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hAnsi="Times New Roman"/>
          <w:noProof/>
          <w:sz w:val="24"/>
          <w:lang w:val="en-US"/>
        </w:rPr>
      </w:pPr>
    </w:p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  <w:t xml:space="preserve">ТРЕБОВАНИЯ К СОДЕРЖАНИЮ, СОСТАВУ ЗАЯВКИ НА УЧАСТИЕ В ЗАКУПКЕ И ИНСТРУКЦИЯ ПО ЕЕ ЗАПОЛНЕНИЮ </w:t>
      </w:r>
    </w:p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  <w:t>(в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по тексту – Закон о контрактной системе)</w:t>
      </w:r>
    </w:p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eastAsia="Times New Roman" w:hAnsi="Times New Roman"/>
          <w:lang w:eastAsia="ru-RU" w:bidi="ru-RU"/>
        </w:rPr>
      </w:pPr>
    </w:p>
    <w:p w:rsidR="00E062B5" w:rsidRPr="00B521DF" w:rsidP="00E062B5">
      <w:pPr>
        <w:pStyle w:val="Normal0"/>
        <w:spacing w:after="0" w:line="240" w:lineRule="auto"/>
        <w:rPr>
          <w:rStyle w:val="DefaultParagraphFont"/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bookmarkStart w:id="0" w:name="Par18"/>
      <w:bookmarkEnd w:id="0"/>
      <w:bookmarkStart w:id="1" w:name="Par19"/>
      <w:bookmarkEnd w:id="1"/>
      <w:r w:rsidRPr="00B521DF">
        <w:rPr>
          <w:rStyle w:val="DefaultParagraphFont"/>
        </w:rPr>
        <w:t xml:space="preserve"> </w:t>
      </w: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Заявка на участие в закупке, подготовленная участником закупки, должна быть составлена на русском языке. Входящие в заявку на участие в закупке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русском языке. В случае противоречия оригинала перевода преимущество будет иметь перевод.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Все документы, входящие в состав заявки на участие в закупке, должны иметь четко читаемый текст.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Сведения, содержащиеся в заявке на участие в закупке, не должны допускать двусмысленных толкований.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Заявка на участие в закупке должна содержать информацию и документы: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</w:pPr>
      <w:r w:rsidRPr="00B521DF"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  <w:t>Вторая часть должна содержать информацию и документы: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Wingdings" w:hAnsi="Wingdings"/>
          <w:bCs/>
          <w:sz w:val="24"/>
          <w:szCs w:val="24"/>
          <w:lang w:val="en-US" w:eastAsia="ru-RU"/>
        </w:rPr>
        <w:sym w:font="Wingdings" w:char="F074"/>
      </w: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 xml:space="preserve"> Информацию и документы, предусмотренные подпунктами «а» - «з» пункта 1 части 1 статьи 43 Закона о контрактной системе. Данная информация и документы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(пункт 2 части 6 статьи 43 Закона о контрактной системе);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Wingdings" w:hAnsi="Wingdings"/>
          <w:bCs/>
          <w:sz w:val="24"/>
          <w:szCs w:val="24"/>
          <w:lang w:val="en-US" w:eastAsia="ru-RU"/>
        </w:rPr>
        <w:sym w:font="Wingdings" w:char="F074"/>
      </w: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 xml:space="preserve">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:rsidR="00E062B5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</w:pPr>
      <w:r w:rsidRPr="00B521DF">
        <w:rPr>
          <w:rStyle w:val="DefaultParagraphFont"/>
          <w:rFonts w:ascii="Wingdings" w:hAnsi="Wingdings"/>
          <w:bCs/>
          <w:sz w:val="24"/>
          <w:szCs w:val="24"/>
          <w:lang w:val="en-US" w:eastAsia="ru-RU"/>
        </w:rPr>
        <w:sym w:font="Wingdings" w:char="F074"/>
      </w: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 xml:space="preserve"> декларация о соответствии участника закупки требованиям, установленным пунктами 3 - 5, 7 - 11 части 1 статьи 31 Закона о контрактной системе;</w:t>
      </w:r>
    </w:p>
    <w:p w:rsidR="00E062B5" w:rsidRPr="00CA1BAC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</w:pPr>
      <w:r w:rsidRPr="00B521DF">
        <w:rPr>
          <w:rStyle w:val="DefaultParagraphFont"/>
          <w:rFonts w:ascii="Wingdings" w:hAnsi="Wingdings"/>
          <w:bCs/>
          <w:sz w:val="24"/>
          <w:szCs w:val="24"/>
          <w:lang w:val="en-US" w:eastAsia="ru-RU"/>
        </w:rPr>
        <w:sym w:font="Wingdings" w:char="F074"/>
      </w: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 xml:space="preserve"> реквизиты счета участника закупки, на который в соответствии</w:t>
      </w:r>
      <w:r w:rsidRPr="00B521DF"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781513" w:rsidRPr="00A65CB8" w:rsidP="00781513">
      <w:pPr>
        <w:pStyle w:val="Normal0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B521DF">
        <w:rPr>
          <w:rStyle w:val="DefaultParagraphFont"/>
          <w:rFonts w:ascii="Wingdings" w:hAnsi="Wingdings"/>
          <w:b/>
          <w:sz w:val="24"/>
          <w:szCs w:val="24"/>
          <w:lang w:eastAsia="ru-RU"/>
        </w:rPr>
        <w:sym w:font="Wingdings" w:char="F074"/>
      </w:r>
      <w:r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 </w:t>
      </w:r>
      <w:r w:rsidRPr="00A65CB8"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в случае, если участником закупки является юридическое лицо, зарегистрированное на территории государства - члена Евразийского экономического союза, за исключением Российской Федерации, или физическое лицо, являющееся гражданином государства - члена Евразийского экономического союза, за исключением Российской Федерации, заявка должна содержать: </w:t>
      </w:r>
    </w:p>
    <w:p w:rsidR="00781513" w:rsidP="00781513">
      <w:pPr>
        <w:pStyle w:val="Normal0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A65CB8">
        <w:rPr>
          <w:rStyle w:val="DefaultParagraphFont"/>
          <w:rFonts w:ascii="Times New Roman" w:hAnsi="Times New Roman"/>
          <w:sz w:val="24"/>
          <w:szCs w:val="24"/>
          <w:lang w:eastAsia="ru-RU"/>
        </w:rPr>
        <w:t>информацию и документы, подтверждающие предоставление обеспечения заявки путем внесения денежных средств на счет, указанный в извещении об осуществлении закупки, на котором в соответствии с законодательством Российской Федерации учитываются операции со средствами, поступающими уполномоченному органу в порядке переданных заказчиком полномочий (Реквизиты для перечисления:</w:t>
      </w:r>
    </w:p>
    <w:p w:rsidR="00E062B5" w:rsidRPr="00B521DF" w:rsidP="00781513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C902B1">
        <w:rPr>
          <w:rStyle w:val="DefaultParagraphFont"/>
          <w:rFonts w:ascii="Times New Roman" w:hAnsi="Times New Roman"/>
          <w:sz w:val="24"/>
          <w:szCs w:val="24"/>
          <w:lang w:eastAsia="ru-RU"/>
        </w:rPr>
        <w:t>УФК по Новосибирской области г. Новосибирск (Департамент муниципального заказа администрации города Красноярска л/с 05300577001), ИНН 2466203803 КПП 246601001, Банк получателя ОКЦ № 1 СибГУ Банка России//УФК по Новосибирской области г. Новосибирск, БИК 015004950, р/с 03232643047010005100, к/с 40102810445370000043,</w:t>
      </w:r>
      <w:r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 </w:t>
      </w:r>
      <w:r w:rsidRPr="00A65CB8">
        <w:rPr>
          <w:rStyle w:val="DefaultParagraphFont"/>
          <w:rFonts w:ascii="Times New Roman" w:hAnsi="Times New Roman"/>
          <w:sz w:val="24"/>
          <w:szCs w:val="24"/>
          <w:lang w:eastAsia="ru-RU"/>
        </w:rPr>
        <w:t>в назначении платежа должен быть указан № извещения об осуществлении закупки, по которой участником предоставляется обеспечение заявки, в назначении так же может быть указано наименование объекта закупки), в форме  электронных документов или в форме электронных образов бумажных документов (в случае, если участником выбран такой способ обеспечения заявки).</w:t>
      </w:r>
    </w:p>
    <w:p w:rsidR="00E062B5" w:rsidRPr="00CA1BAC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E062B5" w:rsidP="00E062B5">
      <w:pPr>
        <w:pStyle w:val="Normal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  <w:lang w:val="en-US"/>
        </w:rPr>
      </w:pPr>
    </w:p>
    <w:p w:rsidR="00E062B5" w:rsidRPr="00B521DF" w:rsidP="00E062B5">
      <w:pPr>
        <w:pStyle w:val="Normal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</w:pPr>
      <w:r w:rsidRPr="00B521DF">
        <w:rPr>
          <w:rStyle w:val="DefaultParagraphFont"/>
          <w:rFonts w:ascii="Wingdings" w:hAnsi="Wingdings"/>
          <w:bCs/>
          <w:sz w:val="24"/>
          <w:szCs w:val="24"/>
          <w:lang w:val="en-US" w:eastAsia="ru-RU"/>
        </w:rPr>
        <w:sym w:font="Wingdings" w:char="F074"/>
      </w:r>
      <w:r w:rsidRPr="00B521DF"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  <w:t xml:space="preserve"> заявка на участие в закупке может содержать документы, подтверждающие квалификацию участника закупки, в том числе: </w:t>
      </w:r>
      <w:r w:rsidRPr="00B521DF">
        <w:rPr>
          <w:rStyle w:val="DefaultParagraphFont"/>
          <w:rFonts w:ascii="Times New Roman" w:hAnsi="Times New Roman"/>
          <w:bCs/>
          <w:noProof/>
          <w:sz w:val="24"/>
          <w:szCs w:val="24"/>
          <w:lang w:val="en-US" w:eastAsia="ru-RU"/>
        </w:rPr>
        <w:t>По детализирующему</w:t>
      </w:r>
      <w:r w:rsidRPr="00B521DF"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  <w:t xml:space="preserve"> показателю общая цена исполненных участником закупки договоров к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от 05.04.2013 № 44-ФЗ ''О контрактной системе в сфере закупок товаров, работ, услуг для обеспечения государственных и муниципальных нужд'', и договоры, заключенные и исполненные в соответствии с Федеральным законом от 18.07.2011 № 223-ФЗ ''О закупках товаров, работ, услуг отдельными видами юридических лиц'', на оказание услуг по доработке / развитию системы электронного документооборота и (или) доработке / развитию модулей систем электронного документооборота. Документами, подтверждающими наличие у участника закупки опыта оказания услуги, связанного с предметом контракта, являются исполненный договор (договоры), акт (акты) выполненных работ, оказанных услуг, составленные при исполнении такого договора (договоров). К оценке принимаются документы, в случае их представления в заявке в полном объеме и со всеми приложениями, в форме электронных документов или в форме электронных образов бумажных документов. Последний акт, составленный при исполнении договора, должен быть подписан не ранее чем за 5 лет до даты окончания срока подачи заявок. Если исполненный договор (договоры), акт (акты) выполненных работ, оказанных услуг, составленные при исполнении такого договора (договоров)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''Интернет'',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''Интернет'', вместо направления таких документов участник закупки вправе направить номер реестровой записи из соответствующего реестра (в случае отсутствия в таком реестре сведений об исполненном контракте/договоре или сведений о подрядчике, исполнителе или сумме выполненных работ, оказанных услуг или документов, подтверждающих наличие у участника закупки опыта выполнения работ, оказания услуг, связанного с предметом контракта, в составе заявки должны быть представлены копии документов, подтверждающих опыт, в полном объеме). Сведения об исполненных контрактах (договорах) рекомендуется предоставлять согласно рекомендуемой форме приведенной в Приложении № 1 к файлу «Требования к содержанию, составу заявки на участие в закупке и инструкция по ее заполнению»). Непредставление в составе заявки на участие в закупке вышеуказанных документов и/или сводного перечня контрактов не является основанием для отказа в допуске к участию в закупке.</w:t>
      </w:r>
    </w:p>
    <w:p w:rsidR="00E062B5" w:rsidRPr="00B521DF" w:rsidP="00E062B5">
      <w:pPr>
        <w:pStyle w:val="Normal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</w:pPr>
      <w:r w:rsidRPr="00B521DF">
        <w:rPr>
          <w:rStyle w:val="DefaultParagraphFont"/>
          <w:rFonts w:ascii="Wingdings" w:hAnsi="Wingdings"/>
          <w:bCs/>
          <w:sz w:val="24"/>
          <w:szCs w:val="24"/>
          <w:lang w:val="en-US" w:eastAsia="ru-RU"/>
        </w:rPr>
        <w:sym w:font="Wingdings" w:char="F074"/>
      </w:r>
      <w:r w:rsidRPr="00B521DF"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  <w:t xml:space="preserve"> заявка на участие в закупке может содержать документы, подтверждающие квалификацию участника закупки, в том числе: </w:t>
      </w:r>
      <w:r w:rsidRPr="00B521DF">
        <w:rPr>
          <w:rStyle w:val="DefaultParagraphFont"/>
          <w:rFonts w:ascii="Times New Roman" w:hAnsi="Times New Roman"/>
          <w:bCs/>
          <w:noProof/>
          <w:sz w:val="24"/>
          <w:szCs w:val="24"/>
          <w:lang w:val="en-US" w:eastAsia="ru-RU"/>
        </w:rPr>
        <w:t>По детализирующему</w:t>
      </w:r>
      <w:r w:rsidRPr="00B521DF"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  <w:t xml:space="preserve"> показателю общее количество исполненных участником закупки договоров к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от 05.04.2013 № 44-ФЗ ''О контрактной системе в сфере закупок товаров, работ, услуг для обеспечения государственных и муниципальных нужд'', и договоры, заключенные и исполненные в соответствии с Федеральным законом от 18.07.2011 № 223-ФЗ ''О закупках товаров, работ, услуг отдельными видами юридических лиц'', на оказание услуг по доработке / развитию системы электронного документооборота и (или) доработке / развитию модулей систем электронного документооборота,  стоимостью каждого контракта (договора) не менее 560 000,00 рублей. Документами, подтверждающими наличие у участника закупки опыта оказания услуги, связанного с предметом контракта, являются исполненный договор (договоры), акт (акты) выполненных работ, оказанных услуг, составленные при исполнении такого договора (договоров). К оценке принимаются документы, в случае их представления в заявке в полном объеме и со всеми приложениями, в форме электронных документов или в форме электронных образов бумажных документов. Последний акт, составленный при исполнении договора, должен быть подписан не ранее чем за 5 лет до даты окончания срока подачи заявок. Если исполненный договор (договоры), акт (акты) выполненных работ, оказанных услуг, составленные при исполнении такого договора (договоров)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''Интернет'',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''Интернет'', вместо направления таких документов участник закупки вправе направить номер реестровой записи из соответствующего реестра (в случае отсутствия в таком реестре сведений об исполненном контракте/договоре или сведений о подрядчике, исполнителе или сумме выполненных работ, оказанных услуг или документов, подтверждающих наличие у участника закупки опыта выполнения работ, оказания услуг, связанного с предметом контракта, в составе заявки должны быть представлены копии документов, подтверждающих опыт, в полном объеме). Сведения об исполненных контрактах (договорах) рекомендуется предоставлять согласно рекомендуемой форме приведенной в Приложении № 1 к файлу «Требования к содержанию, составу заявки на участие в закупке и инструкция по ее заполнению»). Непредставление в составе заявки на участие в закупке вышеуказанных документов и/или сводного перечня контрактов не является основанием для отказа в допуске к участию в закупке.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</w:pP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Cs/>
          <w:sz w:val="24"/>
          <w:szCs w:val="24"/>
          <w:lang w:val="en-US"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Cs/>
          <w:sz w:val="24"/>
          <w:szCs w:val="24"/>
          <w:lang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</w:rPr>
      </w:pPr>
    </w:p>
    <w:p w:rsidR="00E062B5" w:rsidRPr="00B521DF" w:rsidP="00E062B5">
      <w:pPr>
        <w:pStyle w:val="Normal0"/>
        <w:autoSpaceDE w:val="0"/>
        <w:autoSpaceDN w:val="0"/>
        <w:adjustRightInd w:val="0"/>
        <w:spacing w:after="0" w:line="240" w:lineRule="auto"/>
        <w:ind w:left="709"/>
        <w:jc w:val="both"/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</w:pPr>
      <w:r w:rsidRPr="00B521DF"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  <w:t>Третья часть должна содержать информацию:</w:t>
      </w:r>
    </w:p>
    <w:p w:rsidRPr="00B521DF" w:rsidP="00E062B5">
      <w:pPr>
        <w:pStyle w:val="Normal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Times New Roman" w:hAnsi="Times New Roman"/>
          <w:b/>
          <w:sz w:val="24"/>
          <w:szCs w:val="24"/>
        </w:rPr>
        <w:t>П</w:t>
      </w:r>
      <w:r w:rsidRPr="00B521DF">
        <w:rPr>
          <w:rStyle w:val="DefaultParagraphFont"/>
          <w:rFonts w:ascii="Times New Roman" w:hAnsi="Times New Roman"/>
          <w:b/>
          <w:sz w:val="24"/>
          <w:szCs w:val="24"/>
          <w:lang w:val="en-US"/>
        </w:rPr>
        <w:t>редложение участника закупки о цене контракта</w:t>
      </w:r>
    </w:p>
    <w:p w:rsidR="00E062B5" w:rsidRPr="00B521DF" w:rsidP="00E062B5">
      <w:pPr>
        <w:pStyle w:val="Normal0"/>
        <w:rPr>
          <w:rStyle w:val="DefaultParagraphFont"/>
          <w:rFonts w:ascii="Times New Roman" w:hAnsi="Times New Roman"/>
          <w:noProof/>
          <w:sz w:val="24"/>
          <w:szCs w:val="24"/>
        </w:rPr>
      </w:pPr>
    </w:p>
    <w:p w:rsidR="00BD69AF" w:rsidP="006353CD">
      <w:pPr>
        <w:rPr>
          <w:rFonts w:ascii="Times New Roman" w:hAnsi="Times New Roman"/>
          <w:noProof/>
          <w:sz w:val="24"/>
          <w:szCs w:val="24"/>
          <w:lang w:val="en-US"/>
        </w:rPr>
      </w:pPr>
    </w:p>
    <w:p w:rsidR="006353CD" w:rsidRPr="00B521DF" w:rsidP="006353CD">
      <w:pPr>
        <w:rPr>
          <w:rFonts w:ascii="Times New Roman" w:hAnsi="Times New Roman"/>
          <w:noProof/>
          <w:sz w:val="24"/>
          <w:szCs w:val="24"/>
        </w:rPr>
      </w:pPr>
      <w:r w:rsidRPr="00B521DF">
        <w:rPr>
          <w:rFonts w:ascii="Times New Roman" w:hAnsi="Times New Roman"/>
          <w:noProof/>
          <w:sz w:val="24"/>
          <w:szCs w:val="24"/>
        </w:rPr>
        <w:br w:type="page"/>
      </w:r>
    </w:p>
    <w:p w:rsidR="006353CD" w:rsidRPr="00B521DF" w:rsidP="006353CD">
      <w:pPr>
        <w:spacing w:after="0" w:line="240" w:lineRule="auto"/>
        <w:jc w:val="center"/>
        <w:rPr>
          <w:rFonts w:ascii="Times New Roman" w:hAnsi="Times New Roman"/>
          <w:noProof/>
          <w:sz w:val="24"/>
          <w:lang w:val="en-US"/>
        </w:rPr>
      </w:pPr>
    </w:p>
    <w:p w:rsidR="00D1062B" w:rsidRPr="00B521DF" w:rsidP="0077001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_GoBack"/>
      <w:bookmarkEnd w:id="2"/>
    </w:p>
    <w:p w:rsidR="00770017" w:rsidRPr="00B521DF" w:rsidP="0035334D">
      <w:pPr>
        <w:rPr>
          <w:rFonts w:ascii="Times New Roman" w:hAnsi="Times New Roman"/>
          <w:noProof/>
          <w:sz w:val="24"/>
          <w:szCs w:val="24"/>
          <w:lang w:val="en-US"/>
        </w:rPr>
      </w:pPr>
    </w:p>
    <w:p w:rsidR="00AA646E" w:rsidRPr="00B521DF" w:rsidP="00AA646E">
      <w:pPr>
        <w:spacing w:after="0" w:line="240" w:lineRule="auto"/>
        <w:jc w:val="center"/>
        <w:rPr>
          <w:rFonts w:ascii="Times New Roman" w:hAnsi="Times New Roman"/>
          <w:noProof/>
          <w:sz w:val="24"/>
          <w:lang w:val="en-US"/>
        </w:rPr>
      </w:pPr>
    </w:p>
    <w:p w:rsidR="00AA646E" w:rsidRPr="00B521DF" w:rsidP="00AA646E">
      <w:pPr>
        <w:pStyle w:val="EndnoteText"/>
        <w:ind w:firstLine="567"/>
        <w:jc w:val="right"/>
        <w:rPr>
          <w:rFonts w:ascii="Times New Roman" w:hAnsi="Times New Roman"/>
          <w:noProof/>
          <w:sz w:val="24"/>
          <w:szCs w:val="24"/>
          <w:lang w:val="en-US"/>
        </w:rPr>
      </w:pPr>
    </w:p>
    <w:p w:rsidR="00AA646E" w:rsidRPr="00B521DF" w:rsidP="00AA646E">
      <w:pPr>
        <w:pStyle w:val="EndnoteText"/>
        <w:ind w:firstLine="567"/>
        <w:jc w:val="right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Tr="00390E34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9571" w:type="dxa"/>
          </w:tcPr>
          <w:p w:rsidR="00AA646E" w:rsidRPr="00B521DF" w:rsidP="00390E34">
            <w:pPr>
              <w:ind w:firstLine="6663"/>
              <w:jc w:val="center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521DF"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</w:tc>
      </w:tr>
    </w:tbl>
    <w:p w:rsidR="00AA646E" w:rsidRPr="00B521DF" w:rsidP="00AA646E">
      <w:pPr>
        <w:tabs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46E" w:rsidRPr="00B521DF" w:rsidP="00AA646E">
      <w:pPr>
        <w:ind w:firstLine="284"/>
        <w:jc w:val="center"/>
        <w:rPr>
          <w:rFonts w:ascii="Times New Roman" w:hAnsi="Times New Roman"/>
        </w:rPr>
      </w:pPr>
      <w:r w:rsidRPr="00B521DF">
        <w:rPr>
          <w:rFonts w:ascii="Times New Roman" w:hAnsi="Times New Roman"/>
        </w:rPr>
        <w:t xml:space="preserve">Рекомендуемая форма  </w:t>
      </w:r>
    </w:p>
    <w:p w:rsidR="00AA646E" w:rsidRPr="00B521DF" w:rsidP="00AA646E">
      <w:pPr>
        <w:keepNext/>
        <w:keepLines/>
        <w:ind w:left="40" w:hanging="40"/>
        <w:jc w:val="center"/>
        <w:outlineLvl w:val="2"/>
        <w:rPr>
          <w:rFonts w:ascii="Times New Roman" w:hAnsi="Times New Roman"/>
          <w:b/>
          <w:lang w:bidi="ru-RU"/>
        </w:rPr>
      </w:pPr>
      <w:r w:rsidRPr="00B521DF">
        <w:rPr>
          <w:rFonts w:ascii="Times New Roman" w:hAnsi="Times New Roman"/>
          <w:b/>
          <w:lang w:bidi="ru-RU"/>
        </w:rPr>
        <w:t>СВОДНЫЕ СВЕДЕНИЯ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Tr="00B85917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27"/>
        </w:trPr>
        <w:tc>
          <w:tcPr>
            <w:tcW w:w="9571" w:type="dxa"/>
          </w:tcPr>
          <w:p w:rsidR="00B85917" w:rsidRPr="00B521DF" w:rsidP="00B85917">
            <w:pPr>
              <w:keepNext/>
              <w:keepLines/>
              <w:jc w:val="right"/>
              <w:outlineLvl w:val="3"/>
              <w:rPr>
                <w:rFonts w:ascii="Times New Roman" w:eastAsia="Constantia" w:hAnsi="Times New Roman"/>
                <w:b/>
                <w:bCs/>
                <w:lang w:bidi="ru-RU"/>
              </w:rPr>
            </w:pPr>
            <w:r w:rsidRPr="00B521DF">
              <w:rPr>
                <w:rFonts w:ascii="Times New Roman" w:eastAsia="Constantia" w:hAnsi="Times New Roman"/>
                <w:b/>
                <w:bCs/>
                <w:lang w:bidi="ru-RU"/>
              </w:rPr>
              <w:t>о наличии у ___________________________________ опыта поставки товара</w:t>
            </w:r>
            <w:r w:rsidRPr="00B521DF">
              <w:rPr>
                <w:rFonts w:ascii="Times New Roman" w:eastAsia="Constantia" w:hAnsi="Times New Roman"/>
                <w:b/>
                <w:bCs/>
                <w:lang w:val="en-US" w:bidi="ru-RU"/>
              </w:rPr>
              <w:t xml:space="preserve"> </w:t>
            </w:r>
            <w:r w:rsidRPr="00B521DF">
              <w:rPr>
                <w:rFonts w:ascii="Times New Roman" w:eastAsia="Constantia" w:hAnsi="Times New Roman"/>
                <w:b/>
                <w:bCs/>
                <w:lang w:bidi="ru-RU"/>
              </w:rPr>
              <w:t xml:space="preserve">(оказания услуг, выполнения работ), связанного </w:t>
            </w:r>
          </w:p>
        </w:tc>
      </w:tr>
      <w:tr w:rsidTr="00B85917">
        <w:tblPrEx>
          <w:tblW w:w="0" w:type="auto"/>
          <w:tblLook w:val="04A0"/>
        </w:tblPrEx>
        <w:tc>
          <w:tcPr>
            <w:tcW w:w="9571" w:type="dxa"/>
          </w:tcPr>
          <w:p w:rsidR="00B85917" w:rsidRPr="00B521DF" w:rsidP="00AA646E">
            <w:pPr>
              <w:keepNext/>
              <w:keepLines/>
              <w:outlineLvl w:val="3"/>
              <w:rPr>
                <w:rFonts w:ascii="Times New Roman" w:eastAsia="Constantia" w:hAnsi="Times New Roman"/>
                <w:b/>
                <w:bCs/>
                <w:lang w:bidi="ru-RU"/>
              </w:rPr>
            </w:pPr>
            <w:r w:rsidRPr="00B521DF">
              <w:rPr>
                <w:rFonts w:ascii="Times New Roman" w:eastAsia="Constantia" w:hAnsi="Times New Roman"/>
                <w:i/>
                <w:sz w:val="28"/>
                <w:szCs w:val="20"/>
                <w:vertAlign w:val="superscript"/>
                <w:lang w:bidi="ru-RU"/>
              </w:rPr>
              <w:t xml:space="preserve">                                                       (наименование участника)</w:t>
            </w:r>
          </w:p>
        </w:tc>
      </w:tr>
    </w:tbl>
    <w:p w:rsidR="00B85917" w:rsidRPr="006B0C8A" w:rsidP="00AA646E">
      <w:pPr>
        <w:keepNext/>
        <w:keepLines/>
        <w:spacing w:after="0" w:line="240" w:lineRule="auto"/>
        <w:outlineLvl w:val="3"/>
        <w:rPr>
          <w:rFonts w:ascii="Times New Roman" w:eastAsia="Constantia" w:hAnsi="Times New Roman"/>
          <w:b/>
          <w:bCs/>
          <w:lang w:val="en-US" w:bidi="ru-RU"/>
        </w:rPr>
      </w:pPr>
    </w:p>
    <w:p w:rsidR="00AA646E" w:rsidP="00AA646E">
      <w:pPr>
        <w:keepNext/>
        <w:keepLines/>
        <w:spacing w:after="0" w:line="240" w:lineRule="auto"/>
        <w:ind w:firstLine="540"/>
        <w:jc w:val="center"/>
        <w:outlineLvl w:val="3"/>
        <w:rPr>
          <w:rFonts w:ascii="Times New Roman" w:eastAsia="Constantia" w:hAnsi="Times New Roman"/>
          <w:b/>
          <w:bCs/>
          <w:lang w:val="en-US" w:bidi="ru-RU"/>
        </w:rPr>
      </w:pPr>
      <w:r w:rsidRPr="00B521DF">
        <w:rPr>
          <w:rFonts w:ascii="Times New Roman" w:eastAsia="Constantia" w:hAnsi="Times New Roman"/>
          <w:b/>
          <w:bCs/>
          <w:lang w:bidi="ru-RU"/>
        </w:rPr>
        <w:t>с предметом контракта</w:t>
      </w:r>
    </w:p>
    <w:tbl>
      <w:tblPr>
        <w:tblW w:w="11341" w:type="dxa"/>
        <w:tblInd w:w="-1412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69"/>
        <w:gridCol w:w="1616"/>
        <w:gridCol w:w="1276"/>
        <w:gridCol w:w="1701"/>
        <w:gridCol w:w="1559"/>
        <w:gridCol w:w="1559"/>
        <w:gridCol w:w="1276"/>
        <w:gridCol w:w="1985"/>
      </w:tblGrid>
      <w:tr w:rsidTr="00742640">
        <w:tblPrEx>
          <w:tblW w:w="11341" w:type="dxa"/>
          <w:tblInd w:w="-1412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B455CB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  <w:r w:rsidRPr="00B455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Контрагента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договору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контрак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ту), в том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 ИНН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заключения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договора (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контракта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предмета договора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контракта)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Цена договора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(контракта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  <w:p w:rsidR="00742640" w:rsidRPr="00242E52" w:rsidP="00390E34">
            <w:pPr>
              <w:spacing w:before="100" w:beforeAutospacing="1"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(рублей с НДС)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исполнения договора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(контракта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Цена исполненного договора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(контракта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), </w:t>
            </w: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3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Реестровый номер договора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(контракта)</w:t>
            </w:r>
            <w:r w:rsidRPr="00063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ЕИС в случае наличия</w:t>
            </w:r>
          </w:p>
        </w:tc>
      </w:tr>
      <w:tr w:rsidTr="00742640">
        <w:tblPrEx>
          <w:tblW w:w="11341" w:type="dxa"/>
          <w:tblInd w:w="-1412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Tr="00742640">
        <w:tblPrEx>
          <w:tblW w:w="11341" w:type="dxa"/>
          <w:tblInd w:w="-1412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Tr="00742640">
        <w:tblPrEx>
          <w:tblW w:w="11341" w:type="dxa"/>
          <w:tblInd w:w="-1412" w:type="dxa"/>
          <w:tblCellMar>
            <w:top w:w="45" w:type="dxa"/>
            <w:left w:w="45" w:type="dxa"/>
            <w:bottom w:w="45" w:type="dxa"/>
            <w:right w:w="45" w:type="dxa"/>
          </w:tblCellMar>
          <w:tblLook w:val="04A0"/>
        </w:tblPrEx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2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2640" w:rsidRPr="00242E52" w:rsidP="00390E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TableGrid"/>
        <w:tblW w:w="11625" w:type="dxa"/>
        <w:tblInd w:w="-1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25"/>
      </w:tblGrid>
      <w:tr w:rsidTr="00901880">
        <w:tblPrEx>
          <w:tblW w:w="11625" w:type="dxa"/>
          <w:tblInd w:w="-145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625" w:type="dxa"/>
          </w:tcPr>
          <w:p w:rsidR="006B0C8A" w:rsidRPr="006B0C8A" w:rsidP="00483B8F">
            <w:pPr>
              <w:keepNext/>
              <w:keepLines/>
              <w:ind w:firstLine="540"/>
              <w:jc w:val="center"/>
              <w:outlineLvl w:val="3"/>
              <w:rPr>
                <w:rFonts w:ascii="Times New Roman" w:eastAsia="Constantia" w:hAnsi="Times New Roman"/>
                <w:b/>
                <w:bCs/>
                <w:lang w:val="en-US" w:bidi="ru-RU"/>
              </w:rPr>
            </w:pPr>
          </w:p>
          <w:p w:rsidR="006B0C8A" w:rsidP="00AA646E">
            <w:pPr>
              <w:keepNext/>
              <w:keepLines/>
              <w:jc w:val="center"/>
              <w:outlineLvl w:val="3"/>
              <w:rPr>
                <w:rFonts w:ascii="Times New Roman" w:eastAsia="Constantia" w:hAnsi="Times New Roman"/>
                <w:b/>
                <w:bCs/>
                <w:lang w:val="en-US" w:bidi="ru-RU"/>
              </w:rPr>
            </w:pPr>
          </w:p>
        </w:tc>
      </w:tr>
    </w:tbl>
    <w:p w:rsidRPr="00B521DF" w:rsidP="00AA646E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en-US"/>
        </w:rPr>
      </w:pPr>
    </w:p>
    <w:p w:rsidRPr="00B521DF" w:rsidP="00AA646E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sectPr w:rsidSect="00A80DD0">
      <w:footerReference w:type="first" r:id="rId5"/>
      <w:type w:val="continuous"/>
      <w:pgSz w:w="11906" w:h="16838"/>
      <w:pgMar w:top="1134" w:right="850" w:bottom="1134" w:left="1701" w:header="708" w:footer="407" w:gutter="0"/>
      <w:pgNumType w:start="2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0E34">
    <w:pPr>
      <w:pStyle w:val="Footer"/>
    </w:pPr>
    <w:r>
      <w:tab/>
    </w:r>
    <w: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F77763B"/>
    <w:multiLevelType w:val="hybridMultilevel"/>
    <w:tmpl w:val="430ED3D4"/>
    <w:lvl w:ilvl="0">
      <w:start w:val="1"/>
      <w:numFmt w:val="decimal"/>
      <w:lvlText w:val="%1)"/>
      <w:lvlJc w:val="left"/>
      <w:pPr>
        <w:ind w:left="1438" w:hanging="8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8" w:hanging="360"/>
      </w:pPr>
    </w:lvl>
    <w:lvl w:ilvl="2" w:tentative="1">
      <w:start w:val="1"/>
      <w:numFmt w:val="lowerRoman"/>
      <w:lvlText w:val="%3."/>
      <w:lvlJc w:val="right"/>
      <w:pPr>
        <w:ind w:left="2368" w:hanging="180"/>
      </w:pPr>
    </w:lvl>
    <w:lvl w:ilvl="3" w:tentative="1">
      <w:start w:val="1"/>
      <w:numFmt w:val="decimal"/>
      <w:lvlText w:val="%4."/>
      <w:lvlJc w:val="left"/>
      <w:pPr>
        <w:ind w:left="3088" w:hanging="360"/>
      </w:pPr>
    </w:lvl>
    <w:lvl w:ilvl="4" w:tentative="1">
      <w:start w:val="1"/>
      <w:numFmt w:val="lowerLetter"/>
      <w:lvlText w:val="%5."/>
      <w:lvlJc w:val="left"/>
      <w:pPr>
        <w:ind w:left="3808" w:hanging="360"/>
      </w:pPr>
    </w:lvl>
    <w:lvl w:ilvl="5" w:tentative="1">
      <w:start w:val="1"/>
      <w:numFmt w:val="lowerRoman"/>
      <w:lvlText w:val="%6."/>
      <w:lvlJc w:val="right"/>
      <w:pPr>
        <w:ind w:left="4528" w:hanging="180"/>
      </w:pPr>
    </w:lvl>
    <w:lvl w:ilvl="6" w:tentative="1">
      <w:start w:val="1"/>
      <w:numFmt w:val="decimal"/>
      <w:lvlText w:val="%7."/>
      <w:lvlJc w:val="left"/>
      <w:pPr>
        <w:ind w:left="5248" w:hanging="360"/>
      </w:pPr>
    </w:lvl>
    <w:lvl w:ilvl="7" w:tentative="1">
      <w:start w:val="1"/>
      <w:numFmt w:val="lowerLetter"/>
      <w:lvlText w:val="%8."/>
      <w:lvlJc w:val="left"/>
      <w:pPr>
        <w:ind w:left="5968" w:hanging="360"/>
      </w:pPr>
    </w:lvl>
    <w:lvl w:ilvl="8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C8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Aa?oiee eieiioeooe,Linie,sl_header"/>
    <w:basedOn w:val="Normal"/>
    <w:link w:val="a"/>
    <w:uiPriority w:val="99"/>
    <w:unhideWhenUsed/>
    <w:rsid w:val="001B417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aliases w:val="Aa?oiee eieiioeooe Знак,Linie Знак,sl_header Знак"/>
    <w:basedOn w:val="DefaultParagraphFont"/>
    <w:link w:val="Header"/>
    <w:uiPriority w:val="99"/>
    <w:rsid w:val="001B4172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B4172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B4172"/>
    <w:rPr>
      <w:rFonts w:ascii="Calibri" w:eastAsia="Calibri" w:hAnsi="Calibri" w:cs="Times New Roman"/>
    </w:rPr>
  </w:style>
  <w:style w:type="character" w:customStyle="1" w:styleId="3">
    <w:name w:val="Стиль3 Знак"/>
    <w:link w:val="30"/>
    <w:locked/>
    <w:rsid w:val="001B4172"/>
    <w:rPr>
      <w:rFonts w:ascii="Times New Roman" w:eastAsia="Times New Roman" w:hAnsi="Times New Roman"/>
      <w:sz w:val="24"/>
    </w:rPr>
  </w:style>
  <w:style w:type="paragraph" w:customStyle="1" w:styleId="30">
    <w:name w:val="Стиль3"/>
    <w:basedOn w:val="BodyTextIndent2"/>
    <w:link w:val="3"/>
    <w:rsid w:val="001B4172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rFonts w:ascii="Times New Roman" w:eastAsia="Times New Roman" w:hAnsi="Times New Roman" w:cstheme="minorBidi"/>
      <w:sz w:val="24"/>
    </w:rPr>
  </w:style>
  <w:style w:type="paragraph" w:customStyle="1" w:styleId="ConsNormal">
    <w:name w:val="ConsNormal"/>
    <w:link w:val="ConsNormal0"/>
    <w:rsid w:val="001B41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ztxt">
    <w:name w:val="tz_txt Знак"/>
    <w:link w:val="tztxt0"/>
    <w:locked/>
    <w:rsid w:val="001B4172"/>
    <w:rPr>
      <w:rFonts w:ascii="Times New Roman" w:eastAsia="Times New Roman" w:hAnsi="Times New Roman"/>
      <w:sz w:val="24"/>
      <w:szCs w:val="24"/>
    </w:rPr>
  </w:style>
  <w:style w:type="paragraph" w:customStyle="1" w:styleId="tztxt0">
    <w:name w:val="tz_txt"/>
    <w:basedOn w:val="Normal"/>
    <w:link w:val="tztxt"/>
    <w:rsid w:val="001B4172"/>
    <w:pPr>
      <w:spacing w:after="120" w:line="240" w:lineRule="auto"/>
      <w:ind w:firstLine="709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styleId="EndnoteReference">
    <w:name w:val="endnote reference"/>
    <w:unhideWhenUsed/>
    <w:rsid w:val="001B4172"/>
    <w:rPr>
      <w:vertAlign w:val="superscript"/>
    </w:rPr>
  </w:style>
  <w:style w:type="paragraph" w:styleId="NoSpacing">
    <w:name w:val="No Spacing"/>
    <w:uiPriority w:val="1"/>
    <w:qFormat/>
    <w:rsid w:val="001B41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Normal0">
    <w:name w:val="ConsNormal Знак"/>
    <w:link w:val="ConsNormal"/>
    <w:locked/>
    <w:rsid w:val="001B4172"/>
    <w:rPr>
      <w:rFonts w:ascii="Arial" w:eastAsia="Times New Roman" w:hAnsi="Arial" w:cs="Arial"/>
      <w:sz w:val="20"/>
      <w:szCs w:val="20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1B4172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1B4172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80DD0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A80DD0"/>
    <w:pPr>
      <w:spacing w:line="240" w:lineRule="auto"/>
    </w:pPr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A80DD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A80DD0"/>
    <w:rPr>
      <w:b/>
      <w:bCs/>
    </w:rPr>
  </w:style>
  <w:style w:type="character" w:customStyle="1" w:styleId="a2">
    <w:name w:val="Тема примечания Знак"/>
    <w:basedOn w:val="a1"/>
    <w:link w:val="CommentSubject"/>
    <w:uiPriority w:val="99"/>
    <w:semiHidden/>
    <w:rsid w:val="00A80DD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A80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80DD0"/>
    <w:rPr>
      <w:rFonts w:ascii="Segoe UI" w:eastAsia="Calibri" w:hAnsi="Segoe UI" w:cs="Segoe UI"/>
      <w:sz w:val="18"/>
      <w:szCs w:val="18"/>
    </w:rPr>
  </w:style>
  <w:style w:type="paragraph" w:styleId="EndnoteText">
    <w:name w:val="endnote text"/>
    <w:basedOn w:val="Normal"/>
    <w:link w:val="a4"/>
    <w:uiPriority w:val="99"/>
    <w:unhideWhenUsed/>
    <w:rsid w:val="00A80DD0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DefaultParagraphFont"/>
    <w:link w:val="EndnoteText"/>
    <w:uiPriority w:val="99"/>
    <w:rsid w:val="00A80DD0"/>
    <w:rPr>
      <w:rFonts w:ascii="Calibri" w:eastAsia="Calibri" w:hAnsi="Calibri" w:cs="Times New Roman"/>
      <w:sz w:val="20"/>
      <w:szCs w:val="20"/>
    </w:rPr>
  </w:style>
  <w:style w:type="character" w:customStyle="1" w:styleId="ConsPlusNormal">
    <w:name w:val="ConsPlusNormal Знак"/>
    <w:link w:val="ConsPlusNormal0"/>
    <w:locked/>
    <w:rsid w:val="00C76F02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C76F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table" w:styleId="TableGrid">
    <w:name w:val="Table Grid"/>
    <w:basedOn w:val="TableNormal"/>
    <w:uiPriority w:val="59"/>
    <w:rsid w:val="00091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E062B5"/>
    <w:rPr>
      <w:rFonts w:ascii="Calibri" w:eastAsia="Calibri" w:hAnsi="Calibri" w:cs="Times New Roman"/>
    </w:rPr>
  </w:style>
  <w:style w:type="paragraph" w:customStyle="1" w:styleId="Normal00">
    <w:name w:val="Normal_0_0"/>
    <w:qFormat/>
    <w:rsid w:val="007815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8CCF5-0E8F-412F-8949-708F31CD9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Ковин Станислав Алексеевич</dc:creator>
  <cp:lastModifiedBy>ksuser</cp:lastModifiedBy>
  <cp:revision>17</cp:revision>
  <dcterms:created xsi:type="dcterms:W3CDTF">2024-01-26T05:15:00Z</dcterms:created>
  <dcterms:modified xsi:type="dcterms:W3CDTF">2026-04-21T04:08:00Z</dcterms:modified>
</cp:coreProperties>
</file>