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E2" w:rsidRDefault="003E6AC5">
      <w:pPr>
        <w:spacing w:before="76"/>
        <w:ind w:left="6878" w:right="108" w:firstLine="796"/>
        <w:jc w:val="right"/>
      </w:pPr>
      <w:r>
        <w:t>Приложение № 1 к</w:t>
      </w:r>
      <w:r>
        <w:rPr>
          <w:spacing w:val="-52"/>
        </w:rPr>
        <w:t xml:space="preserve"> </w:t>
      </w:r>
      <w:r>
        <w:t>Описанию</w:t>
      </w:r>
      <w:r>
        <w:rPr>
          <w:spacing w:val="-6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закупки</w:t>
      </w:r>
    </w:p>
    <w:p w:rsidR="005B0EE2" w:rsidRDefault="005B0EE2">
      <w:pPr>
        <w:pStyle w:val="a7"/>
        <w:spacing w:before="1"/>
        <w:rPr>
          <w:b w:val="0"/>
          <w:sz w:val="14"/>
        </w:rPr>
      </w:pPr>
    </w:p>
    <w:p w:rsidR="005B0EE2" w:rsidRDefault="003E6AC5">
      <w:pPr>
        <w:spacing w:before="91"/>
        <w:ind w:left="3415" w:right="3421"/>
        <w:jc w:val="center"/>
      </w:pPr>
      <w:r w:rsidRPr="00C0266A">
        <w:t>ТЕХНИЧЕСКОЕ</w:t>
      </w:r>
      <w:r w:rsidRPr="00C0266A">
        <w:rPr>
          <w:spacing w:val="-1"/>
        </w:rPr>
        <w:t xml:space="preserve"> </w:t>
      </w:r>
      <w:r w:rsidRPr="00C0266A">
        <w:t>ЗАДАНИЕ</w:t>
      </w:r>
    </w:p>
    <w:p w:rsidR="005B0EE2" w:rsidRDefault="00194365">
      <w:pPr>
        <w:pStyle w:val="a7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Описание услуги:</w:t>
      </w:r>
    </w:p>
    <w:p w:rsidR="00C0266A" w:rsidRPr="00C0266A" w:rsidRDefault="00C0266A" w:rsidP="00C0266A">
      <w:pPr>
        <w:pStyle w:val="ConsPlusNormal"/>
        <w:ind w:firstLine="709"/>
        <w:jc w:val="both"/>
      </w:pPr>
    </w:p>
    <w:p w:rsidR="00FE7582" w:rsidRPr="00C84DBD" w:rsidRDefault="00FE7582" w:rsidP="00FE7582">
      <w:pPr>
        <w:shd w:val="clear" w:color="auto" w:fill="FFFFFF"/>
        <w:ind w:right="10" w:firstLine="567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 настоящем документе определены требования  по техническому, методическому и консультативному сопровождению автоматизированной системы «Меры социальной поддержки жителям города Красноярска»</w:t>
      </w:r>
      <w:r w:rsidR="00F82D94">
        <w:rPr>
          <w:color w:val="000000" w:themeColor="text1"/>
          <w:sz w:val="24"/>
          <w:szCs w:val="24"/>
        </w:rPr>
        <w:t xml:space="preserve"> в 202</w:t>
      </w:r>
      <w:r w:rsidR="00EE1D33">
        <w:rPr>
          <w:color w:val="000000" w:themeColor="text1"/>
          <w:sz w:val="24"/>
          <w:szCs w:val="24"/>
        </w:rPr>
        <w:t>7</w:t>
      </w:r>
      <w:r w:rsidR="00F82D94">
        <w:rPr>
          <w:color w:val="000000" w:themeColor="text1"/>
          <w:sz w:val="24"/>
          <w:szCs w:val="24"/>
        </w:rPr>
        <w:t xml:space="preserve"> году</w:t>
      </w:r>
      <w:r w:rsidRPr="00C84DBD">
        <w:rPr>
          <w:color w:val="000000" w:themeColor="text1"/>
          <w:sz w:val="24"/>
          <w:szCs w:val="24"/>
        </w:rPr>
        <w:t>.</w:t>
      </w:r>
    </w:p>
    <w:p w:rsidR="00EE1D33" w:rsidRPr="002E316E" w:rsidRDefault="00EE1D33" w:rsidP="00EE1D33">
      <w:pPr>
        <w:keepNext/>
        <w:outlineLvl w:val="0"/>
        <w:rPr>
          <w:b/>
          <w:bCs/>
          <w:color w:val="000000" w:themeColor="text1"/>
          <w:kern w:val="32"/>
          <w:sz w:val="24"/>
          <w:szCs w:val="24"/>
          <w:lang w:eastAsia="ru-RU"/>
        </w:rPr>
      </w:pPr>
      <w:r w:rsidRPr="002E316E">
        <w:rPr>
          <w:b/>
          <w:bCs/>
          <w:color w:val="000000" w:themeColor="text1"/>
          <w:kern w:val="32"/>
          <w:sz w:val="24"/>
          <w:szCs w:val="24"/>
          <w:lang w:eastAsia="ru-RU"/>
        </w:rPr>
        <w:t>Термины и определения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8221"/>
      </w:tblGrid>
      <w:tr w:rsidR="00EE1D33" w:rsidRPr="002E316E" w:rsidTr="00A973E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АС МСП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Автоматизированная система «Меры социальной поддержки жителям города Красноярска» используемая для автоматизации деятельности муниципального казенного учреждения «Центр предоставления мер социальной поддержки жителям города Красноярска»</w:t>
            </w:r>
          </w:p>
        </w:tc>
      </w:tr>
      <w:tr w:rsidR="00EE1D33" w:rsidRPr="002E316E" w:rsidTr="00A973E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ПК ТИ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Программный комплекс «Точка интеграции», предназначенный для организации системы межведомственного взаимодействия и предоставления государственных услуг в электронном виде</w:t>
            </w:r>
          </w:p>
        </w:tc>
      </w:tr>
      <w:tr w:rsidR="00EE1D33" w:rsidRPr="002E316E" w:rsidTr="00A973E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Системы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АС МСП и ПК ТИ</w:t>
            </w:r>
          </w:p>
        </w:tc>
      </w:tr>
      <w:tr w:rsidR="00EE1D33" w:rsidRPr="002E316E" w:rsidTr="00A973E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МКУ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Муниципальное казенное учреждение «Центр предоставления мер социальной поддержки жителям города Красноярска»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СРЗ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Система регистрации заявок, специализированная информационная система Исполнителя, основной целью которой является управление Обращениями пользователей: Инцидентами и Запросами на обслуживание, а также предоставление обратной связи Пользователям.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Проблемная ситуация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 xml:space="preserve">Событие, которое привело или может привести к перерыву в работоспособности Системы или снижению качества работы Системы, последствия которого могут быть устранены путём проведения технических мероприятий, либо предоставлением информации, консультации. </w:t>
            </w: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Проблемные ситуации подразделяются на категории «Инцидент» и «Запрос на обслуживание».</w:t>
            </w:r>
            <w:r w:rsidRPr="002E316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Организационные и юридические причины приостановки оказания услуги не являются Проблемной ситуацией в терминах настоящего Описания объекта закупки.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Инцидент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Событие, которое привело или может привести к перерыву в работоспособности Системы или снижению качества работы Системы, последствия которого могут быть устранены путём проведения технических мероприятий.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Запрос пользователя на информацию, консультацию или на стандартное (предусмотренное стандартным режимом эксплуатации и выполняемое штатными средствами Системы) изменение в Системе.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Обращение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Зарегистрированный в </w:t>
            </w:r>
            <w:r w:rsidRPr="002E316E">
              <w:rPr>
                <w:color w:val="000000" w:themeColor="text1"/>
                <w:sz w:val="24"/>
                <w:szCs w:val="24"/>
              </w:rPr>
              <w:t>СРЗ</w:t>
            </w: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 объект с первичной информацией, непосредственно поступившей от Пользователя или иного лица, участвующего в эксплуатации Систем.</w:t>
            </w:r>
          </w:p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Обращения содержат описание Проблемных ситуаций, которые, в свою очередь, подразделяются на категории: «Инцидент» и «Запрос на обслуживание»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Программное обеспечение (</w:t>
            </w:r>
            <w:proofErr w:type="gramStart"/>
            <w:r w:rsidRPr="002E316E">
              <w:rPr>
                <w:color w:val="000000" w:themeColor="text1"/>
                <w:sz w:val="24"/>
                <w:szCs w:val="24"/>
              </w:rPr>
              <w:t>ПО</w:t>
            </w:r>
            <w:proofErr w:type="gramEnd"/>
            <w:r w:rsidRPr="002E316E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Совокупность программ на носителях данных и программных документов, предназначенная для отладки, функционирования и проверки работоспособности автоматизированной системы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Система (автоматизированная)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Система, состоящая из персонала и комплекса средств автоматизации его деятельности, реализующая информационную технологию выполнения установленных функций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Смежная система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Информационная система, с которой сопровождаемой Системой осуществляется обмен либо односторонний прием (передача) данных в автоматическом или полуавтоматическом режиме.</w:t>
            </w:r>
          </w:p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lastRenderedPageBreak/>
              <w:t xml:space="preserve">В рамках </w:t>
            </w:r>
            <w:proofErr w:type="gramStart"/>
            <w:r w:rsidRPr="002E316E">
              <w:rPr>
                <w:color w:val="000000" w:themeColor="text1"/>
                <w:sz w:val="24"/>
                <w:szCs w:val="24"/>
              </w:rPr>
              <w:t>данного</w:t>
            </w:r>
            <w:proofErr w:type="gramEnd"/>
            <w:r w:rsidRPr="002E316E">
              <w:rPr>
                <w:color w:val="000000" w:themeColor="text1"/>
                <w:sz w:val="24"/>
                <w:szCs w:val="24"/>
              </w:rPr>
              <w:t xml:space="preserve"> ТЗ смежными являются следующие системы:</w:t>
            </w:r>
          </w:p>
          <w:p w:rsidR="00EE1D33" w:rsidRPr="002E316E" w:rsidRDefault="00EE1D33" w:rsidP="00A973E9">
            <w:pPr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 w:bidi="en-US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 w:bidi="en-US"/>
              </w:rPr>
              <w:t>СМЭВ/РСМЭВ/РПГУ/Сайт</w:t>
            </w:r>
          </w:p>
        </w:tc>
      </w:tr>
      <w:tr w:rsidR="00EE1D33" w:rsidRPr="002E316E" w:rsidTr="00A973E9">
        <w:tc>
          <w:tcPr>
            <w:tcW w:w="2093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lastRenderedPageBreak/>
              <w:t>Сопровождение</w:t>
            </w:r>
          </w:p>
        </w:tc>
        <w:tc>
          <w:tcPr>
            <w:tcW w:w="8221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</w:rPr>
            </w:pPr>
            <w:r w:rsidRPr="002E316E">
              <w:rPr>
                <w:color w:val="000000" w:themeColor="text1"/>
                <w:sz w:val="24"/>
                <w:szCs w:val="24"/>
              </w:rPr>
              <w:t>Изменение (модификация) Системы в целях корректировки ошибок, повышения производительности или адаптации системы к изменившимся условиям среды эксплуатации или к изменившимся требованиям; предоставление информации, консультаций по работе Системы.</w:t>
            </w:r>
          </w:p>
        </w:tc>
      </w:tr>
    </w:tbl>
    <w:p w:rsidR="00EE1D33" w:rsidRPr="002E316E" w:rsidRDefault="00EE1D33" w:rsidP="00EE1D33">
      <w:pPr>
        <w:keepNext/>
        <w:outlineLvl w:val="0"/>
        <w:rPr>
          <w:b/>
          <w:bCs/>
          <w:color w:val="000000" w:themeColor="text1"/>
          <w:kern w:val="32"/>
          <w:sz w:val="24"/>
          <w:szCs w:val="24"/>
          <w:lang w:eastAsia="ru-RU"/>
        </w:rPr>
      </w:pPr>
      <w:r w:rsidRPr="002E316E">
        <w:rPr>
          <w:b/>
          <w:bCs/>
          <w:color w:val="000000" w:themeColor="text1"/>
          <w:kern w:val="32"/>
          <w:sz w:val="24"/>
          <w:szCs w:val="24"/>
          <w:lang w:eastAsia="ru-RU"/>
        </w:rPr>
        <w:t>Обозначения и сокращения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6"/>
        <w:gridCol w:w="8416"/>
      </w:tblGrid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SLA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SLA</w:t>
            </w: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 (от англ. </w:t>
            </w:r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Service</w:t>
            </w: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Level</w:t>
            </w: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Agreement</w:t>
            </w: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) – термин, обозначающий формальный договор между заказчиком услуги и её поставщиком, содержащий описание услуги, права и обязанности сторон и согласованный уровень качества предоставления данной услуги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АИС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Автоматизированная информационная система 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БД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База данных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Государственный стандарт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ОС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Операционная система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ППО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Прикладное программное обеспечение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Система межведомственного электронного взаимодействия, федеральная государственная информационная система, включающую информационные базы данных, в том числе содержащие сведения об используемых органами и организациями программных и технических средствах, обеспечивающих возможность доступа через систему взаимодействия к их информационным системам (далее - электронные сервисы), сведения об истории движения в системе взаимодействия электронных сообщений при предоставлении государственных и муниципальных услуг, исполнении государственных и муниципальных функций в</w:t>
            </w:r>
            <w:proofErr w:type="gramEnd"/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 электронной форме, а также программные и технические средства, обеспечивающие взаимодействие информационных систем органов и организаций, используемых при предоставлении в электронной форме государственных и муниципальных услуг и исполнении государственных и муниципальных функций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РСМЭВ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Региональная государственная информационная система, включающая информационные базы данных, в том числе содержащие сведения об используемых органами и организациями программных и технических средствах, обеспечивающих возможность доступа через систему взаимодействия к их информационным системам (далее - электронные сервисы), сведения об истории движения в системе взаимодействия электронных сообщений при предоставлении государственных и муниципальных услуг, исполнении государственных и муниципальных функций в электронной форме, а также</w:t>
            </w:r>
            <w:proofErr w:type="gramEnd"/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 программные и технические средства, обеспечивающие взаимодействие информационных систем органов и организаций, используемых при предоставлении в электронной форме государственных и муниципальных услуг и исполнении государственных и муниципальных функций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СУБД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Система управления БД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ООЗ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Описание объекта закупки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КТС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Комплекс технических средств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«Интернет» и размещенным в государственных и муниципальных информационных системах, обеспечивающих ведение реестров государственных и муниципальных услуг</w:t>
            </w:r>
          </w:p>
        </w:tc>
      </w:tr>
      <w:tr w:rsidR="00EE1D33" w:rsidRPr="002E316E" w:rsidTr="00A973E9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ПКУ</w:t>
            </w: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Персональная карточка учета гражданина в автоматизированной системе «Адресная социальная помощь»</w:t>
            </w:r>
          </w:p>
        </w:tc>
      </w:tr>
      <w:tr w:rsidR="00EE1D33" w:rsidRPr="002E316E" w:rsidTr="00A973E9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МФЦ</w:t>
            </w: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D33" w:rsidRPr="002E316E" w:rsidRDefault="00EE1D33" w:rsidP="00A973E9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Многофункциональный</w:t>
            </w:r>
            <w:proofErr w:type="gramEnd"/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 центр предоставления государственных и муниципальных услуг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ЭП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Электронная подпись</w:t>
            </w:r>
          </w:p>
        </w:tc>
      </w:tr>
      <w:tr w:rsidR="00EE1D33" w:rsidRPr="002E316E" w:rsidTr="00A973E9">
        <w:tc>
          <w:tcPr>
            <w:tcW w:w="1776" w:type="dxa"/>
            <w:shd w:val="clear" w:color="auto" w:fill="auto"/>
          </w:tcPr>
          <w:p w:rsidR="00EE1D33" w:rsidRPr="002E316E" w:rsidRDefault="00EE1D33" w:rsidP="00A973E9">
            <w:pPr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Сайт</w:t>
            </w:r>
          </w:p>
        </w:tc>
        <w:tc>
          <w:tcPr>
            <w:tcW w:w="8416" w:type="dxa"/>
            <w:shd w:val="clear" w:color="auto" w:fill="auto"/>
          </w:tcPr>
          <w:p w:rsidR="00EE1D33" w:rsidRPr="002E316E" w:rsidRDefault="00EE1D33" w:rsidP="00A973E9">
            <w:pPr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 xml:space="preserve">Сайт администрации города Красноярска </w:t>
            </w:r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www</w:t>
            </w:r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spellStart"/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admkrsk</w:t>
            </w:r>
            <w:proofErr w:type="spellEnd"/>
            <w:r w:rsidRPr="002E316E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spellStart"/>
            <w:r w:rsidRPr="002E316E">
              <w:rPr>
                <w:color w:val="000000" w:themeColor="text1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EE1D33" w:rsidRPr="002E316E" w:rsidRDefault="00EE1D33" w:rsidP="00EE1D33">
      <w:pPr>
        <w:keepNext/>
        <w:pageBreakBefore/>
        <w:tabs>
          <w:tab w:val="num" w:pos="1418"/>
        </w:tabs>
        <w:ind w:firstLine="851"/>
        <w:jc w:val="both"/>
        <w:outlineLvl w:val="0"/>
        <w:rPr>
          <w:b/>
          <w:caps/>
          <w:color w:val="000000" w:themeColor="text1"/>
          <w:sz w:val="24"/>
          <w:szCs w:val="24"/>
          <w:lang w:eastAsia="ru-RU"/>
        </w:rPr>
      </w:pPr>
      <w:r w:rsidRPr="002E316E">
        <w:rPr>
          <w:b/>
          <w:caps/>
          <w:color w:val="000000" w:themeColor="text1"/>
          <w:sz w:val="24"/>
          <w:szCs w:val="24"/>
          <w:lang w:eastAsia="ru-RU"/>
        </w:rPr>
        <w:lastRenderedPageBreak/>
        <w:t xml:space="preserve">1. </w:t>
      </w:r>
      <w:r w:rsidRPr="002E316E">
        <w:rPr>
          <w:b/>
          <w:color w:val="000000" w:themeColor="text1"/>
          <w:sz w:val="24"/>
          <w:szCs w:val="24"/>
          <w:lang w:eastAsia="ru-RU"/>
        </w:rPr>
        <w:t>Общие сведения.</w:t>
      </w:r>
    </w:p>
    <w:p w:rsidR="00EE1D33" w:rsidRPr="002E316E" w:rsidRDefault="00EE1D33" w:rsidP="00EE1D33">
      <w:pPr>
        <w:numPr>
          <w:ilvl w:val="1"/>
          <w:numId w:val="0"/>
        </w:numPr>
        <w:tabs>
          <w:tab w:val="num" w:pos="1418"/>
        </w:tabs>
        <w:ind w:firstLine="851"/>
        <w:jc w:val="both"/>
        <w:outlineLvl w:val="1"/>
        <w:rPr>
          <w:color w:val="000000" w:themeColor="text1"/>
          <w:sz w:val="24"/>
          <w:szCs w:val="24"/>
        </w:rPr>
      </w:pPr>
      <w:r w:rsidRPr="002E316E">
        <w:rPr>
          <w:b/>
          <w:color w:val="000000" w:themeColor="text1"/>
          <w:sz w:val="24"/>
          <w:szCs w:val="24"/>
          <w:lang w:eastAsia="ru-RU"/>
        </w:rPr>
        <w:t xml:space="preserve">1.1. </w:t>
      </w:r>
      <w:r w:rsidRPr="002E316E">
        <w:rPr>
          <w:color w:val="000000" w:themeColor="text1"/>
          <w:sz w:val="24"/>
          <w:szCs w:val="24"/>
          <w:lang w:eastAsia="ru-RU"/>
        </w:rPr>
        <w:t xml:space="preserve">Цели оказания услуг </w:t>
      </w:r>
      <w:r w:rsidRPr="002E316E">
        <w:rPr>
          <w:color w:val="000000" w:themeColor="text1"/>
          <w:sz w:val="24"/>
          <w:szCs w:val="24"/>
        </w:rPr>
        <w:t>по техническому, методическому и консультативному сопровождению автоматизированной системы «Меры социальной поддержки жителям города Красноярска» в 202</w:t>
      </w:r>
      <w:r>
        <w:rPr>
          <w:color w:val="000000" w:themeColor="text1"/>
          <w:sz w:val="24"/>
          <w:szCs w:val="24"/>
        </w:rPr>
        <w:t>7</w:t>
      </w:r>
      <w:r w:rsidRPr="002E316E">
        <w:rPr>
          <w:color w:val="000000" w:themeColor="text1"/>
          <w:sz w:val="24"/>
          <w:szCs w:val="24"/>
        </w:rPr>
        <w:t xml:space="preserve"> году (далее – Система):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>обеспечение бесперебойного функционирования, актуального состояния программных компонентов Системы;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 xml:space="preserve">мониторинг состояния и функционирования технических и программных компонентов, входящих в состав Системы; 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 xml:space="preserve">обеспечение информационно-консультационной поддержки пользователей Системы, в том числе по вопросам функционирования программных и аппаратных компонентов, входящих в состав Системы; 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 xml:space="preserve">принятие превентивных мер, направленных на прогнозирование, выявление и решение проблем, являющихся причинами зарегистрированных или потенциальных сбоев и ошибок функционирования компонентов Системы; 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 xml:space="preserve">устранение сбоев и ошибок функционирования компонентов Системы, выявленных средствами мониторинга, пользователями системы и персоналом службы поддержки пользователей; 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>поддержание актуального рабочего состояния сетевой инфраструктуры Системы;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 xml:space="preserve">проведение регламентных работ и обслуживание программных и аппаратных компонентов, функционирующих в составе Системы; </w:t>
      </w:r>
    </w:p>
    <w:p w:rsidR="00EE1D33" w:rsidRPr="002E316E" w:rsidRDefault="00EE1D33" w:rsidP="00EE1D33">
      <w:pPr>
        <w:pStyle w:val="a8"/>
        <w:widowControl/>
        <w:numPr>
          <w:ilvl w:val="0"/>
          <w:numId w:val="10"/>
        </w:numPr>
        <w:autoSpaceDE/>
        <w:autoSpaceDN/>
        <w:jc w:val="both"/>
      </w:pPr>
      <w:r w:rsidRPr="002E316E">
        <w:t>накопление справочной информации о способах устранения сбоев и ошибок функционирования компонентов Системы.</w:t>
      </w:r>
    </w:p>
    <w:p w:rsidR="00EE1D33" w:rsidRPr="002E316E" w:rsidRDefault="00EE1D33" w:rsidP="00EE1D33">
      <w:pPr>
        <w:pStyle w:val="a8"/>
        <w:jc w:val="both"/>
      </w:pPr>
    </w:p>
    <w:p w:rsidR="00ED5E13" w:rsidRPr="00447789" w:rsidRDefault="00ED5E13" w:rsidP="00ED5E13">
      <w:pPr>
        <w:ind w:left="6"/>
        <w:jc w:val="both"/>
        <w:outlineLvl w:val="1"/>
        <w:rPr>
          <w:sz w:val="24"/>
          <w:szCs w:val="24"/>
          <w:lang w:eastAsia="ru-RU"/>
        </w:rPr>
      </w:pPr>
      <w:r w:rsidRPr="00447789">
        <w:rPr>
          <w:b/>
          <w:color w:val="000000" w:themeColor="text1"/>
          <w:sz w:val="24"/>
          <w:szCs w:val="24"/>
          <w:lang w:eastAsia="ru-RU"/>
        </w:rPr>
        <w:t xml:space="preserve">             </w:t>
      </w:r>
      <w:bookmarkStart w:id="0" w:name="_Toc504146024"/>
      <w:r w:rsidRPr="00447789">
        <w:rPr>
          <w:b/>
          <w:color w:val="000000" w:themeColor="text1"/>
          <w:sz w:val="24"/>
          <w:szCs w:val="24"/>
          <w:lang w:eastAsia="ru-RU"/>
        </w:rPr>
        <w:t xml:space="preserve">1.2. </w:t>
      </w:r>
      <w:bookmarkStart w:id="1" w:name="_Toc57917510"/>
      <w:bookmarkEnd w:id="0"/>
      <w:r w:rsidRPr="00447789">
        <w:rPr>
          <w:bCs/>
          <w:sz w:val="24"/>
          <w:szCs w:val="24"/>
          <w:lang w:eastAsia="ru-RU"/>
        </w:rPr>
        <w:t>Нормативно</w:t>
      </w:r>
      <w:r w:rsidRPr="00447789">
        <w:rPr>
          <w:sz w:val="24"/>
          <w:szCs w:val="24"/>
          <w:lang w:eastAsia="ru-RU"/>
        </w:rPr>
        <w:t>-правовое основание для оказания Услуг</w:t>
      </w:r>
      <w:bookmarkEnd w:id="1"/>
      <w:r w:rsidRPr="00447789">
        <w:rPr>
          <w:sz w:val="24"/>
          <w:szCs w:val="24"/>
          <w:lang w:eastAsia="ru-RU"/>
        </w:rPr>
        <w:t xml:space="preserve"> </w:t>
      </w:r>
    </w:p>
    <w:p w:rsidR="00ED5E13" w:rsidRPr="00447789" w:rsidRDefault="00ED5E13" w:rsidP="00ED5E13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447789">
        <w:rPr>
          <w:color w:val="000000"/>
          <w:sz w:val="24"/>
          <w:szCs w:val="24"/>
        </w:rPr>
        <w:t>Федеральный закон от 27.07.2010 N 210-ФЗ «Об организации предоставления государственных и муниципальных услуг»;</w:t>
      </w:r>
    </w:p>
    <w:p w:rsidR="00ED5E13" w:rsidRPr="00447789" w:rsidRDefault="00ED5E13" w:rsidP="00ED5E13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447789">
        <w:rPr>
          <w:color w:val="000000"/>
          <w:sz w:val="24"/>
          <w:szCs w:val="24"/>
        </w:rPr>
        <w:t>Федеральный закон от 06.04.2011 N 63-ФЗ «Об электронной подписи»</w:t>
      </w:r>
      <w:r w:rsidRPr="00447789">
        <w:rPr>
          <w:color w:val="000000" w:themeColor="text1"/>
          <w:sz w:val="24"/>
          <w:szCs w:val="24"/>
          <w:lang w:eastAsia="ru-RU"/>
        </w:rPr>
        <w:t>;</w:t>
      </w:r>
    </w:p>
    <w:p w:rsidR="00ED5E13" w:rsidRPr="00447789" w:rsidRDefault="00ED5E13" w:rsidP="00ED5E13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447789">
        <w:rPr>
          <w:color w:val="000000"/>
          <w:sz w:val="24"/>
          <w:szCs w:val="24"/>
        </w:rPr>
        <w:t>Постановление Правительства РФ от 08.09.2010 N 697 "О единой системе межведомственного электронного взаимодействия";</w:t>
      </w:r>
    </w:p>
    <w:p w:rsidR="00ED5E13" w:rsidRPr="00C84DBD" w:rsidRDefault="00ED5E13" w:rsidP="00ED5E13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 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ED5E13" w:rsidRPr="00C84DBD" w:rsidRDefault="00ED5E13" w:rsidP="00ED5E13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систем»;</w:t>
      </w:r>
    </w:p>
    <w:p w:rsidR="00ED5E13" w:rsidRPr="00C84DBD" w:rsidRDefault="00ED5E13" w:rsidP="00ED5E13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Постановление администрации города Красноярска от 11.10.2019 № 757 "О создании муниципального казенного учреждения "Центр предоставления мер социальной поддер</w:t>
      </w:r>
      <w:r>
        <w:rPr>
          <w:color w:val="000000" w:themeColor="text1"/>
          <w:sz w:val="24"/>
          <w:szCs w:val="24"/>
          <w:lang w:eastAsia="ru-RU"/>
        </w:rPr>
        <w:t>жки жителям города Красноярска".</w:t>
      </w:r>
    </w:p>
    <w:p w:rsidR="00ED5E13" w:rsidRPr="00C84DBD" w:rsidRDefault="00ED5E13" w:rsidP="00ED5E13">
      <w:pPr>
        <w:ind w:firstLine="709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bookmarkStart w:id="2" w:name="_Toc27395720"/>
    </w:p>
    <w:p w:rsidR="00ED5E13" w:rsidRPr="00C84DBD" w:rsidRDefault="00ED5E13" w:rsidP="00ED5E13">
      <w:pPr>
        <w:ind w:firstLine="709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/>
          <w:caps/>
          <w:color w:val="000000" w:themeColor="text1"/>
          <w:sz w:val="24"/>
          <w:szCs w:val="24"/>
          <w:lang w:eastAsia="ru-RU"/>
        </w:rPr>
        <w:t>2.</w:t>
      </w:r>
      <w:bookmarkEnd w:id="2"/>
      <w:r w:rsidRPr="00C84DBD">
        <w:rPr>
          <w:b/>
          <w:caps/>
          <w:color w:val="000000" w:themeColor="text1"/>
          <w:sz w:val="24"/>
          <w:szCs w:val="24"/>
          <w:lang w:eastAsia="ru-RU"/>
        </w:rPr>
        <w:t xml:space="preserve"> </w:t>
      </w:r>
      <w:r w:rsidRPr="00C84DBD">
        <w:rPr>
          <w:b/>
          <w:color w:val="000000" w:themeColor="text1"/>
          <w:sz w:val="24"/>
          <w:szCs w:val="24"/>
          <w:lang w:eastAsia="ru-RU"/>
        </w:rPr>
        <w:t>Назначение и состав Системы</w:t>
      </w:r>
    </w:p>
    <w:p w:rsidR="00ED5E13" w:rsidRPr="00C84DBD" w:rsidRDefault="00ED5E13" w:rsidP="00ED5E13">
      <w:pPr>
        <w:tabs>
          <w:tab w:val="left" w:pos="851"/>
        </w:tabs>
        <w:ind w:firstLine="709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Объектами оказания Услуг, предусмотренных требованиями настоящего ООЗ, являются: лицензия дающая право на техническое обслуживание и сопровождение автоматизированной системы «Меры социальной поддержки» (АС МСП) и программный комплекс «Точка интеграции» (ПК ТИ).</w:t>
      </w:r>
    </w:p>
    <w:p w:rsidR="00ED5E13" w:rsidRPr="00C84DBD" w:rsidRDefault="00ED5E13" w:rsidP="00ED5E13">
      <w:pPr>
        <w:tabs>
          <w:tab w:val="left" w:pos="851"/>
        </w:tabs>
        <w:ind w:firstLine="709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/>
          <w:bCs/>
          <w:color w:val="000000" w:themeColor="text1"/>
          <w:sz w:val="24"/>
          <w:szCs w:val="24"/>
          <w:lang w:eastAsia="ru-RU"/>
        </w:rPr>
        <w:t>2.1.</w:t>
      </w:r>
      <w:r w:rsidRPr="00C84DBD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Pr="00C84DBD">
        <w:rPr>
          <w:b/>
          <w:bCs/>
          <w:color w:val="000000" w:themeColor="text1"/>
          <w:sz w:val="24"/>
          <w:szCs w:val="24"/>
          <w:lang w:eastAsia="ru-RU"/>
        </w:rPr>
        <w:t xml:space="preserve">Основные характеристики АС МСП </w:t>
      </w:r>
    </w:p>
    <w:p w:rsidR="00ED5E13" w:rsidRPr="00C84DBD" w:rsidRDefault="00ED5E13" w:rsidP="00ED5E13">
      <w:pPr>
        <w:ind w:firstLine="709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 xml:space="preserve">АС МСП обеспечивает автоматизацию деятельности муниципального казенного учреждения (МКУ) путем формирования базы данных, содержащей информацию о гражданах для предоставления мер социальной поддержки. </w:t>
      </w:r>
    </w:p>
    <w:p w:rsidR="00ED5E13" w:rsidRPr="00C84DBD" w:rsidRDefault="00ED5E13" w:rsidP="00ED5E13">
      <w:pPr>
        <w:ind w:firstLine="709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Основные технические характеристики АС МСП:</w:t>
      </w:r>
    </w:p>
    <w:p w:rsidR="00ED5E13" w:rsidRPr="00C84DBD" w:rsidRDefault="00ED5E13" w:rsidP="00ED5E13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функционирует</w:t>
      </w:r>
      <w:r w:rsidRPr="00C84DBD">
        <w:rPr>
          <w:color w:val="000000" w:themeColor="text1"/>
          <w:sz w:val="24"/>
          <w:szCs w:val="24"/>
          <w:lang w:eastAsia="ru-RU"/>
        </w:rPr>
        <w:t xml:space="preserve"> на платформе «Автоматизированная система управления персональными данными «Тула» </w:t>
      </w:r>
      <w:r w:rsidRPr="00C84DBD">
        <w:rPr>
          <w:bCs/>
          <w:color w:val="000000" w:themeColor="text1"/>
          <w:sz w:val="24"/>
          <w:szCs w:val="24"/>
          <w:lang w:eastAsia="ru-RU"/>
        </w:rPr>
        <w:t>- защищенным программным средством обработки информации, не содержащей сведений, составляющих государственную тайну, и соответствует требованиям руководящего документа «Защита от несанкционированного доступа к информации. Часть 1. Программное обеспечение средств защиты информации. Классификация по уровню контроля отсутствия не декларированных возможностей» (</w:t>
      </w:r>
      <w:proofErr w:type="spellStart"/>
      <w:r w:rsidRPr="00C84DBD">
        <w:rPr>
          <w:bCs/>
          <w:color w:val="000000" w:themeColor="text1"/>
          <w:sz w:val="24"/>
          <w:szCs w:val="24"/>
          <w:lang w:eastAsia="ru-RU"/>
        </w:rPr>
        <w:t>Гостехкомиссия</w:t>
      </w:r>
      <w:proofErr w:type="spellEnd"/>
      <w:r w:rsidRPr="00C84DBD">
        <w:rPr>
          <w:bCs/>
          <w:color w:val="000000" w:themeColor="text1"/>
          <w:sz w:val="24"/>
          <w:szCs w:val="24"/>
          <w:lang w:eastAsia="ru-RU"/>
        </w:rPr>
        <w:t xml:space="preserve"> России, 1999) – по 4 уровню контроля, что подтверждено сертификатом соответствия ФСТЭК от 14.08.2014 г. № 3219;</w:t>
      </w:r>
    </w:p>
    <w:p w:rsidR="00ED5E13" w:rsidRPr="00C84DBD" w:rsidRDefault="00ED5E13" w:rsidP="00ED5E13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lastRenderedPageBreak/>
        <w:t>учитывает методы и приемы работы, принятые в органах социальной защиты населения на муниципальном и региональном уровнях;</w:t>
      </w:r>
    </w:p>
    <w:p w:rsidR="00ED5E13" w:rsidRPr="00C84DBD" w:rsidRDefault="00ED5E13" w:rsidP="00ED5E13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имеет возможность осуществлять ввод, редактирование и просмотр информации в базе данных;</w:t>
      </w:r>
    </w:p>
    <w:p w:rsidR="00ED5E13" w:rsidRPr="00C84DBD" w:rsidRDefault="00ED5E13" w:rsidP="00ED5E13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содержит пункты меню, каждый из которых обеспечивает вызов учетного или нормативно-справочного раздела, информация в котором относится к определенному объекту предметной области или их группе;</w:t>
      </w:r>
    </w:p>
    <w:p w:rsidR="00ED5E13" w:rsidRPr="00C84DBD" w:rsidRDefault="00ED5E13" w:rsidP="00ED5E13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содержит набор разделов и словарей, обеспечивающих ведение учетных данных;</w:t>
      </w:r>
    </w:p>
    <w:p w:rsidR="00ED5E13" w:rsidRPr="00C84DBD" w:rsidRDefault="00ED5E13" w:rsidP="00ED5E13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представляет собой территориально-распределенную базу данных с механизмом синхронизации на региональном уровне;</w:t>
      </w:r>
    </w:p>
    <w:p w:rsidR="00ED5E13" w:rsidRPr="00C84DBD" w:rsidRDefault="00ED5E13" w:rsidP="00ED5E13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имеет трехзвенную архитектуру, и позволять выделять в сети 3 вида вычислительного оборудования: сервер базы данных, сервер приложений, клиентская машина.</w:t>
      </w:r>
    </w:p>
    <w:p w:rsidR="00ED5E13" w:rsidRPr="00C84DBD" w:rsidRDefault="00ED5E13" w:rsidP="00ED5E13">
      <w:pPr>
        <w:tabs>
          <w:tab w:val="left" w:pos="1134"/>
        </w:tabs>
        <w:ind w:left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tabs>
          <w:tab w:val="left" w:pos="851"/>
        </w:tabs>
        <w:ind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АС МСП обеспечивает: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автоматизацию процессов приёма и учёта граждан;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предоставление гражданам дополнительных мер социальной поддержки;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проведение и учёт производимых выплат;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осуществление информационного взаимодействия с организациями;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организацию системы единого учета граждан, в том числе учет персональных данных, учет всех потребностей и заявлений граждан на различные виды мер социальной поддержки, учет самих оказанных мер социальной поддержки и т.д.;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ведение учета посещений, вопросов и обращений граждан;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выполнение регистрации заявлений граждан на меры социальной поддержки, в т.ч., определять право и назначать их;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проведение начисления мер социальной поддержки, предоставляемых в денежном эквиваленте;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проведение выплаты посредством отделений связи, кредитных организаций;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формирование отчетов по заданным параметрам;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формирование списков граждан, состоящих на учете (по заданным параметрам);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выполнение аналитических расчетов;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формирование различных печатных форм;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загрузку-выгрузку пакетов данных в установленных форматах и т.д.</w:t>
      </w:r>
    </w:p>
    <w:p w:rsidR="00ED5E13" w:rsidRPr="00C84DBD" w:rsidRDefault="00ED5E13" w:rsidP="00ED5E13">
      <w:pPr>
        <w:tabs>
          <w:tab w:val="left" w:pos="1134"/>
        </w:tabs>
        <w:ind w:left="92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АС МСП выполняет следующие функции: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назначение и начисление;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расчет доплат к пенсии муниципальным служащим;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интеграция с системой межведомственного электронного взаимодействия;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получение гражданами муниципальных услуг в электронном виде;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формирование отчётов, списков, статистических данных, печатных форм по утвержденным формам и в произвольном виде.</w:t>
      </w:r>
      <w:bookmarkStart w:id="3" w:name="_Toc27395722"/>
    </w:p>
    <w:p w:rsidR="00ED5E13" w:rsidRPr="00C84DBD" w:rsidRDefault="00ED5E13" w:rsidP="00ED5E13">
      <w:pPr>
        <w:tabs>
          <w:tab w:val="left" w:pos="1134"/>
        </w:tabs>
        <w:ind w:left="92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b/>
          <w:color w:val="000000" w:themeColor="text1"/>
          <w:sz w:val="24"/>
          <w:szCs w:val="24"/>
        </w:rPr>
        <w:t>2.2</w:t>
      </w:r>
      <w:r w:rsidRPr="00C84DBD">
        <w:rPr>
          <w:color w:val="000000" w:themeColor="text1"/>
          <w:sz w:val="24"/>
          <w:szCs w:val="24"/>
        </w:rPr>
        <w:t xml:space="preserve">. </w:t>
      </w:r>
      <w:r w:rsidRPr="00C84DBD">
        <w:rPr>
          <w:b/>
          <w:bCs/>
          <w:color w:val="000000" w:themeColor="text1"/>
          <w:sz w:val="24"/>
          <w:szCs w:val="24"/>
          <w:lang w:eastAsia="ru-RU"/>
        </w:rPr>
        <w:t>Основные характеристики ПК ТИ</w:t>
      </w:r>
      <w:bookmarkEnd w:id="3"/>
    </w:p>
    <w:p w:rsidR="00ED5E13" w:rsidRPr="00C84DBD" w:rsidRDefault="00ED5E13" w:rsidP="00ED5E13">
      <w:pPr>
        <w:tabs>
          <w:tab w:val="left" w:pos="851"/>
        </w:tabs>
        <w:ind w:firstLine="567"/>
        <w:contextualSpacing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ПК ТИ интегрируется с программным обеспечением «Автоматизированная система управления персональными данными «Тула».</w:t>
      </w:r>
    </w:p>
    <w:p w:rsidR="00ED5E13" w:rsidRPr="00C84DBD" w:rsidRDefault="00ED5E13" w:rsidP="00ED5E13">
      <w:pPr>
        <w:tabs>
          <w:tab w:val="left" w:pos="851"/>
        </w:tabs>
        <w:ind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 xml:space="preserve">ПК ТИ предназначен для организации при работе в АС МСП </w:t>
      </w:r>
      <w:r w:rsidRPr="00C84DBD">
        <w:rPr>
          <w:color w:val="000000" w:themeColor="text1"/>
          <w:sz w:val="24"/>
          <w:szCs w:val="24"/>
          <w:lang w:eastAsia="ru-RU"/>
        </w:rPr>
        <w:t>межведомственного взаимодействия и предоставления в электронном виде населению государственных услуг в области социальной защиты</w:t>
      </w:r>
      <w:r w:rsidRPr="00C84DBD">
        <w:rPr>
          <w:bCs/>
          <w:color w:val="000000" w:themeColor="text1"/>
          <w:sz w:val="24"/>
          <w:szCs w:val="24"/>
          <w:lang w:eastAsia="ru-RU"/>
        </w:rPr>
        <w:t xml:space="preserve"> и обеспечивает при работе </w:t>
      </w:r>
      <w:proofErr w:type="gramStart"/>
      <w:r w:rsidRPr="00C84DBD">
        <w:rPr>
          <w:bCs/>
          <w:color w:val="000000" w:themeColor="text1"/>
          <w:sz w:val="24"/>
          <w:szCs w:val="24"/>
          <w:lang w:eastAsia="ru-RU"/>
        </w:rPr>
        <w:t>в</w:t>
      </w:r>
      <w:proofErr w:type="gramEnd"/>
      <w:r w:rsidRPr="00C84DBD">
        <w:rPr>
          <w:bCs/>
          <w:color w:val="000000" w:themeColor="text1"/>
          <w:sz w:val="24"/>
          <w:szCs w:val="24"/>
          <w:lang w:eastAsia="ru-RU"/>
        </w:rPr>
        <w:t xml:space="preserve"> АС МСП:</w:t>
      </w:r>
    </w:p>
    <w:p w:rsidR="00ED5E13" w:rsidRPr="00C84DBD" w:rsidRDefault="00ED5E13" w:rsidP="00ED5E13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автоматизированный обмен заявлениями на предоставление услуг с РПГУ и Сайтом;</w:t>
      </w:r>
    </w:p>
    <w:p w:rsidR="00ED5E13" w:rsidRPr="00C84DBD" w:rsidRDefault="00ED5E13" w:rsidP="00ED5E13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возможность формирования направления запросов и ответов в СМЭВ.</w:t>
      </w:r>
    </w:p>
    <w:p w:rsidR="00ED5E13" w:rsidRPr="00C84DBD" w:rsidRDefault="00ED5E13" w:rsidP="00ED5E13">
      <w:pPr>
        <w:tabs>
          <w:tab w:val="left" w:pos="851"/>
        </w:tabs>
        <w:ind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bCs/>
          <w:color w:val="000000" w:themeColor="text1"/>
          <w:sz w:val="24"/>
          <w:szCs w:val="24"/>
          <w:lang w:eastAsia="ru-RU"/>
        </w:rPr>
        <w:t>ПК ТИ состоит из трех логических, способных функционировать независимо друг от друга, но с возможностью обмена данными друг с другом, модулями:</w:t>
      </w:r>
    </w:p>
    <w:p w:rsidR="00ED5E13" w:rsidRPr="00C84DBD" w:rsidRDefault="00ED5E13" w:rsidP="00ED5E13">
      <w:pPr>
        <w:tabs>
          <w:tab w:val="left" w:pos="851"/>
        </w:tabs>
        <w:ind w:firstLine="567"/>
        <w:contextualSpacing/>
        <w:jc w:val="both"/>
        <w:rPr>
          <w:bCs/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ar-SA"/>
        </w:rPr>
        <w:t>Интеграционная точка с РПГУ и Сайтом обеспечивает: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предоставление интерфейсов взаимодействия с РПГУ и Сайтом;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сбор и хранение информации о заявлениях граждан;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обмен информацией о заявлениях граждан </w:t>
      </w:r>
      <w:proofErr w:type="gramStart"/>
      <w:r w:rsidRPr="00C84DBD">
        <w:rPr>
          <w:color w:val="000000" w:themeColor="text1"/>
          <w:sz w:val="24"/>
          <w:szCs w:val="24"/>
        </w:rPr>
        <w:t>с</w:t>
      </w:r>
      <w:proofErr w:type="gramEnd"/>
      <w:r w:rsidRPr="00C84DBD">
        <w:rPr>
          <w:color w:val="000000" w:themeColor="text1"/>
          <w:sz w:val="24"/>
          <w:szCs w:val="24"/>
        </w:rPr>
        <w:t xml:space="preserve"> АС МСП;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lastRenderedPageBreak/>
        <w:t xml:space="preserve">автоматизированная обработка полученной информации о заявлениях и формирование ответной информации о ходе исполнения заявлений </w:t>
      </w:r>
      <w:proofErr w:type="gramStart"/>
      <w:r w:rsidRPr="00C84DBD">
        <w:rPr>
          <w:color w:val="000000" w:themeColor="text1"/>
          <w:sz w:val="24"/>
          <w:szCs w:val="24"/>
        </w:rPr>
        <w:t>в</w:t>
      </w:r>
      <w:proofErr w:type="gramEnd"/>
      <w:r w:rsidRPr="00C84DBD">
        <w:rPr>
          <w:color w:val="000000" w:themeColor="text1"/>
          <w:sz w:val="24"/>
          <w:szCs w:val="24"/>
        </w:rPr>
        <w:t xml:space="preserve"> АС МСП;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приём заявлений, поданных гражданами на РПГУ и Сайте;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возврат на РПГУ и Сайт  официальных ответов по рассмотренным заявлениям граждан;</w:t>
      </w:r>
    </w:p>
    <w:p w:rsidR="00ED5E13" w:rsidRPr="00C84DBD" w:rsidRDefault="00ED5E13" w:rsidP="00ED5E13">
      <w:pPr>
        <w:tabs>
          <w:tab w:val="left" w:pos="851"/>
        </w:tabs>
        <w:ind w:left="709"/>
        <w:contextualSpacing/>
        <w:jc w:val="both"/>
        <w:rPr>
          <w:color w:val="000000" w:themeColor="text1"/>
          <w:sz w:val="24"/>
          <w:szCs w:val="24"/>
          <w:lang w:eastAsia="ar-SA"/>
        </w:rPr>
      </w:pPr>
      <w:r w:rsidRPr="00C84DBD">
        <w:rPr>
          <w:color w:val="000000" w:themeColor="text1"/>
          <w:sz w:val="24"/>
          <w:szCs w:val="24"/>
          <w:lang w:eastAsia="ar-SA"/>
        </w:rPr>
        <w:t>Интеграционная точка со СМЭВ обеспечивает: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прием от СМЭВ запрашиваемой информации; 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поддержку в электронном виде процессов (регламентов) предоставления информации в рамках межведомственного взаимодействия;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возможность ответов в режиме реального времени для синхронных регламентов;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маршрутизацию запросов до конечной базы данных для асинхронных регламентов;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передачу в СМЭВ результатов запроса;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создание запросов в СМЭВ в индивидуальном или массовом режиме;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передачу в СМЭВ созданных ранее запросов;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отслеживание сроков выполнения запросов через СМЭВ;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агрегацию, накопление и передачу результатов запросов в СМЭВ;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формирование </w:t>
      </w:r>
      <w:proofErr w:type="spellStart"/>
      <w:r w:rsidRPr="00C84DBD">
        <w:rPr>
          <w:color w:val="000000" w:themeColor="text1"/>
          <w:sz w:val="24"/>
          <w:szCs w:val="24"/>
        </w:rPr>
        <w:t>СМЭВ-запросов</w:t>
      </w:r>
      <w:proofErr w:type="spellEnd"/>
      <w:r w:rsidRPr="00C84DBD">
        <w:rPr>
          <w:color w:val="000000" w:themeColor="text1"/>
          <w:sz w:val="24"/>
          <w:szCs w:val="24"/>
        </w:rPr>
        <w:t xml:space="preserve"> (с использованием двух режимов работы: «ручное формирование» и «автоматическое формирование»);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периодический опрос сервисов СМЭВ для получения ответов;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прием ответов со СМЭВ, разбор их в соответствии с регламентом;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передачу запросов </w:t>
      </w:r>
      <w:proofErr w:type="gramStart"/>
      <w:r w:rsidRPr="00C84DBD">
        <w:rPr>
          <w:color w:val="000000" w:themeColor="text1"/>
          <w:sz w:val="24"/>
          <w:szCs w:val="24"/>
        </w:rPr>
        <w:t>в</w:t>
      </w:r>
      <w:proofErr w:type="gramEnd"/>
      <w:r w:rsidRPr="00C84DBD">
        <w:rPr>
          <w:color w:val="000000" w:themeColor="text1"/>
          <w:sz w:val="24"/>
          <w:szCs w:val="24"/>
        </w:rPr>
        <w:t xml:space="preserve"> защищенную сеть СМЭВ;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формирование региональной базы для осуществления ответов в СМЭВ по определенным регламентам;</w:t>
      </w:r>
    </w:p>
    <w:p w:rsidR="00ED5E13" w:rsidRPr="00C84DBD" w:rsidRDefault="00ED5E13" w:rsidP="00ED5E13">
      <w:pPr>
        <w:tabs>
          <w:tab w:val="left" w:pos="851"/>
        </w:tabs>
        <w:ind w:left="709"/>
        <w:contextualSpacing/>
        <w:jc w:val="both"/>
        <w:rPr>
          <w:color w:val="000000" w:themeColor="text1"/>
          <w:sz w:val="24"/>
          <w:szCs w:val="24"/>
          <w:lang w:eastAsia="ar-SA"/>
        </w:rPr>
      </w:pPr>
      <w:r w:rsidRPr="00C84DBD">
        <w:rPr>
          <w:color w:val="000000" w:themeColor="text1"/>
          <w:sz w:val="24"/>
          <w:szCs w:val="24"/>
          <w:lang w:eastAsia="ar-SA"/>
        </w:rPr>
        <w:t xml:space="preserve">Интеграционная точка </w:t>
      </w:r>
      <w:proofErr w:type="gramStart"/>
      <w:r w:rsidRPr="00C84DBD">
        <w:rPr>
          <w:color w:val="000000" w:themeColor="text1"/>
          <w:sz w:val="24"/>
          <w:szCs w:val="24"/>
          <w:lang w:eastAsia="ar-SA"/>
        </w:rPr>
        <w:t>с</w:t>
      </w:r>
      <w:proofErr w:type="gramEnd"/>
      <w:r w:rsidRPr="00C84DBD">
        <w:rPr>
          <w:color w:val="000000" w:themeColor="text1"/>
          <w:sz w:val="24"/>
          <w:szCs w:val="24"/>
          <w:lang w:eastAsia="ar-SA"/>
        </w:rPr>
        <w:t xml:space="preserve"> АС МСП* обеспечивает:</w:t>
      </w:r>
    </w:p>
    <w:p w:rsidR="00ED5E13" w:rsidRPr="00C84DBD" w:rsidRDefault="00ED5E13" w:rsidP="00ED5E13">
      <w:pPr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автоматизированный обмен заявлениями граждан (заявками) между ПК ТИ </w:t>
      </w:r>
      <w:r w:rsidRPr="00C84DBD">
        <w:rPr>
          <w:i/>
          <w:color w:val="000000" w:themeColor="text1"/>
          <w:sz w:val="24"/>
          <w:szCs w:val="24"/>
        </w:rPr>
        <w:t>(куда поступают заявки с РПГУ, Сайт, СМЭВ)</w:t>
      </w:r>
      <w:r w:rsidRPr="00C84DBD">
        <w:rPr>
          <w:color w:val="000000" w:themeColor="text1"/>
          <w:sz w:val="24"/>
          <w:szCs w:val="24"/>
        </w:rPr>
        <w:t xml:space="preserve"> и АС МСП;</w:t>
      </w:r>
    </w:p>
    <w:p w:rsidR="00ED5E13" w:rsidRPr="00C84DBD" w:rsidRDefault="00ED5E13" w:rsidP="00ED5E13">
      <w:pPr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формирование </w:t>
      </w:r>
      <w:proofErr w:type="spellStart"/>
      <w:r w:rsidRPr="00C84DBD">
        <w:rPr>
          <w:color w:val="000000" w:themeColor="text1"/>
          <w:sz w:val="24"/>
          <w:szCs w:val="24"/>
        </w:rPr>
        <w:t>СМЭВ-запросов</w:t>
      </w:r>
      <w:proofErr w:type="spellEnd"/>
      <w:r w:rsidRPr="00C84DBD">
        <w:rPr>
          <w:color w:val="000000" w:themeColor="text1"/>
          <w:sz w:val="24"/>
          <w:szCs w:val="24"/>
        </w:rPr>
        <w:t xml:space="preserve"> </w:t>
      </w:r>
      <w:r w:rsidRPr="00C84DBD">
        <w:rPr>
          <w:i/>
          <w:color w:val="000000" w:themeColor="text1"/>
          <w:sz w:val="24"/>
          <w:szCs w:val="24"/>
        </w:rPr>
        <w:t>(с использованием двух режимов работы: «ручное формирование» и «автоматическое формирование»)</w:t>
      </w:r>
      <w:r w:rsidRPr="00C84DBD">
        <w:rPr>
          <w:color w:val="000000" w:themeColor="text1"/>
          <w:sz w:val="24"/>
          <w:szCs w:val="24"/>
        </w:rPr>
        <w:t xml:space="preserve"> </w:t>
      </w:r>
      <w:proofErr w:type="gramStart"/>
      <w:r w:rsidRPr="00C84DBD">
        <w:rPr>
          <w:color w:val="000000" w:themeColor="text1"/>
          <w:sz w:val="24"/>
          <w:szCs w:val="24"/>
        </w:rPr>
        <w:t>в</w:t>
      </w:r>
      <w:proofErr w:type="gramEnd"/>
      <w:r w:rsidRPr="00C84DBD">
        <w:rPr>
          <w:color w:val="000000" w:themeColor="text1"/>
          <w:sz w:val="24"/>
          <w:szCs w:val="24"/>
        </w:rPr>
        <w:t xml:space="preserve"> АС МСП;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прием </w:t>
      </w:r>
      <w:proofErr w:type="spellStart"/>
      <w:r w:rsidRPr="00C84DBD">
        <w:rPr>
          <w:color w:val="000000" w:themeColor="text1"/>
          <w:sz w:val="24"/>
          <w:szCs w:val="24"/>
        </w:rPr>
        <w:t>СМЭВ-запросов</w:t>
      </w:r>
      <w:proofErr w:type="spellEnd"/>
      <w:r w:rsidRPr="00C84DBD">
        <w:rPr>
          <w:color w:val="000000" w:themeColor="text1"/>
          <w:sz w:val="24"/>
          <w:szCs w:val="24"/>
        </w:rPr>
        <w:t xml:space="preserve"> </w:t>
      </w:r>
      <w:r w:rsidRPr="00C84DBD">
        <w:rPr>
          <w:i/>
          <w:color w:val="000000" w:themeColor="text1"/>
          <w:sz w:val="24"/>
          <w:szCs w:val="24"/>
        </w:rPr>
        <w:t>(с использованием двух режимов работы: «ручной прием» и «автоматический прием»)</w:t>
      </w:r>
      <w:r w:rsidRPr="00C84DBD">
        <w:rPr>
          <w:color w:val="000000" w:themeColor="text1"/>
          <w:sz w:val="24"/>
          <w:szCs w:val="24"/>
        </w:rPr>
        <w:t xml:space="preserve"> в базу данных АС МСП по определенным регламентам;</w:t>
      </w:r>
    </w:p>
    <w:p w:rsidR="00ED5E13" w:rsidRPr="00C84DBD" w:rsidRDefault="00ED5E13" w:rsidP="00ED5E13">
      <w:pPr>
        <w:widowControl/>
        <w:numPr>
          <w:ilvl w:val="0"/>
          <w:numId w:val="6"/>
        </w:numPr>
        <w:tabs>
          <w:tab w:val="left" w:pos="851"/>
          <w:tab w:val="left" w:pos="1134"/>
        </w:tabs>
        <w:autoSpaceDE/>
        <w:autoSpaceDN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формирование базы из данных АС МСП для осуществления ответов в СМЭВ в автоматическом режиме по определенным регламентам.</w:t>
      </w:r>
    </w:p>
    <w:p w:rsidR="00ED5E13" w:rsidRPr="00C84DBD" w:rsidRDefault="00ED5E13" w:rsidP="00ED5E13">
      <w:pPr>
        <w:tabs>
          <w:tab w:val="left" w:pos="851"/>
          <w:tab w:val="left" w:pos="1134"/>
        </w:tabs>
        <w:ind w:left="927"/>
        <w:contextualSpacing/>
        <w:jc w:val="both"/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tabs>
          <w:tab w:val="left" w:pos="851"/>
          <w:tab w:val="left" w:pos="1134"/>
        </w:tabs>
        <w:ind w:left="927"/>
        <w:contextualSpacing/>
        <w:jc w:val="both"/>
        <w:rPr>
          <w:b/>
          <w:color w:val="000000" w:themeColor="text1"/>
          <w:sz w:val="24"/>
          <w:szCs w:val="24"/>
        </w:rPr>
      </w:pPr>
      <w:r w:rsidRPr="00C84DBD">
        <w:rPr>
          <w:b/>
          <w:color w:val="000000" w:themeColor="text1"/>
          <w:sz w:val="24"/>
          <w:szCs w:val="24"/>
        </w:rPr>
        <w:t>3. Требования к порядку оказания услуг</w:t>
      </w:r>
    </w:p>
    <w:p w:rsidR="00ED5E13" w:rsidRPr="00C84DBD" w:rsidRDefault="00ED5E13" w:rsidP="00ED5E13">
      <w:pPr>
        <w:ind w:firstLine="709"/>
        <w:jc w:val="both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3.1. Общие требования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оказывает Заказчику Услуги в составе, определённом в разделе 4.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В рамках оказания услуг Исполнитель должен обеспечить бесперебойную работу ПО Системы круглосуточно с соблюдением требований к временным параметрам обработки Обращений Пользователей Системы (Приложение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 xml:space="preserve"> Б</w:t>
      </w:r>
      <w:proofErr w:type="gramEnd"/>
      <w:r w:rsidRPr="00C84DBD">
        <w:rPr>
          <w:color w:val="000000" w:themeColor="text1"/>
          <w:sz w:val="24"/>
          <w:szCs w:val="24"/>
          <w:lang w:eastAsia="ru-RU"/>
        </w:rPr>
        <w:t xml:space="preserve"> к настоящему ООЗ).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Мероприятия по сопровождению Системы должны проводиться в соответствии с требованиями настоящего ООЗ.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Не допускается замена Системы в целом, а также любых ее блоков. Изменения Системы не должны приводить к перерывам в работе системы и не должны требовать переобучения персонала. Также должны быть сохранены все данные, введенные в систему.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jc w:val="both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3.2. Требования к службе технической поддержки и сопровождения</w:t>
      </w: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jc w:val="both"/>
        <w:outlineLvl w:val="1"/>
        <w:rPr>
          <w:b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ind w:firstLine="709"/>
        <w:jc w:val="both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 xml:space="preserve">   3.2.1. Общие требования.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Для надлежащего оказания Услуг Исполнитель собственными силами и за свой счет должен организовать свою службу технической поддержки.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обязан обеспечить прием и обработку Обращений пользователей посредством системы СРЗ.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Персонал Исполнителя должен свободно ориентироваться в содержании эксплуатационной, методической и регламентной документации Системы.</w:t>
      </w:r>
      <w:r w:rsidRPr="00C84DBD" w:rsidDel="00E5715C">
        <w:rPr>
          <w:color w:val="000000" w:themeColor="text1"/>
          <w:sz w:val="24"/>
          <w:szCs w:val="24"/>
          <w:lang w:eastAsia="ru-RU"/>
        </w:rPr>
        <w:t xml:space="preserve"> 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lastRenderedPageBreak/>
        <w:t>Квалификация сотрудников Исполнителя, задействованных в процессе оказания Услуг, должна обеспечивать возможность качественного проведения мероприятий, перечень которых приведен в разделе 4.2.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Для оказания услуг по сопровождению Системы Исполнитель предоставляет Заказчику:</w:t>
      </w:r>
    </w:p>
    <w:p w:rsidR="00ED5E13" w:rsidRPr="00C84DBD" w:rsidRDefault="00ED5E13" w:rsidP="00ED5E13">
      <w:pPr>
        <w:widowControl/>
        <w:numPr>
          <w:ilvl w:val="0"/>
          <w:numId w:val="2"/>
        </w:numPr>
        <w:autoSpaceDE/>
        <w:autoSpaceDN/>
        <w:ind w:left="851" w:hanging="153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доступ к Системе для выполнения работ, связанных с техническим обслуживанием и сопровождением Системы;</w:t>
      </w:r>
    </w:p>
    <w:p w:rsidR="00ED5E13" w:rsidRPr="00C84DBD" w:rsidRDefault="00ED5E13" w:rsidP="00ED5E13">
      <w:pPr>
        <w:widowControl/>
        <w:numPr>
          <w:ilvl w:val="0"/>
          <w:numId w:val="2"/>
        </w:numPr>
        <w:autoSpaceDE/>
        <w:autoSpaceDN/>
        <w:ind w:left="851" w:hanging="153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доступ к системе СРЗ в необходимых для выполнения функций технического сопровождения объемах.  </w:t>
      </w:r>
    </w:p>
    <w:p w:rsidR="00ED5E13" w:rsidRPr="00C84DBD" w:rsidRDefault="00ED5E13" w:rsidP="00ED5E13">
      <w:pPr>
        <w:ind w:left="851"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numPr>
          <w:ilvl w:val="2"/>
          <w:numId w:val="0"/>
        </w:numPr>
        <w:tabs>
          <w:tab w:val="num" w:pos="1701"/>
          <w:tab w:val="num" w:pos="1984"/>
        </w:tabs>
        <w:ind w:firstLine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3.2.2. Требования к порядку взаимодействия персонала Заказчика и Исполнителя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Для обеспечения взаимодействия с Заказчиком и Оператором Системы Исполнитель определяет перечень лиц, уполномоченных в структуре Исполнителя принимать решения оперативного характера о порядке и способе оказания Услуг и несущих ответственность за качество и полноту их оказания.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Заказчик предоставляет Исполнителю перечень и контактные данные уполномоченных лиц для взаимодействия по организационным вопросам, а также по вопросам сопровождения и поддержки смежных систем.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Об изменениях в контактной информации ответственных лиц Заказчик уведомляет Исполнителя в рабочем порядке. Перечень ответственных лиц оформляется по форме в Приложении Г к настоящему ООЗ. Об изменениях в контактной информации ответственных лиц стороны уведомляют друг друга в рабочем порядке.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Взаимодействие между ответственными лицами Заказчика, Оператора Системы и Исполнителя по сопровождения Системы осуществляется в соответствии с Контрактом и настоящим Техническим заданием. В случае отсутствия установленного порядка взаимодействие осуществляется любыми методами, приемлемыми для сторон и оговорёнными дополнительно. Направление материалов, отражающих результаты оказания Услуг, должно осуществляться в соответствии с требованиями Контракта.</w:t>
      </w:r>
    </w:p>
    <w:p w:rsidR="00ED5E13" w:rsidRPr="00C84DBD" w:rsidRDefault="00ED5E13" w:rsidP="00ED5E13">
      <w:pPr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По требованию Заказчика проводятся совещания с Исполнителем на территории Заказчика или Оператора Системы. Форма проведения совещания определяется Заказчиком.</w:t>
      </w:r>
    </w:p>
    <w:p w:rsidR="00ED5E13" w:rsidRPr="00C84DBD" w:rsidRDefault="00ED5E13" w:rsidP="00ED5E13">
      <w:pPr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По запросу Заказчика, Исполнитель обязан </w:t>
      </w:r>
      <w:proofErr w:type="gramStart"/>
      <w:r w:rsidRPr="00C84DBD">
        <w:rPr>
          <w:color w:val="000000" w:themeColor="text1"/>
          <w:sz w:val="24"/>
          <w:szCs w:val="24"/>
        </w:rPr>
        <w:t>предоставить отчет</w:t>
      </w:r>
      <w:proofErr w:type="gramEnd"/>
      <w:r w:rsidRPr="00C84DBD">
        <w:rPr>
          <w:color w:val="000000" w:themeColor="text1"/>
          <w:sz w:val="24"/>
          <w:szCs w:val="24"/>
        </w:rPr>
        <w:t xml:space="preserve"> по обработке Обращений, а также иные сведения по исполнению Контракта за запрашиваемый период. </w:t>
      </w:r>
    </w:p>
    <w:p w:rsidR="00ED5E13" w:rsidRPr="00C84DBD" w:rsidRDefault="00ED5E13" w:rsidP="00ED5E13">
      <w:pPr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Если имеются Обращения, по которым не выполнены работы со стороны Исполнителя в срок, либо имеются обоснованные претензии по объему, качеству выполненных работ, Исполнитель обязан предоставить разъяснения, порядок и сроки устранения замечаний.</w:t>
      </w:r>
    </w:p>
    <w:p w:rsidR="00ED5E13" w:rsidRPr="00C84DBD" w:rsidRDefault="00ED5E13" w:rsidP="00ED5E13">
      <w:pPr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Исполнитель вправе использовать полученный доступ к СРЗ для автоматизированного ведения статистики и отчетных документов в целях, предусмотренных настоящими ООЗ, в соответствии с установленным Заказчиком порядком.</w:t>
      </w:r>
    </w:p>
    <w:p w:rsidR="00ED5E13" w:rsidRPr="00C84DBD" w:rsidRDefault="00ED5E13" w:rsidP="00ED5E13">
      <w:pPr>
        <w:numPr>
          <w:ilvl w:val="2"/>
          <w:numId w:val="0"/>
        </w:numPr>
        <w:tabs>
          <w:tab w:val="num" w:pos="1701"/>
          <w:tab w:val="num" w:pos="1984"/>
        </w:tabs>
        <w:ind w:firstLine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3.2.3.  Требования к защите от ошибочных действий персонала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обязан при устранении Проблемных ситуаций, возникающих в Системах, анализировать действия Пользователей для исключения из числа причин Проблемных ситуаций некорректных действий Пользователей, а также для предотвращения повторения Проблемных ситуаций, произошедших по причинам, связанным с действиями Пользователей.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3.2.4.  Требования к техническому обеспечению Системы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Сопровождаемые Системы развёрнуты и функционирует на комплексе технических средств Заказчика, указанных в Таблице №1.</w:t>
      </w:r>
    </w:p>
    <w:p w:rsidR="00ED5E13" w:rsidRPr="00C84DBD" w:rsidRDefault="00ED5E13" w:rsidP="00ED5E13">
      <w:pPr>
        <w:tabs>
          <w:tab w:val="left" w:pos="1134"/>
        </w:tabs>
        <w:ind w:firstLine="709"/>
        <w:jc w:val="right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Таблица №1.  Характеристики комплекса технических средств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8"/>
        <w:gridCol w:w="4592"/>
        <w:gridCol w:w="4728"/>
      </w:tblGrid>
      <w:tr w:rsidR="00ED5E13" w:rsidRPr="00C84DBD" w:rsidTr="00B12F36"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>Характеристики</w:t>
            </w:r>
          </w:p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>серверного оборудования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>Значение</w:t>
            </w:r>
          </w:p>
        </w:tc>
      </w:tr>
      <w:tr w:rsidR="00ED5E13" w:rsidRPr="00C84DBD" w:rsidTr="00B12F36">
        <w:trPr>
          <w:trHeight w:val="162"/>
        </w:trPr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64" w:type="dxa"/>
            <w:gridSpan w:val="2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>Сервер базы данных (SQL-сервер) (</w:t>
            </w:r>
            <w:proofErr w:type="gramStart"/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>для</w:t>
            </w:r>
            <w:proofErr w:type="gramEnd"/>
            <w:r w:rsidRPr="00C84DB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АС МСП)</w:t>
            </w:r>
          </w:p>
        </w:tc>
      </w:tr>
      <w:tr w:rsidR="00ED5E13" w:rsidRPr="00C84DBD" w:rsidTr="00B12F36"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 xml:space="preserve">Процессор, </w:t>
            </w:r>
            <w:proofErr w:type="spellStart"/>
            <w:r w:rsidRPr="00C84DBD">
              <w:rPr>
                <w:color w:val="000000" w:themeColor="text1"/>
                <w:sz w:val="24"/>
                <w:szCs w:val="24"/>
                <w:lang w:val="en-US" w:eastAsia="ru-RU"/>
              </w:rPr>
              <w:t>vCPU</w:t>
            </w:r>
            <w:proofErr w:type="spellEnd"/>
          </w:p>
        </w:tc>
        <w:tc>
          <w:tcPr>
            <w:tcW w:w="4809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ED5E13" w:rsidRPr="00C84DBD" w:rsidTr="00B12F36"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Память, Гб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64</w:t>
            </w:r>
          </w:p>
        </w:tc>
      </w:tr>
      <w:tr w:rsidR="00ED5E13" w:rsidRPr="00C84DBD" w:rsidTr="00B12F36"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Жесткий диск, Гб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val="en-US" w:eastAsia="ru-RU"/>
              </w:rPr>
              <w:t>960</w:t>
            </w:r>
          </w:p>
        </w:tc>
      </w:tr>
      <w:tr w:rsidR="00ED5E13" w:rsidRPr="00C84DBD" w:rsidTr="00B12F36"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ОС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val="en-US" w:eastAsia="ru-RU"/>
              </w:rPr>
              <w:t>Windows Server 20</w:t>
            </w: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C84DBD">
              <w:rPr>
                <w:color w:val="000000" w:themeColor="text1"/>
                <w:sz w:val="24"/>
                <w:szCs w:val="24"/>
                <w:lang w:val="en-US" w:eastAsia="ru-RU"/>
              </w:rPr>
              <w:t>2 R2</w:t>
            </w: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*</w:t>
            </w:r>
          </w:p>
        </w:tc>
      </w:tr>
      <w:tr w:rsidR="00ED5E13" w:rsidRPr="00C84DBD" w:rsidTr="00B12F36"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СУБД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84DBD">
              <w:rPr>
                <w:color w:val="000000" w:themeColor="text1"/>
                <w:sz w:val="24"/>
                <w:szCs w:val="24"/>
                <w:lang w:val="en-US" w:eastAsia="ru-RU"/>
              </w:rPr>
              <w:t>PostgreSQL</w:t>
            </w:r>
            <w:proofErr w:type="spellEnd"/>
            <w:r w:rsidRPr="00C84DBD">
              <w:rPr>
                <w:color w:val="000000" w:themeColor="text1"/>
                <w:sz w:val="24"/>
                <w:szCs w:val="24"/>
                <w:lang w:val="en-US" w:eastAsia="ru-RU"/>
              </w:rPr>
              <w:t xml:space="preserve"> 1</w:t>
            </w: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2.5*</w:t>
            </w:r>
          </w:p>
        </w:tc>
      </w:tr>
      <w:tr w:rsidR="00ED5E13" w:rsidRPr="00E87A07" w:rsidTr="00B12F36">
        <w:tc>
          <w:tcPr>
            <w:tcW w:w="958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2.6.</w:t>
            </w:r>
          </w:p>
        </w:tc>
        <w:tc>
          <w:tcPr>
            <w:tcW w:w="4655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Дополнительное ПО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C84DBD">
              <w:rPr>
                <w:color w:val="000000" w:themeColor="text1"/>
                <w:sz w:val="24"/>
                <w:szCs w:val="24"/>
                <w:lang w:val="en-US"/>
              </w:rPr>
              <w:t>Microsoft Internet Information Server*</w:t>
            </w:r>
          </w:p>
          <w:p w:rsidR="00ED5E13" w:rsidRPr="00C84DBD" w:rsidRDefault="00ED5E13" w:rsidP="00B12F36">
            <w:pPr>
              <w:jc w:val="both"/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val="en-US"/>
              </w:rPr>
              <w:t>Microsoft .NET Framework*</w:t>
            </w:r>
          </w:p>
        </w:tc>
      </w:tr>
    </w:tbl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Заказчик предоставляет ресурсы для хранения резервных копий Системы. Выделение виртуальных машин, мониторинг функционирования и обеспечение работоспособности аппаратной части КТС, на которых установлена Система, а также организация сетевой инфраструктуры выполняются техническими службами Заказчика. Установка, наладка, конфигурирование, мониторинг функционирования и обеспечение работоспособности Системы, настройка и обслуживание операционных систем серверов, на которых развернута Система, настройка и осуществление резервного копирования входят в область ответственности Исполнителя.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предоставляет рекомендации по настройке средств антивирусной защиты информации Заказчика на серверах Систем. Настройка должна обеспечивать надежную антивирусную защиту и не препятствовать полноценному функционированию Систем.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 случае использования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веб-серверных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 xml:space="preserve"> технологий для доступа пользователей к Системам, не допускается размещение на одном сервере (физическом или виртуальном)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веб-сервера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>, используемого для доступа пользователей и серверов баз данных и приложений.</w:t>
      </w:r>
      <w:r w:rsidRPr="00C84DBD">
        <w:rPr>
          <w:color w:val="00B0F0"/>
          <w:sz w:val="24"/>
          <w:szCs w:val="24"/>
          <w:lang w:eastAsia="ru-RU"/>
        </w:rPr>
        <w:t xml:space="preserve"> </w:t>
      </w:r>
      <w:r w:rsidRPr="00C84DBD">
        <w:rPr>
          <w:color w:val="000000" w:themeColor="text1"/>
          <w:sz w:val="24"/>
          <w:szCs w:val="24"/>
          <w:lang w:eastAsia="ru-RU"/>
        </w:rPr>
        <w:t xml:space="preserve">Исполнитель проводит консультирование представителей Заказчика по вопросам настройки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веб-серверных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 xml:space="preserve"> технологий при использовании программного комплекса. 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Исполнитель обеспечивает первоначальную настройку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Microsoft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Internet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Information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Server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 xml:space="preserve">, </w:t>
      </w:r>
      <w:r w:rsidRPr="00C84DBD">
        <w:rPr>
          <w:color w:val="000000" w:themeColor="text1"/>
          <w:sz w:val="24"/>
          <w:szCs w:val="24"/>
        </w:rPr>
        <w:t xml:space="preserve">а также производит настройку/доработку по мере необходимости, в соответствии заявками на техническое обслуживание в СРЗ. 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При оказании Услуг Исполнитель обязан обеспечить выполнение требований по защите информации, не составляющей государственную тайну, содержащейся в информационных системах, согласно действующему законодательству.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3.3. Требования к информационному взаимодействию</w:t>
      </w:r>
    </w:p>
    <w:p w:rsidR="00ED5E13" w:rsidRPr="00C84DBD" w:rsidRDefault="00ED5E13" w:rsidP="00ED5E13">
      <w:pPr>
        <w:numPr>
          <w:ilvl w:val="2"/>
          <w:numId w:val="0"/>
        </w:numPr>
        <w:tabs>
          <w:tab w:val="num" w:pos="1701"/>
          <w:tab w:val="num" w:pos="1984"/>
        </w:tabs>
        <w:ind w:firstLine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numPr>
          <w:ilvl w:val="2"/>
          <w:numId w:val="0"/>
        </w:numPr>
        <w:tabs>
          <w:tab w:val="num" w:pos="1701"/>
          <w:tab w:val="num" w:pos="1984"/>
        </w:tabs>
        <w:ind w:firstLine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3.3.1. Общие требования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В ходе оказания Услуг Исполнитель обязан обеспечивать информационное взаимодействие с пользователями и специалистами со стороны Заказчика и Оператора Системы. В ходе оказания Услуг Исполнителем должны осуществляться:</w:t>
      </w:r>
    </w:p>
    <w:p w:rsidR="00ED5E13" w:rsidRPr="00C84DBD" w:rsidRDefault="00ED5E13" w:rsidP="00ED5E13">
      <w:pPr>
        <w:widowControl/>
        <w:numPr>
          <w:ilvl w:val="0"/>
          <w:numId w:val="1"/>
        </w:numPr>
        <w:tabs>
          <w:tab w:val="left" w:pos="1418"/>
        </w:tabs>
        <w:autoSpaceDE/>
        <w:autoSpaceDN/>
        <w:ind w:left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информирование представителей заказчика об изменении функционала системы СРЗ;</w:t>
      </w:r>
    </w:p>
    <w:p w:rsidR="00ED5E13" w:rsidRPr="00C84DBD" w:rsidRDefault="00ED5E13" w:rsidP="00ED5E13">
      <w:pPr>
        <w:widowControl/>
        <w:numPr>
          <w:ilvl w:val="0"/>
          <w:numId w:val="1"/>
        </w:numPr>
        <w:tabs>
          <w:tab w:val="left" w:pos="1418"/>
        </w:tabs>
        <w:autoSpaceDE/>
        <w:autoSpaceDN/>
        <w:ind w:left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приём и обработка Обращений от Пользователей Системы через СРЗ;</w:t>
      </w:r>
    </w:p>
    <w:p w:rsidR="00ED5E13" w:rsidRPr="00C84DBD" w:rsidRDefault="00ED5E13" w:rsidP="00ED5E13">
      <w:pPr>
        <w:widowControl/>
        <w:numPr>
          <w:ilvl w:val="0"/>
          <w:numId w:val="1"/>
        </w:numPr>
        <w:tabs>
          <w:tab w:val="left" w:pos="1418"/>
        </w:tabs>
        <w:autoSpaceDE/>
        <w:autoSpaceDN/>
        <w:ind w:left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внесение (в случае самостоятельного обнаружения проблемы) и ведение Обращений в СРЗ;</w:t>
      </w:r>
    </w:p>
    <w:p w:rsidR="00ED5E13" w:rsidRPr="00C84DBD" w:rsidRDefault="00ED5E13" w:rsidP="00ED5E13">
      <w:pPr>
        <w:widowControl/>
        <w:numPr>
          <w:ilvl w:val="0"/>
          <w:numId w:val="1"/>
        </w:numPr>
        <w:tabs>
          <w:tab w:val="left" w:pos="1418"/>
        </w:tabs>
        <w:autoSpaceDE/>
        <w:autoSpaceDN/>
        <w:ind w:left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обеспечение сроков и нормативов исполнения поступивших Обращений;</w:t>
      </w:r>
    </w:p>
    <w:p w:rsidR="00ED5E13" w:rsidRPr="00C84DBD" w:rsidRDefault="00ED5E13" w:rsidP="00ED5E13">
      <w:pPr>
        <w:widowControl/>
        <w:numPr>
          <w:ilvl w:val="0"/>
          <w:numId w:val="1"/>
        </w:numPr>
        <w:tabs>
          <w:tab w:val="left" w:pos="1418"/>
        </w:tabs>
        <w:autoSpaceDE/>
        <w:autoSpaceDN/>
        <w:ind w:left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информирование инициаторов Обращений о ходе обработки Обращений;</w:t>
      </w:r>
    </w:p>
    <w:p w:rsidR="00ED5E13" w:rsidRPr="00C84DBD" w:rsidRDefault="00ED5E13" w:rsidP="00ED5E13">
      <w:pPr>
        <w:widowControl/>
        <w:numPr>
          <w:ilvl w:val="0"/>
          <w:numId w:val="1"/>
        </w:numPr>
        <w:tabs>
          <w:tab w:val="left" w:pos="1418"/>
        </w:tabs>
        <w:autoSpaceDE/>
        <w:autoSpaceDN/>
        <w:ind w:left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информирование Заказчика, Оператора Системы о ходе оказания Услуг;</w:t>
      </w:r>
    </w:p>
    <w:p w:rsidR="00ED5E13" w:rsidRPr="00C84DBD" w:rsidRDefault="00ED5E13" w:rsidP="00ED5E13">
      <w:pPr>
        <w:widowControl/>
        <w:numPr>
          <w:ilvl w:val="0"/>
          <w:numId w:val="1"/>
        </w:numPr>
        <w:tabs>
          <w:tab w:val="left" w:pos="1418"/>
        </w:tabs>
        <w:autoSpaceDE/>
        <w:autoSpaceDN/>
        <w:ind w:left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информирование Заказчика, Оператора Системы, а также Пользователей Системы о временном ограничении доступности Системы.</w:t>
      </w:r>
    </w:p>
    <w:p w:rsidR="00ED5E13" w:rsidRPr="00C84DBD" w:rsidRDefault="00ED5E13" w:rsidP="00ED5E13">
      <w:pPr>
        <w:numPr>
          <w:ilvl w:val="2"/>
          <w:numId w:val="0"/>
        </w:numPr>
        <w:tabs>
          <w:tab w:val="num" w:pos="1701"/>
          <w:tab w:val="num" w:pos="1984"/>
        </w:tabs>
        <w:ind w:firstLine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3.3.2. Порядок приёма и обработки Обращений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Прием, обработка, закрытие Обращений осуществляется </w:t>
      </w:r>
      <w:r w:rsidRPr="00C84DBD">
        <w:rPr>
          <w:color w:val="000000" w:themeColor="text1"/>
          <w:sz w:val="24"/>
          <w:szCs w:val="24"/>
          <w:lang w:eastAsia="ru-RU"/>
        </w:rPr>
        <w:t>Исполнителем посредством СРЗ</w:t>
      </w:r>
      <w:r w:rsidRPr="00C84DBD">
        <w:rPr>
          <w:color w:val="000000" w:themeColor="text1"/>
          <w:sz w:val="24"/>
          <w:szCs w:val="24"/>
        </w:rPr>
        <w:t>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фиксирует в СРЗ все дефекты и требования в рамках услуги по сопровождению Системы, а также загружает в СРЗ описание всех изменяемых компонентов Системы, подготовленное в рамках оказания Услуг по сопровождению, при корректирующей и адаптационной модификации.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Исполнитель обязан обеспечить внесение (в случае самостоятельного обнаружения проблемы или поступления Обращения по иным, кроме СРЗ, каналам связи) и обработку всех поступивших Обращений в систему СРЗ. 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bidi="en-US"/>
        </w:rPr>
      </w:pPr>
      <w:proofErr w:type="gramStart"/>
      <w:r w:rsidRPr="00C84DBD">
        <w:rPr>
          <w:color w:val="000000" w:themeColor="text1"/>
          <w:sz w:val="24"/>
          <w:szCs w:val="24"/>
          <w:lang w:bidi="en-US"/>
        </w:rPr>
        <w:t xml:space="preserve">В случае обнаружения сбоев в работе </w:t>
      </w:r>
      <w:r w:rsidRPr="00C84DBD">
        <w:rPr>
          <w:color w:val="000000" w:themeColor="text1"/>
          <w:sz w:val="24"/>
          <w:szCs w:val="24"/>
        </w:rPr>
        <w:t xml:space="preserve">Систем </w:t>
      </w:r>
      <w:r w:rsidRPr="00C84DBD">
        <w:rPr>
          <w:color w:val="000000" w:themeColor="text1"/>
          <w:sz w:val="24"/>
          <w:szCs w:val="24"/>
          <w:lang w:bidi="en-US"/>
        </w:rPr>
        <w:t>Исполнителем, Исполнитель должен оповестить о произошедшем ответственных лиц со стороны Заказчика сразу после обнаружения сбоя, зарегистрировать событие/сбой в СРЗ, в случае если данный сбой еще не зарегистрирован сотрудниками Заказчика.</w:t>
      </w:r>
      <w:proofErr w:type="gramEnd"/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Инциденты (Запросы на обслуживание) обрабатываются службой поддержки Исполнителя в рабочее время с 09:00 до 18:00 с понедельника по четверг, с 09:00 до 17:00 в </w:t>
      </w:r>
      <w:r w:rsidRPr="00C84DBD">
        <w:rPr>
          <w:color w:val="000000" w:themeColor="text1"/>
          <w:sz w:val="24"/>
          <w:szCs w:val="24"/>
          <w:lang w:eastAsia="ru-RU"/>
        </w:rPr>
        <w:lastRenderedPageBreak/>
        <w:t>пятницу (с учетом переносов выходных и праздничных дней). Порядок обработки Обращений, временные и качественные параметры оказания услуг Исполнителем должны соответствовать требованиям к обработке Обращений (см. Приложения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 xml:space="preserve"> А</w:t>
      </w:r>
      <w:proofErr w:type="gramEnd"/>
      <w:r w:rsidRPr="00C84DBD">
        <w:rPr>
          <w:color w:val="000000" w:themeColor="text1"/>
          <w:sz w:val="24"/>
          <w:szCs w:val="24"/>
          <w:lang w:eastAsia="ru-RU"/>
        </w:rPr>
        <w:t xml:space="preserve">, Б к настоящему ООЗ). 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 случае возникновения Проблемных ситуаций, требующих незамедлительного реагирования, связанных с работой Системы, направление Обращения Исполнителю может осуществляться Оператором Системы или Пользователями по любым каналам связи, указанным Исполнителем: электронной почте, телефону, </w:t>
      </w:r>
      <w:proofErr w:type="spellStart"/>
      <w:r w:rsidRPr="00C84DBD">
        <w:rPr>
          <w:color w:val="000000" w:themeColor="text1"/>
          <w:sz w:val="24"/>
          <w:szCs w:val="24"/>
          <w:lang w:eastAsia="ru-RU"/>
        </w:rPr>
        <w:t>интернет-мессенджеру</w:t>
      </w:r>
      <w:proofErr w:type="spellEnd"/>
      <w:r w:rsidRPr="00C84DBD">
        <w:rPr>
          <w:color w:val="000000" w:themeColor="text1"/>
          <w:sz w:val="24"/>
          <w:szCs w:val="24"/>
          <w:lang w:eastAsia="ru-RU"/>
        </w:rPr>
        <w:t xml:space="preserve"> и т.п. При этом Обращение в системе СРЗ формируется Исполнителем не позднее одного рабочего дня после обращения к Исполнителю.</w:t>
      </w:r>
    </w:p>
    <w:p w:rsidR="00ED5E13" w:rsidRPr="00C84DBD" w:rsidRDefault="00ED5E13" w:rsidP="00ED5E13">
      <w:pPr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Расследования причин возникновения Проблемной ситуации должно проходить параллельно с </w:t>
      </w:r>
      <w:proofErr w:type="gramStart"/>
      <w:r w:rsidRPr="00C84DBD">
        <w:rPr>
          <w:color w:val="000000" w:themeColor="text1"/>
          <w:sz w:val="24"/>
          <w:szCs w:val="24"/>
        </w:rPr>
        <w:t>решением Проблемной ситуации</w:t>
      </w:r>
      <w:proofErr w:type="gramEnd"/>
      <w:r w:rsidRPr="00C84DBD">
        <w:rPr>
          <w:color w:val="000000" w:themeColor="text1"/>
          <w:sz w:val="24"/>
          <w:szCs w:val="24"/>
        </w:rPr>
        <w:t>. В течение 1 (одного) рабочего дня после устранения Проблемной ситуации ответственное лицо со стороны Исполнителя предоставляет Заказчику рекомендации по дальнейшей работе и предотвращению возникновения аналогичных Проблемных ситуаций.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 случае закрытия Обращения без выполнения работ Исполнителем должны быть указаны в </w:t>
      </w:r>
      <w:r w:rsidRPr="00C84DBD">
        <w:rPr>
          <w:color w:val="000000" w:themeColor="text1"/>
          <w:sz w:val="24"/>
          <w:szCs w:val="24"/>
          <w:lang w:bidi="en-US"/>
        </w:rPr>
        <w:t>СРЗ</w:t>
      </w:r>
      <w:r w:rsidRPr="00C84DBD">
        <w:rPr>
          <w:color w:val="000000" w:themeColor="text1"/>
          <w:sz w:val="24"/>
          <w:szCs w:val="24"/>
          <w:lang w:eastAsia="ru-RU"/>
        </w:rPr>
        <w:t xml:space="preserve"> причины такого закрытия.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 случае отсутствия ответа инициатора Обращения о несогласии по истечении 24 (двадцати четырех) рабочих часов с момента завершения обработки Обращения, Обращение 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>считается закрытым и открытию заново не подлежит</w:t>
      </w:r>
      <w:proofErr w:type="gramEnd"/>
      <w:r w:rsidRPr="00C84DBD">
        <w:rPr>
          <w:color w:val="000000" w:themeColor="text1"/>
          <w:sz w:val="24"/>
          <w:szCs w:val="24"/>
          <w:lang w:eastAsia="ru-RU"/>
        </w:rPr>
        <w:t>.</w:t>
      </w:r>
    </w:p>
    <w:p w:rsidR="00ED5E13" w:rsidRPr="00C84DBD" w:rsidRDefault="00ED5E13" w:rsidP="00ED5E13">
      <w:pPr>
        <w:numPr>
          <w:ilvl w:val="2"/>
          <w:numId w:val="0"/>
        </w:numPr>
        <w:tabs>
          <w:tab w:val="num" w:pos="1701"/>
          <w:tab w:val="num" w:pos="1984"/>
        </w:tabs>
        <w:ind w:firstLine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3.3.3. Порядок информирования Пользователей о результатах обработки Обращения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Информирование инициатора Обращения о начале, статусе проведения, завершении и результатах всех мероприятий по данному Обращению в СРЗ должно осуществляться путем направления сообщений инициатору Обращения по электронной почте, если она была указана при направлении Обращения.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В случае решения критически важного Обращения, оказывающего существенное влияние на функциональные возможности комплекса, допускается информирование представителей оператора системы по номерам телефонов, указанным в приложении Г.</w:t>
      </w:r>
    </w:p>
    <w:p w:rsidR="00ED5E13" w:rsidRPr="00C84DBD" w:rsidRDefault="00ED5E13" w:rsidP="00ED5E13">
      <w:pPr>
        <w:numPr>
          <w:ilvl w:val="2"/>
          <w:numId w:val="0"/>
        </w:numPr>
        <w:tabs>
          <w:tab w:val="num" w:pos="1701"/>
          <w:tab w:val="num" w:pos="1984"/>
        </w:tabs>
        <w:ind w:firstLine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3.3.4. Порядок информирования о временном ограничении доступности Системы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В случае необходимости ограничения доступа пользователей к Системе (или её частям) в ходе проведения тех или иных плановых мероприятий Исполнитель обязан: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- согласовать проведение данного мероприятия с Заказчиком не менее чем за сутки до начала проведения данных плановых мероприятий. Отсутствие ответа от Заказчика или Оператора Системы в оговоренное время считается отказом согласования проведения мероприятия;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- в случае согласования проинформировать ответственных специалистов Заказчика и Оператора Системы путём рассылки сообщений по электронной почте о проведении данных плановых мероприятий; Пользователи должны быть проинформированы персональными уведомлениями средствами Системы.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 случае невозможности восстановления доступности Системы для Пользователей в установленный срок Исполнитель обязан проинформировать ответственных сотрудников Заказчика и Оператора Системы в течение не более чем 1-го часа с момента установления данного факта. </w:t>
      </w: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3.3.5. Требования к удаленному подключению</w:t>
      </w:r>
    </w:p>
    <w:p w:rsidR="00ED5E13" w:rsidRPr="00C84DBD" w:rsidRDefault="00ED5E13" w:rsidP="00ED5E13">
      <w:pPr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Исполнитель, в рамках сопровождения Систем, осуществляет удаленное подключение к аппаратному комплексу, на котором развернуты Системы, с применением средств защиты информации.</w:t>
      </w:r>
    </w:p>
    <w:p w:rsidR="00ED5E13" w:rsidRPr="00C84DBD" w:rsidRDefault="00ED5E13" w:rsidP="00ED5E13">
      <w:pPr>
        <w:ind w:firstLine="851"/>
        <w:jc w:val="both"/>
        <w:rPr>
          <w:b/>
          <w:caps/>
          <w:color w:val="000000" w:themeColor="text1"/>
          <w:sz w:val="24"/>
          <w:szCs w:val="24"/>
          <w:lang w:eastAsia="ru-RU"/>
        </w:rPr>
      </w:pPr>
      <w:r w:rsidRPr="00C84DBD">
        <w:rPr>
          <w:b/>
          <w:caps/>
          <w:color w:val="000000" w:themeColor="text1"/>
          <w:sz w:val="24"/>
          <w:szCs w:val="24"/>
          <w:lang w:eastAsia="ru-RU"/>
        </w:rPr>
        <w:t xml:space="preserve">4. </w:t>
      </w:r>
      <w:r w:rsidRPr="00C84DBD">
        <w:rPr>
          <w:b/>
          <w:color w:val="000000" w:themeColor="text1"/>
          <w:sz w:val="24"/>
          <w:szCs w:val="24"/>
          <w:lang w:eastAsia="ru-RU"/>
        </w:rPr>
        <w:t>Требования к составу и содержанию оказываемых услуг</w:t>
      </w: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4.1. Подготовительные мероприятия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bidi="en-US"/>
        </w:rPr>
      </w:pPr>
      <w:r w:rsidRPr="00C84DBD">
        <w:rPr>
          <w:color w:val="000000" w:themeColor="text1"/>
          <w:sz w:val="24"/>
          <w:szCs w:val="24"/>
          <w:lang w:bidi="en-US"/>
        </w:rPr>
        <w:t>4.1.1. В течение 5 (пяти) рабочих дней с 01.0</w:t>
      </w:r>
      <w:r>
        <w:rPr>
          <w:color w:val="000000" w:themeColor="text1"/>
          <w:sz w:val="24"/>
          <w:szCs w:val="24"/>
          <w:lang w:bidi="en-US"/>
        </w:rPr>
        <w:t>2</w:t>
      </w:r>
      <w:r w:rsidRPr="00C84DBD">
        <w:rPr>
          <w:color w:val="000000" w:themeColor="text1"/>
          <w:sz w:val="24"/>
          <w:szCs w:val="24"/>
          <w:lang w:bidi="en-US"/>
        </w:rPr>
        <w:t>.202</w:t>
      </w:r>
      <w:r>
        <w:rPr>
          <w:color w:val="000000" w:themeColor="text1"/>
          <w:sz w:val="24"/>
          <w:szCs w:val="24"/>
          <w:lang w:bidi="en-US"/>
        </w:rPr>
        <w:t>7</w:t>
      </w:r>
      <w:r w:rsidRPr="00C84DBD">
        <w:rPr>
          <w:color w:val="000000" w:themeColor="text1"/>
          <w:sz w:val="24"/>
          <w:szCs w:val="24"/>
          <w:lang w:bidi="en-US"/>
        </w:rPr>
        <w:t xml:space="preserve"> года Исполнитель и Заказчик осуществляют следующие организационные и технические мероприятия: 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bidi="en-US"/>
        </w:rPr>
        <w:t>- с</w:t>
      </w:r>
      <w:r w:rsidRPr="00C84DBD">
        <w:rPr>
          <w:color w:val="000000" w:themeColor="text1"/>
          <w:sz w:val="24"/>
          <w:szCs w:val="24"/>
        </w:rPr>
        <w:t xml:space="preserve">оздается </w:t>
      </w:r>
      <w:r w:rsidRPr="00C84DBD">
        <w:rPr>
          <w:color w:val="000000" w:themeColor="text1"/>
          <w:sz w:val="24"/>
          <w:szCs w:val="24"/>
          <w:lang w:eastAsia="ru-RU"/>
        </w:rPr>
        <w:t>техническая комиссия, составленная из представителей Заказчика, Исполнителя и иных заинтересованных лиц. Состав комиссии, функции и статус комиссии утверждает Заказчик;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  <w:lang w:eastAsia="ru-RU"/>
        </w:rPr>
        <w:t>- т</w:t>
      </w:r>
      <w:r w:rsidRPr="00C84DBD">
        <w:rPr>
          <w:color w:val="000000" w:themeColor="text1"/>
          <w:sz w:val="24"/>
          <w:szCs w:val="24"/>
        </w:rPr>
        <w:t xml:space="preserve">ехническая комиссия </w:t>
      </w:r>
      <w:proofErr w:type="gramStart"/>
      <w:r w:rsidRPr="00C84DBD">
        <w:rPr>
          <w:color w:val="000000" w:themeColor="text1"/>
          <w:sz w:val="24"/>
          <w:szCs w:val="24"/>
        </w:rPr>
        <w:t>определяют ответственных лиц и подписывают</w:t>
      </w:r>
      <w:proofErr w:type="gramEnd"/>
      <w:r w:rsidRPr="00C84DBD">
        <w:rPr>
          <w:color w:val="000000" w:themeColor="text1"/>
          <w:sz w:val="24"/>
          <w:szCs w:val="24"/>
        </w:rPr>
        <w:t xml:space="preserve"> совместный </w:t>
      </w:r>
      <w:r w:rsidRPr="00C84DBD">
        <w:rPr>
          <w:color w:val="000000" w:themeColor="text1"/>
          <w:sz w:val="24"/>
          <w:szCs w:val="24"/>
        </w:rPr>
        <w:lastRenderedPageBreak/>
        <w:t>Перечень ответственных лиц по форме Приложения Г к настоящему ООЗ с указанием ФИО, должностей, телефонов, электронной почты, иных дополнительных контактных реквизитов;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- в отношении ответственных специалистов Исполнителя, заявленных в Перечне, осуществляется передача прав и уровней доступа с персональной выдачей им логинов и паролей; 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bidi="en-US"/>
        </w:rPr>
      </w:pPr>
      <w:r w:rsidRPr="00C84DBD">
        <w:rPr>
          <w:color w:val="000000" w:themeColor="text1"/>
          <w:sz w:val="24"/>
          <w:szCs w:val="24"/>
        </w:rPr>
        <w:t>- И</w:t>
      </w:r>
      <w:r w:rsidRPr="00C84DBD">
        <w:rPr>
          <w:color w:val="000000" w:themeColor="text1"/>
          <w:sz w:val="24"/>
          <w:szCs w:val="24"/>
          <w:lang w:bidi="en-US"/>
        </w:rPr>
        <w:t xml:space="preserve">сполнитель </w:t>
      </w:r>
      <w:proofErr w:type="gramStart"/>
      <w:r w:rsidRPr="00C84DBD">
        <w:rPr>
          <w:color w:val="000000" w:themeColor="text1"/>
          <w:sz w:val="24"/>
          <w:szCs w:val="24"/>
          <w:lang w:bidi="en-US"/>
        </w:rPr>
        <w:t>разрабатывает и согласует</w:t>
      </w:r>
      <w:proofErr w:type="gramEnd"/>
      <w:r w:rsidRPr="00C84DBD">
        <w:rPr>
          <w:color w:val="000000" w:themeColor="text1"/>
          <w:sz w:val="24"/>
          <w:szCs w:val="24"/>
          <w:lang w:bidi="en-US"/>
        </w:rPr>
        <w:t xml:space="preserve"> с Заказчиком Регламент по резервному копированию и аварийному восстановлению Системы;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bidi="en-US"/>
        </w:rPr>
      </w:pPr>
      <w:r w:rsidRPr="00C84DBD">
        <w:rPr>
          <w:color w:val="000000" w:themeColor="text1"/>
          <w:sz w:val="24"/>
          <w:szCs w:val="24"/>
          <w:lang w:bidi="en-US"/>
        </w:rPr>
        <w:t>- удаленное подключение Исполнителя к аппаратному комплексу по защищенным каналам связи организуется в соответствии с п.3.3.5;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bidi="en-US"/>
        </w:rPr>
      </w:pPr>
      <w:r w:rsidRPr="00C84DBD">
        <w:rPr>
          <w:color w:val="000000" w:themeColor="text1"/>
          <w:sz w:val="24"/>
          <w:szCs w:val="24"/>
          <w:lang w:bidi="en-US"/>
        </w:rPr>
        <w:t>- Исполнитель в течение Подготовительного периода предоставляет Заказчику и оператору Систем доступ к СРЗ, инструкции по работе в СРЗ. Исполнитель фиксирует в СРЗ все факты и параметры оказания услуг с момента приема Системы на сопровождение до окончания срока действия Контракта;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bidi="en-US"/>
        </w:rPr>
      </w:pPr>
      <w:r w:rsidRPr="00C84DBD">
        <w:rPr>
          <w:color w:val="000000" w:themeColor="text1"/>
          <w:sz w:val="24"/>
          <w:szCs w:val="24"/>
          <w:lang w:bidi="en-US"/>
        </w:rPr>
        <w:t xml:space="preserve">- Заказчик обеспечивает внесение в СРЗ и передачу Исполнителю всех </w:t>
      </w:r>
      <w:r w:rsidRPr="00C84DBD">
        <w:rPr>
          <w:color w:val="000000" w:themeColor="text1"/>
          <w:sz w:val="24"/>
          <w:szCs w:val="24"/>
          <w:lang w:eastAsia="ru-RU"/>
        </w:rPr>
        <w:t>Обращений</w:t>
      </w:r>
      <w:r w:rsidRPr="00C84DBD">
        <w:rPr>
          <w:color w:val="000000" w:themeColor="text1"/>
          <w:sz w:val="24"/>
          <w:szCs w:val="24"/>
          <w:lang w:bidi="en-US"/>
        </w:rPr>
        <w:t>, поступивших в период с момента подписания Контракта до момента приема Исполнителем Системы на сопровождение. Сроки исполнения таких Обращений, в соответствии с Таблицей Б.1 Приложения Б к настоящему ООЗ, отсчитываются с момента приема Исполнителем Системы на сопровождение.</w:t>
      </w:r>
    </w:p>
    <w:p w:rsidR="00ED5E13" w:rsidRPr="00C84DBD" w:rsidRDefault="00ED5E13" w:rsidP="00ED5E13">
      <w:pPr>
        <w:tabs>
          <w:tab w:val="left" w:pos="851"/>
        </w:tabs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  <w:lang w:bidi="en-US"/>
        </w:rPr>
        <w:t xml:space="preserve">4.1.2. По результатам подготовительных мероприятий Исполнитель не позднее следующего рабочего дня направляет Информационное письмо в адрес Заказчика о готовности к сопровождению Системы. И передаёт лицензию на </w:t>
      </w:r>
      <w:r w:rsidRPr="00C84DBD">
        <w:rPr>
          <w:color w:val="000000" w:themeColor="text1"/>
          <w:sz w:val="24"/>
          <w:szCs w:val="24"/>
        </w:rPr>
        <w:t>техническое обслуживание и сопровождение автоматизированной системы «Адресная социальная помощь» и интегрируемых программных комплексов «Интеграция АС МСП с региональным порталом государственных и муниципальных услуг и «Интеграция АС МСП с системой межведомственного взаимодействия в сфере социальной защиты населения.</w:t>
      </w:r>
    </w:p>
    <w:p w:rsidR="00ED5E13" w:rsidRPr="00C84DBD" w:rsidRDefault="00ED5E13" w:rsidP="00ED5E13">
      <w:pPr>
        <w:tabs>
          <w:tab w:val="left" w:pos="851"/>
        </w:tabs>
        <w:ind w:firstLine="709"/>
        <w:jc w:val="both"/>
        <w:rPr>
          <w:color w:val="000000" w:themeColor="text1"/>
          <w:sz w:val="24"/>
          <w:szCs w:val="24"/>
          <w:lang w:bidi="en-US"/>
        </w:rPr>
      </w:pP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4.2. Требования к составу и содержанию оказываемых услуг</w:t>
      </w:r>
    </w:p>
    <w:p w:rsidR="00ED5E13" w:rsidRPr="00C84DBD" w:rsidRDefault="00ED5E13" w:rsidP="00ED5E13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C84DBD">
        <w:rPr>
          <w:bCs/>
          <w:color w:val="000000" w:themeColor="text1"/>
          <w:sz w:val="24"/>
          <w:szCs w:val="24"/>
        </w:rPr>
        <w:t>Исполнитель должен обеспечить:</w:t>
      </w:r>
    </w:p>
    <w:p w:rsidR="00ED5E13" w:rsidRPr="00C84DBD" w:rsidRDefault="00ED5E13" w:rsidP="00ED5E13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C84DBD">
        <w:rPr>
          <w:bCs/>
          <w:color w:val="000000" w:themeColor="text1"/>
          <w:sz w:val="24"/>
          <w:szCs w:val="24"/>
        </w:rPr>
        <w:t>- функционирование Систем в штатном режиме круглосуточно;</w:t>
      </w:r>
    </w:p>
    <w:p w:rsidR="00ED5E13" w:rsidRPr="00C84DBD" w:rsidRDefault="00ED5E13" w:rsidP="00ED5E13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C84DBD">
        <w:rPr>
          <w:bCs/>
          <w:color w:val="000000" w:themeColor="text1"/>
          <w:sz w:val="24"/>
          <w:szCs w:val="24"/>
        </w:rPr>
        <w:t>- поддержание исправного состояния Систем;</w:t>
      </w:r>
    </w:p>
    <w:p w:rsidR="00ED5E13" w:rsidRPr="00C84DBD" w:rsidRDefault="00ED5E13" w:rsidP="00ED5E13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C84DBD">
        <w:rPr>
          <w:bCs/>
          <w:color w:val="000000" w:themeColor="text1"/>
          <w:sz w:val="24"/>
          <w:szCs w:val="24"/>
        </w:rPr>
        <w:t>- расширение возможностей, модернизация с целью обеспечения функционирования в соответствии с требованиями нормативно-правовых актов, а также с учетом замечаний и предложений пользователей Систем.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должен обеспечить оказание следующих услуг (таблица 2):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5"/>
        <w:gridCol w:w="7118"/>
        <w:gridCol w:w="2625"/>
      </w:tblGrid>
      <w:tr w:rsidR="00ED5E13" w:rsidRPr="00C84DBD" w:rsidTr="00B12F36">
        <w:trPr>
          <w:cantSplit/>
          <w:trHeight w:val="454"/>
          <w:tblHeader/>
        </w:trPr>
        <w:tc>
          <w:tcPr>
            <w:tcW w:w="256" w:type="pct"/>
            <w:shd w:val="clear" w:color="auto" w:fill="BFBFBF"/>
          </w:tcPr>
          <w:p w:rsidR="00ED5E13" w:rsidRPr="00C84DBD" w:rsidRDefault="00ED5E13" w:rsidP="00B12F36">
            <w:pPr>
              <w:jc w:val="center"/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66" w:type="pct"/>
            <w:shd w:val="clear" w:color="auto" w:fill="BFBFBF"/>
            <w:vAlign w:val="center"/>
          </w:tcPr>
          <w:p w:rsidR="00ED5E13" w:rsidRPr="00C84DBD" w:rsidRDefault="00ED5E13" w:rsidP="00B12F36">
            <w:pPr>
              <w:jc w:val="center"/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1278" w:type="pct"/>
            <w:shd w:val="clear" w:color="auto" w:fill="BFBFBF"/>
            <w:vAlign w:val="center"/>
          </w:tcPr>
          <w:p w:rsidR="00ED5E13" w:rsidRPr="00C84DBD" w:rsidRDefault="00ED5E13" w:rsidP="00B12F36">
            <w:pPr>
              <w:jc w:val="center"/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  <w:t>Тип обращения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Устранение сбоев (инцидентов) в работе Системы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Инцидент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Экстренные работы по восстановлению работоспособности Системы или по диагностированию возникших проблем с целью устранения их дальнейшего появления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Инцидент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Восстановление Системы из резервной копии при необходимости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Инцидент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66" w:type="pct"/>
            <w:shd w:val="clear" w:color="auto" w:fill="auto"/>
            <w:vAlign w:val="center"/>
          </w:tcPr>
          <w:p w:rsidR="00ED5E13" w:rsidRPr="00C84DBD" w:rsidRDefault="00ED5E13" w:rsidP="00B12F36">
            <w:pPr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Настройка Системы, при возникновении технических ошибок в программных модулях</w:t>
            </w:r>
          </w:p>
        </w:tc>
        <w:tc>
          <w:tcPr>
            <w:tcW w:w="1278" w:type="pct"/>
            <w:vAlign w:val="center"/>
          </w:tcPr>
          <w:p w:rsidR="00ED5E13" w:rsidRPr="00C84DBD" w:rsidRDefault="00ED5E13" w:rsidP="00B12F36">
            <w:pPr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Инцидент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Изменение настроек и модификация имеющейся функциональности Системы, при возникновении потребности у Заказчика и Оператора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Консультирование всех представителей Заказчика и Оператора по телефону или электронной почте по вопросам эксплуатации и использования Системы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Консультирование всех представителей Заказчика по телефону или электронной почте по вопросам обновлений Системы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Предоставление информации по оказываемым Услугам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1418"/>
              </w:tabs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Доработка и оптимизация процедур взаимодействия Систем с внешними информационными системами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1418"/>
              </w:tabs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Доработка Систем в соответствии с изменениями в региональном или федеральном законодательстве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</w:tr>
      <w:tr w:rsidR="00ED5E13" w:rsidRPr="00C84DBD" w:rsidTr="00B12F36">
        <w:trPr>
          <w:trHeight w:val="454"/>
        </w:trPr>
        <w:tc>
          <w:tcPr>
            <w:tcW w:w="256" w:type="pct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66" w:type="pct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переустановка Систем на новой платформе, предоставленной Заказчиком</w:t>
            </w:r>
          </w:p>
        </w:tc>
        <w:tc>
          <w:tcPr>
            <w:tcW w:w="1278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</w:tr>
    </w:tbl>
    <w:p w:rsidR="00ED5E13" w:rsidRPr="00C84DBD" w:rsidRDefault="00ED5E13" w:rsidP="00ED5E13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1876"/>
        <w:gridCol w:w="2660"/>
        <w:gridCol w:w="1985"/>
      </w:tblGrid>
      <w:tr w:rsidR="00ED5E13" w:rsidRPr="00C84DBD" w:rsidTr="00B12F36">
        <w:trPr>
          <w:cantSplit/>
          <w:trHeight w:val="454"/>
          <w:tblHeader/>
        </w:trPr>
        <w:tc>
          <w:tcPr>
            <w:tcW w:w="3652" w:type="dxa"/>
            <w:shd w:val="clear" w:color="auto" w:fill="BFBFBF"/>
            <w:vAlign w:val="center"/>
          </w:tcPr>
          <w:p w:rsidR="00ED5E13" w:rsidRPr="00C84DBD" w:rsidRDefault="00ED5E13" w:rsidP="00B12F36">
            <w:pPr>
              <w:jc w:val="center"/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  <w:t>Тип мероприятия</w:t>
            </w:r>
          </w:p>
        </w:tc>
        <w:tc>
          <w:tcPr>
            <w:tcW w:w="1876" w:type="dxa"/>
            <w:shd w:val="clear" w:color="auto" w:fill="BFBFBF"/>
            <w:vAlign w:val="center"/>
          </w:tcPr>
          <w:p w:rsidR="00ED5E13" w:rsidRPr="00C84DBD" w:rsidRDefault="00ED5E13" w:rsidP="00B12F36">
            <w:pPr>
              <w:jc w:val="center"/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  <w:t>Способ</w:t>
            </w:r>
          </w:p>
        </w:tc>
        <w:tc>
          <w:tcPr>
            <w:tcW w:w="2660" w:type="dxa"/>
            <w:shd w:val="clear" w:color="auto" w:fill="BFBFBF"/>
            <w:vAlign w:val="center"/>
          </w:tcPr>
          <w:p w:rsidR="00ED5E13" w:rsidRPr="00C84DBD" w:rsidRDefault="00ED5E13" w:rsidP="00B12F36">
            <w:pPr>
              <w:jc w:val="center"/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Сроки/ Периодичность</w:t>
            </w:r>
          </w:p>
        </w:tc>
        <w:tc>
          <w:tcPr>
            <w:tcW w:w="1985" w:type="dxa"/>
            <w:shd w:val="clear" w:color="auto" w:fill="BFBFBF"/>
          </w:tcPr>
          <w:p w:rsidR="00ED5E13" w:rsidRPr="00C84DBD" w:rsidRDefault="00ED5E13" w:rsidP="00B12F36">
            <w:pPr>
              <w:jc w:val="center"/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rFonts w:eastAsia="MS Gothic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Необходимость оповещения пользователей </w:t>
            </w:r>
          </w:p>
        </w:tc>
      </w:tr>
      <w:tr w:rsidR="00ED5E13" w:rsidRPr="00C84DBD" w:rsidTr="00B12F36">
        <w:trPr>
          <w:trHeight w:val="454"/>
        </w:trPr>
        <w:tc>
          <w:tcPr>
            <w:tcW w:w="3652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Установка обновлений ППО</w:t>
            </w:r>
          </w:p>
        </w:tc>
        <w:tc>
          <w:tcPr>
            <w:tcW w:w="1876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ручной</w:t>
            </w:r>
          </w:p>
        </w:tc>
        <w:tc>
          <w:tcPr>
            <w:tcW w:w="2660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По факту выхода обновлений ППО</w:t>
            </w:r>
          </w:p>
        </w:tc>
        <w:tc>
          <w:tcPr>
            <w:tcW w:w="1985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требуется </w:t>
            </w:r>
          </w:p>
        </w:tc>
      </w:tr>
      <w:tr w:rsidR="00ED5E13" w:rsidRPr="00C84DBD" w:rsidTr="00B12F36">
        <w:trPr>
          <w:trHeight w:val="454"/>
        </w:trPr>
        <w:tc>
          <w:tcPr>
            <w:tcW w:w="3652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Сбор журналов событий Систем</w:t>
            </w:r>
          </w:p>
        </w:tc>
        <w:tc>
          <w:tcPr>
            <w:tcW w:w="1876" w:type="dxa"/>
          </w:tcPr>
          <w:p w:rsidR="00ED5E13" w:rsidRPr="00C84DBD" w:rsidDel="00852487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автоматический</w:t>
            </w:r>
          </w:p>
        </w:tc>
        <w:tc>
          <w:tcPr>
            <w:tcW w:w="2660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ED5E13" w:rsidRPr="00C84DBD" w:rsidTr="00B12F36">
        <w:trPr>
          <w:trHeight w:val="454"/>
        </w:trPr>
        <w:tc>
          <w:tcPr>
            <w:tcW w:w="3652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Анализ журналов событий Систем в целях обнаружения отклонений в действиях пользователей Системы от установленных процедур работы</w:t>
            </w:r>
          </w:p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ручное </w:t>
            </w:r>
          </w:p>
        </w:tc>
        <w:tc>
          <w:tcPr>
            <w:tcW w:w="2660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по факту Обращения, а так же не реже 1 раз в квартал</w:t>
            </w:r>
          </w:p>
        </w:tc>
        <w:tc>
          <w:tcPr>
            <w:tcW w:w="1985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ED5E13" w:rsidRPr="00C84DBD" w:rsidTr="00B12F36">
        <w:trPr>
          <w:trHeight w:val="454"/>
        </w:trPr>
        <w:tc>
          <w:tcPr>
            <w:tcW w:w="3652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Анализ журналов событий Систем в целях обнаружения отклонений от настроенных алгоритмов работы Систем (поиск ошибок Систем).</w:t>
            </w:r>
          </w:p>
        </w:tc>
        <w:tc>
          <w:tcPr>
            <w:tcW w:w="1876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ручное</w:t>
            </w:r>
          </w:p>
        </w:tc>
        <w:tc>
          <w:tcPr>
            <w:tcW w:w="2660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по факту Обращения, а так же не реже 1 раз в 7 дней</w:t>
            </w:r>
          </w:p>
        </w:tc>
        <w:tc>
          <w:tcPr>
            <w:tcW w:w="1985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ED5E13" w:rsidRPr="00C84DBD" w:rsidTr="00B12F36">
        <w:trPr>
          <w:trHeight w:val="454"/>
        </w:trPr>
        <w:tc>
          <w:tcPr>
            <w:tcW w:w="3652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141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 xml:space="preserve">Обновление технической документации, руководств пользователей, инструкций </w:t>
            </w:r>
          </w:p>
        </w:tc>
        <w:tc>
          <w:tcPr>
            <w:tcW w:w="1876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ручное</w:t>
            </w:r>
          </w:p>
        </w:tc>
        <w:tc>
          <w:tcPr>
            <w:tcW w:w="2660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1418"/>
              </w:tabs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при внесении изменений с систему или ее доработок;</w:t>
            </w:r>
          </w:p>
        </w:tc>
        <w:tc>
          <w:tcPr>
            <w:tcW w:w="1985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ED5E13" w:rsidRPr="00C84DBD" w:rsidTr="00B12F36">
        <w:trPr>
          <w:trHeight w:val="454"/>
        </w:trPr>
        <w:tc>
          <w:tcPr>
            <w:tcW w:w="3652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1418"/>
              </w:tabs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Уведомление Заказчика о внесенных в течение срока обслуживания изменениях в функциональные возможности Систем</w:t>
            </w:r>
          </w:p>
        </w:tc>
        <w:tc>
          <w:tcPr>
            <w:tcW w:w="1876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ручное</w:t>
            </w:r>
          </w:p>
        </w:tc>
        <w:tc>
          <w:tcPr>
            <w:tcW w:w="2660" w:type="dxa"/>
            <w:shd w:val="clear" w:color="auto" w:fill="auto"/>
          </w:tcPr>
          <w:p w:rsidR="00ED5E13" w:rsidRPr="00C84DBD" w:rsidRDefault="00ED5E13" w:rsidP="00B12F36">
            <w:pPr>
              <w:tabs>
                <w:tab w:val="left" w:pos="1418"/>
              </w:tabs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84DBD">
              <w:rPr>
                <w:color w:val="000000" w:themeColor="text1"/>
                <w:sz w:val="24"/>
                <w:szCs w:val="24"/>
                <w:lang w:eastAsia="ru-RU"/>
              </w:rPr>
              <w:t>при внесении изменений с систему или ее доработок;</w:t>
            </w:r>
          </w:p>
        </w:tc>
        <w:tc>
          <w:tcPr>
            <w:tcW w:w="1985" w:type="dxa"/>
          </w:tcPr>
          <w:p w:rsidR="00ED5E13" w:rsidRPr="00C84DBD" w:rsidRDefault="00ED5E13" w:rsidP="00B12F36">
            <w:pPr>
              <w:tabs>
                <w:tab w:val="left" w:pos="3893"/>
              </w:tabs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</w:tbl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 случае выхода новых законодательных актов или изменений в федеральном и/или региональном законодательстве, требующих внесения изменений в работу Систем, Заказчик или Оператор формирует заявку на оказание услуг по настройке/доработке Систем её подсистем и функциональных модулей.</w:t>
      </w:r>
    </w:p>
    <w:p w:rsidR="00ED5E13" w:rsidRPr="00C84DBD" w:rsidRDefault="00ED5E13" w:rsidP="00ED5E13">
      <w:pPr>
        <w:tabs>
          <w:tab w:val="left" w:pos="1418"/>
        </w:tabs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При оказании услуг необходимо своевременное предоставление корректных актуальных требований к техническому (программно-аппаратному) окружению Систем, к технологии эксплуатации и обновления Систем, а также рекомендаций по технологии эксплуатации и обновления Систем. При соответствии требованиям эксплуатации, а также исправном аппаратном, системном обеспечении и каналам связи, любой инцидент, приводящий к неработоспособности системы, считается зоной ответственности Исполнителя;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Данные настройки/доработки выполняются в соответствии с указанными в заявке требованиями в рамках, действующих или планируемых к принятию нормативно-правовых документов. 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</w:rPr>
        <w:t xml:space="preserve">После поступления от Заказчика заявки по настройке/доработке Систем Исполнитель обязуется приступить к оказанию услуг не позднее 5 (пяти) рабочих дней, следующих за днем получения заявки. По завершении оказания услуг Исполнитель предоставляет Заказчику </w:t>
      </w:r>
      <w:r w:rsidRPr="00C84DBD">
        <w:rPr>
          <w:color w:val="000000" w:themeColor="text1"/>
          <w:sz w:val="24"/>
          <w:szCs w:val="24"/>
          <w:lang w:eastAsia="ru-RU"/>
        </w:rPr>
        <w:t>Акт оказанных услуг, Отчет об оказанных услугах (Приложение В). Документы должны представляться в 2-х (двух) экземплярах на бумажном носителе, по одному для каждой из сторон (Заказчик, Исполнитель).</w:t>
      </w:r>
    </w:p>
    <w:p w:rsidR="00ED5E13" w:rsidRPr="00C84DBD" w:rsidRDefault="00ED5E13" w:rsidP="00ED5E13">
      <w:pPr>
        <w:tabs>
          <w:tab w:val="left" w:pos="1418"/>
        </w:tabs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Исполнитель не несёт ответственности за снижение показателей работоспособности ППО </w:t>
      </w:r>
      <w:r w:rsidRPr="00C84DBD">
        <w:rPr>
          <w:color w:val="000000" w:themeColor="text1"/>
          <w:sz w:val="24"/>
          <w:szCs w:val="24"/>
        </w:rPr>
        <w:lastRenderedPageBreak/>
        <w:t>Системы из-за не предоставления или нарушений функционирования принятых (установленных) для режима промышленной эксплуатации ППО Системы мощностей технических средств Системы (рабочих станций, серверов и виртуальных машин, сетевой инфраструктуры).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Услуга по мониторингу включает в себя автоматизированный мониторинг подсистем, своевременное реагирование на события мониторинга специалистами Исполнителя и в соответствии с параметрами и критериями, приведёнными в Приложениях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 xml:space="preserve"> А</w:t>
      </w:r>
      <w:proofErr w:type="gramEnd"/>
      <w:r w:rsidRPr="00C84DBD">
        <w:rPr>
          <w:color w:val="000000" w:themeColor="text1"/>
          <w:sz w:val="24"/>
          <w:szCs w:val="24"/>
          <w:lang w:eastAsia="ru-RU"/>
        </w:rPr>
        <w:t>, Б настоящего документа.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Требования к выполнению мероприятий в рамках оказания Услуг по сопровождению Систем представлены в </w:t>
      </w:r>
      <w:hyperlink w:anchor="ПриложениеА" w:history="1">
        <w:r w:rsidRPr="00C84DBD">
          <w:rPr>
            <w:color w:val="000000" w:themeColor="text1"/>
            <w:sz w:val="24"/>
            <w:szCs w:val="24"/>
            <w:lang w:eastAsia="ru-RU"/>
          </w:rPr>
          <w:t>Приложении</w:t>
        </w:r>
        <w:proofErr w:type="gramStart"/>
        <w:r w:rsidRPr="00C84DBD">
          <w:rPr>
            <w:color w:val="000000" w:themeColor="text1"/>
            <w:sz w:val="24"/>
            <w:szCs w:val="24"/>
            <w:lang w:eastAsia="ru-RU"/>
          </w:rPr>
          <w:t xml:space="preserve"> А</w:t>
        </w:r>
        <w:proofErr w:type="gramEnd"/>
      </w:hyperlink>
      <w:r w:rsidRPr="00C84DBD">
        <w:rPr>
          <w:color w:val="000000" w:themeColor="text1"/>
          <w:sz w:val="24"/>
          <w:szCs w:val="24"/>
          <w:lang w:eastAsia="ru-RU"/>
        </w:rPr>
        <w:t xml:space="preserve"> и </w:t>
      </w:r>
      <w:hyperlink w:anchor="ПриложениеБ" w:history="1">
        <w:r w:rsidRPr="00C84DBD">
          <w:rPr>
            <w:color w:val="000000" w:themeColor="text1"/>
            <w:sz w:val="24"/>
            <w:szCs w:val="24"/>
            <w:lang w:eastAsia="ru-RU"/>
          </w:rPr>
          <w:t>Приложении Б</w:t>
        </w:r>
      </w:hyperlink>
      <w:r w:rsidRPr="00C84DBD">
        <w:rPr>
          <w:color w:val="000000" w:themeColor="text1"/>
          <w:sz w:val="24"/>
          <w:szCs w:val="24"/>
          <w:lang w:eastAsia="ru-RU"/>
        </w:rPr>
        <w:t xml:space="preserve"> к настоящему ООЗ. 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 случае необходимости увеличения требуемых мощностей для работы Систем Исполнитель должен 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>разработать и заблаговременно предоставить</w:t>
      </w:r>
      <w:proofErr w:type="gramEnd"/>
      <w:r w:rsidRPr="00C84DBD">
        <w:rPr>
          <w:color w:val="000000" w:themeColor="text1"/>
          <w:sz w:val="24"/>
          <w:szCs w:val="24"/>
          <w:lang w:eastAsia="ru-RU"/>
        </w:rPr>
        <w:t xml:space="preserve"> Заказчику предложения по изменению требований, исходя из заданных параметров производительности, доступности и информационной безопасности. Заказчик имеет право не согласовать предложения Исполнителя без каких-либо последствий по исполнению Контракта.</w:t>
      </w: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4.3. Требования к поддержанию актуальной документации</w:t>
      </w:r>
    </w:p>
    <w:p w:rsidR="00ED5E13" w:rsidRPr="00C84DBD" w:rsidRDefault="00ED5E13" w:rsidP="00ED5E13">
      <w:pPr>
        <w:numPr>
          <w:ilvl w:val="1"/>
          <w:numId w:val="0"/>
        </w:numPr>
        <w:tabs>
          <w:tab w:val="num" w:pos="1418"/>
        </w:tabs>
        <w:ind w:firstLine="851"/>
        <w:jc w:val="both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</w:rPr>
        <w:t xml:space="preserve">В рамках предварительных мероприятий Исполнителем должен быть </w:t>
      </w:r>
      <w:proofErr w:type="gramStart"/>
      <w:r w:rsidRPr="00C84DBD">
        <w:rPr>
          <w:color w:val="000000" w:themeColor="text1"/>
          <w:sz w:val="24"/>
          <w:szCs w:val="24"/>
        </w:rPr>
        <w:t>разработан и представлен</w:t>
      </w:r>
      <w:proofErr w:type="gramEnd"/>
      <w:r w:rsidRPr="00C84DBD">
        <w:rPr>
          <w:color w:val="000000" w:themeColor="text1"/>
          <w:sz w:val="24"/>
          <w:szCs w:val="24"/>
        </w:rPr>
        <w:t xml:space="preserve"> на согласование Заказчику </w:t>
      </w:r>
      <w:r w:rsidRPr="00C84DBD">
        <w:rPr>
          <w:color w:val="000000" w:themeColor="text1"/>
          <w:sz w:val="24"/>
          <w:szCs w:val="24"/>
          <w:lang w:bidi="en-US"/>
        </w:rPr>
        <w:t>Регламент по резервному копированию и аварийному восстановлению Систем</w:t>
      </w:r>
      <w:r w:rsidRPr="00C84DBD">
        <w:rPr>
          <w:color w:val="000000" w:themeColor="text1"/>
          <w:sz w:val="24"/>
          <w:szCs w:val="24"/>
        </w:rPr>
        <w:t xml:space="preserve">. В результате Оператор Систем должен получить </w:t>
      </w:r>
      <w:proofErr w:type="spellStart"/>
      <w:r w:rsidRPr="00C84DBD">
        <w:rPr>
          <w:color w:val="000000" w:themeColor="text1"/>
          <w:sz w:val="24"/>
          <w:szCs w:val="24"/>
        </w:rPr>
        <w:t>валидную</w:t>
      </w:r>
      <w:proofErr w:type="spellEnd"/>
      <w:r w:rsidRPr="00C84DBD">
        <w:rPr>
          <w:color w:val="000000" w:themeColor="text1"/>
          <w:sz w:val="24"/>
          <w:szCs w:val="24"/>
        </w:rPr>
        <w:t xml:space="preserve"> резервную копию для восстановления данных при авариях.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Эксплуатационная документация по Системам должна быть актуализирована в случае изменения или модернизации Исполнителем функциональности компонентов Систем в рамках оказания услуг.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ind w:firstLine="709"/>
        <w:jc w:val="both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4.4. Учет временных показателей по Обращениям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Временем решения Обращения считается промежуток времени с момента фиксации Обращения в системе СРЗ и до момента отметки его выполнения в системе СРЗ. 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Если Обращение поступило вне установленного данным ООЗ периода работы службы технической поддержки Исполнителя, то </w:t>
      </w:r>
      <w:r w:rsidRPr="00C84DBD">
        <w:rPr>
          <w:color w:val="000000" w:themeColor="text1"/>
          <w:sz w:val="24"/>
          <w:szCs w:val="24"/>
        </w:rPr>
        <w:t>Время решения Обращения</w:t>
      </w:r>
      <w:r w:rsidRPr="00C84DBD">
        <w:rPr>
          <w:color w:val="000000" w:themeColor="text1"/>
          <w:sz w:val="24"/>
          <w:szCs w:val="24"/>
          <w:lang w:eastAsia="ru-RU"/>
        </w:rPr>
        <w:t xml:space="preserve"> отсчитывается от момента 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>начала ближайшего периода работы Оператора Системы</w:t>
      </w:r>
      <w:proofErr w:type="gramEnd"/>
      <w:r w:rsidRPr="00C84DBD">
        <w:rPr>
          <w:color w:val="000000" w:themeColor="text1"/>
          <w:sz w:val="24"/>
          <w:szCs w:val="24"/>
          <w:lang w:eastAsia="ru-RU"/>
        </w:rPr>
        <w:t>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При расчете времени решения Обращения, времени </w:t>
      </w:r>
      <w:r w:rsidRPr="00C84DBD">
        <w:rPr>
          <w:color w:val="000000" w:themeColor="text1"/>
          <w:sz w:val="24"/>
          <w:szCs w:val="24"/>
          <w:lang w:eastAsia="ru-RU"/>
        </w:rPr>
        <w:t>восстановления работоспособности Системы</w:t>
      </w:r>
      <w:r w:rsidRPr="00C84DBD">
        <w:rPr>
          <w:color w:val="000000" w:themeColor="text1"/>
          <w:sz w:val="24"/>
          <w:szCs w:val="24"/>
        </w:rPr>
        <w:t xml:space="preserve"> не учитываются следующие временные периоды:</w:t>
      </w:r>
    </w:p>
    <w:p w:rsidR="00ED5E13" w:rsidRPr="00C84DBD" w:rsidRDefault="00ED5E13" w:rsidP="00ED5E13">
      <w:pPr>
        <w:widowControl/>
        <w:numPr>
          <w:ilvl w:val="0"/>
          <w:numId w:val="3"/>
        </w:numPr>
        <w:autoSpaceDE/>
        <w:autoSpaceDN/>
        <w:ind w:left="1134" w:hanging="152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время устранения отказов, сбоев и настройки аппаратного оборудования, на котором размещена Система;</w:t>
      </w:r>
    </w:p>
    <w:p w:rsidR="00ED5E13" w:rsidRPr="00C84DBD" w:rsidRDefault="00ED5E13" w:rsidP="00ED5E13">
      <w:pPr>
        <w:widowControl/>
        <w:numPr>
          <w:ilvl w:val="0"/>
          <w:numId w:val="3"/>
        </w:numPr>
        <w:autoSpaceDE/>
        <w:autoSpaceDN/>
        <w:ind w:left="1134" w:hanging="152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время устранения отказов и сбоев сетевой инфраструктуры;</w:t>
      </w:r>
    </w:p>
    <w:p w:rsidR="00ED5E13" w:rsidRPr="00C84DBD" w:rsidRDefault="00ED5E13" w:rsidP="00ED5E13">
      <w:pPr>
        <w:widowControl/>
        <w:numPr>
          <w:ilvl w:val="0"/>
          <w:numId w:val="3"/>
        </w:numPr>
        <w:autoSpaceDE/>
        <w:autoSpaceDN/>
        <w:ind w:left="1134" w:hanging="152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время проведения плановых (согласованных) технологических и профилактических работ, ограничивающих доступность Системы;</w:t>
      </w:r>
    </w:p>
    <w:p w:rsidR="00ED5E13" w:rsidRPr="00C84DBD" w:rsidRDefault="00ED5E13" w:rsidP="00ED5E13">
      <w:pPr>
        <w:widowControl/>
        <w:numPr>
          <w:ilvl w:val="0"/>
          <w:numId w:val="3"/>
        </w:numPr>
        <w:autoSpaceDE/>
        <w:autoSpaceDN/>
        <w:ind w:left="1134" w:hanging="152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время проверки решения Пользователем, т.е. время между выполнением Обращения Исполнителем и возвратом его в работу;</w:t>
      </w:r>
    </w:p>
    <w:p w:rsidR="00ED5E13" w:rsidRPr="00C84DBD" w:rsidRDefault="00ED5E13" w:rsidP="00ED5E13">
      <w:pPr>
        <w:widowControl/>
        <w:numPr>
          <w:ilvl w:val="0"/>
          <w:numId w:val="3"/>
        </w:numPr>
        <w:autoSpaceDE/>
        <w:autoSpaceDN/>
        <w:ind w:left="1134" w:hanging="152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время, прошедшее между решением Обращения и его автоматическим закрытием по </w:t>
      </w:r>
      <w:proofErr w:type="gramStart"/>
      <w:r w:rsidRPr="00C84DBD">
        <w:rPr>
          <w:color w:val="000000" w:themeColor="text1"/>
          <w:sz w:val="24"/>
          <w:szCs w:val="24"/>
        </w:rPr>
        <w:t>прошествии</w:t>
      </w:r>
      <w:proofErr w:type="gramEnd"/>
      <w:r w:rsidRPr="00C84DBD">
        <w:rPr>
          <w:color w:val="000000" w:themeColor="text1"/>
          <w:sz w:val="24"/>
          <w:szCs w:val="24"/>
        </w:rPr>
        <w:t xml:space="preserve"> 3-х рабочих дней;</w:t>
      </w:r>
    </w:p>
    <w:p w:rsidR="00ED5E13" w:rsidRPr="00C84DBD" w:rsidRDefault="00ED5E13" w:rsidP="00ED5E13">
      <w:pPr>
        <w:widowControl/>
        <w:numPr>
          <w:ilvl w:val="0"/>
          <w:numId w:val="3"/>
        </w:numPr>
        <w:autoSpaceDE/>
        <w:autoSpaceDN/>
        <w:ind w:left="1134" w:hanging="14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</w:rPr>
        <w:t>время проверки решения Обращения Пользователем до подтверждения им исполнения и закрытия Обращения;</w:t>
      </w:r>
    </w:p>
    <w:p w:rsidR="00ED5E13" w:rsidRPr="00C84DBD" w:rsidRDefault="00ED5E13" w:rsidP="00ED5E13">
      <w:pPr>
        <w:widowControl/>
        <w:numPr>
          <w:ilvl w:val="0"/>
          <w:numId w:val="3"/>
        </w:numPr>
        <w:autoSpaceDE/>
        <w:autoSpaceDN/>
        <w:ind w:left="1134" w:hanging="14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</w:rPr>
        <w:t xml:space="preserve"> время нахождения Обращения в статусе «Запрос дополнительной информации».</w:t>
      </w:r>
    </w:p>
    <w:p w:rsidR="00ED5E13" w:rsidRPr="00C84DBD" w:rsidRDefault="00ED5E13" w:rsidP="00ED5E13">
      <w:pPr>
        <w:ind w:left="1134"/>
        <w:jc w:val="both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</w:rPr>
        <w:t>5. Требования к соблюдению патентной чистоты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АС МСП и ПК ТИ функционирует на платформе «Автоматизированная система управления персональными данными «Тула» (свидетельство о государственной регистрации программы для ЭВМ № 2014610425).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Система должна быть свободна от возможности предъявления любых прав и притязаний третьих лиц, основанных на промышленной, интеллектуальной или другой собственности. При оказании услуг по-настоящему ООЗ Заказчик не обеспечивает Исполнителя необходимыми правами на объекты интеллектуальной собственности. Исполнитель должен гарантировать соблюдение авторских, исключительных и иных прав на объекты интеллектуальной собственности третьих лиц.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При выпуске новых версий Систем Исполнитель обязан передать Заказчику обновленную </w:t>
      </w:r>
      <w:r w:rsidRPr="00C84DBD">
        <w:rPr>
          <w:color w:val="000000" w:themeColor="text1"/>
          <w:sz w:val="24"/>
          <w:szCs w:val="24"/>
          <w:lang w:eastAsia="ru-RU"/>
        </w:rPr>
        <w:lastRenderedPageBreak/>
        <w:t>Систему программного обеспечения в рамках настоящего ООЗ, не нарушающую прав третьих лиц.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При выпуске новых версий Системы в период действия Контракта Исполнитель обязан передать Заказчику дистрибутивы обновленной Системы. Исключительные права на обновленную версию Системы в результате выпуска новых версий Системы принадлежат Правообладателю. Исполнитель должен обладать правами на предоставление авторизованных услуг по распространению, внедрению и техническому сопровождению программных продуктов Правообладателя.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гарантирует лицензионную чистоту всех применяемых в процессе оказания услуг технических решений, и несет полную ответственность в случаях обращения на Заказчика претензий третьих лиц, в том числе обладателей исключительных прав, связанных с нарушением прав, согласно законодательству Российской Федерации.</w:t>
      </w:r>
    </w:p>
    <w:p w:rsidR="00ED5E13" w:rsidRPr="00C84DBD" w:rsidRDefault="00ED5E13" w:rsidP="00ED5E13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tabs>
          <w:tab w:val="left" w:pos="851"/>
          <w:tab w:val="left" w:pos="1134"/>
        </w:tabs>
        <w:contextualSpacing/>
        <w:jc w:val="both"/>
        <w:rPr>
          <w:color w:val="000000" w:themeColor="text1"/>
          <w:sz w:val="24"/>
          <w:szCs w:val="24"/>
          <w:lang w:eastAsia="ru-RU"/>
        </w:rPr>
      </w:pPr>
      <w:proofErr w:type="gramStart"/>
      <w:r w:rsidRPr="00C84DBD">
        <w:rPr>
          <w:i/>
          <w:color w:val="000000" w:themeColor="text1"/>
          <w:sz w:val="24"/>
          <w:szCs w:val="24"/>
          <w:lang w:eastAsia="ar-SA"/>
        </w:rPr>
        <w:t>* Указание на товарный знак (его словесное обозначение) обусловлено необходимостью обеспечения полной совместимости программных продуктов с программным обеспечением уже используемым Заказчиком, а также в связи с тем, что не имеется другого способа, обеспечивающего более точное и четкое описание характеристик объекта закупки (п.1 ч. 1 ст. 33 Федерального закона от 05.04.2013 г. №44-ФЗ «О контрактной системе в сфере закупок товаров, работ</w:t>
      </w:r>
      <w:proofErr w:type="gramEnd"/>
      <w:r w:rsidRPr="00C84DBD">
        <w:rPr>
          <w:i/>
          <w:color w:val="000000" w:themeColor="text1"/>
          <w:sz w:val="24"/>
          <w:szCs w:val="24"/>
          <w:lang w:eastAsia="ar-SA"/>
        </w:rPr>
        <w:t>, услуг для государственных и муниципальных нужд»)</w:t>
      </w:r>
    </w:p>
    <w:p w:rsidR="00ED5E13" w:rsidRPr="00C84DBD" w:rsidRDefault="00ED5E13" w:rsidP="00ED5E13">
      <w:pPr>
        <w:pageBreakBefore/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right"/>
        <w:outlineLvl w:val="0"/>
        <w:rPr>
          <w:b/>
          <w:caps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widowControl/>
        <w:numPr>
          <w:ilvl w:val="1"/>
          <w:numId w:val="16"/>
        </w:numPr>
        <w:autoSpaceDE/>
        <w:autoSpaceDN/>
        <w:spacing w:before="100" w:beforeAutospacing="1" w:after="100" w:afterAutospacing="1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Требования к обращению в техническую поддержку</w:t>
      </w:r>
      <w:r w:rsidRPr="00C84DBD">
        <w:rPr>
          <w:b/>
          <w:color w:val="000000" w:themeColor="text1"/>
          <w:sz w:val="24"/>
          <w:szCs w:val="24"/>
          <w:lang w:eastAsia="ru-RU"/>
        </w:rPr>
        <w:br/>
        <w:t>и периодичность проведения регламентных работ</w:t>
      </w: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 приложении описан перечень форм и шаблонов для оказания услуг согласно </w:t>
      </w:r>
      <w:r w:rsidRPr="00C84DBD">
        <w:rPr>
          <w:color w:val="000000" w:themeColor="text1"/>
          <w:sz w:val="24"/>
          <w:szCs w:val="24"/>
        </w:rPr>
        <w:t>лицензии, дающей право на</w:t>
      </w:r>
      <w:r w:rsidRPr="00C84DBD">
        <w:rPr>
          <w:color w:val="000000" w:themeColor="text1"/>
          <w:sz w:val="24"/>
          <w:szCs w:val="24"/>
          <w:lang w:eastAsia="ru-RU"/>
        </w:rPr>
        <w:t xml:space="preserve"> техническую поддержку и сопровождение Систем.</w:t>
      </w:r>
    </w:p>
    <w:p w:rsidR="00ED5E13" w:rsidRPr="00C84DBD" w:rsidRDefault="00ED5E13" w:rsidP="00ED5E13">
      <w:pPr>
        <w:widowControl/>
        <w:numPr>
          <w:ilvl w:val="2"/>
          <w:numId w:val="16"/>
        </w:numPr>
        <w:autoSpaceDE/>
        <w:autoSpaceDN/>
        <w:spacing w:before="120" w:after="120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Регламент обработки обращений</w:t>
      </w:r>
    </w:p>
    <w:p w:rsidR="00ED5E13" w:rsidRPr="00C84DBD" w:rsidRDefault="00ED5E13" w:rsidP="00ED5E13">
      <w:pPr>
        <w:spacing w:before="120" w:after="120"/>
        <w:ind w:left="85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Требования к обращению в службу поддержки</w:t>
      </w: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Обращение в службу поддержки должно содержать сведения в соответствии с </w:t>
      </w:r>
      <w:hyperlink w:anchor="ТаблицаА1" w:history="1">
        <w:r w:rsidRPr="00C84DBD">
          <w:rPr>
            <w:color w:val="000000" w:themeColor="text1"/>
            <w:sz w:val="24"/>
            <w:szCs w:val="24"/>
            <w:lang w:eastAsia="ru-RU"/>
          </w:rPr>
          <w:t>таблицей А</w:t>
        </w:r>
        <w:proofErr w:type="gramStart"/>
        <w:r w:rsidRPr="00C84DBD">
          <w:rPr>
            <w:color w:val="000000" w:themeColor="text1"/>
            <w:sz w:val="24"/>
            <w:szCs w:val="24"/>
            <w:lang w:eastAsia="ru-RU"/>
          </w:rPr>
          <w:t>1</w:t>
        </w:r>
        <w:proofErr w:type="gramEnd"/>
      </w:hyperlink>
      <w:r w:rsidRPr="00C84DBD">
        <w:rPr>
          <w:color w:val="000000" w:themeColor="text1"/>
          <w:sz w:val="24"/>
          <w:szCs w:val="24"/>
          <w:lang w:eastAsia="ru-RU"/>
        </w:rPr>
        <w:t>.</w:t>
      </w:r>
    </w:p>
    <w:p w:rsidR="00ED5E13" w:rsidRPr="00C84DBD" w:rsidRDefault="00ED5E13" w:rsidP="00ED5E13">
      <w:pPr>
        <w:widowControl/>
        <w:numPr>
          <w:ilvl w:val="3"/>
          <w:numId w:val="15"/>
        </w:numPr>
        <w:autoSpaceDE/>
        <w:autoSpaceDN/>
        <w:spacing w:before="120" w:after="120"/>
        <w:outlineLvl w:val="3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Таблица А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>1</w:t>
      </w:r>
      <w:proofErr w:type="gramEnd"/>
      <w:r w:rsidRPr="00C84DBD">
        <w:rPr>
          <w:color w:val="000000" w:themeColor="text1"/>
          <w:sz w:val="24"/>
          <w:szCs w:val="24"/>
          <w:lang w:eastAsia="ru-RU"/>
        </w:rPr>
        <w:t xml:space="preserve"> Шаблон обращения в службу поддержки</w:t>
      </w:r>
    </w:p>
    <w:tbl>
      <w:tblPr>
        <w:tblW w:w="10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01"/>
        <w:gridCol w:w="6379"/>
      </w:tblGrid>
      <w:tr w:rsidR="00ED5E13" w:rsidRPr="00C84DBD" w:rsidTr="00B12F36">
        <w:trPr>
          <w:cantSplit/>
          <w:trHeight w:val="454"/>
          <w:tblHeader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ED5E13" w:rsidRPr="00C84DBD" w:rsidRDefault="00ED5E13" w:rsidP="00B12F36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ED5E13" w:rsidRPr="00C84DBD" w:rsidRDefault="00ED5E13" w:rsidP="00B12F36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ED5E13" w:rsidRPr="00C84DBD" w:rsidTr="00B12F36">
        <w:trPr>
          <w:cantSplit/>
          <w:trHeight w:val="4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Дата обращения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Дата подачи обращения</w:t>
            </w:r>
          </w:p>
        </w:tc>
      </w:tr>
      <w:tr w:rsidR="00ED5E13" w:rsidRPr="00C84DBD" w:rsidTr="00B12F36">
        <w:trPr>
          <w:cantSplit/>
          <w:trHeight w:val="4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Тема обращения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Краткое описание проблемы</w:t>
            </w:r>
          </w:p>
        </w:tc>
      </w:tr>
      <w:tr w:rsidR="00ED5E13" w:rsidRPr="00C84DBD" w:rsidTr="00B12F36">
        <w:trPr>
          <w:cantSplit/>
          <w:trHeight w:val="4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ФИО </w:t>
            </w:r>
            <w:proofErr w:type="gramStart"/>
            <w:r w:rsidRPr="00C84DBD">
              <w:rPr>
                <w:color w:val="000000" w:themeColor="text1"/>
                <w:sz w:val="24"/>
                <w:szCs w:val="24"/>
              </w:rPr>
              <w:t>обратившегося</w:t>
            </w:r>
            <w:proofErr w:type="gram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ФИО заявителя</w:t>
            </w:r>
          </w:p>
        </w:tc>
      </w:tr>
      <w:tr w:rsidR="00ED5E13" w:rsidRPr="00C84DBD" w:rsidTr="00B12F36">
        <w:trPr>
          <w:cantSplit/>
          <w:trHeight w:val="4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Тип обращения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Виды мероприятий и временные параметры услуг, описанные в таблице Б.1</w:t>
            </w:r>
          </w:p>
        </w:tc>
      </w:tr>
      <w:tr w:rsidR="00ED5E13" w:rsidRPr="00C84DBD" w:rsidTr="00B12F36">
        <w:trPr>
          <w:cantSplit/>
          <w:trHeight w:val="4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Приоритет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Виды приоритетов описаны в таблице Б.2</w:t>
            </w:r>
          </w:p>
        </w:tc>
      </w:tr>
      <w:tr w:rsidR="00ED5E13" w:rsidRPr="00C84DBD" w:rsidTr="00B12F36">
        <w:trPr>
          <w:cantSplit/>
          <w:trHeight w:val="4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Содержание обращения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Наименование подсистемы. Действие в Системе, вызвавшее обращение. Регистрационный номер первичного Обращения в случае повторного обращения.</w:t>
            </w:r>
          </w:p>
        </w:tc>
      </w:tr>
      <w:tr w:rsidR="00ED5E13" w:rsidRPr="00C84DBD" w:rsidTr="00B12F36">
        <w:trPr>
          <w:cantSplit/>
          <w:trHeight w:val="4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Файлы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5E13" w:rsidRPr="00C84DBD" w:rsidRDefault="00ED5E13" w:rsidP="00B12F36">
            <w:pPr>
              <w:contextualSpacing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84DBD">
              <w:rPr>
                <w:color w:val="000000" w:themeColor="text1"/>
                <w:sz w:val="24"/>
                <w:szCs w:val="24"/>
              </w:rPr>
              <w:t>Скриншоты</w:t>
            </w:r>
            <w:proofErr w:type="spellEnd"/>
            <w:r w:rsidRPr="00C84DBD">
              <w:rPr>
                <w:color w:val="000000" w:themeColor="text1"/>
                <w:sz w:val="24"/>
                <w:szCs w:val="24"/>
              </w:rPr>
              <w:t>, нормативные документы, прочая информация, помогающая воспроизвести ошибку или оценить обоснованность запроса на доработку</w:t>
            </w:r>
          </w:p>
        </w:tc>
      </w:tr>
    </w:tbl>
    <w:p w:rsidR="00ED5E13" w:rsidRPr="00C84DBD" w:rsidRDefault="00ED5E13" w:rsidP="00ED5E13">
      <w:pPr>
        <w:spacing w:before="120" w:after="120"/>
        <w:ind w:firstLine="851"/>
        <w:jc w:val="both"/>
        <w:rPr>
          <w:b/>
          <w:color w:val="000000" w:themeColor="text1"/>
          <w:sz w:val="24"/>
          <w:szCs w:val="24"/>
        </w:rPr>
      </w:pPr>
      <w:r w:rsidRPr="00C84DBD">
        <w:rPr>
          <w:b/>
          <w:color w:val="000000" w:themeColor="text1"/>
          <w:sz w:val="24"/>
          <w:szCs w:val="24"/>
        </w:rPr>
        <w:t>Основания для отклонения обращения</w:t>
      </w:r>
    </w:p>
    <w:p w:rsidR="00ED5E13" w:rsidRPr="00C84DBD" w:rsidRDefault="00ED5E13" w:rsidP="00ED5E13">
      <w:pPr>
        <w:spacing w:before="100" w:beforeAutospacing="1" w:after="100" w:afterAutospacing="1"/>
        <w:ind w:firstLine="851"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Решение </w:t>
      </w:r>
      <w:r w:rsidRPr="00C84DBD">
        <w:rPr>
          <w:color w:val="000000" w:themeColor="text1"/>
          <w:sz w:val="24"/>
          <w:szCs w:val="24"/>
          <w:lang w:eastAsia="ru-RU"/>
        </w:rPr>
        <w:t>Обращения</w:t>
      </w:r>
      <w:r w:rsidRPr="00C84DBD">
        <w:rPr>
          <w:color w:val="000000" w:themeColor="text1"/>
          <w:sz w:val="24"/>
          <w:szCs w:val="24"/>
        </w:rPr>
        <w:t xml:space="preserve"> может быть отложено по следующим основным причинам: </w:t>
      </w:r>
    </w:p>
    <w:p w:rsidR="00ED5E13" w:rsidRPr="00C84DBD" w:rsidRDefault="00ED5E13" w:rsidP="00ED5E13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spacing w:line="235" w:lineRule="auto"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 невозможно повторить описанную проблему на демонстрационной базе конфигурации; </w:t>
      </w:r>
    </w:p>
    <w:p w:rsidR="00ED5E13" w:rsidRPr="00C84DBD" w:rsidRDefault="00ED5E13" w:rsidP="00ED5E13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spacing w:line="235" w:lineRule="auto"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 пользователь не может предоставить достаточно информации для решения проблемы;</w:t>
      </w:r>
    </w:p>
    <w:p w:rsidR="00ED5E13" w:rsidRPr="00C84DBD" w:rsidRDefault="00ED5E13" w:rsidP="00ED5E13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spacing w:line="235" w:lineRule="auto"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 поступил запрос на доработку функционала и/или выпуск обновления для программного продукта; </w:t>
      </w:r>
    </w:p>
    <w:p w:rsidR="00ED5E13" w:rsidRPr="00C84DBD" w:rsidRDefault="00ED5E13" w:rsidP="00ED5E13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spacing w:line="235" w:lineRule="auto"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 пользователь более трех дней не предоставляет информацию, запрошенную Исполнителем для решения проблемы;</w:t>
      </w:r>
    </w:p>
    <w:p w:rsidR="00ED5E13" w:rsidRPr="00C84DBD" w:rsidRDefault="00ED5E13" w:rsidP="00ED5E13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spacing w:line="235" w:lineRule="auto"/>
        <w:ind w:left="0" w:firstLine="709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 решение выходит за рамки технической поддержки.</w:t>
      </w:r>
    </w:p>
    <w:p w:rsidR="00ED5E13" w:rsidRPr="00C84DBD" w:rsidRDefault="00ED5E13" w:rsidP="00ED5E13">
      <w:pPr>
        <w:pageBreakBefore/>
        <w:widowControl/>
        <w:numPr>
          <w:ilvl w:val="0"/>
          <w:numId w:val="16"/>
        </w:numPr>
        <w:autoSpaceDE/>
        <w:autoSpaceDN/>
        <w:jc w:val="right"/>
        <w:outlineLvl w:val="0"/>
        <w:rPr>
          <w:b/>
          <w:caps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widowControl/>
        <w:numPr>
          <w:ilvl w:val="1"/>
          <w:numId w:val="16"/>
        </w:numPr>
        <w:autoSpaceDE/>
        <w:autoSpaceDN/>
        <w:spacing w:before="100" w:beforeAutospacing="1" w:after="100" w:afterAutospacing="1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widowControl/>
        <w:numPr>
          <w:ilvl w:val="1"/>
          <w:numId w:val="16"/>
        </w:numPr>
        <w:autoSpaceDE/>
        <w:autoSpaceDN/>
        <w:spacing w:before="100" w:beforeAutospacing="1" w:after="100" w:afterAutospacing="1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Временные параметры (</w:t>
      </w:r>
      <w:r w:rsidRPr="00C84DBD">
        <w:rPr>
          <w:b/>
          <w:color w:val="000000" w:themeColor="text1"/>
          <w:sz w:val="24"/>
          <w:szCs w:val="24"/>
          <w:lang w:val="en-US" w:eastAsia="ru-RU"/>
        </w:rPr>
        <w:t>SLA</w:t>
      </w:r>
      <w:r w:rsidRPr="00C84DBD">
        <w:rPr>
          <w:b/>
          <w:color w:val="000000" w:themeColor="text1"/>
          <w:sz w:val="24"/>
          <w:szCs w:val="24"/>
          <w:lang w:eastAsia="ru-RU"/>
        </w:rPr>
        <w:t>)</w:t>
      </w:r>
    </w:p>
    <w:p w:rsidR="00ED5E13" w:rsidRPr="00C84DBD" w:rsidRDefault="00ED5E13" w:rsidP="00ED5E13">
      <w:pPr>
        <w:widowControl/>
        <w:numPr>
          <w:ilvl w:val="1"/>
          <w:numId w:val="16"/>
        </w:numPr>
        <w:autoSpaceDE/>
        <w:autoSpaceDN/>
        <w:spacing w:before="100" w:beforeAutospacing="1" w:after="100" w:afterAutospacing="1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widowControl/>
        <w:numPr>
          <w:ilvl w:val="2"/>
          <w:numId w:val="16"/>
        </w:numPr>
        <w:autoSpaceDE/>
        <w:autoSpaceDN/>
        <w:spacing w:before="100" w:beforeAutospacing="1" w:after="100" w:afterAutospacing="1"/>
        <w:jc w:val="both"/>
        <w:outlineLvl w:val="2"/>
        <w:rPr>
          <w:b/>
          <w:color w:val="000000" w:themeColor="text1"/>
          <w:sz w:val="24"/>
          <w:szCs w:val="24"/>
          <w:lang w:val="en-US"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Термины и определения SLA</w:t>
      </w: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Недоступность Системы</w:t>
      </w:r>
      <w:r w:rsidRPr="00C84DBD">
        <w:rPr>
          <w:color w:val="000000" w:themeColor="text1"/>
          <w:sz w:val="24"/>
          <w:szCs w:val="24"/>
          <w:lang w:eastAsia="ru-RU"/>
        </w:rPr>
        <w:t xml:space="preserve"> – такое состояние Систем, при котором полностью нарушена работа ключевого функционала для определённой группы пользователей и/или систем-пользователей. </w:t>
      </w: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proofErr w:type="gramStart"/>
      <w:r w:rsidRPr="00C84DBD">
        <w:rPr>
          <w:b/>
          <w:color w:val="000000" w:themeColor="text1"/>
          <w:sz w:val="24"/>
          <w:szCs w:val="24"/>
          <w:lang w:eastAsia="ru-RU"/>
        </w:rPr>
        <w:t xml:space="preserve">Время плановой недоступности Систем </w:t>
      </w:r>
      <w:r w:rsidRPr="00C84DBD">
        <w:rPr>
          <w:color w:val="000000" w:themeColor="text1"/>
          <w:sz w:val="24"/>
          <w:szCs w:val="24"/>
          <w:lang w:eastAsia="ru-RU"/>
        </w:rPr>
        <w:t>– период недоступности в соответствии с заранее согласованными с Заказчиком, Оператором Системы плановыми периодами недоступности Системы во время проведения эксплуатационных мероприятий (установки новых релизов, функционального и нагрузочного тестирования, проверки системы мониторинга доступности и работоспособности, контрольного восстановления Системы из резервной копии).</w:t>
      </w:r>
      <w:proofErr w:type="gramEnd"/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 xml:space="preserve">Время внеплановой недоступности Систем </w:t>
      </w:r>
      <w:r w:rsidRPr="00C84DBD">
        <w:rPr>
          <w:color w:val="000000" w:themeColor="text1"/>
          <w:sz w:val="24"/>
          <w:szCs w:val="24"/>
          <w:lang w:eastAsia="ru-RU"/>
        </w:rPr>
        <w:t>– период недоступности из-за инцидентов, программных сбоев, неверно установленных обновлений, ошибочных действий персонала Исполнителя и т.д.</w:t>
      </w:r>
    </w:p>
    <w:p w:rsidR="00ED5E13" w:rsidRPr="00C84DBD" w:rsidRDefault="00ED5E13" w:rsidP="00ED5E13">
      <w:pPr>
        <w:widowControl/>
        <w:numPr>
          <w:ilvl w:val="2"/>
          <w:numId w:val="16"/>
        </w:numPr>
        <w:autoSpaceDE/>
        <w:autoSpaceDN/>
        <w:spacing w:before="100" w:beforeAutospacing="1" w:after="100" w:afterAutospacing="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Параметр 1. «Режим оказания услуг»</w:t>
      </w: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Режим оказания услуг: Режим оказания услуг: с понедельника по четверг с 9:00 до 18:00 по местному времени, в пятницу с 9:00 до 17:00, с учетом переносов выходных и праздничных дней. </w:t>
      </w:r>
    </w:p>
    <w:p w:rsidR="00ED5E13" w:rsidRPr="00C84DBD" w:rsidRDefault="00ED5E13" w:rsidP="00ED5E13">
      <w:pPr>
        <w:widowControl/>
        <w:numPr>
          <w:ilvl w:val="2"/>
          <w:numId w:val="16"/>
        </w:numPr>
        <w:autoSpaceDE/>
        <w:autoSpaceDN/>
        <w:spacing w:before="100" w:beforeAutospacing="1" w:after="100" w:afterAutospacing="1"/>
        <w:jc w:val="both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C84DBD">
        <w:rPr>
          <w:b/>
          <w:color w:val="000000" w:themeColor="text1"/>
          <w:sz w:val="24"/>
          <w:szCs w:val="24"/>
          <w:lang w:eastAsia="ru-RU"/>
        </w:rPr>
        <w:t>Параметр 2. «Временные и качественные параметры услуг»</w:t>
      </w: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 xml:space="preserve">Временные параметры услуг представлены в </w:t>
      </w:r>
      <w:hyperlink w:anchor="ТаблицаБ1" w:history="1">
        <w:r w:rsidRPr="00C84DBD">
          <w:rPr>
            <w:color w:val="000000" w:themeColor="text1"/>
            <w:sz w:val="24"/>
            <w:szCs w:val="24"/>
            <w:lang w:eastAsia="ru-RU"/>
          </w:rPr>
          <w:t>таблице Б</w:t>
        </w:r>
        <w:proofErr w:type="gramStart"/>
        <w:r w:rsidRPr="00C84DBD">
          <w:rPr>
            <w:color w:val="000000" w:themeColor="text1"/>
            <w:sz w:val="24"/>
            <w:szCs w:val="24"/>
            <w:lang w:eastAsia="ru-RU"/>
          </w:rPr>
          <w:t>1</w:t>
        </w:r>
        <w:proofErr w:type="gramEnd"/>
      </w:hyperlink>
      <w:r w:rsidRPr="00C84DBD">
        <w:rPr>
          <w:color w:val="000000" w:themeColor="text1"/>
          <w:sz w:val="24"/>
          <w:szCs w:val="24"/>
          <w:lang w:eastAsia="ru-RU"/>
        </w:rPr>
        <w:t xml:space="preserve">,  Приоритеты и типы Проблемных ситуаций – </w:t>
      </w:r>
      <w:hyperlink w:anchor="ТаблицаБ2" w:history="1">
        <w:r w:rsidRPr="00C84DBD">
          <w:rPr>
            <w:color w:val="000000" w:themeColor="text1"/>
            <w:sz w:val="24"/>
            <w:szCs w:val="24"/>
            <w:lang w:eastAsia="ru-RU"/>
          </w:rPr>
          <w:t>в таблице Б2</w:t>
        </w:r>
      </w:hyperlink>
      <w:r w:rsidRPr="00C84DBD">
        <w:rPr>
          <w:color w:val="000000" w:themeColor="text1"/>
          <w:sz w:val="24"/>
          <w:szCs w:val="24"/>
          <w:lang w:eastAsia="ru-RU"/>
        </w:rPr>
        <w:t>.</w:t>
      </w: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bookmarkStart w:id="4" w:name="ТаблицаБ1"/>
      <w:r w:rsidRPr="00C84DBD">
        <w:rPr>
          <w:color w:val="000000" w:themeColor="text1"/>
          <w:sz w:val="24"/>
          <w:szCs w:val="24"/>
          <w:lang w:eastAsia="ru-RU"/>
        </w:rPr>
        <w:t>Таблица Б</w:t>
      </w:r>
      <w:proofErr w:type="gramStart"/>
      <w:r w:rsidRPr="00C84DBD">
        <w:rPr>
          <w:color w:val="000000" w:themeColor="text1"/>
          <w:sz w:val="24"/>
          <w:szCs w:val="24"/>
          <w:lang w:eastAsia="ru-RU"/>
        </w:rPr>
        <w:t>1</w:t>
      </w:r>
      <w:bookmarkEnd w:id="4"/>
      <w:proofErr w:type="gramEnd"/>
      <w:r w:rsidRPr="00C84DBD">
        <w:rPr>
          <w:color w:val="000000" w:themeColor="text1"/>
          <w:sz w:val="24"/>
          <w:szCs w:val="24"/>
          <w:lang w:eastAsia="ru-RU"/>
        </w:rPr>
        <w:t>. Временные параметры услуг.</w:t>
      </w:r>
    </w:p>
    <w:tbl>
      <w:tblPr>
        <w:tblW w:w="959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1872"/>
        <w:gridCol w:w="3544"/>
        <w:gridCol w:w="3602"/>
      </w:tblGrid>
      <w:tr w:rsidR="00ED5E13" w:rsidRPr="00C84DBD" w:rsidTr="00B12F36">
        <w:trPr>
          <w:trHeight w:val="454"/>
        </w:trPr>
        <w:tc>
          <w:tcPr>
            <w:tcW w:w="244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ED5E13" w:rsidRPr="00C84DBD" w:rsidRDefault="00ED5E13" w:rsidP="00B12F36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Приоритет</w:t>
            </w:r>
          </w:p>
        </w:tc>
        <w:tc>
          <w:tcPr>
            <w:tcW w:w="7146" w:type="dxa"/>
            <w:gridSpan w:val="2"/>
            <w:shd w:val="clear" w:color="auto" w:fill="auto"/>
            <w:noWrap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Тип Обращения</w:t>
            </w:r>
          </w:p>
        </w:tc>
      </w:tr>
      <w:tr w:rsidR="00ED5E13" w:rsidRPr="00C84DBD" w:rsidTr="00B12F36">
        <w:trPr>
          <w:trHeight w:val="454"/>
        </w:trPr>
        <w:tc>
          <w:tcPr>
            <w:tcW w:w="2449" w:type="dxa"/>
            <w:gridSpan w:val="2"/>
            <w:vMerge/>
            <w:shd w:val="clear" w:color="auto" w:fill="auto"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Запрос на обслуживание</w:t>
            </w:r>
          </w:p>
        </w:tc>
        <w:tc>
          <w:tcPr>
            <w:tcW w:w="3602" w:type="dxa"/>
            <w:shd w:val="clear" w:color="auto" w:fill="auto"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Инцидент</w:t>
            </w:r>
          </w:p>
        </w:tc>
      </w:tr>
      <w:tr w:rsidR="00ED5E13" w:rsidRPr="00C84DBD" w:rsidTr="00B12F36">
        <w:trPr>
          <w:trHeight w:val="454"/>
        </w:trPr>
        <w:tc>
          <w:tcPr>
            <w:tcW w:w="577" w:type="dxa"/>
            <w:shd w:val="clear" w:color="auto" w:fill="auto"/>
            <w:noWrap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87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Приоритет -1 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(Критический)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применимо</w:t>
            </w:r>
          </w:p>
        </w:tc>
        <w:tc>
          <w:tcPr>
            <w:tcW w:w="360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более 8-ми рабочих часов</w:t>
            </w:r>
          </w:p>
        </w:tc>
      </w:tr>
      <w:tr w:rsidR="00ED5E13" w:rsidRPr="00C84DBD" w:rsidTr="00B12F36">
        <w:trPr>
          <w:trHeight w:val="454"/>
        </w:trPr>
        <w:tc>
          <w:tcPr>
            <w:tcW w:w="577" w:type="dxa"/>
            <w:shd w:val="clear" w:color="auto" w:fill="auto"/>
            <w:noWrap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87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Приоритет -2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(Высокий)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более 2-х рабочих дней, не считая дня регистрации Обращения в СРЗ</w:t>
            </w:r>
          </w:p>
        </w:tc>
        <w:tc>
          <w:tcPr>
            <w:tcW w:w="360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более 2-х  рабочих дней, не считая дня регистрации Обращения в СРЗ</w:t>
            </w:r>
          </w:p>
        </w:tc>
      </w:tr>
      <w:tr w:rsidR="00ED5E13" w:rsidRPr="00C84DBD" w:rsidTr="00B12F36">
        <w:trPr>
          <w:trHeight w:val="454"/>
        </w:trPr>
        <w:tc>
          <w:tcPr>
            <w:tcW w:w="577" w:type="dxa"/>
            <w:shd w:val="clear" w:color="auto" w:fill="auto"/>
            <w:noWrap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87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Приоритет -3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(Средний)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более 3-х рабочих дней, не считая дня регистрации Обращения в СРЗ</w:t>
            </w:r>
          </w:p>
        </w:tc>
        <w:tc>
          <w:tcPr>
            <w:tcW w:w="360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более 3-х рабочих дней, не считая дня регистрации Обращения в СРЗ</w:t>
            </w:r>
          </w:p>
        </w:tc>
      </w:tr>
      <w:tr w:rsidR="00ED5E13" w:rsidRPr="00C84DBD" w:rsidTr="00B12F36">
        <w:trPr>
          <w:trHeight w:val="454"/>
        </w:trPr>
        <w:tc>
          <w:tcPr>
            <w:tcW w:w="577" w:type="dxa"/>
            <w:shd w:val="clear" w:color="auto" w:fill="auto"/>
            <w:noWrap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87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Приоритет -4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(низкий)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более 5-ти рабочих дней, не считая дня регистрации Обращения в СРЗ</w:t>
            </w:r>
          </w:p>
        </w:tc>
        <w:tc>
          <w:tcPr>
            <w:tcW w:w="3602" w:type="dxa"/>
            <w:shd w:val="clear" w:color="auto" w:fill="auto"/>
            <w:noWrap/>
            <w:hideMark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 более 5-ти рабочих дней, не считая дня регистрации Обращения в СРЗ</w:t>
            </w:r>
          </w:p>
        </w:tc>
      </w:tr>
    </w:tbl>
    <w:p w:rsidR="00ED5E13" w:rsidRPr="00C84DBD" w:rsidRDefault="00ED5E13" w:rsidP="00ED5E13">
      <w:pPr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t>Исполнитель вправе для устранения инцидента предоставить Оператору Системы временное (обходное) решение. При этом инцидент считается устраненным, а разработка постоянного (окончательного) решения происходит в сроки, согласуемые Исполнителем с Оператором Системы.</w:t>
      </w:r>
    </w:p>
    <w:p w:rsidR="00ED5E13" w:rsidRPr="00C84DBD" w:rsidRDefault="00ED5E13" w:rsidP="00ED5E13">
      <w:pPr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bookmarkStart w:id="5" w:name="ТаблицаБ2"/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</w:p>
    <w:p w:rsidR="00ED5E13" w:rsidRPr="00C84DBD" w:rsidRDefault="00ED5E13" w:rsidP="00ED5E13">
      <w:pPr>
        <w:spacing w:before="120" w:after="120"/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lastRenderedPageBreak/>
        <w:t>Таблица Б2</w:t>
      </w:r>
      <w:bookmarkEnd w:id="5"/>
      <w:r w:rsidRPr="00C84DBD">
        <w:rPr>
          <w:color w:val="000000" w:themeColor="text1"/>
          <w:sz w:val="24"/>
          <w:szCs w:val="24"/>
          <w:lang w:eastAsia="ru-RU"/>
        </w:rPr>
        <w:t>. Приоритеты и типы Проблемных ситуаций</w:t>
      </w:r>
    </w:p>
    <w:tbl>
      <w:tblPr>
        <w:tblW w:w="9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035"/>
        <w:gridCol w:w="1795"/>
        <w:gridCol w:w="6928"/>
      </w:tblGrid>
      <w:tr w:rsidR="00ED5E13" w:rsidRPr="00C84DBD" w:rsidTr="00B12F36">
        <w:trPr>
          <w:trHeight w:val="567"/>
          <w:tblHeader/>
          <w:jc w:val="center"/>
        </w:trPr>
        <w:tc>
          <w:tcPr>
            <w:tcW w:w="530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84DBD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C84DBD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C84DBD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Приоритет</w:t>
            </w:r>
          </w:p>
        </w:tc>
        <w:tc>
          <w:tcPr>
            <w:tcW w:w="355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Тип Проблемной ситуации</w:t>
            </w:r>
          </w:p>
        </w:tc>
      </w:tr>
      <w:tr w:rsidR="00ED5E13" w:rsidRPr="00C84DBD" w:rsidTr="00B12F36">
        <w:trPr>
          <w:trHeight w:val="454"/>
          <w:jc w:val="center"/>
        </w:trPr>
        <w:tc>
          <w:tcPr>
            <w:tcW w:w="530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Приоритет -1 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(Критический)</w:t>
            </w:r>
          </w:p>
        </w:tc>
        <w:tc>
          <w:tcPr>
            <w:tcW w:w="355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Проблемная ситуация, приводящая к остановке работы Системы; полностью нарушена работа ключевого функционала, ведущая к потере данных в Системе на весь период остановки работы.</w:t>
            </w:r>
          </w:p>
        </w:tc>
      </w:tr>
      <w:tr w:rsidR="00ED5E13" w:rsidRPr="00C84DBD" w:rsidTr="00B12F36">
        <w:trPr>
          <w:trHeight w:val="454"/>
          <w:jc w:val="center"/>
        </w:trPr>
        <w:tc>
          <w:tcPr>
            <w:tcW w:w="530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Приоритет -2 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(Высокий)</w:t>
            </w:r>
          </w:p>
        </w:tc>
        <w:tc>
          <w:tcPr>
            <w:tcW w:w="355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Проблемная ситуация, не приводящая к полной остановке в работе Системы, но существенно затрудняющая выполнения ключевых задач. </w:t>
            </w:r>
          </w:p>
        </w:tc>
      </w:tr>
      <w:tr w:rsidR="00ED5E13" w:rsidRPr="00C84DBD" w:rsidTr="00B12F36">
        <w:trPr>
          <w:trHeight w:val="454"/>
          <w:jc w:val="center"/>
        </w:trPr>
        <w:tc>
          <w:tcPr>
            <w:tcW w:w="530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Приоритет -3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(Средний)</w:t>
            </w:r>
          </w:p>
        </w:tc>
        <w:tc>
          <w:tcPr>
            <w:tcW w:w="355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Нарушена или затруднена работа не ключевого функционала Системы, существуют альтернативные возможности выполнения задач средствами Системы.</w:t>
            </w:r>
          </w:p>
        </w:tc>
      </w:tr>
      <w:tr w:rsidR="00ED5E13" w:rsidRPr="00C84DBD" w:rsidTr="00B12F36">
        <w:trPr>
          <w:trHeight w:val="454"/>
          <w:jc w:val="center"/>
        </w:trPr>
        <w:tc>
          <w:tcPr>
            <w:tcW w:w="530" w:type="pct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Приоритет -4</w:t>
            </w:r>
          </w:p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(Низкий)</w:t>
            </w:r>
          </w:p>
        </w:tc>
        <w:tc>
          <w:tcPr>
            <w:tcW w:w="3550" w:type="pct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Незначительно нарушена или затруднена работа не ключевого функционала Системы.</w:t>
            </w:r>
          </w:p>
        </w:tc>
      </w:tr>
    </w:tbl>
    <w:p w:rsidR="00ED5E13" w:rsidRPr="00C84DBD" w:rsidRDefault="00ED5E13" w:rsidP="00ED5E13">
      <w:pPr>
        <w:ind w:firstLine="709"/>
        <w:jc w:val="right"/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ind w:firstLine="709"/>
        <w:jc w:val="right"/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spacing w:after="160" w:line="259" w:lineRule="auto"/>
        <w:rPr>
          <w:color w:val="000000" w:themeColor="text1"/>
          <w:sz w:val="24"/>
          <w:szCs w:val="24"/>
          <w:lang w:eastAsia="ru-RU"/>
        </w:rPr>
      </w:pPr>
      <w:r w:rsidRPr="00C84DBD">
        <w:rPr>
          <w:color w:val="000000" w:themeColor="text1"/>
          <w:sz w:val="24"/>
          <w:szCs w:val="24"/>
          <w:lang w:eastAsia="ru-RU"/>
        </w:rPr>
        <w:br w:type="page"/>
      </w:r>
    </w:p>
    <w:p w:rsidR="00ED5E13" w:rsidRPr="00C84DBD" w:rsidRDefault="00ED5E13" w:rsidP="00ED5E13">
      <w:pPr>
        <w:jc w:val="right"/>
        <w:rPr>
          <w:b/>
          <w:color w:val="000000" w:themeColor="text1"/>
          <w:sz w:val="24"/>
          <w:szCs w:val="24"/>
        </w:rPr>
      </w:pPr>
      <w:r w:rsidRPr="00C84DBD">
        <w:rPr>
          <w:b/>
          <w:color w:val="000000" w:themeColor="text1"/>
          <w:sz w:val="24"/>
          <w:szCs w:val="24"/>
        </w:rPr>
        <w:lastRenderedPageBreak/>
        <w:t xml:space="preserve">ПРИЛОЖЕНИЕ </w:t>
      </w:r>
      <w:proofErr w:type="gramStart"/>
      <w:r w:rsidRPr="00C84DBD">
        <w:rPr>
          <w:b/>
          <w:color w:val="000000" w:themeColor="text1"/>
          <w:sz w:val="24"/>
          <w:szCs w:val="24"/>
        </w:rPr>
        <w:t>В</w:t>
      </w:r>
      <w:proofErr w:type="gramEnd"/>
    </w:p>
    <w:p w:rsidR="00ED5E13" w:rsidRPr="00C84DBD" w:rsidRDefault="00ED5E13" w:rsidP="00ED5E13">
      <w:pPr>
        <w:jc w:val="center"/>
        <w:rPr>
          <w:b/>
          <w:color w:val="000000" w:themeColor="text1"/>
          <w:spacing w:val="-1"/>
          <w:sz w:val="24"/>
          <w:szCs w:val="24"/>
        </w:rPr>
      </w:pPr>
      <w:r w:rsidRPr="00C84DBD">
        <w:rPr>
          <w:b/>
          <w:color w:val="000000" w:themeColor="text1"/>
          <w:spacing w:val="-1"/>
          <w:sz w:val="24"/>
          <w:szCs w:val="24"/>
        </w:rPr>
        <w:t xml:space="preserve">Отчет об оказанных услугах </w:t>
      </w:r>
    </w:p>
    <w:p w:rsidR="00ED5E13" w:rsidRPr="00C84DBD" w:rsidRDefault="00ED5E13" w:rsidP="00ED5E13">
      <w:pPr>
        <w:jc w:val="center"/>
        <w:rPr>
          <w:b/>
          <w:color w:val="000000" w:themeColor="text1"/>
          <w:spacing w:val="-1"/>
          <w:sz w:val="24"/>
          <w:szCs w:val="24"/>
        </w:rPr>
      </w:pPr>
      <w:r w:rsidRPr="00C84DBD">
        <w:rPr>
          <w:b/>
          <w:color w:val="000000" w:themeColor="text1"/>
          <w:spacing w:val="-1"/>
          <w:sz w:val="24"/>
          <w:szCs w:val="24"/>
        </w:rPr>
        <w:t>в рамках исполнения Контракта от «___» __________   202___г.  № ___</w:t>
      </w:r>
    </w:p>
    <w:p w:rsidR="00ED5E13" w:rsidRPr="00C84DBD" w:rsidRDefault="00ED5E13" w:rsidP="00ED5E13">
      <w:pPr>
        <w:jc w:val="center"/>
        <w:rPr>
          <w:b/>
          <w:color w:val="000000" w:themeColor="text1"/>
          <w:spacing w:val="-1"/>
          <w:sz w:val="24"/>
          <w:szCs w:val="24"/>
        </w:rPr>
      </w:pPr>
      <w:r w:rsidRPr="00C84DBD">
        <w:rPr>
          <w:sz w:val="24"/>
          <w:szCs w:val="24"/>
        </w:rPr>
        <w:t xml:space="preserve">на оказание услуг по </w:t>
      </w:r>
      <w:r w:rsidRPr="00C84DBD">
        <w:rPr>
          <w:bCs/>
          <w:color w:val="000000"/>
          <w:sz w:val="24"/>
          <w:szCs w:val="24"/>
        </w:rPr>
        <w:t>техническому, методическому и консультативному сопровождению</w:t>
      </w:r>
      <w:r w:rsidRPr="00C84DBD">
        <w:rPr>
          <w:sz w:val="24"/>
          <w:szCs w:val="24"/>
        </w:rPr>
        <w:t xml:space="preserve"> автоматизированной системы «Меры социальной поддержки жителям города Красноярска»</w:t>
      </w:r>
      <w:r>
        <w:rPr>
          <w:sz w:val="24"/>
          <w:szCs w:val="24"/>
        </w:rPr>
        <w:t xml:space="preserve"> в 2027 году</w:t>
      </w:r>
    </w:p>
    <w:p w:rsidR="00ED5E13" w:rsidRPr="00C84DBD" w:rsidRDefault="00ED5E13" w:rsidP="00ED5E13">
      <w:pPr>
        <w:jc w:val="center"/>
        <w:rPr>
          <w:b/>
          <w:color w:val="000000" w:themeColor="text1"/>
          <w:spacing w:val="-1"/>
          <w:sz w:val="24"/>
          <w:szCs w:val="24"/>
        </w:rPr>
      </w:pPr>
      <w:r w:rsidRPr="00C84DBD">
        <w:rPr>
          <w:b/>
          <w:color w:val="000000" w:themeColor="text1"/>
          <w:spacing w:val="-1"/>
          <w:sz w:val="24"/>
          <w:szCs w:val="24"/>
        </w:rPr>
        <w:t>за __ отчетный период с «___» ________ по «___» _________</w:t>
      </w:r>
    </w:p>
    <w:p w:rsidR="00ED5E13" w:rsidRPr="00C84DBD" w:rsidRDefault="00ED5E13" w:rsidP="00ED5E13">
      <w:pPr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Дата составления отчета: «__» _________________</w:t>
      </w:r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6073"/>
        <w:gridCol w:w="1001"/>
        <w:gridCol w:w="2552"/>
      </w:tblGrid>
      <w:tr w:rsidR="00ED5E13" w:rsidRPr="00C84DBD" w:rsidTr="00B12F36">
        <w:tc>
          <w:tcPr>
            <w:tcW w:w="576" w:type="dxa"/>
            <w:shd w:val="clear" w:color="auto" w:fill="F2F2F2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84DBD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C84DBD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C84DBD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73" w:type="dxa"/>
            <w:shd w:val="clear" w:color="auto" w:fill="F2F2F2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1001" w:type="dxa"/>
            <w:shd w:val="clear" w:color="auto" w:fill="F2F2F2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shd w:val="clear" w:color="auto" w:fill="F2F2F2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С нарушением сроков, объемов или качества</w:t>
            </w:r>
          </w:p>
        </w:tc>
      </w:tr>
      <w:tr w:rsidR="00ED5E13" w:rsidRPr="00C84DBD" w:rsidTr="00B12F36">
        <w:tc>
          <w:tcPr>
            <w:tcW w:w="576" w:type="dxa"/>
            <w:shd w:val="clear" w:color="auto" w:fill="F2F2F2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73" w:type="dxa"/>
            <w:shd w:val="clear" w:color="auto" w:fill="F2F2F2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01" w:type="dxa"/>
            <w:shd w:val="clear" w:color="auto" w:fill="F2F2F2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F2F2F2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Обработано Обращений всего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left="303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из них Инцидентов: Критического приоритета 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left="2430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Высокого приоритета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left="2430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Среднего приоритета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left="2430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Низкого приоритета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left="304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из них Запросов на обслуживание: Высокого приоритета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left="2430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Среднего приоритета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left="2430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Низкого приоритета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Проведено резервных копирований Системы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Проведено аварийных восстановлений Системы из резервных копий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Установлено обновлений Системы или модулей Системы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Изменено печатных форм (ПФ) или разработано новых ПФ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Допущено внеплановых простоев Системы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FBFBF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6.1.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firstLine="1579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в т.ч. по вине Исполнителя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FBFBF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Подготовлено рекомендаций по предупреждению повторных Проблемных ситуаций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FBFBF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 xml:space="preserve">Получено замечаний от Оператора Системы 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FBFBF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ind w:firstLine="729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из них не согласовано или не устранено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FBFBF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Обращения в работе, по которым не истекли сроки исполнения</w:t>
            </w: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FBFBF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576" w:type="dxa"/>
            <w:shd w:val="clear" w:color="auto" w:fill="auto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6073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01" w:type="dxa"/>
            <w:shd w:val="clear" w:color="auto" w:fill="auto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FBFBF"/>
          </w:tcPr>
          <w:p w:rsidR="00ED5E13" w:rsidRPr="00C84DBD" w:rsidRDefault="00ED5E13" w:rsidP="00B12F36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ED5E13" w:rsidRPr="00C84DBD" w:rsidRDefault="00ED5E13" w:rsidP="00ED5E13">
      <w:pPr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 xml:space="preserve">Развёрнутый отчет по столбцу 4 представлен в приложении к настоящему Отчёту на ___ </w:t>
      </w:r>
      <w:proofErr w:type="gramStart"/>
      <w:r w:rsidRPr="00C84DBD">
        <w:rPr>
          <w:color w:val="000000" w:themeColor="text1"/>
          <w:sz w:val="24"/>
          <w:szCs w:val="24"/>
        </w:rPr>
        <w:t>л</w:t>
      </w:r>
      <w:proofErr w:type="gramEnd"/>
      <w:r w:rsidRPr="00C84DBD">
        <w:rPr>
          <w:color w:val="000000" w:themeColor="text1"/>
          <w:sz w:val="24"/>
          <w:szCs w:val="24"/>
        </w:rPr>
        <w:t>. в 1 экз.</w:t>
      </w:r>
    </w:p>
    <w:p w:rsidR="00ED5E13" w:rsidRPr="00C84DBD" w:rsidRDefault="00ED5E13" w:rsidP="00ED5E13">
      <w:pPr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Оператор Системы не имеет претензий по объему и качеству оказанных услуг за отчетный период.</w:t>
      </w:r>
    </w:p>
    <w:p w:rsidR="00ED5E13" w:rsidRPr="00C84DBD" w:rsidRDefault="00ED5E13" w:rsidP="00ED5E13">
      <w:pPr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rPr>
          <w:color w:val="000000" w:themeColor="text1"/>
          <w:sz w:val="24"/>
          <w:szCs w:val="24"/>
        </w:rPr>
        <w:sectPr w:rsidR="00ED5E13" w:rsidRPr="00C84DBD" w:rsidSect="00ED5E13">
          <w:type w:val="continuous"/>
          <w:pgSz w:w="11906" w:h="16838"/>
          <w:pgMar w:top="720" w:right="720" w:bottom="720" w:left="1134" w:header="709" w:footer="709" w:gutter="0"/>
          <w:cols w:space="708"/>
          <w:docGrid w:linePitch="360"/>
        </w:sectPr>
      </w:pPr>
    </w:p>
    <w:p w:rsidR="00ED5E13" w:rsidRPr="00C84DBD" w:rsidRDefault="00ED5E13" w:rsidP="00ED5E13">
      <w:pPr>
        <w:jc w:val="right"/>
        <w:rPr>
          <w:b/>
          <w:color w:val="000000" w:themeColor="text1"/>
          <w:sz w:val="24"/>
          <w:szCs w:val="24"/>
        </w:rPr>
      </w:pPr>
      <w:r w:rsidRPr="00C84DBD">
        <w:rPr>
          <w:b/>
          <w:color w:val="000000" w:themeColor="text1"/>
          <w:sz w:val="24"/>
          <w:szCs w:val="24"/>
        </w:rPr>
        <w:lastRenderedPageBreak/>
        <w:t>ПРИЛОЖЕНИЕ Г</w:t>
      </w:r>
    </w:p>
    <w:p w:rsidR="00ED5E13" w:rsidRPr="00C84DBD" w:rsidRDefault="00ED5E13" w:rsidP="00ED5E13">
      <w:pPr>
        <w:ind w:firstLine="567"/>
        <w:contextualSpacing/>
        <w:jc w:val="center"/>
        <w:rPr>
          <w:rFonts w:eastAsia="Arial Unicode MS"/>
          <w:b/>
          <w:color w:val="000000" w:themeColor="text1"/>
          <w:sz w:val="24"/>
          <w:szCs w:val="24"/>
          <w:lang w:bidi="en-US"/>
        </w:rPr>
      </w:pPr>
      <w:r w:rsidRPr="00C84DBD">
        <w:rPr>
          <w:rFonts w:eastAsia="Arial Unicode MS"/>
          <w:b/>
          <w:color w:val="000000" w:themeColor="text1"/>
          <w:sz w:val="24"/>
          <w:szCs w:val="24"/>
          <w:lang w:bidi="en-US"/>
        </w:rPr>
        <w:t>Перечень ответственных лиц</w:t>
      </w:r>
    </w:p>
    <w:p w:rsidR="00ED5E13" w:rsidRPr="00C84DBD" w:rsidRDefault="00ED5E13" w:rsidP="00ED5E13">
      <w:pPr>
        <w:jc w:val="center"/>
        <w:rPr>
          <w:b/>
          <w:color w:val="000000" w:themeColor="text1"/>
          <w:spacing w:val="-1"/>
          <w:sz w:val="24"/>
          <w:szCs w:val="24"/>
        </w:rPr>
      </w:pPr>
      <w:r w:rsidRPr="00C84DBD">
        <w:rPr>
          <w:rFonts w:eastAsia="Arial Unicode MS"/>
          <w:b/>
          <w:color w:val="000000" w:themeColor="text1"/>
          <w:sz w:val="24"/>
          <w:szCs w:val="24"/>
          <w:lang w:bidi="en-US"/>
        </w:rPr>
        <w:t xml:space="preserve">в рамках исполнения </w:t>
      </w:r>
      <w:r>
        <w:rPr>
          <w:rFonts w:eastAsia="Arial Unicode MS"/>
          <w:b/>
          <w:color w:val="000000" w:themeColor="text1"/>
          <w:sz w:val="24"/>
          <w:szCs w:val="24"/>
          <w:lang w:bidi="en-US"/>
        </w:rPr>
        <w:t xml:space="preserve">контракта </w:t>
      </w:r>
      <w:r w:rsidRPr="00C84DBD">
        <w:rPr>
          <w:b/>
          <w:color w:val="000000" w:themeColor="text1"/>
          <w:spacing w:val="-1"/>
          <w:sz w:val="24"/>
          <w:szCs w:val="24"/>
        </w:rPr>
        <w:t>от «___» __________   202___г.  № ___</w:t>
      </w:r>
    </w:p>
    <w:p w:rsidR="00ED5E13" w:rsidRPr="00C84DBD" w:rsidRDefault="00ED5E13" w:rsidP="00ED5E13">
      <w:pPr>
        <w:spacing w:before="30"/>
        <w:ind w:firstLine="567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jc w:val="center"/>
        <w:rPr>
          <w:b/>
          <w:color w:val="000000" w:themeColor="text1"/>
          <w:spacing w:val="-1"/>
          <w:sz w:val="24"/>
          <w:szCs w:val="24"/>
        </w:rPr>
      </w:pPr>
      <w:r w:rsidRPr="00C84DBD">
        <w:rPr>
          <w:sz w:val="24"/>
          <w:szCs w:val="24"/>
        </w:rPr>
        <w:t xml:space="preserve">на оказание услуг по </w:t>
      </w:r>
      <w:r w:rsidRPr="00C84DBD">
        <w:rPr>
          <w:bCs/>
          <w:color w:val="000000"/>
          <w:sz w:val="24"/>
          <w:szCs w:val="24"/>
        </w:rPr>
        <w:t>техническому, методическому и консультативному сопровождению</w:t>
      </w:r>
      <w:r w:rsidRPr="00C84DBD">
        <w:rPr>
          <w:sz w:val="24"/>
          <w:szCs w:val="24"/>
        </w:rPr>
        <w:t xml:space="preserve"> автоматизированной системы «Меры социальной поддержки жителям города Красноярска»</w:t>
      </w:r>
      <w:r>
        <w:rPr>
          <w:sz w:val="24"/>
          <w:szCs w:val="24"/>
        </w:rPr>
        <w:t xml:space="preserve"> в 2027 году</w:t>
      </w:r>
    </w:p>
    <w:p w:rsidR="00ED5E13" w:rsidRPr="00C84DBD" w:rsidRDefault="00ED5E13" w:rsidP="00ED5E13">
      <w:pPr>
        <w:spacing w:before="30"/>
        <w:ind w:firstLine="567"/>
        <w:contextualSpacing/>
        <w:jc w:val="center"/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spacing w:before="30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1. От Заказчика</w:t>
      </w:r>
    </w:p>
    <w:tbl>
      <w:tblPr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92"/>
        <w:gridCol w:w="1633"/>
        <w:gridCol w:w="3167"/>
        <w:gridCol w:w="2618"/>
      </w:tblGrid>
      <w:tr w:rsidR="00ED5E13" w:rsidRPr="00C84DBD" w:rsidTr="00B12F36">
        <w:trPr>
          <w:tblHeader/>
        </w:trPr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keepNext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ФИО специалиста</w:t>
            </w:r>
          </w:p>
          <w:p w:rsidR="00ED5E13" w:rsidRPr="00C84DBD" w:rsidRDefault="00ED5E13" w:rsidP="00B12F36">
            <w:pPr>
              <w:keepNext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keepNext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 xml:space="preserve">Электронная почта, телефон, др. контакты для связи 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Курируемые вопросы и дополнительные сведения</w:t>
            </w:r>
          </w:p>
        </w:tc>
      </w:tr>
      <w:tr w:rsidR="00ED5E13" w:rsidRPr="00C84DBD" w:rsidTr="00B12F36"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D5E13" w:rsidRPr="00C84DBD" w:rsidTr="00B12F36"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E13" w:rsidRPr="00C84DBD" w:rsidRDefault="00ED5E13" w:rsidP="00B12F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ED5E13" w:rsidRPr="00C84DBD" w:rsidRDefault="00ED5E13" w:rsidP="00ED5E13">
      <w:pPr>
        <w:spacing w:before="30"/>
        <w:contextualSpacing/>
        <w:jc w:val="both"/>
        <w:rPr>
          <w:color w:val="000000" w:themeColor="text1"/>
          <w:sz w:val="24"/>
          <w:szCs w:val="24"/>
        </w:rPr>
      </w:pPr>
    </w:p>
    <w:p w:rsidR="00ED5E13" w:rsidRPr="00C84DBD" w:rsidRDefault="00ED5E13" w:rsidP="00ED5E13">
      <w:pPr>
        <w:spacing w:before="30"/>
        <w:contextualSpacing/>
        <w:jc w:val="both"/>
        <w:rPr>
          <w:color w:val="000000" w:themeColor="text1"/>
          <w:sz w:val="24"/>
          <w:szCs w:val="24"/>
        </w:rPr>
      </w:pPr>
      <w:r w:rsidRPr="00C84DBD">
        <w:rPr>
          <w:color w:val="000000" w:themeColor="text1"/>
          <w:sz w:val="24"/>
          <w:szCs w:val="24"/>
        </w:rPr>
        <w:t>2. От Исполнителя</w:t>
      </w:r>
    </w:p>
    <w:tbl>
      <w:tblPr>
        <w:tblW w:w="502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74"/>
        <w:gridCol w:w="1731"/>
        <w:gridCol w:w="3125"/>
        <w:gridCol w:w="2584"/>
      </w:tblGrid>
      <w:tr w:rsidR="00ED5E13" w:rsidRPr="00C84DBD" w:rsidTr="00B12F36">
        <w:trPr>
          <w:tblHeader/>
        </w:trPr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keepNext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ФИО специалиста</w:t>
            </w:r>
          </w:p>
          <w:p w:rsidR="00ED5E13" w:rsidRPr="00C84DBD" w:rsidRDefault="00ED5E13" w:rsidP="00B12F36">
            <w:pPr>
              <w:keepNext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keepNext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 xml:space="preserve">Электронная почта, телефон, др. контакты для связи 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E13" w:rsidRPr="00C84DBD" w:rsidRDefault="00ED5E13" w:rsidP="00B12F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84DBD">
              <w:rPr>
                <w:b/>
                <w:color w:val="000000" w:themeColor="text1"/>
                <w:sz w:val="24"/>
                <w:szCs w:val="24"/>
              </w:rPr>
              <w:t>Курируемые вопросы и дополнительные сведения</w:t>
            </w:r>
          </w:p>
        </w:tc>
      </w:tr>
    </w:tbl>
    <w:p w:rsidR="00ED5E13" w:rsidRPr="00C84DBD" w:rsidRDefault="00ED5E13" w:rsidP="00ED5E13">
      <w:pPr>
        <w:adjustRightInd w:val="0"/>
        <w:outlineLvl w:val="1"/>
        <w:rPr>
          <w:sz w:val="26"/>
          <w:szCs w:val="26"/>
          <w:lang w:eastAsia="ru-RU"/>
        </w:rPr>
      </w:pPr>
    </w:p>
    <w:p w:rsidR="00C15B8F" w:rsidRDefault="00C15B8F" w:rsidP="00C15B8F">
      <w:pPr>
        <w:adjustRightInd w:val="0"/>
        <w:outlineLvl w:val="1"/>
        <w:rPr>
          <w:sz w:val="26"/>
          <w:szCs w:val="26"/>
          <w:lang w:eastAsia="ru-RU"/>
        </w:rPr>
      </w:pPr>
    </w:p>
    <w:p w:rsidR="00C15B8F" w:rsidRPr="00FC390E" w:rsidRDefault="00C15B8F" w:rsidP="00C15B8F">
      <w:pPr>
        <w:adjustRightInd w:val="0"/>
        <w:outlineLvl w:val="1"/>
        <w:rPr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10"/>
        <w:tblW w:w="9689" w:type="dxa"/>
        <w:tblLayout w:type="fixed"/>
        <w:tblLook w:val="04A0"/>
      </w:tblPr>
      <w:tblGrid>
        <w:gridCol w:w="4903"/>
        <w:gridCol w:w="4786"/>
      </w:tblGrid>
      <w:tr w:rsidR="00C15B8F" w:rsidRPr="007466DE" w:rsidTr="001D1632">
        <w:trPr>
          <w:trHeight w:val="940"/>
        </w:trPr>
        <w:tc>
          <w:tcPr>
            <w:tcW w:w="4903" w:type="dxa"/>
          </w:tcPr>
          <w:p w:rsidR="00C15B8F" w:rsidRPr="007466DE" w:rsidRDefault="00C15B8F" w:rsidP="001D163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C15B8F" w:rsidRPr="007466DE" w:rsidRDefault="00C15B8F" w:rsidP="001D1632">
            <w:pPr>
              <w:adjustRightInd w:val="0"/>
              <w:rPr>
                <w:sz w:val="26"/>
                <w:szCs w:val="26"/>
                <w:lang w:eastAsia="ru-RU"/>
              </w:rPr>
            </w:pPr>
          </w:p>
        </w:tc>
      </w:tr>
    </w:tbl>
    <w:p w:rsidR="005B0EE2" w:rsidRDefault="005B0EE2" w:rsidP="00A262A5">
      <w:pPr>
        <w:suppressAutoHyphens/>
        <w:ind w:firstLine="709"/>
        <w:jc w:val="both"/>
        <w:rPr>
          <w:b/>
        </w:rPr>
      </w:pPr>
    </w:p>
    <w:p w:rsidR="00C16AAF" w:rsidRPr="00775D5F" w:rsidRDefault="00C16AAF" w:rsidP="00C16AAF">
      <w:pPr>
        <w:suppressAutoHyphens/>
        <w:jc w:val="both"/>
        <w:rPr>
          <w:b/>
          <w:sz w:val="24"/>
          <w:szCs w:val="24"/>
          <w:lang w:eastAsia="ru-RU"/>
        </w:rPr>
      </w:pPr>
    </w:p>
    <w:p w:rsidR="00C16AAF" w:rsidRPr="00DE07ED" w:rsidRDefault="00C16AAF" w:rsidP="00C16AAF">
      <w:pPr>
        <w:ind w:firstLine="709"/>
        <w:jc w:val="both"/>
        <w:rPr>
          <w:b/>
          <w:bCs/>
          <w:iCs/>
          <w:sz w:val="24"/>
          <w:szCs w:val="24"/>
          <w:lang w:eastAsia="ru-RU"/>
        </w:rPr>
      </w:pPr>
      <w:r w:rsidRPr="00775D5F">
        <w:rPr>
          <w:b/>
          <w:bCs/>
          <w:iCs/>
          <w:sz w:val="24"/>
          <w:szCs w:val="24"/>
          <w:lang w:eastAsia="ru-RU"/>
        </w:rPr>
        <w:t xml:space="preserve">Требования к гарантии качества товара, работы, услуги, а также требования к </w:t>
      </w:r>
      <w:r w:rsidRPr="00DE07ED">
        <w:rPr>
          <w:b/>
          <w:bCs/>
          <w:iCs/>
          <w:sz w:val="24"/>
          <w:szCs w:val="24"/>
          <w:lang w:eastAsia="ru-RU"/>
        </w:rPr>
        <w:t>гарантийному сроку и (или) объему предоставления гарантий их качества, к гарантийному обслуживанию товара (далее - гарантийные обязательства)</w:t>
      </w:r>
      <w:proofErr w:type="gramStart"/>
      <w:r w:rsidRPr="00DE07ED">
        <w:rPr>
          <w:b/>
          <w:bCs/>
          <w:iCs/>
          <w:sz w:val="24"/>
          <w:szCs w:val="24"/>
          <w:lang w:eastAsia="ru-RU"/>
        </w:rPr>
        <w:t xml:space="preserve"> :</w:t>
      </w:r>
      <w:proofErr w:type="gramEnd"/>
    </w:p>
    <w:p w:rsidR="00C16AAF" w:rsidRPr="00DE07ED" w:rsidRDefault="00C16AAF" w:rsidP="00C16AAF">
      <w:pPr>
        <w:ind w:firstLine="709"/>
        <w:jc w:val="both"/>
        <w:rPr>
          <w:bCs/>
          <w:sz w:val="24"/>
          <w:szCs w:val="24"/>
          <w:lang w:eastAsia="ru-RU"/>
        </w:rPr>
      </w:pPr>
      <w:r w:rsidRPr="00DE07ED">
        <w:rPr>
          <w:bCs/>
          <w:iCs/>
          <w:sz w:val="24"/>
          <w:szCs w:val="24"/>
          <w:lang w:eastAsia="ru-RU"/>
        </w:rPr>
        <w:t>Не предусмотрено.</w:t>
      </w:r>
    </w:p>
    <w:p w:rsidR="00C16AAF" w:rsidRPr="00DE07ED" w:rsidRDefault="00C16AAF" w:rsidP="00C16AAF">
      <w:pPr>
        <w:ind w:firstLine="709"/>
        <w:jc w:val="both"/>
        <w:rPr>
          <w:b/>
          <w:bCs/>
          <w:sz w:val="24"/>
          <w:szCs w:val="24"/>
          <w:lang w:eastAsia="ru-RU"/>
        </w:rPr>
      </w:pPr>
    </w:p>
    <w:p w:rsidR="00C16AAF" w:rsidRPr="00DE07ED" w:rsidRDefault="00C16AAF" w:rsidP="00C16AAF">
      <w:pPr>
        <w:ind w:firstLine="709"/>
        <w:jc w:val="both"/>
        <w:rPr>
          <w:b/>
          <w:bCs/>
          <w:iCs/>
          <w:sz w:val="24"/>
          <w:szCs w:val="24"/>
          <w:lang w:eastAsia="ru-RU"/>
        </w:rPr>
      </w:pPr>
      <w:r w:rsidRPr="00DE07ED">
        <w:rPr>
          <w:b/>
          <w:bCs/>
          <w:iCs/>
          <w:sz w:val="24"/>
          <w:szCs w:val="24"/>
          <w:lang w:eastAsia="ru-RU"/>
        </w:rPr>
        <w:t>Требования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товара:</w:t>
      </w:r>
    </w:p>
    <w:p w:rsidR="00C16AAF" w:rsidRPr="00C16AAF" w:rsidRDefault="00C16AAF" w:rsidP="00C16AAF">
      <w:pPr>
        <w:ind w:firstLine="709"/>
        <w:jc w:val="both"/>
        <w:rPr>
          <w:bCs/>
          <w:sz w:val="24"/>
          <w:szCs w:val="24"/>
          <w:lang w:eastAsia="ru-RU"/>
        </w:rPr>
      </w:pPr>
      <w:r w:rsidRPr="00DE07ED">
        <w:rPr>
          <w:bCs/>
          <w:iCs/>
          <w:sz w:val="24"/>
          <w:szCs w:val="24"/>
          <w:lang w:eastAsia="ru-RU"/>
        </w:rPr>
        <w:t>Не предусмотрено.</w:t>
      </w:r>
    </w:p>
    <w:p w:rsidR="00C16AAF" w:rsidRDefault="00C16AAF" w:rsidP="00A262A5">
      <w:pPr>
        <w:suppressAutoHyphens/>
        <w:ind w:firstLine="709"/>
        <w:jc w:val="both"/>
        <w:rPr>
          <w:b/>
        </w:rPr>
      </w:pPr>
    </w:p>
    <w:sectPr w:rsidR="00C16AAF" w:rsidSect="00DA4AA1">
      <w:type w:val="continuous"/>
      <w:pgSz w:w="11910" w:h="16840"/>
      <w:pgMar w:top="851" w:right="851" w:bottom="567" w:left="1418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E07"/>
    <w:multiLevelType w:val="hybridMultilevel"/>
    <w:tmpl w:val="159EB4D6"/>
    <w:lvl w:ilvl="0" w:tplc="6E1A6C1E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">
    <w:nsid w:val="07D63AA1"/>
    <w:multiLevelType w:val="hybridMultilevel"/>
    <w:tmpl w:val="CE0423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581D75"/>
    <w:multiLevelType w:val="hybridMultilevel"/>
    <w:tmpl w:val="9EAEF2BA"/>
    <w:lvl w:ilvl="0" w:tplc="A59CC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46229E"/>
    <w:multiLevelType w:val="hybridMultilevel"/>
    <w:tmpl w:val="6C1603F2"/>
    <w:lvl w:ilvl="0" w:tplc="D6483F2E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  <w:lang w:val="ru-RU"/>
      </w:rPr>
    </w:lvl>
    <w:lvl w:ilvl="1" w:tplc="04190003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4">
    <w:nsid w:val="31FA7B7F"/>
    <w:multiLevelType w:val="multilevel"/>
    <w:tmpl w:val="F09C512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42C832ED"/>
    <w:multiLevelType w:val="hybridMultilevel"/>
    <w:tmpl w:val="C3D6A268"/>
    <w:lvl w:ilvl="0" w:tplc="D74ACC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F76370F"/>
    <w:multiLevelType w:val="hybridMultilevel"/>
    <w:tmpl w:val="D2405BAC"/>
    <w:lvl w:ilvl="0" w:tplc="0C964F0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5F51BE"/>
    <w:multiLevelType w:val="hybridMultilevel"/>
    <w:tmpl w:val="57BC262C"/>
    <w:lvl w:ilvl="0" w:tplc="A06E489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F82D82"/>
    <w:multiLevelType w:val="hybridMultilevel"/>
    <w:tmpl w:val="05586502"/>
    <w:lvl w:ilvl="0" w:tplc="2034D5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65AA024A"/>
    <w:multiLevelType w:val="multilevel"/>
    <w:tmpl w:val="5A6EABE8"/>
    <w:styleLink w:val="a"/>
    <w:lvl w:ilvl="0">
      <w:start w:val="1"/>
      <w:numFmt w:val="russianUpper"/>
      <w:pStyle w:val="1"/>
      <w:suff w:val="nothing"/>
      <w:lvlText w:val="ПРИЛОЖЕНИЕ %1"/>
      <w:lvlJc w:val="right"/>
      <w:pPr>
        <w:ind w:left="6947" w:firstLine="0"/>
      </w:pPr>
      <w:rPr>
        <w:rFonts w:ascii="Times New Roman" w:hAnsi="Times New Roman" w:hint="default"/>
        <w:b/>
        <w:i w:val="0"/>
        <w:caps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1">
      <w:start w:val="1"/>
      <w:numFmt w:val="none"/>
      <w:lvlRestart w:val="0"/>
      <w:pStyle w:val="2"/>
      <w:suff w:val="nothing"/>
      <w:lvlText w:val="%2"/>
      <w:lvlJc w:val="righ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3"/>
      <w:lvlText w:val="%3."/>
      <w:lvlJc w:val="left"/>
      <w:pPr>
        <w:tabs>
          <w:tab w:val="num" w:pos="1418"/>
        </w:tabs>
        <w:ind w:left="0" w:firstLine="851"/>
      </w:pPr>
      <w:rPr>
        <w:rFonts w:ascii="Times New Roman" w:hAnsi="Times New Roman" w:hint="default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3">
      <w:start w:val="1"/>
      <w:numFmt w:val="decimal"/>
      <w:lvlRestart w:val="0"/>
      <w:pStyle w:val="a0"/>
      <w:suff w:val="space"/>
      <w:lvlText w:val="Таблица %1.%4 –"/>
      <w:lvlJc w:val="left"/>
      <w:pPr>
        <w:ind w:left="1276" w:firstLine="0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4">
      <w:start w:val="1"/>
      <w:numFmt w:val="decimal"/>
      <w:lvlRestart w:val="0"/>
      <w:pStyle w:val="a1"/>
      <w:suff w:val="space"/>
      <w:lvlText w:val="Рисунок %1.%5"/>
      <w:lvlJc w:val="center"/>
      <w:pPr>
        <w:ind w:left="0" w:firstLine="851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5">
      <w:start w:val="1"/>
      <w:numFmt w:val="decimal"/>
      <w:lvlRestart w:val="0"/>
      <w:pStyle w:val="a2"/>
      <w:suff w:val="space"/>
      <w:lvlText w:val="(%1.%6)"/>
      <w:lvlJc w:val="right"/>
      <w:pPr>
        <w:ind w:left="0" w:firstLine="0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6">
      <w:start w:val="1"/>
      <w:numFmt w:val="russianLower"/>
      <w:pStyle w:val="10"/>
      <w:lvlText w:val="%7)"/>
      <w:lvlJc w:val="left"/>
      <w:pPr>
        <w:tabs>
          <w:tab w:val="num" w:pos="1418"/>
        </w:tabs>
        <w:ind w:left="0" w:firstLine="851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7">
      <w:start w:val="1"/>
      <w:numFmt w:val="decimal"/>
      <w:pStyle w:val="20"/>
      <w:lvlText w:val="%8)"/>
      <w:lvlJc w:val="left"/>
      <w:pPr>
        <w:tabs>
          <w:tab w:val="num" w:pos="1985"/>
        </w:tabs>
        <w:ind w:left="0" w:firstLine="1418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8">
      <w:start w:val="1"/>
      <w:numFmt w:val="bullet"/>
      <w:pStyle w:val="30"/>
      <w:lvlText w:val=""/>
      <w:lvlJc w:val="left"/>
      <w:pPr>
        <w:tabs>
          <w:tab w:val="num" w:pos="2552"/>
        </w:tabs>
        <w:ind w:left="0" w:firstLine="1985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</w:abstractNum>
  <w:abstractNum w:abstractNumId="10">
    <w:nsid w:val="65F705D6"/>
    <w:multiLevelType w:val="hybridMultilevel"/>
    <w:tmpl w:val="0AD4E5BE"/>
    <w:lvl w:ilvl="0" w:tplc="5C5EF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9907DBA"/>
    <w:multiLevelType w:val="multilevel"/>
    <w:tmpl w:val="4D5298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7B665CF8"/>
    <w:multiLevelType w:val="hybridMultilevel"/>
    <w:tmpl w:val="B93A7734"/>
    <w:lvl w:ilvl="0" w:tplc="5C5EF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0"/>
  </w:num>
  <w:num w:numId="5">
    <w:abstractNumId w:val="7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1"/>
  </w:num>
  <w:num w:numId="10">
    <w:abstractNumId w:val="2"/>
  </w:num>
  <w:num w:numId="11">
    <w:abstractNumId w:val="4"/>
  </w:num>
  <w:num w:numId="12">
    <w:abstractNumId w:val="9"/>
  </w:num>
  <w:num w:numId="13">
    <w:abstractNumId w:val="9"/>
    <w:lvlOverride w:ilvl="0">
      <w:lvl w:ilvl="0">
        <w:start w:val="1"/>
        <w:numFmt w:val="russianUpper"/>
        <w:pStyle w:val="1"/>
        <w:suff w:val="nothing"/>
        <w:lvlText w:val="ПРИЛОЖЕНИЕ %1"/>
        <w:lvlJc w:val="right"/>
        <w:pPr>
          <w:ind w:left="9072" w:firstLine="0"/>
        </w:pPr>
        <w:rPr>
          <w:rFonts w:ascii="Times New Roman" w:hAnsi="Times New Roman" w:hint="default"/>
          <w:b/>
          <w:i w:val="0"/>
          <w:caps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u w:val="none"/>
          <w:vertAlign w:val="baseline"/>
        </w:rPr>
      </w:lvl>
    </w:lvlOverride>
    <w:lvlOverride w:ilvl="1">
      <w:lvl w:ilvl="1">
        <w:start w:val="1"/>
        <w:numFmt w:val="none"/>
        <w:lvlRestart w:val="0"/>
        <w:pStyle w:val="2"/>
        <w:suff w:val="nothing"/>
        <w:lvlText w:val="%2"/>
        <w:lvlJc w:val="right"/>
        <w:pPr>
          <w:ind w:left="0" w:firstLine="0"/>
        </w:pPr>
        <w:rPr>
          <w:rFonts w:ascii="Times New Roman" w:hAnsi="Times New Roman" w:hint="default"/>
          <w:b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2">
      <w:lvl w:ilvl="2">
        <w:start w:val="1"/>
        <w:numFmt w:val="decimal"/>
        <w:pStyle w:val="3"/>
        <w:lvlText w:val="%3."/>
        <w:lvlJc w:val="left"/>
        <w:pPr>
          <w:tabs>
            <w:tab w:val="num" w:pos="1418"/>
          </w:tabs>
          <w:ind w:left="0" w:firstLine="851"/>
        </w:pPr>
        <w:rPr>
          <w:rFonts w:ascii="Times New Roman" w:hAnsi="Times New Roman" w:hint="default"/>
          <w:b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3">
      <w:lvl w:ilvl="3">
        <w:start w:val="1"/>
        <w:numFmt w:val="decimal"/>
        <w:lvlRestart w:val="0"/>
        <w:pStyle w:val="a0"/>
        <w:suff w:val="space"/>
        <w:lvlText w:val="Таблица %1.%4 –"/>
        <w:lvlJc w:val="left"/>
        <w:pPr>
          <w:ind w:left="1276" w:firstLine="0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4"/>
          <w:u w:val="none"/>
          <w:vertAlign w:val="baseline"/>
        </w:rPr>
      </w:lvl>
    </w:lvlOverride>
    <w:lvlOverride w:ilvl="4">
      <w:lvl w:ilvl="4">
        <w:start w:val="1"/>
        <w:numFmt w:val="decimal"/>
        <w:lvlRestart w:val="0"/>
        <w:pStyle w:val="a1"/>
        <w:suff w:val="space"/>
        <w:lvlText w:val="Рисунок %1.%5"/>
        <w:lvlJc w:val="center"/>
        <w:pPr>
          <w:ind w:left="0" w:firstLine="851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5">
      <w:lvl w:ilvl="5">
        <w:start w:val="1"/>
        <w:numFmt w:val="decimal"/>
        <w:lvlRestart w:val="0"/>
        <w:pStyle w:val="a2"/>
        <w:suff w:val="space"/>
        <w:lvlText w:val="(%1.%6)"/>
        <w:lvlJc w:val="right"/>
        <w:pPr>
          <w:ind w:left="0" w:firstLine="0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6">
      <w:lvl w:ilvl="6">
        <w:start w:val="1"/>
        <w:numFmt w:val="russianLower"/>
        <w:pStyle w:val="10"/>
        <w:lvlText w:val="%7)"/>
        <w:lvlJc w:val="left"/>
        <w:pPr>
          <w:tabs>
            <w:tab w:val="num" w:pos="1418"/>
          </w:tabs>
          <w:ind w:left="0" w:firstLine="851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7">
      <w:lvl w:ilvl="7">
        <w:start w:val="1"/>
        <w:numFmt w:val="decimal"/>
        <w:pStyle w:val="20"/>
        <w:lvlText w:val="%8)"/>
        <w:lvlJc w:val="left"/>
        <w:pPr>
          <w:tabs>
            <w:tab w:val="num" w:pos="1985"/>
          </w:tabs>
          <w:ind w:left="0" w:firstLine="1418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8">
      <w:lvl w:ilvl="8">
        <w:start w:val="1"/>
        <w:numFmt w:val="bullet"/>
        <w:pStyle w:val="30"/>
        <w:lvlText w:val=""/>
        <w:lvlJc w:val="left"/>
        <w:pPr>
          <w:tabs>
            <w:tab w:val="num" w:pos="2552"/>
          </w:tabs>
          <w:ind w:left="0" w:firstLine="1985"/>
        </w:pPr>
        <w:rPr>
          <w:rFonts w:ascii="Symbol" w:hAnsi="Symbol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</w:num>
  <w:num w:numId="14">
    <w:abstractNumId w:val="12"/>
  </w:num>
  <w:num w:numId="15">
    <w:abstractNumId w:val="9"/>
    <w:lvlOverride w:ilvl="0">
      <w:lvl w:ilvl="0">
        <w:start w:val="1"/>
        <w:numFmt w:val="russianUpper"/>
        <w:pStyle w:val="1"/>
        <w:suff w:val="nothing"/>
        <w:lvlText w:val="ПРИЛОЖЕНИЕ %1"/>
        <w:lvlJc w:val="right"/>
        <w:pPr>
          <w:ind w:left="6947" w:firstLine="0"/>
        </w:pPr>
        <w:rPr>
          <w:rFonts w:ascii="Times New Roman" w:hAnsi="Times New Roman" w:hint="default"/>
          <w:b/>
          <w:i w:val="0"/>
          <w:caps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1">
      <w:lvl w:ilvl="1">
        <w:start w:val="1"/>
        <w:numFmt w:val="none"/>
        <w:lvlRestart w:val="0"/>
        <w:pStyle w:val="2"/>
        <w:suff w:val="nothing"/>
        <w:lvlText w:val="%2"/>
        <w:lvlJc w:val="right"/>
        <w:pPr>
          <w:ind w:left="0" w:firstLine="0"/>
        </w:pPr>
        <w:rPr>
          <w:rFonts w:ascii="Times New Roman" w:hAnsi="Times New Roman" w:hint="default"/>
          <w:b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2">
      <w:lvl w:ilvl="2">
        <w:start w:val="1"/>
        <w:numFmt w:val="decimal"/>
        <w:pStyle w:val="3"/>
        <w:lvlText w:val="%3."/>
        <w:lvlJc w:val="left"/>
        <w:pPr>
          <w:tabs>
            <w:tab w:val="num" w:pos="1418"/>
          </w:tabs>
          <w:ind w:left="0" w:firstLine="851"/>
        </w:pPr>
        <w:rPr>
          <w:rFonts w:ascii="Times New Roman" w:hAnsi="Times New Roman" w:hint="default"/>
          <w:b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3">
      <w:lvl w:ilvl="3">
        <w:start w:val="1"/>
        <w:numFmt w:val="decimal"/>
        <w:lvlRestart w:val="0"/>
        <w:pStyle w:val="a0"/>
        <w:suff w:val="space"/>
        <w:lvlText w:val="Таблица %1.%4 –"/>
        <w:lvlJc w:val="left"/>
        <w:pPr>
          <w:ind w:left="1276" w:firstLine="0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4"/>
          <w:u w:val="none"/>
          <w:vertAlign w:val="baseline"/>
        </w:rPr>
      </w:lvl>
    </w:lvlOverride>
    <w:lvlOverride w:ilvl="4">
      <w:lvl w:ilvl="4">
        <w:start w:val="1"/>
        <w:numFmt w:val="decimal"/>
        <w:lvlRestart w:val="0"/>
        <w:pStyle w:val="a1"/>
        <w:suff w:val="space"/>
        <w:lvlText w:val="Рисунок %1.%5"/>
        <w:lvlJc w:val="center"/>
        <w:pPr>
          <w:ind w:left="0" w:firstLine="851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5">
      <w:lvl w:ilvl="5">
        <w:start w:val="1"/>
        <w:numFmt w:val="decimal"/>
        <w:lvlRestart w:val="0"/>
        <w:pStyle w:val="a2"/>
        <w:suff w:val="space"/>
        <w:lvlText w:val="(%1.%6)"/>
        <w:lvlJc w:val="right"/>
        <w:pPr>
          <w:ind w:left="0" w:firstLine="0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6">
      <w:lvl w:ilvl="6">
        <w:start w:val="1"/>
        <w:numFmt w:val="russianLower"/>
        <w:pStyle w:val="10"/>
        <w:lvlText w:val="%7)"/>
        <w:lvlJc w:val="left"/>
        <w:pPr>
          <w:tabs>
            <w:tab w:val="num" w:pos="1418"/>
          </w:tabs>
          <w:ind w:left="0" w:firstLine="851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7">
      <w:lvl w:ilvl="7">
        <w:start w:val="1"/>
        <w:numFmt w:val="decimal"/>
        <w:pStyle w:val="20"/>
        <w:lvlText w:val="%8)"/>
        <w:lvlJc w:val="left"/>
        <w:pPr>
          <w:tabs>
            <w:tab w:val="num" w:pos="1985"/>
          </w:tabs>
          <w:ind w:left="0" w:firstLine="1418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8">
      <w:lvl w:ilvl="8">
        <w:start w:val="1"/>
        <w:numFmt w:val="bullet"/>
        <w:pStyle w:val="30"/>
        <w:lvlText w:val=""/>
        <w:lvlJc w:val="left"/>
        <w:pPr>
          <w:tabs>
            <w:tab w:val="num" w:pos="2552"/>
          </w:tabs>
          <w:ind w:left="0" w:firstLine="1985"/>
        </w:pPr>
        <w:rPr>
          <w:rFonts w:ascii="Symbol" w:hAnsi="Symbol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</w:num>
  <w:num w:numId="16">
    <w:abstractNumId w:val="9"/>
    <w:lvlOverride w:ilvl="0">
      <w:lvl w:ilvl="0">
        <w:start w:val="1"/>
        <w:numFmt w:val="russianUpper"/>
        <w:pStyle w:val="1"/>
        <w:suff w:val="nothing"/>
        <w:lvlText w:val="ПРИЛОЖЕНИЕ %1"/>
        <w:lvlJc w:val="right"/>
        <w:pPr>
          <w:ind w:left="6947" w:firstLine="0"/>
        </w:pPr>
        <w:rPr>
          <w:rFonts w:ascii="Times New Roman" w:hAnsi="Times New Roman" w:hint="default"/>
          <w:b/>
          <w:i w:val="0"/>
          <w:caps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u w:val="none"/>
          <w:vertAlign w:val="baseline"/>
        </w:rPr>
      </w:lvl>
    </w:lvlOverride>
    <w:lvlOverride w:ilvl="1">
      <w:lvl w:ilvl="1">
        <w:start w:val="1"/>
        <w:numFmt w:val="none"/>
        <w:lvlRestart w:val="0"/>
        <w:pStyle w:val="2"/>
        <w:suff w:val="nothing"/>
        <w:lvlText w:val="%2"/>
        <w:lvlJc w:val="right"/>
        <w:pPr>
          <w:ind w:left="0" w:firstLine="0"/>
        </w:pPr>
        <w:rPr>
          <w:rFonts w:ascii="Times New Roman" w:hAnsi="Times New Roman" w:hint="default"/>
          <w:b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2">
      <w:lvl w:ilvl="2">
        <w:start w:val="1"/>
        <w:numFmt w:val="decimal"/>
        <w:pStyle w:val="3"/>
        <w:lvlText w:val="%3."/>
        <w:lvlJc w:val="left"/>
        <w:pPr>
          <w:tabs>
            <w:tab w:val="num" w:pos="1418"/>
          </w:tabs>
          <w:ind w:left="0" w:firstLine="851"/>
        </w:pPr>
        <w:rPr>
          <w:rFonts w:ascii="Times New Roman" w:hAnsi="Times New Roman" w:hint="default"/>
          <w:b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3">
      <w:lvl w:ilvl="3">
        <w:start w:val="1"/>
        <w:numFmt w:val="decimal"/>
        <w:lvlRestart w:val="0"/>
        <w:pStyle w:val="a0"/>
        <w:suff w:val="space"/>
        <w:lvlText w:val="Таблица %1.%4 –"/>
        <w:lvlJc w:val="left"/>
        <w:pPr>
          <w:ind w:left="1276" w:firstLine="0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4"/>
          <w:u w:val="none"/>
          <w:vertAlign w:val="baseline"/>
        </w:rPr>
      </w:lvl>
    </w:lvlOverride>
    <w:lvlOverride w:ilvl="4">
      <w:lvl w:ilvl="4">
        <w:start w:val="1"/>
        <w:numFmt w:val="decimal"/>
        <w:lvlRestart w:val="0"/>
        <w:pStyle w:val="a1"/>
        <w:suff w:val="space"/>
        <w:lvlText w:val="Рисунок %1.%5"/>
        <w:lvlJc w:val="center"/>
        <w:pPr>
          <w:ind w:left="0" w:firstLine="851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5">
      <w:lvl w:ilvl="5">
        <w:start w:val="1"/>
        <w:numFmt w:val="decimal"/>
        <w:lvlRestart w:val="0"/>
        <w:pStyle w:val="a2"/>
        <w:suff w:val="space"/>
        <w:lvlText w:val="(%1.%6)"/>
        <w:lvlJc w:val="right"/>
        <w:pPr>
          <w:ind w:left="0" w:firstLine="0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6">
      <w:lvl w:ilvl="6">
        <w:start w:val="1"/>
        <w:numFmt w:val="russianLower"/>
        <w:pStyle w:val="10"/>
        <w:lvlText w:val="%7)"/>
        <w:lvlJc w:val="left"/>
        <w:pPr>
          <w:tabs>
            <w:tab w:val="num" w:pos="1418"/>
          </w:tabs>
          <w:ind w:left="0" w:firstLine="851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7">
      <w:lvl w:ilvl="7">
        <w:start w:val="1"/>
        <w:numFmt w:val="decimal"/>
        <w:pStyle w:val="20"/>
        <w:lvlText w:val="%8)"/>
        <w:lvlJc w:val="left"/>
        <w:pPr>
          <w:tabs>
            <w:tab w:val="num" w:pos="1985"/>
          </w:tabs>
          <w:ind w:left="0" w:firstLine="1418"/>
        </w:pPr>
        <w:rPr>
          <w:rFonts w:ascii="Times New Roman" w:hAnsi="Times New Roman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  <w:lvlOverride w:ilvl="8">
      <w:lvl w:ilvl="8">
        <w:start w:val="1"/>
        <w:numFmt w:val="bullet"/>
        <w:pStyle w:val="30"/>
        <w:lvlText w:val=""/>
        <w:lvlJc w:val="left"/>
        <w:pPr>
          <w:tabs>
            <w:tab w:val="num" w:pos="2552"/>
          </w:tabs>
          <w:ind w:left="0" w:firstLine="1985"/>
        </w:pPr>
        <w:rPr>
          <w:rFonts w:ascii="Symbol" w:hAnsi="Symbol" w:hint="default"/>
          <w:b w:val="0"/>
          <w:i w:val="0"/>
          <w:caps w:val="0"/>
          <w:smallCaps w:val="0"/>
          <w:strike w:val="0"/>
          <w:dstrike w:val="0"/>
          <w:vanish w:val="0"/>
          <w:color w:val="000000"/>
          <w:spacing w:val="0"/>
          <w:w w:val="100"/>
          <w:kern w:val="0"/>
          <w:position w:val="0"/>
          <w:sz w:val="28"/>
          <w:u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5B0EE2"/>
    <w:rsid w:val="000419D9"/>
    <w:rsid w:val="000729B7"/>
    <w:rsid w:val="00194365"/>
    <w:rsid w:val="001F081A"/>
    <w:rsid w:val="00207AD8"/>
    <w:rsid w:val="00215CD8"/>
    <w:rsid w:val="002608C7"/>
    <w:rsid w:val="00262371"/>
    <w:rsid w:val="003C2C7D"/>
    <w:rsid w:val="003E6AC5"/>
    <w:rsid w:val="0046548D"/>
    <w:rsid w:val="004A66D5"/>
    <w:rsid w:val="004E2695"/>
    <w:rsid w:val="004E3F80"/>
    <w:rsid w:val="005B0EE2"/>
    <w:rsid w:val="00670AEA"/>
    <w:rsid w:val="006C6F7D"/>
    <w:rsid w:val="00796911"/>
    <w:rsid w:val="0087303E"/>
    <w:rsid w:val="008B74CA"/>
    <w:rsid w:val="008D235F"/>
    <w:rsid w:val="008F3FE6"/>
    <w:rsid w:val="009A0B95"/>
    <w:rsid w:val="00A262A5"/>
    <w:rsid w:val="00A41755"/>
    <w:rsid w:val="00AD54E1"/>
    <w:rsid w:val="00AE77A3"/>
    <w:rsid w:val="00B16C4C"/>
    <w:rsid w:val="00B2142C"/>
    <w:rsid w:val="00B22B58"/>
    <w:rsid w:val="00B84863"/>
    <w:rsid w:val="00B922BA"/>
    <w:rsid w:val="00BA0D91"/>
    <w:rsid w:val="00BC23E9"/>
    <w:rsid w:val="00BD0DD9"/>
    <w:rsid w:val="00C0266A"/>
    <w:rsid w:val="00C15B8F"/>
    <w:rsid w:val="00C16AAF"/>
    <w:rsid w:val="00C21DFD"/>
    <w:rsid w:val="00C22D0A"/>
    <w:rsid w:val="00C37202"/>
    <w:rsid w:val="00C7145F"/>
    <w:rsid w:val="00CD7C59"/>
    <w:rsid w:val="00D75791"/>
    <w:rsid w:val="00DA4AA1"/>
    <w:rsid w:val="00DB71C0"/>
    <w:rsid w:val="00DE07ED"/>
    <w:rsid w:val="00DE0EA8"/>
    <w:rsid w:val="00E56AF5"/>
    <w:rsid w:val="00EC3BC9"/>
    <w:rsid w:val="00ED5E13"/>
    <w:rsid w:val="00EE1D33"/>
    <w:rsid w:val="00F51D54"/>
    <w:rsid w:val="00F739B2"/>
    <w:rsid w:val="00F75AA7"/>
    <w:rsid w:val="00F82D94"/>
    <w:rsid w:val="00FE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uiPriority w:val="1"/>
    <w:qFormat/>
    <w:rsid w:val="005B0EE2"/>
    <w:rPr>
      <w:rFonts w:ascii="Times New Roman" w:eastAsia="Times New Roman" w:hAnsi="Times New Roman" w:cs="Times New Roman"/>
      <w:lang w:val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0E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3"/>
    <w:uiPriority w:val="1"/>
    <w:qFormat/>
    <w:rsid w:val="005B0EE2"/>
    <w:rPr>
      <w:b/>
      <w:bCs/>
      <w:sz w:val="24"/>
      <w:szCs w:val="24"/>
    </w:rPr>
  </w:style>
  <w:style w:type="paragraph" w:styleId="a8">
    <w:name w:val="List Paragraph"/>
    <w:aliases w:val="Нумерованый список,Bullet List,FooterText,numbered,SL_Абзац списка,Paragraphe de liste1,lp1,Bullet 1,GOST_TableList,Use Case List Paragraph,Абзац списка1,ДВУХУРОВНЕВЫЙ МАРКИР,Маркер,название,ТЗ список,Bulletr List Paragraph,Абз списка"/>
    <w:basedOn w:val="a3"/>
    <w:link w:val="a9"/>
    <w:uiPriority w:val="34"/>
    <w:qFormat/>
    <w:rsid w:val="005B0EE2"/>
  </w:style>
  <w:style w:type="paragraph" w:customStyle="1" w:styleId="TableParagraph">
    <w:name w:val="Table Paragraph"/>
    <w:basedOn w:val="a3"/>
    <w:uiPriority w:val="1"/>
    <w:qFormat/>
    <w:rsid w:val="005B0EE2"/>
  </w:style>
  <w:style w:type="paragraph" w:customStyle="1" w:styleId="21">
    <w:name w:val="Нижний колонтитул Знак2"/>
    <w:qFormat/>
    <w:rsid w:val="00C0266A"/>
    <w:pPr>
      <w:suppressAutoHyphens/>
      <w:autoSpaceDE/>
      <w:autoSpaceDN/>
    </w:pPr>
    <w:rPr>
      <w:rFonts w:ascii="Calibri" w:eastAsia="Segoe UI" w:hAnsi="Calibri" w:cs="Tahoma"/>
      <w:color w:val="000000"/>
      <w:sz w:val="24"/>
      <w:szCs w:val="24"/>
      <w:lang w:bidi="en-US"/>
    </w:rPr>
  </w:style>
  <w:style w:type="paragraph" w:customStyle="1" w:styleId="ConsPlusNormal">
    <w:name w:val="ConsPlusNormal"/>
    <w:link w:val="ConsPlusNormal0"/>
    <w:uiPriority w:val="99"/>
    <w:rsid w:val="00C0266A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uiPriority w:val="99"/>
    <w:locked/>
    <w:rsid w:val="00C0266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C0266A"/>
    <w:pPr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customStyle="1" w:styleId="a9">
    <w:name w:val="Абзац списка Знак"/>
    <w:aliases w:val="Нумерованый список Знак,Bullet List Знак,FooterText Знак,numbered Знак,SL_Абзац списка Знак,Paragraphe de liste1 Знак,lp1 Знак,Bullet 1 Знак,GOST_TableList Знак,Use Case List Paragraph Знак,Абзац списка1 Знак,ДВУХУРОВНЕВЫЙ МАРКИР Знак"/>
    <w:link w:val="a8"/>
    <w:uiPriority w:val="34"/>
    <w:qFormat/>
    <w:locked/>
    <w:rsid w:val="00A262A5"/>
    <w:rPr>
      <w:rFonts w:ascii="Times New Roman" w:eastAsia="Times New Roman" w:hAnsi="Times New Roman" w:cs="Times New Roman"/>
      <w:lang w:val="ru-RU"/>
    </w:rPr>
  </w:style>
  <w:style w:type="paragraph" w:styleId="aa">
    <w:name w:val="annotation text"/>
    <w:basedOn w:val="a3"/>
    <w:link w:val="ab"/>
    <w:uiPriority w:val="99"/>
    <w:semiHidden/>
    <w:unhideWhenUsed/>
    <w:rsid w:val="00C16AAF"/>
    <w:pPr>
      <w:widowControl/>
      <w:autoSpaceDE/>
      <w:autoSpaceDN/>
      <w:spacing w:after="200"/>
    </w:pPr>
    <w:rPr>
      <w:rFonts w:ascii="Calibri" w:eastAsia="Calibri" w:hAnsi="Calibri"/>
      <w:sz w:val="20"/>
      <w:szCs w:val="20"/>
    </w:rPr>
  </w:style>
  <w:style w:type="character" w:customStyle="1" w:styleId="ab">
    <w:name w:val="Текст примечания Знак"/>
    <w:basedOn w:val="a4"/>
    <w:link w:val="aa"/>
    <w:uiPriority w:val="99"/>
    <w:semiHidden/>
    <w:rsid w:val="00C16AAF"/>
    <w:rPr>
      <w:rFonts w:ascii="Calibri" w:eastAsia="Calibri" w:hAnsi="Calibri" w:cs="Times New Roman"/>
      <w:sz w:val="20"/>
      <w:szCs w:val="20"/>
      <w:lang w:val="ru-RU"/>
    </w:rPr>
  </w:style>
  <w:style w:type="paragraph" w:customStyle="1" w:styleId="Normal2">
    <w:name w:val="Normal_2"/>
    <w:qFormat/>
    <w:rsid w:val="00C16AAF"/>
    <w:pPr>
      <w:widowControl/>
      <w:autoSpaceDE/>
      <w:autoSpaceDN/>
      <w:spacing w:after="200" w:line="276" w:lineRule="auto"/>
    </w:pPr>
    <w:rPr>
      <w:lang w:val="ru-RU"/>
    </w:rPr>
  </w:style>
  <w:style w:type="table" w:styleId="ac">
    <w:name w:val="Table Grid"/>
    <w:basedOn w:val="a5"/>
    <w:uiPriority w:val="39"/>
    <w:rsid w:val="00C15B8F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ПЗ1"/>
    <w:next w:val="a3"/>
    <w:uiPriority w:val="4"/>
    <w:qFormat/>
    <w:rsid w:val="00C15B8F"/>
    <w:pPr>
      <w:pageBreakBefore/>
      <w:widowControl/>
      <w:numPr>
        <w:numId w:val="12"/>
      </w:numPr>
      <w:autoSpaceDE/>
      <w:autoSpaceDN/>
      <w:spacing w:before="100" w:beforeAutospacing="1" w:after="100" w:afterAutospacing="1" w:line="360" w:lineRule="auto"/>
      <w:ind w:left="0"/>
      <w:jc w:val="right"/>
      <w:outlineLvl w:val="0"/>
    </w:pPr>
    <w:rPr>
      <w:rFonts w:ascii="Times New Roman" w:eastAsia="Calibri" w:hAnsi="Times New Roman" w:cs="Times New Roman"/>
      <w:b/>
      <w:caps/>
      <w:color w:val="000000"/>
      <w:sz w:val="28"/>
      <w:szCs w:val="28"/>
      <w:lang w:val="ru-RU"/>
    </w:rPr>
  </w:style>
  <w:style w:type="paragraph" w:customStyle="1" w:styleId="2">
    <w:name w:val="ПЗ2"/>
    <w:next w:val="a3"/>
    <w:uiPriority w:val="4"/>
    <w:qFormat/>
    <w:rsid w:val="00C15B8F"/>
    <w:pPr>
      <w:widowControl/>
      <w:numPr>
        <w:ilvl w:val="1"/>
        <w:numId w:val="12"/>
      </w:numPr>
      <w:autoSpaceDE/>
      <w:autoSpaceDN/>
      <w:spacing w:before="100" w:beforeAutospacing="1" w:after="100" w:afterAutospacing="1" w:line="360" w:lineRule="auto"/>
      <w:jc w:val="right"/>
      <w:outlineLvl w:val="1"/>
    </w:pPr>
    <w:rPr>
      <w:rFonts w:ascii="Times New Roman" w:eastAsia="Calibri" w:hAnsi="Times New Roman" w:cs="Times New Roman"/>
      <w:b/>
      <w:color w:val="000000"/>
      <w:sz w:val="28"/>
      <w:szCs w:val="28"/>
      <w:lang w:val="ru-RU"/>
    </w:rPr>
  </w:style>
  <w:style w:type="paragraph" w:customStyle="1" w:styleId="3">
    <w:name w:val="ПЗ3"/>
    <w:next w:val="a3"/>
    <w:uiPriority w:val="4"/>
    <w:qFormat/>
    <w:rsid w:val="00C15B8F"/>
    <w:pPr>
      <w:widowControl/>
      <w:numPr>
        <w:ilvl w:val="2"/>
        <w:numId w:val="12"/>
      </w:numPr>
      <w:autoSpaceDE/>
      <w:autoSpaceDN/>
      <w:spacing w:before="100" w:beforeAutospacing="1" w:after="100" w:afterAutospacing="1" w:line="360" w:lineRule="auto"/>
      <w:jc w:val="both"/>
      <w:outlineLvl w:val="2"/>
    </w:pPr>
    <w:rPr>
      <w:rFonts w:ascii="Times New Roman" w:eastAsia="Calibri" w:hAnsi="Times New Roman" w:cs="Times New Roman"/>
      <w:b/>
      <w:color w:val="000000"/>
      <w:sz w:val="28"/>
      <w:szCs w:val="28"/>
      <w:lang w:val="ru-RU"/>
    </w:rPr>
  </w:style>
  <w:style w:type="paragraph" w:customStyle="1" w:styleId="a0">
    <w:name w:val="ПЗТ"/>
    <w:next w:val="a3"/>
    <w:uiPriority w:val="4"/>
    <w:qFormat/>
    <w:rsid w:val="00C15B8F"/>
    <w:pPr>
      <w:widowControl/>
      <w:numPr>
        <w:ilvl w:val="3"/>
        <w:numId w:val="12"/>
      </w:numPr>
      <w:autoSpaceDE/>
      <w:autoSpaceDN/>
      <w:spacing w:before="100" w:beforeAutospacing="1"/>
      <w:jc w:val="both"/>
      <w:outlineLvl w:val="3"/>
    </w:pPr>
    <w:rPr>
      <w:rFonts w:ascii="Times New Roman" w:eastAsia="Calibri" w:hAnsi="Times New Roman" w:cs="Times New Roman"/>
      <w:color w:val="000000"/>
      <w:sz w:val="28"/>
      <w:szCs w:val="28"/>
      <w:lang w:val="ru-RU"/>
    </w:rPr>
  </w:style>
  <w:style w:type="paragraph" w:customStyle="1" w:styleId="a1">
    <w:name w:val="ПЗР"/>
    <w:next w:val="a3"/>
    <w:uiPriority w:val="4"/>
    <w:qFormat/>
    <w:rsid w:val="00C15B8F"/>
    <w:pPr>
      <w:widowControl/>
      <w:numPr>
        <w:ilvl w:val="4"/>
        <w:numId w:val="12"/>
      </w:numPr>
      <w:autoSpaceDE/>
      <w:autoSpaceDN/>
      <w:spacing w:after="100" w:afterAutospacing="1"/>
      <w:jc w:val="center"/>
      <w:outlineLvl w:val="4"/>
    </w:pPr>
    <w:rPr>
      <w:rFonts w:ascii="Times New Roman" w:eastAsia="Calibri" w:hAnsi="Times New Roman" w:cs="Times New Roman"/>
      <w:color w:val="000000"/>
      <w:sz w:val="28"/>
      <w:szCs w:val="28"/>
      <w:lang w:val="ru-RU"/>
    </w:rPr>
  </w:style>
  <w:style w:type="paragraph" w:customStyle="1" w:styleId="a2">
    <w:name w:val="ПЗФ"/>
    <w:uiPriority w:val="4"/>
    <w:qFormat/>
    <w:rsid w:val="00C15B8F"/>
    <w:pPr>
      <w:widowControl/>
      <w:numPr>
        <w:ilvl w:val="5"/>
        <w:numId w:val="12"/>
      </w:numPr>
      <w:autoSpaceDE/>
      <w:autoSpaceDN/>
      <w:bidi/>
      <w:spacing w:before="100" w:beforeAutospacing="1" w:after="100" w:afterAutospacing="1" w:line="360" w:lineRule="auto"/>
      <w:jc w:val="right"/>
      <w:outlineLvl w:val="5"/>
    </w:pPr>
    <w:rPr>
      <w:rFonts w:ascii="Times New Roman" w:eastAsia="Calibri" w:hAnsi="Times New Roman" w:cs="Times New Roman"/>
      <w:color w:val="000000"/>
      <w:sz w:val="28"/>
      <w:szCs w:val="28"/>
      <w:lang w:val="ru-RU"/>
    </w:rPr>
  </w:style>
  <w:style w:type="paragraph" w:customStyle="1" w:styleId="10">
    <w:name w:val="ПЗП1"/>
    <w:uiPriority w:val="4"/>
    <w:qFormat/>
    <w:rsid w:val="00C15B8F"/>
    <w:pPr>
      <w:widowControl/>
      <w:numPr>
        <w:ilvl w:val="6"/>
        <w:numId w:val="12"/>
      </w:numPr>
      <w:autoSpaceDE/>
      <w:autoSpaceDN/>
      <w:spacing w:before="100" w:beforeAutospacing="1" w:after="100" w:afterAutospacing="1" w:line="360" w:lineRule="auto"/>
      <w:jc w:val="both"/>
      <w:outlineLvl w:val="6"/>
    </w:pPr>
    <w:rPr>
      <w:rFonts w:ascii="Times New Roman" w:eastAsia="Calibri" w:hAnsi="Times New Roman" w:cs="Times New Roman"/>
      <w:color w:val="000000"/>
      <w:sz w:val="28"/>
      <w:szCs w:val="28"/>
      <w:lang w:val="ru-RU"/>
    </w:rPr>
  </w:style>
  <w:style w:type="paragraph" w:customStyle="1" w:styleId="20">
    <w:name w:val="ПЗП2"/>
    <w:uiPriority w:val="4"/>
    <w:qFormat/>
    <w:rsid w:val="00C15B8F"/>
    <w:pPr>
      <w:widowControl/>
      <w:numPr>
        <w:ilvl w:val="7"/>
        <w:numId w:val="12"/>
      </w:numPr>
      <w:autoSpaceDE/>
      <w:autoSpaceDN/>
      <w:spacing w:before="100" w:beforeAutospacing="1" w:after="100" w:afterAutospacing="1" w:line="360" w:lineRule="auto"/>
      <w:jc w:val="both"/>
      <w:outlineLvl w:val="7"/>
    </w:pPr>
    <w:rPr>
      <w:rFonts w:ascii="Times New Roman" w:eastAsia="Calibri" w:hAnsi="Times New Roman" w:cs="Times New Roman"/>
      <w:color w:val="000000"/>
      <w:sz w:val="28"/>
      <w:szCs w:val="28"/>
      <w:lang w:val="ru-RU"/>
    </w:rPr>
  </w:style>
  <w:style w:type="paragraph" w:customStyle="1" w:styleId="30">
    <w:name w:val="ПЗП3"/>
    <w:uiPriority w:val="4"/>
    <w:qFormat/>
    <w:rsid w:val="00C15B8F"/>
    <w:pPr>
      <w:widowControl/>
      <w:numPr>
        <w:ilvl w:val="8"/>
        <w:numId w:val="12"/>
      </w:numPr>
      <w:autoSpaceDE/>
      <w:autoSpaceDN/>
      <w:spacing w:before="100" w:beforeAutospacing="1" w:after="100" w:afterAutospacing="1" w:line="360" w:lineRule="auto"/>
      <w:jc w:val="both"/>
      <w:outlineLvl w:val="8"/>
    </w:pPr>
    <w:rPr>
      <w:rFonts w:ascii="Times New Roman" w:eastAsia="Calibri" w:hAnsi="Times New Roman" w:cs="Times New Roman"/>
      <w:color w:val="000000"/>
      <w:sz w:val="28"/>
      <w:szCs w:val="28"/>
      <w:lang w:val="ru-RU"/>
    </w:rPr>
  </w:style>
  <w:style w:type="numbering" w:customStyle="1" w:styleId="a">
    <w:name w:val="СписокПриложенийСквозной"/>
    <w:uiPriority w:val="99"/>
    <w:rsid w:val="00C15B8F"/>
    <w:pPr>
      <w:numPr>
        <w:numId w:val="1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18</Pages>
  <Words>6580</Words>
  <Characters>37507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Анна Владимировна</dc:creator>
  <cp:lastModifiedBy>Koveshnikova</cp:lastModifiedBy>
  <cp:revision>17</cp:revision>
  <cp:lastPrinted>2023-11-07T05:10:00Z</cp:lastPrinted>
  <dcterms:created xsi:type="dcterms:W3CDTF">2023-11-14T10:41:00Z</dcterms:created>
  <dcterms:modified xsi:type="dcterms:W3CDTF">2026-10-08T03:49:00Z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2023-10-12T00:00:00Z</vt:filetime>
  </property>
</Properties>
</file>