
<file path=[Content_Types].xml><?xml version="1.0" encoding="utf-8"?>
<Types xmlns="http://schemas.openxmlformats.org/package/2006/content-types">
  <Default Extension="bin" ContentType="application/vnd.openxmlformats-officedocument.oleObject"/>
  <Default Extension="png" ContentType="image/png"/>
  <Default Extension="svg" ContentType="image/svg+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47C2" w:rsidRDefault="00873347">
      <w:pPr>
        <w:widowControl/>
        <w:jc w:val="right"/>
        <w:rPr>
          <w:color w:val="000000"/>
          <w:sz w:val="22"/>
          <w:szCs w:val="22"/>
        </w:rPr>
      </w:pPr>
      <w:r>
        <w:rPr>
          <w:color w:val="000000"/>
          <w:sz w:val="22"/>
          <w:szCs w:val="22"/>
        </w:rPr>
        <w:t xml:space="preserve">Приложение № 4 к извещению </w:t>
      </w:r>
      <w:r>
        <w:rPr>
          <w:color w:val="000000"/>
          <w:sz w:val="22"/>
          <w:szCs w:val="22"/>
        </w:rPr>
        <w:br/>
        <w:t>об осуществлении закупки</w:t>
      </w:r>
      <w:r>
        <w:rPr>
          <w:color w:val="000000"/>
          <w:sz w:val="22"/>
          <w:szCs w:val="22"/>
        </w:rPr>
        <w:br/>
      </w:r>
    </w:p>
    <w:p w:rsidR="009D47C2" w:rsidRDefault="009D47C2">
      <w:pPr>
        <w:pStyle w:val="ad"/>
        <w:rPr>
          <w:rFonts w:ascii="Times New Roman" w:hAnsi="Times New Roman"/>
          <w:b/>
          <w:sz w:val="28"/>
          <w:szCs w:val="28"/>
        </w:rPr>
      </w:pPr>
    </w:p>
    <w:p w:rsidR="009D47C2" w:rsidRDefault="00873347">
      <w:pPr>
        <w:pStyle w:val="ad"/>
        <w:rPr>
          <w:rFonts w:ascii="Times New Roman" w:hAnsi="Times New Roman"/>
          <w:b/>
          <w:sz w:val="28"/>
          <w:szCs w:val="28"/>
        </w:rPr>
      </w:pPr>
      <w:r>
        <w:rPr>
          <w:rFonts w:ascii="Times New Roman" w:hAnsi="Times New Roman"/>
          <w:b/>
          <w:sz w:val="28"/>
          <w:szCs w:val="28"/>
        </w:rPr>
        <w:t xml:space="preserve">ГОСУДАРСТВЕННЫЙ КОНТРАКТ № </w:t>
      </w:r>
    </w:p>
    <w:p w:rsidR="009D47C2" w:rsidRDefault="00873347">
      <w:pPr>
        <w:jc w:val="center"/>
        <w:rPr>
          <w:b/>
          <w:sz w:val="28"/>
          <w:szCs w:val="28"/>
        </w:rPr>
      </w:pPr>
      <w:r>
        <w:rPr>
          <w:b/>
          <w:sz w:val="28"/>
          <w:szCs w:val="28"/>
        </w:rPr>
        <w:t xml:space="preserve">на оказание услуг по сопровождению и обновлению государственной </w:t>
      </w:r>
      <w:r>
        <w:rPr>
          <w:b/>
          <w:sz w:val="28"/>
          <w:szCs w:val="28"/>
        </w:rPr>
        <w:br/>
        <w:t xml:space="preserve">информационной системы Ставропольского края «Электронное ЖКХ» способом настройки и адаптации программ для ЭВМ для </w:t>
      </w:r>
      <w:r>
        <w:rPr>
          <w:b/>
          <w:sz w:val="28"/>
          <w:szCs w:val="28"/>
        </w:rPr>
        <w:br/>
        <w:t xml:space="preserve">обеспечения нужд Ставропольского края    </w:t>
      </w:r>
    </w:p>
    <w:p w:rsidR="009D47C2" w:rsidRDefault="009D47C2">
      <w:pPr>
        <w:ind w:firstLine="285"/>
        <w:jc w:val="center"/>
        <w:rPr>
          <w:sz w:val="28"/>
          <w:szCs w:val="28"/>
        </w:rPr>
      </w:pPr>
    </w:p>
    <w:p w:rsidR="009D47C2" w:rsidRPr="00925EC3" w:rsidRDefault="00873347">
      <w:pPr>
        <w:spacing w:before="120" w:line="280" w:lineRule="exact"/>
        <w:rPr>
          <w:spacing w:val="-10"/>
          <w:sz w:val="26"/>
          <w:szCs w:val="26"/>
        </w:rPr>
      </w:pPr>
      <w:r w:rsidRPr="00925EC3">
        <w:rPr>
          <w:spacing w:val="-10"/>
          <w:sz w:val="26"/>
          <w:szCs w:val="26"/>
        </w:rPr>
        <w:t>ИКЗ в соответствии с планом-графиком</w:t>
      </w:r>
      <w:r w:rsidR="00925EC3" w:rsidRPr="00925EC3">
        <w:rPr>
          <w:spacing w:val="-10"/>
          <w:sz w:val="26"/>
          <w:szCs w:val="26"/>
        </w:rPr>
        <w:t>:</w:t>
      </w:r>
      <w:r w:rsidRPr="00925EC3">
        <w:rPr>
          <w:spacing w:val="-10"/>
          <w:sz w:val="26"/>
          <w:szCs w:val="26"/>
        </w:rPr>
        <w:t xml:space="preserve"> </w:t>
      </w:r>
      <w:r w:rsidR="00925EC3" w:rsidRPr="00925EC3">
        <w:rPr>
          <w:spacing w:val="-10"/>
          <w:sz w:val="26"/>
          <w:szCs w:val="26"/>
        </w:rPr>
        <w:t>26 22636206829263401001 0023 00</w:t>
      </w:r>
      <w:r w:rsidR="00925EC3">
        <w:rPr>
          <w:spacing w:val="-10"/>
          <w:sz w:val="26"/>
          <w:szCs w:val="26"/>
        </w:rPr>
        <w:t>0</w:t>
      </w:r>
      <w:r w:rsidR="00925EC3" w:rsidRPr="00925EC3">
        <w:rPr>
          <w:spacing w:val="-10"/>
          <w:sz w:val="26"/>
          <w:szCs w:val="26"/>
        </w:rPr>
        <w:t xml:space="preserve"> 6202 244</w:t>
      </w:r>
    </w:p>
    <w:p w:rsidR="009D47C2" w:rsidRDefault="00873347">
      <w:pPr>
        <w:widowControl/>
        <w:spacing w:after="255"/>
        <w:jc w:val="center"/>
        <w:rPr>
          <w:sz w:val="24"/>
          <w:szCs w:val="24"/>
        </w:rPr>
      </w:pPr>
      <w:r>
        <w:rPr>
          <w:sz w:val="28"/>
          <w:szCs w:val="28"/>
        </w:rPr>
        <w:t xml:space="preserve">ИКЗ в соответствии с порядковым номером закупки (сформированный в извещении о </w:t>
      </w:r>
      <w:r w:rsidR="00925EC3">
        <w:rPr>
          <w:sz w:val="28"/>
          <w:szCs w:val="28"/>
        </w:rPr>
        <w:t>закупке)</w:t>
      </w:r>
      <w:r w:rsidR="00925EC3">
        <w:rPr>
          <w:sz w:val="28"/>
          <w:szCs w:val="28"/>
          <w:u w:val="single"/>
        </w:rPr>
        <w:t xml:space="preserve"> </w:t>
      </w:r>
      <w:r w:rsidR="00925EC3" w:rsidRPr="00925EC3">
        <w:rPr>
          <w:sz w:val="28"/>
          <w:szCs w:val="28"/>
          <w:u w:val="single"/>
        </w:rPr>
        <w:t>26 22636206829263401001 0023 001 6202 244</w:t>
      </w:r>
    </w:p>
    <w:p w:rsidR="009D47C2" w:rsidRDefault="009D47C2">
      <w:pPr>
        <w:ind w:firstLine="285"/>
        <w:jc w:val="both"/>
        <w:rPr>
          <w:sz w:val="28"/>
          <w:szCs w:val="28"/>
        </w:rPr>
      </w:pPr>
    </w:p>
    <w:tbl>
      <w:tblPr>
        <w:tblW w:w="0" w:type="auto"/>
        <w:tblInd w:w="108" w:type="dxa"/>
        <w:tblLook w:val="01E0" w:firstRow="1" w:lastRow="1" w:firstColumn="1" w:lastColumn="1" w:noHBand="0" w:noVBand="0"/>
      </w:tblPr>
      <w:tblGrid>
        <w:gridCol w:w="3128"/>
        <w:gridCol w:w="2393"/>
        <w:gridCol w:w="3726"/>
      </w:tblGrid>
      <w:tr w:rsidR="009D47C2">
        <w:tc>
          <w:tcPr>
            <w:tcW w:w="3263" w:type="dxa"/>
          </w:tcPr>
          <w:p w:rsidR="009D47C2" w:rsidRDefault="00873347">
            <w:pPr>
              <w:rPr>
                <w:sz w:val="28"/>
                <w:szCs w:val="28"/>
              </w:rPr>
            </w:pPr>
            <w:r>
              <w:rPr>
                <w:sz w:val="28"/>
                <w:szCs w:val="28"/>
              </w:rPr>
              <w:t>г. Ставрополь</w:t>
            </w:r>
          </w:p>
        </w:tc>
        <w:tc>
          <w:tcPr>
            <w:tcW w:w="2588" w:type="dxa"/>
          </w:tcPr>
          <w:p w:rsidR="009D47C2" w:rsidRDefault="009D47C2">
            <w:pPr>
              <w:jc w:val="right"/>
              <w:rPr>
                <w:sz w:val="28"/>
                <w:szCs w:val="28"/>
              </w:rPr>
            </w:pPr>
          </w:p>
        </w:tc>
        <w:tc>
          <w:tcPr>
            <w:tcW w:w="3895" w:type="dxa"/>
          </w:tcPr>
          <w:p w:rsidR="00925EC3" w:rsidRDefault="00925EC3" w:rsidP="00925EC3">
            <w:pPr>
              <w:ind w:right="-1"/>
              <w:jc w:val="right"/>
            </w:pPr>
            <w:r>
              <w:t xml:space="preserve">Дата заключения контракта </w:t>
            </w:r>
          </w:p>
          <w:p w:rsidR="00925EC3" w:rsidRDefault="00925EC3" w:rsidP="00925EC3">
            <w:pPr>
              <w:tabs>
                <w:tab w:val="left" w:pos="432"/>
                <w:tab w:val="left" w:pos="3824"/>
              </w:tabs>
              <w:ind w:left="432" w:right="-1" w:hanging="432"/>
              <w:jc w:val="right"/>
            </w:pPr>
            <w:r>
              <w:t xml:space="preserve">                соответствует дате подписания </w:t>
            </w:r>
          </w:p>
          <w:p w:rsidR="00925EC3" w:rsidRDefault="00925EC3" w:rsidP="00925EC3">
            <w:pPr>
              <w:jc w:val="right"/>
            </w:pPr>
            <w:r>
              <w:t>контракта Заказчиком в ЕИС</w:t>
            </w:r>
          </w:p>
          <w:p w:rsidR="009D47C2" w:rsidRDefault="009D47C2">
            <w:pPr>
              <w:jc w:val="right"/>
              <w:rPr>
                <w:sz w:val="28"/>
                <w:szCs w:val="28"/>
              </w:rPr>
            </w:pPr>
          </w:p>
        </w:tc>
      </w:tr>
    </w:tbl>
    <w:p w:rsidR="009D47C2" w:rsidRDefault="009D47C2">
      <w:pPr>
        <w:rPr>
          <w:sz w:val="28"/>
          <w:szCs w:val="28"/>
        </w:rPr>
      </w:pPr>
    </w:p>
    <w:p w:rsidR="009D47C2" w:rsidRDefault="00873347">
      <w:pPr>
        <w:ind w:firstLine="709"/>
        <w:jc w:val="both"/>
        <w:rPr>
          <w:spacing w:val="-4"/>
          <w:sz w:val="28"/>
          <w:szCs w:val="28"/>
        </w:rPr>
      </w:pPr>
      <w:r>
        <w:rPr>
          <w:spacing w:val="-4"/>
          <w:sz w:val="28"/>
          <w:szCs w:val="28"/>
        </w:rPr>
        <w:t xml:space="preserve">Министерство жилищно-коммунального хозяйства Ставропольского края, выступающее от имени Ставропольского края и именуемое в дальнейшем </w:t>
      </w:r>
      <w:r>
        <w:rPr>
          <w:spacing w:val="-4"/>
          <w:sz w:val="28"/>
          <w:szCs w:val="28"/>
        </w:rPr>
        <w:br/>
        <w:t xml:space="preserve">Заказчик, в лице заместителя министра Ващенко Руслан Владимирович, действующего на основании Положения о министерстве жилищно-коммунального хозяйства Ставропольского края, утвержденного постановлением Правительства Ставропольского края от 25 декабря 2014 г. </w:t>
      </w:r>
      <w:r>
        <w:rPr>
          <w:spacing w:val="-4"/>
          <w:sz w:val="28"/>
          <w:szCs w:val="28"/>
        </w:rPr>
        <w:br/>
        <w:t xml:space="preserve">№ 545-п и Приказа министерства жилищно-коммунального хозяйства Ставропольского края от 21 июля 2025 года № 235 с одной стороны, </w:t>
      </w:r>
      <w:r>
        <w:rPr>
          <w:spacing w:val="-4"/>
          <w:sz w:val="28"/>
          <w:szCs w:val="28"/>
        </w:rPr>
        <w:br/>
        <w:t xml:space="preserve">и «Исполнитель», в лице </w:t>
      </w:r>
      <w:r>
        <w:rPr>
          <w:spacing w:val="-4"/>
          <w:sz w:val="28"/>
          <w:szCs w:val="28"/>
          <w:u w:val="single"/>
        </w:rPr>
        <w:t xml:space="preserve">                               </w:t>
      </w:r>
      <w:r>
        <w:rPr>
          <w:spacing w:val="-4"/>
          <w:sz w:val="28"/>
          <w:szCs w:val="28"/>
        </w:rPr>
        <w:t xml:space="preserve">действующего </w:t>
      </w:r>
      <w:r>
        <w:rPr>
          <w:spacing w:val="-4"/>
          <w:sz w:val="28"/>
          <w:szCs w:val="28"/>
        </w:rPr>
        <w:br/>
        <w:t xml:space="preserve">на основании </w:t>
      </w:r>
      <w:r>
        <w:rPr>
          <w:spacing w:val="-4"/>
          <w:sz w:val="28"/>
          <w:szCs w:val="28"/>
          <w:u w:val="single"/>
        </w:rPr>
        <w:t xml:space="preserve">                      </w:t>
      </w:r>
      <w:r>
        <w:rPr>
          <w:spacing w:val="-4"/>
          <w:sz w:val="28"/>
          <w:szCs w:val="28"/>
        </w:rPr>
        <w:t xml:space="preserve">, с другой стороны, далее совместно именуемые «Стороны», по итогам электронного аукциона № </w:t>
      </w:r>
      <w:r>
        <w:rPr>
          <w:spacing w:val="-4"/>
          <w:sz w:val="28"/>
          <w:szCs w:val="28"/>
          <w:u w:val="single"/>
        </w:rPr>
        <w:t xml:space="preserve">                               </w:t>
      </w:r>
      <w:r>
        <w:rPr>
          <w:spacing w:val="-4"/>
          <w:sz w:val="28"/>
          <w:szCs w:val="28"/>
        </w:rPr>
        <w:t xml:space="preserve"> на основании протокола подведения итогов определения поставщика (подрядчика, исполнителя) </w:t>
      </w:r>
      <w:r>
        <w:rPr>
          <w:spacing w:val="-4"/>
          <w:sz w:val="28"/>
          <w:szCs w:val="28"/>
          <w:u w:val="single"/>
        </w:rPr>
        <w:t xml:space="preserve">                 </w:t>
      </w:r>
      <w:r>
        <w:rPr>
          <w:spacing w:val="-4"/>
          <w:sz w:val="28"/>
          <w:szCs w:val="28"/>
        </w:rPr>
        <w:t>от</w:t>
      </w:r>
      <w:r>
        <w:rPr>
          <w:spacing w:val="-4"/>
          <w:sz w:val="28"/>
          <w:szCs w:val="28"/>
          <w:u w:val="single"/>
        </w:rPr>
        <w:t xml:space="preserve">                    </w:t>
      </w:r>
      <w:r>
        <w:rPr>
          <w:spacing w:val="-4"/>
          <w:sz w:val="28"/>
          <w:szCs w:val="28"/>
        </w:rPr>
        <w:t xml:space="preserve"> заключили настоящий </w:t>
      </w:r>
      <w:r>
        <w:rPr>
          <w:sz w:val="28"/>
          <w:szCs w:val="28"/>
        </w:rPr>
        <w:t xml:space="preserve">государственный </w:t>
      </w:r>
      <w:r>
        <w:rPr>
          <w:spacing w:val="-4"/>
          <w:sz w:val="28"/>
          <w:szCs w:val="28"/>
        </w:rPr>
        <w:t>контракт о нижеследующем:</w:t>
      </w:r>
    </w:p>
    <w:p w:rsidR="009D47C2" w:rsidRDefault="009D47C2">
      <w:pPr>
        <w:jc w:val="both"/>
        <w:rPr>
          <w:sz w:val="28"/>
          <w:szCs w:val="28"/>
        </w:rPr>
      </w:pPr>
    </w:p>
    <w:p w:rsidR="009D47C2" w:rsidRDefault="00873347" w:rsidP="00873347">
      <w:pPr>
        <w:widowControl/>
        <w:numPr>
          <w:ilvl w:val="0"/>
          <w:numId w:val="4"/>
        </w:numPr>
        <w:jc w:val="center"/>
        <w:rPr>
          <w:b/>
          <w:sz w:val="28"/>
          <w:szCs w:val="28"/>
        </w:rPr>
      </w:pPr>
      <w:r>
        <w:rPr>
          <w:b/>
          <w:sz w:val="28"/>
          <w:szCs w:val="28"/>
        </w:rPr>
        <w:t>ПРЕДМЕТ КОНТРАКТА</w:t>
      </w:r>
    </w:p>
    <w:p w:rsidR="009D47C2" w:rsidRDefault="009D47C2">
      <w:pPr>
        <w:widowControl/>
        <w:rPr>
          <w:sz w:val="28"/>
          <w:szCs w:val="28"/>
        </w:rPr>
      </w:pPr>
    </w:p>
    <w:p w:rsidR="009D47C2" w:rsidRDefault="00873347">
      <w:pPr>
        <w:ind w:firstLine="709"/>
        <w:jc w:val="both"/>
        <w:rPr>
          <w:sz w:val="28"/>
          <w:szCs w:val="28"/>
        </w:rPr>
      </w:pPr>
      <w:r>
        <w:rPr>
          <w:sz w:val="28"/>
          <w:szCs w:val="28"/>
        </w:rPr>
        <w:t xml:space="preserve">1.1. По государственному контракту </w:t>
      </w:r>
      <w:r>
        <w:rPr>
          <w:color w:val="000000"/>
          <w:spacing w:val="-1"/>
          <w:sz w:val="28"/>
          <w:szCs w:val="28"/>
        </w:rPr>
        <w:t xml:space="preserve">Исполнитель обязуется оказать Заказчику услуги </w:t>
      </w:r>
      <w:r>
        <w:rPr>
          <w:sz w:val="28"/>
          <w:szCs w:val="28"/>
        </w:rPr>
        <w:t xml:space="preserve">по сопровождению и обновлению государственной </w:t>
      </w:r>
      <w:r>
        <w:rPr>
          <w:sz w:val="28"/>
          <w:szCs w:val="28"/>
        </w:rPr>
        <w:br/>
        <w:t xml:space="preserve">информационной системы Ставропольского края «Электронное ЖКХ» способом настройки и адаптации программ для ЭВМ для </w:t>
      </w:r>
      <w:r>
        <w:rPr>
          <w:sz w:val="28"/>
          <w:szCs w:val="28"/>
        </w:rPr>
        <w:br/>
        <w:t>обеспечения нужд Ставропольского края</w:t>
      </w:r>
      <w:r>
        <w:rPr>
          <w:color w:val="000000"/>
          <w:spacing w:val="-1"/>
          <w:sz w:val="28"/>
          <w:szCs w:val="28"/>
        </w:rPr>
        <w:t xml:space="preserve"> (далее – </w:t>
      </w:r>
      <w:r>
        <w:rPr>
          <w:color w:val="000000" w:themeColor="text1"/>
          <w:spacing w:val="-1"/>
          <w:sz w:val="28"/>
          <w:szCs w:val="28"/>
        </w:rPr>
        <w:t>У</w:t>
      </w:r>
      <w:r>
        <w:rPr>
          <w:color w:val="000000"/>
          <w:spacing w:val="-1"/>
          <w:sz w:val="28"/>
          <w:szCs w:val="28"/>
        </w:rPr>
        <w:t>слуга, Система соответственно) в соответствии с заданием (Приложение № 1), а Заказчик обязуется принять и оплатить оказанные Исполнителем услуги</w:t>
      </w:r>
      <w:r>
        <w:rPr>
          <w:sz w:val="28"/>
          <w:szCs w:val="28"/>
        </w:rPr>
        <w:t>.</w:t>
      </w:r>
    </w:p>
    <w:p w:rsidR="009D47C2" w:rsidRDefault="009D47C2">
      <w:pPr>
        <w:ind w:firstLine="709"/>
        <w:jc w:val="center"/>
        <w:rPr>
          <w:b/>
          <w:bCs/>
          <w:sz w:val="28"/>
          <w:szCs w:val="28"/>
        </w:rPr>
      </w:pPr>
    </w:p>
    <w:p w:rsidR="009D47C2" w:rsidRDefault="00873347">
      <w:pPr>
        <w:widowControl/>
        <w:jc w:val="center"/>
        <w:rPr>
          <w:b/>
          <w:bCs/>
          <w:sz w:val="28"/>
          <w:szCs w:val="28"/>
        </w:rPr>
      </w:pPr>
      <w:r>
        <w:rPr>
          <w:b/>
          <w:sz w:val="28"/>
          <w:szCs w:val="28"/>
        </w:rPr>
        <w:t>2. МЕСТО, УСЛОВИЯ И СРОКИ ОКАЗАНИЯ УСЛУГ</w:t>
      </w:r>
    </w:p>
    <w:p w:rsidR="009D47C2" w:rsidRDefault="009D47C2">
      <w:pPr>
        <w:rPr>
          <w:b/>
          <w:bCs/>
          <w:sz w:val="28"/>
          <w:szCs w:val="28"/>
        </w:rPr>
      </w:pPr>
    </w:p>
    <w:p w:rsidR="009D47C2" w:rsidRDefault="00873347">
      <w:pPr>
        <w:ind w:firstLine="709"/>
        <w:jc w:val="both"/>
        <w:rPr>
          <w:spacing w:val="-6"/>
          <w:sz w:val="28"/>
          <w:szCs w:val="28"/>
        </w:rPr>
      </w:pPr>
      <w:r>
        <w:rPr>
          <w:spacing w:val="-6"/>
          <w:sz w:val="28"/>
          <w:szCs w:val="28"/>
        </w:rPr>
        <w:t>2.1. Место оказания услуг: Министерство жилищно-коммунального хозяйства Ставропольского края: Российская Федерация, Ставропольский край, город Ставрополь, улица Ленина, 184.</w:t>
      </w:r>
    </w:p>
    <w:p w:rsidR="009D47C2" w:rsidRDefault="00873347">
      <w:pPr>
        <w:ind w:firstLine="709"/>
        <w:jc w:val="both"/>
        <w:rPr>
          <w:sz w:val="28"/>
          <w:szCs w:val="28"/>
        </w:rPr>
      </w:pPr>
      <w:r>
        <w:rPr>
          <w:bCs/>
          <w:sz w:val="28"/>
          <w:szCs w:val="28"/>
        </w:rPr>
        <w:t xml:space="preserve">2.2. </w:t>
      </w:r>
      <w:r>
        <w:rPr>
          <w:sz w:val="28"/>
          <w:szCs w:val="28"/>
        </w:rPr>
        <w:t xml:space="preserve">Услуги оказываются силами и средствами Исполнителя, в полном объёме, в соответствии с Требованиями задания на оказание услуг по сопровождению и обновлению государственной информационной системы Ставропольского края «Электронное ЖКХ» способом настройки и адаптации программ для ЭВМ для обеспечения нужд Ставропольского края (Приложение №1) и Календарного плана - Состава и содержания услуг по сопровождению и обновлению государственной информационной системы Ставропольского края «Электронное ЖКХ» способом настройки и адаптации программ </w:t>
      </w:r>
      <w:r>
        <w:rPr>
          <w:sz w:val="28"/>
          <w:szCs w:val="28"/>
        </w:rPr>
        <w:br/>
        <w:t>для ЭВМ для обеспечения нужд Ставропольского края (Приложение №2).</w:t>
      </w:r>
    </w:p>
    <w:p w:rsidR="009D47C2" w:rsidRDefault="00873347">
      <w:pPr>
        <w:ind w:firstLine="709"/>
        <w:jc w:val="both"/>
        <w:rPr>
          <w:sz w:val="28"/>
          <w:szCs w:val="28"/>
        </w:rPr>
      </w:pPr>
      <w:r>
        <w:rPr>
          <w:sz w:val="28"/>
          <w:szCs w:val="28"/>
        </w:rPr>
        <w:t>2.3. Общий срок оказания услуг: с даты заключения государственного контракта до 20 декабря 2026 года.</w:t>
      </w:r>
    </w:p>
    <w:p w:rsidR="009D47C2" w:rsidRDefault="00873347">
      <w:pPr>
        <w:ind w:firstLine="709"/>
        <w:jc w:val="both"/>
        <w:rPr>
          <w:sz w:val="28"/>
          <w:szCs w:val="28"/>
        </w:rPr>
      </w:pPr>
      <w:r>
        <w:rPr>
          <w:sz w:val="28"/>
          <w:szCs w:val="28"/>
        </w:rPr>
        <w:t>2.3.1.Плановый срок начала оказания услуг: с даты заключения государственного контракта;</w:t>
      </w:r>
    </w:p>
    <w:p w:rsidR="009D47C2" w:rsidRDefault="00873347">
      <w:pPr>
        <w:ind w:firstLine="709"/>
        <w:jc w:val="both"/>
        <w:rPr>
          <w:sz w:val="28"/>
          <w:szCs w:val="28"/>
        </w:rPr>
      </w:pPr>
      <w:r>
        <w:rPr>
          <w:sz w:val="28"/>
          <w:szCs w:val="28"/>
        </w:rPr>
        <w:t>Плановый срок окончания оказания услуг: до 20 декабря 2026 года.</w:t>
      </w:r>
    </w:p>
    <w:p w:rsidR="009D47C2" w:rsidRDefault="00873347">
      <w:pPr>
        <w:ind w:firstLine="709"/>
        <w:jc w:val="both"/>
        <w:rPr>
          <w:sz w:val="28"/>
          <w:szCs w:val="28"/>
        </w:rPr>
      </w:pPr>
      <w:r>
        <w:rPr>
          <w:sz w:val="28"/>
          <w:szCs w:val="28"/>
        </w:rPr>
        <w:t>Исполнитель имеет право предоставить результаты услуг и оказать услуги ранее установленного срока.</w:t>
      </w:r>
    </w:p>
    <w:p w:rsidR="009D47C2" w:rsidRDefault="00873347">
      <w:pPr>
        <w:ind w:firstLine="709"/>
        <w:jc w:val="both"/>
        <w:rPr>
          <w:sz w:val="28"/>
          <w:szCs w:val="28"/>
        </w:rPr>
      </w:pPr>
      <w:r>
        <w:rPr>
          <w:sz w:val="28"/>
          <w:szCs w:val="28"/>
        </w:rPr>
        <w:t>2.4. Условия оказания Услуг: Услуги оказываются Исполнителем собственными силами и средствами в порядке и объемах, указанных в задании (Приложение №1 к настоящему Контракту).</w:t>
      </w:r>
    </w:p>
    <w:p w:rsidR="009D47C2" w:rsidRDefault="00873347">
      <w:pPr>
        <w:ind w:firstLine="709"/>
        <w:jc w:val="both"/>
        <w:rPr>
          <w:sz w:val="28"/>
          <w:szCs w:val="28"/>
        </w:rPr>
      </w:pPr>
      <w:r>
        <w:rPr>
          <w:sz w:val="28"/>
          <w:szCs w:val="28"/>
        </w:rPr>
        <w:t>2.5. Если заданием предусмотрено выполнение действий в определенной последовательности, Исполнитель обязан выполнить данное требование.</w:t>
      </w:r>
    </w:p>
    <w:p w:rsidR="009D47C2" w:rsidRDefault="00873347">
      <w:pPr>
        <w:widowControl/>
        <w:ind w:firstLine="709"/>
        <w:jc w:val="both"/>
        <w:rPr>
          <w:rFonts w:eastAsia="Calibri"/>
          <w:sz w:val="28"/>
          <w:szCs w:val="28"/>
        </w:rPr>
      </w:pPr>
      <w:r>
        <w:rPr>
          <w:color w:val="000000" w:themeColor="text1"/>
          <w:sz w:val="28"/>
          <w:szCs w:val="28"/>
        </w:rPr>
        <w:t xml:space="preserve">2.6. </w:t>
      </w:r>
      <w:r>
        <w:rPr>
          <w:rFonts w:eastAsia="Calibri"/>
          <w:sz w:val="28"/>
          <w:szCs w:val="28"/>
        </w:rPr>
        <w:t xml:space="preserve">Срок исполнения контракта: с даты заключения Контракта </w:t>
      </w:r>
      <w:r>
        <w:rPr>
          <w:rFonts w:eastAsia="Calibri"/>
          <w:sz w:val="28"/>
          <w:szCs w:val="28"/>
        </w:rPr>
        <w:br/>
        <w:t xml:space="preserve">до </w:t>
      </w:r>
      <w:r w:rsidR="00432BE6">
        <w:rPr>
          <w:rFonts w:eastAsia="Calibri"/>
          <w:sz w:val="28"/>
          <w:szCs w:val="28"/>
        </w:rPr>
        <w:t>3</w:t>
      </w:r>
      <w:r>
        <w:rPr>
          <w:rFonts w:eastAsia="Calibri"/>
          <w:sz w:val="28"/>
          <w:szCs w:val="28"/>
        </w:rPr>
        <w:t>0 декабря 2026 г.</w:t>
      </w:r>
    </w:p>
    <w:p w:rsidR="009D47C2" w:rsidRDefault="009D47C2">
      <w:pPr>
        <w:rPr>
          <w:b/>
          <w:sz w:val="28"/>
          <w:szCs w:val="28"/>
        </w:rPr>
      </w:pPr>
    </w:p>
    <w:p w:rsidR="009D47C2" w:rsidRDefault="00873347">
      <w:pPr>
        <w:ind w:left="360"/>
        <w:jc w:val="center"/>
        <w:rPr>
          <w:b/>
          <w:sz w:val="28"/>
          <w:szCs w:val="28"/>
        </w:rPr>
      </w:pPr>
      <w:r>
        <w:rPr>
          <w:b/>
          <w:sz w:val="28"/>
          <w:szCs w:val="28"/>
        </w:rPr>
        <w:t xml:space="preserve">3. ЦЕНА КОНТРАКТА И ПОРЯДОК РАСЧЕТОВ    </w:t>
      </w:r>
    </w:p>
    <w:p w:rsidR="009D47C2" w:rsidRDefault="009D47C2">
      <w:pPr>
        <w:rPr>
          <w:b/>
          <w:sz w:val="28"/>
          <w:szCs w:val="28"/>
        </w:rPr>
      </w:pPr>
    </w:p>
    <w:p w:rsidR="009D47C2" w:rsidRDefault="00873347">
      <w:pPr>
        <w:ind w:firstLine="709"/>
        <w:jc w:val="both"/>
        <w:rPr>
          <w:sz w:val="28"/>
          <w:szCs w:val="28"/>
        </w:rPr>
      </w:pPr>
      <w:r>
        <w:rPr>
          <w:sz w:val="28"/>
          <w:szCs w:val="28"/>
        </w:rPr>
        <w:t>3.1. Цена контракта составляет</w:t>
      </w:r>
      <w:r>
        <w:rPr>
          <w:sz w:val="28"/>
          <w:szCs w:val="28"/>
          <w:u w:val="single"/>
        </w:rPr>
        <w:t xml:space="preserve">                                                      руб.</w:t>
      </w:r>
      <w:r>
        <w:rPr>
          <w:sz w:val="28"/>
          <w:szCs w:val="28"/>
        </w:rPr>
        <w:t xml:space="preserve"> (</w:t>
      </w:r>
      <w:r>
        <w:rPr>
          <w:i/>
          <w:iCs/>
          <w:sz w:val="28"/>
          <w:szCs w:val="28"/>
        </w:rPr>
        <w:t xml:space="preserve">Размер платы, подлежащей внесению в соответствии с Федеральным законом о контрактной системе за заключение контракта на счет, на котором в соответствии с законодательством Российской Федерации учитываются операции со средствами, поступающими </w:t>
      </w:r>
      <w:proofErr w:type="gramStart"/>
      <w:r>
        <w:rPr>
          <w:i/>
          <w:iCs/>
          <w:sz w:val="28"/>
          <w:szCs w:val="28"/>
        </w:rPr>
        <w:t>Заказчику</w:t>
      </w:r>
      <w:r>
        <w:rPr>
          <w:sz w:val="28"/>
          <w:szCs w:val="28"/>
        </w:rPr>
        <w:t>)_</w:t>
      </w:r>
      <w:proofErr w:type="gramEnd"/>
      <w:r>
        <w:rPr>
          <w:sz w:val="28"/>
          <w:szCs w:val="28"/>
        </w:rPr>
        <w:t xml:space="preserve">____________рублей, </w:t>
      </w:r>
      <w:r>
        <w:rPr>
          <w:sz w:val="28"/>
          <w:szCs w:val="28"/>
        </w:rPr>
        <w:br/>
        <w:t xml:space="preserve">в </w:t>
      </w:r>
      <w:proofErr w:type="spellStart"/>
      <w:r>
        <w:rPr>
          <w:sz w:val="28"/>
          <w:szCs w:val="28"/>
        </w:rPr>
        <w:t>т.ч</w:t>
      </w:r>
      <w:proofErr w:type="spellEnd"/>
      <w:r>
        <w:rPr>
          <w:sz w:val="28"/>
          <w:szCs w:val="28"/>
        </w:rPr>
        <w:t>. НДС ____% в сумме (_______________</w:t>
      </w:r>
      <w:proofErr w:type="spellStart"/>
      <w:r>
        <w:rPr>
          <w:sz w:val="28"/>
          <w:szCs w:val="28"/>
        </w:rPr>
        <w:t>рублей____копеек</w:t>
      </w:r>
      <w:proofErr w:type="spellEnd"/>
      <w:r>
        <w:rPr>
          <w:sz w:val="28"/>
          <w:szCs w:val="28"/>
        </w:rPr>
        <w:t xml:space="preserve">)/НДС </w:t>
      </w:r>
      <w:r>
        <w:rPr>
          <w:sz w:val="28"/>
          <w:szCs w:val="28"/>
        </w:rPr>
        <w:br/>
        <w:t>не облагается на основании _______________.</w:t>
      </w:r>
    </w:p>
    <w:p w:rsidR="009D47C2" w:rsidRDefault="00873347">
      <w:pPr>
        <w:ind w:firstLine="709"/>
        <w:jc w:val="both"/>
        <w:rPr>
          <w:sz w:val="28"/>
          <w:szCs w:val="28"/>
        </w:rPr>
      </w:pPr>
      <w:r>
        <w:rPr>
          <w:sz w:val="28"/>
          <w:szCs w:val="28"/>
        </w:rPr>
        <w:t>(</w:t>
      </w:r>
      <w:r>
        <w:rPr>
          <w:i/>
          <w:sz w:val="28"/>
          <w:szCs w:val="28"/>
        </w:rPr>
        <w:t>Начальная (максимальная) цена контракта составляет 3 298 560,00</w:t>
      </w:r>
      <w:r>
        <w:rPr>
          <w:sz w:val="28"/>
          <w:szCs w:val="28"/>
        </w:rPr>
        <w:t xml:space="preserve"> рублей</w:t>
      </w:r>
      <w:r>
        <w:rPr>
          <w:i/>
          <w:sz w:val="28"/>
          <w:szCs w:val="28"/>
        </w:rPr>
        <w:t xml:space="preserve"> (три миллиона двести девяноста восемь тысяч пятьсот шестьдесят рублей 00 коп.) </w:t>
      </w:r>
      <w:r>
        <w:rPr>
          <w:sz w:val="28"/>
          <w:szCs w:val="28"/>
        </w:rPr>
        <w:t>и включает стоимость оказания услуг, все расходы Исполнителя, связанные с исполнением контракта, в том числе расходы на уплату налогов, сборов и других обязательных платежей.</w:t>
      </w:r>
    </w:p>
    <w:p w:rsidR="009D47C2" w:rsidRDefault="00873347">
      <w:pPr>
        <w:ind w:firstLine="720"/>
        <w:jc w:val="both"/>
        <w:rPr>
          <w:sz w:val="28"/>
          <w:szCs w:val="28"/>
        </w:rPr>
      </w:pPr>
      <w:r>
        <w:rPr>
          <w:spacing w:val="-6"/>
          <w:sz w:val="28"/>
          <w:szCs w:val="28"/>
        </w:rPr>
        <w:t xml:space="preserve">3.2. Оплата по контракту производится за счет средств бюджета Ставропольского края на 2026 год (согласно Закону Ставропольского края </w:t>
      </w:r>
      <w:r>
        <w:rPr>
          <w:spacing w:val="-6"/>
          <w:sz w:val="28"/>
          <w:szCs w:val="28"/>
        </w:rPr>
        <w:br/>
      </w:r>
      <w:r>
        <w:rPr>
          <w:spacing w:val="-6"/>
          <w:sz w:val="28"/>
          <w:szCs w:val="28"/>
        </w:rPr>
        <w:lastRenderedPageBreak/>
        <w:t xml:space="preserve">«О бюджете Ставропольского края на 2026 год и плановый период 2027 и 2028 годов») в безналичной форме путем перечисления денежных средств на расчетный счет Исполнителя в течение 7 рабочих дней с даты подписания Заказчиком документа о приемке, предусмотренного ч. 7 ст. 94 </w:t>
      </w:r>
      <w:r>
        <w:rPr>
          <w:sz w:val="28"/>
          <w:szCs w:val="28"/>
        </w:rPr>
        <w:t xml:space="preserve">Федерального </w:t>
      </w:r>
      <w:r>
        <w:rPr>
          <w:sz w:val="28"/>
          <w:szCs w:val="28"/>
        </w:rPr>
        <w:br/>
        <w:t>закона от 05 апреля 2013 г. № 44-ФЗ «О контрактной системе в сфере закупок</w:t>
      </w:r>
      <w:r>
        <w:rPr>
          <w:sz w:val="28"/>
          <w:szCs w:val="28"/>
        </w:rPr>
        <w:br/>
        <w:t>товаров, работ, услуг для обеспечения государственных и муниципальных нужд» (далее – Закон № 44-ФЗ)</w:t>
      </w:r>
      <w:r>
        <w:rPr>
          <w:spacing w:val="-6"/>
          <w:sz w:val="28"/>
          <w:szCs w:val="28"/>
        </w:rPr>
        <w:t>.</w:t>
      </w:r>
    </w:p>
    <w:p w:rsidR="009D47C2" w:rsidRDefault="00873347">
      <w:pPr>
        <w:ind w:firstLine="720"/>
        <w:jc w:val="both"/>
        <w:rPr>
          <w:sz w:val="28"/>
          <w:szCs w:val="28"/>
        </w:rPr>
      </w:pPr>
      <w:r>
        <w:rPr>
          <w:sz w:val="28"/>
          <w:szCs w:val="28"/>
        </w:rPr>
        <w:t>3.3. Расчеты по государственному контракту осуществляются в российских рублях.</w:t>
      </w:r>
    </w:p>
    <w:p w:rsidR="009D47C2" w:rsidRDefault="00873347">
      <w:pPr>
        <w:ind w:firstLine="709"/>
        <w:jc w:val="both"/>
        <w:rPr>
          <w:sz w:val="28"/>
          <w:szCs w:val="28"/>
        </w:rPr>
      </w:pPr>
      <w:r>
        <w:rPr>
          <w:sz w:val="28"/>
          <w:szCs w:val="28"/>
        </w:rPr>
        <w:t>3.4. Цена государственного контракта является твердой и определяется на весь срок исполнения государственного контракта. Цена государственного контракта может быть снижена по соглашению Сторон без изменения предусмотренных государственным контрактом объема и качества оказываемых услуг и иных условий исполнения государственного контракта.</w:t>
      </w:r>
    </w:p>
    <w:p w:rsidR="009D47C2" w:rsidRDefault="00873347">
      <w:pPr>
        <w:ind w:firstLine="709"/>
        <w:jc w:val="both"/>
        <w:rPr>
          <w:sz w:val="28"/>
          <w:szCs w:val="28"/>
        </w:rPr>
      </w:pPr>
      <w:r>
        <w:rPr>
          <w:sz w:val="28"/>
          <w:szCs w:val="28"/>
        </w:rPr>
        <w:t>3.5. Авансирование не предусмотрено.</w:t>
      </w:r>
    </w:p>
    <w:p w:rsidR="009D47C2" w:rsidRDefault="00873347">
      <w:pPr>
        <w:tabs>
          <w:tab w:val="left" w:pos="709"/>
        </w:tabs>
        <w:ind w:firstLine="709"/>
        <w:jc w:val="both"/>
        <w:rPr>
          <w:sz w:val="28"/>
          <w:szCs w:val="28"/>
        </w:rPr>
      </w:pPr>
      <w:r>
        <w:rPr>
          <w:sz w:val="28"/>
          <w:szCs w:val="28"/>
        </w:rPr>
        <w:t>3.6. Будет произведено уменьшение суммы, подлежащей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9D47C2" w:rsidRDefault="00873347">
      <w:pPr>
        <w:widowControl/>
        <w:ind w:firstLine="709"/>
        <w:jc w:val="both"/>
        <w:rPr>
          <w:rFonts w:eastAsia="Calibri"/>
          <w:sz w:val="28"/>
          <w:szCs w:val="28"/>
        </w:rPr>
      </w:pPr>
      <w:r>
        <w:rPr>
          <w:sz w:val="28"/>
          <w:szCs w:val="28"/>
        </w:rPr>
        <w:t xml:space="preserve">3.7. </w:t>
      </w:r>
      <w:r>
        <w:rPr>
          <w:rFonts w:eastAsia="Calibri"/>
          <w:sz w:val="28"/>
          <w:szCs w:val="28"/>
        </w:rPr>
        <w:t xml:space="preserve">Приемка результатов отдельного этапа исполнения контракта, а также поставленного товара, выполненной работы или оказанной услуги осуществляется в порядке и в сроки, которые установлены контрактом, и оформляется документом о приемке, который подписывается </w:t>
      </w:r>
      <w:r>
        <w:rPr>
          <w:sz w:val="28"/>
          <w:szCs w:val="28"/>
        </w:rPr>
        <w:t>Зака</w:t>
      </w:r>
      <w:r>
        <w:rPr>
          <w:rFonts w:eastAsia="Calibri"/>
          <w:sz w:val="28"/>
          <w:szCs w:val="28"/>
        </w:rPr>
        <w:t xml:space="preserve">зчиком </w:t>
      </w:r>
      <w:r>
        <w:rPr>
          <w:rFonts w:eastAsia="Calibri"/>
          <w:sz w:val="28"/>
          <w:szCs w:val="28"/>
        </w:rPr>
        <w:br/>
        <w:t xml:space="preserve">(в случае создания приемочной комиссии подписывается всеми членами приемочной комиссии и утверждается </w:t>
      </w:r>
      <w:r>
        <w:rPr>
          <w:sz w:val="28"/>
          <w:szCs w:val="28"/>
        </w:rPr>
        <w:t>Заказчик</w:t>
      </w:r>
      <w:r>
        <w:rPr>
          <w:rFonts w:eastAsia="Calibri"/>
          <w:sz w:val="28"/>
          <w:szCs w:val="28"/>
        </w:rPr>
        <w:t xml:space="preserve">ом), либо поставщику (подрядчику, исполнителю) в те же сроки </w:t>
      </w:r>
      <w:r>
        <w:rPr>
          <w:sz w:val="28"/>
          <w:szCs w:val="28"/>
        </w:rPr>
        <w:t>Заказчик</w:t>
      </w:r>
      <w:r>
        <w:rPr>
          <w:rFonts w:eastAsia="Calibri"/>
          <w:sz w:val="28"/>
          <w:szCs w:val="28"/>
        </w:rPr>
        <w:t xml:space="preserve">ом направляется в письменной форме мотивированный отказ от подписания такого документа. </w:t>
      </w:r>
      <w:r>
        <w:rPr>
          <w:rFonts w:eastAsia="Calibri"/>
          <w:sz w:val="28"/>
          <w:szCs w:val="28"/>
        </w:rPr>
        <w:br/>
        <w:t xml:space="preserve">В случае привлечения </w:t>
      </w:r>
      <w:r>
        <w:rPr>
          <w:sz w:val="28"/>
          <w:szCs w:val="28"/>
        </w:rPr>
        <w:t>Заказчик</w:t>
      </w:r>
      <w:r>
        <w:rPr>
          <w:rFonts w:eastAsia="Calibri"/>
          <w:sz w:val="28"/>
          <w:szCs w:val="28"/>
        </w:rPr>
        <w:t xml:space="preserve">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выполненной работы или оказанной услуги </w:t>
      </w:r>
      <w:r>
        <w:rPr>
          <w:sz w:val="28"/>
          <w:szCs w:val="28"/>
        </w:rPr>
        <w:t>Заказчик</w:t>
      </w:r>
      <w:r>
        <w:rPr>
          <w:rFonts w:eastAsia="Calibri"/>
          <w:sz w:val="28"/>
          <w:szCs w:val="28"/>
        </w:rPr>
        <w:t>,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9D47C2" w:rsidRDefault="009D47C2">
      <w:pPr>
        <w:rPr>
          <w:b/>
          <w:sz w:val="28"/>
          <w:szCs w:val="28"/>
        </w:rPr>
      </w:pPr>
    </w:p>
    <w:p w:rsidR="009D47C2" w:rsidRDefault="00873347" w:rsidP="00873347">
      <w:pPr>
        <w:pStyle w:val="afc"/>
        <w:numPr>
          <w:ilvl w:val="0"/>
          <w:numId w:val="5"/>
        </w:numPr>
        <w:jc w:val="center"/>
        <w:rPr>
          <w:b/>
          <w:sz w:val="28"/>
          <w:szCs w:val="28"/>
        </w:rPr>
      </w:pPr>
      <w:r>
        <w:rPr>
          <w:b/>
          <w:sz w:val="28"/>
          <w:szCs w:val="28"/>
        </w:rPr>
        <w:t>ТРЕБОВАНИЯ К КАЧЕСТВУ (ГАРАНТИЙНЫЕ ОБЯЗАТЕЛЬСТВА)</w:t>
      </w:r>
    </w:p>
    <w:p w:rsidR="009D47C2" w:rsidRDefault="009D47C2">
      <w:pPr>
        <w:rPr>
          <w:b/>
          <w:sz w:val="28"/>
          <w:szCs w:val="28"/>
        </w:rPr>
      </w:pPr>
    </w:p>
    <w:p w:rsidR="009D47C2" w:rsidRDefault="00873347">
      <w:pPr>
        <w:ind w:firstLine="709"/>
        <w:jc w:val="both"/>
        <w:rPr>
          <w:sz w:val="28"/>
          <w:szCs w:val="28"/>
        </w:rPr>
      </w:pPr>
      <w:r>
        <w:rPr>
          <w:sz w:val="28"/>
          <w:szCs w:val="28"/>
        </w:rPr>
        <w:t xml:space="preserve">4.1. Гарантийное обслуживание осуществляется в течении 12 месяцев после подписания документа о приемке оказанных услуг. </w:t>
      </w:r>
    </w:p>
    <w:p w:rsidR="009D47C2" w:rsidRDefault="00873347">
      <w:pPr>
        <w:ind w:firstLine="709"/>
        <w:jc w:val="both"/>
        <w:rPr>
          <w:sz w:val="28"/>
          <w:szCs w:val="28"/>
        </w:rPr>
      </w:pPr>
      <w:r>
        <w:rPr>
          <w:sz w:val="28"/>
          <w:szCs w:val="28"/>
        </w:rPr>
        <w:t xml:space="preserve">4.2. Исполнитель гарантирует бесплатное обновление всех компонентов </w:t>
      </w:r>
      <w:r>
        <w:rPr>
          <w:sz w:val="28"/>
          <w:szCs w:val="28"/>
        </w:rPr>
        <w:lastRenderedPageBreak/>
        <w:t xml:space="preserve">программного обеспечения в случаях изменения законодательства, влияющего на информативность и реализацию функций системы в рамках гарантийного срока. </w:t>
      </w:r>
    </w:p>
    <w:p w:rsidR="009D47C2" w:rsidRDefault="00873347">
      <w:pPr>
        <w:ind w:firstLine="709"/>
        <w:jc w:val="both"/>
        <w:rPr>
          <w:sz w:val="28"/>
          <w:szCs w:val="28"/>
        </w:rPr>
      </w:pPr>
      <w:r>
        <w:rPr>
          <w:sz w:val="28"/>
          <w:szCs w:val="28"/>
        </w:rPr>
        <w:t xml:space="preserve">4.3. Недостатки и ошибки в реализации Системы, выявленные в ходе проведения испытаний, должны быть устранены исполнителем в рамках </w:t>
      </w:r>
      <w:r>
        <w:rPr>
          <w:sz w:val="28"/>
          <w:szCs w:val="28"/>
        </w:rPr>
        <w:br/>
        <w:t>оказания услуг по государственному контракту. Порядок устранения замечаний и реализации рекомендаций комиссии должен быть определен в документе «Программа и методика испытаний».</w:t>
      </w:r>
    </w:p>
    <w:p w:rsidR="009D47C2" w:rsidRDefault="009D47C2">
      <w:pPr>
        <w:rPr>
          <w:b/>
          <w:bCs/>
          <w:sz w:val="28"/>
          <w:szCs w:val="28"/>
        </w:rPr>
      </w:pPr>
    </w:p>
    <w:p w:rsidR="009D47C2" w:rsidRDefault="00873347">
      <w:pPr>
        <w:pStyle w:val="ConsPlusNormal"/>
        <w:tabs>
          <w:tab w:val="left" w:pos="2786"/>
        </w:tabs>
        <w:ind w:left="720"/>
        <w:jc w:val="center"/>
        <w:rPr>
          <w:rFonts w:ascii="Times New Roman" w:hAnsi="Times New Roman"/>
          <w:b/>
          <w:sz w:val="28"/>
          <w:szCs w:val="28"/>
        </w:rPr>
      </w:pPr>
      <w:r>
        <w:rPr>
          <w:rFonts w:ascii="Times New Roman" w:hAnsi="Times New Roman"/>
          <w:b/>
          <w:sz w:val="28"/>
          <w:szCs w:val="28"/>
        </w:rPr>
        <w:t>5. ПРИЕМКА ОКАЗАННЫХ УСЛУГ</w:t>
      </w:r>
    </w:p>
    <w:p w:rsidR="009D47C2" w:rsidRDefault="009D47C2">
      <w:pPr>
        <w:rPr>
          <w:b/>
          <w:bCs/>
          <w:sz w:val="28"/>
          <w:szCs w:val="28"/>
        </w:rPr>
      </w:pPr>
    </w:p>
    <w:p w:rsidR="009D47C2" w:rsidRDefault="00873347">
      <w:pPr>
        <w:pStyle w:val="ConsPlusNormal"/>
        <w:tabs>
          <w:tab w:val="left" w:pos="2786"/>
        </w:tabs>
        <w:ind w:firstLine="709"/>
        <w:jc w:val="both"/>
        <w:rPr>
          <w:rFonts w:ascii="Times New Roman" w:hAnsi="Times New Roman"/>
          <w:sz w:val="28"/>
          <w:szCs w:val="28"/>
        </w:rPr>
      </w:pPr>
      <w:r>
        <w:rPr>
          <w:rFonts w:ascii="Times New Roman" w:hAnsi="Times New Roman"/>
          <w:sz w:val="28"/>
          <w:szCs w:val="28"/>
        </w:rPr>
        <w:t xml:space="preserve">5.1. Исполнитель не позднее 2 (двух) рабочих дней со дня окончания услуг направляет в адрес Заказчика уведомление в письменной форме </w:t>
      </w:r>
      <w:r>
        <w:rPr>
          <w:rFonts w:ascii="Times New Roman" w:hAnsi="Times New Roman"/>
          <w:sz w:val="28"/>
          <w:szCs w:val="28"/>
        </w:rPr>
        <w:br/>
        <w:t xml:space="preserve">о готовности оказываемых услуг к сдаче и формирует в единой информационной системе в сфере закупок (далее – единая информационная система) в порядке, предусмотренном частью 13 статьи 94 Закона № 44-ФЗ, подписывает усиленной квалифицированной электронной подписью (далее – электронная подпись) лица, имеющего право действовать от имени Исполнителя, и размещает в единой информационной системе документ </w:t>
      </w:r>
      <w:r>
        <w:rPr>
          <w:rFonts w:ascii="Times New Roman" w:hAnsi="Times New Roman"/>
          <w:sz w:val="28"/>
          <w:szCs w:val="28"/>
        </w:rPr>
        <w:br/>
        <w:t>о приемке.</w:t>
      </w:r>
    </w:p>
    <w:p w:rsidR="009D47C2" w:rsidRDefault="00873347">
      <w:pPr>
        <w:ind w:firstLine="708"/>
        <w:jc w:val="both"/>
        <w:rPr>
          <w:sz w:val="28"/>
          <w:szCs w:val="28"/>
        </w:rPr>
      </w:pPr>
      <w:r>
        <w:rPr>
          <w:sz w:val="28"/>
          <w:szCs w:val="28"/>
        </w:rPr>
        <w:t xml:space="preserve">5.2. Заказчик в срок, не позднее 20 (двадцати) рабочих дней, следующих за днем поступления документа о приемке, проводит экспертизу качества оказанной услуги в порядке и на условиях, установленных статьей 94 </w:t>
      </w:r>
      <w:r>
        <w:rPr>
          <w:sz w:val="28"/>
          <w:szCs w:val="28"/>
        </w:rPr>
        <w:br/>
        <w:t>Закона № 44-ФЗ. Экспертиза Услуги, предусмотренной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Законом № 44-ФЗ.</w:t>
      </w:r>
    </w:p>
    <w:p w:rsidR="009D47C2" w:rsidRDefault="00873347">
      <w:pPr>
        <w:ind w:firstLine="708"/>
        <w:jc w:val="both"/>
        <w:rPr>
          <w:sz w:val="28"/>
          <w:szCs w:val="28"/>
        </w:rPr>
      </w:pPr>
      <w:r>
        <w:rPr>
          <w:color w:val="000000" w:themeColor="text1"/>
          <w:sz w:val="28"/>
          <w:szCs w:val="28"/>
        </w:rPr>
        <w:t>5.3.</w:t>
      </w:r>
      <w:r>
        <w:rPr>
          <w:sz w:val="28"/>
          <w:szCs w:val="28"/>
        </w:rPr>
        <w:t xml:space="preserve"> В случае, если по результатам проведения экспертизы установлены нарушения Исполнителем условий настоящего контракта и в заключении </w:t>
      </w:r>
      <w:r>
        <w:rPr>
          <w:sz w:val="28"/>
          <w:szCs w:val="28"/>
        </w:rPr>
        <w:br/>
        <w:t xml:space="preserve">по результатам проведения экспертизы содержатся предложения </w:t>
      </w:r>
      <w:r>
        <w:rPr>
          <w:sz w:val="28"/>
          <w:szCs w:val="28"/>
        </w:rPr>
        <w:br/>
        <w:t xml:space="preserve">об устранении нарушений с указанием срока их устранения, Заказчик </w:t>
      </w:r>
      <w:r>
        <w:rPr>
          <w:sz w:val="28"/>
          <w:szCs w:val="28"/>
        </w:rPr>
        <w:br/>
        <w:t xml:space="preserve">в порядке, предусмотренном частью 13 статьи 94 Закона № 44-ФЗ, формирует с использованием единой информационной системы, подписывает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 </w:t>
      </w:r>
    </w:p>
    <w:p w:rsidR="009D47C2" w:rsidRDefault="00873347">
      <w:pPr>
        <w:ind w:firstLine="708"/>
        <w:jc w:val="both"/>
        <w:rPr>
          <w:sz w:val="28"/>
          <w:szCs w:val="28"/>
        </w:rPr>
      </w:pPr>
      <w:r>
        <w:rPr>
          <w:sz w:val="28"/>
          <w:szCs w:val="28"/>
        </w:rPr>
        <w:t xml:space="preserve">5.4. Заказчик вправе не отказывать в приемке оказанной Услуги в случае выявления несоответствия оказанной </w:t>
      </w:r>
      <w:r>
        <w:rPr>
          <w:color w:val="000000" w:themeColor="text1"/>
          <w:sz w:val="28"/>
          <w:szCs w:val="28"/>
        </w:rPr>
        <w:t>Услуги у</w:t>
      </w:r>
      <w:r>
        <w:rPr>
          <w:sz w:val="28"/>
          <w:szCs w:val="28"/>
        </w:rPr>
        <w:t xml:space="preserve">словиям настоящего контракта, если выявленное несоответствие не препятствует приемке </w:t>
      </w:r>
      <w:r>
        <w:rPr>
          <w:color w:val="000000" w:themeColor="text1"/>
          <w:sz w:val="28"/>
          <w:szCs w:val="28"/>
        </w:rPr>
        <w:t xml:space="preserve">Услуги </w:t>
      </w:r>
      <w:r>
        <w:rPr>
          <w:sz w:val="28"/>
          <w:szCs w:val="28"/>
        </w:rPr>
        <w:t xml:space="preserve">и устранено Исполнителем.  </w:t>
      </w:r>
    </w:p>
    <w:p w:rsidR="009D47C2" w:rsidRDefault="00873347">
      <w:pPr>
        <w:ind w:firstLine="708"/>
        <w:jc w:val="both"/>
        <w:rPr>
          <w:sz w:val="28"/>
          <w:szCs w:val="28"/>
        </w:rPr>
      </w:pPr>
      <w:r>
        <w:rPr>
          <w:sz w:val="28"/>
          <w:szCs w:val="28"/>
        </w:rPr>
        <w:t xml:space="preserve">5.5. В случае получения Исполнителем мотивированного отказа </w:t>
      </w:r>
      <w:r>
        <w:rPr>
          <w:sz w:val="28"/>
          <w:szCs w:val="28"/>
        </w:rPr>
        <w:br/>
        <w:t>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частью 13 статьи 94 Закона № 44-ФЗ,</w:t>
      </w:r>
    </w:p>
    <w:p w:rsidR="009D47C2" w:rsidRDefault="00873347">
      <w:pPr>
        <w:ind w:firstLine="708"/>
        <w:jc w:val="both"/>
        <w:rPr>
          <w:sz w:val="28"/>
          <w:szCs w:val="28"/>
        </w:rPr>
      </w:pPr>
      <w:r>
        <w:rPr>
          <w:sz w:val="28"/>
          <w:szCs w:val="28"/>
        </w:rPr>
        <w:t xml:space="preserve">5.6. В случае, если по результатам проведения экспертизы нарушения </w:t>
      </w:r>
      <w:r>
        <w:rPr>
          <w:sz w:val="28"/>
          <w:szCs w:val="28"/>
        </w:rPr>
        <w:lastRenderedPageBreak/>
        <w:t xml:space="preserve">Исполнителем условий настоящего контракта не выявлены, Заказчик </w:t>
      </w:r>
      <w:r>
        <w:rPr>
          <w:sz w:val="28"/>
          <w:szCs w:val="28"/>
        </w:rPr>
        <w:br/>
        <w:t xml:space="preserve">в порядке, предусмотренном частью 13 статьи 94 Закона-ФЗ, подписывает электронной подписью лица, имеющего право действовать от имени Заказчика, и размещает в единой информационной системе документ </w:t>
      </w:r>
      <w:r>
        <w:rPr>
          <w:sz w:val="28"/>
          <w:szCs w:val="28"/>
        </w:rPr>
        <w:br/>
        <w:t>о приемке.</w:t>
      </w:r>
    </w:p>
    <w:p w:rsidR="009D47C2" w:rsidRDefault="00873347">
      <w:pPr>
        <w:widowControl/>
        <w:ind w:firstLine="709"/>
        <w:jc w:val="both"/>
        <w:rPr>
          <w:rFonts w:eastAsia="Calibri"/>
          <w:color w:val="000000" w:themeColor="text1"/>
          <w:sz w:val="28"/>
          <w:szCs w:val="28"/>
        </w:rPr>
      </w:pPr>
      <w:r>
        <w:rPr>
          <w:sz w:val="28"/>
          <w:szCs w:val="28"/>
        </w:rPr>
        <w:t>5.7. Д</w:t>
      </w:r>
      <w:r>
        <w:rPr>
          <w:rFonts w:eastAsia="Calibri"/>
          <w:sz w:val="28"/>
          <w:szCs w:val="28"/>
        </w:rPr>
        <w:t xml:space="preserve">атой приемки оказанной услуги считается дата размещения </w:t>
      </w:r>
      <w:r>
        <w:rPr>
          <w:rFonts w:eastAsia="Calibri"/>
          <w:sz w:val="28"/>
          <w:szCs w:val="28"/>
        </w:rPr>
        <w:br/>
        <w:t xml:space="preserve">в единой информационной системе документа о приемке, подписанного </w:t>
      </w:r>
      <w:r>
        <w:rPr>
          <w:color w:val="000000" w:themeColor="text1"/>
          <w:sz w:val="28"/>
          <w:szCs w:val="28"/>
        </w:rPr>
        <w:t>Заказчик</w:t>
      </w:r>
      <w:r>
        <w:rPr>
          <w:rFonts w:eastAsia="Calibri"/>
          <w:color w:val="000000" w:themeColor="text1"/>
          <w:sz w:val="28"/>
          <w:szCs w:val="28"/>
        </w:rPr>
        <w:t>ом.</w:t>
      </w:r>
    </w:p>
    <w:p w:rsidR="009D47C2" w:rsidRDefault="009D47C2">
      <w:pPr>
        <w:rPr>
          <w:b/>
          <w:bCs/>
          <w:sz w:val="28"/>
          <w:szCs w:val="28"/>
        </w:rPr>
      </w:pPr>
    </w:p>
    <w:p w:rsidR="009D47C2" w:rsidRDefault="00873347">
      <w:pPr>
        <w:pStyle w:val="ConsPlusNormal"/>
        <w:ind w:left="720"/>
        <w:jc w:val="center"/>
        <w:rPr>
          <w:rFonts w:ascii="Times New Roman" w:hAnsi="Times New Roman"/>
          <w:b/>
          <w:bCs/>
          <w:sz w:val="28"/>
          <w:szCs w:val="28"/>
        </w:rPr>
      </w:pPr>
      <w:r>
        <w:rPr>
          <w:rFonts w:ascii="Times New Roman" w:hAnsi="Times New Roman"/>
          <w:b/>
          <w:bCs/>
          <w:sz w:val="28"/>
          <w:szCs w:val="28"/>
        </w:rPr>
        <w:t>6. ПРАВА И ОБЯЗАННОСТИ СТОРОН</w:t>
      </w:r>
    </w:p>
    <w:p w:rsidR="009D47C2" w:rsidRDefault="009D47C2">
      <w:pPr>
        <w:pStyle w:val="ConsPlusNormal"/>
        <w:ind w:left="720"/>
        <w:rPr>
          <w:rFonts w:ascii="Times New Roman" w:hAnsi="Times New Roman"/>
          <w:b/>
          <w:bCs/>
          <w:sz w:val="28"/>
          <w:szCs w:val="28"/>
        </w:rPr>
      </w:pPr>
    </w:p>
    <w:p w:rsidR="009D47C2" w:rsidRDefault="00873347">
      <w:pPr>
        <w:ind w:firstLine="709"/>
        <w:jc w:val="both"/>
        <w:rPr>
          <w:sz w:val="28"/>
          <w:szCs w:val="28"/>
        </w:rPr>
      </w:pPr>
      <w:r>
        <w:rPr>
          <w:sz w:val="28"/>
          <w:szCs w:val="28"/>
        </w:rPr>
        <w:t xml:space="preserve">6.1. Заказчик вправе:    </w:t>
      </w:r>
    </w:p>
    <w:p w:rsidR="009D47C2" w:rsidRDefault="00873347">
      <w:pPr>
        <w:ind w:firstLine="709"/>
        <w:jc w:val="both"/>
        <w:rPr>
          <w:sz w:val="28"/>
          <w:szCs w:val="28"/>
        </w:rPr>
      </w:pPr>
      <w:r>
        <w:rPr>
          <w:sz w:val="28"/>
          <w:szCs w:val="28"/>
        </w:rPr>
        <w:t xml:space="preserve">6.1.1. Требовать предоставления услуг надлежащего качества </w:t>
      </w:r>
      <w:r>
        <w:rPr>
          <w:sz w:val="28"/>
          <w:szCs w:val="28"/>
        </w:rPr>
        <w:br/>
        <w:t>в установленный срок.</w:t>
      </w:r>
    </w:p>
    <w:p w:rsidR="009D47C2" w:rsidRDefault="00873347">
      <w:pPr>
        <w:ind w:firstLine="709"/>
        <w:jc w:val="both"/>
        <w:rPr>
          <w:sz w:val="28"/>
          <w:szCs w:val="28"/>
        </w:rPr>
      </w:pPr>
      <w:r>
        <w:rPr>
          <w:sz w:val="28"/>
          <w:szCs w:val="28"/>
        </w:rPr>
        <w:t>6.1.2. Требовать устранения неисправностей, препятствующих пользованию Услугами.</w:t>
      </w:r>
    </w:p>
    <w:p w:rsidR="009D47C2" w:rsidRDefault="00873347">
      <w:pPr>
        <w:ind w:firstLine="709"/>
        <w:jc w:val="both"/>
        <w:rPr>
          <w:sz w:val="28"/>
          <w:szCs w:val="28"/>
        </w:rPr>
      </w:pPr>
      <w:r>
        <w:rPr>
          <w:sz w:val="28"/>
          <w:szCs w:val="28"/>
        </w:rPr>
        <w:t>6.1.3. Требовать гарантийное обслуживание (обновление) всех компонентов программного обеспечения в рамках гарантийного срока.</w:t>
      </w:r>
    </w:p>
    <w:p w:rsidR="009D47C2" w:rsidRDefault="00873347">
      <w:pPr>
        <w:ind w:firstLine="709"/>
        <w:jc w:val="both"/>
        <w:rPr>
          <w:sz w:val="28"/>
          <w:szCs w:val="28"/>
        </w:rPr>
      </w:pPr>
      <w:r>
        <w:rPr>
          <w:sz w:val="28"/>
          <w:szCs w:val="28"/>
        </w:rPr>
        <w:t>6.2. Заказчик обязан:</w:t>
      </w:r>
    </w:p>
    <w:p w:rsidR="009D47C2" w:rsidRDefault="00873347">
      <w:pPr>
        <w:ind w:firstLine="709"/>
        <w:jc w:val="both"/>
        <w:rPr>
          <w:sz w:val="28"/>
          <w:szCs w:val="28"/>
        </w:rPr>
      </w:pPr>
      <w:r>
        <w:rPr>
          <w:sz w:val="28"/>
          <w:szCs w:val="28"/>
        </w:rPr>
        <w:t xml:space="preserve">6.2.1. Производить приемку и оплату оказанных услуг в соответствии </w:t>
      </w:r>
      <w:r>
        <w:rPr>
          <w:sz w:val="28"/>
          <w:szCs w:val="28"/>
        </w:rPr>
        <w:br/>
        <w:t>с условиями, предусмотренными государственным контрактом.</w:t>
      </w:r>
    </w:p>
    <w:p w:rsidR="009D47C2" w:rsidRDefault="00873347">
      <w:pPr>
        <w:ind w:firstLine="709"/>
        <w:jc w:val="both"/>
        <w:rPr>
          <w:spacing w:val="-6"/>
          <w:sz w:val="28"/>
          <w:szCs w:val="28"/>
        </w:rPr>
      </w:pPr>
      <w:r>
        <w:rPr>
          <w:spacing w:val="-6"/>
          <w:sz w:val="28"/>
          <w:szCs w:val="28"/>
        </w:rPr>
        <w:t xml:space="preserve">6.2.2. Обеспечивать Исполнителю возможность беспрепятственного оказания услуг, в том числе доступ в необходимые помещения, работоспособность необходимого оборудования, присутствие необходимого персонала со стороны Заказчика, а также иных лиц, для которых оказываются услуги.           </w:t>
      </w:r>
    </w:p>
    <w:p w:rsidR="009D47C2" w:rsidRDefault="00873347">
      <w:pPr>
        <w:ind w:firstLine="709"/>
        <w:jc w:val="both"/>
        <w:rPr>
          <w:sz w:val="28"/>
          <w:szCs w:val="28"/>
        </w:rPr>
      </w:pPr>
      <w:r>
        <w:rPr>
          <w:sz w:val="28"/>
          <w:szCs w:val="28"/>
        </w:rPr>
        <w:t>6.3. Исполнитель имеет право:</w:t>
      </w:r>
    </w:p>
    <w:p w:rsidR="009D47C2" w:rsidRDefault="00873347">
      <w:pPr>
        <w:ind w:firstLine="709"/>
        <w:jc w:val="both"/>
        <w:rPr>
          <w:sz w:val="28"/>
          <w:szCs w:val="28"/>
        </w:rPr>
      </w:pPr>
      <w:r>
        <w:rPr>
          <w:sz w:val="28"/>
          <w:szCs w:val="28"/>
        </w:rPr>
        <w:t>6.3.1. Требовать своевременной и полной оплаты за предоставленные Услуги.</w:t>
      </w:r>
    </w:p>
    <w:p w:rsidR="009D47C2" w:rsidRDefault="00873347">
      <w:pPr>
        <w:ind w:firstLine="709"/>
        <w:jc w:val="both"/>
        <w:rPr>
          <w:sz w:val="28"/>
          <w:szCs w:val="28"/>
        </w:rPr>
      </w:pPr>
      <w:r>
        <w:rPr>
          <w:sz w:val="28"/>
          <w:szCs w:val="28"/>
        </w:rPr>
        <w:t>6.4. Исполнитель обязан:</w:t>
      </w:r>
    </w:p>
    <w:p w:rsidR="009D47C2" w:rsidRDefault="00873347">
      <w:pPr>
        <w:ind w:firstLine="709"/>
        <w:jc w:val="both"/>
        <w:rPr>
          <w:sz w:val="28"/>
          <w:szCs w:val="28"/>
        </w:rPr>
      </w:pPr>
      <w:r>
        <w:rPr>
          <w:sz w:val="28"/>
          <w:szCs w:val="28"/>
        </w:rPr>
        <w:t>6.4.1. Оказывать Заказчику услуги в соответствии с действующим законодательством Российской Федерации, национальными стандартами, техническими нормами и правилами, лицензиями, заданием и другими условиями настоящего Контракта.</w:t>
      </w:r>
    </w:p>
    <w:p w:rsidR="009D47C2" w:rsidRDefault="00873347">
      <w:pPr>
        <w:ind w:firstLine="709"/>
        <w:jc w:val="both"/>
        <w:rPr>
          <w:sz w:val="28"/>
          <w:szCs w:val="28"/>
        </w:rPr>
      </w:pPr>
      <w:r>
        <w:rPr>
          <w:sz w:val="28"/>
          <w:szCs w:val="28"/>
        </w:rPr>
        <w:t xml:space="preserve">6.4.2. Соблюдать сроки и порядок устранения неисправности </w:t>
      </w:r>
      <w:r>
        <w:rPr>
          <w:sz w:val="28"/>
          <w:szCs w:val="28"/>
        </w:rPr>
        <w:br/>
        <w:t>в гарантированные сроки оказанных услуг Заказчику.</w:t>
      </w:r>
    </w:p>
    <w:p w:rsidR="009D47C2" w:rsidRDefault="00873347">
      <w:pPr>
        <w:ind w:firstLine="709"/>
        <w:jc w:val="both"/>
        <w:rPr>
          <w:sz w:val="28"/>
          <w:szCs w:val="28"/>
        </w:rPr>
      </w:pPr>
      <w:r>
        <w:rPr>
          <w:sz w:val="28"/>
          <w:szCs w:val="28"/>
        </w:rPr>
        <w:t xml:space="preserve">6.5. Исполнитель не вправе передавать свои права и обязанности </w:t>
      </w:r>
      <w:r>
        <w:rPr>
          <w:sz w:val="28"/>
          <w:szCs w:val="28"/>
        </w:rPr>
        <w:br/>
        <w:t>по государственному контракту третьей Стороне,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rsidR="009D47C2" w:rsidRDefault="00873347">
      <w:pPr>
        <w:ind w:firstLine="709"/>
        <w:jc w:val="both"/>
        <w:rPr>
          <w:sz w:val="28"/>
          <w:szCs w:val="28"/>
        </w:rPr>
      </w:pPr>
      <w:r>
        <w:rPr>
          <w:sz w:val="28"/>
          <w:szCs w:val="28"/>
        </w:rPr>
        <w:t>6.6. Гарантировать отсутствие нарушения авторских, исключительных и иных прав на объекты интеллектуальной собственности третьих лиц.</w:t>
      </w:r>
    </w:p>
    <w:p w:rsidR="009D47C2" w:rsidRDefault="00873347">
      <w:pPr>
        <w:ind w:firstLine="709"/>
        <w:jc w:val="both"/>
        <w:rPr>
          <w:b/>
          <w:bCs/>
          <w:sz w:val="28"/>
          <w:szCs w:val="28"/>
        </w:rPr>
      </w:pPr>
      <w:r>
        <w:rPr>
          <w:sz w:val="28"/>
          <w:szCs w:val="28"/>
        </w:rPr>
        <w:t xml:space="preserve">6.7. Стороны вправе требовать друг от друга надлежащего </w:t>
      </w:r>
      <w:r>
        <w:rPr>
          <w:sz w:val="28"/>
          <w:szCs w:val="28"/>
        </w:rPr>
        <w:br/>
        <w:t>и своевременного Исполнения обязательств по государственному контракту.</w:t>
      </w:r>
    </w:p>
    <w:p w:rsidR="009D47C2" w:rsidRDefault="009D47C2">
      <w:pPr>
        <w:ind w:left="720"/>
        <w:jc w:val="center"/>
        <w:rPr>
          <w:b/>
          <w:bCs/>
          <w:sz w:val="28"/>
          <w:szCs w:val="28"/>
        </w:rPr>
      </w:pPr>
    </w:p>
    <w:p w:rsidR="009D47C2" w:rsidRDefault="009D47C2">
      <w:pPr>
        <w:ind w:left="720"/>
        <w:jc w:val="center"/>
        <w:rPr>
          <w:b/>
          <w:bCs/>
          <w:sz w:val="28"/>
          <w:szCs w:val="28"/>
        </w:rPr>
      </w:pPr>
    </w:p>
    <w:p w:rsidR="009D47C2" w:rsidRDefault="009D47C2">
      <w:pPr>
        <w:ind w:left="720"/>
        <w:jc w:val="center"/>
        <w:rPr>
          <w:b/>
          <w:bCs/>
          <w:sz w:val="28"/>
          <w:szCs w:val="28"/>
        </w:rPr>
      </w:pPr>
    </w:p>
    <w:p w:rsidR="009D47C2" w:rsidRDefault="00873347">
      <w:pPr>
        <w:ind w:left="720"/>
        <w:jc w:val="center"/>
        <w:rPr>
          <w:b/>
          <w:bCs/>
          <w:sz w:val="28"/>
          <w:szCs w:val="28"/>
        </w:rPr>
      </w:pPr>
      <w:r>
        <w:rPr>
          <w:b/>
          <w:bCs/>
          <w:sz w:val="28"/>
          <w:szCs w:val="28"/>
        </w:rPr>
        <w:t>7. ОБЕСПЕЧЕНИЕ ИСПОЛНЕНИЯ КОНТРАКТА, ГАРАНТИЙНЫХ ОБЯЗАТЕЛЬСТВ</w:t>
      </w:r>
    </w:p>
    <w:p w:rsidR="009D47C2" w:rsidRDefault="009D47C2">
      <w:pPr>
        <w:rPr>
          <w:b/>
          <w:bCs/>
          <w:sz w:val="18"/>
          <w:szCs w:val="18"/>
        </w:rPr>
      </w:pPr>
    </w:p>
    <w:p w:rsidR="009D47C2" w:rsidRDefault="00873347">
      <w:pPr>
        <w:ind w:firstLine="709"/>
        <w:jc w:val="both"/>
        <w:rPr>
          <w:sz w:val="28"/>
          <w:szCs w:val="28"/>
        </w:rPr>
      </w:pPr>
      <w:r>
        <w:rPr>
          <w:sz w:val="28"/>
          <w:szCs w:val="28"/>
        </w:rPr>
        <w:t xml:space="preserve">7.1. Заказчиком установлено требование обеспечения Исполнения государственного контракта, в размере 10% </w:t>
      </w:r>
      <w:r>
        <w:rPr>
          <w:i/>
          <w:iCs/>
          <w:sz w:val="28"/>
          <w:szCs w:val="28"/>
        </w:rPr>
        <w:t>о</w:t>
      </w:r>
      <w:r>
        <w:rPr>
          <w:i/>
          <w:iCs/>
          <w:color w:val="000000" w:themeColor="text1"/>
          <w:sz w:val="28"/>
          <w:szCs w:val="28"/>
        </w:rPr>
        <w:t>т начальной (максимальной) цены контракта</w:t>
      </w:r>
      <w:r>
        <w:rPr>
          <w:sz w:val="28"/>
          <w:szCs w:val="28"/>
        </w:rPr>
        <w:t>.</w:t>
      </w:r>
    </w:p>
    <w:p w:rsidR="009D47C2" w:rsidRDefault="00873347">
      <w:pPr>
        <w:ind w:firstLine="709"/>
        <w:jc w:val="both"/>
        <w:rPr>
          <w:spacing w:val="-4"/>
          <w:sz w:val="28"/>
          <w:szCs w:val="28"/>
        </w:rPr>
      </w:pPr>
      <w:r>
        <w:rPr>
          <w:spacing w:val="-4"/>
          <w:sz w:val="28"/>
          <w:szCs w:val="28"/>
        </w:rPr>
        <w:t xml:space="preserve">7.2. В случае, если предложенная в заявке Исполнителя цена снижена на </w:t>
      </w:r>
      <w:r>
        <w:rPr>
          <w:spacing w:val="-4"/>
          <w:sz w:val="28"/>
          <w:szCs w:val="28"/>
        </w:rPr>
        <w:br/>
        <w:t xml:space="preserve">двадцать пять и более процентов по отношению к начальной (максимальной) цене контракта, Исполнитель, с которым заключается государственный контракт, предоставляет обеспечение </w:t>
      </w:r>
      <w:r>
        <w:rPr>
          <w:sz w:val="28"/>
          <w:szCs w:val="28"/>
        </w:rPr>
        <w:t>Испол</w:t>
      </w:r>
      <w:r>
        <w:rPr>
          <w:spacing w:val="-4"/>
          <w:sz w:val="28"/>
          <w:szCs w:val="28"/>
        </w:rPr>
        <w:t xml:space="preserve">нения контракта с учетом положений статьи 37 Закона </w:t>
      </w:r>
      <w:r>
        <w:rPr>
          <w:color w:val="000000"/>
          <w:spacing w:val="-4"/>
          <w:sz w:val="28"/>
          <w:szCs w:val="28"/>
        </w:rPr>
        <w:t>№ 44-ФЗ</w:t>
      </w:r>
      <w:r>
        <w:rPr>
          <w:spacing w:val="-4"/>
          <w:sz w:val="28"/>
          <w:szCs w:val="28"/>
        </w:rPr>
        <w:t>.</w:t>
      </w:r>
    </w:p>
    <w:p w:rsidR="009D47C2" w:rsidRDefault="00873347">
      <w:pPr>
        <w:pStyle w:val="afff4"/>
        <w:spacing w:line="228" w:lineRule="auto"/>
        <w:ind w:firstLine="709"/>
        <w:jc w:val="both"/>
        <w:rPr>
          <w:rFonts w:ascii="Times New Roman" w:hAnsi="Times New Roman"/>
          <w:sz w:val="28"/>
          <w:szCs w:val="28"/>
        </w:rPr>
      </w:pPr>
      <w:r>
        <w:rPr>
          <w:rFonts w:ascii="Times New Roman" w:hAnsi="Times New Roman"/>
          <w:sz w:val="28"/>
          <w:szCs w:val="28"/>
        </w:rPr>
        <w:t>7.3. Исполнение контракта может обеспечиваться предоставлением независимой гарантии или внесением денежных средств на л/с Наименование Заказчика: Министерство жилищно-коммунального хозяйства Ставропольского края.</w:t>
      </w:r>
    </w:p>
    <w:p w:rsidR="009D47C2" w:rsidRDefault="00873347">
      <w:pPr>
        <w:pStyle w:val="afff4"/>
        <w:spacing w:line="228" w:lineRule="auto"/>
        <w:ind w:firstLine="709"/>
        <w:jc w:val="both"/>
        <w:rPr>
          <w:rFonts w:ascii="Times New Roman" w:hAnsi="Times New Roman"/>
          <w:sz w:val="28"/>
          <w:szCs w:val="28"/>
        </w:rPr>
      </w:pPr>
      <w:r>
        <w:rPr>
          <w:rFonts w:ascii="Times New Roman" w:hAnsi="Times New Roman"/>
          <w:sz w:val="28"/>
          <w:szCs w:val="28"/>
        </w:rPr>
        <w:t>Реквизиты:</w:t>
      </w:r>
    </w:p>
    <w:p w:rsidR="009D47C2" w:rsidRDefault="00873347">
      <w:pPr>
        <w:ind w:firstLine="709"/>
        <w:jc w:val="both"/>
      </w:pPr>
      <w:r>
        <w:rPr>
          <w:sz w:val="28"/>
          <w:szCs w:val="28"/>
        </w:rPr>
        <w:t>ИНН 2636206829 КПП 263401001 ОКПО 21978891</w:t>
      </w:r>
    </w:p>
    <w:p w:rsidR="009D47C2" w:rsidRDefault="00873347">
      <w:pPr>
        <w:pStyle w:val="afc"/>
        <w:ind w:left="0" w:firstLine="709"/>
        <w:rPr>
          <w:sz w:val="28"/>
          <w:szCs w:val="28"/>
        </w:rPr>
      </w:pPr>
      <w:r>
        <w:rPr>
          <w:sz w:val="28"/>
          <w:szCs w:val="28"/>
        </w:rPr>
        <w:t>Лицевой счет № 134.05.007.3</w:t>
      </w:r>
    </w:p>
    <w:p w:rsidR="009D47C2" w:rsidRDefault="00873347">
      <w:pPr>
        <w:pStyle w:val="afc"/>
        <w:ind w:left="0" w:firstLine="709"/>
        <w:jc w:val="both"/>
        <w:rPr>
          <w:sz w:val="28"/>
          <w:szCs w:val="28"/>
        </w:rPr>
      </w:pPr>
      <w:r>
        <w:rPr>
          <w:color w:val="000000"/>
          <w:sz w:val="28"/>
          <w:szCs w:val="28"/>
          <w:highlight w:val="white"/>
        </w:rPr>
        <w:t>ОКЦ № 2 ЮГУ Банка России</w:t>
      </w:r>
      <w:r>
        <w:rPr>
          <w:sz w:val="28"/>
          <w:szCs w:val="28"/>
        </w:rPr>
        <w:t xml:space="preserve"> //УФК по Ставропольскому </w:t>
      </w:r>
      <w:proofErr w:type="gramStart"/>
      <w:r>
        <w:rPr>
          <w:sz w:val="28"/>
          <w:szCs w:val="28"/>
        </w:rPr>
        <w:t xml:space="preserve">краю,   </w:t>
      </w:r>
      <w:proofErr w:type="gramEnd"/>
      <w:r>
        <w:rPr>
          <w:sz w:val="28"/>
          <w:szCs w:val="28"/>
        </w:rPr>
        <w:t xml:space="preserve">                            г. Ставрополь</w:t>
      </w:r>
    </w:p>
    <w:p w:rsidR="009D47C2" w:rsidRDefault="00873347">
      <w:pPr>
        <w:pStyle w:val="afc"/>
        <w:ind w:left="0" w:firstLine="709"/>
        <w:rPr>
          <w:sz w:val="28"/>
          <w:szCs w:val="28"/>
        </w:rPr>
      </w:pPr>
      <w:r>
        <w:rPr>
          <w:sz w:val="28"/>
          <w:szCs w:val="28"/>
        </w:rPr>
        <w:t>р/</w:t>
      </w:r>
      <w:proofErr w:type="spellStart"/>
      <w:r>
        <w:rPr>
          <w:sz w:val="28"/>
          <w:szCs w:val="28"/>
        </w:rPr>
        <w:t>сч</w:t>
      </w:r>
      <w:proofErr w:type="spellEnd"/>
      <w:r>
        <w:rPr>
          <w:sz w:val="28"/>
          <w:szCs w:val="28"/>
        </w:rPr>
        <w:t>. 03222643070000002100</w:t>
      </w:r>
    </w:p>
    <w:p w:rsidR="009D47C2" w:rsidRDefault="00873347">
      <w:pPr>
        <w:pStyle w:val="afc"/>
        <w:ind w:left="0" w:firstLine="709"/>
        <w:rPr>
          <w:sz w:val="28"/>
          <w:szCs w:val="28"/>
        </w:rPr>
      </w:pPr>
      <w:r>
        <w:rPr>
          <w:sz w:val="28"/>
          <w:szCs w:val="28"/>
        </w:rPr>
        <w:t>единый казначейский счет (ЕКС) 40102810345370000013</w:t>
      </w:r>
    </w:p>
    <w:p w:rsidR="009D47C2" w:rsidRDefault="00873347">
      <w:pPr>
        <w:pStyle w:val="afc"/>
        <w:ind w:left="0" w:firstLine="709"/>
        <w:rPr>
          <w:sz w:val="28"/>
          <w:szCs w:val="28"/>
        </w:rPr>
      </w:pPr>
      <w:r>
        <w:rPr>
          <w:sz w:val="28"/>
          <w:szCs w:val="28"/>
        </w:rPr>
        <w:t>БИК 010702101</w:t>
      </w:r>
    </w:p>
    <w:p w:rsidR="009D47C2" w:rsidRDefault="00873347">
      <w:pPr>
        <w:ind w:firstLine="709"/>
        <w:rPr>
          <w:sz w:val="28"/>
          <w:szCs w:val="28"/>
        </w:rPr>
      </w:pPr>
      <w:r>
        <w:t xml:space="preserve">ОКТМО </w:t>
      </w:r>
      <w:r>
        <w:rPr>
          <w:sz w:val="28"/>
          <w:szCs w:val="28"/>
        </w:rPr>
        <w:t>07701000</w:t>
      </w:r>
    </w:p>
    <w:p w:rsidR="009D47C2" w:rsidRDefault="00873347">
      <w:pPr>
        <w:pStyle w:val="afff4"/>
        <w:spacing w:line="228" w:lineRule="auto"/>
        <w:ind w:firstLine="709"/>
        <w:jc w:val="both"/>
        <w:rPr>
          <w:rFonts w:ascii="Times New Roman" w:hAnsi="Times New Roman"/>
          <w:sz w:val="28"/>
          <w:szCs w:val="28"/>
        </w:rPr>
      </w:pPr>
      <w:r>
        <w:rPr>
          <w:rFonts w:ascii="Times New Roman" w:hAnsi="Times New Roman"/>
          <w:sz w:val="28"/>
          <w:szCs w:val="28"/>
        </w:rPr>
        <w:t xml:space="preserve">Назначение платежа: ______ (указать название и № конкурса). </w:t>
      </w:r>
    </w:p>
    <w:p w:rsidR="009D47C2" w:rsidRDefault="00873347">
      <w:pPr>
        <w:pStyle w:val="afff4"/>
        <w:widowControl w:val="0"/>
        <w:spacing w:line="228" w:lineRule="auto"/>
        <w:ind w:firstLine="709"/>
        <w:jc w:val="both"/>
        <w:rPr>
          <w:rFonts w:ascii="Times New Roman" w:hAnsi="Times New Roman"/>
          <w:sz w:val="28"/>
          <w:szCs w:val="28"/>
        </w:rPr>
      </w:pPr>
      <w:r>
        <w:rPr>
          <w:rFonts w:ascii="Times New Roman" w:hAnsi="Times New Roman"/>
          <w:sz w:val="28"/>
          <w:szCs w:val="28"/>
        </w:rPr>
        <w:t>В платёжном документе необходимо указать следующее назначение платежа: Обеспечение Исполнения Контракта (реестровый номер закупки ____________).</w:t>
      </w:r>
    </w:p>
    <w:p w:rsidR="009D47C2" w:rsidRDefault="00873347">
      <w:pPr>
        <w:pStyle w:val="afff4"/>
        <w:widowControl w:val="0"/>
        <w:spacing w:line="228" w:lineRule="auto"/>
        <w:ind w:firstLine="709"/>
        <w:jc w:val="both"/>
        <w:rPr>
          <w:rFonts w:ascii="Times New Roman" w:hAnsi="Times New Roman"/>
          <w:color w:val="000000"/>
          <w:spacing w:val="-4"/>
          <w:sz w:val="28"/>
          <w:szCs w:val="28"/>
        </w:rPr>
      </w:pPr>
      <w:r>
        <w:rPr>
          <w:rFonts w:ascii="Times New Roman" w:hAnsi="Times New Roman"/>
          <w:spacing w:val="-4"/>
          <w:sz w:val="28"/>
          <w:szCs w:val="28"/>
        </w:rPr>
        <w:t xml:space="preserve">7.4. Способ обеспечения </w:t>
      </w:r>
      <w:r>
        <w:rPr>
          <w:rFonts w:ascii="Times New Roman" w:hAnsi="Times New Roman"/>
          <w:sz w:val="28"/>
          <w:szCs w:val="28"/>
        </w:rPr>
        <w:t>Испол</w:t>
      </w:r>
      <w:r>
        <w:rPr>
          <w:rFonts w:ascii="Times New Roman" w:hAnsi="Times New Roman"/>
          <w:spacing w:val="-4"/>
          <w:sz w:val="28"/>
          <w:szCs w:val="28"/>
        </w:rPr>
        <w:t xml:space="preserve">нения контракта определяется Исполнителем самостоятельно. Исполнитель может предоставить только один из способов обеспечения </w:t>
      </w:r>
      <w:r>
        <w:rPr>
          <w:rFonts w:ascii="Times New Roman" w:hAnsi="Times New Roman"/>
          <w:sz w:val="28"/>
          <w:szCs w:val="28"/>
        </w:rPr>
        <w:t>Испол</w:t>
      </w:r>
      <w:r>
        <w:rPr>
          <w:rFonts w:ascii="Times New Roman" w:hAnsi="Times New Roman"/>
          <w:spacing w:val="-4"/>
          <w:sz w:val="28"/>
          <w:szCs w:val="28"/>
        </w:rPr>
        <w:t xml:space="preserve">нения контракта. </w:t>
      </w:r>
      <w:r>
        <w:rPr>
          <w:rFonts w:ascii="Times New Roman" w:hAnsi="Times New Roman"/>
          <w:color w:val="000000"/>
          <w:spacing w:val="-4"/>
          <w:sz w:val="28"/>
          <w:szCs w:val="28"/>
        </w:rPr>
        <w:t xml:space="preserve">Срок действия </w:t>
      </w:r>
      <w:r>
        <w:rPr>
          <w:rFonts w:ascii="Times New Roman" w:hAnsi="Times New Roman"/>
          <w:sz w:val="28"/>
          <w:szCs w:val="28"/>
        </w:rPr>
        <w:t>независимой</w:t>
      </w:r>
      <w:r>
        <w:rPr>
          <w:rFonts w:ascii="Times New Roman" w:hAnsi="Times New Roman"/>
          <w:color w:val="000000"/>
          <w:spacing w:val="-4"/>
          <w:sz w:val="28"/>
          <w:szCs w:val="28"/>
        </w:rPr>
        <w:t xml:space="preserve"> гарантии устанавливается с учетом требований </w:t>
      </w:r>
      <w:hyperlink r:id="rId8" w:tooltip="consultantplus://offline/ref=1896BDED45F05E535B7529D40FEFC4BB79FEBEC0693715479DF6717DF0390CABCE1FBC813FA0B3DAxCk2J" w:history="1">
        <w:r>
          <w:rPr>
            <w:rFonts w:ascii="Times New Roman" w:hAnsi="Times New Roman"/>
            <w:color w:val="000000"/>
            <w:spacing w:val="-4"/>
            <w:sz w:val="28"/>
            <w:szCs w:val="28"/>
          </w:rPr>
          <w:t xml:space="preserve">статьи </w:t>
        </w:r>
      </w:hyperlink>
      <w:hyperlink r:id="rId9" w:tooltip="consultantplus://offline/ref=1896BDED45F05E535B7529D40FEFC4BB79FEBEC0693715479DF6717DF0390CABCE1FBC813FA1B5DFxCk6J" w:history="1">
        <w:r>
          <w:rPr>
            <w:rFonts w:ascii="Times New Roman" w:hAnsi="Times New Roman"/>
            <w:color w:val="000000"/>
            <w:spacing w:val="-4"/>
            <w:sz w:val="28"/>
            <w:szCs w:val="28"/>
          </w:rPr>
          <w:t>96</w:t>
        </w:r>
      </w:hyperlink>
      <w:r>
        <w:rPr>
          <w:rFonts w:ascii="Times New Roman" w:hAnsi="Times New Roman"/>
          <w:color w:val="000000"/>
          <w:spacing w:val="-4"/>
          <w:sz w:val="28"/>
          <w:szCs w:val="28"/>
        </w:rPr>
        <w:t xml:space="preserve"> Закона № 44-ФЗ.</w:t>
      </w:r>
    </w:p>
    <w:p w:rsidR="009D47C2" w:rsidRDefault="00873347">
      <w:pPr>
        <w:pStyle w:val="afff4"/>
        <w:widowControl w:val="0"/>
        <w:spacing w:line="228" w:lineRule="auto"/>
        <w:ind w:firstLine="709"/>
        <w:jc w:val="both"/>
        <w:rPr>
          <w:rFonts w:ascii="Times New Roman" w:hAnsi="Times New Roman"/>
          <w:color w:val="000000"/>
          <w:spacing w:val="-4"/>
          <w:sz w:val="28"/>
          <w:szCs w:val="28"/>
        </w:rPr>
      </w:pPr>
      <w:r>
        <w:rPr>
          <w:rFonts w:ascii="Times New Roman" w:hAnsi="Times New Roman"/>
          <w:color w:val="000000"/>
          <w:spacing w:val="-10"/>
          <w:sz w:val="28"/>
          <w:szCs w:val="28"/>
        </w:rPr>
        <w:t xml:space="preserve">В случае, если </w:t>
      </w:r>
      <w:r>
        <w:rPr>
          <w:rFonts w:ascii="Times New Roman" w:hAnsi="Times New Roman"/>
          <w:sz w:val="28"/>
          <w:szCs w:val="28"/>
        </w:rPr>
        <w:t>Испол</w:t>
      </w:r>
      <w:r>
        <w:rPr>
          <w:rFonts w:ascii="Times New Roman" w:hAnsi="Times New Roman"/>
          <w:color w:val="000000"/>
          <w:spacing w:val="-10"/>
          <w:sz w:val="28"/>
          <w:szCs w:val="28"/>
        </w:rPr>
        <w:t xml:space="preserve">нение Контракта обеспечивается предоставлением безотзывной независимой гарантии, независимая гарантия должна быть включена в реестр независимых гарантий, и должна быть оформлена с учетом дополнительных требований установленных постановлением Правительства Российской Федерации </w:t>
      </w:r>
      <w:r>
        <w:rPr>
          <w:rFonts w:ascii="Times New Roman" w:hAnsi="Times New Roman"/>
          <w:color w:val="000000"/>
          <w:spacing w:val="-10"/>
          <w:sz w:val="28"/>
          <w:szCs w:val="28"/>
        </w:rPr>
        <w:br/>
        <w:t>от 08.11.2013 г. № 1005 «</w:t>
      </w:r>
      <w:r>
        <w:rPr>
          <w:rFonts w:ascii="Times New Roman" w:hAnsi="Times New Roman"/>
          <w:sz w:val="28"/>
          <w:szCs w:val="28"/>
        </w:rPr>
        <w:t>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r>
        <w:rPr>
          <w:rFonts w:ascii="Times New Roman" w:hAnsi="Times New Roman"/>
          <w:color w:val="000000"/>
          <w:spacing w:val="-10"/>
          <w:sz w:val="28"/>
          <w:szCs w:val="28"/>
        </w:rPr>
        <w:t xml:space="preserve"> </w:t>
      </w:r>
      <w:r>
        <w:rPr>
          <w:rFonts w:ascii="Times New Roman" w:hAnsi="Times New Roman"/>
          <w:color w:val="000000"/>
          <w:spacing w:val="-10"/>
          <w:sz w:val="28"/>
          <w:szCs w:val="28"/>
        </w:rPr>
        <w:br/>
        <w:t xml:space="preserve">и соответствовать статье 45 Закона № 44-ФЗ. </w:t>
      </w:r>
    </w:p>
    <w:p w:rsidR="009D47C2" w:rsidRDefault="00873347">
      <w:pPr>
        <w:ind w:firstLine="709"/>
        <w:jc w:val="both"/>
        <w:rPr>
          <w:sz w:val="28"/>
          <w:szCs w:val="28"/>
        </w:rPr>
      </w:pPr>
      <w:r>
        <w:rPr>
          <w:sz w:val="28"/>
          <w:szCs w:val="28"/>
        </w:rPr>
        <w:t xml:space="preserve">7.5. Государственный контракт заключается после предоставления Исполнителем обеспечения Исполнения контракта. В случае непредставления Исполнителем обеспечения исполнения контракта в срок, установленный для </w:t>
      </w:r>
      <w:r>
        <w:rPr>
          <w:sz w:val="28"/>
          <w:szCs w:val="28"/>
        </w:rPr>
        <w:lastRenderedPageBreak/>
        <w:t>заключения контракта, Исполнитель считается уклонившимся от заключения государственного контракта.</w:t>
      </w:r>
    </w:p>
    <w:p w:rsidR="009D47C2" w:rsidRDefault="00873347">
      <w:pPr>
        <w:ind w:firstLine="709"/>
        <w:jc w:val="both"/>
        <w:rPr>
          <w:spacing w:val="-4"/>
          <w:sz w:val="28"/>
          <w:szCs w:val="28"/>
        </w:rPr>
      </w:pPr>
      <w:r>
        <w:rPr>
          <w:sz w:val="28"/>
          <w:szCs w:val="28"/>
        </w:rPr>
        <w:t>7.6. </w:t>
      </w:r>
      <w:r>
        <w:rPr>
          <w:rFonts w:eastAsia="Calibri"/>
          <w:sz w:val="28"/>
          <w:szCs w:val="28"/>
        </w:rPr>
        <w:t xml:space="preserve">В ходе исполнения контракта </w:t>
      </w:r>
      <w:r>
        <w:rPr>
          <w:sz w:val="28"/>
          <w:szCs w:val="28"/>
        </w:rPr>
        <w:t>Испол</w:t>
      </w:r>
      <w:r>
        <w:rPr>
          <w:rFonts w:eastAsia="Calibri"/>
          <w:sz w:val="28"/>
          <w:szCs w:val="28"/>
        </w:rPr>
        <w:t xml:space="preserve">нитель вправе изменить способ обеспечения исполнения контракта и (или) предоставить </w:t>
      </w:r>
      <w:r>
        <w:rPr>
          <w:sz w:val="28"/>
          <w:szCs w:val="28"/>
        </w:rPr>
        <w:t>Заказчик</w:t>
      </w:r>
      <w:r>
        <w:rPr>
          <w:rFonts w:eastAsia="Calibri"/>
          <w:sz w:val="28"/>
          <w:szCs w:val="28"/>
        </w:rPr>
        <w:t xml:space="preserve">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hyperlink r:id="rId10" w:tooltip="consultantplus://offline/ref=E698C8142466226235F18835697B1E2ED584CB535847CCEA28CB71B2559999E6159AF5E22FB0551650D90C5EE05F67F627CD77862529p958H" w:history="1">
        <w:r>
          <w:rPr>
            <w:rFonts w:eastAsia="Calibri"/>
            <w:sz w:val="28"/>
            <w:szCs w:val="28"/>
          </w:rPr>
          <w:t>частями 7.2</w:t>
        </w:r>
      </w:hyperlink>
      <w:r>
        <w:rPr>
          <w:rFonts w:eastAsia="Calibri"/>
          <w:sz w:val="28"/>
          <w:szCs w:val="28"/>
        </w:rPr>
        <w:t xml:space="preserve"> и </w:t>
      </w:r>
      <w:hyperlink r:id="rId11" w:tooltip="consultantplus://offline/ref=E698C8142466226235F18835697B1E2ED584CB535847CCEA28CB71B2559999E6159AF5E22FB0561650D90C5EE05F67F627CD77862529p958H" w:history="1">
        <w:r>
          <w:rPr>
            <w:rFonts w:eastAsia="Calibri"/>
            <w:sz w:val="28"/>
            <w:szCs w:val="28"/>
          </w:rPr>
          <w:t>7.3</w:t>
        </w:r>
      </w:hyperlink>
      <w:r>
        <w:rPr>
          <w:rFonts w:eastAsia="Calibri"/>
          <w:sz w:val="28"/>
          <w:szCs w:val="28"/>
        </w:rPr>
        <w:t xml:space="preserve"> статьи 96 Закона № 44-ФЗ.</w:t>
      </w:r>
    </w:p>
    <w:p w:rsidR="009D47C2" w:rsidRDefault="00873347">
      <w:pPr>
        <w:ind w:firstLine="709"/>
        <w:jc w:val="both"/>
        <w:rPr>
          <w:color w:val="000000"/>
          <w:spacing w:val="-4"/>
          <w:sz w:val="28"/>
          <w:szCs w:val="28"/>
        </w:rPr>
      </w:pPr>
      <w:r>
        <w:rPr>
          <w:spacing w:val="-4"/>
          <w:sz w:val="28"/>
          <w:szCs w:val="28"/>
        </w:rPr>
        <w:t>7.7. Обеспечение гарантийных обязательств устанавливается в размере 5% начальной (максимальной) цены контракта.</w:t>
      </w:r>
    </w:p>
    <w:p w:rsidR="009D47C2" w:rsidRDefault="00873347">
      <w:pPr>
        <w:pStyle w:val="ConsNormal"/>
        <w:widowControl w:val="0"/>
        <w:ind w:right="0" w:firstLine="709"/>
        <w:jc w:val="both"/>
        <w:rPr>
          <w:rFonts w:ascii="Times New Roman" w:hAnsi="Times New Roman" w:cs="Times New Roman"/>
          <w:sz w:val="28"/>
          <w:szCs w:val="28"/>
          <w:highlight w:val="white"/>
        </w:rPr>
      </w:pPr>
      <w:r>
        <w:rPr>
          <w:rFonts w:ascii="Times New Roman" w:hAnsi="Times New Roman" w:cs="Times New Roman"/>
          <w:sz w:val="28"/>
          <w:szCs w:val="28"/>
          <w:highlight w:val="white"/>
        </w:rPr>
        <w:t>Исполнитель услуг предоставляет Заказчику обеспечение гарантийных обязательств в размере 5 % начальной (максимальной) цены Контракта не позднее даты направления документа о приемке.</w:t>
      </w:r>
    </w:p>
    <w:p w:rsidR="009D47C2" w:rsidRDefault="00873347">
      <w:pPr>
        <w:ind w:firstLine="708"/>
        <w:jc w:val="both"/>
        <w:rPr>
          <w:color w:val="000000"/>
          <w:sz w:val="28"/>
          <w:szCs w:val="28"/>
        </w:rPr>
      </w:pPr>
      <w:r>
        <w:rPr>
          <w:color w:val="000000"/>
          <w:sz w:val="28"/>
          <w:szCs w:val="28"/>
        </w:rPr>
        <w:t xml:space="preserve">Гарантийные обязательства могут обеспечиваться предоставлением независимой гарантии, соответствующей требованиям ст.45 Закона № 44-ФЗ или внесением денежных средств на указанный </w:t>
      </w:r>
      <w:r>
        <w:rPr>
          <w:sz w:val="28"/>
          <w:szCs w:val="28"/>
        </w:rPr>
        <w:t>Заказчик</w:t>
      </w:r>
      <w:r>
        <w:rPr>
          <w:color w:val="000000"/>
          <w:sz w:val="28"/>
          <w:szCs w:val="28"/>
        </w:rPr>
        <w:t xml:space="preserve">ом в пункте 7.3. настоящего государственного контракта счет. </w:t>
      </w:r>
    </w:p>
    <w:p w:rsidR="009D47C2" w:rsidRDefault="00873347">
      <w:pPr>
        <w:ind w:firstLine="708"/>
        <w:jc w:val="both"/>
        <w:rPr>
          <w:spacing w:val="-4"/>
          <w:sz w:val="28"/>
          <w:szCs w:val="28"/>
        </w:rPr>
      </w:pPr>
      <w:r>
        <w:rPr>
          <w:color w:val="000000"/>
          <w:spacing w:val="-4"/>
          <w:sz w:val="28"/>
          <w:szCs w:val="28"/>
        </w:rPr>
        <w:t xml:space="preserve">Способ обеспечения гарантийных обязательств, срок действия независимой гарантии определяются в соответствии с требованиями Закона </w:t>
      </w:r>
      <w:r>
        <w:rPr>
          <w:color w:val="000000"/>
          <w:spacing w:val="-4"/>
          <w:sz w:val="28"/>
          <w:szCs w:val="28"/>
        </w:rPr>
        <w:br/>
        <w:t xml:space="preserve">№ 44-ФЗ участником закупки, с которым заключается государственный контракт, самостоятельно. </w:t>
      </w:r>
      <w:r>
        <w:rPr>
          <w:spacing w:val="-4"/>
          <w:sz w:val="28"/>
          <w:szCs w:val="28"/>
        </w:rPr>
        <w:t xml:space="preserve">При этом срок действия </w:t>
      </w:r>
      <w:r>
        <w:rPr>
          <w:sz w:val="28"/>
          <w:szCs w:val="28"/>
        </w:rPr>
        <w:t>независимой</w:t>
      </w:r>
      <w:r>
        <w:rPr>
          <w:spacing w:val="-4"/>
          <w:sz w:val="28"/>
          <w:szCs w:val="28"/>
        </w:rPr>
        <w:t xml:space="preserve"> гарантии должен превышать предусмотренный государственным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hyperlink r:id="rId12" w:tooltip="consultantplus://offline/ref=1D63230CF34B039BD0048A7E92578C7A3ED25C0894973C4C18B95370E77DE4ED88DC16B6CED76E836BF08F00E2DD77C8DBA6A9D5056F30CC6Ex5J" w:history="1">
        <w:r>
          <w:rPr>
            <w:spacing w:val="-4"/>
            <w:sz w:val="28"/>
            <w:szCs w:val="28"/>
          </w:rPr>
          <w:t>статьей 95</w:t>
        </w:r>
      </w:hyperlink>
      <w:r>
        <w:rPr>
          <w:spacing w:val="-4"/>
          <w:sz w:val="28"/>
          <w:szCs w:val="28"/>
        </w:rPr>
        <w:t xml:space="preserve"> Закона № 44-ФЗ.</w:t>
      </w:r>
    </w:p>
    <w:p w:rsidR="009D47C2" w:rsidRDefault="00873347">
      <w:pPr>
        <w:ind w:firstLine="708"/>
        <w:jc w:val="both"/>
        <w:rPr>
          <w:sz w:val="28"/>
          <w:szCs w:val="28"/>
        </w:rPr>
      </w:pPr>
      <w:r>
        <w:rPr>
          <w:sz w:val="28"/>
          <w:szCs w:val="28"/>
        </w:rPr>
        <w:t xml:space="preserve">В случае установления Заказчиком требования об обеспечении гарантийных обязательств оформление документа о приемке поставленного товара, выполненной работы (ее результатов), оказанных услуг осуществляется после предоставления исполнителем такого обеспечения </w:t>
      </w:r>
      <w:r>
        <w:rPr>
          <w:sz w:val="28"/>
          <w:szCs w:val="28"/>
        </w:rPr>
        <w:br/>
        <w:t>в соответствии с Федеральным законом в порядке и в сроки, которые установлены государственным контрактом.</w:t>
      </w:r>
    </w:p>
    <w:p w:rsidR="009D47C2" w:rsidRDefault="00873347">
      <w:pPr>
        <w:ind w:firstLine="708"/>
        <w:jc w:val="both"/>
        <w:rPr>
          <w:spacing w:val="-6"/>
          <w:sz w:val="28"/>
          <w:szCs w:val="28"/>
        </w:rPr>
      </w:pPr>
      <w:r>
        <w:rPr>
          <w:spacing w:val="-6"/>
          <w:sz w:val="28"/>
          <w:szCs w:val="28"/>
        </w:rPr>
        <w:t xml:space="preserve">Исполнитель вправе изменить способ обеспечения гарантийных обязательств и (или) предоставить </w:t>
      </w:r>
      <w:r>
        <w:rPr>
          <w:sz w:val="28"/>
          <w:szCs w:val="28"/>
        </w:rPr>
        <w:t>Заказчик</w:t>
      </w:r>
      <w:r>
        <w:rPr>
          <w:spacing w:val="-6"/>
          <w:sz w:val="28"/>
          <w:szCs w:val="28"/>
        </w:rPr>
        <w:t>у взамен ранее предоставленного обеспечения гарантийных обязательств новое обеспечение гарантийных обязательств.</w:t>
      </w:r>
    </w:p>
    <w:p w:rsidR="009D47C2" w:rsidRDefault="00873347">
      <w:pPr>
        <w:ind w:firstLine="709"/>
        <w:jc w:val="both"/>
        <w:rPr>
          <w:sz w:val="28"/>
          <w:szCs w:val="28"/>
        </w:rPr>
      </w:pPr>
      <w:r>
        <w:rPr>
          <w:sz w:val="28"/>
          <w:szCs w:val="28"/>
        </w:rPr>
        <w:t>7.8.В случае если в качестве способа обеспечения исполнения Контракта выбрано внесение денежных средств или в случае уменьшения размера обеспечения исполнения Контракта в соответствии с частями 7, 7.1 и 7.2 статьи 96 Закона № 44-ФЗ, возврат указанных денежных средств Заказчиком осуществляется в срок не более пятнадцати дней с даты исполнения Исполнителем обязательств, предусмотренных Контрактом. Денежные средства возвращаются на банковский счет, указанный Исполнителем в Контракте, если Исполнитель не представил Заказчику соответствующее уведомление об иных реквизитах для возврата денежных средств не позднее дня исполнения Поставщиком всех своих обязательств.</w:t>
      </w:r>
    </w:p>
    <w:p w:rsidR="009D47C2" w:rsidRDefault="00873347">
      <w:pPr>
        <w:ind w:firstLine="709"/>
        <w:jc w:val="both"/>
        <w:rPr>
          <w:sz w:val="28"/>
          <w:szCs w:val="28"/>
        </w:rPr>
      </w:pPr>
      <w:r>
        <w:rPr>
          <w:sz w:val="28"/>
          <w:szCs w:val="28"/>
        </w:rPr>
        <w:lastRenderedPageBreak/>
        <w:t xml:space="preserve">7.9. В случае ненадлежащего исполнения Исполнителем обязательств, предусмотренных контрактом (гарантийных обязательств), возврат денежных средств, внесенных Исполнителем в качестве обеспечения исполнения контракта, осуществляется за вычетом неустоек (штрафов, пеней), начисленных Заказчиком и неуплаченных Исполнителем по требованию </w:t>
      </w:r>
      <w:r>
        <w:rPr>
          <w:sz w:val="28"/>
          <w:szCs w:val="28"/>
        </w:rPr>
        <w:br/>
        <w:t>об уплате неустоек (штрафов, пеней) в добровольном порядке.</w:t>
      </w:r>
    </w:p>
    <w:p w:rsidR="009D47C2" w:rsidRDefault="00873347">
      <w:pPr>
        <w:ind w:firstLine="709"/>
        <w:jc w:val="both"/>
        <w:rPr>
          <w:sz w:val="28"/>
          <w:szCs w:val="28"/>
        </w:rPr>
      </w:pPr>
      <w:r>
        <w:rPr>
          <w:sz w:val="28"/>
          <w:szCs w:val="28"/>
        </w:rPr>
        <w:t>В случае неисполнения Исполнителем обязательств, предусмотренных контрактом (гарантийных обязательств), денежные средства, внесенные Исполнителем в качестве обеспечения исполнения контракта (обеспечение гарантийных обязательств), не возвращаются.</w:t>
      </w:r>
    </w:p>
    <w:p w:rsidR="009D47C2" w:rsidRDefault="00873347">
      <w:pPr>
        <w:ind w:firstLine="709"/>
        <w:jc w:val="both"/>
        <w:rPr>
          <w:sz w:val="28"/>
          <w:szCs w:val="28"/>
        </w:rPr>
      </w:pPr>
      <w:r>
        <w:rPr>
          <w:sz w:val="28"/>
          <w:szCs w:val="28"/>
        </w:rPr>
        <w:t>7.10. </w:t>
      </w:r>
      <w:r>
        <w:rPr>
          <w:rFonts w:eastAsia="Calibri"/>
          <w:sz w:val="28"/>
          <w:szCs w:val="28"/>
        </w:rPr>
        <w:t xml:space="preserve">Положения Закона № 44-ФЗ об обеспечении исполнения контракта, включая положения о предоставлении такого обеспечения с учетом </w:t>
      </w:r>
      <w:r>
        <w:rPr>
          <w:rFonts w:eastAsia="Calibri"/>
          <w:sz w:val="28"/>
          <w:szCs w:val="28"/>
        </w:rPr>
        <w:br/>
        <w:t xml:space="preserve">положений </w:t>
      </w:r>
      <w:hyperlink r:id="rId13" w:tooltip="consultantplus://offline/ref=8CE5095EE2F47334C3D18A45C582B3E6E2F06596BB9BA4487894A91C8CB474B70D4DB19DCA880EBC34C50A90561A57FAA8BA8805BD3CCAF61871H" w:history="1">
        <w:r>
          <w:rPr>
            <w:rFonts w:eastAsia="Calibri"/>
            <w:sz w:val="28"/>
            <w:szCs w:val="28"/>
          </w:rPr>
          <w:t>статьи 37</w:t>
        </w:r>
      </w:hyperlink>
      <w:r w:rsidR="007E13B9">
        <w:rPr>
          <w:rFonts w:eastAsia="Calibri"/>
          <w:sz w:val="28"/>
          <w:szCs w:val="28"/>
        </w:rPr>
        <w:t xml:space="preserve"> </w:t>
      </w:r>
      <w:r>
        <w:rPr>
          <w:rFonts w:eastAsia="Calibri"/>
          <w:sz w:val="28"/>
          <w:szCs w:val="28"/>
        </w:rPr>
        <w:t xml:space="preserve">Закона № 44-ФЗ, об обеспечении гарантийных обязательств не применяются в случае заключения контракта с участником закупки, который является казенным учреждением.           </w:t>
      </w:r>
    </w:p>
    <w:p w:rsidR="009D47C2" w:rsidRPr="007E13B9" w:rsidRDefault="00873347">
      <w:pPr>
        <w:ind w:firstLine="708"/>
        <w:jc w:val="both"/>
        <w:rPr>
          <w:spacing w:val="-4"/>
          <w:sz w:val="28"/>
          <w:szCs w:val="28"/>
        </w:rPr>
      </w:pPr>
      <w:r w:rsidRPr="007E13B9">
        <w:rPr>
          <w:spacing w:val="-4"/>
          <w:sz w:val="28"/>
          <w:szCs w:val="28"/>
        </w:rPr>
        <w:t xml:space="preserve">7.11. Исполнитель обязуется в случае отзыва в соответствии с </w:t>
      </w:r>
      <w:hyperlink r:id="rId14" w:tooltip="consultantplus://offline/ref=B8FEEA6CD07476A6F69D6B609B4780A7F66CF2C4D62FFDC7A207F7699AF472E608B57679AA990F8DE5F1FAD4B80CD2F71A239FEADE58CCA6uFI7G" w:history="1">
        <w:r w:rsidRPr="007E13B9">
          <w:rPr>
            <w:spacing w:val="-4"/>
            <w:sz w:val="28"/>
            <w:szCs w:val="28"/>
          </w:rPr>
          <w:t>законодательством</w:t>
        </w:r>
      </w:hyperlink>
      <w:r w:rsidRPr="007E13B9">
        <w:rPr>
          <w:spacing w:val="-4"/>
          <w:sz w:val="28"/>
          <w:szCs w:val="28"/>
        </w:rPr>
        <w:t xml:space="preserve"> Российской Федерации у банка, предоставившего банковскую гарантию в качестве обеспечения исполнения контракта, лицензии на осуществление банковских операций предоставить новое обеспечение исполнения контракта не позднее одного месяца со дня надлежащего уведомления </w:t>
      </w:r>
      <w:r w:rsidRPr="007E13B9">
        <w:rPr>
          <w:sz w:val="28"/>
          <w:szCs w:val="28"/>
        </w:rPr>
        <w:t>Заказчик</w:t>
      </w:r>
      <w:r w:rsidRPr="007E13B9">
        <w:rPr>
          <w:spacing w:val="-4"/>
          <w:sz w:val="28"/>
          <w:szCs w:val="28"/>
        </w:rPr>
        <w:t xml:space="preserve">ом Исполнителя (подрядчика, поставщика) 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hyperlink r:id="rId15" w:tooltip="consultantplus://offline/ref=B8FEEA6CD07476A6F69D6B609B4780A7F66CFCC7D220FDC7A207F7699AF472E608B57679AB99078EB1ABEAD0F158DFE81A3A81EFC05BuCI5G" w:history="1">
        <w:r w:rsidRPr="007E13B9">
          <w:rPr>
            <w:spacing w:val="-4"/>
            <w:sz w:val="28"/>
            <w:szCs w:val="28"/>
          </w:rPr>
          <w:t>частями 7</w:t>
        </w:r>
      </w:hyperlink>
      <w:r w:rsidRPr="007E13B9">
        <w:rPr>
          <w:spacing w:val="-4"/>
          <w:sz w:val="28"/>
          <w:szCs w:val="28"/>
        </w:rPr>
        <w:t xml:space="preserve">, </w:t>
      </w:r>
      <w:hyperlink r:id="rId16" w:tooltip="consultantplus://offline/ref=B8FEEA6CD07476A6F69D6B609B4780A7F66CFCC7D220FDC7A207F7699AF472E608B57679AB980E8EB1ABEAD0F158DFE81A3A81EFC05BuCI5G" w:history="1">
        <w:r w:rsidRPr="007E13B9">
          <w:rPr>
            <w:spacing w:val="-4"/>
            <w:sz w:val="28"/>
            <w:szCs w:val="28"/>
          </w:rPr>
          <w:t>7.1</w:t>
        </w:r>
      </w:hyperlink>
      <w:r w:rsidRPr="007E13B9">
        <w:rPr>
          <w:spacing w:val="-4"/>
          <w:sz w:val="28"/>
          <w:szCs w:val="28"/>
        </w:rPr>
        <w:t xml:space="preserve">, </w:t>
      </w:r>
      <w:hyperlink r:id="rId17" w:tooltip="consultantplus://offline/ref=B8FEEA6CD07476A6F69D6B609B4780A7F66CFCC7D220FDC7A207F7699AF472E608B57679AB980F8EB1ABEAD0F158DFE81A3A81EFC05BuCI5G" w:history="1">
        <w:r w:rsidRPr="007E13B9">
          <w:rPr>
            <w:spacing w:val="-4"/>
            <w:sz w:val="28"/>
            <w:szCs w:val="28"/>
          </w:rPr>
          <w:t>7.2</w:t>
        </w:r>
      </w:hyperlink>
      <w:r w:rsidRPr="007E13B9">
        <w:rPr>
          <w:spacing w:val="-4"/>
          <w:sz w:val="28"/>
          <w:szCs w:val="28"/>
        </w:rPr>
        <w:t xml:space="preserve"> и </w:t>
      </w:r>
      <w:hyperlink r:id="rId18" w:tooltip="consultantplus://offline/ref=B8FEEA6CD07476A6F69D6B609B4780A7F66CFCC7D220FDC7A207F7699AF472E608B57679AB980C8EB1ABEAD0F158DFE81A3A81EFC05BuCI5G" w:history="1">
        <w:r w:rsidRPr="007E13B9">
          <w:rPr>
            <w:spacing w:val="-4"/>
            <w:sz w:val="28"/>
            <w:szCs w:val="28"/>
          </w:rPr>
          <w:t>7.3 статьи 96</w:t>
        </w:r>
      </w:hyperlink>
      <w:r w:rsidRPr="007E13B9">
        <w:rPr>
          <w:spacing w:val="-4"/>
          <w:sz w:val="28"/>
          <w:szCs w:val="28"/>
        </w:rPr>
        <w:t>Закона № 44-ФЗ. За каждый день просрочки исполнения Исполнителем обязательства, предусмотренного настоящей частью, начисляется пеня в размере, определенном в порядке, установленном в соответствии с частью 7 статьи 34 Закона № 44-ФЗ.</w:t>
      </w:r>
    </w:p>
    <w:p w:rsidR="007E13B9" w:rsidRDefault="007E13B9">
      <w:pPr>
        <w:ind w:firstLine="708"/>
        <w:jc w:val="both"/>
        <w:rPr>
          <w:spacing w:val="-6"/>
          <w:sz w:val="28"/>
          <w:szCs w:val="28"/>
        </w:rPr>
      </w:pPr>
    </w:p>
    <w:p w:rsidR="009D47C2" w:rsidRDefault="00873347" w:rsidP="00873347">
      <w:pPr>
        <w:widowControl/>
        <w:numPr>
          <w:ilvl w:val="0"/>
          <w:numId w:val="6"/>
        </w:numPr>
        <w:jc w:val="center"/>
        <w:rPr>
          <w:b/>
          <w:sz w:val="28"/>
          <w:szCs w:val="28"/>
        </w:rPr>
      </w:pPr>
      <w:r>
        <w:rPr>
          <w:b/>
          <w:sz w:val="28"/>
          <w:szCs w:val="28"/>
        </w:rPr>
        <w:t>ОТВЕТСТВЕННОСТЬ СТОРОН</w:t>
      </w:r>
    </w:p>
    <w:p w:rsidR="009D47C2" w:rsidRDefault="009D47C2">
      <w:pPr>
        <w:rPr>
          <w:b/>
          <w:bCs/>
          <w:sz w:val="28"/>
          <w:szCs w:val="28"/>
        </w:rPr>
      </w:pPr>
    </w:p>
    <w:p w:rsidR="009D47C2" w:rsidRDefault="00873347" w:rsidP="00873347">
      <w:pPr>
        <w:pStyle w:val="paragraph"/>
        <w:widowControl w:val="0"/>
        <w:numPr>
          <w:ilvl w:val="1"/>
          <w:numId w:val="7"/>
        </w:numPr>
        <w:ind w:left="0" w:firstLine="709"/>
        <w:jc w:val="both"/>
        <w:rPr>
          <w:rFonts w:eastAsia="Calibri"/>
          <w:spacing w:val="-2"/>
          <w:sz w:val="28"/>
          <w:szCs w:val="28"/>
        </w:rPr>
      </w:pPr>
      <w:r>
        <w:rPr>
          <w:rStyle w:val="normaltextrun1"/>
          <w:rFonts w:eastAsia="Calibri"/>
          <w:spacing w:val="-2"/>
          <w:sz w:val="28"/>
          <w:szCs w:val="28"/>
        </w:rPr>
        <w:t xml:space="preserve">За неисполнение или ненадлежащее исполнение условий Контракта Стороны несут ответственность в соответствии с законодательством Российской Федерации. </w:t>
      </w:r>
    </w:p>
    <w:p w:rsidR="009D47C2" w:rsidRDefault="00873347" w:rsidP="00873347">
      <w:pPr>
        <w:pStyle w:val="afc"/>
        <w:numPr>
          <w:ilvl w:val="1"/>
          <w:numId w:val="7"/>
        </w:numPr>
        <w:ind w:left="0" w:firstLine="709"/>
        <w:jc w:val="both"/>
        <w:rPr>
          <w:sz w:val="28"/>
          <w:szCs w:val="28"/>
        </w:rPr>
      </w:pPr>
      <w:r>
        <w:rPr>
          <w:sz w:val="28"/>
          <w:szCs w:val="28"/>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w:t>
      </w:r>
      <w:r>
        <w:rPr>
          <w:sz w:val="28"/>
          <w:szCs w:val="28"/>
        </w:rPr>
        <w:br/>
        <w:t xml:space="preserve">начисляются за ненадлежащее исполнение Заказчиком обязательств, предусмотренных контрактом, за исключением просрочки исполнения </w:t>
      </w:r>
      <w:r>
        <w:rPr>
          <w:sz w:val="28"/>
          <w:szCs w:val="28"/>
        </w:rPr>
        <w:lastRenderedPageBreak/>
        <w:t>обязательств, предусмотренных контрактом. Размер штрафа устанавливается контрактом в порядке, установленном Правительством Российской Федерации.</w:t>
      </w:r>
    </w:p>
    <w:p w:rsidR="009D47C2" w:rsidRDefault="00873347" w:rsidP="00873347">
      <w:pPr>
        <w:pStyle w:val="afc"/>
        <w:numPr>
          <w:ilvl w:val="1"/>
          <w:numId w:val="7"/>
        </w:numPr>
        <w:ind w:left="0" w:firstLine="709"/>
        <w:jc w:val="both"/>
        <w:rPr>
          <w:sz w:val="28"/>
          <w:szCs w:val="28"/>
        </w:rPr>
      </w:pPr>
      <w:r>
        <w:rPr>
          <w:sz w:val="28"/>
          <w:szCs w:val="28"/>
        </w:rPr>
        <w:t xml:space="preserve">В случае просрочки исполнения Исполнителем обязательств </w:t>
      </w:r>
      <w:r>
        <w:rPr>
          <w:sz w:val="28"/>
          <w:szCs w:val="28"/>
        </w:rPr>
        <w:br/>
        <w:t xml:space="preserve">(в том числе гарантийного обязательства), предусмотренных контрактом, </w:t>
      </w:r>
      <w:r>
        <w:rPr>
          <w:sz w:val="28"/>
          <w:szCs w:val="28"/>
        </w:rPr>
        <w:br/>
        <w:t>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9D47C2" w:rsidRDefault="00873347">
      <w:pPr>
        <w:widowControl/>
        <w:ind w:firstLine="709"/>
        <w:jc w:val="both"/>
        <w:rPr>
          <w:spacing w:val="-6"/>
          <w:sz w:val="28"/>
          <w:szCs w:val="28"/>
        </w:rPr>
      </w:pPr>
      <w:r>
        <w:rPr>
          <w:spacing w:val="-6"/>
          <w:sz w:val="28"/>
          <w:szCs w:val="28"/>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9D47C2" w:rsidRDefault="00873347">
      <w:pPr>
        <w:ind w:firstLine="709"/>
        <w:jc w:val="both"/>
        <w:rPr>
          <w:sz w:val="28"/>
          <w:szCs w:val="28"/>
        </w:rPr>
      </w:pPr>
      <w:r>
        <w:rPr>
          <w:sz w:val="28"/>
          <w:szCs w:val="28"/>
        </w:rPr>
        <w:t xml:space="preserve">8.4. Штрафы начисляются за неисполнение или ненадлежащее исполнение Исполнителем обязательств, предусмотренных контрактом, </w:t>
      </w:r>
      <w:r>
        <w:rPr>
          <w:sz w:val="28"/>
          <w:szCs w:val="28"/>
        </w:rPr>
        <w:br/>
        <w:t>за исключением просрочки исполнения Исполнителем обязательств (в том числе гарантийного обязательства), предусмотренных контрактом. Размер штрафа устанавливается контрактом в порядке, установленном Постановлением Правительства РФ от 30.08.2017 г.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по тексту – Правила), за исключением случаев, если законодательством Российской Федерации установлен иной порядок начисления штрафов.</w:t>
      </w:r>
    </w:p>
    <w:p w:rsidR="009D47C2" w:rsidRDefault="00873347">
      <w:pPr>
        <w:pStyle w:val="afc"/>
        <w:ind w:left="0" w:firstLine="709"/>
        <w:jc w:val="both"/>
        <w:rPr>
          <w:sz w:val="28"/>
          <w:szCs w:val="28"/>
        </w:rPr>
      </w:pPr>
      <w:r>
        <w:rPr>
          <w:sz w:val="28"/>
          <w:szCs w:val="28"/>
        </w:rPr>
        <w:t xml:space="preserve">8.5. Размер штрафа устанавливается контрактом в соответствии </w:t>
      </w:r>
      <w:r>
        <w:rPr>
          <w:sz w:val="28"/>
          <w:szCs w:val="28"/>
        </w:rPr>
        <w:br/>
        <w:t>с пунктами 3 - 9 Правил, за исключением случая, предусмотренного пунктом 13 Правил, в том числе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rsidR="00B24061" w:rsidRPr="00B24061" w:rsidRDefault="00873347" w:rsidP="00B24061">
      <w:pPr>
        <w:pStyle w:val="affd"/>
        <w:spacing w:before="0" w:beforeAutospacing="0" w:after="0" w:afterAutospacing="0" w:line="288" w:lineRule="atLeast"/>
        <w:ind w:firstLine="540"/>
        <w:jc w:val="both"/>
        <w:rPr>
          <w:rFonts w:eastAsia="Times New Roman"/>
          <w:sz w:val="28"/>
          <w:szCs w:val="28"/>
          <w:lang w:eastAsia="ru-RU"/>
        </w:rPr>
      </w:pPr>
      <w:r w:rsidRPr="00B24061">
        <w:rPr>
          <w:sz w:val="28"/>
          <w:szCs w:val="28"/>
        </w:rPr>
        <w:t xml:space="preserve">8.6. </w:t>
      </w:r>
      <w:r w:rsidR="00B24061" w:rsidRPr="00B24061">
        <w:rPr>
          <w:rFonts w:eastAsia="Times New Roman"/>
          <w:sz w:val="28"/>
          <w:szCs w:val="28"/>
          <w:lang w:eastAsia="ru-RU"/>
        </w:rPr>
        <w:t xml:space="preserve">За каждый факт неисполнения или ненадлежащего исполнения </w:t>
      </w:r>
      <w:r w:rsidR="00B24061">
        <w:rPr>
          <w:rFonts w:eastAsia="Times New Roman"/>
          <w:sz w:val="28"/>
          <w:szCs w:val="28"/>
          <w:lang w:eastAsia="ru-RU"/>
        </w:rPr>
        <w:t>исполнителем</w:t>
      </w:r>
      <w:r w:rsidR="00B24061" w:rsidRPr="00B24061">
        <w:rPr>
          <w:rFonts w:eastAsia="Times New Roman"/>
          <w:sz w:val="28"/>
          <w:szCs w:val="28"/>
          <w:lang w:eastAsia="ru-RU"/>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w:t>
      </w:r>
      <w:hyperlink r:id="rId19" w:history="1">
        <w:r w:rsidR="00B24061" w:rsidRPr="00B24061">
          <w:rPr>
            <w:rFonts w:eastAsia="Times New Roman"/>
            <w:color w:val="0000FF"/>
            <w:sz w:val="28"/>
            <w:szCs w:val="28"/>
            <w:u w:val="single"/>
            <w:lang w:eastAsia="ru-RU"/>
          </w:rPr>
          <w:t>пунктами 4</w:t>
        </w:r>
      </w:hyperlink>
      <w:r w:rsidR="00B24061" w:rsidRPr="00B24061">
        <w:rPr>
          <w:rFonts w:eastAsia="Times New Roman"/>
          <w:sz w:val="28"/>
          <w:szCs w:val="28"/>
          <w:lang w:eastAsia="ru-RU"/>
        </w:rPr>
        <w:t xml:space="preserve"> - </w:t>
      </w:r>
      <w:hyperlink r:id="rId20" w:history="1">
        <w:r w:rsidR="00B24061" w:rsidRPr="00B24061">
          <w:rPr>
            <w:rFonts w:eastAsia="Times New Roman"/>
            <w:color w:val="0000FF"/>
            <w:sz w:val="28"/>
            <w:szCs w:val="28"/>
            <w:u w:val="single"/>
            <w:lang w:eastAsia="ru-RU"/>
          </w:rPr>
          <w:t>8</w:t>
        </w:r>
      </w:hyperlink>
      <w:r w:rsidR="00B24061" w:rsidRPr="00B24061">
        <w:rPr>
          <w:rFonts w:eastAsia="Times New Roman"/>
          <w:sz w:val="28"/>
          <w:szCs w:val="28"/>
          <w:lang w:eastAsia="ru-RU"/>
        </w:rPr>
        <w:t xml:space="preserve"> Правил):</w:t>
      </w:r>
    </w:p>
    <w:p w:rsidR="00B24061" w:rsidRPr="00B24061" w:rsidRDefault="00B24061" w:rsidP="00B24061">
      <w:pPr>
        <w:widowControl/>
        <w:spacing w:before="168" w:line="288" w:lineRule="atLeast"/>
        <w:ind w:firstLine="540"/>
        <w:jc w:val="both"/>
        <w:rPr>
          <w:sz w:val="28"/>
          <w:szCs w:val="28"/>
        </w:rPr>
      </w:pPr>
      <w:r w:rsidRPr="00B24061">
        <w:rPr>
          <w:sz w:val="28"/>
          <w:szCs w:val="28"/>
        </w:rPr>
        <w:lastRenderedPageBreak/>
        <w:t xml:space="preserve">а) 10 процентов цены контракта (этапа) в случае, если цена контракта (этапа) не превышает 3 млн. рублей; </w:t>
      </w:r>
    </w:p>
    <w:p w:rsidR="00B24061" w:rsidRPr="00B24061" w:rsidRDefault="00B24061" w:rsidP="00B24061">
      <w:pPr>
        <w:widowControl/>
        <w:spacing w:before="168" w:line="288" w:lineRule="atLeast"/>
        <w:ind w:firstLine="540"/>
        <w:jc w:val="both"/>
        <w:rPr>
          <w:sz w:val="28"/>
          <w:szCs w:val="28"/>
        </w:rPr>
      </w:pPr>
      <w:r w:rsidRPr="00B24061">
        <w:rPr>
          <w:sz w:val="28"/>
          <w:szCs w:val="28"/>
        </w:rPr>
        <w:t xml:space="preserve">б) 5 процентов цены контракта (этапа) в случае, если цена контракта (этапа) составляет от 3 млн. рублей до 50 млн. рублей (включительно); </w:t>
      </w:r>
    </w:p>
    <w:p w:rsidR="00B24061" w:rsidRPr="00B24061" w:rsidRDefault="00B24061" w:rsidP="00B24061">
      <w:pPr>
        <w:widowControl/>
        <w:spacing w:before="168" w:line="288" w:lineRule="atLeast"/>
        <w:ind w:firstLine="540"/>
        <w:jc w:val="both"/>
        <w:rPr>
          <w:sz w:val="28"/>
          <w:szCs w:val="28"/>
        </w:rPr>
      </w:pPr>
      <w:r w:rsidRPr="00B24061">
        <w:rPr>
          <w:sz w:val="28"/>
          <w:szCs w:val="28"/>
        </w:rPr>
        <w:t xml:space="preserve">в) 1 процент цены контракта (этапа) в случае, если цена контракта (этапа) составляет от 50 млн. рублей до 100 млн. рублей (включительно); </w:t>
      </w:r>
    </w:p>
    <w:p w:rsidR="009D47C2" w:rsidRDefault="00873347">
      <w:pPr>
        <w:pStyle w:val="ConsPlusNormal"/>
        <w:ind w:firstLine="709"/>
        <w:jc w:val="both"/>
        <w:rPr>
          <w:rFonts w:ascii="Times New Roman" w:hAnsi="Times New Roman"/>
          <w:sz w:val="28"/>
          <w:szCs w:val="28"/>
        </w:rPr>
      </w:pPr>
      <w:r>
        <w:rPr>
          <w:rFonts w:ascii="Times New Roman" w:hAnsi="Times New Roman"/>
          <w:sz w:val="28"/>
          <w:szCs w:val="28"/>
        </w:rPr>
        <w:t>8.7.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Законом № 44-ФЗ), предложившим наиболее высокую цену за право заключения контракта, размер штрафа рассчитывается в порядке, установленном настоящим контрактом,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rsidR="009D47C2" w:rsidRDefault="00873347">
      <w:pPr>
        <w:pStyle w:val="ConsPlusNormal"/>
        <w:ind w:firstLine="709"/>
        <w:jc w:val="both"/>
        <w:rPr>
          <w:rFonts w:ascii="Times New Roman" w:hAnsi="Times New Roman"/>
          <w:sz w:val="28"/>
          <w:szCs w:val="28"/>
        </w:rPr>
      </w:pPr>
      <w:r>
        <w:rPr>
          <w:rFonts w:ascii="Times New Roman" w:hAnsi="Times New Roman"/>
          <w:sz w:val="28"/>
          <w:szCs w:val="28"/>
        </w:rPr>
        <w:t>а) в случае, если цена контракта не превышает начальную (максимальную) цену контракта:</w:t>
      </w:r>
    </w:p>
    <w:p w:rsidR="009D47C2" w:rsidRDefault="00873347">
      <w:pPr>
        <w:pStyle w:val="ConsPlusNormal"/>
        <w:ind w:firstLine="709"/>
        <w:jc w:val="both"/>
        <w:rPr>
          <w:rFonts w:ascii="Times New Roman" w:hAnsi="Times New Roman"/>
          <w:sz w:val="28"/>
          <w:szCs w:val="28"/>
        </w:rPr>
      </w:pPr>
      <w:r>
        <w:rPr>
          <w:rFonts w:ascii="Times New Roman" w:hAnsi="Times New Roman"/>
          <w:sz w:val="28"/>
          <w:szCs w:val="28"/>
        </w:rPr>
        <w:t>10 процентов начальной (максимальной) цены контракта, если цена контракта не превышает 3 млн. рублей;</w:t>
      </w:r>
    </w:p>
    <w:p w:rsidR="009D47C2" w:rsidRDefault="00873347">
      <w:pPr>
        <w:pStyle w:val="ConsPlusNormal"/>
        <w:ind w:firstLine="709"/>
        <w:jc w:val="both"/>
        <w:rPr>
          <w:rFonts w:ascii="Times New Roman" w:hAnsi="Times New Roman"/>
          <w:sz w:val="28"/>
          <w:szCs w:val="28"/>
        </w:rPr>
      </w:pPr>
      <w:r>
        <w:rPr>
          <w:rFonts w:ascii="Times New Roman" w:hAnsi="Times New Roman"/>
          <w:sz w:val="28"/>
          <w:szCs w:val="28"/>
        </w:rPr>
        <w:t>5 процентов начальной (максимальной) цены контракта, если цена контракта составляет от 3 млн. рублей до 50 млн. рублей (включительно);</w:t>
      </w:r>
    </w:p>
    <w:p w:rsidR="009D47C2" w:rsidRDefault="00873347">
      <w:pPr>
        <w:pStyle w:val="ConsPlusNormal"/>
        <w:ind w:firstLine="709"/>
        <w:jc w:val="both"/>
        <w:rPr>
          <w:rFonts w:ascii="Times New Roman" w:hAnsi="Times New Roman"/>
          <w:sz w:val="28"/>
          <w:szCs w:val="28"/>
        </w:rPr>
      </w:pPr>
      <w:r>
        <w:rPr>
          <w:rFonts w:ascii="Times New Roman" w:hAnsi="Times New Roman"/>
          <w:sz w:val="28"/>
          <w:szCs w:val="28"/>
        </w:rPr>
        <w:t>1 процент начальной (максимальной) цены контракта, если цена контракта составляет от 50 млн. рублей до 100 млн. рублей (включительно);</w:t>
      </w:r>
    </w:p>
    <w:p w:rsidR="009D47C2" w:rsidRDefault="00873347">
      <w:pPr>
        <w:pStyle w:val="ConsPlusNormal"/>
        <w:ind w:firstLine="709"/>
        <w:jc w:val="both"/>
        <w:rPr>
          <w:rFonts w:ascii="Times New Roman" w:hAnsi="Times New Roman"/>
          <w:sz w:val="28"/>
          <w:szCs w:val="28"/>
        </w:rPr>
      </w:pPr>
      <w:r>
        <w:rPr>
          <w:rFonts w:ascii="Times New Roman" w:hAnsi="Times New Roman"/>
          <w:sz w:val="28"/>
          <w:szCs w:val="28"/>
        </w:rPr>
        <w:t>б) в случае, если цена контракта превышает начальную (максимальную) цену контракта:</w:t>
      </w:r>
    </w:p>
    <w:p w:rsidR="009D47C2" w:rsidRDefault="00873347">
      <w:pPr>
        <w:pStyle w:val="ConsPlusNormal"/>
        <w:ind w:firstLine="709"/>
        <w:jc w:val="both"/>
        <w:rPr>
          <w:rFonts w:ascii="Times New Roman" w:hAnsi="Times New Roman"/>
          <w:sz w:val="28"/>
          <w:szCs w:val="28"/>
        </w:rPr>
      </w:pPr>
      <w:r>
        <w:rPr>
          <w:rFonts w:ascii="Times New Roman" w:hAnsi="Times New Roman"/>
          <w:sz w:val="28"/>
          <w:szCs w:val="28"/>
        </w:rPr>
        <w:t>10 процентов цены контракта, если цена контракта не превышает 3 млн. рублей;</w:t>
      </w:r>
    </w:p>
    <w:p w:rsidR="009D47C2" w:rsidRDefault="00873347">
      <w:pPr>
        <w:pStyle w:val="ConsPlusNormal"/>
        <w:ind w:firstLine="709"/>
        <w:jc w:val="both"/>
        <w:rPr>
          <w:rFonts w:ascii="Times New Roman" w:hAnsi="Times New Roman"/>
          <w:sz w:val="28"/>
          <w:szCs w:val="28"/>
        </w:rPr>
      </w:pPr>
      <w:r>
        <w:rPr>
          <w:rFonts w:ascii="Times New Roman" w:hAnsi="Times New Roman"/>
          <w:sz w:val="28"/>
          <w:szCs w:val="28"/>
        </w:rPr>
        <w:t>5 процентов цены контракта, если цена контракта составляет от 3 млн. рублей до 50 млн. рублей (включительно);</w:t>
      </w:r>
    </w:p>
    <w:p w:rsidR="009D47C2" w:rsidRDefault="00873347">
      <w:pPr>
        <w:pStyle w:val="ConsPlusNormal"/>
        <w:ind w:firstLine="709"/>
        <w:jc w:val="both"/>
        <w:rPr>
          <w:rFonts w:ascii="Times New Roman" w:hAnsi="Times New Roman"/>
          <w:sz w:val="28"/>
          <w:szCs w:val="28"/>
        </w:rPr>
      </w:pPr>
      <w:r>
        <w:rPr>
          <w:rFonts w:ascii="Times New Roman" w:hAnsi="Times New Roman"/>
          <w:sz w:val="28"/>
          <w:szCs w:val="28"/>
        </w:rPr>
        <w:t>1 процент цены контракта, если цена контракта составляет от 50 млн. рублей до 100 млн. рублей (включительно).</w:t>
      </w:r>
    </w:p>
    <w:p w:rsidR="009D47C2" w:rsidRDefault="00873347">
      <w:pPr>
        <w:widowControl/>
        <w:ind w:firstLine="709"/>
        <w:jc w:val="both"/>
        <w:rPr>
          <w:rFonts w:eastAsia="Calibri"/>
          <w:bCs/>
          <w:sz w:val="28"/>
          <w:szCs w:val="28"/>
        </w:rPr>
      </w:pPr>
      <w:r>
        <w:rPr>
          <w:rFonts w:eastAsia="Calibri"/>
          <w:bCs/>
          <w:sz w:val="28"/>
          <w:szCs w:val="28"/>
        </w:rPr>
        <w:t>8.8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9D47C2" w:rsidRDefault="00873347">
      <w:pPr>
        <w:widowControl/>
        <w:ind w:firstLine="540"/>
        <w:jc w:val="both"/>
        <w:rPr>
          <w:rFonts w:eastAsia="Calibri"/>
          <w:bCs/>
          <w:sz w:val="28"/>
          <w:szCs w:val="28"/>
        </w:rPr>
      </w:pPr>
      <w:r>
        <w:rPr>
          <w:rFonts w:eastAsia="Calibri"/>
          <w:bCs/>
          <w:sz w:val="28"/>
          <w:szCs w:val="28"/>
        </w:rPr>
        <w:t>а) 1000 рублей, если цена контракта не превышает 3 млн. рублей;</w:t>
      </w:r>
    </w:p>
    <w:p w:rsidR="009D47C2" w:rsidRDefault="00873347">
      <w:pPr>
        <w:widowControl/>
        <w:ind w:firstLine="540"/>
        <w:jc w:val="both"/>
        <w:rPr>
          <w:rFonts w:eastAsia="Calibri"/>
          <w:bCs/>
          <w:sz w:val="28"/>
          <w:szCs w:val="28"/>
        </w:rPr>
      </w:pPr>
      <w:r>
        <w:rPr>
          <w:rFonts w:eastAsia="Calibri"/>
          <w:bCs/>
          <w:sz w:val="28"/>
          <w:szCs w:val="28"/>
        </w:rPr>
        <w:t>б) 5000 рублей, если цена контракта составляет от 3 млн. рублей до 50 млн. рублей (включительно);</w:t>
      </w:r>
    </w:p>
    <w:p w:rsidR="009D47C2" w:rsidRDefault="00873347">
      <w:pPr>
        <w:widowControl/>
        <w:ind w:firstLine="540"/>
        <w:jc w:val="both"/>
        <w:rPr>
          <w:rFonts w:eastAsia="Calibri"/>
          <w:bCs/>
          <w:sz w:val="28"/>
          <w:szCs w:val="28"/>
        </w:rPr>
      </w:pPr>
      <w:r>
        <w:rPr>
          <w:rFonts w:eastAsia="Calibri"/>
          <w:bCs/>
          <w:sz w:val="28"/>
          <w:szCs w:val="28"/>
        </w:rPr>
        <w:t>в) 10000 рублей, если цена контракта составляет от 50 млн. рублей до 100 млн. рублей (включительно);</w:t>
      </w:r>
    </w:p>
    <w:p w:rsidR="009D47C2" w:rsidRDefault="00873347">
      <w:pPr>
        <w:widowControl/>
        <w:ind w:firstLine="540"/>
        <w:jc w:val="both"/>
        <w:rPr>
          <w:rFonts w:eastAsia="Calibri"/>
          <w:bCs/>
          <w:sz w:val="28"/>
          <w:szCs w:val="28"/>
        </w:rPr>
      </w:pPr>
      <w:r>
        <w:rPr>
          <w:rFonts w:eastAsia="Calibri"/>
          <w:bCs/>
          <w:sz w:val="28"/>
          <w:szCs w:val="28"/>
        </w:rPr>
        <w:t>г) 100000 рублей, если цена контракта превышает 100 млн. рублей.</w:t>
      </w:r>
    </w:p>
    <w:p w:rsidR="009D47C2" w:rsidRDefault="00873347">
      <w:pPr>
        <w:widowControl/>
        <w:ind w:firstLine="709"/>
        <w:jc w:val="both"/>
        <w:rPr>
          <w:rFonts w:eastAsia="Calibri"/>
          <w:sz w:val="28"/>
          <w:szCs w:val="28"/>
        </w:rPr>
      </w:pPr>
      <w:r>
        <w:rPr>
          <w:rFonts w:eastAsia="Calibri"/>
          <w:sz w:val="28"/>
          <w:szCs w:val="28"/>
        </w:rPr>
        <w:t xml:space="preserve">8.9 За каждый факт неисполнения </w:t>
      </w:r>
      <w:r>
        <w:rPr>
          <w:sz w:val="28"/>
          <w:szCs w:val="28"/>
        </w:rPr>
        <w:t>Заказчик</w:t>
      </w:r>
      <w:r>
        <w:rPr>
          <w:rFonts w:eastAsia="Calibri"/>
          <w:sz w:val="28"/>
          <w:szCs w:val="28"/>
        </w:rPr>
        <w:t>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9D47C2" w:rsidRDefault="00873347">
      <w:pPr>
        <w:widowControl/>
        <w:ind w:firstLine="540"/>
        <w:jc w:val="both"/>
        <w:rPr>
          <w:rFonts w:eastAsia="Calibri"/>
          <w:sz w:val="28"/>
          <w:szCs w:val="28"/>
        </w:rPr>
      </w:pPr>
      <w:r>
        <w:rPr>
          <w:rFonts w:eastAsia="Calibri"/>
          <w:sz w:val="28"/>
          <w:szCs w:val="28"/>
        </w:rPr>
        <w:lastRenderedPageBreak/>
        <w:t>а) 1000 рублей, если цена контракта не превышает 3 млн. рублей (включительно);</w:t>
      </w:r>
    </w:p>
    <w:p w:rsidR="009D47C2" w:rsidRDefault="00873347">
      <w:pPr>
        <w:widowControl/>
        <w:ind w:firstLine="540"/>
        <w:jc w:val="both"/>
        <w:rPr>
          <w:rFonts w:eastAsia="Calibri"/>
          <w:sz w:val="28"/>
          <w:szCs w:val="28"/>
        </w:rPr>
      </w:pPr>
      <w:r>
        <w:rPr>
          <w:rFonts w:eastAsia="Calibri"/>
          <w:sz w:val="28"/>
          <w:szCs w:val="28"/>
        </w:rPr>
        <w:t>б) 5000 рублей, если цена контракта составляет от 3 млн. рублей до 50 млн. рублей (включительно);</w:t>
      </w:r>
    </w:p>
    <w:p w:rsidR="009D47C2" w:rsidRDefault="00873347">
      <w:pPr>
        <w:widowControl/>
        <w:ind w:firstLine="540"/>
        <w:jc w:val="both"/>
        <w:rPr>
          <w:rFonts w:eastAsia="Calibri"/>
          <w:sz w:val="28"/>
          <w:szCs w:val="28"/>
        </w:rPr>
      </w:pPr>
      <w:r>
        <w:rPr>
          <w:rFonts w:eastAsia="Calibri"/>
          <w:sz w:val="28"/>
          <w:szCs w:val="28"/>
        </w:rPr>
        <w:t>в) 10000 рублей, если цена контракта составляет от 50 млн. рублей до 100 млн. рублей (включительно);</w:t>
      </w:r>
    </w:p>
    <w:p w:rsidR="009D47C2" w:rsidRDefault="00873347">
      <w:pPr>
        <w:widowControl/>
        <w:ind w:firstLine="540"/>
        <w:jc w:val="both"/>
        <w:rPr>
          <w:rFonts w:eastAsia="Calibri"/>
          <w:sz w:val="28"/>
          <w:szCs w:val="28"/>
        </w:rPr>
      </w:pPr>
      <w:r>
        <w:rPr>
          <w:rFonts w:eastAsia="Calibri"/>
          <w:sz w:val="28"/>
          <w:szCs w:val="28"/>
        </w:rPr>
        <w:t>г) 100000 рублей, если цена контракта превышает 100 млн. рублей.</w:t>
      </w:r>
    </w:p>
    <w:p w:rsidR="009D47C2" w:rsidRDefault="00873347">
      <w:pPr>
        <w:pStyle w:val="ConsPlusNormal"/>
        <w:ind w:firstLine="709"/>
        <w:jc w:val="both"/>
        <w:rPr>
          <w:rFonts w:ascii="Times New Roman" w:hAnsi="Times New Roman"/>
          <w:sz w:val="28"/>
          <w:szCs w:val="28"/>
        </w:rPr>
      </w:pPr>
      <w:r>
        <w:rPr>
          <w:rFonts w:ascii="Times New Roman" w:hAnsi="Times New Roman"/>
          <w:sz w:val="28"/>
          <w:szCs w:val="28"/>
        </w:rPr>
        <w:t xml:space="preserve">8.10. Общая сумма начисленных штрафов за неисполнение или </w:t>
      </w:r>
      <w:r>
        <w:rPr>
          <w:rFonts w:ascii="Times New Roman" w:hAnsi="Times New Roman"/>
          <w:sz w:val="28"/>
          <w:szCs w:val="28"/>
        </w:rPr>
        <w:br/>
        <w:t>ненадлежащее исполнение Исполнителем обязательств, предусмотренных контрактом, не может превышать цену контракта.</w:t>
      </w:r>
    </w:p>
    <w:p w:rsidR="009D47C2" w:rsidRDefault="00873347">
      <w:pPr>
        <w:pStyle w:val="ConsPlusNormal"/>
        <w:ind w:firstLine="709"/>
        <w:jc w:val="both"/>
        <w:rPr>
          <w:rFonts w:ascii="Times New Roman" w:hAnsi="Times New Roman"/>
          <w:sz w:val="28"/>
          <w:szCs w:val="28"/>
        </w:rPr>
      </w:pPr>
      <w:r>
        <w:rPr>
          <w:rFonts w:ascii="Times New Roman" w:hAnsi="Times New Roman"/>
          <w:sz w:val="28"/>
          <w:szCs w:val="28"/>
        </w:rPr>
        <w:t>8.11.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9D47C2" w:rsidRDefault="00873347">
      <w:pPr>
        <w:ind w:firstLine="709"/>
        <w:jc w:val="both"/>
        <w:rPr>
          <w:sz w:val="28"/>
          <w:szCs w:val="28"/>
        </w:rPr>
      </w:pPr>
      <w:r>
        <w:rPr>
          <w:sz w:val="28"/>
          <w:szCs w:val="28"/>
        </w:rPr>
        <w:t>8.12. Уплата неустойки (штрафа, пени) не освобождает виновную Сторону от исполнения принятых на себя обязательств по контракту.</w:t>
      </w:r>
    </w:p>
    <w:p w:rsidR="009D47C2" w:rsidRDefault="00873347">
      <w:pPr>
        <w:ind w:firstLine="709"/>
        <w:jc w:val="both"/>
        <w:rPr>
          <w:rStyle w:val="normaltextrun1"/>
        </w:rPr>
      </w:pPr>
      <w:r>
        <w:rPr>
          <w:sz w:val="28"/>
          <w:szCs w:val="28"/>
        </w:rPr>
        <w:t>8.13.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9D47C2" w:rsidRDefault="009D47C2">
      <w:pPr>
        <w:rPr>
          <w:b/>
          <w:bCs/>
          <w:sz w:val="28"/>
          <w:szCs w:val="28"/>
        </w:rPr>
      </w:pPr>
    </w:p>
    <w:p w:rsidR="009D47C2" w:rsidRDefault="00873347">
      <w:pPr>
        <w:ind w:left="720"/>
        <w:jc w:val="center"/>
        <w:rPr>
          <w:b/>
          <w:sz w:val="28"/>
          <w:szCs w:val="28"/>
        </w:rPr>
      </w:pPr>
      <w:r>
        <w:rPr>
          <w:b/>
          <w:sz w:val="28"/>
          <w:szCs w:val="28"/>
        </w:rPr>
        <w:t>9. ФОРС-МАЖОРНЫЕ ОБСТОЯТЕЛЬСТВА</w:t>
      </w:r>
    </w:p>
    <w:p w:rsidR="009D47C2" w:rsidRDefault="009D47C2">
      <w:pPr>
        <w:pStyle w:val="afc"/>
        <w:rPr>
          <w:b/>
          <w:sz w:val="28"/>
          <w:szCs w:val="28"/>
        </w:rPr>
      </w:pPr>
    </w:p>
    <w:p w:rsidR="009D47C2" w:rsidRDefault="00873347">
      <w:pPr>
        <w:ind w:firstLine="709"/>
        <w:jc w:val="both"/>
        <w:rPr>
          <w:sz w:val="28"/>
          <w:szCs w:val="28"/>
        </w:rPr>
      </w:pPr>
      <w:r>
        <w:rPr>
          <w:sz w:val="28"/>
          <w:szCs w:val="28"/>
        </w:rPr>
        <w:t>9.1. Освобождение от исполнения обязательств по контракту возможно только при наступлении обстоятельств непреодолимой силы, т.е. чрезвычайных и непреодолимых обстоятельств (форс-мажор), а именно: стихийные природные явления (землетрясения, наводнения, пожары и т.п.), обстоятельства общественной жизни (военные действия, эпидемии, национальные или отраслевые забастовки и т.д.), которые возникли после заключения контракта.</w:t>
      </w:r>
    </w:p>
    <w:p w:rsidR="009D47C2" w:rsidRDefault="00873347">
      <w:pPr>
        <w:ind w:firstLine="720"/>
        <w:jc w:val="both"/>
        <w:rPr>
          <w:spacing w:val="-4"/>
          <w:sz w:val="28"/>
          <w:szCs w:val="28"/>
        </w:rPr>
      </w:pPr>
      <w:r>
        <w:rPr>
          <w:spacing w:val="-4"/>
          <w:sz w:val="28"/>
          <w:szCs w:val="28"/>
        </w:rPr>
        <w:t>9.2. Сторона, для которой возникла невозможность исполнения обязательств в силу вышеуказанных причин действия непреодолимой силы, обязана уведомить об этом другую Сторону в 7-дневный срок с момента наступления таких обстоятельств, приложив в качестве доказательств документы, выдаваемые компетентными государственными органами. Не извещение или несвоевременное извещение о действии обстоятельств непреодолимой силы другой Стороны влечет за собой утрату права ссылаться на эти обстоятельства.</w:t>
      </w:r>
    </w:p>
    <w:p w:rsidR="009D47C2" w:rsidRDefault="009D47C2">
      <w:pPr>
        <w:ind w:left="720"/>
        <w:jc w:val="center"/>
        <w:rPr>
          <w:b/>
          <w:bCs/>
          <w:sz w:val="28"/>
          <w:szCs w:val="28"/>
        </w:rPr>
      </w:pPr>
    </w:p>
    <w:p w:rsidR="009D47C2" w:rsidRDefault="00873347">
      <w:pPr>
        <w:ind w:left="720"/>
        <w:jc w:val="center"/>
        <w:rPr>
          <w:b/>
          <w:bCs/>
          <w:sz w:val="28"/>
          <w:szCs w:val="28"/>
        </w:rPr>
      </w:pPr>
      <w:r>
        <w:rPr>
          <w:b/>
          <w:sz w:val="28"/>
          <w:szCs w:val="28"/>
        </w:rPr>
        <w:t>10. СРОК ДЕЙСТВИЯ КОНТРАКТА</w:t>
      </w:r>
    </w:p>
    <w:p w:rsidR="009D47C2" w:rsidRDefault="009D47C2">
      <w:pPr>
        <w:pStyle w:val="afc"/>
        <w:rPr>
          <w:b/>
          <w:sz w:val="28"/>
          <w:szCs w:val="28"/>
        </w:rPr>
      </w:pPr>
    </w:p>
    <w:p w:rsidR="009D47C2" w:rsidRDefault="00873347">
      <w:pPr>
        <w:ind w:firstLine="720"/>
        <w:jc w:val="both"/>
        <w:rPr>
          <w:sz w:val="28"/>
          <w:szCs w:val="28"/>
        </w:rPr>
      </w:pPr>
      <w:r>
        <w:rPr>
          <w:sz w:val="28"/>
          <w:szCs w:val="28"/>
        </w:rPr>
        <w:t xml:space="preserve">10.1. Государственный контракт вступает в силу с даты его заключения </w:t>
      </w:r>
      <w:r>
        <w:rPr>
          <w:sz w:val="28"/>
          <w:szCs w:val="28"/>
        </w:rPr>
        <w:br/>
        <w:t>и действует до полного исполнения обязательств по контракту.</w:t>
      </w:r>
    </w:p>
    <w:p w:rsidR="009D47C2" w:rsidRDefault="009D47C2">
      <w:pPr>
        <w:rPr>
          <w:sz w:val="28"/>
          <w:szCs w:val="28"/>
        </w:rPr>
      </w:pPr>
    </w:p>
    <w:p w:rsidR="009D47C2" w:rsidRDefault="00873347">
      <w:pPr>
        <w:ind w:left="1" w:hanging="1"/>
        <w:jc w:val="center"/>
        <w:rPr>
          <w:b/>
          <w:sz w:val="28"/>
          <w:szCs w:val="28"/>
        </w:rPr>
      </w:pPr>
      <w:r>
        <w:rPr>
          <w:b/>
          <w:sz w:val="28"/>
          <w:szCs w:val="28"/>
        </w:rPr>
        <w:t xml:space="preserve">11.  ПОРЯДОК РАЗРЕШЕНИЯ СПОРОВ, ИЗМЕНЕНИЯ И </w:t>
      </w:r>
    </w:p>
    <w:p w:rsidR="009D47C2" w:rsidRDefault="00873347">
      <w:pPr>
        <w:ind w:left="1" w:hanging="1"/>
        <w:jc w:val="center"/>
        <w:rPr>
          <w:b/>
          <w:sz w:val="28"/>
          <w:szCs w:val="28"/>
        </w:rPr>
      </w:pPr>
      <w:r>
        <w:rPr>
          <w:b/>
          <w:sz w:val="28"/>
          <w:szCs w:val="28"/>
        </w:rPr>
        <w:t>РАСТОРЖЕНИЯ КОНТРАКТА</w:t>
      </w:r>
    </w:p>
    <w:p w:rsidR="009D47C2" w:rsidRDefault="009D47C2">
      <w:pPr>
        <w:ind w:left="1" w:hanging="1"/>
        <w:jc w:val="center"/>
        <w:rPr>
          <w:b/>
          <w:sz w:val="28"/>
          <w:szCs w:val="28"/>
        </w:rPr>
      </w:pPr>
    </w:p>
    <w:p w:rsidR="009D47C2" w:rsidRDefault="00873347">
      <w:pPr>
        <w:pStyle w:val="afff8"/>
        <w:tabs>
          <w:tab w:val="left" w:pos="1276"/>
        </w:tabs>
        <w:ind w:right="-1" w:firstLine="709"/>
        <w:rPr>
          <w:color w:val="000000" w:themeColor="text1"/>
          <w:sz w:val="28"/>
          <w:szCs w:val="28"/>
        </w:rPr>
      </w:pPr>
      <w:r>
        <w:rPr>
          <w:sz w:val="28"/>
          <w:szCs w:val="28"/>
        </w:rPr>
        <w:t>11.1</w:t>
      </w:r>
      <w:r>
        <w:rPr>
          <w:color w:val="000000" w:themeColor="text1"/>
          <w:spacing w:val="-6"/>
          <w:sz w:val="28"/>
          <w:szCs w:val="28"/>
        </w:rPr>
        <w:t xml:space="preserve">. </w:t>
      </w:r>
      <w:r>
        <w:rPr>
          <w:color w:val="000000" w:themeColor="text1"/>
          <w:sz w:val="28"/>
          <w:szCs w:val="28"/>
        </w:rPr>
        <w:t>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частью Закона № 44-ФЗ.</w:t>
      </w:r>
    </w:p>
    <w:p w:rsidR="009D47C2" w:rsidRDefault="00873347">
      <w:pPr>
        <w:pStyle w:val="af7"/>
        <w:ind w:firstLine="709"/>
        <w:jc w:val="both"/>
        <w:rPr>
          <w:sz w:val="28"/>
          <w:szCs w:val="28"/>
        </w:rPr>
      </w:pPr>
      <w:r>
        <w:rPr>
          <w:sz w:val="28"/>
          <w:szCs w:val="28"/>
        </w:rPr>
        <w:t>11.2. Все споры и разногласия, возникающие между Сторонами в процессе исполнения контракта, решаются путем переговоров. При не достижении согласия, споры по контракту разрешаются в Арбитражном суде Ставропольского края.</w:t>
      </w:r>
    </w:p>
    <w:p w:rsidR="009D47C2" w:rsidRDefault="00873347">
      <w:pPr>
        <w:pStyle w:val="aff5"/>
        <w:widowControl w:val="0"/>
        <w:ind w:firstLine="709"/>
        <w:rPr>
          <w:sz w:val="28"/>
          <w:szCs w:val="28"/>
        </w:rPr>
      </w:pPr>
      <w:r>
        <w:rPr>
          <w:sz w:val="28"/>
          <w:szCs w:val="28"/>
        </w:rPr>
        <w:t>11.3. Все изменения и дополнения к контракту, в случае если они не противоречат законодательству Российской Федерации, действительны, лишь в том случае, если они имеют ссылку на контракт, составлены в виде дополнительных соглашений и подписаны Сторонами.</w:t>
      </w:r>
    </w:p>
    <w:p w:rsidR="009D47C2" w:rsidRDefault="00873347">
      <w:pPr>
        <w:ind w:firstLine="720"/>
        <w:jc w:val="both"/>
        <w:rPr>
          <w:sz w:val="28"/>
          <w:szCs w:val="28"/>
        </w:rPr>
      </w:pPr>
      <w:r>
        <w:rPr>
          <w:sz w:val="28"/>
          <w:szCs w:val="28"/>
        </w:rPr>
        <w:t xml:space="preserve">11.4. Расторжение контракта допускается по соглашению Сторон, по решению суда, в случае одностороннего отказа Стороны контракта </w:t>
      </w:r>
      <w:r>
        <w:rPr>
          <w:sz w:val="28"/>
          <w:szCs w:val="28"/>
        </w:rPr>
        <w:br/>
        <w:t>от исполнения контракта в соответствии с гражданским законодательством.</w:t>
      </w:r>
    </w:p>
    <w:p w:rsidR="009D47C2" w:rsidRDefault="00873347">
      <w:pPr>
        <w:ind w:firstLine="709"/>
        <w:jc w:val="both"/>
        <w:rPr>
          <w:sz w:val="28"/>
          <w:szCs w:val="28"/>
        </w:rPr>
      </w:pPr>
      <w:r>
        <w:rPr>
          <w:sz w:val="28"/>
          <w:szCs w:val="28"/>
        </w:rPr>
        <w:t>11.5.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9D47C2" w:rsidRPr="009A1346" w:rsidRDefault="00873347">
      <w:pPr>
        <w:ind w:firstLine="709"/>
        <w:jc w:val="both"/>
        <w:rPr>
          <w:sz w:val="28"/>
          <w:szCs w:val="28"/>
        </w:rPr>
      </w:pPr>
      <w:r w:rsidRPr="009A1346">
        <w:rPr>
          <w:sz w:val="28"/>
          <w:szCs w:val="28"/>
        </w:rPr>
        <w:t xml:space="preserve">11.6. Заказчик обязан принять решение об одностороннем отказе </w:t>
      </w:r>
      <w:r w:rsidRPr="009A1346">
        <w:rPr>
          <w:sz w:val="28"/>
          <w:szCs w:val="28"/>
        </w:rPr>
        <w:br/>
        <w:t xml:space="preserve">от исполнения контракта в случае, если в ходе исполнения контракта установлено, что </w:t>
      </w:r>
      <w:r w:rsidRPr="009A1346">
        <w:rPr>
          <w:rFonts w:eastAsia="Calibri"/>
          <w:sz w:val="28"/>
          <w:szCs w:val="28"/>
        </w:rPr>
        <w:t xml:space="preserve">поставщик (подрядчик, исполнитель) и (или) поставляемый товар перестали соответствовать установленным извещением об осуществлении закупки и (или) документацией о закупке (если Законом № 44-ФЗ предусмотрена документация о закупке) требованиям к участникам закупки (за исключением требования, </w:t>
      </w:r>
      <w:r w:rsidRPr="009A1346">
        <w:rPr>
          <w:rFonts w:eastAsia="Calibri"/>
          <w:color w:val="000000" w:themeColor="text1"/>
          <w:sz w:val="28"/>
          <w:szCs w:val="28"/>
        </w:rPr>
        <w:t xml:space="preserve">предусмотренного </w:t>
      </w:r>
      <w:hyperlink r:id="rId21" w:tooltip="consultantplus://offline/ref=513567F338C7C02118CB99E86E166ACA601CE074937E59EC7671DE3DFD76024AAEB4C5572CDBADAABE2A19777C61CA123F99A7C94F39Z8e4I" w:history="1">
        <w:r w:rsidRPr="009A1346">
          <w:rPr>
            <w:rFonts w:eastAsia="Calibri"/>
            <w:color w:val="000000" w:themeColor="text1"/>
            <w:sz w:val="28"/>
            <w:szCs w:val="28"/>
          </w:rPr>
          <w:t>частью 1.1</w:t>
        </w:r>
      </w:hyperlink>
      <w:r w:rsidRPr="009A1346">
        <w:rPr>
          <w:rFonts w:eastAsia="Calibri"/>
          <w:color w:val="000000" w:themeColor="text1"/>
          <w:sz w:val="28"/>
          <w:szCs w:val="28"/>
        </w:rPr>
        <w:t xml:space="preserve"> (</w:t>
      </w:r>
      <w:r w:rsidRPr="009A1346">
        <w:rPr>
          <w:rFonts w:eastAsia="Calibri"/>
          <w:sz w:val="28"/>
          <w:szCs w:val="28"/>
        </w:rPr>
        <w:t xml:space="preserve">при наличии такого требования) статьи 31 </w:t>
      </w:r>
      <w:r w:rsidRPr="009A1346">
        <w:rPr>
          <w:color w:val="000000"/>
          <w:sz w:val="28"/>
          <w:szCs w:val="28"/>
        </w:rPr>
        <w:t>Закона № 44-ФЗ</w:t>
      </w:r>
      <w:r w:rsidRPr="009A1346">
        <w:rPr>
          <w:rFonts w:eastAsia="Calibri"/>
          <w:sz w:val="28"/>
          <w:szCs w:val="28"/>
        </w:rPr>
        <w:t>) и (или) поставляемому товару</w:t>
      </w:r>
      <w:r w:rsidRPr="009A1346">
        <w:rPr>
          <w:sz w:val="28"/>
          <w:szCs w:val="28"/>
        </w:rPr>
        <w:t xml:space="preserve"> или </w:t>
      </w:r>
      <w:r w:rsidRPr="009A1346">
        <w:rPr>
          <w:rFonts w:eastAsia="Calibri"/>
          <w:sz w:val="28"/>
          <w:szCs w:val="28"/>
        </w:rPr>
        <w:t xml:space="preserve">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указанным в </w:t>
      </w:r>
      <w:hyperlink w:anchor="Par0" w:tooltip="#Par0" w:history="1">
        <w:r w:rsidRPr="009A1346">
          <w:rPr>
            <w:rFonts w:eastAsia="Calibri"/>
            <w:color w:val="000000" w:themeColor="text1"/>
            <w:sz w:val="28"/>
            <w:szCs w:val="28"/>
          </w:rPr>
          <w:t>подпункте "а"</w:t>
        </w:r>
      </w:hyperlink>
      <w:r w:rsidRPr="009A1346">
        <w:rPr>
          <w:rFonts w:eastAsia="Calibri"/>
          <w:color w:val="000000" w:themeColor="text1"/>
          <w:sz w:val="28"/>
          <w:szCs w:val="28"/>
        </w:rPr>
        <w:t xml:space="preserve"> пункта 1 ч. 15 ст. 95 </w:t>
      </w:r>
      <w:r w:rsidRPr="009A1346">
        <w:rPr>
          <w:color w:val="000000"/>
          <w:sz w:val="28"/>
          <w:szCs w:val="28"/>
        </w:rPr>
        <w:t>Закона № 44-ФЗ</w:t>
      </w:r>
      <w:r w:rsidRPr="009A1346">
        <w:rPr>
          <w:rFonts w:eastAsia="Calibri"/>
          <w:sz w:val="28"/>
          <w:szCs w:val="28"/>
        </w:rPr>
        <w:t>, что позволило ему стать победителем определения поставщика (подрядчика, исполнителя)</w:t>
      </w:r>
      <w:r w:rsidRPr="009A1346">
        <w:rPr>
          <w:sz w:val="28"/>
          <w:szCs w:val="28"/>
        </w:rPr>
        <w:t>.</w:t>
      </w:r>
    </w:p>
    <w:p w:rsidR="009A1346" w:rsidRPr="009A1346" w:rsidRDefault="009A1346" w:rsidP="008232B8">
      <w:pPr>
        <w:widowControl/>
        <w:spacing w:line="288" w:lineRule="atLeast"/>
        <w:ind w:firstLine="708"/>
        <w:jc w:val="both"/>
        <w:rPr>
          <w:sz w:val="28"/>
          <w:szCs w:val="28"/>
        </w:rPr>
      </w:pPr>
      <w:r w:rsidRPr="009A1346">
        <w:rPr>
          <w:sz w:val="28"/>
          <w:szCs w:val="28"/>
        </w:rPr>
        <w:t xml:space="preserve">Если вследствие реорганизации юридического лица, являющегося подрядчиком (исполнителем), его права и обязанности по такому контракту перешли к вновь возникшему юридическому лицу, зарегистрированному на территории иностранного государства, в отношении которого в соответствии с </w:t>
      </w:r>
      <w:hyperlink r:id="rId22" w:history="1">
        <w:r w:rsidRPr="009A1346">
          <w:rPr>
            <w:sz w:val="28"/>
            <w:szCs w:val="28"/>
            <w:u w:val="single"/>
          </w:rPr>
          <w:t>подпунктами "а"</w:t>
        </w:r>
      </w:hyperlink>
      <w:r w:rsidRPr="009A1346">
        <w:rPr>
          <w:sz w:val="28"/>
          <w:szCs w:val="28"/>
        </w:rPr>
        <w:t xml:space="preserve"> и </w:t>
      </w:r>
      <w:hyperlink r:id="rId23" w:history="1">
        <w:r w:rsidRPr="009A1346">
          <w:rPr>
            <w:sz w:val="28"/>
            <w:szCs w:val="28"/>
            <w:u w:val="single"/>
          </w:rPr>
          <w:t>"б" пункта 1 части 2 статьи 14</w:t>
        </w:r>
      </w:hyperlink>
      <w:r w:rsidRPr="009A1346">
        <w:rPr>
          <w:sz w:val="28"/>
          <w:szCs w:val="28"/>
        </w:rPr>
        <w:t xml:space="preserve"> настоящего Федерального закона установлены запрет закупок работ, услуг, соответственно выполняемых, оказываемых иностранными лицами, либо ограничение закупок работ, услуг, соответственно выполняемых, оказываемых иностранными лицами, и подрядчик (исполнитель) являлся российским лицом, либо в соответствии с </w:t>
      </w:r>
      <w:hyperlink r:id="rId24" w:history="1">
        <w:r w:rsidRPr="009A1346">
          <w:rPr>
            <w:sz w:val="28"/>
            <w:szCs w:val="28"/>
            <w:u w:val="single"/>
          </w:rPr>
          <w:t>подпунктом "в" пункта 1 части 2 статьи 14</w:t>
        </w:r>
      </w:hyperlink>
      <w:r w:rsidRPr="009A1346">
        <w:rPr>
          <w:sz w:val="28"/>
          <w:szCs w:val="28"/>
        </w:rPr>
        <w:t xml:space="preserve"> настоящего Федерального закона установлено преимущество в отношении </w:t>
      </w:r>
      <w:r w:rsidRPr="009A1346">
        <w:rPr>
          <w:sz w:val="28"/>
          <w:szCs w:val="28"/>
        </w:rPr>
        <w:lastRenderedPageBreak/>
        <w:t>работ, услуг, соответственно выполняемых, оказываемых российскими лицами, и подрядчик (исполнитель) являлся российским лицом;</w:t>
      </w:r>
    </w:p>
    <w:p w:rsidR="009D47C2" w:rsidRDefault="00873347">
      <w:pPr>
        <w:ind w:firstLine="709"/>
        <w:jc w:val="both"/>
        <w:rPr>
          <w:sz w:val="28"/>
          <w:szCs w:val="28"/>
        </w:rPr>
      </w:pPr>
      <w:r w:rsidRPr="009A1346">
        <w:rPr>
          <w:sz w:val="28"/>
          <w:szCs w:val="28"/>
        </w:rPr>
        <w:t>11.7.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w:t>
      </w:r>
      <w:r>
        <w:rPr>
          <w:sz w:val="28"/>
          <w:szCs w:val="28"/>
        </w:rPr>
        <w:t>роннего отказа от исполнения отдельных видов обязательств.</w:t>
      </w:r>
    </w:p>
    <w:p w:rsidR="009D47C2" w:rsidRDefault="00873347">
      <w:pPr>
        <w:ind w:firstLine="720"/>
        <w:jc w:val="both"/>
        <w:rPr>
          <w:sz w:val="28"/>
          <w:szCs w:val="28"/>
        </w:rPr>
      </w:pPr>
      <w:r>
        <w:rPr>
          <w:sz w:val="28"/>
          <w:szCs w:val="28"/>
        </w:rPr>
        <w:t xml:space="preserve">11.8.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w:t>
      </w:r>
      <w:r>
        <w:rPr>
          <w:sz w:val="28"/>
          <w:szCs w:val="28"/>
        </w:rPr>
        <w:br/>
        <w:t>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9D47C2" w:rsidRDefault="009D47C2">
      <w:pPr>
        <w:rPr>
          <w:b/>
          <w:bCs/>
          <w:sz w:val="28"/>
          <w:szCs w:val="28"/>
        </w:rPr>
      </w:pPr>
    </w:p>
    <w:p w:rsidR="009D47C2" w:rsidRDefault="00873347">
      <w:pPr>
        <w:ind w:left="360"/>
        <w:jc w:val="center"/>
        <w:rPr>
          <w:b/>
          <w:sz w:val="28"/>
          <w:szCs w:val="28"/>
        </w:rPr>
      </w:pPr>
      <w:r>
        <w:rPr>
          <w:b/>
          <w:sz w:val="28"/>
          <w:szCs w:val="28"/>
        </w:rPr>
        <w:t>12. ОСОБЫЕ УСЛОВИЯ КОНТРАКТА</w:t>
      </w:r>
    </w:p>
    <w:p w:rsidR="009D47C2" w:rsidRDefault="009D47C2">
      <w:pPr>
        <w:pStyle w:val="afc"/>
        <w:rPr>
          <w:b/>
          <w:sz w:val="28"/>
          <w:szCs w:val="28"/>
        </w:rPr>
      </w:pPr>
    </w:p>
    <w:p w:rsidR="009D47C2" w:rsidRDefault="00873347">
      <w:pPr>
        <w:ind w:firstLine="720"/>
        <w:jc w:val="both"/>
        <w:rPr>
          <w:sz w:val="28"/>
          <w:szCs w:val="28"/>
        </w:rPr>
      </w:pPr>
      <w:r>
        <w:rPr>
          <w:sz w:val="28"/>
          <w:szCs w:val="28"/>
        </w:rPr>
        <w:t xml:space="preserve">12.1. По всем вопросам, вытекающим из государственного контракта </w:t>
      </w:r>
      <w:r>
        <w:rPr>
          <w:sz w:val="28"/>
          <w:szCs w:val="28"/>
        </w:rPr>
        <w:br/>
        <w:t>и неурегулированным им, включая ответственность Сторон, Стороны руководствуются законодательством Российской Федерации.</w:t>
      </w:r>
    </w:p>
    <w:p w:rsidR="009D47C2" w:rsidRDefault="00873347">
      <w:pPr>
        <w:ind w:firstLine="720"/>
        <w:jc w:val="both"/>
        <w:rPr>
          <w:sz w:val="28"/>
          <w:szCs w:val="28"/>
        </w:rPr>
      </w:pPr>
      <w:r>
        <w:rPr>
          <w:sz w:val="28"/>
          <w:szCs w:val="28"/>
        </w:rPr>
        <w:t xml:space="preserve">12.2. Существенные условия государственного контракта могут быть изменены в соответствии со статьей 95 </w:t>
      </w:r>
      <w:r>
        <w:rPr>
          <w:color w:val="000000"/>
          <w:sz w:val="28"/>
          <w:szCs w:val="28"/>
        </w:rPr>
        <w:t>Закона № 44-ФЗ.</w:t>
      </w:r>
    </w:p>
    <w:p w:rsidR="009D47C2" w:rsidRDefault="00873347">
      <w:pPr>
        <w:ind w:firstLine="720"/>
        <w:jc w:val="both"/>
        <w:rPr>
          <w:sz w:val="28"/>
          <w:szCs w:val="28"/>
          <w:highlight w:val="white"/>
        </w:rPr>
      </w:pPr>
      <w:r>
        <w:rPr>
          <w:sz w:val="28"/>
          <w:szCs w:val="28"/>
          <w:highlight w:val="white"/>
        </w:rPr>
        <w:t xml:space="preserve">12.3. Каждая из Сторон </w:t>
      </w:r>
      <w:r>
        <w:rPr>
          <w:color w:val="000000"/>
          <w:sz w:val="28"/>
          <w:szCs w:val="28"/>
          <w:highlight w:val="white"/>
        </w:rPr>
        <w:t>государственного</w:t>
      </w:r>
      <w:r>
        <w:rPr>
          <w:sz w:val="28"/>
          <w:szCs w:val="28"/>
          <w:highlight w:val="white"/>
        </w:rPr>
        <w:t xml:space="preserve"> контракта обязуется </w:t>
      </w:r>
      <w:r>
        <w:rPr>
          <w:sz w:val="28"/>
          <w:szCs w:val="28"/>
          <w:highlight w:val="white"/>
        </w:rPr>
        <w:br/>
        <w:t>письменно известить другую Сторону об изменении ее местонахождения (юридического адреса), названия, почтовых и банковских реквизитов, указанных в контракте, в течение 10 (десяти) дней со дня соответствующих изменений.</w:t>
      </w:r>
    </w:p>
    <w:p w:rsidR="009D47C2" w:rsidRDefault="00873347">
      <w:pPr>
        <w:ind w:firstLine="720"/>
        <w:jc w:val="both"/>
        <w:rPr>
          <w:sz w:val="28"/>
          <w:szCs w:val="28"/>
        </w:rPr>
      </w:pPr>
      <w:r>
        <w:rPr>
          <w:sz w:val="28"/>
          <w:szCs w:val="28"/>
        </w:rPr>
        <w:t xml:space="preserve">12.4. </w:t>
      </w:r>
      <w:r>
        <w:rPr>
          <w:color w:val="000000"/>
          <w:sz w:val="28"/>
          <w:szCs w:val="28"/>
        </w:rPr>
        <w:t>Государственный</w:t>
      </w:r>
      <w:r>
        <w:rPr>
          <w:sz w:val="28"/>
          <w:szCs w:val="28"/>
        </w:rPr>
        <w:t xml:space="preserve"> контракт заключается в форме электронного документа, подписанного усиленными электронными подписями уполномоченных на подписание государственного контракта лиц каждой </w:t>
      </w:r>
      <w:r>
        <w:rPr>
          <w:sz w:val="28"/>
          <w:szCs w:val="28"/>
        </w:rPr>
        <w:br/>
        <w:t>из Сторон.</w:t>
      </w:r>
    </w:p>
    <w:p w:rsidR="009D47C2" w:rsidRDefault="00873347">
      <w:pPr>
        <w:ind w:firstLine="720"/>
        <w:jc w:val="both"/>
        <w:rPr>
          <w:sz w:val="28"/>
          <w:szCs w:val="28"/>
        </w:rPr>
      </w:pPr>
      <w:r>
        <w:rPr>
          <w:sz w:val="28"/>
          <w:szCs w:val="28"/>
        </w:rPr>
        <w:t xml:space="preserve">12.5. К </w:t>
      </w:r>
      <w:r>
        <w:rPr>
          <w:color w:val="000000"/>
          <w:sz w:val="28"/>
          <w:szCs w:val="28"/>
        </w:rPr>
        <w:t>государственному контракту</w:t>
      </w:r>
      <w:r>
        <w:rPr>
          <w:sz w:val="28"/>
          <w:szCs w:val="28"/>
        </w:rPr>
        <w:t xml:space="preserve"> прилагаются и являются неотъемлемой его частью:</w:t>
      </w:r>
    </w:p>
    <w:p w:rsidR="009D47C2" w:rsidRDefault="00873347">
      <w:pPr>
        <w:ind w:firstLine="709"/>
        <w:jc w:val="both"/>
        <w:rPr>
          <w:b/>
          <w:sz w:val="28"/>
          <w:szCs w:val="28"/>
        </w:rPr>
      </w:pPr>
      <w:r>
        <w:rPr>
          <w:sz w:val="28"/>
          <w:szCs w:val="28"/>
        </w:rPr>
        <w:t>Приложение 1 – Задание на оказание услуг по сопровождению и обновлению государственной информационной системы Ставропольского края «Электронное ЖКХ» способом настройки и адаптации программ для ЭВМ для обеспечения нужд Ставропольского края;</w:t>
      </w:r>
    </w:p>
    <w:p w:rsidR="009D47C2" w:rsidRDefault="00873347">
      <w:pPr>
        <w:ind w:firstLine="709"/>
        <w:jc w:val="both"/>
        <w:rPr>
          <w:sz w:val="28"/>
          <w:szCs w:val="28"/>
        </w:rPr>
      </w:pPr>
      <w:r>
        <w:rPr>
          <w:sz w:val="28"/>
          <w:szCs w:val="28"/>
        </w:rPr>
        <w:t xml:space="preserve">Приложение 2 – Календарный план - Состав и содержание услуг по сопровождению и обновлению государственной информационной системы Ставропольского края «Электронное ЖКХ» способом настройки и адаптации программ для ЭВМ для обеспечения нужд Ставропольского края. </w:t>
      </w:r>
    </w:p>
    <w:p w:rsidR="009D47C2" w:rsidRDefault="00873347">
      <w:pPr>
        <w:ind w:firstLine="709"/>
        <w:jc w:val="both"/>
        <w:rPr>
          <w:sz w:val="28"/>
          <w:szCs w:val="28"/>
        </w:rPr>
      </w:pPr>
      <w:r>
        <w:rPr>
          <w:sz w:val="28"/>
          <w:szCs w:val="28"/>
        </w:rPr>
        <w:t>Приложение 3 – Форма отчетной документации по оценке качества оказанной услуги по сопровождению и обновлению государственной информационной системы Ставропольского края «Электронное ЖКХ» способом настройки и адаптации программ для ЭВМ для обеспечения нужд Ставропольского края.</w:t>
      </w:r>
    </w:p>
    <w:p w:rsidR="009D47C2" w:rsidRDefault="009D47C2">
      <w:pPr>
        <w:rPr>
          <w:b/>
          <w:bCs/>
          <w:sz w:val="28"/>
          <w:szCs w:val="28"/>
        </w:rPr>
      </w:pPr>
    </w:p>
    <w:p w:rsidR="009D47C2" w:rsidRDefault="00873347">
      <w:pPr>
        <w:pStyle w:val="Normal1"/>
        <w:ind w:firstLine="540"/>
        <w:jc w:val="center"/>
        <w:rPr>
          <w:b/>
          <w:bCs/>
          <w:sz w:val="28"/>
          <w:szCs w:val="28"/>
        </w:rPr>
      </w:pPr>
      <w:r>
        <w:rPr>
          <w:b/>
          <w:bCs/>
          <w:sz w:val="28"/>
          <w:szCs w:val="28"/>
        </w:rPr>
        <w:lastRenderedPageBreak/>
        <w:t>13. КОНФИДЕНЦИАЛЬНОСТЬ</w:t>
      </w:r>
    </w:p>
    <w:p w:rsidR="009D47C2" w:rsidRDefault="009D47C2">
      <w:pPr>
        <w:pStyle w:val="Normal1"/>
        <w:ind w:firstLine="540"/>
        <w:jc w:val="center"/>
        <w:rPr>
          <w:b/>
          <w:bCs/>
          <w:sz w:val="28"/>
          <w:szCs w:val="28"/>
        </w:rPr>
      </w:pPr>
    </w:p>
    <w:p w:rsidR="009D47C2" w:rsidRDefault="00873347">
      <w:pPr>
        <w:pStyle w:val="Normal1"/>
        <w:tabs>
          <w:tab w:val="num" w:pos="0"/>
        </w:tabs>
        <w:ind w:firstLine="540"/>
        <w:jc w:val="both"/>
        <w:rPr>
          <w:sz w:val="28"/>
          <w:szCs w:val="28"/>
        </w:rPr>
      </w:pPr>
      <w:r>
        <w:rPr>
          <w:sz w:val="28"/>
          <w:szCs w:val="28"/>
        </w:rPr>
        <w:t>Стороны гарантируют соблюдение конфиденциальности сведений и информации, ставших известными Сторонам в ходе исполнения настоящего контракта. В случае передачи указанных сведений третьим лицам, разглашении коммерческой тайны какой-либо Стороной, виновная Сторона несет имущественную ответственность в размере нанесенного прямого действительного ущерба.</w:t>
      </w:r>
    </w:p>
    <w:p w:rsidR="009D47C2" w:rsidRDefault="00873347">
      <w:pPr>
        <w:pStyle w:val="Normal1"/>
        <w:tabs>
          <w:tab w:val="num" w:pos="0"/>
        </w:tabs>
        <w:ind w:firstLine="540"/>
        <w:jc w:val="both"/>
        <w:rPr>
          <w:sz w:val="28"/>
          <w:szCs w:val="28"/>
        </w:rPr>
      </w:pPr>
      <w:r>
        <w:rPr>
          <w:sz w:val="28"/>
          <w:szCs w:val="28"/>
        </w:rPr>
        <w:t xml:space="preserve">Условия соблюдения конфиденциальности Стороны определяют «Соглашением о неразглашении конфиденциальной информации» </w:t>
      </w:r>
      <w:r>
        <w:rPr>
          <w:sz w:val="28"/>
          <w:szCs w:val="28"/>
          <w:highlight w:val="white"/>
        </w:rPr>
        <w:t>(Приложение № 4)</w:t>
      </w:r>
      <w:r>
        <w:rPr>
          <w:sz w:val="28"/>
          <w:szCs w:val="28"/>
        </w:rPr>
        <w:t>, являющимся неотъемлемой частью настоящего контракта.</w:t>
      </w:r>
    </w:p>
    <w:p w:rsidR="009D47C2" w:rsidRDefault="009D47C2">
      <w:pPr>
        <w:rPr>
          <w:b/>
          <w:bCs/>
          <w:sz w:val="28"/>
          <w:szCs w:val="28"/>
        </w:rPr>
      </w:pPr>
    </w:p>
    <w:p w:rsidR="009D47C2" w:rsidRDefault="00873347">
      <w:pPr>
        <w:jc w:val="center"/>
        <w:rPr>
          <w:b/>
          <w:bCs/>
          <w:sz w:val="28"/>
          <w:szCs w:val="28"/>
        </w:rPr>
      </w:pPr>
      <w:r>
        <w:rPr>
          <w:b/>
          <w:sz w:val="28"/>
          <w:szCs w:val="28"/>
        </w:rPr>
        <w:t>13. </w:t>
      </w:r>
      <w:r>
        <w:rPr>
          <w:b/>
          <w:bCs/>
          <w:sz w:val="28"/>
          <w:szCs w:val="28"/>
        </w:rPr>
        <w:t>АДРЕСА, БАНКОВСКИЕ РЕКВИЗИТЫ И ПОДПИСИ СТОРОН.</w:t>
      </w:r>
    </w:p>
    <w:p w:rsidR="009D47C2" w:rsidRDefault="009D47C2">
      <w:pPr>
        <w:jc w:val="center"/>
        <w:rPr>
          <w:b/>
          <w:bCs/>
          <w:sz w:val="28"/>
          <w:szCs w:val="28"/>
        </w:rPr>
      </w:pPr>
    </w:p>
    <w:p w:rsidR="009D47C2" w:rsidRDefault="00873347">
      <w:pPr>
        <w:widowControl/>
        <w:jc w:val="both"/>
        <w:rPr>
          <w:color w:val="000000" w:themeColor="text1"/>
          <w:sz w:val="28"/>
          <w:szCs w:val="28"/>
        </w:rPr>
      </w:pPr>
      <w:r>
        <w:rPr>
          <w:color w:val="000000" w:themeColor="text1"/>
          <w:sz w:val="28"/>
          <w:szCs w:val="28"/>
        </w:rPr>
        <w:t>Ответственное должностное лицо заказчика:</w:t>
      </w:r>
    </w:p>
    <w:p w:rsidR="009D47C2" w:rsidRDefault="00873347">
      <w:pPr>
        <w:widowControl/>
        <w:jc w:val="both"/>
        <w:rPr>
          <w:sz w:val="28"/>
          <w:szCs w:val="28"/>
        </w:rPr>
      </w:pPr>
      <w:proofErr w:type="spellStart"/>
      <w:r>
        <w:rPr>
          <w:color w:val="000000" w:themeColor="text1"/>
          <w:sz w:val="28"/>
          <w:szCs w:val="28"/>
        </w:rPr>
        <w:t>Стативкина</w:t>
      </w:r>
      <w:proofErr w:type="spellEnd"/>
      <w:r>
        <w:rPr>
          <w:color w:val="000000" w:themeColor="text1"/>
          <w:sz w:val="28"/>
          <w:szCs w:val="28"/>
        </w:rPr>
        <w:t xml:space="preserve"> Юлия Владимировна, начальник отдела </w:t>
      </w:r>
      <w:r>
        <w:rPr>
          <w:color w:val="000000" w:themeColor="text1"/>
          <w:spacing w:val="-4"/>
          <w:sz w:val="28"/>
          <w:szCs w:val="28"/>
        </w:rPr>
        <w:t>сопровождения капитального ремонта многоквартирных домов</w:t>
      </w:r>
      <w:r>
        <w:rPr>
          <w:color w:val="000000" w:themeColor="text1"/>
          <w:sz w:val="28"/>
          <w:szCs w:val="28"/>
        </w:rPr>
        <w:t xml:space="preserve">, </w:t>
      </w:r>
      <w:r>
        <w:rPr>
          <w:sz w:val="28"/>
          <w:szCs w:val="28"/>
        </w:rPr>
        <w:t>тел. 8-8652-26-11-17.</w:t>
      </w:r>
    </w:p>
    <w:p w:rsidR="009D47C2" w:rsidRDefault="009D47C2">
      <w:pPr>
        <w:jc w:val="center"/>
        <w:rPr>
          <w:b/>
          <w:bCs/>
          <w:sz w:val="28"/>
          <w:szCs w:val="28"/>
        </w:rPr>
      </w:pPr>
    </w:p>
    <w:tbl>
      <w:tblPr>
        <w:tblW w:w="9639" w:type="dxa"/>
        <w:tblLayout w:type="fixed"/>
        <w:tblLook w:val="0000" w:firstRow="0" w:lastRow="0" w:firstColumn="0" w:lastColumn="0" w:noHBand="0" w:noVBand="0"/>
      </w:tblPr>
      <w:tblGrid>
        <w:gridCol w:w="4820"/>
        <w:gridCol w:w="4819"/>
      </w:tblGrid>
      <w:tr w:rsidR="009D47C2">
        <w:trPr>
          <w:trHeight w:val="426"/>
        </w:trPr>
        <w:tc>
          <w:tcPr>
            <w:tcW w:w="4820" w:type="dxa"/>
            <w:shd w:val="clear" w:color="FFFFFF" w:fill="FFFFFF"/>
          </w:tcPr>
          <w:p w:rsidR="009D47C2" w:rsidRDefault="00873347">
            <w:pPr>
              <w:jc w:val="center"/>
              <w:rPr>
                <w:sz w:val="28"/>
                <w:szCs w:val="28"/>
              </w:rPr>
            </w:pPr>
            <w:r>
              <w:rPr>
                <w:sz w:val="28"/>
                <w:szCs w:val="28"/>
              </w:rPr>
              <w:t>Заказчик:</w:t>
            </w:r>
          </w:p>
          <w:p w:rsidR="009D47C2" w:rsidRDefault="00873347">
            <w:pPr>
              <w:pStyle w:val="27"/>
              <w:spacing w:after="0" w:line="240" w:lineRule="auto"/>
              <w:ind w:left="0"/>
              <w:rPr>
                <w:b/>
                <w:sz w:val="28"/>
                <w:szCs w:val="28"/>
              </w:rPr>
            </w:pPr>
            <w:r>
              <w:rPr>
                <w:sz w:val="28"/>
                <w:szCs w:val="28"/>
              </w:rPr>
              <w:t>Министерство жилищно-коммунального хозяйства Ставропольского края</w:t>
            </w:r>
          </w:p>
          <w:p w:rsidR="009D47C2" w:rsidRDefault="00873347">
            <w:pPr>
              <w:pStyle w:val="ConsPlusNonformat"/>
              <w:widowControl/>
              <w:rPr>
                <w:rFonts w:ascii="Times New Roman" w:hAnsi="Times New Roman" w:cs="Times New Roman"/>
                <w:sz w:val="28"/>
                <w:szCs w:val="28"/>
              </w:rPr>
            </w:pPr>
            <w:r>
              <w:rPr>
                <w:rFonts w:ascii="Times New Roman" w:hAnsi="Times New Roman" w:cs="Times New Roman"/>
                <w:sz w:val="28"/>
                <w:szCs w:val="28"/>
              </w:rPr>
              <w:t>Адрес: 355012, г. Ставрополь, ул. Ленина, д.184</w:t>
            </w:r>
          </w:p>
          <w:p w:rsidR="009D47C2" w:rsidRDefault="00873347">
            <w:pPr>
              <w:pStyle w:val="ConsPlusNonformat"/>
              <w:widowControl/>
              <w:rPr>
                <w:rFonts w:ascii="Times New Roman" w:hAnsi="Times New Roman" w:cs="Times New Roman"/>
                <w:sz w:val="28"/>
                <w:szCs w:val="28"/>
              </w:rPr>
            </w:pPr>
            <w:r>
              <w:rPr>
                <w:rFonts w:ascii="Times New Roman" w:hAnsi="Times New Roman" w:cs="Times New Roman"/>
                <w:sz w:val="28"/>
                <w:szCs w:val="28"/>
              </w:rPr>
              <w:t>ОГРН 1152651000512</w:t>
            </w:r>
          </w:p>
          <w:p w:rsidR="009D47C2" w:rsidRDefault="00873347">
            <w:pPr>
              <w:pStyle w:val="ConsPlusNonformat"/>
              <w:widowControl/>
              <w:rPr>
                <w:rFonts w:ascii="Times New Roman" w:hAnsi="Times New Roman" w:cs="Times New Roman"/>
                <w:sz w:val="28"/>
                <w:szCs w:val="28"/>
              </w:rPr>
            </w:pPr>
            <w:r>
              <w:rPr>
                <w:rFonts w:ascii="Times New Roman" w:hAnsi="Times New Roman" w:cs="Times New Roman"/>
                <w:sz w:val="28"/>
                <w:szCs w:val="28"/>
              </w:rPr>
              <w:t xml:space="preserve">ИНН 2636206829 </w:t>
            </w:r>
          </w:p>
          <w:p w:rsidR="009D47C2" w:rsidRDefault="00873347">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КПП 263401001</w:t>
            </w:r>
          </w:p>
          <w:p w:rsidR="009D47C2" w:rsidRDefault="00873347">
            <w:pPr>
              <w:jc w:val="both"/>
              <w:rPr>
                <w:sz w:val="28"/>
                <w:szCs w:val="28"/>
              </w:rPr>
            </w:pPr>
            <w:r>
              <w:rPr>
                <w:sz w:val="28"/>
                <w:szCs w:val="28"/>
              </w:rPr>
              <w:t>ОКПО 21978891</w:t>
            </w:r>
          </w:p>
          <w:p w:rsidR="009D47C2" w:rsidRDefault="00873347">
            <w:pPr>
              <w:pStyle w:val="afc"/>
              <w:ind w:left="1144" w:hanging="1144"/>
              <w:jc w:val="both"/>
              <w:rPr>
                <w:sz w:val="28"/>
                <w:szCs w:val="28"/>
              </w:rPr>
            </w:pPr>
            <w:r>
              <w:rPr>
                <w:sz w:val="28"/>
                <w:szCs w:val="28"/>
              </w:rPr>
              <w:t>Лицевой счет 134.01.007.1</w:t>
            </w:r>
          </w:p>
          <w:p w:rsidR="009D47C2" w:rsidRDefault="00873347">
            <w:pPr>
              <w:pStyle w:val="afc"/>
              <w:ind w:left="0"/>
              <w:jc w:val="both"/>
              <w:rPr>
                <w:sz w:val="28"/>
                <w:szCs w:val="28"/>
              </w:rPr>
            </w:pPr>
            <w:r>
              <w:rPr>
                <w:sz w:val="28"/>
                <w:szCs w:val="28"/>
              </w:rPr>
              <w:t xml:space="preserve">Министерство финансов </w:t>
            </w:r>
            <w:proofErr w:type="gramStart"/>
            <w:r>
              <w:rPr>
                <w:sz w:val="28"/>
                <w:szCs w:val="28"/>
              </w:rPr>
              <w:t>Ставрополь-</w:t>
            </w:r>
            <w:proofErr w:type="spellStart"/>
            <w:r>
              <w:rPr>
                <w:sz w:val="28"/>
                <w:szCs w:val="28"/>
              </w:rPr>
              <w:t>ского</w:t>
            </w:r>
            <w:proofErr w:type="spellEnd"/>
            <w:proofErr w:type="gramEnd"/>
            <w:r>
              <w:rPr>
                <w:sz w:val="28"/>
                <w:szCs w:val="28"/>
              </w:rPr>
              <w:t xml:space="preserve"> края</w:t>
            </w:r>
          </w:p>
          <w:p w:rsidR="009D47C2" w:rsidRDefault="00873347">
            <w:pPr>
              <w:pStyle w:val="afc"/>
              <w:ind w:left="0"/>
              <w:jc w:val="both"/>
              <w:rPr>
                <w:sz w:val="28"/>
                <w:szCs w:val="28"/>
              </w:rPr>
            </w:pPr>
            <w:r>
              <w:rPr>
                <w:color w:val="000000"/>
                <w:sz w:val="28"/>
                <w:szCs w:val="28"/>
                <w:highlight w:val="white"/>
              </w:rPr>
              <w:t>ОКЦ № 2 ЮГУ Банка России</w:t>
            </w:r>
            <w:r>
              <w:rPr>
                <w:sz w:val="28"/>
                <w:szCs w:val="28"/>
              </w:rPr>
              <w:t xml:space="preserve"> //УФК по Ставропольскому </w:t>
            </w:r>
            <w:proofErr w:type="gramStart"/>
            <w:r>
              <w:rPr>
                <w:sz w:val="28"/>
                <w:szCs w:val="28"/>
              </w:rPr>
              <w:t xml:space="preserve">краю,   </w:t>
            </w:r>
            <w:proofErr w:type="gramEnd"/>
            <w:r>
              <w:rPr>
                <w:sz w:val="28"/>
                <w:szCs w:val="28"/>
              </w:rPr>
              <w:t xml:space="preserve">                            г. Ставрополь</w:t>
            </w:r>
          </w:p>
          <w:p w:rsidR="009D47C2" w:rsidRDefault="00873347">
            <w:pPr>
              <w:pStyle w:val="afc"/>
              <w:spacing w:line="17" w:lineRule="atLeast"/>
              <w:ind w:left="1144" w:hanging="1144"/>
              <w:jc w:val="both"/>
              <w:rPr>
                <w:sz w:val="28"/>
                <w:szCs w:val="28"/>
              </w:rPr>
            </w:pPr>
            <w:r>
              <w:rPr>
                <w:sz w:val="28"/>
                <w:szCs w:val="28"/>
              </w:rPr>
              <w:t>р/</w:t>
            </w:r>
            <w:proofErr w:type="spellStart"/>
            <w:r>
              <w:rPr>
                <w:sz w:val="28"/>
                <w:szCs w:val="28"/>
              </w:rPr>
              <w:t>сч</w:t>
            </w:r>
            <w:proofErr w:type="spellEnd"/>
            <w:r>
              <w:rPr>
                <w:sz w:val="28"/>
                <w:szCs w:val="28"/>
              </w:rPr>
              <w:t>. 03221643070000002100</w:t>
            </w:r>
          </w:p>
          <w:p w:rsidR="009D47C2" w:rsidRDefault="00873347">
            <w:pPr>
              <w:pStyle w:val="afc"/>
              <w:spacing w:line="17" w:lineRule="atLeast"/>
              <w:ind w:left="0"/>
              <w:jc w:val="both"/>
              <w:rPr>
                <w:sz w:val="28"/>
                <w:szCs w:val="28"/>
              </w:rPr>
            </w:pPr>
            <w:r>
              <w:rPr>
                <w:sz w:val="28"/>
                <w:szCs w:val="28"/>
              </w:rPr>
              <w:t>единый казначейский счет (ЕКС) 40102810345370000013</w:t>
            </w:r>
          </w:p>
          <w:p w:rsidR="009D47C2" w:rsidRDefault="00873347">
            <w:pPr>
              <w:pBdr>
                <w:top w:val="none" w:sz="4" w:space="0" w:color="000000"/>
                <w:left w:val="none" w:sz="4" w:space="0" w:color="000000"/>
                <w:bottom w:val="none" w:sz="4" w:space="0" w:color="000000"/>
                <w:right w:val="none" w:sz="4" w:space="0" w:color="000000"/>
              </w:pBdr>
              <w:shd w:val="clear" w:color="FFFFFF" w:fill="FFFFFF"/>
              <w:spacing w:after="283"/>
              <w:contextualSpacing/>
              <w:jc w:val="both"/>
              <w:rPr>
                <w:color w:val="000000"/>
                <w:sz w:val="28"/>
                <w:szCs w:val="28"/>
              </w:rPr>
            </w:pPr>
            <w:r>
              <w:rPr>
                <w:sz w:val="28"/>
                <w:szCs w:val="28"/>
              </w:rPr>
              <w:t xml:space="preserve">БИК </w:t>
            </w:r>
            <w:r>
              <w:rPr>
                <w:color w:val="000000"/>
                <w:sz w:val="28"/>
                <w:szCs w:val="28"/>
              </w:rPr>
              <w:t>010702101</w:t>
            </w:r>
          </w:p>
          <w:p w:rsidR="009D47C2" w:rsidRDefault="00873347">
            <w:pPr>
              <w:pBdr>
                <w:top w:val="none" w:sz="4" w:space="0" w:color="000000"/>
                <w:left w:val="none" w:sz="4" w:space="0" w:color="000000"/>
                <w:bottom w:val="none" w:sz="4" w:space="0" w:color="000000"/>
                <w:right w:val="none" w:sz="4" w:space="0" w:color="000000"/>
              </w:pBdr>
              <w:shd w:val="clear" w:color="FFFFFF" w:fill="FFFFFF"/>
              <w:spacing w:after="283"/>
              <w:contextualSpacing/>
              <w:jc w:val="both"/>
              <w:rPr>
                <w:sz w:val="28"/>
                <w:szCs w:val="28"/>
              </w:rPr>
            </w:pPr>
            <w:r>
              <w:rPr>
                <w:sz w:val="28"/>
                <w:szCs w:val="28"/>
              </w:rPr>
              <w:t>ОКТМО 07701000</w:t>
            </w:r>
          </w:p>
          <w:p w:rsidR="009D47C2" w:rsidRDefault="00873347">
            <w:pPr>
              <w:pBdr>
                <w:top w:val="none" w:sz="4" w:space="0" w:color="000000"/>
                <w:left w:val="none" w:sz="4" w:space="0" w:color="000000"/>
                <w:bottom w:val="none" w:sz="4" w:space="0" w:color="000000"/>
                <w:right w:val="none" w:sz="4" w:space="0" w:color="000000"/>
              </w:pBdr>
              <w:shd w:val="clear" w:color="FFFFFF" w:fill="FFFFFF"/>
              <w:spacing w:after="283"/>
              <w:contextualSpacing/>
              <w:jc w:val="both"/>
              <w:rPr>
                <w:color w:val="000000"/>
                <w:sz w:val="28"/>
                <w:szCs w:val="28"/>
              </w:rPr>
            </w:pPr>
            <w:r>
              <w:rPr>
                <w:sz w:val="28"/>
                <w:szCs w:val="28"/>
              </w:rPr>
              <w:t>ОКВЭД 84.11.21</w:t>
            </w:r>
          </w:p>
          <w:p w:rsidR="009D47C2" w:rsidRDefault="009D47C2">
            <w:pPr>
              <w:pBdr>
                <w:top w:val="none" w:sz="4" w:space="0" w:color="000000"/>
                <w:left w:val="none" w:sz="4" w:space="0" w:color="000000"/>
                <w:bottom w:val="none" w:sz="4" w:space="0" w:color="000000"/>
                <w:right w:val="none" w:sz="4" w:space="0" w:color="000000"/>
              </w:pBdr>
              <w:shd w:val="clear" w:color="FFFFFF" w:fill="FFFFFF"/>
              <w:spacing w:after="283"/>
              <w:contextualSpacing/>
              <w:rPr>
                <w:color w:val="000000"/>
                <w:sz w:val="28"/>
                <w:szCs w:val="28"/>
              </w:rPr>
            </w:pPr>
          </w:p>
          <w:p w:rsidR="009D47C2" w:rsidRDefault="009D47C2">
            <w:pPr>
              <w:jc w:val="both"/>
              <w:rPr>
                <w:sz w:val="28"/>
                <w:szCs w:val="28"/>
              </w:rPr>
            </w:pPr>
          </w:p>
          <w:p w:rsidR="009D47C2" w:rsidRDefault="009D47C2">
            <w:pPr>
              <w:rPr>
                <w:sz w:val="28"/>
                <w:szCs w:val="28"/>
              </w:rPr>
            </w:pPr>
          </w:p>
          <w:p w:rsidR="009D47C2" w:rsidRDefault="00873347">
            <w:pPr>
              <w:spacing w:line="240" w:lineRule="exact"/>
              <w:rPr>
                <w:sz w:val="28"/>
                <w:szCs w:val="28"/>
              </w:rPr>
            </w:pPr>
            <w:r>
              <w:rPr>
                <w:sz w:val="28"/>
                <w:szCs w:val="28"/>
              </w:rPr>
              <w:t xml:space="preserve">Заместитель </w:t>
            </w:r>
          </w:p>
          <w:p w:rsidR="009D47C2" w:rsidRDefault="00873347">
            <w:pPr>
              <w:spacing w:line="240" w:lineRule="exact"/>
              <w:rPr>
                <w:sz w:val="28"/>
                <w:szCs w:val="28"/>
                <w:highlight w:val="white"/>
              </w:rPr>
            </w:pPr>
            <w:r>
              <w:rPr>
                <w:sz w:val="28"/>
                <w:szCs w:val="28"/>
              </w:rPr>
              <w:t xml:space="preserve">министра                   </w:t>
            </w:r>
            <w:r>
              <w:rPr>
                <w:sz w:val="28"/>
                <w:szCs w:val="28"/>
                <w:highlight w:val="white"/>
              </w:rPr>
              <w:t xml:space="preserve">    </w:t>
            </w:r>
            <w:proofErr w:type="spellStart"/>
            <w:r>
              <w:rPr>
                <w:sz w:val="28"/>
                <w:szCs w:val="28"/>
                <w:highlight w:val="white"/>
              </w:rPr>
              <w:t>Р.В.Ващенко</w:t>
            </w:r>
            <w:proofErr w:type="spellEnd"/>
          </w:p>
        </w:tc>
        <w:tc>
          <w:tcPr>
            <w:tcW w:w="4819" w:type="dxa"/>
            <w:shd w:val="clear" w:color="FFFFFF" w:fill="FFFFFF"/>
          </w:tcPr>
          <w:p w:rsidR="009D47C2" w:rsidRDefault="00873347">
            <w:pPr>
              <w:jc w:val="center"/>
              <w:rPr>
                <w:sz w:val="28"/>
                <w:szCs w:val="28"/>
              </w:rPr>
            </w:pPr>
            <w:r>
              <w:rPr>
                <w:sz w:val="28"/>
                <w:szCs w:val="28"/>
              </w:rPr>
              <w:t>Исполнитель:</w:t>
            </w:r>
          </w:p>
          <w:p w:rsidR="009D47C2" w:rsidRDefault="009D47C2">
            <w:pPr>
              <w:jc w:val="center"/>
              <w:rPr>
                <w:sz w:val="28"/>
                <w:szCs w:val="28"/>
              </w:rPr>
            </w:pPr>
          </w:p>
          <w:p w:rsidR="009D47C2" w:rsidRDefault="009D47C2">
            <w:pPr>
              <w:jc w:val="center"/>
              <w:rPr>
                <w:sz w:val="28"/>
                <w:szCs w:val="28"/>
              </w:rPr>
            </w:pPr>
          </w:p>
          <w:p w:rsidR="009D47C2" w:rsidRDefault="009D47C2">
            <w:pPr>
              <w:jc w:val="center"/>
              <w:rPr>
                <w:sz w:val="28"/>
                <w:szCs w:val="28"/>
              </w:rPr>
            </w:pPr>
          </w:p>
          <w:p w:rsidR="009D47C2" w:rsidRDefault="009D47C2">
            <w:pPr>
              <w:jc w:val="center"/>
              <w:rPr>
                <w:sz w:val="28"/>
                <w:szCs w:val="28"/>
              </w:rPr>
            </w:pPr>
          </w:p>
          <w:p w:rsidR="009D47C2" w:rsidRDefault="009D47C2">
            <w:pPr>
              <w:jc w:val="center"/>
              <w:rPr>
                <w:sz w:val="28"/>
                <w:szCs w:val="28"/>
              </w:rPr>
            </w:pPr>
          </w:p>
          <w:p w:rsidR="009D47C2" w:rsidRDefault="009D47C2">
            <w:pPr>
              <w:jc w:val="center"/>
              <w:rPr>
                <w:sz w:val="28"/>
                <w:szCs w:val="28"/>
              </w:rPr>
            </w:pPr>
          </w:p>
          <w:p w:rsidR="009D47C2" w:rsidRDefault="009D47C2">
            <w:pPr>
              <w:jc w:val="center"/>
              <w:rPr>
                <w:sz w:val="28"/>
                <w:szCs w:val="28"/>
              </w:rPr>
            </w:pPr>
          </w:p>
          <w:p w:rsidR="009D47C2" w:rsidRDefault="009D47C2">
            <w:pPr>
              <w:jc w:val="center"/>
              <w:rPr>
                <w:sz w:val="28"/>
                <w:szCs w:val="28"/>
              </w:rPr>
            </w:pPr>
          </w:p>
          <w:p w:rsidR="009D47C2" w:rsidRDefault="009D47C2">
            <w:pPr>
              <w:jc w:val="center"/>
              <w:rPr>
                <w:sz w:val="28"/>
                <w:szCs w:val="28"/>
              </w:rPr>
            </w:pPr>
          </w:p>
          <w:p w:rsidR="009D47C2" w:rsidRDefault="009D47C2">
            <w:pPr>
              <w:jc w:val="center"/>
              <w:rPr>
                <w:sz w:val="28"/>
                <w:szCs w:val="28"/>
              </w:rPr>
            </w:pPr>
          </w:p>
          <w:p w:rsidR="009D47C2" w:rsidRDefault="009D47C2">
            <w:pPr>
              <w:jc w:val="center"/>
              <w:rPr>
                <w:sz w:val="28"/>
                <w:szCs w:val="28"/>
              </w:rPr>
            </w:pPr>
          </w:p>
          <w:p w:rsidR="009D47C2" w:rsidRDefault="009D47C2">
            <w:pPr>
              <w:jc w:val="center"/>
              <w:rPr>
                <w:sz w:val="28"/>
                <w:szCs w:val="28"/>
              </w:rPr>
            </w:pPr>
          </w:p>
          <w:p w:rsidR="009D47C2" w:rsidRDefault="009D47C2">
            <w:pPr>
              <w:jc w:val="center"/>
              <w:rPr>
                <w:sz w:val="28"/>
                <w:szCs w:val="28"/>
              </w:rPr>
            </w:pPr>
          </w:p>
          <w:p w:rsidR="009D47C2" w:rsidRDefault="009D47C2">
            <w:pPr>
              <w:jc w:val="center"/>
              <w:rPr>
                <w:sz w:val="28"/>
                <w:szCs w:val="28"/>
              </w:rPr>
            </w:pPr>
          </w:p>
          <w:p w:rsidR="009D47C2" w:rsidRDefault="009D47C2">
            <w:pPr>
              <w:jc w:val="center"/>
              <w:rPr>
                <w:sz w:val="28"/>
                <w:szCs w:val="28"/>
              </w:rPr>
            </w:pPr>
          </w:p>
          <w:p w:rsidR="009D47C2" w:rsidRDefault="009D47C2">
            <w:pPr>
              <w:rPr>
                <w:sz w:val="28"/>
                <w:szCs w:val="28"/>
              </w:rPr>
            </w:pPr>
          </w:p>
          <w:p w:rsidR="009D47C2" w:rsidRDefault="009D47C2">
            <w:pPr>
              <w:jc w:val="center"/>
              <w:rPr>
                <w:sz w:val="28"/>
                <w:szCs w:val="28"/>
              </w:rPr>
            </w:pPr>
          </w:p>
          <w:p w:rsidR="009D47C2" w:rsidRDefault="009D47C2">
            <w:pPr>
              <w:jc w:val="center"/>
              <w:rPr>
                <w:sz w:val="28"/>
                <w:szCs w:val="28"/>
              </w:rPr>
            </w:pPr>
          </w:p>
          <w:p w:rsidR="009D47C2" w:rsidRDefault="009D47C2">
            <w:pPr>
              <w:jc w:val="center"/>
              <w:rPr>
                <w:sz w:val="28"/>
                <w:szCs w:val="28"/>
              </w:rPr>
            </w:pPr>
          </w:p>
          <w:p w:rsidR="009D47C2" w:rsidRDefault="009D47C2">
            <w:pPr>
              <w:jc w:val="center"/>
              <w:rPr>
                <w:sz w:val="28"/>
                <w:szCs w:val="28"/>
              </w:rPr>
            </w:pPr>
          </w:p>
          <w:p w:rsidR="009D47C2" w:rsidRDefault="009D47C2">
            <w:pPr>
              <w:jc w:val="center"/>
              <w:rPr>
                <w:sz w:val="28"/>
                <w:szCs w:val="28"/>
              </w:rPr>
            </w:pPr>
          </w:p>
          <w:p w:rsidR="009D47C2" w:rsidRDefault="009D47C2">
            <w:pPr>
              <w:jc w:val="center"/>
              <w:rPr>
                <w:sz w:val="28"/>
                <w:szCs w:val="28"/>
              </w:rPr>
            </w:pPr>
          </w:p>
          <w:p w:rsidR="009D47C2" w:rsidRDefault="009D47C2">
            <w:pPr>
              <w:jc w:val="center"/>
              <w:rPr>
                <w:sz w:val="28"/>
                <w:szCs w:val="28"/>
              </w:rPr>
            </w:pPr>
          </w:p>
          <w:p w:rsidR="009D47C2" w:rsidRDefault="009D47C2">
            <w:pPr>
              <w:rPr>
                <w:sz w:val="28"/>
                <w:szCs w:val="28"/>
              </w:rPr>
            </w:pPr>
          </w:p>
        </w:tc>
      </w:tr>
    </w:tbl>
    <w:p w:rsidR="009D47C2" w:rsidRDefault="00873347" w:rsidP="005B7AA2">
      <w:pPr>
        <w:jc w:val="right"/>
        <w:rPr>
          <w:sz w:val="28"/>
          <w:szCs w:val="28"/>
        </w:rPr>
      </w:pPr>
      <w:r>
        <w:rPr>
          <w:sz w:val="28"/>
          <w:szCs w:val="28"/>
        </w:rPr>
        <w:lastRenderedPageBreak/>
        <w:t>Приложение 1</w:t>
      </w:r>
    </w:p>
    <w:p w:rsidR="009D47C2" w:rsidRDefault="00873347">
      <w:pPr>
        <w:ind w:left="5670"/>
        <w:rPr>
          <w:sz w:val="28"/>
          <w:szCs w:val="28"/>
        </w:rPr>
      </w:pPr>
      <w:r>
        <w:rPr>
          <w:sz w:val="28"/>
          <w:szCs w:val="28"/>
        </w:rPr>
        <w:t xml:space="preserve">к государственному контракту № </w:t>
      </w:r>
    </w:p>
    <w:p w:rsidR="009D47C2" w:rsidRDefault="00873347">
      <w:pPr>
        <w:ind w:left="5670"/>
        <w:rPr>
          <w:sz w:val="28"/>
          <w:szCs w:val="28"/>
        </w:rPr>
      </w:pPr>
      <w:r>
        <w:rPr>
          <w:sz w:val="28"/>
          <w:szCs w:val="28"/>
        </w:rPr>
        <w:t xml:space="preserve">от «___» _________ 2026 г. </w:t>
      </w:r>
    </w:p>
    <w:p w:rsidR="009D47C2" w:rsidRDefault="009D47C2">
      <w:pPr>
        <w:jc w:val="center"/>
        <w:rPr>
          <w:b/>
          <w:bCs/>
          <w:sz w:val="28"/>
          <w:szCs w:val="28"/>
        </w:rPr>
      </w:pPr>
    </w:p>
    <w:p w:rsidR="009D47C2" w:rsidRDefault="00873347">
      <w:pPr>
        <w:jc w:val="center"/>
        <w:rPr>
          <w:b/>
          <w:bCs/>
          <w:sz w:val="28"/>
          <w:szCs w:val="28"/>
        </w:rPr>
      </w:pPr>
      <w:r>
        <w:rPr>
          <w:b/>
          <w:sz w:val="28"/>
          <w:szCs w:val="28"/>
        </w:rPr>
        <w:t>Задание</w:t>
      </w:r>
    </w:p>
    <w:p w:rsidR="009D47C2" w:rsidRDefault="00873347">
      <w:pPr>
        <w:jc w:val="center"/>
        <w:rPr>
          <w:b/>
          <w:sz w:val="28"/>
          <w:szCs w:val="28"/>
        </w:rPr>
      </w:pPr>
      <w:r>
        <w:rPr>
          <w:b/>
          <w:sz w:val="28"/>
          <w:szCs w:val="28"/>
        </w:rPr>
        <w:t xml:space="preserve">на оказание услуг по сопровождению и обновлению государственной </w:t>
      </w:r>
      <w:r>
        <w:rPr>
          <w:b/>
          <w:sz w:val="28"/>
          <w:szCs w:val="28"/>
        </w:rPr>
        <w:br/>
        <w:t xml:space="preserve">информационной системы Ставропольского края «Электронное ЖКХ» способом настройки и адаптации программ для ЭВМ для </w:t>
      </w:r>
      <w:r>
        <w:rPr>
          <w:b/>
          <w:sz w:val="28"/>
          <w:szCs w:val="28"/>
        </w:rPr>
        <w:br/>
        <w:t>обеспечения нужд Ставропольского края</w:t>
      </w:r>
    </w:p>
    <w:p w:rsidR="009D47C2" w:rsidRDefault="009D47C2">
      <w:pPr>
        <w:jc w:val="center"/>
        <w:rPr>
          <w:b/>
          <w:sz w:val="28"/>
          <w:szCs w:val="28"/>
        </w:rPr>
      </w:pPr>
    </w:p>
    <w:p w:rsidR="009D47C2" w:rsidRDefault="00873347" w:rsidP="00873347">
      <w:pPr>
        <w:pStyle w:val="afc"/>
        <w:numPr>
          <w:ilvl w:val="0"/>
          <w:numId w:val="8"/>
        </w:numPr>
        <w:ind w:left="0" w:firstLine="709"/>
        <w:rPr>
          <w:b/>
          <w:sz w:val="28"/>
          <w:szCs w:val="28"/>
        </w:rPr>
      </w:pPr>
      <w:r>
        <w:rPr>
          <w:b/>
          <w:sz w:val="28"/>
          <w:szCs w:val="28"/>
        </w:rPr>
        <w:t xml:space="preserve"> Общие сведения </w:t>
      </w:r>
    </w:p>
    <w:p w:rsidR="009D47C2" w:rsidRDefault="00873347" w:rsidP="00873347">
      <w:pPr>
        <w:pStyle w:val="afc"/>
        <w:numPr>
          <w:ilvl w:val="1"/>
          <w:numId w:val="8"/>
        </w:numPr>
        <w:ind w:left="0" w:firstLine="709"/>
        <w:rPr>
          <w:sz w:val="28"/>
          <w:szCs w:val="28"/>
        </w:rPr>
      </w:pPr>
      <w:r>
        <w:rPr>
          <w:sz w:val="28"/>
          <w:szCs w:val="28"/>
        </w:rPr>
        <w:t>Принятые сокращения и определения, представленные в таблице 1 настоящего задания.</w:t>
      </w:r>
    </w:p>
    <w:p w:rsidR="009D47C2" w:rsidRDefault="00873347">
      <w:pPr>
        <w:pStyle w:val="afc"/>
        <w:ind w:left="709"/>
        <w:rPr>
          <w:sz w:val="28"/>
          <w:szCs w:val="28"/>
        </w:rPr>
      </w:pPr>
      <w:r>
        <w:rPr>
          <w:sz w:val="28"/>
          <w:szCs w:val="28"/>
        </w:rPr>
        <w:t>Таблица 1 – Термины, определения и сокращения</w:t>
      </w:r>
    </w:p>
    <w:p w:rsidR="009D47C2" w:rsidRDefault="009D47C2">
      <w:pPr>
        <w:pStyle w:val="afc"/>
        <w:ind w:left="709"/>
        <w:rPr>
          <w:sz w:val="28"/>
          <w:szCs w:val="28"/>
        </w:rPr>
      </w:pPr>
    </w:p>
    <w:tbl>
      <w:tblPr>
        <w:tblW w:w="494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60"/>
        <w:gridCol w:w="7188"/>
      </w:tblGrid>
      <w:tr w:rsidR="009D47C2">
        <w:trPr>
          <w:cantSplit/>
          <w:trHeight w:val="296"/>
          <w:tblHeader/>
        </w:trPr>
        <w:tc>
          <w:tcPr>
            <w:tcW w:w="1114" w:type="pct"/>
            <w:tcBorders>
              <w:top w:val="single" w:sz="4" w:space="0" w:color="000000"/>
              <w:left w:val="single" w:sz="4" w:space="0" w:color="000000"/>
              <w:bottom w:val="single" w:sz="4" w:space="0" w:color="000000"/>
              <w:right w:val="single" w:sz="4" w:space="0" w:color="000000"/>
            </w:tcBorders>
          </w:tcPr>
          <w:p w:rsidR="009D47C2" w:rsidRDefault="00873347">
            <w:pPr>
              <w:pStyle w:val="afc"/>
              <w:ind w:left="22"/>
              <w:rPr>
                <w:sz w:val="28"/>
                <w:szCs w:val="28"/>
              </w:rPr>
            </w:pPr>
            <w:r>
              <w:rPr>
                <w:sz w:val="28"/>
                <w:szCs w:val="28"/>
              </w:rPr>
              <w:t>Обозначение</w:t>
            </w:r>
          </w:p>
        </w:tc>
        <w:tc>
          <w:tcPr>
            <w:tcW w:w="3886" w:type="pct"/>
            <w:tcBorders>
              <w:top w:val="single" w:sz="4" w:space="0" w:color="000000"/>
              <w:left w:val="single" w:sz="4" w:space="0" w:color="000000"/>
              <w:bottom w:val="single" w:sz="4" w:space="0" w:color="000000"/>
              <w:right w:val="single" w:sz="4" w:space="0" w:color="000000"/>
            </w:tcBorders>
          </w:tcPr>
          <w:p w:rsidR="009D47C2" w:rsidRDefault="00873347">
            <w:pPr>
              <w:pStyle w:val="afc"/>
              <w:ind w:left="709"/>
              <w:rPr>
                <w:sz w:val="28"/>
                <w:szCs w:val="28"/>
              </w:rPr>
            </w:pPr>
            <w:r>
              <w:rPr>
                <w:sz w:val="28"/>
                <w:szCs w:val="28"/>
              </w:rPr>
              <w:t>Описание</w:t>
            </w:r>
          </w:p>
        </w:tc>
      </w:tr>
      <w:tr w:rsidR="009D47C2">
        <w:trPr>
          <w:trHeight w:val="1275"/>
        </w:trPr>
        <w:tc>
          <w:tcPr>
            <w:tcW w:w="1114" w:type="pct"/>
            <w:tcBorders>
              <w:top w:val="single" w:sz="4" w:space="0" w:color="000000"/>
              <w:left w:val="single" w:sz="4" w:space="0" w:color="000000"/>
              <w:bottom w:val="single" w:sz="4" w:space="0" w:color="000000"/>
              <w:right w:val="single" w:sz="4" w:space="0" w:color="000000"/>
            </w:tcBorders>
          </w:tcPr>
          <w:p w:rsidR="009D47C2" w:rsidRDefault="00873347">
            <w:pPr>
              <w:pStyle w:val="afc"/>
              <w:ind w:left="22"/>
              <w:rPr>
                <w:bCs/>
                <w:sz w:val="28"/>
                <w:szCs w:val="28"/>
              </w:rPr>
            </w:pPr>
            <w:r>
              <w:rPr>
                <w:bCs/>
                <w:sz w:val="28"/>
                <w:szCs w:val="28"/>
                <w:lang w:val="en-US"/>
              </w:rPr>
              <w:t>HTML</w:t>
            </w:r>
          </w:p>
        </w:tc>
        <w:tc>
          <w:tcPr>
            <w:tcW w:w="3886" w:type="pct"/>
            <w:tcBorders>
              <w:top w:val="single" w:sz="4" w:space="0" w:color="000000"/>
              <w:left w:val="single" w:sz="4" w:space="0" w:color="000000"/>
              <w:bottom w:val="single" w:sz="4" w:space="0" w:color="000000"/>
              <w:right w:val="single" w:sz="4" w:space="0" w:color="000000"/>
            </w:tcBorders>
            <w:vAlign w:val="center"/>
          </w:tcPr>
          <w:p w:rsidR="009D47C2" w:rsidRDefault="00873347">
            <w:pPr>
              <w:pStyle w:val="afc"/>
              <w:ind w:left="0"/>
              <w:rPr>
                <w:bCs/>
                <w:sz w:val="28"/>
                <w:szCs w:val="28"/>
              </w:rPr>
            </w:pPr>
            <w:proofErr w:type="spellStart"/>
            <w:r>
              <w:rPr>
                <w:bCs/>
                <w:sz w:val="28"/>
                <w:szCs w:val="28"/>
              </w:rPr>
              <w:t>Hypertext</w:t>
            </w:r>
            <w:proofErr w:type="spellEnd"/>
            <w:r>
              <w:rPr>
                <w:bCs/>
                <w:sz w:val="28"/>
                <w:szCs w:val="28"/>
              </w:rPr>
              <w:t xml:space="preserve"> </w:t>
            </w:r>
            <w:proofErr w:type="spellStart"/>
            <w:r>
              <w:rPr>
                <w:bCs/>
                <w:sz w:val="28"/>
                <w:szCs w:val="28"/>
              </w:rPr>
              <w:t>Markup</w:t>
            </w:r>
            <w:proofErr w:type="spellEnd"/>
            <w:r>
              <w:rPr>
                <w:bCs/>
                <w:sz w:val="28"/>
                <w:szCs w:val="28"/>
              </w:rPr>
              <w:t xml:space="preserve"> </w:t>
            </w:r>
            <w:proofErr w:type="spellStart"/>
            <w:r>
              <w:rPr>
                <w:bCs/>
                <w:sz w:val="28"/>
                <w:szCs w:val="28"/>
              </w:rPr>
              <w:t>Language</w:t>
            </w:r>
            <w:proofErr w:type="spellEnd"/>
            <w:r>
              <w:rPr>
                <w:bCs/>
                <w:sz w:val="28"/>
                <w:szCs w:val="28"/>
              </w:rPr>
              <w:t xml:space="preserve"> - это стандартный язык разметки документов во Всемирной паутине. Все веб-страницы создаются при помощи языка HTML. Язык HTML интерпретируется браузером и отображается в виде документа, удобном для человека.</w:t>
            </w:r>
          </w:p>
        </w:tc>
      </w:tr>
      <w:tr w:rsidR="009D47C2">
        <w:trPr>
          <w:trHeight w:val="2040"/>
        </w:trPr>
        <w:tc>
          <w:tcPr>
            <w:tcW w:w="1114" w:type="pct"/>
            <w:tcBorders>
              <w:top w:val="single" w:sz="4" w:space="0" w:color="000000"/>
              <w:left w:val="single" w:sz="4" w:space="0" w:color="000000"/>
              <w:bottom w:val="single" w:sz="4" w:space="0" w:color="000000"/>
              <w:right w:val="single" w:sz="4" w:space="0" w:color="000000"/>
            </w:tcBorders>
          </w:tcPr>
          <w:p w:rsidR="009D47C2" w:rsidRDefault="00873347">
            <w:pPr>
              <w:pStyle w:val="afc"/>
              <w:ind w:left="709" w:hanging="687"/>
              <w:rPr>
                <w:bCs/>
                <w:sz w:val="28"/>
                <w:szCs w:val="28"/>
              </w:rPr>
            </w:pPr>
            <w:r>
              <w:rPr>
                <w:bCs/>
                <w:sz w:val="28"/>
                <w:szCs w:val="28"/>
                <w:lang w:val="en-US"/>
              </w:rPr>
              <w:t>HTTP</w:t>
            </w:r>
          </w:p>
        </w:tc>
        <w:tc>
          <w:tcPr>
            <w:tcW w:w="3886" w:type="pct"/>
            <w:tcBorders>
              <w:top w:val="single" w:sz="4" w:space="0" w:color="000000"/>
              <w:left w:val="single" w:sz="4" w:space="0" w:color="000000"/>
              <w:bottom w:val="single" w:sz="4" w:space="0" w:color="000000"/>
              <w:right w:val="single" w:sz="4" w:space="0" w:color="000000"/>
            </w:tcBorders>
            <w:vAlign w:val="center"/>
          </w:tcPr>
          <w:p w:rsidR="009D47C2" w:rsidRDefault="00873347">
            <w:pPr>
              <w:pStyle w:val="afc"/>
              <w:ind w:left="0"/>
              <w:rPr>
                <w:bCs/>
                <w:sz w:val="28"/>
                <w:szCs w:val="28"/>
              </w:rPr>
            </w:pPr>
            <w:proofErr w:type="spellStart"/>
            <w:r>
              <w:rPr>
                <w:bCs/>
                <w:sz w:val="28"/>
                <w:szCs w:val="28"/>
              </w:rPr>
              <w:t>HyperText</w:t>
            </w:r>
            <w:proofErr w:type="spellEnd"/>
            <w:r>
              <w:rPr>
                <w:bCs/>
                <w:sz w:val="28"/>
                <w:szCs w:val="28"/>
              </w:rPr>
              <w:t xml:space="preserve"> </w:t>
            </w:r>
            <w:proofErr w:type="spellStart"/>
            <w:r>
              <w:rPr>
                <w:bCs/>
                <w:sz w:val="28"/>
                <w:szCs w:val="28"/>
              </w:rPr>
              <w:t>Transfer</w:t>
            </w:r>
            <w:proofErr w:type="spellEnd"/>
            <w:r>
              <w:rPr>
                <w:bCs/>
                <w:sz w:val="28"/>
                <w:szCs w:val="28"/>
              </w:rPr>
              <w:t xml:space="preserve"> </w:t>
            </w:r>
            <w:proofErr w:type="spellStart"/>
            <w:r>
              <w:rPr>
                <w:bCs/>
                <w:sz w:val="28"/>
                <w:szCs w:val="28"/>
              </w:rPr>
              <w:t>Protocol</w:t>
            </w:r>
            <w:proofErr w:type="spellEnd"/>
            <w:r>
              <w:rPr>
                <w:bCs/>
                <w:sz w:val="28"/>
                <w:szCs w:val="28"/>
              </w:rPr>
              <w:t xml:space="preserve"> - протокол прикладного уровня передачи данных в первую очередь в виде текстовых сообщений. Основой HTTP является технология «клиент-сервер», то есть предполагается существование потребителей (клиентов), которые инициируют соединение и посылают запрос, и поставщиков (серверов), которые ожидают соединения для получения запроса, производят необходимые действия и возвращают обратно сообщение с результатом.</w:t>
            </w:r>
          </w:p>
        </w:tc>
      </w:tr>
      <w:tr w:rsidR="009D47C2">
        <w:trPr>
          <w:trHeight w:val="1020"/>
        </w:trPr>
        <w:tc>
          <w:tcPr>
            <w:tcW w:w="1114" w:type="pct"/>
            <w:tcBorders>
              <w:top w:val="single" w:sz="4" w:space="0" w:color="000000"/>
              <w:left w:val="single" w:sz="4" w:space="0" w:color="000000"/>
              <w:bottom w:val="single" w:sz="4" w:space="0" w:color="000000"/>
              <w:right w:val="single" w:sz="4" w:space="0" w:color="000000"/>
            </w:tcBorders>
          </w:tcPr>
          <w:p w:rsidR="009D47C2" w:rsidRDefault="00873347">
            <w:pPr>
              <w:pStyle w:val="afc"/>
              <w:ind w:left="0"/>
              <w:rPr>
                <w:bCs/>
                <w:sz w:val="28"/>
                <w:szCs w:val="28"/>
              </w:rPr>
            </w:pPr>
            <w:r>
              <w:rPr>
                <w:bCs/>
                <w:sz w:val="28"/>
                <w:szCs w:val="28"/>
                <w:lang w:val="en-US"/>
              </w:rPr>
              <w:t>HTTPS</w:t>
            </w:r>
          </w:p>
        </w:tc>
        <w:tc>
          <w:tcPr>
            <w:tcW w:w="3886" w:type="pct"/>
            <w:tcBorders>
              <w:top w:val="single" w:sz="4" w:space="0" w:color="000000"/>
              <w:left w:val="single" w:sz="4" w:space="0" w:color="000000"/>
              <w:bottom w:val="single" w:sz="4" w:space="0" w:color="000000"/>
              <w:right w:val="single" w:sz="4" w:space="0" w:color="000000"/>
            </w:tcBorders>
            <w:vAlign w:val="center"/>
          </w:tcPr>
          <w:p w:rsidR="009D47C2" w:rsidRDefault="00873347">
            <w:pPr>
              <w:pStyle w:val="afc"/>
              <w:ind w:left="0"/>
              <w:rPr>
                <w:bCs/>
                <w:sz w:val="28"/>
                <w:szCs w:val="28"/>
              </w:rPr>
            </w:pPr>
            <w:r>
              <w:rPr>
                <w:bCs/>
                <w:sz w:val="28"/>
                <w:szCs w:val="28"/>
              </w:rPr>
              <w:t>Расширение протокола HTTP, поддерживающее шифрование. Данные, передаваемые по протоколу HTTP, «упаковываются» в криптографический протокол SSL, тем самым обеспечивается защита этих данных.</w:t>
            </w:r>
          </w:p>
        </w:tc>
      </w:tr>
      <w:tr w:rsidR="009D47C2">
        <w:trPr>
          <w:trHeight w:val="765"/>
        </w:trPr>
        <w:tc>
          <w:tcPr>
            <w:tcW w:w="1114" w:type="pct"/>
            <w:tcBorders>
              <w:top w:val="single" w:sz="4" w:space="0" w:color="000000"/>
              <w:left w:val="single" w:sz="4" w:space="0" w:color="000000"/>
              <w:bottom w:val="single" w:sz="4" w:space="0" w:color="000000"/>
              <w:right w:val="single" w:sz="4" w:space="0" w:color="000000"/>
            </w:tcBorders>
          </w:tcPr>
          <w:p w:rsidR="009D47C2" w:rsidRDefault="00873347">
            <w:pPr>
              <w:pStyle w:val="afc"/>
              <w:ind w:left="0"/>
              <w:rPr>
                <w:bCs/>
                <w:sz w:val="28"/>
                <w:szCs w:val="28"/>
                <w:lang w:val="en-US"/>
              </w:rPr>
            </w:pPr>
            <w:proofErr w:type="spellStart"/>
            <w:r>
              <w:rPr>
                <w:bCs/>
                <w:sz w:val="28"/>
                <w:szCs w:val="28"/>
                <w:lang w:val="en-US"/>
              </w:rPr>
              <w:t>Операционная</w:t>
            </w:r>
            <w:proofErr w:type="spellEnd"/>
            <w:r>
              <w:rPr>
                <w:bCs/>
                <w:sz w:val="28"/>
                <w:szCs w:val="28"/>
                <w:lang w:val="en-US"/>
              </w:rPr>
              <w:t xml:space="preserve"> </w:t>
            </w:r>
            <w:proofErr w:type="spellStart"/>
            <w:r>
              <w:rPr>
                <w:bCs/>
                <w:sz w:val="28"/>
                <w:szCs w:val="28"/>
                <w:lang w:val="en-US"/>
              </w:rPr>
              <w:t>среда</w:t>
            </w:r>
            <w:proofErr w:type="spellEnd"/>
          </w:p>
        </w:tc>
        <w:tc>
          <w:tcPr>
            <w:tcW w:w="3886" w:type="pct"/>
            <w:tcBorders>
              <w:top w:val="single" w:sz="4" w:space="0" w:color="000000"/>
              <w:left w:val="single" w:sz="4" w:space="0" w:color="000000"/>
              <w:bottom w:val="single" w:sz="4" w:space="0" w:color="000000"/>
              <w:right w:val="single" w:sz="4" w:space="0" w:color="000000"/>
            </w:tcBorders>
            <w:vAlign w:val="center"/>
          </w:tcPr>
          <w:p w:rsidR="009D47C2" w:rsidRDefault="00873347">
            <w:pPr>
              <w:pStyle w:val="afc"/>
              <w:ind w:left="0"/>
              <w:rPr>
                <w:bCs/>
                <w:sz w:val="28"/>
                <w:szCs w:val="28"/>
              </w:rPr>
            </w:pPr>
            <w:r>
              <w:rPr>
                <w:bCs/>
                <w:sz w:val="28"/>
                <w:szCs w:val="28"/>
              </w:rPr>
              <w:t>Комплекс программного обеспечения, предоставляющего средства разработки и выполнения прикладных программ. Операционная среда включает операционную систему, интерфейсы прикладных программ, прикладные программы, сетевые службы, базы данных и языки</w:t>
            </w:r>
          </w:p>
        </w:tc>
      </w:tr>
      <w:tr w:rsidR="009D47C2">
        <w:trPr>
          <w:trHeight w:val="225"/>
        </w:trPr>
        <w:tc>
          <w:tcPr>
            <w:tcW w:w="1114" w:type="pct"/>
            <w:tcBorders>
              <w:top w:val="single" w:sz="4" w:space="0" w:color="000000"/>
              <w:left w:val="single" w:sz="4" w:space="0" w:color="000000"/>
              <w:bottom w:val="single" w:sz="4" w:space="0" w:color="000000"/>
              <w:right w:val="single" w:sz="4" w:space="0" w:color="000000"/>
            </w:tcBorders>
          </w:tcPr>
          <w:p w:rsidR="009D47C2" w:rsidRDefault="00873347">
            <w:pPr>
              <w:pStyle w:val="afc"/>
              <w:ind w:left="0"/>
              <w:rPr>
                <w:bCs/>
                <w:sz w:val="28"/>
                <w:szCs w:val="28"/>
                <w:lang w:val="en-US"/>
              </w:rPr>
            </w:pPr>
            <w:proofErr w:type="spellStart"/>
            <w:r>
              <w:rPr>
                <w:bCs/>
                <w:sz w:val="28"/>
                <w:szCs w:val="28"/>
                <w:lang w:val="en-US"/>
              </w:rPr>
              <w:t>Тонкий</w:t>
            </w:r>
            <w:proofErr w:type="spellEnd"/>
            <w:r>
              <w:rPr>
                <w:bCs/>
                <w:sz w:val="28"/>
                <w:szCs w:val="28"/>
                <w:lang w:val="en-US"/>
              </w:rPr>
              <w:t xml:space="preserve"> </w:t>
            </w:r>
            <w:proofErr w:type="spellStart"/>
            <w:r>
              <w:rPr>
                <w:bCs/>
                <w:sz w:val="28"/>
                <w:szCs w:val="28"/>
                <w:lang w:val="en-US"/>
              </w:rPr>
              <w:t>клиент</w:t>
            </w:r>
            <w:proofErr w:type="spellEnd"/>
          </w:p>
        </w:tc>
        <w:tc>
          <w:tcPr>
            <w:tcW w:w="3886" w:type="pct"/>
            <w:tcBorders>
              <w:top w:val="single" w:sz="4" w:space="0" w:color="000000"/>
              <w:left w:val="single" w:sz="4" w:space="0" w:color="000000"/>
              <w:bottom w:val="single" w:sz="4" w:space="0" w:color="000000"/>
              <w:right w:val="single" w:sz="4" w:space="0" w:color="000000"/>
            </w:tcBorders>
            <w:vAlign w:val="center"/>
          </w:tcPr>
          <w:p w:rsidR="009D47C2" w:rsidRDefault="00873347">
            <w:pPr>
              <w:pStyle w:val="afc"/>
              <w:ind w:left="0"/>
              <w:rPr>
                <w:bCs/>
                <w:sz w:val="28"/>
                <w:szCs w:val="28"/>
              </w:rPr>
            </w:pPr>
            <w:r>
              <w:rPr>
                <w:bCs/>
                <w:sz w:val="28"/>
                <w:szCs w:val="28"/>
              </w:rPr>
              <w:t xml:space="preserve">Тонкий клиент (англ. </w:t>
            </w:r>
            <w:proofErr w:type="spellStart"/>
            <w:r>
              <w:rPr>
                <w:bCs/>
                <w:sz w:val="28"/>
                <w:szCs w:val="28"/>
              </w:rPr>
              <w:t>thin</w:t>
            </w:r>
            <w:proofErr w:type="spellEnd"/>
            <w:r>
              <w:rPr>
                <w:bCs/>
                <w:sz w:val="28"/>
                <w:szCs w:val="28"/>
              </w:rPr>
              <w:t xml:space="preserve"> </w:t>
            </w:r>
            <w:proofErr w:type="spellStart"/>
            <w:r>
              <w:rPr>
                <w:bCs/>
                <w:sz w:val="28"/>
                <w:szCs w:val="28"/>
              </w:rPr>
              <w:t>client</w:t>
            </w:r>
            <w:proofErr w:type="spellEnd"/>
            <w:r>
              <w:rPr>
                <w:bCs/>
                <w:sz w:val="28"/>
                <w:szCs w:val="28"/>
              </w:rPr>
              <w:t xml:space="preserve">) в компьютерных технологиях — бездисковый компьютер-клиент в сетях с клиент-серверной или терминальной архитектурой, который переносит все или большую часть задач по </w:t>
            </w:r>
            <w:r>
              <w:rPr>
                <w:bCs/>
                <w:sz w:val="28"/>
                <w:szCs w:val="28"/>
              </w:rPr>
              <w:lastRenderedPageBreak/>
              <w:t>обработке информации на сервер. Примером тонкого клиента может служить компьютер с браузером, использующийся для работы с веб-приложениями</w:t>
            </w:r>
          </w:p>
        </w:tc>
      </w:tr>
      <w:tr w:rsidR="009D47C2">
        <w:trPr>
          <w:trHeight w:val="1020"/>
        </w:trPr>
        <w:tc>
          <w:tcPr>
            <w:tcW w:w="1114" w:type="pct"/>
            <w:tcBorders>
              <w:top w:val="single" w:sz="4" w:space="0" w:color="000000"/>
              <w:left w:val="single" w:sz="4" w:space="0" w:color="000000"/>
              <w:bottom w:val="single" w:sz="4" w:space="0" w:color="000000"/>
              <w:right w:val="single" w:sz="4" w:space="0" w:color="000000"/>
            </w:tcBorders>
          </w:tcPr>
          <w:p w:rsidR="009D47C2" w:rsidRDefault="00873347">
            <w:pPr>
              <w:pStyle w:val="afc"/>
              <w:ind w:left="0" w:firstLine="22"/>
              <w:rPr>
                <w:bCs/>
                <w:sz w:val="28"/>
                <w:szCs w:val="28"/>
              </w:rPr>
            </w:pPr>
            <w:r>
              <w:rPr>
                <w:bCs/>
                <w:sz w:val="28"/>
                <w:szCs w:val="28"/>
                <w:lang w:val="en-US"/>
              </w:rPr>
              <w:t>SSL</w:t>
            </w:r>
          </w:p>
        </w:tc>
        <w:tc>
          <w:tcPr>
            <w:tcW w:w="3886" w:type="pct"/>
            <w:tcBorders>
              <w:top w:val="single" w:sz="4" w:space="0" w:color="000000"/>
              <w:left w:val="single" w:sz="4" w:space="0" w:color="000000"/>
              <w:bottom w:val="single" w:sz="4" w:space="0" w:color="000000"/>
              <w:right w:val="single" w:sz="4" w:space="0" w:color="000000"/>
            </w:tcBorders>
            <w:vAlign w:val="center"/>
          </w:tcPr>
          <w:p w:rsidR="009D47C2" w:rsidRDefault="00873347">
            <w:pPr>
              <w:pStyle w:val="afc"/>
              <w:ind w:left="0"/>
              <w:rPr>
                <w:bCs/>
                <w:sz w:val="28"/>
                <w:szCs w:val="28"/>
              </w:rPr>
            </w:pPr>
            <w:proofErr w:type="spellStart"/>
            <w:r>
              <w:rPr>
                <w:bCs/>
                <w:sz w:val="28"/>
                <w:szCs w:val="28"/>
              </w:rPr>
              <w:t>Secure</w:t>
            </w:r>
            <w:proofErr w:type="spellEnd"/>
            <w:r>
              <w:rPr>
                <w:bCs/>
                <w:sz w:val="28"/>
                <w:szCs w:val="28"/>
              </w:rPr>
              <w:t xml:space="preserve"> </w:t>
            </w:r>
            <w:proofErr w:type="spellStart"/>
            <w:r>
              <w:rPr>
                <w:bCs/>
                <w:sz w:val="28"/>
                <w:szCs w:val="28"/>
              </w:rPr>
              <w:t>Sockets</w:t>
            </w:r>
            <w:proofErr w:type="spellEnd"/>
            <w:r>
              <w:rPr>
                <w:bCs/>
                <w:sz w:val="28"/>
                <w:szCs w:val="28"/>
              </w:rPr>
              <w:t xml:space="preserve"> </w:t>
            </w:r>
            <w:proofErr w:type="spellStart"/>
            <w:r>
              <w:rPr>
                <w:bCs/>
                <w:sz w:val="28"/>
                <w:szCs w:val="28"/>
              </w:rPr>
              <w:t>Layer</w:t>
            </w:r>
            <w:proofErr w:type="spellEnd"/>
            <w:r>
              <w:rPr>
                <w:bCs/>
                <w:sz w:val="28"/>
                <w:szCs w:val="28"/>
              </w:rPr>
              <w:t xml:space="preserve"> - криптографический протокол, обеспечивающий безопасную передачу данных по сети Интернет. При его использовании создаётся защищённое соединение между клиентом и сервером.</w:t>
            </w:r>
          </w:p>
        </w:tc>
      </w:tr>
      <w:tr w:rsidR="009D47C2">
        <w:trPr>
          <w:trHeight w:val="1020"/>
        </w:trPr>
        <w:tc>
          <w:tcPr>
            <w:tcW w:w="1114" w:type="pct"/>
            <w:tcBorders>
              <w:top w:val="single" w:sz="4" w:space="0" w:color="000000"/>
              <w:left w:val="single" w:sz="4" w:space="0" w:color="000000"/>
              <w:bottom w:val="single" w:sz="4" w:space="0" w:color="000000"/>
              <w:right w:val="single" w:sz="4" w:space="0" w:color="000000"/>
            </w:tcBorders>
          </w:tcPr>
          <w:p w:rsidR="009D47C2" w:rsidRDefault="00873347">
            <w:pPr>
              <w:pStyle w:val="afc"/>
              <w:ind w:left="0" w:firstLine="22"/>
              <w:rPr>
                <w:bCs/>
                <w:sz w:val="28"/>
                <w:szCs w:val="28"/>
              </w:rPr>
            </w:pPr>
            <w:r>
              <w:rPr>
                <w:bCs/>
                <w:sz w:val="28"/>
                <w:szCs w:val="28"/>
                <w:lang w:val="en-US"/>
              </w:rPr>
              <w:t>WEB-</w:t>
            </w:r>
            <w:proofErr w:type="spellStart"/>
            <w:r>
              <w:rPr>
                <w:bCs/>
                <w:sz w:val="28"/>
                <w:szCs w:val="28"/>
                <w:lang w:val="en-US"/>
              </w:rPr>
              <w:t>браузер</w:t>
            </w:r>
            <w:proofErr w:type="spellEnd"/>
          </w:p>
        </w:tc>
        <w:tc>
          <w:tcPr>
            <w:tcW w:w="3886" w:type="pct"/>
            <w:tcBorders>
              <w:top w:val="single" w:sz="4" w:space="0" w:color="000000"/>
              <w:left w:val="single" w:sz="4" w:space="0" w:color="000000"/>
              <w:bottom w:val="single" w:sz="4" w:space="0" w:color="000000"/>
              <w:right w:val="single" w:sz="4" w:space="0" w:color="000000"/>
            </w:tcBorders>
            <w:vAlign w:val="center"/>
          </w:tcPr>
          <w:p w:rsidR="009D47C2" w:rsidRDefault="00873347">
            <w:pPr>
              <w:pStyle w:val="afc"/>
              <w:ind w:left="0"/>
              <w:rPr>
                <w:bCs/>
                <w:sz w:val="28"/>
                <w:szCs w:val="28"/>
              </w:rPr>
            </w:pPr>
            <w:r>
              <w:rPr>
                <w:bCs/>
                <w:sz w:val="28"/>
                <w:szCs w:val="28"/>
              </w:rPr>
              <w:t xml:space="preserve">Программное обеспечение для поиска, просмотра веб-страниц (преимущественно из сети Интернет), для их обработки, вывода и перехода от одной страницы к другой. Например, </w:t>
            </w:r>
            <w:proofErr w:type="spellStart"/>
            <w:r>
              <w:rPr>
                <w:bCs/>
                <w:sz w:val="28"/>
                <w:szCs w:val="28"/>
              </w:rPr>
              <w:t>Microsoft</w:t>
            </w:r>
            <w:proofErr w:type="spellEnd"/>
            <w:r>
              <w:rPr>
                <w:bCs/>
                <w:sz w:val="28"/>
                <w:szCs w:val="28"/>
              </w:rPr>
              <w:t xml:space="preserve"> </w:t>
            </w:r>
            <w:proofErr w:type="spellStart"/>
            <w:r>
              <w:rPr>
                <w:bCs/>
                <w:sz w:val="28"/>
                <w:szCs w:val="28"/>
              </w:rPr>
              <w:t>Internet</w:t>
            </w:r>
            <w:proofErr w:type="spellEnd"/>
            <w:r>
              <w:rPr>
                <w:bCs/>
                <w:sz w:val="28"/>
                <w:szCs w:val="28"/>
              </w:rPr>
              <w:t xml:space="preserve"> </w:t>
            </w:r>
            <w:proofErr w:type="spellStart"/>
            <w:r>
              <w:rPr>
                <w:bCs/>
                <w:sz w:val="28"/>
                <w:szCs w:val="28"/>
              </w:rPr>
              <w:t>Explorer</w:t>
            </w:r>
            <w:proofErr w:type="spellEnd"/>
            <w:r>
              <w:rPr>
                <w:bCs/>
                <w:sz w:val="28"/>
                <w:szCs w:val="28"/>
              </w:rPr>
              <w:t xml:space="preserve">, </w:t>
            </w:r>
            <w:proofErr w:type="spellStart"/>
            <w:r>
              <w:rPr>
                <w:bCs/>
                <w:sz w:val="28"/>
                <w:szCs w:val="28"/>
              </w:rPr>
              <w:t>Mozilla</w:t>
            </w:r>
            <w:proofErr w:type="spellEnd"/>
            <w:r>
              <w:rPr>
                <w:bCs/>
                <w:sz w:val="28"/>
                <w:szCs w:val="28"/>
              </w:rPr>
              <w:t xml:space="preserve"> </w:t>
            </w:r>
            <w:proofErr w:type="spellStart"/>
            <w:r>
              <w:rPr>
                <w:bCs/>
                <w:sz w:val="28"/>
                <w:szCs w:val="28"/>
              </w:rPr>
              <w:t>Firefox</w:t>
            </w:r>
            <w:proofErr w:type="spellEnd"/>
            <w:r>
              <w:rPr>
                <w:bCs/>
                <w:sz w:val="28"/>
                <w:szCs w:val="28"/>
              </w:rPr>
              <w:t xml:space="preserve"> и т.п.</w:t>
            </w:r>
          </w:p>
        </w:tc>
      </w:tr>
      <w:tr w:rsidR="009D47C2">
        <w:trPr>
          <w:trHeight w:val="300"/>
        </w:trPr>
        <w:tc>
          <w:tcPr>
            <w:tcW w:w="1114" w:type="pct"/>
            <w:tcBorders>
              <w:top w:val="single" w:sz="4" w:space="0" w:color="000000"/>
              <w:left w:val="single" w:sz="4" w:space="0" w:color="000000"/>
              <w:bottom w:val="single" w:sz="4" w:space="0" w:color="000000"/>
              <w:right w:val="single" w:sz="4" w:space="0" w:color="000000"/>
            </w:tcBorders>
          </w:tcPr>
          <w:p w:rsidR="009D47C2" w:rsidRDefault="00873347">
            <w:pPr>
              <w:pStyle w:val="afc"/>
              <w:ind w:left="0" w:firstLine="22"/>
              <w:rPr>
                <w:bCs/>
                <w:sz w:val="28"/>
                <w:szCs w:val="28"/>
              </w:rPr>
            </w:pPr>
            <w:r>
              <w:rPr>
                <w:bCs/>
                <w:sz w:val="28"/>
                <w:szCs w:val="28"/>
                <w:lang w:val="en-US"/>
              </w:rPr>
              <w:t>WEB-</w:t>
            </w:r>
            <w:proofErr w:type="spellStart"/>
            <w:r>
              <w:rPr>
                <w:bCs/>
                <w:sz w:val="28"/>
                <w:szCs w:val="28"/>
                <w:lang w:val="en-US"/>
              </w:rPr>
              <w:t>сервер</w:t>
            </w:r>
            <w:proofErr w:type="spellEnd"/>
          </w:p>
        </w:tc>
        <w:tc>
          <w:tcPr>
            <w:tcW w:w="3886" w:type="pct"/>
            <w:tcBorders>
              <w:top w:val="single" w:sz="4" w:space="0" w:color="000000"/>
              <w:left w:val="single" w:sz="4" w:space="0" w:color="000000"/>
              <w:bottom w:val="single" w:sz="4" w:space="0" w:color="000000"/>
              <w:right w:val="single" w:sz="4" w:space="0" w:color="000000"/>
            </w:tcBorders>
            <w:vAlign w:val="center"/>
          </w:tcPr>
          <w:p w:rsidR="009D47C2" w:rsidRDefault="00873347">
            <w:pPr>
              <w:pStyle w:val="afc"/>
              <w:ind w:left="0"/>
              <w:rPr>
                <w:bCs/>
                <w:sz w:val="28"/>
                <w:szCs w:val="28"/>
              </w:rPr>
            </w:pPr>
            <w:r>
              <w:rPr>
                <w:bCs/>
                <w:sz w:val="28"/>
                <w:szCs w:val="28"/>
              </w:rPr>
              <w:t>Сервер, осуществляющий обработку запросов от WEB-клиентов</w:t>
            </w:r>
          </w:p>
        </w:tc>
      </w:tr>
      <w:tr w:rsidR="009D47C2">
        <w:trPr>
          <w:trHeight w:val="765"/>
        </w:trPr>
        <w:tc>
          <w:tcPr>
            <w:tcW w:w="1114" w:type="pct"/>
            <w:tcBorders>
              <w:top w:val="single" w:sz="4" w:space="0" w:color="000000"/>
              <w:left w:val="single" w:sz="4" w:space="0" w:color="000000"/>
              <w:bottom w:val="single" w:sz="4" w:space="0" w:color="000000"/>
              <w:right w:val="single" w:sz="4" w:space="0" w:color="000000"/>
            </w:tcBorders>
          </w:tcPr>
          <w:p w:rsidR="009D47C2" w:rsidRDefault="00873347">
            <w:pPr>
              <w:pStyle w:val="afc"/>
              <w:ind w:left="22"/>
              <w:rPr>
                <w:bCs/>
                <w:sz w:val="28"/>
                <w:szCs w:val="28"/>
              </w:rPr>
            </w:pPr>
            <w:r>
              <w:rPr>
                <w:bCs/>
                <w:sz w:val="28"/>
                <w:szCs w:val="28"/>
              </w:rPr>
              <w:t>XML</w:t>
            </w:r>
          </w:p>
        </w:tc>
        <w:tc>
          <w:tcPr>
            <w:tcW w:w="3886" w:type="pct"/>
            <w:tcBorders>
              <w:top w:val="single" w:sz="4" w:space="0" w:color="000000"/>
              <w:left w:val="single" w:sz="4" w:space="0" w:color="000000"/>
              <w:bottom w:val="single" w:sz="4" w:space="0" w:color="000000"/>
              <w:right w:val="single" w:sz="4" w:space="0" w:color="000000"/>
            </w:tcBorders>
            <w:vAlign w:val="center"/>
          </w:tcPr>
          <w:p w:rsidR="009D47C2" w:rsidRDefault="00873347">
            <w:pPr>
              <w:pStyle w:val="afc"/>
              <w:ind w:left="22"/>
              <w:rPr>
                <w:bCs/>
                <w:sz w:val="28"/>
                <w:szCs w:val="28"/>
              </w:rPr>
            </w:pPr>
            <w:proofErr w:type="spellStart"/>
            <w:r>
              <w:rPr>
                <w:bCs/>
                <w:iCs/>
                <w:sz w:val="28"/>
                <w:szCs w:val="28"/>
              </w:rPr>
              <w:t>eXtensible</w:t>
            </w:r>
            <w:proofErr w:type="spellEnd"/>
            <w:r>
              <w:rPr>
                <w:bCs/>
                <w:iCs/>
                <w:sz w:val="28"/>
                <w:szCs w:val="28"/>
              </w:rPr>
              <w:t xml:space="preserve"> </w:t>
            </w:r>
            <w:proofErr w:type="spellStart"/>
            <w:r>
              <w:rPr>
                <w:bCs/>
                <w:iCs/>
                <w:sz w:val="28"/>
                <w:szCs w:val="28"/>
              </w:rPr>
              <w:t>Markup</w:t>
            </w:r>
            <w:proofErr w:type="spellEnd"/>
            <w:r>
              <w:rPr>
                <w:bCs/>
                <w:iCs/>
                <w:sz w:val="28"/>
                <w:szCs w:val="28"/>
              </w:rPr>
              <w:t xml:space="preserve"> </w:t>
            </w:r>
            <w:proofErr w:type="spellStart"/>
            <w:r>
              <w:rPr>
                <w:bCs/>
                <w:iCs/>
                <w:sz w:val="28"/>
                <w:szCs w:val="28"/>
              </w:rPr>
              <w:t>Language</w:t>
            </w:r>
            <w:proofErr w:type="spellEnd"/>
            <w:r>
              <w:rPr>
                <w:bCs/>
                <w:iCs/>
                <w:sz w:val="28"/>
                <w:szCs w:val="28"/>
              </w:rPr>
              <w:t> — расширяемый язык разметки. текстовый формат, предназначенный для хранения структурированных данных</w:t>
            </w:r>
          </w:p>
        </w:tc>
      </w:tr>
      <w:tr w:rsidR="009D47C2">
        <w:trPr>
          <w:trHeight w:val="300"/>
        </w:trPr>
        <w:tc>
          <w:tcPr>
            <w:tcW w:w="1114" w:type="pct"/>
            <w:tcBorders>
              <w:top w:val="single" w:sz="4" w:space="0" w:color="000000"/>
              <w:left w:val="single" w:sz="4" w:space="0" w:color="000000"/>
              <w:bottom w:val="single" w:sz="4" w:space="0" w:color="000000"/>
              <w:right w:val="single" w:sz="4" w:space="0" w:color="000000"/>
            </w:tcBorders>
          </w:tcPr>
          <w:p w:rsidR="009D47C2" w:rsidRDefault="00873347">
            <w:pPr>
              <w:pStyle w:val="afc"/>
              <w:ind w:left="22"/>
              <w:rPr>
                <w:bCs/>
                <w:sz w:val="28"/>
                <w:szCs w:val="28"/>
              </w:rPr>
            </w:pPr>
            <w:r>
              <w:rPr>
                <w:bCs/>
                <w:sz w:val="28"/>
                <w:szCs w:val="28"/>
              </w:rPr>
              <w:t>АРМ</w:t>
            </w:r>
          </w:p>
        </w:tc>
        <w:tc>
          <w:tcPr>
            <w:tcW w:w="3886" w:type="pct"/>
            <w:tcBorders>
              <w:top w:val="single" w:sz="4" w:space="0" w:color="000000"/>
              <w:left w:val="single" w:sz="4" w:space="0" w:color="000000"/>
              <w:bottom w:val="single" w:sz="4" w:space="0" w:color="000000"/>
              <w:right w:val="single" w:sz="4" w:space="0" w:color="000000"/>
            </w:tcBorders>
            <w:vAlign w:val="center"/>
          </w:tcPr>
          <w:p w:rsidR="009D47C2" w:rsidRDefault="00873347">
            <w:pPr>
              <w:pStyle w:val="afc"/>
              <w:ind w:left="22"/>
              <w:rPr>
                <w:bCs/>
                <w:sz w:val="28"/>
                <w:szCs w:val="28"/>
              </w:rPr>
            </w:pPr>
            <w:r>
              <w:rPr>
                <w:bCs/>
                <w:sz w:val="28"/>
                <w:szCs w:val="28"/>
              </w:rPr>
              <w:t>Автоматизированное рабочее место</w:t>
            </w:r>
          </w:p>
        </w:tc>
      </w:tr>
      <w:tr w:rsidR="009D47C2">
        <w:trPr>
          <w:trHeight w:val="300"/>
        </w:trPr>
        <w:tc>
          <w:tcPr>
            <w:tcW w:w="1114" w:type="pct"/>
            <w:tcBorders>
              <w:top w:val="single" w:sz="4" w:space="0" w:color="000000"/>
              <w:left w:val="single" w:sz="4" w:space="0" w:color="000000"/>
              <w:bottom w:val="single" w:sz="4" w:space="0" w:color="000000"/>
              <w:right w:val="single" w:sz="4" w:space="0" w:color="000000"/>
            </w:tcBorders>
          </w:tcPr>
          <w:p w:rsidR="009D47C2" w:rsidRDefault="00873347">
            <w:pPr>
              <w:pStyle w:val="afc"/>
              <w:ind w:left="22"/>
              <w:rPr>
                <w:bCs/>
                <w:sz w:val="28"/>
                <w:szCs w:val="28"/>
              </w:rPr>
            </w:pPr>
            <w:r>
              <w:rPr>
                <w:bCs/>
                <w:sz w:val="28"/>
                <w:szCs w:val="28"/>
              </w:rPr>
              <w:t>Единая система идентификации и аутентификации (ЕСИА)</w:t>
            </w:r>
          </w:p>
        </w:tc>
        <w:tc>
          <w:tcPr>
            <w:tcW w:w="3886" w:type="pct"/>
            <w:tcBorders>
              <w:top w:val="single" w:sz="4" w:space="0" w:color="000000"/>
              <w:left w:val="single" w:sz="4" w:space="0" w:color="000000"/>
              <w:bottom w:val="single" w:sz="4" w:space="0" w:color="000000"/>
              <w:right w:val="single" w:sz="4" w:space="0" w:color="000000"/>
            </w:tcBorders>
            <w:vAlign w:val="center"/>
          </w:tcPr>
          <w:p w:rsidR="009D47C2" w:rsidRDefault="00873347">
            <w:pPr>
              <w:pStyle w:val="afc"/>
              <w:ind w:left="22"/>
              <w:rPr>
                <w:bCs/>
                <w:sz w:val="28"/>
                <w:szCs w:val="28"/>
              </w:rPr>
            </w:pPr>
            <w:r>
              <w:rPr>
                <w:bCs/>
                <w:sz w:val="28"/>
                <w:szCs w:val="28"/>
              </w:rPr>
              <w:t>Информационная система в Российской Федерации, обеспечивающая санкционированный доступ участников информационного взаимодействия (граждан-заявителей и должностных лиц органов исполнительной власти) к информации, содержащейся в государственных информационных системах и иных информационных системах</w:t>
            </w:r>
          </w:p>
        </w:tc>
      </w:tr>
      <w:tr w:rsidR="009D47C2">
        <w:trPr>
          <w:trHeight w:val="300"/>
        </w:trPr>
        <w:tc>
          <w:tcPr>
            <w:tcW w:w="1114" w:type="pct"/>
            <w:tcBorders>
              <w:top w:val="single" w:sz="4" w:space="0" w:color="000000"/>
              <w:left w:val="single" w:sz="4" w:space="0" w:color="000000"/>
              <w:bottom w:val="single" w:sz="4" w:space="0" w:color="000000"/>
              <w:right w:val="single" w:sz="4" w:space="0" w:color="000000"/>
            </w:tcBorders>
          </w:tcPr>
          <w:p w:rsidR="009D47C2" w:rsidRDefault="00873347">
            <w:pPr>
              <w:pStyle w:val="afc"/>
              <w:ind w:left="22"/>
              <w:rPr>
                <w:bCs/>
                <w:sz w:val="28"/>
                <w:szCs w:val="28"/>
              </w:rPr>
            </w:pPr>
            <w:r>
              <w:rPr>
                <w:bCs/>
                <w:sz w:val="28"/>
                <w:szCs w:val="28"/>
              </w:rPr>
              <w:t>ЖКХ</w:t>
            </w:r>
          </w:p>
        </w:tc>
        <w:tc>
          <w:tcPr>
            <w:tcW w:w="3886" w:type="pct"/>
            <w:tcBorders>
              <w:top w:val="single" w:sz="4" w:space="0" w:color="000000"/>
              <w:left w:val="single" w:sz="4" w:space="0" w:color="000000"/>
              <w:bottom w:val="single" w:sz="4" w:space="0" w:color="000000"/>
              <w:right w:val="single" w:sz="4" w:space="0" w:color="000000"/>
            </w:tcBorders>
            <w:vAlign w:val="center"/>
          </w:tcPr>
          <w:p w:rsidR="009D47C2" w:rsidRDefault="00873347">
            <w:pPr>
              <w:pStyle w:val="afc"/>
              <w:ind w:left="22"/>
              <w:rPr>
                <w:bCs/>
                <w:sz w:val="28"/>
                <w:szCs w:val="28"/>
              </w:rPr>
            </w:pPr>
            <w:r>
              <w:rPr>
                <w:bCs/>
                <w:sz w:val="28"/>
                <w:szCs w:val="28"/>
              </w:rPr>
              <w:t>Жилищно-коммунальное хозяйство</w:t>
            </w:r>
          </w:p>
        </w:tc>
      </w:tr>
      <w:tr w:rsidR="009D47C2">
        <w:trPr>
          <w:trHeight w:val="300"/>
        </w:trPr>
        <w:tc>
          <w:tcPr>
            <w:tcW w:w="1114" w:type="pct"/>
            <w:tcBorders>
              <w:top w:val="single" w:sz="4" w:space="0" w:color="000000"/>
              <w:left w:val="single" w:sz="4" w:space="0" w:color="000000"/>
              <w:bottom w:val="single" w:sz="4" w:space="0" w:color="000000"/>
              <w:right w:val="single" w:sz="4" w:space="0" w:color="000000"/>
            </w:tcBorders>
          </w:tcPr>
          <w:p w:rsidR="009D47C2" w:rsidRDefault="00873347">
            <w:pPr>
              <w:pStyle w:val="afc"/>
              <w:ind w:left="22"/>
              <w:rPr>
                <w:bCs/>
                <w:sz w:val="28"/>
                <w:szCs w:val="28"/>
              </w:rPr>
            </w:pPr>
            <w:r>
              <w:rPr>
                <w:bCs/>
                <w:sz w:val="28"/>
                <w:szCs w:val="28"/>
              </w:rPr>
              <w:t>МКД</w:t>
            </w:r>
          </w:p>
        </w:tc>
        <w:tc>
          <w:tcPr>
            <w:tcW w:w="3886" w:type="pct"/>
            <w:tcBorders>
              <w:top w:val="single" w:sz="4" w:space="0" w:color="000000"/>
              <w:left w:val="single" w:sz="4" w:space="0" w:color="000000"/>
              <w:bottom w:val="single" w:sz="4" w:space="0" w:color="000000"/>
              <w:right w:val="single" w:sz="4" w:space="0" w:color="000000"/>
            </w:tcBorders>
            <w:vAlign w:val="center"/>
          </w:tcPr>
          <w:p w:rsidR="009D47C2" w:rsidRDefault="00873347">
            <w:pPr>
              <w:pStyle w:val="afc"/>
              <w:ind w:left="22"/>
              <w:rPr>
                <w:bCs/>
                <w:sz w:val="28"/>
                <w:szCs w:val="28"/>
              </w:rPr>
            </w:pPr>
            <w:r>
              <w:rPr>
                <w:bCs/>
                <w:sz w:val="28"/>
                <w:szCs w:val="28"/>
              </w:rPr>
              <w:t>Многоквартирный дом</w:t>
            </w:r>
          </w:p>
        </w:tc>
      </w:tr>
      <w:tr w:rsidR="009D47C2">
        <w:trPr>
          <w:trHeight w:val="350"/>
        </w:trPr>
        <w:tc>
          <w:tcPr>
            <w:tcW w:w="1114" w:type="pct"/>
            <w:tcBorders>
              <w:top w:val="single" w:sz="4" w:space="0" w:color="000000"/>
              <w:left w:val="single" w:sz="4" w:space="0" w:color="000000"/>
              <w:bottom w:val="single" w:sz="4" w:space="0" w:color="000000"/>
              <w:right w:val="single" w:sz="4" w:space="0" w:color="000000"/>
            </w:tcBorders>
          </w:tcPr>
          <w:p w:rsidR="009D47C2" w:rsidRDefault="00873347">
            <w:pPr>
              <w:pStyle w:val="afc"/>
              <w:ind w:left="22"/>
              <w:rPr>
                <w:bCs/>
                <w:sz w:val="28"/>
                <w:szCs w:val="28"/>
              </w:rPr>
            </w:pPr>
            <w:r>
              <w:rPr>
                <w:bCs/>
                <w:sz w:val="28"/>
                <w:szCs w:val="28"/>
              </w:rPr>
              <w:t>РФ</w:t>
            </w:r>
          </w:p>
        </w:tc>
        <w:tc>
          <w:tcPr>
            <w:tcW w:w="3886" w:type="pct"/>
            <w:tcBorders>
              <w:top w:val="single" w:sz="4" w:space="0" w:color="000000"/>
              <w:left w:val="single" w:sz="4" w:space="0" w:color="000000"/>
              <w:bottom w:val="single" w:sz="4" w:space="0" w:color="000000"/>
              <w:right w:val="single" w:sz="4" w:space="0" w:color="000000"/>
            </w:tcBorders>
            <w:vAlign w:val="center"/>
          </w:tcPr>
          <w:p w:rsidR="009D47C2" w:rsidRDefault="00873347">
            <w:pPr>
              <w:pStyle w:val="afc"/>
              <w:ind w:left="22"/>
              <w:rPr>
                <w:bCs/>
                <w:sz w:val="28"/>
                <w:szCs w:val="28"/>
              </w:rPr>
            </w:pPr>
            <w:r>
              <w:rPr>
                <w:bCs/>
                <w:sz w:val="28"/>
                <w:szCs w:val="28"/>
              </w:rPr>
              <w:t>Российская Федерация</w:t>
            </w:r>
          </w:p>
        </w:tc>
      </w:tr>
      <w:tr w:rsidR="009D47C2">
        <w:trPr>
          <w:trHeight w:val="1275"/>
        </w:trPr>
        <w:tc>
          <w:tcPr>
            <w:tcW w:w="1114" w:type="pct"/>
            <w:tcBorders>
              <w:top w:val="single" w:sz="4" w:space="0" w:color="000000"/>
              <w:left w:val="single" w:sz="4" w:space="0" w:color="000000"/>
              <w:bottom w:val="single" w:sz="4" w:space="0" w:color="000000"/>
              <w:right w:val="single" w:sz="4" w:space="0" w:color="000000"/>
            </w:tcBorders>
          </w:tcPr>
          <w:p w:rsidR="009D47C2" w:rsidRDefault="00873347">
            <w:pPr>
              <w:pStyle w:val="afc"/>
              <w:ind w:left="0"/>
              <w:rPr>
                <w:bCs/>
                <w:sz w:val="28"/>
                <w:szCs w:val="28"/>
              </w:rPr>
            </w:pPr>
            <w:r>
              <w:rPr>
                <w:bCs/>
                <w:sz w:val="28"/>
                <w:szCs w:val="28"/>
              </w:rPr>
              <w:t>Система</w:t>
            </w:r>
          </w:p>
        </w:tc>
        <w:tc>
          <w:tcPr>
            <w:tcW w:w="3886" w:type="pct"/>
            <w:tcBorders>
              <w:top w:val="single" w:sz="4" w:space="0" w:color="000000"/>
              <w:left w:val="single" w:sz="4" w:space="0" w:color="000000"/>
              <w:bottom w:val="single" w:sz="4" w:space="0" w:color="000000"/>
              <w:right w:val="single" w:sz="4" w:space="0" w:color="000000"/>
            </w:tcBorders>
            <w:vAlign w:val="center"/>
          </w:tcPr>
          <w:p w:rsidR="009D47C2" w:rsidRDefault="00873347">
            <w:pPr>
              <w:pStyle w:val="afc"/>
              <w:ind w:left="0"/>
              <w:rPr>
                <w:bCs/>
                <w:sz w:val="28"/>
                <w:szCs w:val="28"/>
              </w:rPr>
            </w:pPr>
            <w:r>
              <w:rPr>
                <w:bCs/>
                <w:sz w:val="28"/>
                <w:szCs w:val="28"/>
              </w:rPr>
              <w:t>Государственная информационная система Ставропольского края «Электронное ЖКХ». Набор взаимосвязанных программных продуктов (ПП) для ЭВМ с необходимыми настройками и расширениями функциональных возможностей ПП, автоматизирующий функции.</w:t>
            </w:r>
          </w:p>
          <w:p w:rsidR="009D47C2" w:rsidRDefault="00873347">
            <w:pPr>
              <w:pStyle w:val="afc"/>
              <w:ind w:left="0"/>
              <w:rPr>
                <w:bCs/>
                <w:sz w:val="28"/>
                <w:szCs w:val="28"/>
              </w:rPr>
            </w:pPr>
            <w:r>
              <w:rPr>
                <w:bCs/>
                <w:sz w:val="28"/>
                <w:szCs w:val="28"/>
              </w:rPr>
              <w:t>Статус государственной информационной системы Система имеет на основании приказа Министерства жилищно-коммунального хозяйства Ставропольского края от 08 июня 2015 года № 129.</w:t>
            </w:r>
          </w:p>
        </w:tc>
      </w:tr>
      <w:tr w:rsidR="009D47C2">
        <w:trPr>
          <w:trHeight w:val="300"/>
        </w:trPr>
        <w:tc>
          <w:tcPr>
            <w:tcW w:w="1114" w:type="pct"/>
            <w:tcBorders>
              <w:top w:val="single" w:sz="4" w:space="0" w:color="000000"/>
              <w:left w:val="single" w:sz="4" w:space="0" w:color="000000"/>
              <w:bottom w:val="single" w:sz="4" w:space="0" w:color="000000"/>
              <w:right w:val="single" w:sz="4" w:space="0" w:color="000000"/>
            </w:tcBorders>
          </w:tcPr>
          <w:p w:rsidR="009D47C2" w:rsidRDefault="00873347">
            <w:pPr>
              <w:pStyle w:val="afc"/>
              <w:ind w:left="0"/>
              <w:rPr>
                <w:bCs/>
                <w:sz w:val="28"/>
                <w:szCs w:val="28"/>
              </w:rPr>
            </w:pPr>
            <w:r>
              <w:rPr>
                <w:bCs/>
                <w:sz w:val="28"/>
                <w:szCs w:val="28"/>
              </w:rPr>
              <w:t>СУБД</w:t>
            </w:r>
          </w:p>
        </w:tc>
        <w:tc>
          <w:tcPr>
            <w:tcW w:w="3886" w:type="pct"/>
            <w:tcBorders>
              <w:top w:val="single" w:sz="4" w:space="0" w:color="000000"/>
              <w:left w:val="single" w:sz="4" w:space="0" w:color="000000"/>
              <w:bottom w:val="single" w:sz="4" w:space="0" w:color="000000"/>
              <w:right w:val="single" w:sz="4" w:space="0" w:color="000000"/>
            </w:tcBorders>
            <w:vAlign w:val="center"/>
          </w:tcPr>
          <w:p w:rsidR="009D47C2" w:rsidRDefault="00873347">
            <w:pPr>
              <w:pStyle w:val="afc"/>
              <w:ind w:left="0"/>
              <w:rPr>
                <w:bCs/>
                <w:sz w:val="28"/>
                <w:szCs w:val="28"/>
              </w:rPr>
            </w:pPr>
            <w:r>
              <w:rPr>
                <w:bCs/>
                <w:sz w:val="28"/>
                <w:szCs w:val="28"/>
              </w:rPr>
              <w:t>Система управления базами данных</w:t>
            </w:r>
          </w:p>
        </w:tc>
      </w:tr>
      <w:tr w:rsidR="009D47C2">
        <w:trPr>
          <w:trHeight w:val="300"/>
        </w:trPr>
        <w:tc>
          <w:tcPr>
            <w:tcW w:w="1114" w:type="pct"/>
            <w:tcBorders>
              <w:top w:val="single" w:sz="4" w:space="0" w:color="000000"/>
              <w:left w:val="single" w:sz="4" w:space="0" w:color="000000"/>
              <w:bottom w:val="single" w:sz="4" w:space="0" w:color="000000"/>
              <w:right w:val="single" w:sz="4" w:space="0" w:color="000000"/>
            </w:tcBorders>
          </w:tcPr>
          <w:p w:rsidR="009D47C2" w:rsidRDefault="00873347">
            <w:pPr>
              <w:pStyle w:val="afc"/>
              <w:ind w:left="0"/>
              <w:rPr>
                <w:bCs/>
                <w:sz w:val="28"/>
                <w:szCs w:val="28"/>
              </w:rPr>
            </w:pPr>
            <w:r>
              <w:rPr>
                <w:bCs/>
                <w:sz w:val="28"/>
                <w:szCs w:val="28"/>
              </w:rPr>
              <w:t xml:space="preserve">Сервер базы данных </w:t>
            </w:r>
          </w:p>
        </w:tc>
        <w:tc>
          <w:tcPr>
            <w:tcW w:w="3886" w:type="pct"/>
            <w:tcBorders>
              <w:top w:val="single" w:sz="4" w:space="0" w:color="000000"/>
              <w:left w:val="single" w:sz="4" w:space="0" w:color="000000"/>
              <w:bottom w:val="single" w:sz="4" w:space="0" w:color="000000"/>
              <w:right w:val="single" w:sz="4" w:space="0" w:color="000000"/>
            </w:tcBorders>
            <w:vAlign w:val="center"/>
          </w:tcPr>
          <w:p w:rsidR="009D47C2" w:rsidRDefault="00873347">
            <w:pPr>
              <w:pStyle w:val="afc"/>
              <w:ind w:left="0"/>
              <w:rPr>
                <w:bCs/>
                <w:sz w:val="28"/>
                <w:szCs w:val="28"/>
              </w:rPr>
            </w:pPr>
            <w:r>
              <w:rPr>
                <w:bCs/>
                <w:sz w:val="28"/>
                <w:szCs w:val="28"/>
              </w:rPr>
              <w:t>Сервер баз данных (БД) выполняет обслуживание и управление базой данных и отвечает за целостность и сохранность данных, а также обеспечивает операции ввода-вывода при доступе клиента к информации.</w:t>
            </w:r>
          </w:p>
        </w:tc>
      </w:tr>
      <w:tr w:rsidR="009D47C2">
        <w:trPr>
          <w:trHeight w:val="300"/>
        </w:trPr>
        <w:tc>
          <w:tcPr>
            <w:tcW w:w="1114" w:type="pct"/>
            <w:tcBorders>
              <w:top w:val="single" w:sz="4" w:space="0" w:color="000000"/>
              <w:left w:val="single" w:sz="4" w:space="0" w:color="000000"/>
              <w:bottom w:val="single" w:sz="4" w:space="0" w:color="000000"/>
              <w:right w:val="single" w:sz="4" w:space="0" w:color="000000"/>
            </w:tcBorders>
          </w:tcPr>
          <w:p w:rsidR="009D47C2" w:rsidRDefault="00873347">
            <w:pPr>
              <w:pStyle w:val="afc"/>
              <w:ind w:left="0"/>
              <w:rPr>
                <w:bCs/>
                <w:sz w:val="28"/>
                <w:szCs w:val="28"/>
              </w:rPr>
            </w:pPr>
            <w:r>
              <w:rPr>
                <w:bCs/>
                <w:sz w:val="28"/>
                <w:szCs w:val="28"/>
              </w:rPr>
              <w:lastRenderedPageBreak/>
              <w:t>ДПКР</w:t>
            </w:r>
          </w:p>
        </w:tc>
        <w:tc>
          <w:tcPr>
            <w:tcW w:w="3886" w:type="pct"/>
            <w:tcBorders>
              <w:top w:val="single" w:sz="4" w:space="0" w:color="000000"/>
              <w:left w:val="single" w:sz="4" w:space="0" w:color="000000"/>
              <w:bottom w:val="single" w:sz="4" w:space="0" w:color="000000"/>
              <w:right w:val="single" w:sz="4" w:space="0" w:color="000000"/>
            </w:tcBorders>
            <w:vAlign w:val="center"/>
          </w:tcPr>
          <w:p w:rsidR="009D47C2" w:rsidRDefault="00873347">
            <w:pPr>
              <w:pStyle w:val="afc"/>
              <w:ind w:left="0"/>
              <w:rPr>
                <w:bCs/>
                <w:sz w:val="28"/>
                <w:szCs w:val="28"/>
              </w:rPr>
            </w:pPr>
            <w:r>
              <w:rPr>
                <w:bCs/>
                <w:sz w:val="28"/>
                <w:szCs w:val="28"/>
              </w:rPr>
              <w:t>Долгосрочная программа капитального ремонта</w:t>
            </w:r>
          </w:p>
        </w:tc>
      </w:tr>
      <w:tr w:rsidR="009D47C2">
        <w:trPr>
          <w:trHeight w:val="300"/>
        </w:trPr>
        <w:tc>
          <w:tcPr>
            <w:tcW w:w="1114" w:type="pct"/>
            <w:tcBorders>
              <w:top w:val="single" w:sz="4" w:space="0" w:color="000000"/>
              <w:left w:val="single" w:sz="4" w:space="0" w:color="000000"/>
              <w:bottom w:val="single" w:sz="4" w:space="0" w:color="000000"/>
              <w:right w:val="single" w:sz="4" w:space="0" w:color="000000"/>
            </w:tcBorders>
          </w:tcPr>
          <w:p w:rsidR="009D47C2" w:rsidRDefault="00873347">
            <w:pPr>
              <w:pStyle w:val="afc"/>
              <w:ind w:left="0"/>
              <w:rPr>
                <w:bCs/>
                <w:sz w:val="28"/>
                <w:szCs w:val="28"/>
              </w:rPr>
            </w:pPr>
            <w:r>
              <w:rPr>
                <w:bCs/>
                <w:sz w:val="28"/>
                <w:szCs w:val="28"/>
              </w:rPr>
              <w:t xml:space="preserve">ООИ </w:t>
            </w:r>
          </w:p>
        </w:tc>
        <w:tc>
          <w:tcPr>
            <w:tcW w:w="3886" w:type="pct"/>
            <w:tcBorders>
              <w:top w:val="single" w:sz="4" w:space="0" w:color="000000"/>
              <w:left w:val="single" w:sz="4" w:space="0" w:color="000000"/>
              <w:bottom w:val="single" w:sz="4" w:space="0" w:color="000000"/>
              <w:right w:val="single" w:sz="4" w:space="0" w:color="000000"/>
            </w:tcBorders>
            <w:vAlign w:val="center"/>
          </w:tcPr>
          <w:p w:rsidR="009D47C2" w:rsidRDefault="00873347">
            <w:pPr>
              <w:pStyle w:val="afc"/>
              <w:ind w:left="0"/>
              <w:rPr>
                <w:bCs/>
                <w:sz w:val="28"/>
                <w:szCs w:val="28"/>
              </w:rPr>
            </w:pPr>
            <w:r>
              <w:rPr>
                <w:bCs/>
                <w:sz w:val="28"/>
                <w:szCs w:val="28"/>
              </w:rPr>
              <w:t>Объекты общего имущества</w:t>
            </w:r>
          </w:p>
        </w:tc>
      </w:tr>
      <w:tr w:rsidR="009D47C2">
        <w:trPr>
          <w:trHeight w:val="300"/>
        </w:trPr>
        <w:tc>
          <w:tcPr>
            <w:tcW w:w="1114" w:type="pct"/>
            <w:tcBorders>
              <w:top w:val="single" w:sz="4" w:space="0" w:color="000000"/>
              <w:left w:val="single" w:sz="4" w:space="0" w:color="000000"/>
              <w:bottom w:val="single" w:sz="4" w:space="0" w:color="000000"/>
              <w:right w:val="single" w:sz="4" w:space="0" w:color="000000"/>
            </w:tcBorders>
          </w:tcPr>
          <w:p w:rsidR="009D47C2" w:rsidRDefault="00873347">
            <w:pPr>
              <w:pStyle w:val="afc"/>
              <w:ind w:left="0"/>
              <w:rPr>
                <w:bCs/>
                <w:sz w:val="28"/>
                <w:szCs w:val="28"/>
              </w:rPr>
            </w:pPr>
            <w:r>
              <w:rPr>
                <w:bCs/>
                <w:sz w:val="28"/>
                <w:szCs w:val="28"/>
              </w:rPr>
              <w:t>ПО</w:t>
            </w:r>
          </w:p>
        </w:tc>
        <w:tc>
          <w:tcPr>
            <w:tcW w:w="3886" w:type="pct"/>
            <w:tcBorders>
              <w:top w:val="single" w:sz="4" w:space="0" w:color="000000"/>
              <w:left w:val="single" w:sz="4" w:space="0" w:color="000000"/>
              <w:bottom w:val="single" w:sz="4" w:space="0" w:color="000000"/>
              <w:right w:val="single" w:sz="4" w:space="0" w:color="000000"/>
            </w:tcBorders>
            <w:vAlign w:val="center"/>
          </w:tcPr>
          <w:p w:rsidR="009D47C2" w:rsidRDefault="00873347">
            <w:pPr>
              <w:pStyle w:val="afc"/>
              <w:ind w:left="0"/>
              <w:rPr>
                <w:bCs/>
                <w:sz w:val="28"/>
                <w:szCs w:val="28"/>
              </w:rPr>
            </w:pPr>
            <w:r>
              <w:rPr>
                <w:bCs/>
                <w:sz w:val="28"/>
                <w:szCs w:val="28"/>
              </w:rPr>
              <w:t>Программное обеспечение</w:t>
            </w:r>
          </w:p>
        </w:tc>
      </w:tr>
      <w:tr w:rsidR="009D47C2">
        <w:trPr>
          <w:trHeight w:val="300"/>
        </w:trPr>
        <w:tc>
          <w:tcPr>
            <w:tcW w:w="1114" w:type="pct"/>
            <w:tcBorders>
              <w:top w:val="single" w:sz="4" w:space="0" w:color="000000"/>
              <w:left w:val="single" w:sz="4" w:space="0" w:color="000000"/>
              <w:bottom w:val="single" w:sz="4" w:space="0" w:color="000000"/>
              <w:right w:val="single" w:sz="4" w:space="0" w:color="000000"/>
            </w:tcBorders>
          </w:tcPr>
          <w:p w:rsidR="009D47C2" w:rsidRDefault="00873347">
            <w:pPr>
              <w:pStyle w:val="afc"/>
              <w:ind w:left="0"/>
              <w:rPr>
                <w:bCs/>
                <w:sz w:val="28"/>
                <w:szCs w:val="28"/>
              </w:rPr>
            </w:pPr>
            <w:r>
              <w:rPr>
                <w:bCs/>
                <w:sz w:val="28"/>
                <w:szCs w:val="28"/>
              </w:rPr>
              <w:t>КЭ</w:t>
            </w:r>
          </w:p>
        </w:tc>
        <w:tc>
          <w:tcPr>
            <w:tcW w:w="3886" w:type="pct"/>
            <w:tcBorders>
              <w:top w:val="single" w:sz="4" w:space="0" w:color="000000"/>
              <w:left w:val="single" w:sz="4" w:space="0" w:color="000000"/>
              <w:bottom w:val="single" w:sz="4" w:space="0" w:color="000000"/>
              <w:right w:val="single" w:sz="4" w:space="0" w:color="000000"/>
            </w:tcBorders>
            <w:vAlign w:val="center"/>
          </w:tcPr>
          <w:p w:rsidR="009D47C2" w:rsidRDefault="00873347">
            <w:pPr>
              <w:pStyle w:val="afc"/>
              <w:ind w:left="0"/>
              <w:rPr>
                <w:bCs/>
                <w:sz w:val="28"/>
                <w:szCs w:val="28"/>
              </w:rPr>
            </w:pPr>
            <w:r>
              <w:rPr>
                <w:bCs/>
                <w:sz w:val="28"/>
                <w:szCs w:val="28"/>
              </w:rPr>
              <w:t>Конструктивные элементы</w:t>
            </w:r>
          </w:p>
        </w:tc>
      </w:tr>
    </w:tbl>
    <w:p w:rsidR="009D47C2" w:rsidRDefault="009D47C2">
      <w:pPr>
        <w:pStyle w:val="afc"/>
        <w:ind w:left="709"/>
        <w:rPr>
          <w:b/>
          <w:sz w:val="28"/>
          <w:szCs w:val="28"/>
        </w:rPr>
      </w:pPr>
    </w:p>
    <w:p w:rsidR="009D47C2" w:rsidRDefault="00873347">
      <w:pPr>
        <w:pStyle w:val="afc"/>
        <w:ind w:left="709"/>
        <w:rPr>
          <w:b/>
          <w:sz w:val="28"/>
          <w:szCs w:val="28"/>
        </w:rPr>
      </w:pPr>
      <w:r>
        <w:rPr>
          <w:b/>
          <w:sz w:val="28"/>
          <w:szCs w:val="28"/>
        </w:rPr>
        <w:t>1.2. Полное наименование системы и ее условное обозначение</w:t>
      </w:r>
    </w:p>
    <w:p w:rsidR="009D47C2" w:rsidRDefault="00873347">
      <w:pPr>
        <w:ind w:firstLine="709"/>
        <w:contextualSpacing/>
        <w:jc w:val="both"/>
        <w:rPr>
          <w:sz w:val="28"/>
          <w:szCs w:val="28"/>
        </w:rPr>
      </w:pPr>
      <w:r>
        <w:rPr>
          <w:sz w:val="28"/>
          <w:szCs w:val="28"/>
        </w:rPr>
        <w:t>Полное наименование Системы: Государственная информационная система Ставропольского края «Электронное ЖКХ» (далее – Система).</w:t>
      </w:r>
    </w:p>
    <w:p w:rsidR="009D47C2" w:rsidRDefault="00873347">
      <w:pPr>
        <w:ind w:firstLine="709"/>
        <w:contextualSpacing/>
        <w:jc w:val="both"/>
        <w:rPr>
          <w:sz w:val="28"/>
          <w:szCs w:val="28"/>
        </w:rPr>
      </w:pPr>
      <w:r>
        <w:rPr>
          <w:sz w:val="28"/>
          <w:szCs w:val="28"/>
        </w:rPr>
        <w:t>Условное обозначение Системы: ГИС СК «Электронное ЖКХ».</w:t>
      </w:r>
    </w:p>
    <w:p w:rsidR="009D47C2" w:rsidRDefault="00873347">
      <w:pPr>
        <w:ind w:firstLine="709"/>
        <w:contextualSpacing/>
        <w:jc w:val="both"/>
        <w:rPr>
          <w:sz w:val="28"/>
          <w:szCs w:val="28"/>
        </w:rPr>
      </w:pPr>
      <w:r>
        <w:rPr>
          <w:sz w:val="28"/>
          <w:szCs w:val="28"/>
        </w:rPr>
        <w:t>На основании приказа министерства жилищно-коммунального хозяйства Ставропольского края от 08 июня 2015 года №129 в рамках оказания услуг (выполнения работ) по Контракту №012120002813003353-0039338-01 от 16.12.2013 г. создана Государственная информационная система Ставропольского края «Электронное ЖКХ».</w:t>
      </w:r>
    </w:p>
    <w:p w:rsidR="009D47C2" w:rsidRDefault="00873347">
      <w:pPr>
        <w:ind w:firstLine="709"/>
        <w:contextualSpacing/>
        <w:jc w:val="both"/>
        <w:rPr>
          <w:sz w:val="28"/>
          <w:szCs w:val="28"/>
        </w:rPr>
      </w:pPr>
      <w:r>
        <w:rPr>
          <w:sz w:val="28"/>
          <w:szCs w:val="28"/>
        </w:rPr>
        <w:t xml:space="preserve">Система создана на базе Программы для ЭВМ «БАРС.ЖКХ», зарегистрированной Федеральной службой по интеллектуальной собственности «26» ноября 2012 г. (Свидетельство о государственной регистрации программы для ЭВМ № 2012660652). Правообладателем программы (понятие «правообладатель» приведено в трактовке ст. 1229 части IV Гражданского кодекса РФ) является АО «БАРС </w:t>
      </w:r>
      <w:proofErr w:type="spellStart"/>
      <w:r>
        <w:rPr>
          <w:sz w:val="28"/>
          <w:szCs w:val="28"/>
        </w:rPr>
        <w:t>Груп</w:t>
      </w:r>
      <w:proofErr w:type="spellEnd"/>
      <w:r>
        <w:rPr>
          <w:sz w:val="28"/>
          <w:szCs w:val="28"/>
        </w:rPr>
        <w:t>» (г. Казань) (далее – Программное обеспечение, ПО).</w:t>
      </w:r>
    </w:p>
    <w:p w:rsidR="009D47C2" w:rsidRDefault="00873347">
      <w:pPr>
        <w:ind w:firstLine="709"/>
        <w:contextualSpacing/>
        <w:jc w:val="both"/>
        <w:rPr>
          <w:sz w:val="28"/>
          <w:szCs w:val="28"/>
        </w:rPr>
      </w:pPr>
      <w:r>
        <w:rPr>
          <w:sz w:val="28"/>
          <w:szCs w:val="28"/>
        </w:rPr>
        <w:t xml:space="preserve">На основании лицензионного договора №2263620682925000007 </w:t>
      </w:r>
      <w:r>
        <w:rPr>
          <w:sz w:val="28"/>
          <w:szCs w:val="28"/>
        </w:rPr>
        <w:br/>
        <w:t>Заказчик обладает правом использования программы ЭВМ «БАРС.ЖКХ» следующим способом:</w:t>
      </w:r>
    </w:p>
    <w:p w:rsidR="009D47C2" w:rsidRDefault="00873347">
      <w:pPr>
        <w:ind w:firstLine="709"/>
        <w:contextualSpacing/>
        <w:jc w:val="both"/>
        <w:rPr>
          <w:sz w:val="28"/>
          <w:szCs w:val="28"/>
        </w:rPr>
      </w:pPr>
      <w:r>
        <w:rPr>
          <w:sz w:val="28"/>
          <w:szCs w:val="28"/>
        </w:rPr>
        <w:t>˗ воспроизведение, осуществление любых иных действий, направленных на обычную работу с ним.</w:t>
      </w:r>
    </w:p>
    <w:p w:rsidR="009D47C2" w:rsidRDefault="009D47C2">
      <w:pPr>
        <w:ind w:firstLine="709"/>
        <w:contextualSpacing/>
        <w:rPr>
          <w:sz w:val="28"/>
          <w:szCs w:val="28"/>
        </w:rPr>
      </w:pPr>
    </w:p>
    <w:p w:rsidR="009D47C2" w:rsidRDefault="00873347">
      <w:pPr>
        <w:pStyle w:val="afc"/>
        <w:ind w:left="0" w:firstLine="709"/>
        <w:rPr>
          <w:b/>
          <w:sz w:val="28"/>
          <w:szCs w:val="28"/>
        </w:rPr>
      </w:pPr>
      <w:r>
        <w:rPr>
          <w:b/>
          <w:sz w:val="28"/>
          <w:szCs w:val="28"/>
        </w:rPr>
        <w:t xml:space="preserve">1.3. Заказчик: </w:t>
      </w:r>
    </w:p>
    <w:p w:rsidR="009D47C2" w:rsidRDefault="00873347">
      <w:pPr>
        <w:pStyle w:val="afc"/>
        <w:ind w:left="0" w:firstLine="709"/>
        <w:jc w:val="both"/>
        <w:rPr>
          <w:sz w:val="28"/>
          <w:szCs w:val="28"/>
        </w:rPr>
      </w:pPr>
      <w:r>
        <w:rPr>
          <w:sz w:val="28"/>
          <w:szCs w:val="28"/>
        </w:rPr>
        <w:t>Министерство жилищно-коммунального хозяйства Ставропольского края, Российская федерация, Ставропольский край, город Ставрополь, ул. Ленина, 184.</w:t>
      </w:r>
    </w:p>
    <w:p w:rsidR="009D47C2" w:rsidRDefault="009D47C2">
      <w:pPr>
        <w:pStyle w:val="afc"/>
        <w:ind w:left="0" w:firstLine="709"/>
        <w:jc w:val="both"/>
        <w:rPr>
          <w:sz w:val="28"/>
          <w:szCs w:val="28"/>
        </w:rPr>
      </w:pPr>
    </w:p>
    <w:p w:rsidR="009D47C2" w:rsidRDefault="00873347">
      <w:pPr>
        <w:pStyle w:val="afc"/>
        <w:ind w:left="0" w:firstLine="709"/>
        <w:rPr>
          <w:b/>
          <w:sz w:val="28"/>
          <w:szCs w:val="28"/>
        </w:rPr>
      </w:pPr>
      <w:r>
        <w:rPr>
          <w:b/>
          <w:sz w:val="28"/>
          <w:szCs w:val="28"/>
        </w:rPr>
        <w:t>1.4. Оператор:</w:t>
      </w:r>
    </w:p>
    <w:p w:rsidR="009D47C2" w:rsidRDefault="00873347">
      <w:pPr>
        <w:pStyle w:val="afc"/>
        <w:ind w:left="0" w:firstLine="709"/>
        <w:jc w:val="both"/>
        <w:rPr>
          <w:sz w:val="28"/>
          <w:szCs w:val="28"/>
        </w:rPr>
      </w:pPr>
      <w:r>
        <w:rPr>
          <w:sz w:val="28"/>
          <w:szCs w:val="28"/>
        </w:rPr>
        <w:t>Государственное казенное учреждение Ставропольского края «Региональный информационно аналитический центр», Российская федерация, Ставропольский край, город Ставрополь, проспект Карла Маркса, 60.</w:t>
      </w:r>
    </w:p>
    <w:p w:rsidR="009D47C2" w:rsidRDefault="009D47C2">
      <w:pPr>
        <w:pStyle w:val="afc"/>
        <w:ind w:left="0" w:firstLine="709"/>
        <w:rPr>
          <w:sz w:val="28"/>
          <w:szCs w:val="28"/>
        </w:rPr>
      </w:pPr>
    </w:p>
    <w:p w:rsidR="009D47C2" w:rsidRDefault="00873347">
      <w:pPr>
        <w:pStyle w:val="afc"/>
        <w:ind w:left="0" w:firstLine="709"/>
        <w:rPr>
          <w:b/>
          <w:sz w:val="28"/>
          <w:szCs w:val="28"/>
        </w:rPr>
      </w:pPr>
      <w:r>
        <w:rPr>
          <w:b/>
          <w:sz w:val="28"/>
          <w:szCs w:val="28"/>
        </w:rPr>
        <w:t>1.5.</w:t>
      </w:r>
      <w:r>
        <w:rPr>
          <w:b/>
          <w:sz w:val="28"/>
          <w:szCs w:val="28"/>
        </w:rPr>
        <w:tab/>
        <w:t>Перечень документов, на основании которых действует и должна быть доработана Система:</w:t>
      </w:r>
    </w:p>
    <w:p w:rsidR="009D47C2" w:rsidRDefault="00873347">
      <w:pPr>
        <w:pStyle w:val="afc"/>
        <w:ind w:left="0" w:firstLine="709"/>
        <w:jc w:val="both"/>
        <w:rPr>
          <w:sz w:val="28"/>
          <w:szCs w:val="28"/>
        </w:rPr>
      </w:pPr>
      <w:r>
        <w:rPr>
          <w:sz w:val="28"/>
          <w:szCs w:val="28"/>
        </w:rPr>
        <w:t>–</w:t>
      </w:r>
      <w:r>
        <w:rPr>
          <w:sz w:val="28"/>
          <w:szCs w:val="28"/>
        </w:rPr>
        <w:tab/>
        <w:t>Жилищный кодекс Российской Федерации;</w:t>
      </w:r>
    </w:p>
    <w:p w:rsidR="009D47C2" w:rsidRDefault="00873347">
      <w:pPr>
        <w:pStyle w:val="afc"/>
        <w:ind w:left="0" w:firstLine="709"/>
        <w:jc w:val="both"/>
        <w:rPr>
          <w:sz w:val="28"/>
          <w:szCs w:val="28"/>
        </w:rPr>
      </w:pPr>
      <w:r>
        <w:rPr>
          <w:sz w:val="28"/>
          <w:szCs w:val="28"/>
        </w:rPr>
        <w:t>–</w:t>
      </w:r>
      <w:r>
        <w:rPr>
          <w:sz w:val="28"/>
          <w:szCs w:val="28"/>
        </w:rPr>
        <w:tab/>
        <w:t>Постановление Правительства Российской Федерации от 06 мая 2011 г. № 354 «О предоставлении коммунальных услуг собственникам и пользователям помещений в многоквартирных домах и жилых домов»;</w:t>
      </w:r>
    </w:p>
    <w:p w:rsidR="009D47C2" w:rsidRDefault="00873347">
      <w:pPr>
        <w:pStyle w:val="afc"/>
        <w:ind w:left="0" w:firstLine="709"/>
        <w:jc w:val="both"/>
        <w:rPr>
          <w:sz w:val="28"/>
          <w:szCs w:val="28"/>
        </w:rPr>
      </w:pPr>
      <w:r>
        <w:rPr>
          <w:sz w:val="28"/>
          <w:szCs w:val="28"/>
        </w:rPr>
        <w:lastRenderedPageBreak/>
        <w:t>–</w:t>
      </w:r>
      <w:r>
        <w:rPr>
          <w:sz w:val="28"/>
          <w:szCs w:val="28"/>
        </w:rPr>
        <w:tab/>
        <w:t>Федеральный закон Российской Федерации от 21 июля 2014 г. № 209-ФЗ «О государственной информационной системе жилищно-коммунального хозяйства»;</w:t>
      </w:r>
    </w:p>
    <w:p w:rsidR="009D47C2" w:rsidRDefault="00873347">
      <w:pPr>
        <w:pStyle w:val="afc"/>
        <w:ind w:left="0" w:firstLine="709"/>
        <w:jc w:val="both"/>
        <w:rPr>
          <w:sz w:val="28"/>
          <w:szCs w:val="28"/>
        </w:rPr>
      </w:pPr>
      <w:r>
        <w:rPr>
          <w:sz w:val="28"/>
          <w:szCs w:val="28"/>
        </w:rPr>
        <w:t>–</w:t>
      </w:r>
      <w:r>
        <w:rPr>
          <w:sz w:val="28"/>
          <w:szCs w:val="28"/>
        </w:rPr>
        <w:tab/>
        <w:t>Федеральный закон Российской Федерации от 21 июля 2014 г. № 263-ФЗ «О внесении изменений в отдельные законодательные акты Российской Федерации в связи с принятием Федерального закона «О государственной информационной системе жилищно-коммунального хозяйства»;</w:t>
      </w:r>
    </w:p>
    <w:p w:rsidR="009D47C2" w:rsidRDefault="00873347">
      <w:pPr>
        <w:pStyle w:val="afc"/>
        <w:ind w:left="0" w:firstLine="709"/>
        <w:jc w:val="both"/>
        <w:rPr>
          <w:sz w:val="28"/>
          <w:szCs w:val="28"/>
        </w:rPr>
      </w:pPr>
      <w:r>
        <w:rPr>
          <w:sz w:val="28"/>
          <w:szCs w:val="28"/>
        </w:rPr>
        <w:t>–</w:t>
      </w:r>
      <w:r>
        <w:rPr>
          <w:sz w:val="28"/>
          <w:szCs w:val="28"/>
        </w:rPr>
        <w:tab/>
        <w:t>Приказ Минстроя России от 01.12.2016 № 871/</w:t>
      </w:r>
      <w:proofErr w:type="spellStart"/>
      <w:r>
        <w:rPr>
          <w:sz w:val="28"/>
          <w:szCs w:val="28"/>
        </w:rPr>
        <w:t>пр</w:t>
      </w:r>
      <w:proofErr w:type="spellEnd"/>
      <w:r>
        <w:rPr>
          <w:sz w:val="28"/>
          <w:szCs w:val="28"/>
        </w:rPr>
        <w:t xml:space="preserve"> «Об утверждении форм мониторинга и отчетности реализации субъектами Российской Федерации региональных программ капитального ремонта общего имущества в многоквартирных домах и признании утратившими силу отдельных Приказов Минстроя России»;</w:t>
      </w:r>
    </w:p>
    <w:p w:rsidR="009D47C2" w:rsidRDefault="00873347">
      <w:pPr>
        <w:pStyle w:val="afc"/>
        <w:ind w:left="0" w:firstLine="709"/>
        <w:jc w:val="both"/>
        <w:rPr>
          <w:sz w:val="28"/>
          <w:szCs w:val="28"/>
        </w:rPr>
      </w:pPr>
      <w:r>
        <w:rPr>
          <w:sz w:val="28"/>
          <w:szCs w:val="28"/>
        </w:rPr>
        <w:t>–</w:t>
      </w:r>
      <w:r>
        <w:rPr>
          <w:sz w:val="28"/>
          <w:szCs w:val="28"/>
        </w:rPr>
        <w:tab/>
        <w:t>Постановление Правительства Российской Федерации от 01 ноября 2012 г. № 1119 «Об утверждении требований к защите персональных данных при их обработке в информационных системах персональных данных»;</w:t>
      </w:r>
    </w:p>
    <w:p w:rsidR="009D47C2" w:rsidRDefault="00873347">
      <w:pPr>
        <w:pStyle w:val="afc"/>
        <w:ind w:left="0" w:firstLine="709"/>
        <w:jc w:val="both"/>
        <w:rPr>
          <w:sz w:val="28"/>
          <w:szCs w:val="28"/>
        </w:rPr>
      </w:pPr>
      <w:r>
        <w:rPr>
          <w:sz w:val="28"/>
          <w:szCs w:val="28"/>
        </w:rPr>
        <w:t>–</w:t>
      </w:r>
      <w:r>
        <w:rPr>
          <w:sz w:val="28"/>
          <w:szCs w:val="28"/>
        </w:rPr>
        <w:tab/>
        <w:t>Федеральный закон от 28 декабря 2013 г.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w:t>
      </w:r>
    </w:p>
    <w:p w:rsidR="009D47C2" w:rsidRDefault="00873347">
      <w:pPr>
        <w:pStyle w:val="afc"/>
        <w:ind w:left="0" w:firstLine="709"/>
        <w:jc w:val="both"/>
        <w:rPr>
          <w:sz w:val="28"/>
          <w:szCs w:val="28"/>
        </w:rPr>
      </w:pPr>
      <w:r>
        <w:rPr>
          <w:sz w:val="28"/>
          <w:szCs w:val="28"/>
        </w:rPr>
        <w:t>–</w:t>
      </w:r>
      <w:r>
        <w:rPr>
          <w:sz w:val="28"/>
          <w:szCs w:val="28"/>
        </w:rPr>
        <w:tab/>
        <w:t>Постановление Правительства Российской Федерации от 29 октября 2014 г. № 1115 «Об осуществлении мониторинга использования жилищного фонда и обеспечения его сохранности»;</w:t>
      </w:r>
    </w:p>
    <w:p w:rsidR="009D47C2" w:rsidRDefault="00873347">
      <w:pPr>
        <w:pStyle w:val="afc"/>
        <w:ind w:left="0" w:firstLine="709"/>
        <w:jc w:val="both"/>
        <w:rPr>
          <w:sz w:val="28"/>
          <w:szCs w:val="28"/>
        </w:rPr>
      </w:pPr>
      <w:r>
        <w:rPr>
          <w:sz w:val="28"/>
          <w:szCs w:val="28"/>
        </w:rPr>
        <w:t>–</w:t>
      </w:r>
      <w:r>
        <w:rPr>
          <w:sz w:val="28"/>
          <w:szCs w:val="28"/>
        </w:rPr>
        <w:tab/>
        <w:t>Приказ Министерства жилищно-коммунального хозяйства Ставропольского края от 08 июня 2015 года № 129 «О создании государственной информационной системы Ставропольского края «Электронной ЖКХ».</w:t>
      </w:r>
    </w:p>
    <w:p w:rsidR="009D47C2" w:rsidRDefault="00873347">
      <w:pPr>
        <w:pStyle w:val="afc"/>
        <w:ind w:left="0" w:firstLine="709"/>
        <w:jc w:val="both"/>
        <w:rPr>
          <w:sz w:val="28"/>
          <w:szCs w:val="28"/>
        </w:rPr>
      </w:pPr>
      <w:r>
        <w:rPr>
          <w:sz w:val="28"/>
          <w:szCs w:val="28"/>
        </w:rPr>
        <w:t>–</w:t>
      </w:r>
      <w:r>
        <w:rPr>
          <w:sz w:val="28"/>
          <w:szCs w:val="28"/>
        </w:rPr>
        <w:tab/>
        <w:t>Иные законы, нормативно правовые акты Российской Федерации в сфере жилищного и коммунального хозяйства.</w:t>
      </w:r>
    </w:p>
    <w:p w:rsidR="009D47C2" w:rsidRDefault="009D47C2">
      <w:pPr>
        <w:pStyle w:val="afc"/>
        <w:ind w:left="0" w:firstLine="709"/>
        <w:rPr>
          <w:sz w:val="28"/>
          <w:szCs w:val="28"/>
        </w:rPr>
      </w:pPr>
    </w:p>
    <w:p w:rsidR="009D47C2" w:rsidRDefault="00873347" w:rsidP="00873347">
      <w:pPr>
        <w:pStyle w:val="afc"/>
        <w:numPr>
          <w:ilvl w:val="1"/>
          <w:numId w:val="9"/>
        </w:numPr>
        <w:ind w:left="1276" w:hanging="567"/>
        <w:rPr>
          <w:b/>
          <w:sz w:val="28"/>
          <w:szCs w:val="28"/>
        </w:rPr>
      </w:pPr>
      <w:r>
        <w:rPr>
          <w:b/>
          <w:sz w:val="28"/>
          <w:szCs w:val="28"/>
        </w:rPr>
        <w:t>Предмет государственного контракта:</w:t>
      </w:r>
    </w:p>
    <w:p w:rsidR="009D47C2" w:rsidRDefault="00873347">
      <w:pPr>
        <w:pStyle w:val="afc"/>
        <w:ind w:left="0" w:firstLine="709"/>
        <w:jc w:val="both"/>
        <w:rPr>
          <w:sz w:val="28"/>
          <w:szCs w:val="28"/>
        </w:rPr>
      </w:pPr>
      <w:r>
        <w:rPr>
          <w:sz w:val="28"/>
          <w:szCs w:val="28"/>
        </w:rPr>
        <w:t>Оказание услуг по сопровождению и обновлению государственной информационной системы Ставропольского края «Электронное ЖКХ» способом настройки и адаптации программ для ЭВМ для обеспечения нужд Ставропольского края</w:t>
      </w:r>
    </w:p>
    <w:p w:rsidR="009D47C2" w:rsidRDefault="009D47C2">
      <w:pPr>
        <w:pStyle w:val="afc"/>
        <w:ind w:left="0" w:firstLine="709"/>
        <w:rPr>
          <w:sz w:val="28"/>
          <w:szCs w:val="28"/>
        </w:rPr>
      </w:pPr>
    </w:p>
    <w:p w:rsidR="009D47C2" w:rsidRDefault="00873347" w:rsidP="00873347">
      <w:pPr>
        <w:pStyle w:val="afc"/>
        <w:numPr>
          <w:ilvl w:val="1"/>
          <w:numId w:val="9"/>
        </w:numPr>
        <w:ind w:left="0" w:firstLine="709"/>
        <w:jc w:val="both"/>
        <w:rPr>
          <w:b/>
          <w:sz w:val="28"/>
          <w:szCs w:val="28"/>
        </w:rPr>
      </w:pPr>
      <w:r>
        <w:rPr>
          <w:b/>
          <w:sz w:val="28"/>
          <w:szCs w:val="28"/>
        </w:rPr>
        <w:t>Сроки начала и окончания оказания услуг по обновлению и сопровождению Системы</w:t>
      </w:r>
    </w:p>
    <w:p w:rsidR="009D47C2" w:rsidRDefault="00873347">
      <w:pPr>
        <w:pStyle w:val="afc"/>
        <w:ind w:left="0" w:firstLine="709"/>
        <w:jc w:val="both"/>
        <w:rPr>
          <w:sz w:val="28"/>
          <w:szCs w:val="28"/>
        </w:rPr>
      </w:pPr>
      <w:r>
        <w:rPr>
          <w:sz w:val="28"/>
          <w:szCs w:val="28"/>
        </w:rPr>
        <w:t>Срок начала оказания услуг: с даты заключения государственного контракта;</w:t>
      </w:r>
    </w:p>
    <w:p w:rsidR="009D47C2" w:rsidRDefault="00873347">
      <w:pPr>
        <w:pStyle w:val="afc"/>
        <w:ind w:left="0" w:firstLine="709"/>
        <w:jc w:val="both"/>
        <w:rPr>
          <w:sz w:val="28"/>
          <w:szCs w:val="28"/>
        </w:rPr>
      </w:pPr>
      <w:r>
        <w:rPr>
          <w:sz w:val="28"/>
          <w:szCs w:val="28"/>
        </w:rPr>
        <w:t>Срок окончания оказания услуг: не позднее 20 декабря 2026 года.</w:t>
      </w:r>
    </w:p>
    <w:p w:rsidR="009D47C2" w:rsidRDefault="009D47C2">
      <w:pPr>
        <w:pStyle w:val="afc"/>
        <w:ind w:left="0"/>
        <w:jc w:val="both"/>
        <w:rPr>
          <w:sz w:val="28"/>
          <w:szCs w:val="28"/>
        </w:rPr>
      </w:pPr>
    </w:p>
    <w:p w:rsidR="009D47C2" w:rsidRDefault="00873347" w:rsidP="00873347">
      <w:pPr>
        <w:pStyle w:val="afc"/>
        <w:numPr>
          <w:ilvl w:val="1"/>
          <w:numId w:val="9"/>
        </w:numPr>
        <w:ind w:left="0" w:firstLine="709"/>
        <w:jc w:val="both"/>
        <w:rPr>
          <w:b/>
          <w:sz w:val="28"/>
          <w:szCs w:val="28"/>
        </w:rPr>
      </w:pPr>
      <w:r>
        <w:rPr>
          <w:b/>
          <w:sz w:val="28"/>
          <w:szCs w:val="28"/>
        </w:rPr>
        <w:t>Порядок оформления и предъявления Заказчику результатов оказанных Услуг</w:t>
      </w:r>
    </w:p>
    <w:p w:rsidR="009D47C2" w:rsidRDefault="00873347">
      <w:pPr>
        <w:pStyle w:val="afc"/>
        <w:ind w:left="0" w:firstLine="709"/>
        <w:jc w:val="both"/>
        <w:rPr>
          <w:sz w:val="28"/>
          <w:szCs w:val="28"/>
        </w:rPr>
      </w:pPr>
      <w:r>
        <w:rPr>
          <w:sz w:val="28"/>
          <w:szCs w:val="28"/>
        </w:rPr>
        <w:lastRenderedPageBreak/>
        <w:t xml:space="preserve">Доработанная Система передается в виде функционирующего комплекса на базе средств вычислительной техники Заказчика в сроки, установленные Приложением 2 «Календарный план» настоящего задания. </w:t>
      </w:r>
    </w:p>
    <w:p w:rsidR="009D47C2" w:rsidRDefault="00873347">
      <w:pPr>
        <w:pStyle w:val="afc"/>
        <w:ind w:left="0" w:firstLine="709"/>
        <w:jc w:val="both"/>
        <w:rPr>
          <w:sz w:val="28"/>
          <w:szCs w:val="28"/>
        </w:rPr>
      </w:pPr>
      <w:r>
        <w:rPr>
          <w:sz w:val="28"/>
          <w:szCs w:val="28"/>
        </w:rPr>
        <w:t>Порядок предъявления доработанной Системы, ее испытаний и окончательной приемки определен в п. 5 настоящего Задания. Совместно с предъявлением Системы производится сдача разработанного Исполнителем комплекта документации согласно п. 6 настоящего Задания.</w:t>
      </w:r>
    </w:p>
    <w:p w:rsidR="009D47C2" w:rsidRDefault="009D47C2">
      <w:pPr>
        <w:pStyle w:val="afc"/>
        <w:ind w:left="0" w:firstLine="709"/>
        <w:jc w:val="both"/>
        <w:rPr>
          <w:sz w:val="28"/>
          <w:szCs w:val="28"/>
        </w:rPr>
      </w:pPr>
    </w:p>
    <w:p w:rsidR="009D47C2" w:rsidRDefault="00873347" w:rsidP="00873347">
      <w:pPr>
        <w:pStyle w:val="afc"/>
        <w:keepNext/>
        <w:keepLines/>
        <w:widowControl/>
        <w:numPr>
          <w:ilvl w:val="1"/>
          <w:numId w:val="9"/>
        </w:numPr>
        <w:tabs>
          <w:tab w:val="left" w:pos="720"/>
        </w:tabs>
        <w:spacing w:before="160" w:after="160"/>
        <w:ind w:left="0" w:right="170" w:firstLine="709"/>
        <w:jc w:val="both"/>
        <w:outlineLvl w:val="1"/>
        <w:rPr>
          <w:b/>
          <w:sz w:val="28"/>
          <w:szCs w:val="28"/>
        </w:rPr>
      </w:pPr>
      <w:r>
        <w:rPr>
          <w:b/>
          <w:sz w:val="28"/>
          <w:szCs w:val="28"/>
        </w:rPr>
        <w:t>Перечень нормативно-технических документов, методических материалов, использованных при разработке Задания:</w:t>
      </w:r>
    </w:p>
    <w:p w:rsidR="009D47C2" w:rsidRDefault="00873347">
      <w:pPr>
        <w:widowControl/>
        <w:tabs>
          <w:tab w:val="num" w:pos="1070"/>
          <w:tab w:val="left" w:pos="1134"/>
        </w:tabs>
        <w:ind w:left="86" w:firstLine="624"/>
        <w:contextualSpacing/>
        <w:jc w:val="both"/>
        <w:rPr>
          <w:sz w:val="28"/>
          <w:szCs w:val="28"/>
          <w:shd w:val="clear" w:color="auto" w:fill="FFFFFF"/>
          <w:lang w:eastAsia="en-US"/>
        </w:rPr>
      </w:pPr>
      <w:r>
        <w:rPr>
          <w:sz w:val="28"/>
          <w:szCs w:val="28"/>
          <w:shd w:val="clear" w:color="auto" w:fill="FFFFFF"/>
          <w:lang w:eastAsia="en-US"/>
        </w:rPr>
        <w:t>Жилищный кодекс Российской Федерации;</w:t>
      </w:r>
    </w:p>
    <w:p w:rsidR="009D47C2" w:rsidRDefault="00873347">
      <w:pPr>
        <w:widowControl/>
        <w:tabs>
          <w:tab w:val="num" w:pos="1070"/>
          <w:tab w:val="left" w:pos="1134"/>
        </w:tabs>
        <w:ind w:left="86" w:firstLine="624"/>
        <w:contextualSpacing/>
        <w:jc w:val="both"/>
        <w:rPr>
          <w:sz w:val="28"/>
          <w:szCs w:val="28"/>
          <w:shd w:val="clear" w:color="auto" w:fill="FFFFFF"/>
          <w:lang w:eastAsia="en-US"/>
        </w:rPr>
      </w:pPr>
      <w:r>
        <w:rPr>
          <w:sz w:val="28"/>
          <w:szCs w:val="28"/>
          <w:shd w:val="clear" w:color="auto" w:fill="FFFFFF"/>
          <w:lang w:eastAsia="en-US"/>
        </w:rPr>
        <w:t>Федеральный закон Российской Федерации от 21 июля 2014 г. № 209-ФЗ «О государственной информационной системе жилищно-коммунального хозяйства»;</w:t>
      </w:r>
    </w:p>
    <w:p w:rsidR="009D47C2" w:rsidRDefault="00873347">
      <w:pPr>
        <w:widowControl/>
        <w:tabs>
          <w:tab w:val="num" w:pos="1070"/>
          <w:tab w:val="left" w:pos="1134"/>
        </w:tabs>
        <w:ind w:left="86" w:firstLine="624"/>
        <w:contextualSpacing/>
        <w:jc w:val="both"/>
        <w:rPr>
          <w:sz w:val="28"/>
          <w:szCs w:val="28"/>
          <w:shd w:val="clear" w:color="auto" w:fill="FFFFFF"/>
          <w:lang w:eastAsia="en-US"/>
        </w:rPr>
      </w:pPr>
      <w:r>
        <w:rPr>
          <w:sz w:val="28"/>
          <w:szCs w:val="28"/>
          <w:shd w:val="clear" w:color="auto" w:fill="FFFFFF"/>
          <w:lang w:eastAsia="en-US"/>
        </w:rPr>
        <w:t>Федеральный закон Российской Федерации от 28.12.2013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w:t>
      </w:r>
    </w:p>
    <w:p w:rsidR="009D47C2" w:rsidRDefault="00873347">
      <w:pPr>
        <w:widowControl/>
        <w:tabs>
          <w:tab w:val="num" w:pos="1070"/>
          <w:tab w:val="left" w:pos="1134"/>
        </w:tabs>
        <w:ind w:left="86" w:firstLine="624"/>
        <w:contextualSpacing/>
        <w:jc w:val="both"/>
        <w:rPr>
          <w:sz w:val="28"/>
          <w:szCs w:val="28"/>
          <w:shd w:val="clear" w:color="auto" w:fill="FFFFFF"/>
          <w:lang w:eastAsia="en-US"/>
        </w:rPr>
      </w:pPr>
      <w:r>
        <w:rPr>
          <w:sz w:val="28"/>
          <w:szCs w:val="28"/>
          <w:shd w:val="clear" w:color="auto" w:fill="FFFFFF"/>
          <w:lang w:eastAsia="en-US"/>
        </w:rPr>
        <w:t>Федеральный закон Российской Федерации от 27 июля 2006 года № 149-ФЗ «Об информации, информационных технологиях и о защите информации».</w:t>
      </w:r>
    </w:p>
    <w:p w:rsidR="009D47C2" w:rsidRDefault="009D47C2">
      <w:pPr>
        <w:widowControl/>
        <w:tabs>
          <w:tab w:val="num" w:pos="1070"/>
          <w:tab w:val="left" w:pos="1134"/>
        </w:tabs>
        <w:contextualSpacing/>
        <w:jc w:val="both"/>
        <w:rPr>
          <w:sz w:val="28"/>
          <w:szCs w:val="28"/>
          <w:shd w:val="clear" w:color="auto" w:fill="FFFFFF"/>
          <w:lang w:eastAsia="en-US"/>
        </w:rPr>
      </w:pPr>
    </w:p>
    <w:p w:rsidR="009D47C2" w:rsidRDefault="00873347" w:rsidP="00873347">
      <w:pPr>
        <w:pStyle w:val="afc"/>
        <w:numPr>
          <w:ilvl w:val="0"/>
          <w:numId w:val="9"/>
        </w:numPr>
        <w:tabs>
          <w:tab w:val="left" w:pos="726"/>
        </w:tabs>
        <w:ind w:firstLine="574"/>
        <w:jc w:val="both"/>
        <w:rPr>
          <w:sz w:val="28"/>
          <w:szCs w:val="28"/>
        </w:rPr>
      </w:pPr>
      <w:r>
        <w:rPr>
          <w:b/>
          <w:sz w:val="28"/>
          <w:szCs w:val="28"/>
          <w:shd w:val="clear" w:color="auto" w:fill="FFFFFF"/>
        </w:rPr>
        <w:t>Назначение и цели доработки Системы</w:t>
      </w:r>
    </w:p>
    <w:p w:rsidR="009D47C2" w:rsidRDefault="00873347">
      <w:pPr>
        <w:pStyle w:val="afc"/>
        <w:tabs>
          <w:tab w:val="left" w:pos="726"/>
        </w:tabs>
        <w:ind w:left="1024"/>
        <w:jc w:val="both"/>
        <w:rPr>
          <w:b/>
          <w:sz w:val="28"/>
          <w:szCs w:val="28"/>
          <w:shd w:val="clear" w:color="auto" w:fill="FFFFFF"/>
        </w:rPr>
      </w:pPr>
      <w:r>
        <w:rPr>
          <w:b/>
          <w:sz w:val="28"/>
          <w:szCs w:val="28"/>
          <w:shd w:val="clear" w:color="auto" w:fill="FFFFFF"/>
        </w:rPr>
        <w:t>2.1. Назначение Системы</w:t>
      </w:r>
    </w:p>
    <w:p w:rsidR="009D47C2" w:rsidRDefault="00873347">
      <w:pPr>
        <w:pStyle w:val="afc"/>
        <w:tabs>
          <w:tab w:val="left" w:pos="726"/>
        </w:tabs>
        <w:ind w:left="0" w:firstLine="709"/>
        <w:jc w:val="both"/>
        <w:rPr>
          <w:sz w:val="28"/>
          <w:szCs w:val="28"/>
          <w:shd w:val="clear" w:color="auto" w:fill="FFFFFF"/>
        </w:rPr>
      </w:pPr>
      <w:r>
        <w:rPr>
          <w:sz w:val="28"/>
          <w:szCs w:val="28"/>
          <w:shd w:val="clear" w:color="auto" w:fill="FFFFFF"/>
        </w:rPr>
        <w:t>Государственная информационная система Ставропольского края «Электронное ЖКХ» – это программный комплекс обеспечивающий сбор, обработку, хранение, предоставление, размещение и использование информации, связанной с жилищно-коммунальным хозяйством.</w:t>
      </w:r>
    </w:p>
    <w:p w:rsidR="009D47C2" w:rsidRDefault="00873347">
      <w:pPr>
        <w:pStyle w:val="afc"/>
        <w:tabs>
          <w:tab w:val="left" w:pos="726"/>
        </w:tabs>
        <w:ind w:left="0" w:firstLine="709"/>
        <w:jc w:val="both"/>
        <w:rPr>
          <w:sz w:val="28"/>
          <w:szCs w:val="28"/>
          <w:shd w:val="clear" w:color="auto" w:fill="FFFFFF"/>
        </w:rPr>
      </w:pPr>
      <w:r>
        <w:rPr>
          <w:sz w:val="28"/>
          <w:szCs w:val="28"/>
          <w:shd w:val="clear" w:color="auto" w:fill="FFFFFF"/>
        </w:rPr>
        <w:t>Система предназначена:</w:t>
      </w:r>
    </w:p>
    <w:p w:rsidR="009D47C2" w:rsidRDefault="00873347">
      <w:pPr>
        <w:pStyle w:val="afc"/>
        <w:tabs>
          <w:tab w:val="left" w:pos="726"/>
        </w:tabs>
        <w:ind w:left="0" w:firstLine="709"/>
        <w:jc w:val="both"/>
        <w:rPr>
          <w:sz w:val="28"/>
          <w:szCs w:val="28"/>
          <w:shd w:val="clear" w:color="auto" w:fill="FFFFFF"/>
        </w:rPr>
      </w:pPr>
      <w:r>
        <w:rPr>
          <w:sz w:val="28"/>
          <w:szCs w:val="28"/>
          <w:shd w:val="clear" w:color="auto" w:fill="FFFFFF"/>
        </w:rPr>
        <w:t>–</w:t>
      </w:r>
      <w:r>
        <w:rPr>
          <w:sz w:val="28"/>
          <w:szCs w:val="28"/>
          <w:shd w:val="clear" w:color="auto" w:fill="FFFFFF"/>
        </w:rPr>
        <w:tab/>
        <w:t>обеспечивать органы государственной власти Ставропольского края, органы местного самоуправления в Ставропольском крае, прочих участников процессов сферы ЖКХ доступом к информации в сфере ЖКХ и эффективной информационной поддержкой процессов управления и планирования в сфере ЖКХ Ставропольского края путем предоставления возможности формирования различных аналитических отчетов;</w:t>
      </w:r>
    </w:p>
    <w:p w:rsidR="009D47C2" w:rsidRDefault="00873347">
      <w:pPr>
        <w:pStyle w:val="afc"/>
        <w:tabs>
          <w:tab w:val="left" w:pos="726"/>
        </w:tabs>
        <w:ind w:left="0" w:firstLine="709"/>
        <w:jc w:val="both"/>
        <w:rPr>
          <w:sz w:val="28"/>
          <w:szCs w:val="28"/>
          <w:shd w:val="clear" w:color="auto" w:fill="FFFFFF"/>
        </w:rPr>
      </w:pPr>
      <w:r>
        <w:rPr>
          <w:sz w:val="28"/>
          <w:szCs w:val="28"/>
          <w:shd w:val="clear" w:color="auto" w:fill="FFFFFF"/>
        </w:rPr>
        <w:t>–</w:t>
      </w:r>
      <w:r>
        <w:rPr>
          <w:sz w:val="28"/>
          <w:szCs w:val="28"/>
          <w:shd w:val="clear" w:color="auto" w:fill="FFFFFF"/>
        </w:rPr>
        <w:tab/>
        <w:t>обеспечивать единое информационное пространство регионального уровня в сфере ЖКХ, выполняющего задачи и функции пользователей без дополнительной установки, и доработки модулей путем предоставления доступа к Системе;</w:t>
      </w:r>
    </w:p>
    <w:p w:rsidR="009D47C2" w:rsidRDefault="00873347">
      <w:pPr>
        <w:pStyle w:val="afc"/>
        <w:tabs>
          <w:tab w:val="left" w:pos="726"/>
        </w:tabs>
        <w:ind w:left="0" w:firstLine="709"/>
        <w:jc w:val="both"/>
        <w:rPr>
          <w:sz w:val="28"/>
          <w:szCs w:val="28"/>
          <w:shd w:val="clear" w:color="auto" w:fill="FFFFFF"/>
        </w:rPr>
      </w:pPr>
      <w:r>
        <w:rPr>
          <w:sz w:val="28"/>
          <w:szCs w:val="28"/>
          <w:shd w:val="clear" w:color="auto" w:fill="FFFFFF"/>
        </w:rPr>
        <w:t>–</w:t>
      </w:r>
      <w:r>
        <w:rPr>
          <w:sz w:val="28"/>
          <w:szCs w:val="28"/>
          <w:shd w:val="clear" w:color="auto" w:fill="FFFFFF"/>
        </w:rPr>
        <w:tab/>
        <w:t>обеспечивать сбор, обработку и хранение данных по жилищному фонду, формирование и актуализацию на основе полученных данных долгосрочной программы капитального ремонта общего имущества МКД.</w:t>
      </w:r>
    </w:p>
    <w:p w:rsidR="009D47C2" w:rsidRDefault="009D47C2">
      <w:pPr>
        <w:pStyle w:val="afc"/>
        <w:tabs>
          <w:tab w:val="left" w:pos="726"/>
        </w:tabs>
        <w:ind w:left="0" w:firstLine="709"/>
        <w:jc w:val="both"/>
        <w:rPr>
          <w:sz w:val="28"/>
          <w:szCs w:val="28"/>
          <w:shd w:val="clear" w:color="auto" w:fill="FFFFFF"/>
        </w:rPr>
      </w:pPr>
    </w:p>
    <w:p w:rsidR="009D47C2" w:rsidRDefault="00873347">
      <w:pPr>
        <w:pStyle w:val="afc"/>
        <w:tabs>
          <w:tab w:val="left" w:pos="726"/>
        </w:tabs>
        <w:ind w:left="0" w:firstLine="709"/>
        <w:jc w:val="both"/>
        <w:rPr>
          <w:b/>
          <w:sz w:val="28"/>
          <w:szCs w:val="28"/>
          <w:shd w:val="clear" w:color="auto" w:fill="FFFFFF"/>
        </w:rPr>
      </w:pPr>
      <w:r>
        <w:rPr>
          <w:b/>
          <w:sz w:val="28"/>
          <w:szCs w:val="28"/>
          <w:shd w:val="clear" w:color="auto" w:fill="FFFFFF"/>
        </w:rPr>
        <w:t xml:space="preserve">2.2. Цели доработки Системы </w:t>
      </w:r>
    </w:p>
    <w:p w:rsidR="009D47C2" w:rsidRDefault="00873347" w:rsidP="00873347">
      <w:pPr>
        <w:pStyle w:val="afc"/>
        <w:numPr>
          <w:ilvl w:val="0"/>
          <w:numId w:val="12"/>
        </w:numPr>
        <w:tabs>
          <w:tab w:val="left" w:pos="0"/>
          <w:tab w:val="left" w:pos="1276"/>
        </w:tabs>
        <w:ind w:left="0" w:firstLine="709"/>
        <w:jc w:val="both"/>
        <w:rPr>
          <w:sz w:val="28"/>
          <w:szCs w:val="28"/>
          <w:shd w:val="clear" w:color="auto" w:fill="FFFFFF"/>
        </w:rPr>
      </w:pPr>
      <w:r>
        <w:rPr>
          <w:sz w:val="28"/>
          <w:szCs w:val="28"/>
          <w:shd w:val="clear" w:color="auto" w:fill="FFFFFF"/>
        </w:rPr>
        <w:lastRenderedPageBreak/>
        <w:t>консолидация необходимой информации в сфере ЖКХ в едином месте;</w:t>
      </w:r>
    </w:p>
    <w:p w:rsidR="009D47C2" w:rsidRDefault="00873347" w:rsidP="00873347">
      <w:pPr>
        <w:pStyle w:val="afc"/>
        <w:numPr>
          <w:ilvl w:val="0"/>
          <w:numId w:val="12"/>
        </w:numPr>
        <w:tabs>
          <w:tab w:val="left" w:pos="0"/>
          <w:tab w:val="left" w:pos="1276"/>
        </w:tabs>
        <w:ind w:left="0" w:firstLine="709"/>
        <w:jc w:val="both"/>
        <w:rPr>
          <w:sz w:val="28"/>
          <w:szCs w:val="28"/>
          <w:shd w:val="clear" w:color="auto" w:fill="FFFFFF"/>
        </w:rPr>
      </w:pPr>
      <w:r>
        <w:rPr>
          <w:sz w:val="28"/>
          <w:szCs w:val="28"/>
          <w:shd w:val="clear" w:color="auto" w:fill="FFFFFF"/>
        </w:rPr>
        <w:t>формирование единого информационного пространства органов государственной власти, органов местного самоуправления и организаций, осуществляющих функции в сфере ЖКХ;</w:t>
      </w:r>
    </w:p>
    <w:p w:rsidR="009D47C2" w:rsidRDefault="00873347" w:rsidP="00873347">
      <w:pPr>
        <w:pStyle w:val="afc"/>
        <w:numPr>
          <w:ilvl w:val="0"/>
          <w:numId w:val="12"/>
        </w:numPr>
        <w:tabs>
          <w:tab w:val="left" w:pos="0"/>
          <w:tab w:val="left" w:pos="1276"/>
        </w:tabs>
        <w:ind w:left="0" w:firstLine="709"/>
        <w:jc w:val="both"/>
        <w:rPr>
          <w:sz w:val="28"/>
          <w:szCs w:val="28"/>
          <w:shd w:val="clear" w:color="auto" w:fill="FFFFFF"/>
        </w:rPr>
      </w:pPr>
      <w:r>
        <w:rPr>
          <w:sz w:val="28"/>
          <w:szCs w:val="28"/>
          <w:shd w:val="clear" w:color="auto" w:fill="FFFFFF"/>
        </w:rPr>
        <w:t>повышение качества и достоверности информации о ходе выполнения долгосрочной программы капитального ремонта общего имущества МКД;</w:t>
      </w:r>
    </w:p>
    <w:p w:rsidR="009D47C2" w:rsidRDefault="00873347" w:rsidP="00873347">
      <w:pPr>
        <w:pStyle w:val="afc"/>
        <w:numPr>
          <w:ilvl w:val="0"/>
          <w:numId w:val="12"/>
        </w:numPr>
        <w:tabs>
          <w:tab w:val="left" w:pos="0"/>
          <w:tab w:val="left" w:pos="1276"/>
        </w:tabs>
        <w:ind w:left="0" w:firstLine="709"/>
        <w:jc w:val="both"/>
        <w:rPr>
          <w:sz w:val="28"/>
          <w:szCs w:val="28"/>
          <w:shd w:val="clear" w:color="auto" w:fill="FFFFFF"/>
        </w:rPr>
      </w:pPr>
      <w:r>
        <w:rPr>
          <w:sz w:val="28"/>
          <w:szCs w:val="28"/>
          <w:shd w:val="clear" w:color="auto" w:fill="FFFFFF"/>
        </w:rPr>
        <w:t>мониторинг состояния объектов жилищного фонда;</w:t>
      </w:r>
    </w:p>
    <w:p w:rsidR="009D47C2" w:rsidRDefault="00873347" w:rsidP="00873347">
      <w:pPr>
        <w:pStyle w:val="afc"/>
        <w:numPr>
          <w:ilvl w:val="0"/>
          <w:numId w:val="12"/>
        </w:numPr>
        <w:tabs>
          <w:tab w:val="left" w:pos="0"/>
          <w:tab w:val="left" w:pos="1276"/>
        </w:tabs>
        <w:ind w:left="0" w:firstLine="709"/>
        <w:jc w:val="both"/>
        <w:rPr>
          <w:sz w:val="28"/>
          <w:szCs w:val="28"/>
          <w:shd w:val="clear" w:color="auto" w:fill="FFFFFF"/>
        </w:rPr>
      </w:pPr>
      <w:r>
        <w:rPr>
          <w:sz w:val="28"/>
          <w:szCs w:val="28"/>
          <w:shd w:val="clear" w:color="auto" w:fill="FFFFFF"/>
        </w:rPr>
        <w:t>повышения качества информации и детализации статистических сведений за счет получения информации из первоисточника.</w:t>
      </w:r>
    </w:p>
    <w:p w:rsidR="009D47C2" w:rsidRDefault="009D47C2">
      <w:pPr>
        <w:pStyle w:val="afc"/>
        <w:tabs>
          <w:tab w:val="left" w:pos="0"/>
        </w:tabs>
        <w:ind w:left="0" w:hanging="11"/>
        <w:jc w:val="both"/>
        <w:rPr>
          <w:sz w:val="28"/>
          <w:szCs w:val="28"/>
          <w:shd w:val="clear" w:color="auto" w:fill="FFFFFF"/>
        </w:rPr>
      </w:pPr>
    </w:p>
    <w:p w:rsidR="009D47C2" w:rsidRDefault="00873347">
      <w:pPr>
        <w:pStyle w:val="afc"/>
        <w:tabs>
          <w:tab w:val="left" w:pos="0"/>
        </w:tabs>
        <w:ind w:hanging="11"/>
        <w:jc w:val="both"/>
        <w:rPr>
          <w:b/>
          <w:sz w:val="28"/>
          <w:szCs w:val="28"/>
        </w:rPr>
      </w:pPr>
      <w:r>
        <w:rPr>
          <w:b/>
          <w:sz w:val="28"/>
          <w:szCs w:val="28"/>
        </w:rPr>
        <w:t>3. Характеристика объекта доработки</w:t>
      </w:r>
    </w:p>
    <w:p w:rsidR="009D47C2" w:rsidRDefault="00873347">
      <w:pPr>
        <w:pStyle w:val="afc"/>
        <w:tabs>
          <w:tab w:val="left" w:pos="0"/>
        </w:tabs>
        <w:ind w:hanging="11"/>
        <w:jc w:val="both"/>
        <w:rPr>
          <w:b/>
          <w:sz w:val="28"/>
          <w:szCs w:val="28"/>
        </w:rPr>
      </w:pPr>
      <w:r>
        <w:rPr>
          <w:b/>
          <w:sz w:val="28"/>
          <w:szCs w:val="28"/>
        </w:rPr>
        <w:t>3.1. Сведения о Системе</w:t>
      </w:r>
    </w:p>
    <w:p w:rsidR="009D47C2" w:rsidRDefault="00873347">
      <w:pPr>
        <w:pStyle w:val="afc"/>
        <w:tabs>
          <w:tab w:val="left" w:pos="0"/>
        </w:tabs>
        <w:ind w:left="0" w:firstLine="709"/>
        <w:jc w:val="both"/>
        <w:rPr>
          <w:sz w:val="28"/>
          <w:szCs w:val="28"/>
        </w:rPr>
      </w:pPr>
      <w:r>
        <w:rPr>
          <w:sz w:val="28"/>
          <w:szCs w:val="28"/>
        </w:rPr>
        <w:t xml:space="preserve">Система организована по принципу трехзвенной архитектуры: </w:t>
      </w:r>
      <w:proofErr w:type="spellStart"/>
      <w:r>
        <w:rPr>
          <w:sz w:val="28"/>
          <w:szCs w:val="28"/>
        </w:rPr>
        <w:t>Web</w:t>
      </w:r>
      <w:proofErr w:type="spellEnd"/>
      <w:r>
        <w:rPr>
          <w:sz w:val="28"/>
          <w:szCs w:val="28"/>
        </w:rPr>
        <w:t>-клиента, сервера приложения и сервера базы данных.</w:t>
      </w:r>
    </w:p>
    <w:p w:rsidR="009D47C2" w:rsidRDefault="00873347">
      <w:pPr>
        <w:pStyle w:val="afc"/>
        <w:tabs>
          <w:tab w:val="left" w:pos="0"/>
        </w:tabs>
        <w:ind w:left="0" w:firstLine="709"/>
        <w:jc w:val="both"/>
        <w:rPr>
          <w:sz w:val="28"/>
          <w:szCs w:val="28"/>
        </w:rPr>
      </w:pPr>
      <w:r>
        <w:rPr>
          <w:sz w:val="28"/>
          <w:szCs w:val="28"/>
        </w:rPr>
        <w:t xml:space="preserve">Доступ пользователей к Системе осуществляется в режиме тонкого клиента (работа пользователя осуществляется через </w:t>
      </w:r>
      <w:proofErr w:type="spellStart"/>
      <w:r>
        <w:rPr>
          <w:sz w:val="28"/>
          <w:szCs w:val="28"/>
        </w:rPr>
        <w:t>Web</w:t>
      </w:r>
      <w:proofErr w:type="spellEnd"/>
      <w:r>
        <w:rPr>
          <w:sz w:val="28"/>
          <w:szCs w:val="28"/>
        </w:rPr>
        <w:t xml:space="preserve">-браузер), функционирующего в различных операционных средах – </w:t>
      </w:r>
      <w:proofErr w:type="spellStart"/>
      <w:r>
        <w:rPr>
          <w:sz w:val="28"/>
          <w:szCs w:val="28"/>
        </w:rPr>
        <w:t>Microsoft</w:t>
      </w:r>
      <w:proofErr w:type="spellEnd"/>
      <w:r>
        <w:rPr>
          <w:sz w:val="28"/>
          <w:szCs w:val="28"/>
        </w:rPr>
        <w:t xml:space="preserve"> </w:t>
      </w:r>
      <w:proofErr w:type="spellStart"/>
      <w:r>
        <w:rPr>
          <w:sz w:val="28"/>
          <w:szCs w:val="28"/>
        </w:rPr>
        <w:t>Windows</w:t>
      </w:r>
      <w:proofErr w:type="spellEnd"/>
      <w:r>
        <w:rPr>
          <w:sz w:val="28"/>
          <w:szCs w:val="28"/>
        </w:rPr>
        <w:t xml:space="preserve">, </w:t>
      </w:r>
      <w:proofErr w:type="spellStart"/>
      <w:r>
        <w:rPr>
          <w:sz w:val="28"/>
          <w:szCs w:val="28"/>
        </w:rPr>
        <w:t>Unix</w:t>
      </w:r>
      <w:proofErr w:type="spellEnd"/>
      <w:r>
        <w:rPr>
          <w:sz w:val="28"/>
          <w:szCs w:val="28"/>
        </w:rPr>
        <w:t xml:space="preserve"> (</w:t>
      </w:r>
      <w:proofErr w:type="spellStart"/>
      <w:r>
        <w:rPr>
          <w:sz w:val="28"/>
          <w:szCs w:val="28"/>
        </w:rPr>
        <w:t>Linux</w:t>
      </w:r>
      <w:proofErr w:type="spellEnd"/>
      <w:r>
        <w:rPr>
          <w:sz w:val="28"/>
          <w:szCs w:val="28"/>
        </w:rPr>
        <w:t xml:space="preserve">), </w:t>
      </w:r>
      <w:proofErr w:type="spellStart"/>
      <w:r>
        <w:rPr>
          <w:sz w:val="28"/>
          <w:szCs w:val="28"/>
        </w:rPr>
        <w:t>Mac</w:t>
      </w:r>
      <w:proofErr w:type="spellEnd"/>
      <w:r>
        <w:rPr>
          <w:sz w:val="28"/>
          <w:szCs w:val="28"/>
        </w:rPr>
        <w:t xml:space="preserve"> OS.</w:t>
      </w:r>
    </w:p>
    <w:p w:rsidR="009D47C2" w:rsidRDefault="00873347">
      <w:pPr>
        <w:pStyle w:val="afc"/>
        <w:tabs>
          <w:tab w:val="left" w:pos="0"/>
        </w:tabs>
        <w:ind w:left="0" w:firstLine="709"/>
        <w:jc w:val="both"/>
        <w:rPr>
          <w:sz w:val="28"/>
          <w:szCs w:val="28"/>
        </w:rPr>
      </w:pPr>
      <w:r>
        <w:rPr>
          <w:sz w:val="28"/>
          <w:szCs w:val="28"/>
        </w:rPr>
        <w:t xml:space="preserve">В качестве операционной системы на серверах системы используются </w:t>
      </w:r>
      <w:proofErr w:type="spellStart"/>
      <w:r>
        <w:rPr>
          <w:sz w:val="28"/>
          <w:szCs w:val="28"/>
        </w:rPr>
        <w:t>РедОС</w:t>
      </w:r>
      <w:proofErr w:type="spellEnd"/>
      <w:r>
        <w:rPr>
          <w:sz w:val="28"/>
          <w:szCs w:val="28"/>
        </w:rPr>
        <w:t xml:space="preserve"> и </w:t>
      </w:r>
      <w:proofErr w:type="spellStart"/>
      <w:r>
        <w:rPr>
          <w:sz w:val="28"/>
          <w:szCs w:val="28"/>
        </w:rPr>
        <w:t>Astra</w:t>
      </w:r>
      <w:proofErr w:type="spellEnd"/>
      <w:r>
        <w:rPr>
          <w:sz w:val="28"/>
          <w:szCs w:val="28"/>
        </w:rPr>
        <w:t xml:space="preserve"> </w:t>
      </w:r>
      <w:proofErr w:type="spellStart"/>
      <w:r>
        <w:rPr>
          <w:sz w:val="28"/>
          <w:szCs w:val="28"/>
        </w:rPr>
        <w:t>Linux</w:t>
      </w:r>
      <w:proofErr w:type="spellEnd"/>
      <w:r>
        <w:rPr>
          <w:sz w:val="28"/>
          <w:szCs w:val="28"/>
        </w:rPr>
        <w:t>.</w:t>
      </w:r>
    </w:p>
    <w:p w:rsidR="009D47C2" w:rsidRDefault="00873347">
      <w:pPr>
        <w:pStyle w:val="afc"/>
        <w:tabs>
          <w:tab w:val="left" w:pos="0"/>
        </w:tabs>
        <w:ind w:left="0" w:firstLine="709"/>
        <w:jc w:val="both"/>
        <w:rPr>
          <w:sz w:val="28"/>
          <w:szCs w:val="28"/>
        </w:rPr>
      </w:pPr>
      <w:r>
        <w:rPr>
          <w:sz w:val="28"/>
          <w:szCs w:val="28"/>
        </w:rPr>
        <w:t xml:space="preserve">В качестве СУБД используется </w:t>
      </w:r>
      <w:proofErr w:type="spellStart"/>
      <w:r>
        <w:rPr>
          <w:sz w:val="28"/>
          <w:szCs w:val="28"/>
        </w:rPr>
        <w:t>PostgreSQL</w:t>
      </w:r>
      <w:proofErr w:type="spellEnd"/>
      <w:r>
        <w:rPr>
          <w:sz w:val="28"/>
          <w:szCs w:val="28"/>
        </w:rPr>
        <w:t xml:space="preserve"> версии 12.</w:t>
      </w:r>
    </w:p>
    <w:p w:rsidR="009D47C2" w:rsidRDefault="00873347">
      <w:pPr>
        <w:pStyle w:val="afc"/>
        <w:tabs>
          <w:tab w:val="left" w:pos="0"/>
        </w:tabs>
        <w:ind w:left="0" w:firstLine="709"/>
        <w:jc w:val="both"/>
        <w:rPr>
          <w:sz w:val="28"/>
          <w:szCs w:val="28"/>
        </w:rPr>
      </w:pPr>
      <w:r>
        <w:rPr>
          <w:sz w:val="28"/>
          <w:szCs w:val="28"/>
        </w:rPr>
        <w:t xml:space="preserve">Система использует форматы продуктов семейства </w:t>
      </w:r>
      <w:proofErr w:type="spellStart"/>
      <w:r>
        <w:rPr>
          <w:sz w:val="28"/>
          <w:szCs w:val="28"/>
        </w:rPr>
        <w:t>Microsoft</w:t>
      </w:r>
      <w:proofErr w:type="spellEnd"/>
      <w:r>
        <w:rPr>
          <w:sz w:val="28"/>
          <w:szCs w:val="28"/>
        </w:rPr>
        <w:t xml:space="preserve"> </w:t>
      </w:r>
      <w:proofErr w:type="spellStart"/>
      <w:r>
        <w:rPr>
          <w:sz w:val="28"/>
          <w:szCs w:val="28"/>
        </w:rPr>
        <w:t>Office</w:t>
      </w:r>
      <w:proofErr w:type="spellEnd"/>
      <w:r>
        <w:rPr>
          <w:sz w:val="28"/>
          <w:szCs w:val="28"/>
        </w:rPr>
        <w:t xml:space="preserve"> и </w:t>
      </w:r>
      <w:proofErr w:type="spellStart"/>
      <w:r>
        <w:rPr>
          <w:sz w:val="28"/>
          <w:szCs w:val="28"/>
        </w:rPr>
        <w:t>OpenOffice</w:t>
      </w:r>
      <w:proofErr w:type="spellEnd"/>
      <w:r>
        <w:rPr>
          <w:sz w:val="28"/>
          <w:szCs w:val="28"/>
        </w:rPr>
        <w:t xml:space="preserve"> (или любого эквивалентного продукта) для формирования выходных документов.</w:t>
      </w:r>
    </w:p>
    <w:p w:rsidR="009D47C2" w:rsidRDefault="009D47C2">
      <w:pPr>
        <w:pStyle w:val="afc"/>
        <w:tabs>
          <w:tab w:val="left" w:pos="0"/>
        </w:tabs>
        <w:ind w:left="0" w:firstLine="709"/>
        <w:jc w:val="both"/>
        <w:rPr>
          <w:sz w:val="28"/>
          <w:szCs w:val="28"/>
        </w:rPr>
      </w:pPr>
    </w:p>
    <w:p w:rsidR="009D47C2" w:rsidRDefault="00873347">
      <w:pPr>
        <w:pStyle w:val="afc"/>
        <w:tabs>
          <w:tab w:val="left" w:pos="0"/>
        </w:tabs>
        <w:ind w:left="0" w:firstLine="709"/>
        <w:jc w:val="both"/>
        <w:rPr>
          <w:b/>
          <w:sz w:val="28"/>
          <w:szCs w:val="28"/>
        </w:rPr>
      </w:pPr>
      <w:r>
        <w:rPr>
          <w:b/>
          <w:sz w:val="28"/>
          <w:szCs w:val="28"/>
        </w:rPr>
        <w:t>3.2. Качественные характеристики Системы</w:t>
      </w:r>
    </w:p>
    <w:p w:rsidR="009D47C2" w:rsidRDefault="00873347">
      <w:pPr>
        <w:pStyle w:val="afc"/>
        <w:tabs>
          <w:tab w:val="left" w:pos="0"/>
        </w:tabs>
        <w:ind w:hanging="11"/>
        <w:jc w:val="both"/>
        <w:rPr>
          <w:b/>
          <w:sz w:val="28"/>
          <w:szCs w:val="28"/>
        </w:rPr>
      </w:pPr>
      <w:r>
        <w:rPr>
          <w:b/>
          <w:sz w:val="28"/>
          <w:szCs w:val="28"/>
        </w:rPr>
        <w:t>3.2.1</w:t>
      </w:r>
      <w:r>
        <w:rPr>
          <w:b/>
          <w:sz w:val="28"/>
          <w:szCs w:val="28"/>
        </w:rPr>
        <w:tab/>
        <w:t>Режим функционирования Системы</w:t>
      </w:r>
    </w:p>
    <w:p w:rsidR="009D47C2" w:rsidRDefault="00873347">
      <w:pPr>
        <w:pStyle w:val="afc"/>
        <w:tabs>
          <w:tab w:val="left" w:pos="0"/>
        </w:tabs>
        <w:ind w:left="0" w:firstLine="709"/>
        <w:jc w:val="both"/>
        <w:rPr>
          <w:sz w:val="28"/>
          <w:szCs w:val="28"/>
        </w:rPr>
      </w:pPr>
      <w:r>
        <w:rPr>
          <w:sz w:val="28"/>
          <w:szCs w:val="28"/>
        </w:rPr>
        <w:t>Система поддерживает следующие режимы:</w:t>
      </w:r>
    </w:p>
    <w:p w:rsidR="009D47C2" w:rsidRDefault="00873347">
      <w:pPr>
        <w:pStyle w:val="afc"/>
        <w:tabs>
          <w:tab w:val="left" w:pos="0"/>
        </w:tabs>
        <w:ind w:left="0" w:firstLine="709"/>
        <w:jc w:val="both"/>
        <w:rPr>
          <w:sz w:val="28"/>
          <w:szCs w:val="28"/>
        </w:rPr>
      </w:pPr>
      <w:r>
        <w:rPr>
          <w:sz w:val="28"/>
          <w:szCs w:val="28"/>
        </w:rPr>
        <w:t>–</w:t>
      </w:r>
      <w:r>
        <w:rPr>
          <w:sz w:val="28"/>
          <w:szCs w:val="28"/>
        </w:rPr>
        <w:tab/>
        <w:t>штатный режим;</w:t>
      </w:r>
    </w:p>
    <w:p w:rsidR="009D47C2" w:rsidRDefault="00873347">
      <w:pPr>
        <w:pStyle w:val="afc"/>
        <w:tabs>
          <w:tab w:val="left" w:pos="0"/>
        </w:tabs>
        <w:ind w:left="0" w:firstLine="709"/>
        <w:jc w:val="both"/>
        <w:rPr>
          <w:sz w:val="28"/>
          <w:szCs w:val="28"/>
        </w:rPr>
      </w:pPr>
      <w:r>
        <w:rPr>
          <w:sz w:val="28"/>
          <w:szCs w:val="28"/>
        </w:rPr>
        <w:t>–</w:t>
      </w:r>
      <w:r>
        <w:rPr>
          <w:sz w:val="28"/>
          <w:szCs w:val="28"/>
        </w:rPr>
        <w:tab/>
        <w:t>аварийный режим;</w:t>
      </w:r>
    </w:p>
    <w:p w:rsidR="009D47C2" w:rsidRDefault="00873347">
      <w:pPr>
        <w:pStyle w:val="afc"/>
        <w:tabs>
          <w:tab w:val="left" w:pos="0"/>
        </w:tabs>
        <w:ind w:left="0" w:firstLine="709"/>
        <w:jc w:val="both"/>
        <w:rPr>
          <w:sz w:val="28"/>
          <w:szCs w:val="28"/>
        </w:rPr>
      </w:pPr>
      <w:r>
        <w:rPr>
          <w:sz w:val="28"/>
          <w:szCs w:val="28"/>
        </w:rPr>
        <w:t>–</w:t>
      </w:r>
      <w:r>
        <w:rPr>
          <w:sz w:val="28"/>
          <w:szCs w:val="28"/>
        </w:rPr>
        <w:tab/>
        <w:t>режим администрирования.</w:t>
      </w:r>
    </w:p>
    <w:p w:rsidR="009D47C2" w:rsidRDefault="00873347">
      <w:pPr>
        <w:pStyle w:val="afc"/>
        <w:tabs>
          <w:tab w:val="left" w:pos="0"/>
        </w:tabs>
        <w:ind w:left="0" w:firstLine="709"/>
        <w:jc w:val="both"/>
        <w:rPr>
          <w:sz w:val="28"/>
          <w:szCs w:val="28"/>
        </w:rPr>
      </w:pPr>
      <w:r>
        <w:rPr>
          <w:sz w:val="28"/>
          <w:szCs w:val="28"/>
        </w:rPr>
        <w:t>Основным режимом функционирования является штатный режим.</w:t>
      </w:r>
    </w:p>
    <w:p w:rsidR="009D47C2" w:rsidRDefault="00873347">
      <w:pPr>
        <w:pStyle w:val="afc"/>
        <w:tabs>
          <w:tab w:val="left" w:pos="0"/>
        </w:tabs>
        <w:ind w:left="0" w:firstLine="709"/>
        <w:jc w:val="both"/>
        <w:rPr>
          <w:sz w:val="28"/>
          <w:szCs w:val="28"/>
        </w:rPr>
      </w:pPr>
      <w:r>
        <w:rPr>
          <w:sz w:val="28"/>
          <w:szCs w:val="28"/>
        </w:rPr>
        <w:t>В штатном режиме функционирования программное обеспечение и технические средства обеспечивают возможность постоянного функционирования с перерывами на обслуживание, в частности, обновление Системы.</w:t>
      </w:r>
    </w:p>
    <w:p w:rsidR="009D47C2" w:rsidRDefault="00873347">
      <w:pPr>
        <w:pStyle w:val="afc"/>
        <w:tabs>
          <w:tab w:val="left" w:pos="0"/>
        </w:tabs>
        <w:ind w:left="0" w:firstLine="709"/>
        <w:jc w:val="both"/>
        <w:rPr>
          <w:sz w:val="28"/>
          <w:szCs w:val="28"/>
        </w:rPr>
      </w:pPr>
      <w:r>
        <w:rPr>
          <w:sz w:val="28"/>
          <w:szCs w:val="28"/>
        </w:rPr>
        <w:t>Аварийный режим функционирования характеризуется отказом одного или нескольких компонент программного и/или аппаратного обеспечения. В данном режиме должны функционировать ресурсы, которые в штатном режиме находятся в режиме «горячего резерва», т.е. режиме, который подменяет вышедший из строя компонент в автоматическом режиме, или обеспечивает бесперебойную работу системы.</w:t>
      </w:r>
    </w:p>
    <w:p w:rsidR="009D47C2" w:rsidRDefault="00873347">
      <w:pPr>
        <w:pStyle w:val="afc"/>
        <w:tabs>
          <w:tab w:val="left" w:pos="0"/>
        </w:tabs>
        <w:ind w:left="0" w:firstLine="709"/>
        <w:jc w:val="both"/>
        <w:rPr>
          <w:sz w:val="28"/>
          <w:szCs w:val="28"/>
        </w:rPr>
      </w:pPr>
      <w:r>
        <w:rPr>
          <w:sz w:val="28"/>
          <w:szCs w:val="28"/>
        </w:rPr>
        <w:t xml:space="preserve">Режим администрирования характеризуется проведением технических </w:t>
      </w:r>
      <w:r>
        <w:rPr>
          <w:sz w:val="28"/>
          <w:szCs w:val="28"/>
        </w:rPr>
        <w:lastRenderedPageBreak/>
        <w:t>работ в Системе, в частности, смены/перенастройки программного/аппаратного обеспечения. В этом режиме работа пользователей в Системе невозможна.</w:t>
      </w:r>
    </w:p>
    <w:p w:rsidR="009D47C2" w:rsidRDefault="009D47C2">
      <w:pPr>
        <w:pStyle w:val="afc"/>
        <w:tabs>
          <w:tab w:val="left" w:pos="0"/>
        </w:tabs>
        <w:ind w:left="0" w:firstLine="709"/>
        <w:jc w:val="both"/>
        <w:rPr>
          <w:sz w:val="28"/>
          <w:szCs w:val="28"/>
        </w:rPr>
      </w:pPr>
    </w:p>
    <w:p w:rsidR="009D47C2" w:rsidRDefault="00873347">
      <w:pPr>
        <w:pStyle w:val="afc"/>
        <w:tabs>
          <w:tab w:val="left" w:pos="0"/>
        </w:tabs>
        <w:ind w:hanging="11"/>
        <w:jc w:val="both"/>
        <w:rPr>
          <w:b/>
          <w:sz w:val="28"/>
          <w:szCs w:val="28"/>
        </w:rPr>
      </w:pPr>
      <w:r>
        <w:rPr>
          <w:b/>
          <w:sz w:val="28"/>
          <w:szCs w:val="28"/>
        </w:rPr>
        <w:t>3.2.2</w:t>
      </w:r>
      <w:r>
        <w:rPr>
          <w:b/>
          <w:sz w:val="28"/>
          <w:szCs w:val="28"/>
        </w:rPr>
        <w:tab/>
        <w:t>Надежность Системы</w:t>
      </w:r>
    </w:p>
    <w:p w:rsidR="009D47C2" w:rsidRDefault="00873347">
      <w:pPr>
        <w:pStyle w:val="afc"/>
        <w:tabs>
          <w:tab w:val="left" w:pos="0"/>
        </w:tabs>
        <w:ind w:left="0" w:firstLine="709"/>
        <w:jc w:val="both"/>
        <w:rPr>
          <w:sz w:val="28"/>
          <w:szCs w:val="28"/>
        </w:rPr>
      </w:pPr>
      <w:r>
        <w:rPr>
          <w:sz w:val="28"/>
          <w:szCs w:val="28"/>
        </w:rPr>
        <w:t>Система устойчива по отношению к программно-аппаратным ошибкам, отказам технических и программных средств, с возможностью восстановления ее работоспособности и целостности информационного содержимого при возникновении ошибок и отказов.</w:t>
      </w:r>
    </w:p>
    <w:p w:rsidR="009D47C2" w:rsidRDefault="00873347">
      <w:pPr>
        <w:pStyle w:val="afc"/>
        <w:tabs>
          <w:tab w:val="left" w:pos="0"/>
        </w:tabs>
        <w:ind w:left="0" w:firstLine="709"/>
        <w:jc w:val="both"/>
        <w:rPr>
          <w:sz w:val="28"/>
          <w:szCs w:val="28"/>
        </w:rPr>
      </w:pPr>
      <w:r>
        <w:rPr>
          <w:sz w:val="28"/>
          <w:szCs w:val="28"/>
        </w:rPr>
        <w:t>Обеспечено восстановление программного обеспечения серверов в случае сбоя работы оборудования.</w:t>
      </w:r>
    </w:p>
    <w:p w:rsidR="009D47C2" w:rsidRDefault="00873347">
      <w:pPr>
        <w:pStyle w:val="afc"/>
        <w:tabs>
          <w:tab w:val="left" w:pos="0"/>
        </w:tabs>
        <w:ind w:left="0" w:firstLine="709"/>
        <w:jc w:val="both"/>
        <w:rPr>
          <w:sz w:val="28"/>
          <w:szCs w:val="28"/>
        </w:rPr>
      </w:pPr>
      <w:r>
        <w:rPr>
          <w:sz w:val="28"/>
          <w:szCs w:val="28"/>
        </w:rPr>
        <w:t>Система обеспечивает сохранность и целостность ранее введенных в Систему данных при обновлениях.</w:t>
      </w:r>
    </w:p>
    <w:p w:rsidR="009D47C2" w:rsidRDefault="009D47C2">
      <w:pPr>
        <w:pStyle w:val="afc"/>
        <w:tabs>
          <w:tab w:val="left" w:pos="0"/>
        </w:tabs>
        <w:ind w:left="0" w:firstLine="709"/>
        <w:jc w:val="both"/>
        <w:rPr>
          <w:sz w:val="28"/>
          <w:szCs w:val="28"/>
        </w:rPr>
      </w:pPr>
    </w:p>
    <w:p w:rsidR="009D47C2" w:rsidRDefault="00873347">
      <w:pPr>
        <w:pStyle w:val="afc"/>
        <w:tabs>
          <w:tab w:val="left" w:pos="0"/>
        </w:tabs>
        <w:ind w:left="0" w:firstLine="709"/>
        <w:jc w:val="both"/>
        <w:rPr>
          <w:b/>
          <w:sz w:val="28"/>
          <w:szCs w:val="28"/>
        </w:rPr>
      </w:pPr>
      <w:r>
        <w:rPr>
          <w:b/>
          <w:sz w:val="28"/>
          <w:szCs w:val="28"/>
        </w:rPr>
        <w:t>3.2.3</w:t>
      </w:r>
      <w:r>
        <w:rPr>
          <w:b/>
          <w:sz w:val="28"/>
          <w:szCs w:val="28"/>
        </w:rPr>
        <w:tab/>
        <w:t>Безопасность Системы</w:t>
      </w:r>
    </w:p>
    <w:p w:rsidR="009D47C2" w:rsidRDefault="00873347">
      <w:pPr>
        <w:pStyle w:val="afc"/>
        <w:tabs>
          <w:tab w:val="left" w:pos="0"/>
        </w:tabs>
        <w:ind w:left="0" w:firstLine="709"/>
        <w:jc w:val="both"/>
        <w:rPr>
          <w:sz w:val="28"/>
          <w:szCs w:val="28"/>
        </w:rPr>
      </w:pPr>
      <w:r>
        <w:rPr>
          <w:sz w:val="28"/>
          <w:szCs w:val="28"/>
        </w:rPr>
        <w:t xml:space="preserve">Доступ к Системе реализован на основе принятых ролей, принципов разделения обязанностей и минимизации полномочий с использованием средств аутентификации и авторизации. В рамках Системы предусмотрен комплекс мероприятий по обеспечению информационной безопасности – защиты от несанкционированного доступа, нарушения целостности и достоверности хранящейся и передаваемой информации. </w:t>
      </w:r>
    </w:p>
    <w:p w:rsidR="009D47C2" w:rsidRDefault="00873347">
      <w:pPr>
        <w:pStyle w:val="afc"/>
        <w:tabs>
          <w:tab w:val="left" w:pos="0"/>
        </w:tabs>
        <w:ind w:left="0" w:firstLine="709"/>
        <w:jc w:val="both"/>
        <w:rPr>
          <w:sz w:val="28"/>
          <w:szCs w:val="28"/>
        </w:rPr>
      </w:pPr>
      <w:r>
        <w:rPr>
          <w:sz w:val="28"/>
          <w:szCs w:val="28"/>
        </w:rPr>
        <w:t>Информационная безопасность обеспечивается организационными, программными средствами (собственными средствами Системы, средствами системного программного обеспечения).</w:t>
      </w:r>
    </w:p>
    <w:p w:rsidR="009D47C2" w:rsidRDefault="00873347">
      <w:pPr>
        <w:pStyle w:val="afc"/>
        <w:tabs>
          <w:tab w:val="left" w:pos="0"/>
        </w:tabs>
        <w:ind w:left="0" w:firstLine="709"/>
        <w:jc w:val="both"/>
        <w:rPr>
          <w:sz w:val="28"/>
          <w:szCs w:val="28"/>
        </w:rPr>
      </w:pPr>
      <w:r>
        <w:rPr>
          <w:sz w:val="28"/>
          <w:szCs w:val="28"/>
        </w:rPr>
        <w:t xml:space="preserve">Средства Системы обеспечивают хранение данных в единой информационной БД на сервере Заказчика. </w:t>
      </w:r>
    </w:p>
    <w:p w:rsidR="009D47C2" w:rsidRDefault="00873347">
      <w:pPr>
        <w:pStyle w:val="afc"/>
        <w:tabs>
          <w:tab w:val="left" w:pos="0"/>
        </w:tabs>
        <w:ind w:left="0" w:firstLine="709"/>
        <w:jc w:val="both"/>
        <w:rPr>
          <w:sz w:val="28"/>
          <w:szCs w:val="28"/>
        </w:rPr>
      </w:pPr>
      <w:r>
        <w:rPr>
          <w:sz w:val="28"/>
          <w:szCs w:val="28"/>
        </w:rPr>
        <w:t>В целях оказания услуг Заказчиком допускается удаленное подключение к серверам Системы с использованием подключения автоматизированных рабочих мест Исполнителя к сегменту защищенной сети передачи данных краевого центра обработки данных при условии выполнения требований Федерального закона № 152-ФЗ «О защите персональных данных», Федерального закона от 27 июля 2006 г. № 149-ФЗ «Об информации, информационных технологиях и о защите информации», принимаемых в соответствии с ними нормативных правовых актов в области защиты информации.</w:t>
      </w:r>
    </w:p>
    <w:p w:rsidR="009D47C2" w:rsidRDefault="00873347">
      <w:pPr>
        <w:pStyle w:val="afc"/>
        <w:tabs>
          <w:tab w:val="left" w:pos="0"/>
        </w:tabs>
        <w:ind w:left="0" w:firstLine="709"/>
        <w:jc w:val="both"/>
        <w:rPr>
          <w:sz w:val="28"/>
          <w:szCs w:val="28"/>
        </w:rPr>
      </w:pPr>
      <w:r>
        <w:rPr>
          <w:sz w:val="28"/>
          <w:szCs w:val="28"/>
        </w:rPr>
        <w:t xml:space="preserve">Для оказания услуг по настоящему заданию, которые должны осуществляться с использованием подключения к инфраструктуре Заказчика по сетям связи общего пользования, Исполнитель осуществляет подключение к защищенному сегменту информационно-телекоммуникационной сети по каналам связи, защищенным с использованием сертифицированных средств криптографической защиты информации на основе технологии </w:t>
      </w:r>
      <w:proofErr w:type="spellStart"/>
      <w:r>
        <w:rPr>
          <w:sz w:val="28"/>
          <w:szCs w:val="28"/>
        </w:rPr>
        <w:t>ViPNet</w:t>
      </w:r>
      <w:proofErr w:type="spellEnd"/>
      <w:r>
        <w:rPr>
          <w:sz w:val="28"/>
          <w:szCs w:val="28"/>
        </w:rPr>
        <w:t xml:space="preserve">. Иная технология защиты каналов связи не допускается ввиду необходимости обеспечения совместимости программного обеспечения и средств криптографической защиты информации с существующим программным обеспечением и технологическими решениями, используемыми для защиты </w:t>
      </w:r>
      <w:r>
        <w:rPr>
          <w:sz w:val="28"/>
          <w:szCs w:val="28"/>
        </w:rPr>
        <w:lastRenderedPageBreak/>
        <w:t xml:space="preserve">информационно-телекоммуникационной сети краевого центра обработки данных. </w:t>
      </w:r>
      <w:proofErr w:type="spellStart"/>
      <w:r>
        <w:rPr>
          <w:sz w:val="28"/>
          <w:szCs w:val="28"/>
        </w:rPr>
        <w:t>ViPNet</w:t>
      </w:r>
      <w:proofErr w:type="spellEnd"/>
      <w:r>
        <w:rPr>
          <w:sz w:val="28"/>
          <w:szCs w:val="28"/>
        </w:rPr>
        <w:t xml:space="preserve"> </w:t>
      </w:r>
      <w:r>
        <w:rPr>
          <w:sz w:val="28"/>
          <w:szCs w:val="28"/>
          <w:lang w:val="en-US"/>
        </w:rPr>
        <w:t>Client</w:t>
      </w:r>
      <w:r>
        <w:rPr>
          <w:sz w:val="28"/>
          <w:szCs w:val="28"/>
        </w:rPr>
        <w:t xml:space="preserve"> предоставляется Заказчиком на период оказания услуг.</w:t>
      </w:r>
    </w:p>
    <w:p w:rsidR="009D47C2" w:rsidRDefault="00873347">
      <w:pPr>
        <w:pStyle w:val="afc"/>
        <w:tabs>
          <w:tab w:val="left" w:pos="0"/>
        </w:tabs>
        <w:ind w:left="0" w:firstLine="709"/>
        <w:jc w:val="both"/>
        <w:rPr>
          <w:sz w:val="28"/>
          <w:szCs w:val="28"/>
        </w:rPr>
      </w:pPr>
      <w:r>
        <w:rPr>
          <w:sz w:val="28"/>
          <w:szCs w:val="28"/>
        </w:rPr>
        <w:t>В целях обеспечения защиты информации ограниченного доступа, не содержащих сведения, составляющие государственную тайну, Исполнитель своими силами и за свой счет осуществляет реализацию мероприятий, связанных с выполнением требований по обеспечению информационной безопасности рабочих мест Исполнителя, принимает организационные и технические меры защиты информации, обеспечивает рабочие места своих специалистов сертифицированными средствами защиты информации, в том числе:</w:t>
      </w:r>
    </w:p>
    <w:p w:rsidR="009D47C2" w:rsidRDefault="00873347" w:rsidP="00873347">
      <w:pPr>
        <w:pStyle w:val="afc"/>
        <w:numPr>
          <w:ilvl w:val="0"/>
          <w:numId w:val="13"/>
        </w:numPr>
        <w:tabs>
          <w:tab w:val="left" w:pos="0"/>
        </w:tabs>
        <w:jc w:val="both"/>
        <w:rPr>
          <w:sz w:val="28"/>
          <w:szCs w:val="28"/>
        </w:rPr>
      </w:pPr>
      <w:r>
        <w:rPr>
          <w:sz w:val="28"/>
          <w:szCs w:val="28"/>
        </w:rPr>
        <w:t>средствами антивирусной защиты;</w:t>
      </w:r>
    </w:p>
    <w:p w:rsidR="009D47C2" w:rsidRDefault="00873347" w:rsidP="00873347">
      <w:pPr>
        <w:pStyle w:val="afc"/>
        <w:numPr>
          <w:ilvl w:val="0"/>
          <w:numId w:val="13"/>
        </w:numPr>
        <w:tabs>
          <w:tab w:val="left" w:pos="0"/>
        </w:tabs>
        <w:jc w:val="both"/>
        <w:rPr>
          <w:sz w:val="28"/>
          <w:szCs w:val="28"/>
        </w:rPr>
      </w:pPr>
      <w:r>
        <w:rPr>
          <w:sz w:val="28"/>
          <w:szCs w:val="28"/>
        </w:rPr>
        <w:t>средствами защиты информации от несанкционированного доступа;</w:t>
      </w:r>
    </w:p>
    <w:p w:rsidR="009D47C2" w:rsidRDefault="00873347" w:rsidP="00873347">
      <w:pPr>
        <w:pStyle w:val="afc"/>
        <w:numPr>
          <w:ilvl w:val="0"/>
          <w:numId w:val="13"/>
        </w:numPr>
        <w:tabs>
          <w:tab w:val="left" w:pos="0"/>
        </w:tabs>
        <w:jc w:val="both"/>
        <w:rPr>
          <w:sz w:val="28"/>
          <w:szCs w:val="28"/>
        </w:rPr>
      </w:pPr>
      <w:r>
        <w:rPr>
          <w:sz w:val="28"/>
          <w:szCs w:val="28"/>
        </w:rPr>
        <w:t>средствами межсетевого экранирования;</w:t>
      </w:r>
    </w:p>
    <w:p w:rsidR="009D47C2" w:rsidRDefault="00873347" w:rsidP="00873347">
      <w:pPr>
        <w:pStyle w:val="afc"/>
        <w:numPr>
          <w:ilvl w:val="0"/>
          <w:numId w:val="13"/>
        </w:numPr>
        <w:tabs>
          <w:tab w:val="left" w:pos="0"/>
        </w:tabs>
        <w:jc w:val="both"/>
        <w:rPr>
          <w:sz w:val="28"/>
          <w:szCs w:val="28"/>
        </w:rPr>
      </w:pPr>
      <w:r>
        <w:rPr>
          <w:sz w:val="28"/>
          <w:szCs w:val="28"/>
        </w:rPr>
        <w:t>средствами обнаружения вторжения и анализа защищенности;</w:t>
      </w:r>
    </w:p>
    <w:p w:rsidR="009D47C2" w:rsidRDefault="00873347" w:rsidP="00873347">
      <w:pPr>
        <w:pStyle w:val="afc"/>
        <w:numPr>
          <w:ilvl w:val="0"/>
          <w:numId w:val="13"/>
        </w:numPr>
        <w:tabs>
          <w:tab w:val="left" w:pos="0"/>
        </w:tabs>
        <w:jc w:val="both"/>
        <w:rPr>
          <w:sz w:val="28"/>
          <w:szCs w:val="28"/>
        </w:rPr>
      </w:pPr>
      <w:r>
        <w:rPr>
          <w:sz w:val="28"/>
          <w:szCs w:val="28"/>
        </w:rPr>
        <w:t>средствами криптографической защиты информации.</w:t>
      </w:r>
    </w:p>
    <w:p w:rsidR="009D47C2" w:rsidRDefault="00873347">
      <w:pPr>
        <w:pStyle w:val="afc"/>
        <w:tabs>
          <w:tab w:val="left" w:pos="0"/>
        </w:tabs>
        <w:ind w:left="0" w:firstLine="709"/>
        <w:jc w:val="both"/>
        <w:rPr>
          <w:sz w:val="28"/>
          <w:szCs w:val="28"/>
        </w:rPr>
      </w:pPr>
      <w:r>
        <w:rPr>
          <w:sz w:val="28"/>
          <w:szCs w:val="28"/>
        </w:rPr>
        <w:t xml:space="preserve">Исполнитель допускается к оказанию услуг по обновлению и настройке программного обеспечения на серверах Заказчика, которые планируется оказывать удаленно, только после предоставления Заказчику оформленного соответствующего акта или аттестата соответствия, установленные Приложением 3 настоящего задания подтверждающих выполнение требований обеспечения безопасности информации на АРМ Исполнителя. Мероприятия по подключению Исполнителя к краевому центру обработки данных, а также выполнение требований к информационной безопасности осуществляется до начала оказания услуг по договору. </w:t>
      </w:r>
    </w:p>
    <w:p w:rsidR="009D47C2" w:rsidRDefault="00873347">
      <w:pPr>
        <w:pStyle w:val="afc"/>
        <w:tabs>
          <w:tab w:val="left" w:pos="0"/>
        </w:tabs>
        <w:ind w:left="0" w:firstLine="709"/>
        <w:jc w:val="both"/>
        <w:rPr>
          <w:sz w:val="28"/>
          <w:szCs w:val="28"/>
        </w:rPr>
      </w:pPr>
      <w:r>
        <w:rPr>
          <w:sz w:val="28"/>
          <w:szCs w:val="28"/>
        </w:rPr>
        <w:t>Информация, полученная Исполнителем в рамках оказания Услуг, является конфиденциальной и не должна передаваться третьим лицам без письменного разрешения Заказчика.</w:t>
      </w:r>
    </w:p>
    <w:p w:rsidR="009D47C2" w:rsidRDefault="009D47C2">
      <w:pPr>
        <w:pStyle w:val="afc"/>
        <w:tabs>
          <w:tab w:val="left" w:pos="0"/>
        </w:tabs>
        <w:ind w:left="0" w:firstLine="709"/>
        <w:jc w:val="both"/>
        <w:rPr>
          <w:sz w:val="28"/>
          <w:szCs w:val="28"/>
        </w:rPr>
      </w:pPr>
    </w:p>
    <w:p w:rsidR="009D47C2" w:rsidRDefault="00873347">
      <w:pPr>
        <w:pStyle w:val="afc"/>
        <w:tabs>
          <w:tab w:val="left" w:pos="0"/>
        </w:tabs>
        <w:ind w:left="0" w:firstLine="709"/>
        <w:jc w:val="both"/>
        <w:rPr>
          <w:b/>
          <w:sz w:val="28"/>
          <w:szCs w:val="28"/>
        </w:rPr>
      </w:pPr>
      <w:r>
        <w:rPr>
          <w:b/>
          <w:sz w:val="28"/>
          <w:szCs w:val="28"/>
        </w:rPr>
        <w:t>3.2.4</w:t>
      </w:r>
      <w:r>
        <w:rPr>
          <w:b/>
          <w:sz w:val="28"/>
          <w:szCs w:val="28"/>
        </w:rPr>
        <w:tab/>
        <w:t>Сохранность информации при авариях</w:t>
      </w:r>
    </w:p>
    <w:p w:rsidR="009D47C2" w:rsidRDefault="00873347">
      <w:pPr>
        <w:pStyle w:val="afc"/>
        <w:tabs>
          <w:tab w:val="left" w:pos="0"/>
        </w:tabs>
        <w:ind w:left="0" w:firstLine="709"/>
        <w:jc w:val="both"/>
        <w:rPr>
          <w:sz w:val="28"/>
          <w:szCs w:val="28"/>
        </w:rPr>
      </w:pPr>
      <w:r>
        <w:rPr>
          <w:sz w:val="28"/>
          <w:szCs w:val="28"/>
        </w:rPr>
        <w:t>Программное обеспечение Системы восстанавливает свое функционирование при корректном перезапуске аппаратных средств. Предусмотрена возможность организации ручного резервного копирования данных.</w:t>
      </w:r>
    </w:p>
    <w:p w:rsidR="009D47C2" w:rsidRDefault="00873347">
      <w:pPr>
        <w:pStyle w:val="afc"/>
        <w:tabs>
          <w:tab w:val="left" w:pos="0"/>
        </w:tabs>
        <w:ind w:left="0" w:firstLine="709"/>
        <w:jc w:val="both"/>
        <w:rPr>
          <w:sz w:val="28"/>
          <w:szCs w:val="28"/>
        </w:rPr>
      </w:pPr>
      <w:r>
        <w:rPr>
          <w:sz w:val="28"/>
          <w:szCs w:val="28"/>
        </w:rPr>
        <w:t xml:space="preserve">Реализована процедура автоматического резервного копирования. </w:t>
      </w:r>
    </w:p>
    <w:p w:rsidR="009D47C2" w:rsidRDefault="009D47C2">
      <w:pPr>
        <w:pStyle w:val="afc"/>
        <w:tabs>
          <w:tab w:val="left" w:pos="0"/>
        </w:tabs>
        <w:ind w:left="0" w:firstLine="709"/>
        <w:jc w:val="both"/>
        <w:rPr>
          <w:sz w:val="28"/>
          <w:szCs w:val="28"/>
        </w:rPr>
      </w:pPr>
    </w:p>
    <w:p w:rsidR="009D47C2" w:rsidRDefault="009D47C2">
      <w:pPr>
        <w:pStyle w:val="afc"/>
        <w:tabs>
          <w:tab w:val="left" w:pos="0"/>
        </w:tabs>
        <w:ind w:left="0" w:firstLine="709"/>
        <w:jc w:val="both"/>
        <w:rPr>
          <w:sz w:val="28"/>
          <w:szCs w:val="28"/>
        </w:rPr>
      </w:pPr>
    </w:p>
    <w:p w:rsidR="009D47C2" w:rsidRDefault="00873347">
      <w:pPr>
        <w:pStyle w:val="afc"/>
        <w:tabs>
          <w:tab w:val="left" w:pos="0"/>
        </w:tabs>
        <w:ind w:left="0" w:firstLine="709"/>
        <w:jc w:val="both"/>
        <w:rPr>
          <w:b/>
          <w:sz w:val="28"/>
          <w:szCs w:val="28"/>
        </w:rPr>
      </w:pPr>
      <w:r>
        <w:rPr>
          <w:b/>
          <w:sz w:val="28"/>
          <w:szCs w:val="28"/>
        </w:rPr>
        <w:t>3.2.5</w:t>
      </w:r>
      <w:r>
        <w:rPr>
          <w:b/>
          <w:sz w:val="28"/>
          <w:szCs w:val="28"/>
        </w:rPr>
        <w:tab/>
        <w:t xml:space="preserve">Информационное обеспечение Системы </w:t>
      </w:r>
    </w:p>
    <w:p w:rsidR="009D47C2" w:rsidRDefault="00873347">
      <w:pPr>
        <w:pStyle w:val="afc"/>
        <w:tabs>
          <w:tab w:val="left" w:pos="0"/>
        </w:tabs>
        <w:ind w:left="0" w:firstLine="709"/>
        <w:jc w:val="both"/>
        <w:rPr>
          <w:sz w:val="28"/>
          <w:szCs w:val="28"/>
        </w:rPr>
      </w:pPr>
      <w:r>
        <w:rPr>
          <w:sz w:val="28"/>
          <w:szCs w:val="28"/>
        </w:rPr>
        <w:t xml:space="preserve">База данных функционирует под управлением сервера базы данных промышленного масштаба с поддержкой </w:t>
      </w:r>
      <w:proofErr w:type="spellStart"/>
      <w:r>
        <w:rPr>
          <w:sz w:val="28"/>
          <w:szCs w:val="28"/>
        </w:rPr>
        <w:t>мультиплатформенности</w:t>
      </w:r>
      <w:proofErr w:type="spellEnd"/>
      <w:r>
        <w:rPr>
          <w:sz w:val="28"/>
          <w:szCs w:val="28"/>
        </w:rPr>
        <w:t>, многопроцессорности и кластеризации, обеспечивающий повышенный уровень сохранности информации при авариях, отказах технических средств (в том числе – потеря питания) и тому подобных событиях.</w:t>
      </w:r>
    </w:p>
    <w:p w:rsidR="009D47C2" w:rsidRDefault="009D47C2">
      <w:pPr>
        <w:pStyle w:val="afc"/>
        <w:tabs>
          <w:tab w:val="left" w:pos="0"/>
        </w:tabs>
        <w:ind w:left="0" w:firstLine="709"/>
        <w:jc w:val="both"/>
        <w:rPr>
          <w:sz w:val="28"/>
          <w:szCs w:val="28"/>
        </w:rPr>
      </w:pPr>
    </w:p>
    <w:p w:rsidR="009D47C2" w:rsidRDefault="00873347">
      <w:pPr>
        <w:pStyle w:val="afc"/>
        <w:tabs>
          <w:tab w:val="left" w:pos="0"/>
        </w:tabs>
        <w:ind w:left="0" w:firstLine="709"/>
        <w:jc w:val="both"/>
        <w:rPr>
          <w:b/>
          <w:sz w:val="28"/>
          <w:szCs w:val="28"/>
        </w:rPr>
      </w:pPr>
      <w:r>
        <w:rPr>
          <w:b/>
          <w:sz w:val="28"/>
          <w:szCs w:val="28"/>
        </w:rPr>
        <w:lastRenderedPageBreak/>
        <w:t>3.2.6</w:t>
      </w:r>
      <w:r>
        <w:rPr>
          <w:b/>
          <w:sz w:val="28"/>
          <w:szCs w:val="28"/>
        </w:rPr>
        <w:tab/>
        <w:t xml:space="preserve">Программное обеспечение Системы </w:t>
      </w:r>
    </w:p>
    <w:p w:rsidR="009D47C2" w:rsidRDefault="00873347">
      <w:pPr>
        <w:pStyle w:val="afc"/>
        <w:tabs>
          <w:tab w:val="left" w:pos="0"/>
        </w:tabs>
        <w:ind w:left="0" w:firstLine="709"/>
        <w:jc w:val="both"/>
        <w:rPr>
          <w:sz w:val="28"/>
          <w:szCs w:val="28"/>
        </w:rPr>
      </w:pPr>
      <w:r>
        <w:rPr>
          <w:sz w:val="28"/>
          <w:szCs w:val="28"/>
        </w:rPr>
        <w:t>Программное обеспечение Системы является достаточным для выполнения всех программно-автоматизируемых функций, реализуемых с применением средств вычислительной техники, а также имеет средства организации всех требуемых процессов обработки данных, позволяющие своевременно выполнять все автоматизированные функции во всех регламентированных режимах функционирования Системы.</w:t>
      </w:r>
    </w:p>
    <w:p w:rsidR="009D47C2" w:rsidRDefault="00873347">
      <w:pPr>
        <w:pStyle w:val="afc"/>
        <w:tabs>
          <w:tab w:val="left" w:pos="0"/>
        </w:tabs>
        <w:ind w:left="0" w:firstLine="709"/>
        <w:jc w:val="both"/>
        <w:rPr>
          <w:sz w:val="28"/>
          <w:szCs w:val="28"/>
        </w:rPr>
      </w:pPr>
      <w:r>
        <w:rPr>
          <w:sz w:val="28"/>
          <w:szCs w:val="28"/>
        </w:rPr>
        <w:t xml:space="preserve">Программное обеспечение Системы обладает следующими свойствами: </w:t>
      </w:r>
    </w:p>
    <w:p w:rsidR="009D47C2" w:rsidRDefault="00873347">
      <w:pPr>
        <w:pStyle w:val="afc"/>
        <w:tabs>
          <w:tab w:val="left" w:pos="0"/>
        </w:tabs>
        <w:ind w:left="0" w:firstLine="709"/>
        <w:jc w:val="both"/>
        <w:rPr>
          <w:sz w:val="28"/>
          <w:szCs w:val="28"/>
        </w:rPr>
      </w:pPr>
      <w:r>
        <w:rPr>
          <w:sz w:val="28"/>
          <w:szCs w:val="28"/>
        </w:rPr>
        <w:t>–</w:t>
      </w:r>
      <w:r>
        <w:rPr>
          <w:sz w:val="28"/>
          <w:szCs w:val="28"/>
        </w:rPr>
        <w:tab/>
        <w:t xml:space="preserve">функциональная достаточность (полнота); </w:t>
      </w:r>
    </w:p>
    <w:p w:rsidR="009D47C2" w:rsidRDefault="00873347">
      <w:pPr>
        <w:pStyle w:val="afc"/>
        <w:tabs>
          <w:tab w:val="left" w:pos="0"/>
        </w:tabs>
        <w:ind w:left="0" w:firstLine="709"/>
        <w:jc w:val="both"/>
        <w:rPr>
          <w:sz w:val="28"/>
          <w:szCs w:val="28"/>
        </w:rPr>
      </w:pPr>
      <w:r>
        <w:rPr>
          <w:sz w:val="28"/>
          <w:szCs w:val="28"/>
        </w:rPr>
        <w:t>–</w:t>
      </w:r>
      <w:r>
        <w:rPr>
          <w:sz w:val="28"/>
          <w:szCs w:val="28"/>
        </w:rPr>
        <w:tab/>
        <w:t xml:space="preserve">надежность (в том числе восстанавливаемость, наличие средств выявления ошибок); </w:t>
      </w:r>
    </w:p>
    <w:p w:rsidR="009D47C2" w:rsidRDefault="00873347">
      <w:pPr>
        <w:pStyle w:val="afc"/>
        <w:tabs>
          <w:tab w:val="left" w:pos="0"/>
        </w:tabs>
        <w:ind w:left="0" w:firstLine="709"/>
        <w:jc w:val="both"/>
        <w:rPr>
          <w:sz w:val="28"/>
          <w:szCs w:val="28"/>
        </w:rPr>
      </w:pPr>
      <w:r>
        <w:rPr>
          <w:sz w:val="28"/>
          <w:szCs w:val="28"/>
        </w:rPr>
        <w:t>–</w:t>
      </w:r>
      <w:r>
        <w:rPr>
          <w:sz w:val="28"/>
          <w:szCs w:val="28"/>
        </w:rPr>
        <w:tab/>
      </w:r>
      <w:proofErr w:type="spellStart"/>
      <w:r>
        <w:rPr>
          <w:sz w:val="28"/>
          <w:szCs w:val="28"/>
        </w:rPr>
        <w:t>адаптируемость</w:t>
      </w:r>
      <w:proofErr w:type="spellEnd"/>
      <w:r>
        <w:rPr>
          <w:sz w:val="28"/>
          <w:szCs w:val="28"/>
        </w:rPr>
        <w:t xml:space="preserve">; </w:t>
      </w:r>
    </w:p>
    <w:p w:rsidR="009D47C2" w:rsidRDefault="00873347">
      <w:pPr>
        <w:pStyle w:val="afc"/>
        <w:tabs>
          <w:tab w:val="left" w:pos="0"/>
        </w:tabs>
        <w:ind w:left="0" w:firstLine="709"/>
        <w:jc w:val="both"/>
        <w:rPr>
          <w:sz w:val="28"/>
          <w:szCs w:val="28"/>
        </w:rPr>
      </w:pPr>
      <w:r>
        <w:rPr>
          <w:sz w:val="28"/>
          <w:szCs w:val="28"/>
        </w:rPr>
        <w:t>–</w:t>
      </w:r>
      <w:r>
        <w:rPr>
          <w:sz w:val="28"/>
          <w:szCs w:val="28"/>
        </w:rPr>
        <w:tab/>
        <w:t xml:space="preserve">модифицируемость; </w:t>
      </w:r>
    </w:p>
    <w:p w:rsidR="009D47C2" w:rsidRDefault="00873347">
      <w:pPr>
        <w:pStyle w:val="afc"/>
        <w:tabs>
          <w:tab w:val="left" w:pos="0"/>
        </w:tabs>
        <w:ind w:left="0" w:firstLine="709"/>
        <w:jc w:val="both"/>
        <w:rPr>
          <w:sz w:val="28"/>
          <w:szCs w:val="28"/>
        </w:rPr>
      </w:pPr>
      <w:r>
        <w:rPr>
          <w:sz w:val="28"/>
          <w:szCs w:val="28"/>
        </w:rPr>
        <w:t>–</w:t>
      </w:r>
      <w:r>
        <w:rPr>
          <w:sz w:val="28"/>
          <w:szCs w:val="28"/>
        </w:rPr>
        <w:tab/>
        <w:t>масштабируемость;</w:t>
      </w:r>
    </w:p>
    <w:p w:rsidR="009D47C2" w:rsidRDefault="00873347">
      <w:pPr>
        <w:pStyle w:val="afc"/>
        <w:tabs>
          <w:tab w:val="left" w:pos="0"/>
        </w:tabs>
        <w:ind w:left="0" w:firstLine="709"/>
        <w:jc w:val="both"/>
        <w:rPr>
          <w:sz w:val="28"/>
          <w:szCs w:val="28"/>
        </w:rPr>
      </w:pPr>
      <w:r>
        <w:rPr>
          <w:sz w:val="28"/>
          <w:szCs w:val="28"/>
        </w:rPr>
        <w:t>–</w:t>
      </w:r>
      <w:r>
        <w:rPr>
          <w:sz w:val="28"/>
          <w:szCs w:val="28"/>
        </w:rPr>
        <w:tab/>
        <w:t xml:space="preserve">удобство эксплуатации. </w:t>
      </w:r>
    </w:p>
    <w:p w:rsidR="009D47C2" w:rsidRDefault="00873347">
      <w:pPr>
        <w:pStyle w:val="afc"/>
        <w:tabs>
          <w:tab w:val="left" w:pos="0"/>
        </w:tabs>
        <w:ind w:left="0" w:firstLine="709"/>
        <w:jc w:val="both"/>
        <w:rPr>
          <w:sz w:val="28"/>
          <w:szCs w:val="28"/>
        </w:rPr>
      </w:pPr>
      <w:r>
        <w:rPr>
          <w:sz w:val="28"/>
          <w:szCs w:val="28"/>
        </w:rPr>
        <w:t xml:space="preserve">Система построена таким образом, что отсутствие отдельных данных не сказывается на выполнении функций Системы, в которых эти данные не используются. </w:t>
      </w:r>
    </w:p>
    <w:p w:rsidR="009D47C2" w:rsidRDefault="00873347">
      <w:pPr>
        <w:pStyle w:val="afc"/>
        <w:tabs>
          <w:tab w:val="left" w:pos="0"/>
        </w:tabs>
        <w:ind w:left="0" w:firstLine="709"/>
        <w:jc w:val="both"/>
        <w:rPr>
          <w:sz w:val="28"/>
          <w:szCs w:val="28"/>
        </w:rPr>
      </w:pPr>
      <w:r>
        <w:rPr>
          <w:sz w:val="28"/>
          <w:szCs w:val="28"/>
        </w:rPr>
        <w:t>В Системе реализованы меры по защите от ошибок при вводе и обработке информации (контроль типа данных, ошибочных дат, запрет дублирования нумерации документов юридической значимости).</w:t>
      </w:r>
    </w:p>
    <w:p w:rsidR="009D47C2" w:rsidRDefault="00873347">
      <w:pPr>
        <w:pStyle w:val="afc"/>
        <w:tabs>
          <w:tab w:val="left" w:pos="0"/>
        </w:tabs>
        <w:ind w:left="0" w:firstLine="709"/>
        <w:jc w:val="both"/>
        <w:rPr>
          <w:sz w:val="28"/>
          <w:szCs w:val="28"/>
        </w:rPr>
      </w:pPr>
      <w:r>
        <w:rPr>
          <w:sz w:val="28"/>
          <w:szCs w:val="28"/>
        </w:rPr>
        <w:t>Система устойчива к вводу пользователями некорректных данных.</w:t>
      </w:r>
    </w:p>
    <w:p w:rsidR="009D47C2" w:rsidRDefault="00873347">
      <w:pPr>
        <w:pStyle w:val="afc"/>
        <w:tabs>
          <w:tab w:val="left" w:pos="0"/>
        </w:tabs>
        <w:ind w:left="0" w:firstLine="709"/>
        <w:jc w:val="both"/>
        <w:rPr>
          <w:sz w:val="28"/>
          <w:szCs w:val="28"/>
        </w:rPr>
      </w:pPr>
      <w:r>
        <w:rPr>
          <w:sz w:val="28"/>
          <w:szCs w:val="28"/>
        </w:rPr>
        <w:t>Все используемое в Системе программное обеспечение в поставляемой конфигурации обеспечивает техническую возможность эксплуатировать Систему в многопользовательском режиме с поддержкой одновременно работающих пользователей. Эксплуатация Системы пользователями обеспечивается через Интернет.</w:t>
      </w:r>
    </w:p>
    <w:p w:rsidR="009D47C2" w:rsidRDefault="00873347">
      <w:pPr>
        <w:pStyle w:val="afc"/>
        <w:tabs>
          <w:tab w:val="left" w:pos="0"/>
        </w:tabs>
        <w:ind w:left="0" w:firstLine="709"/>
        <w:jc w:val="both"/>
        <w:rPr>
          <w:sz w:val="28"/>
          <w:szCs w:val="28"/>
        </w:rPr>
      </w:pPr>
      <w:r>
        <w:rPr>
          <w:sz w:val="28"/>
          <w:szCs w:val="28"/>
        </w:rPr>
        <w:t xml:space="preserve">Система обеспечивает возможность работы в следующих </w:t>
      </w:r>
      <w:proofErr w:type="spellStart"/>
      <w:r>
        <w:rPr>
          <w:sz w:val="28"/>
          <w:szCs w:val="28"/>
        </w:rPr>
        <w:t>web</w:t>
      </w:r>
      <w:proofErr w:type="spellEnd"/>
      <w:r>
        <w:rPr>
          <w:sz w:val="28"/>
          <w:szCs w:val="28"/>
        </w:rPr>
        <w:t xml:space="preserve">-браузерах (либо их аналогах): </w:t>
      </w:r>
      <w:proofErr w:type="spellStart"/>
      <w:r>
        <w:rPr>
          <w:sz w:val="28"/>
          <w:szCs w:val="28"/>
        </w:rPr>
        <w:t>Microsoft</w:t>
      </w:r>
      <w:proofErr w:type="spellEnd"/>
      <w:r>
        <w:rPr>
          <w:sz w:val="28"/>
          <w:szCs w:val="28"/>
        </w:rPr>
        <w:t xml:space="preserve"> </w:t>
      </w:r>
      <w:proofErr w:type="spellStart"/>
      <w:r>
        <w:rPr>
          <w:sz w:val="28"/>
          <w:szCs w:val="28"/>
        </w:rPr>
        <w:t>Internet</w:t>
      </w:r>
      <w:proofErr w:type="spellEnd"/>
      <w:r>
        <w:rPr>
          <w:sz w:val="28"/>
          <w:szCs w:val="28"/>
        </w:rPr>
        <w:t xml:space="preserve"> </w:t>
      </w:r>
      <w:proofErr w:type="spellStart"/>
      <w:r>
        <w:rPr>
          <w:sz w:val="28"/>
          <w:szCs w:val="28"/>
        </w:rPr>
        <w:t>Explorer</w:t>
      </w:r>
      <w:proofErr w:type="spellEnd"/>
      <w:r>
        <w:rPr>
          <w:sz w:val="28"/>
          <w:szCs w:val="28"/>
        </w:rPr>
        <w:t xml:space="preserve"> версии 8.0 или выше, </w:t>
      </w:r>
      <w:proofErr w:type="spellStart"/>
      <w:r>
        <w:rPr>
          <w:sz w:val="28"/>
          <w:szCs w:val="28"/>
        </w:rPr>
        <w:t>Mozilla</w:t>
      </w:r>
      <w:proofErr w:type="spellEnd"/>
      <w:r>
        <w:rPr>
          <w:sz w:val="28"/>
          <w:szCs w:val="28"/>
        </w:rPr>
        <w:t xml:space="preserve"> </w:t>
      </w:r>
      <w:proofErr w:type="spellStart"/>
      <w:r>
        <w:rPr>
          <w:sz w:val="28"/>
          <w:szCs w:val="28"/>
        </w:rPr>
        <w:t>FireFox</w:t>
      </w:r>
      <w:proofErr w:type="spellEnd"/>
      <w:r>
        <w:rPr>
          <w:sz w:val="28"/>
          <w:szCs w:val="28"/>
        </w:rPr>
        <w:t xml:space="preserve"> версии 6.0 или выше, </w:t>
      </w:r>
      <w:proofErr w:type="spellStart"/>
      <w:r>
        <w:rPr>
          <w:sz w:val="28"/>
          <w:szCs w:val="28"/>
        </w:rPr>
        <w:t>Google</w:t>
      </w:r>
      <w:proofErr w:type="spellEnd"/>
      <w:r>
        <w:rPr>
          <w:sz w:val="28"/>
          <w:szCs w:val="28"/>
        </w:rPr>
        <w:t xml:space="preserve"> </w:t>
      </w:r>
      <w:proofErr w:type="spellStart"/>
      <w:r>
        <w:rPr>
          <w:sz w:val="28"/>
          <w:szCs w:val="28"/>
        </w:rPr>
        <w:t>Chrome</w:t>
      </w:r>
      <w:proofErr w:type="spellEnd"/>
      <w:r>
        <w:rPr>
          <w:sz w:val="28"/>
          <w:szCs w:val="28"/>
        </w:rPr>
        <w:t xml:space="preserve"> версии 10.0 или выше, функционирующих в операционных средах: </w:t>
      </w:r>
      <w:proofErr w:type="spellStart"/>
      <w:r>
        <w:rPr>
          <w:sz w:val="28"/>
          <w:szCs w:val="28"/>
        </w:rPr>
        <w:t>Microsoft</w:t>
      </w:r>
      <w:proofErr w:type="spellEnd"/>
      <w:r>
        <w:rPr>
          <w:sz w:val="28"/>
          <w:szCs w:val="28"/>
        </w:rPr>
        <w:t xml:space="preserve"> </w:t>
      </w:r>
      <w:proofErr w:type="spellStart"/>
      <w:r>
        <w:rPr>
          <w:sz w:val="28"/>
          <w:szCs w:val="28"/>
        </w:rPr>
        <w:t>Windows</w:t>
      </w:r>
      <w:proofErr w:type="spellEnd"/>
      <w:r>
        <w:rPr>
          <w:sz w:val="28"/>
          <w:szCs w:val="28"/>
        </w:rPr>
        <w:t xml:space="preserve">, </w:t>
      </w:r>
      <w:proofErr w:type="spellStart"/>
      <w:r>
        <w:rPr>
          <w:sz w:val="28"/>
          <w:szCs w:val="28"/>
        </w:rPr>
        <w:t>Linux</w:t>
      </w:r>
      <w:proofErr w:type="spellEnd"/>
      <w:r>
        <w:rPr>
          <w:sz w:val="28"/>
          <w:szCs w:val="28"/>
        </w:rPr>
        <w:t xml:space="preserve">, </w:t>
      </w:r>
      <w:proofErr w:type="spellStart"/>
      <w:r>
        <w:rPr>
          <w:sz w:val="28"/>
          <w:szCs w:val="28"/>
        </w:rPr>
        <w:t>Apple</w:t>
      </w:r>
      <w:proofErr w:type="spellEnd"/>
      <w:r>
        <w:rPr>
          <w:sz w:val="28"/>
          <w:szCs w:val="28"/>
        </w:rPr>
        <w:t xml:space="preserve"> </w:t>
      </w:r>
      <w:proofErr w:type="spellStart"/>
      <w:r>
        <w:rPr>
          <w:sz w:val="28"/>
          <w:szCs w:val="28"/>
        </w:rPr>
        <w:t>MacOS</w:t>
      </w:r>
      <w:proofErr w:type="spellEnd"/>
      <w:r>
        <w:rPr>
          <w:sz w:val="28"/>
          <w:szCs w:val="28"/>
        </w:rPr>
        <w:t>, либо в их аналогах.</w:t>
      </w:r>
    </w:p>
    <w:p w:rsidR="009D47C2" w:rsidRDefault="00873347">
      <w:pPr>
        <w:pStyle w:val="afc"/>
        <w:tabs>
          <w:tab w:val="left" w:pos="0"/>
        </w:tabs>
        <w:ind w:left="0" w:firstLine="709"/>
        <w:jc w:val="both"/>
        <w:rPr>
          <w:sz w:val="28"/>
          <w:szCs w:val="28"/>
        </w:rPr>
      </w:pPr>
      <w:r>
        <w:rPr>
          <w:sz w:val="28"/>
          <w:szCs w:val="28"/>
        </w:rPr>
        <w:t xml:space="preserve">Система рассчитана на использование браузеров с поддержкой HTML 4.0, CSS </w:t>
      </w:r>
      <w:proofErr w:type="spellStart"/>
      <w:r>
        <w:rPr>
          <w:sz w:val="28"/>
          <w:szCs w:val="28"/>
        </w:rPr>
        <w:t>Level</w:t>
      </w:r>
      <w:proofErr w:type="spellEnd"/>
      <w:r>
        <w:rPr>
          <w:sz w:val="28"/>
          <w:szCs w:val="28"/>
        </w:rPr>
        <w:t xml:space="preserve"> 2, </w:t>
      </w:r>
      <w:proofErr w:type="spellStart"/>
      <w:r>
        <w:rPr>
          <w:sz w:val="28"/>
          <w:szCs w:val="28"/>
        </w:rPr>
        <w:t>JavaScript</w:t>
      </w:r>
      <w:proofErr w:type="spellEnd"/>
      <w:r>
        <w:rPr>
          <w:sz w:val="28"/>
          <w:szCs w:val="28"/>
        </w:rPr>
        <w:t xml:space="preserve"> 1.1. и выше, режима асинхронного взаимодействия </w:t>
      </w:r>
      <w:proofErr w:type="spellStart"/>
      <w:r>
        <w:rPr>
          <w:sz w:val="28"/>
          <w:szCs w:val="28"/>
        </w:rPr>
        <w:t>JavaScript</w:t>
      </w:r>
      <w:proofErr w:type="spellEnd"/>
      <w:r>
        <w:rPr>
          <w:sz w:val="28"/>
          <w:szCs w:val="28"/>
        </w:rPr>
        <w:t>/XML (</w:t>
      </w:r>
      <w:proofErr w:type="spellStart"/>
      <w:r>
        <w:rPr>
          <w:sz w:val="28"/>
          <w:szCs w:val="28"/>
        </w:rPr>
        <w:t>XMLHttpRequest</w:t>
      </w:r>
      <w:proofErr w:type="spellEnd"/>
      <w:r>
        <w:rPr>
          <w:sz w:val="28"/>
          <w:szCs w:val="28"/>
        </w:rPr>
        <w:t xml:space="preserve">). </w:t>
      </w:r>
    </w:p>
    <w:p w:rsidR="009D47C2" w:rsidRDefault="00873347">
      <w:pPr>
        <w:pStyle w:val="afc"/>
        <w:tabs>
          <w:tab w:val="left" w:pos="0"/>
        </w:tabs>
        <w:ind w:left="0" w:firstLine="709"/>
        <w:jc w:val="both"/>
        <w:rPr>
          <w:sz w:val="28"/>
          <w:szCs w:val="28"/>
        </w:rPr>
      </w:pPr>
      <w:r>
        <w:rPr>
          <w:sz w:val="28"/>
          <w:szCs w:val="28"/>
        </w:rPr>
        <w:t>Программное обеспечение Системы:</w:t>
      </w:r>
    </w:p>
    <w:p w:rsidR="009D47C2" w:rsidRDefault="00873347" w:rsidP="00873347">
      <w:pPr>
        <w:pStyle w:val="afc"/>
        <w:numPr>
          <w:ilvl w:val="0"/>
          <w:numId w:val="14"/>
        </w:numPr>
        <w:tabs>
          <w:tab w:val="left" w:pos="0"/>
        </w:tabs>
        <w:jc w:val="both"/>
        <w:rPr>
          <w:sz w:val="28"/>
          <w:szCs w:val="28"/>
        </w:rPr>
      </w:pPr>
      <w:r>
        <w:rPr>
          <w:sz w:val="28"/>
          <w:szCs w:val="28"/>
        </w:rPr>
        <w:t xml:space="preserve">операционная система </w:t>
      </w:r>
      <w:proofErr w:type="spellStart"/>
      <w:r>
        <w:rPr>
          <w:sz w:val="28"/>
          <w:szCs w:val="28"/>
        </w:rPr>
        <w:t>РедОС</w:t>
      </w:r>
      <w:proofErr w:type="spellEnd"/>
      <w:r>
        <w:rPr>
          <w:sz w:val="28"/>
          <w:szCs w:val="28"/>
        </w:rPr>
        <w:t xml:space="preserve">, </w:t>
      </w:r>
      <w:proofErr w:type="spellStart"/>
      <w:r>
        <w:rPr>
          <w:sz w:val="28"/>
          <w:szCs w:val="28"/>
        </w:rPr>
        <w:t>Astra</w:t>
      </w:r>
      <w:proofErr w:type="spellEnd"/>
      <w:r>
        <w:rPr>
          <w:sz w:val="28"/>
          <w:szCs w:val="28"/>
        </w:rPr>
        <w:t xml:space="preserve"> </w:t>
      </w:r>
      <w:proofErr w:type="spellStart"/>
      <w:r>
        <w:rPr>
          <w:sz w:val="28"/>
          <w:szCs w:val="28"/>
        </w:rPr>
        <w:t>Linux</w:t>
      </w:r>
      <w:proofErr w:type="spellEnd"/>
      <w:r>
        <w:rPr>
          <w:sz w:val="28"/>
          <w:szCs w:val="28"/>
        </w:rPr>
        <w:t>;</w:t>
      </w:r>
    </w:p>
    <w:p w:rsidR="009D47C2" w:rsidRDefault="00873347" w:rsidP="00873347">
      <w:pPr>
        <w:pStyle w:val="afc"/>
        <w:numPr>
          <w:ilvl w:val="0"/>
          <w:numId w:val="14"/>
        </w:numPr>
        <w:tabs>
          <w:tab w:val="left" w:pos="0"/>
        </w:tabs>
        <w:jc w:val="both"/>
        <w:rPr>
          <w:sz w:val="28"/>
          <w:szCs w:val="28"/>
        </w:rPr>
      </w:pPr>
      <w:r>
        <w:rPr>
          <w:sz w:val="28"/>
          <w:szCs w:val="28"/>
        </w:rPr>
        <w:t xml:space="preserve">СУБД </w:t>
      </w:r>
      <w:proofErr w:type="spellStart"/>
      <w:r>
        <w:rPr>
          <w:sz w:val="28"/>
          <w:szCs w:val="28"/>
        </w:rPr>
        <w:t>PostgreSQL</w:t>
      </w:r>
      <w:proofErr w:type="spellEnd"/>
      <w:r>
        <w:rPr>
          <w:sz w:val="28"/>
          <w:szCs w:val="28"/>
        </w:rPr>
        <w:t>.</w:t>
      </w:r>
    </w:p>
    <w:p w:rsidR="009D47C2" w:rsidRDefault="00873347">
      <w:pPr>
        <w:pStyle w:val="afc"/>
        <w:tabs>
          <w:tab w:val="left" w:pos="0"/>
        </w:tabs>
        <w:ind w:left="0" w:firstLine="709"/>
        <w:jc w:val="both"/>
        <w:rPr>
          <w:b/>
          <w:sz w:val="28"/>
          <w:szCs w:val="28"/>
        </w:rPr>
      </w:pPr>
      <w:r>
        <w:rPr>
          <w:b/>
          <w:sz w:val="28"/>
          <w:szCs w:val="28"/>
        </w:rPr>
        <w:t>3.2.7</w:t>
      </w:r>
      <w:r>
        <w:rPr>
          <w:b/>
          <w:sz w:val="28"/>
          <w:szCs w:val="28"/>
        </w:rPr>
        <w:tab/>
        <w:t>Техническое обеспечение Системы</w:t>
      </w:r>
    </w:p>
    <w:p w:rsidR="009D47C2" w:rsidRDefault="00873347">
      <w:pPr>
        <w:pStyle w:val="afc"/>
        <w:tabs>
          <w:tab w:val="left" w:pos="0"/>
        </w:tabs>
        <w:ind w:left="0" w:firstLine="709"/>
        <w:jc w:val="both"/>
        <w:rPr>
          <w:sz w:val="28"/>
          <w:szCs w:val="28"/>
        </w:rPr>
      </w:pPr>
      <w:r>
        <w:rPr>
          <w:sz w:val="28"/>
          <w:szCs w:val="28"/>
        </w:rPr>
        <w:t>Функционирование Системы и ее подсистем, обеспечено на серверах со следующими техническими характеристиками:</w:t>
      </w:r>
    </w:p>
    <w:p w:rsidR="009D47C2" w:rsidRDefault="00873347">
      <w:pPr>
        <w:pStyle w:val="afc"/>
        <w:tabs>
          <w:tab w:val="left" w:pos="0"/>
        </w:tabs>
        <w:ind w:left="0" w:firstLine="709"/>
        <w:jc w:val="both"/>
        <w:rPr>
          <w:sz w:val="28"/>
          <w:szCs w:val="28"/>
        </w:rPr>
      </w:pPr>
      <w:r>
        <w:rPr>
          <w:sz w:val="28"/>
          <w:szCs w:val="28"/>
        </w:rPr>
        <w:t>1)</w:t>
      </w:r>
      <w:r>
        <w:rPr>
          <w:sz w:val="28"/>
          <w:szCs w:val="28"/>
        </w:rPr>
        <w:tab/>
        <w:t>Сервер базы данных:</w:t>
      </w:r>
    </w:p>
    <w:p w:rsidR="009D47C2" w:rsidRDefault="00873347">
      <w:pPr>
        <w:pStyle w:val="afc"/>
        <w:tabs>
          <w:tab w:val="left" w:pos="0"/>
        </w:tabs>
        <w:ind w:left="0" w:firstLine="709"/>
        <w:jc w:val="both"/>
        <w:rPr>
          <w:sz w:val="28"/>
          <w:szCs w:val="28"/>
        </w:rPr>
      </w:pPr>
      <w:r>
        <w:rPr>
          <w:sz w:val="28"/>
          <w:szCs w:val="28"/>
        </w:rPr>
        <w:t>–</w:t>
      </w:r>
      <w:r>
        <w:rPr>
          <w:sz w:val="28"/>
          <w:szCs w:val="28"/>
        </w:rPr>
        <w:tab/>
      </w:r>
      <w:r>
        <w:rPr>
          <w:sz w:val="28"/>
          <w:szCs w:val="28"/>
          <w:lang w:val="en-US"/>
        </w:rPr>
        <w:t>CPU</w:t>
      </w:r>
      <w:r>
        <w:rPr>
          <w:sz w:val="28"/>
          <w:szCs w:val="28"/>
        </w:rPr>
        <w:t xml:space="preserve">: 8; </w:t>
      </w:r>
    </w:p>
    <w:p w:rsidR="009D47C2" w:rsidRDefault="00873347">
      <w:pPr>
        <w:pStyle w:val="afc"/>
        <w:tabs>
          <w:tab w:val="left" w:pos="0"/>
        </w:tabs>
        <w:ind w:left="0" w:firstLine="709"/>
        <w:jc w:val="both"/>
        <w:rPr>
          <w:sz w:val="28"/>
          <w:szCs w:val="28"/>
        </w:rPr>
      </w:pPr>
      <w:r>
        <w:rPr>
          <w:sz w:val="28"/>
          <w:szCs w:val="28"/>
        </w:rPr>
        <w:t>–</w:t>
      </w:r>
      <w:r>
        <w:rPr>
          <w:sz w:val="28"/>
          <w:szCs w:val="28"/>
        </w:rPr>
        <w:tab/>
        <w:t>оперативная память: 23 Гб;</w:t>
      </w:r>
    </w:p>
    <w:p w:rsidR="009D47C2" w:rsidRDefault="00873347">
      <w:pPr>
        <w:pStyle w:val="afc"/>
        <w:tabs>
          <w:tab w:val="left" w:pos="0"/>
        </w:tabs>
        <w:ind w:left="0" w:firstLine="709"/>
        <w:jc w:val="both"/>
        <w:rPr>
          <w:sz w:val="28"/>
          <w:szCs w:val="28"/>
        </w:rPr>
      </w:pPr>
      <w:r>
        <w:rPr>
          <w:sz w:val="28"/>
          <w:szCs w:val="28"/>
        </w:rPr>
        <w:t>–</w:t>
      </w:r>
      <w:r>
        <w:rPr>
          <w:sz w:val="28"/>
          <w:szCs w:val="28"/>
        </w:rPr>
        <w:tab/>
        <w:t>дисковое пространство: 1,1 Тб.</w:t>
      </w:r>
    </w:p>
    <w:p w:rsidR="009D47C2" w:rsidRDefault="00873347">
      <w:pPr>
        <w:pStyle w:val="afc"/>
        <w:tabs>
          <w:tab w:val="left" w:pos="0"/>
        </w:tabs>
        <w:ind w:left="0" w:firstLine="709"/>
        <w:jc w:val="both"/>
        <w:rPr>
          <w:sz w:val="28"/>
          <w:szCs w:val="28"/>
        </w:rPr>
      </w:pPr>
      <w:r>
        <w:rPr>
          <w:sz w:val="28"/>
          <w:szCs w:val="28"/>
        </w:rPr>
        <w:lastRenderedPageBreak/>
        <w:t>2)</w:t>
      </w:r>
      <w:r>
        <w:rPr>
          <w:sz w:val="28"/>
          <w:szCs w:val="28"/>
        </w:rPr>
        <w:tab/>
        <w:t>Сервер приложения:</w:t>
      </w:r>
    </w:p>
    <w:p w:rsidR="009D47C2" w:rsidRDefault="00873347">
      <w:pPr>
        <w:pStyle w:val="afc"/>
        <w:tabs>
          <w:tab w:val="left" w:pos="0"/>
        </w:tabs>
        <w:ind w:left="0" w:firstLine="709"/>
        <w:jc w:val="both"/>
        <w:rPr>
          <w:sz w:val="28"/>
          <w:szCs w:val="28"/>
        </w:rPr>
      </w:pPr>
      <w:r>
        <w:rPr>
          <w:sz w:val="28"/>
          <w:szCs w:val="28"/>
        </w:rPr>
        <w:t>–</w:t>
      </w:r>
      <w:r>
        <w:rPr>
          <w:sz w:val="28"/>
          <w:szCs w:val="28"/>
        </w:rPr>
        <w:tab/>
      </w:r>
      <w:r>
        <w:rPr>
          <w:sz w:val="28"/>
          <w:szCs w:val="28"/>
          <w:lang w:val="en-US"/>
        </w:rPr>
        <w:t>CPU</w:t>
      </w:r>
      <w:r>
        <w:rPr>
          <w:sz w:val="28"/>
          <w:szCs w:val="28"/>
        </w:rPr>
        <w:t xml:space="preserve">: 6;  </w:t>
      </w:r>
    </w:p>
    <w:p w:rsidR="009D47C2" w:rsidRDefault="00873347">
      <w:pPr>
        <w:pStyle w:val="afc"/>
        <w:tabs>
          <w:tab w:val="left" w:pos="0"/>
        </w:tabs>
        <w:ind w:left="0" w:firstLine="709"/>
        <w:jc w:val="both"/>
        <w:rPr>
          <w:sz w:val="28"/>
          <w:szCs w:val="28"/>
        </w:rPr>
      </w:pPr>
      <w:r>
        <w:rPr>
          <w:sz w:val="28"/>
          <w:szCs w:val="28"/>
        </w:rPr>
        <w:t>–</w:t>
      </w:r>
      <w:r>
        <w:rPr>
          <w:sz w:val="28"/>
          <w:szCs w:val="28"/>
        </w:rPr>
        <w:tab/>
        <w:t>оперативная память: 19 Гб;</w:t>
      </w:r>
    </w:p>
    <w:p w:rsidR="009D47C2" w:rsidRDefault="00873347">
      <w:pPr>
        <w:pStyle w:val="afc"/>
        <w:tabs>
          <w:tab w:val="left" w:pos="0"/>
        </w:tabs>
        <w:ind w:left="0" w:firstLine="709"/>
        <w:jc w:val="both"/>
        <w:rPr>
          <w:sz w:val="28"/>
          <w:szCs w:val="28"/>
        </w:rPr>
      </w:pPr>
      <w:r>
        <w:rPr>
          <w:sz w:val="28"/>
          <w:szCs w:val="28"/>
        </w:rPr>
        <w:t>–</w:t>
      </w:r>
      <w:r>
        <w:rPr>
          <w:sz w:val="28"/>
          <w:szCs w:val="28"/>
        </w:rPr>
        <w:tab/>
        <w:t>дисковое пространство: 1 Тб.</w:t>
      </w:r>
    </w:p>
    <w:p w:rsidR="009D47C2" w:rsidRDefault="00873347">
      <w:pPr>
        <w:pStyle w:val="afc"/>
        <w:tabs>
          <w:tab w:val="left" w:pos="0"/>
        </w:tabs>
        <w:ind w:left="0" w:firstLine="709"/>
        <w:jc w:val="both"/>
        <w:rPr>
          <w:sz w:val="28"/>
          <w:szCs w:val="28"/>
        </w:rPr>
      </w:pPr>
      <w:r>
        <w:rPr>
          <w:sz w:val="28"/>
          <w:szCs w:val="28"/>
        </w:rPr>
        <w:t>–</w:t>
      </w:r>
      <w:r>
        <w:rPr>
          <w:sz w:val="28"/>
          <w:szCs w:val="28"/>
        </w:rPr>
        <w:tab/>
        <w:t>дисковое пространство: 500 Гб.</w:t>
      </w:r>
    </w:p>
    <w:p w:rsidR="009D47C2" w:rsidRDefault="00873347">
      <w:pPr>
        <w:pStyle w:val="afc"/>
        <w:tabs>
          <w:tab w:val="left" w:pos="0"/>
        </w:tabs>
        <w:ind w:left="0" w:firstLine="709"/>
        <w:jc w:val="both"/>
        <w:rPr>
          <w:sz w:val="28"/>
          <w:szCs w:val="28"/>
        </w:rPr>
      </w:pPr>
      <w:r>
        <w:rPr>
          <w:sz w:val="28"/>
          <w:szCs w:val="28"/>
        </w:rPr>
        <w:t xml:space="preserve">Для клиентских машин, подключенных к серверам Системы с использованием удаленного доступа через </w:t>
      </w:r>
      <w:proofErr w:type="spellStart"/>
      <w:r>
        <w:rPr>
          <w:sz w:val="28"/>
          <w:szCs w:val="28"/>
        </w:rPr>
        <w:t>Web</w:t>
      </w:r>
      <w:proofErr w:type="spellEnd"/>
      <w:r>
        <w:rPr>
          <w:sz w:val="28"/>
          <w:szCs w:val="28"/>
        </w:rPr>
        <w:t>-интерфейс, выдвигаются следующие минимальные требования:</w:t>
      </w:r>
    </w:p>
    <w:p w:rsidR="009D47C2" w:rsidRDefault="00873347">
      <w:pPr>
        <w:pStyle w:val="afc"/>
        <w:tabs>
          <w:tab w:val="left" w:pos="0"/>
        </w:tabs>
        <w:ind w:left="0" w:firstLine="709"/>
        <w:jc w:val="both"/>
        <w:rPr>
          <w:sz w:val="28"/>
          <w:szCs w:val="28"/>
        </w:rPr>
      </w:pPr>
      <w:r>
        <w:rPr>
          <w:sz w:val="28"/>
          <w:szCs w:val="28"/>
        </w:rPr>
        <w:t>–</w:t>
      </w:r>
      <w:r>
        <w:rPr>
          <w:sz w:val="28"/>
          <w:szCs w:val="28"/>
        </w:rPr>
        <w:tab/>
        <w:t>процессор с тактовой частотой 600 МГц;</w:t>
      </w:r>
    </w:p>
    <w:p w:rsidR="009D47C2" w:rsidRDefault="00873347">
      <w:pPr>
        <w:pStyle w:val="afc"/>
        <w:tabs>
          <w:tab w:val="left" w:pos="0"/>
        </w:tabs>
        <w:ind w:left="0" w:firstLine="709"/>
        <w:jc w:val="both"/>
        <w:rPr>
          <w:sz w:val="28"/>
          <w:szCs w:val="28"/>
        </w:rPr>
      </w:pPr>
      <w:r>
        <w:rPr>
          <w:sz w:val="28"/>
          <w:szCs w:val="28"/>
        </w:rPr>
        <w:t>–</w:t>
      </w:r>
      <w:r>
        <w:rPr>
          <w:sz w:val="28"/>
          <w:szCs w:val="28"/>
        </w:rPr>
        <w:tab/>
        <w:t>объем оперативной памяти 128 Мб;</w:t>
      </w:r>
    </w:p>
    <w:p w:rsidR="009D47C2" w:rsidRDefault="00873347">
      <w:pPr>
        <w:pStyle w:val="afc"/>
        <w:tabs>
          <w:tab w:val="left" w:pos="0"/>
        </w:tabs>
        <w:ind w:left="0" w:firstLine="709"/>
        <w:jc w:val="both"/>
        <w:rPr>
          <w:sz w:val="28"/>
          <w:szCs w:val="28"/>
        </w:rPr>
      </w:pPr>
      <w:r>
        <w:rPr>
          <w:sz w:val="28"/>
          <w:szCs w:val="28"/>
        </w:rPr>
        <w:t>–</w:t>
      </w:r>
      <w:r>
        <w:rPr>
          <w:sz w:val="28"/>
          <w:szCs w:val="28"/>
        </w:rPr>
        <w:tab/>
        <w:t>объем жесткого диска 15 Гб.</w:t>
      </w:r>
    </w:p>
    <w:p w:rsidR="009D47C2" w:rsidRDefault="009D47C2">
      <w:pPr>
        <w:pStyle w:val="afc"/>
        <w:tabs>
          <w:tab w:val="left" w:pos="0"/>
        </w:tabs>
        <w:ind w:left="0" w:firstLine="709"/>
        <w:jc w:val="both"/>
        <w:rPr>
          <w:sz w:val="28"/>
          <w:szCs w:val="28"/>
        </w:rPr>
      </w:pPr>
    </w:p>
    <w:p w:rsidR="009D47C2" w:rsidRDefault="00873347">
      <w:pPr>
        <w:pStyle w:val="afc"/>
        <w:tabs>
          <w:tab w:val="left" w:pos="0"/>
        </w:tabs>
        <w:ind w:left="0" w:firstLine="709"/>
        <w:jc w:val="both"/>
        <w:rPr>
          <w:b/>
          <w:sz w:val="28"/>
          <w:szCs w:val="28"/>
        </w:rPr>
      </w:pPr>
      <w:r>
        <w:rPr>
          <w:b/>
          <w:sz w:val="28"/>
          <w:szCs w:val="28"/>
        </w:rPr>
        <w:t>3.3</w:t>
      </w:r>
      <w:r>
        <w:rPr>
          <w:b/>
          <w:sz w:val="28"/>
          <w:szCs w:val="28"/>
        </w:rPr>
        <w:tab/>
        <w:t>Структура и возможности доработки Системы</w:t>
      </w:r>
    </w:p>
    <w:p w:rsidR="009D47C2" w:rsidRDefault="00873347">
      <w:pPr>
        <w:pStyle w:val="afc"/>
        <w:tabs>
          <w:tab w:val="left" w:pos="0"/>
        </w:tabs>
        <w:ind w:left="0" w:firstLine="709"/>
        <w:jc w:val="both"/>
        <w:rPr>
          <w:sz w:val="28"/>
          <w:szCs w:val="28"/>
        </w:rPr>
      </w:pPr>
      <w:r>
        <w:rPr>
          <w:sz w:val="28"/>
          <w:szCs w:val="28"/>
        </w:rPr>
        <w:t xml:space="preserve">Доступ пользователей к комплексам функций осуществляется посредством автоматизированных рабочих мест (АРМ). Тип используемого АРМ и состав функций, доступный определенному пользователю, определяется в зависимости от его роли, назначаемой администратором Системы. </w:t>
      </w:r>
    </w:p>
    <w:p w:rsidR="009D47C2" w:rsidRDefault="00873347">
      <w:pPr>
        <w:pStyle w:val="afc"/>
        <w:tabs>
          <w:tab w:val="left" w:pos="0"/>
        </w:tabs>
        <w:ind w:left="0" w:firstLine="709"/>
        <w:jc w:val="both"/>
        <w:rPr>
          <w:sz w:val="28"/>
          <w:szCs w:val="28"/>
        </w:rPr>
      </w:pPr>
      <w:r>
        <w:rPr>
          <w:sz w:val="28"/>
          <w:szCs w:val="28"/>
        </w:rPr>
        <w:t>Система состоит из следующих подсистем:</w:t>
      </w:r>
    </w:p>
    <w:p w:rsidR="009D47C2" w:rsidRDefault="00873347">
      <w:pPr>
        <w:pStyle w:val="afc"/>
        <w:tabs>
          <w:tab w:val="left" w:pos="0"/>
        </w:tabs>
        <w:ind w:left="0" w:firstLine="709"/>
        <w:jc w:val="both"/>
        <w:rPr>
          <w:sz w:val="28"/>
          <w:szCs w:val="28"/>
        </w:rPr>
      </w:pPr>
      <w:r>
        <w:rPr>
          <w:sz w:val="28"/>
          <w:szCs w:val="28"/>
        </w:rPr>
        <w:t>–</w:t>
      </w:r>
      <w:proofErr w:type="gramStart"/>
      <w:r>
        <w:rPr>
          <w:sz w:val="28"/>
          <w:szCs w:val="28"/>
        </w:rPr>
        <w:tab/>
        <w:t>«</w:t>
      </w:r>
      <w:proofErr w:type="gramEnd"/>
      <w:r>
        <w:rPr>
          <w:sz w:val="28"/>
          <w:szCs w:val="28"/>
        </w:rPr>
        <w:t>Электронный паспорт дома»;</w:t>
      </w:r>
    </w:p>
    <w:p w:rsidR="009D47C2" w:rsidRDefault="00873347">
      <w:pPr>
        <w:pStyle w:val="afc"/>
        <w:tabs>
          <w:tab w:val="left" w:pos="0"/>
        </w:tabs>
        <w:ind w:left="0" w:firstLine="709"/>
        <w:jc w:val="both"/>
        <w:rPr>
          <w:sz w:val="28"/>
          <w:szCs w:val="28"/>
        </w:rPr>
      </w:pPr>
      <w:r>
        <w:rPr>
          <w:sz w:val="28"/>
          <w:szCs w:val="28"/>
        </w:rPr>
        <w:t>–</w:t>
      </w:r>
      <w:proofErr w:type="gramStart"/>
      <w:r>
        <w:rPr>
          <w:sz w:val="28"/>
          <w:szCs w:val="28"/>
        </w:rPr>
        <w:tab/>
        <w:t>«</w:t>
      </w:r>
      <w:proofErr w:type="gramEnd"/>
      <w:r>
        <w:rPr>
          <w:sz w:val="28"/>
          <w:szCs w:val="28"/>
        </w:rPr>
        <w:t>Капитальный ремонт».</w:t>
      </w:r>
    </w:p>
    <w:p w:rsidR="009D47C2" w:rsidRDefault="009D47C2">
      <w:pPr>
        <w:pStyle w:val="afc"/>
        <w:tabs>
          <w:tab w:val="left" w:pos="0"/>
        </w:tabs>
        <w:ind w:left="0" w:firstLine="709"/>
        <w:jc w:val="both"/>
        <w:rPr>
          <w:sz w:val="28"/>
          <w:szCs w:val="28"/>
        </w:rPr>
      </w:pPr>
    </w:p>
    <w:p w:rsidR="009D47C2" w:rsidRDefault="00873347">
      <w:pPr>
        <w:pStyle w:val="afc"/>
        <w:tabs>
          <w:tab w:val="left" w:pos="0"/>
        </w:tabs>
        <w:ind w:left="0" w:firstLine="709"/>
        <w:jc w:val="both"/>
        <w:rPr>
          <w:b/>
          <w:sz w:val="28"/>
          <w:szCs w:val="28"/>
        </w:rPr>
      </w:pPr>
      <w:r>
        <w:rPr>
          <w:b/>
          <w:sz w:val="28"/>
          <w:szCs w:val="28"/>
        </w:rPr>
        <w:t>3.3.1</w:t>
      </w:r>
      <w:r>
        <w:rPr>
          <w:b/>
          <w:sz w:val="28"/>
          <w:szCs w:val="28"/>
        </w:rPr>
        <w:tab/>
        <w:t>Характеристика подсистемы «Электронный паспорт дома»</w:t>
      </w:r>
    </w:p>
    <w:p w:rsidR="009D47C2" w:rsidRDefault="00873347">
      <w:pPr>
        <w:pStyle w:val="phnormal"/>
        <w:spacing w:line="240" w:lineRule="auto"/>
        <w:rPr>
          <w:sz w:val="28"/>
          <w:szCs w:val="28"/>
        </w:rPr>
      </w:pPr>
      <w:r>
        <w:rPr>
          <w:sz w:val="28"/>
          <w:szCs w:val="28"/>
        </w:rPr>
        <w:t>Подсистема «Электронный паспорт дома» представляет собой единую базу жилых объектов, содержащую по каждому объекту сведения о техническом состоянии. Работа с подсистемой доступна всем пользователям в режиме просмотра.</w:t>
      </w:r>
    </w:p>
    <w:p w:rsidR="009D47C2" w:rsidRDefault="00873347">
      <w:pPr>
        <w:pStyle w:val="phnormal"/>
        <w:spacing w:line="240" w:lineRule="auto"/>
        <w:rPr>
          <w:sz w:val="28"/>
          <w:szCs w:val="28"/>
        </w:rPr>
      </w:pPr>
      <w:r>
        <w:rPr>
          <w:sz w:val="28"/>
          <w:szCs w:val="28"/>
        </w:rPr>
        <w:t xml:space="preserve">На каждый объект в подсистеме заводится электронный паспорт. В паспорте содержится перечень характеристик объекта, включая адрес, площадь и этажность дома, количество жильцов, сведения о земельном участке, данные об управляющей компании, времени последнего капитального ремонта, технические характеристики объектов общего имущества, сведения о квартирах и численности проживающих, сведения о статусе дома как объекта культурного наследия, и другие показатели. </w:t>
      </w:r>
    </w:p>
    <w:p w:rsidR="009D47C2" w:rsidRDefault="00873347">
      <w:pPr>
        <w:pStyle w:val="phnormal"/>
        <w:spacing w:line="240" w:lineRule="auto"/>
        <w:rPr>
          <w:sz w:val="28"/>
          <w:szCs w:val="28"/>
        </w:rPr>
      </w:pPr>
      <w:r>
        <w:rPr>
          <w:sz w:val="28"/>
          <w:szCs w:val="28"/>
        </w:rPr>
        <w:t>В подсистеме реализовано взаимодействие с Федеральной информационной адресной системой (ФИАС), который содержит сведения об адресах в структуре административно-территориального деления. В подсистеме данные о домах из ФИАС выгружаются в формате Государственного адресного реестра (ГАР) с информацией об адресах в муниципальном делении.</w:t>
      </w:r>
    </w:p>
    <w:p w:rsidR="009D47C2" w:rsidRDefault="00873347">
      <w:pPr>
        <w:pStyle w:val="phnormal"/>
        <w:spacing w:line="240" w:lineRule="auto"/>
        <w:rPr>
          <w:sz w:val="28"/>
          <w:szCs w:val="28"/>
        </w:rPr>
      </w:pPr>
      <w:r>
        <w:rPr>
          <w:sz w:val="28"/>
          <w:szCs w:val="28"/>
        </w:rPr>
        <w:t>В электронном паспорте дома реализовано текстовое поле «Код ФИАС в ГИС ЖКХ». Поле доступно для редактирования пользователем.</w:t>
      </w:r>
    </w:p>
    <w:p w:rsidR="009D47C2" w:rsidRDefault="00873347">
      <w:pPr>
        <w:pStyle w:val="phnormal"/>
        <w:spacing w:line="240" w:lineRule="auto"/>
        <w:rPr>
          <w:sz w:val="28"/>
          <w:szCs w:val="28"/>
        </w:rPr>
      </w:pPr>
      <w:r>
        <w:rPr>
          <w:sz w:val="28"/>
          <w:szCs w:val="28"/>
        </w:rPr>
        <w:t xml:space="preserve">В системе реализован формат импорта «Импорт кодов ФИАС из ГИС ЖКХ», предназначенный для автоматического заполнения поля «Код ФИАС в ГИС ЖКХ» в карточке дома путем загрузки соответствующего файла. </w:t>
      </w:r>
      <w:r>
        <w:rPr>
          <w:sz w:val="28"/>
          <w:szCs w:val="28"/>
        </w:rPr>
        <w:lastRenderedPageBreak/>
        <w:t>Формат представляет собой файл в формате .</w:t>
      </w:r>
      <w:proofErr w:type="spellStart"/>
      <w:r>
        <w:rPr>
          <w:sz w:val="28"/>
          <w:szCs w:val="28"/>
        </w:rPr>
        <w:t>csv</w:t>
      </w:r>
      <w:proofErr w:type="spellEnd"/>
      <w:r>
        <w:rPr>
          <w:sz w:val="28"/>
          <w:szCs w:val="28"/>
        </w:rPr>
        <w:t>, содержащий следующие поля:</w:t>
      </w:r>
    </w:p>
    <w:p w:rsidR="009D47C2" w:rsidRDefault="00873347" w:rsidP="00873347">
      <w:pPr>
        <w:pStyle w:val="phnormal"/>
        <w:numPr>
          <w:ilvl w:val="0"/>
          <w:numId w:val="15"/>
        </w:numPr>
        <w:spacing w:line="240" w:lineRule="auto"/>
        <w:rPr>
          <w:sz w:val="28"/>
          <w:szCs w:val="28"/>
        </w:rPr>
      </w:pPr>
      <w:r>
        <w:rPr>
          <w:sz w:val="28"/>
          <w:szCs w:val="28"/>
        </w:rPr>
        <w:t>адрес дома;</w:t>
      </w:r>
    </w:p>
    <w:p w:rsidR="009D47C2" w:rsidRDefault="00873347" w:rsidP="00873347">
      <w:pPr>
        <w:pStyle w:val="phnormal"/>
        <w:numPr>
          <w:ilvl w:val="0"/>
          <w:numId w:val="15"/>
        </w:numPr>
        <w:spacing w:line="240" w:lineRule="auto"/>
        <w:rPr>
          <w:sz w:val="28"/>
          <w:szCs w:val="28"/>
        </w:rPr>
      </w:pPr>
      <w:r>
        <w:rPr>
          <w:sz w:val="28"/>
          <w:szCs w:val="28"/>
        </w:rPr>
        <w:t>код ФИАС дома;</w:t>
      </w:r>
    </w:p>
    <w:p w:rsidR="009D47C2" w:rsidRDefault="00873347" w:rsidP="00873347">
      <w:pPr>
        <w:pStyle w:val="phnormal"/>
        <w:numPr>
          <w:ilvl w:val="0"/>
          <w:numId w:val="15"/>
        </w:numPr>
        <w:spacing w:line="240" w:lineRule="auto"/>
        <w:rPr>
          <w:sz w:val="28"/>
          <w:szCs w:val="28"/>
        </w:rPr>
      </w:pPr>
      <w:r>
        <w:rPr>
          <w:sz w:val="28"/>
          <w:szCs w:val="28"/>
        </w:rPr>
        <w:t>код ФИАС дома, сгенерированный в ГИС ЖКХ.</w:t>
      </w:r>
    </w:p>
    <w:p w:rsidR="009D47C2" w:rsidRDefault="00873347">
      <w:pPr>
        <w:pStyle w:val="phnormal"/>
        <w:spacing w:line="240" w:lineRule="auto"/>
        <w:rPr>
          <w:sz w:val="28"/>
          <w:szCs w:val="28"/>
        </w:rPr>
      </w:pPr>
      <w:r>
        <w:rPr>
          <w:sz w:val="28"/>
          <w:szCs w:val="28"/>
        </w:rPr>
        <w:t>Для содержимого полей файла реализован контроль на количество символов.</w:t>
      </w:r>
    </w:p>
    <w:p w:rsidR="009D47C2" w:rsidRDefault="00873347">
      <w:pPr>
        <w:pStyle w:val="phnormal"/>
        <w:spacing w:line="240" w:lineRule="auto"/>
        <w:rPr>
          <w:sz w:val="28"/>
          <w:szCs w:val="28"/>
        </w:rPr>
      </w:pPr>
      <w:r>
        <w:rPr>
          <w:sz w:val="28"/>
          <w:szCs w:val="28"/>
        </w:rPr>
        <w:t>Реализован загрузчик, который обеспечивает заполнение поля «Код ФИАС в ГИС ЖКХ» на основе загруженного .</w:t>
      </w:r>
      <w:proofErr w:type="spellStart"/>
      <w:r>
        <w:rPr>
          <w:sz w:val="28"/>
          <w:szCs w:val="28"/>
        </w:rPr>
        <w:t>csv</w:t>
      </w:r>
      <w:proofErr w:type="spellEnd"/>
      <w:r>
        <w:rPr>
          <w:sz w:val="28"/>
          <w:szCs w:val="28"/>
        </w:rPr>
        <w:t xml:space="preserve">-файла. В электронном реестре домов предусмотрена функциональная кнопка «Импорт кодов ФИАС из ГИС ЖКХ». При её нажатии открывается модальное окно для выбора и загрузки файла указанного формата. </w:t>
      </w:r>
    </w:p>
    <w:p w:rsidR="009D47C2" w:rsidRDefault="00873347">
      <w:pPr>
        <w:pStyle w:val="phnormal"/>
        <w:spacing w:line="240" w:lineRule="auto"/>
        <w:rPr>
          <w:sz w:val="28"/>
          <w:szCs w:val="28"/>
        </w:rPr>
      </w:pPr>
      <w:r>
        <w:rPr>
          <w:sz w:val="28"/>
          <w:szCs w:val="28"/>
        </w:rPr>
        <w:t>В процессе загрузки данные из файла сопоставляются с домами в реестре по коду ФИАС дома. При успешном сопоставлении записи из файла с данными реестра в карточке дома в поле «Код ФИАС в ГИС ЖКХ» проставляется значение из поля «Код ФИАС дома, сгенерированный в ГИС ЖКХ». Если сопоставить запись не удалось, соответствующая информация выводится в лог загрузки. При этом записи, не найденные в реестре, не блокируют сохранение данных по успешно сопоставленным записям.</w:t>
      </w:r>
    </w:p>
    <w:p w:rsidR="009D47C2" w:rsidRDefault="00873347">
      <w:pPr>
        <w:pStyle w:val="phnormal"/>
        <w:spacing w:line="240" w:lineRule="auto"/>
        <w:rPr>
          <w:sz w:val="28"/>
          <w:szCs w:val="28"/>
        </w:rPr>
      </w:pPr>
      <w:r>
        <w:rPr>
          <w:sz w:val="28"/>
          <w:szCs w:val="28"/>
        </w:rPr>
        <w:t xml:space="preserve">Импорт кодов ФИАС из ГИС ЖКХ полностью </w:t>
      </w:r>
      <w:proofErr w:type="spellStart"/>
      <w:r>
        <w:rPr>
          <w:sz w:val="28"/>
          <w:szCs w:val="28"/>
        </w:rPr>
        <w:t>логируется</w:t>
      </w:r>
      <w:proofErr w:type="spellEnd"/>
      <w:r>
        <w:rPr>
          <w:sz w:val="28"/>
          <w:szCs w:val="28"/>
        </w:rPr>
        <w:t>. Результаты импорта отображаются в разделе «</w:t>
      </w:r>
      <w:proofErr w:type="spellStart"/>
      <w:r>
        <w:rPr>
          <w:sz w:val="28"/>
          <w:szCs w:val="28"/>
        </w:rPr>
        <w:t>Логи</w:t>
      </w:r>
      <w:proofErr w:type="spellEnd"/>
      <w:r>
        <w:rPr>
          <w:sz w:val="28"/>
          <w:szCs w:val="28"/>
        </w:rPr>
        <w:t xml:space="preserve"> загрузок» со следующей информацией:</w:t>
      </w:r>
    </w:p>
    <w:p w:rsidR="009D47C2" w:rsidRDefault="00873347" w:rsidP="00873347">
      <w:pPr>
        <w:pStyle w:val="phnormal"/>
        <w:numPr>
          <w:ilvl w:val="0"/>
          <w:numId w:val="16"/>
        </w:numPr>
        <w:tabs>
          <w:tab w:val="left" w:pos="1134"/>
        </w:tabs>
        <w:spacing w:line="240" w:lineRule="auto"/>
        <w:ind w:left="0" w:firstLine="709"/>
        <w:rPr>
          <w:sz w:val="28"/>
          <w:szCs w:val="28"/>
        </w:rPr>
      </w:pPr>
      <w:r>
        <w:rPr>
          <w:sz w:val="28"/>
          <w:szCs w:val="28"/>
        </w:rPr>
        <w:t>логин –логин пользователя, который выполнил загрузку файла;</w:t>
      </w:r>
    </w:p>
    <w:p w:rsidR="009D47C2" w:rsidRDefault="00873347" w:rsidP="00873347">
      <w:pPr>
        <w:pStyle w:val="phnormal"/>
        <w:numPr>
          <w:ilvl w:val="0"/>
          <w:numId w:val="16"/>
        </w:numPr>
        <w:tabs>
          <w:tab w:val="left" w:pos="1134"/>
        </w:tabs>
        <w:spacing w:line="240" w:lineRule="auto"/>
        <w:ind w:left="0" w:firstLine="709"/>
        <w:rPr>
          <w:sz w:val="28"/>
          <w:szCs w:val="28"/>
        </w:rPr>
      </w:pPr>
      <w:r>
        <w:rPr>
          <w:sz w:val="28"/>
          <w:szCs w:val="28"/>
        </w:rPr>
        <w:t>дата запуска – дата запуска импорта;</w:t>
      </w:r>
    </w:p>
    <w:p w:rsidR="009D47C2" w:rsidRDefault="00873347" w:rsidP="00873347">
      <w:pPr>
        <w:pStyle w:val="phnormal"/>
        <w:numPr>
          <w:ilvl w:val="0"/>
          <w:numId w:val="16"/>
        </w:numPr>
        <w:tabs>
          <w:tab w:val="left" w:pos="1134"/>
        </w:tabs>
        <w:spacing w:line="240" w:lineRule="auto"/>
        <w:ind w:left="0" w:firstLine="709"/>
        <w:rPr>
          <w:sz w:val="28"/>
          <w:szCs w:val="28"/>
        </w:rPr>
      </w:pPr>
      <w:r>
        <w:rPr>
          <w:sz w:val="28"/>
          <w:szCs w:val="28"/>
        </w:rPr>
        <w:t>дата загрузки – дата загрузки файла;</w:t>
      </w:r>
    </w:p>
    <w:p w:rsidR="009D47C2" w:rsidRDefault="00873347" w:rsidP="00873347">
      <w:pPr>
        <w:pStyle w:val="phnormal"/>
        <w:numPr>
          <w:ilvl w:val="0"/>
          <w:numId w:val="16"/>
        </w:numPr>
        <w:tabs>
          <w:tab w:val="left" w:pos="1134"/>
        </w:tabs>
        <w:spacing w:line="240" w:lineRule="auto"/>
        <w:ind w:left="0" w:firstLine="709"/>
        <w:rPr>
          <w:sz w:val="28"/>
          <w:szCs w:val="28"/>
        </w:rPr>
      </w:pPr>
      <w:r>
        <w:rPr>
          <w:sz w:val="28"/>
          <w:szCs w:val="28"/>
        </w:rPr>
        <w:t>статус задачи – статус загрузки файла;</w:t>
      </w:r>
    </w:p>
    <w:p w:rsidR="009D47C2" w:rsidRDefault="00873347" w:rsidP="00873347">
      <w:pPr>
        <w:pStyle w:val="phnormal"/>
        <w:numPr>
          <w:ilvl w:val="0"/>
          <w:numId w:val="16"/>
        </w:numPr>
        <w:tabs>
          <w:tab w:val="left" w:pos="1134"/>
        </w:tabs>
        <w:spacing w:line="240" w:lineRule="auto"/>
        <w:ind w:left="0" w:firstLine="709"/>
        <w:rPr>
          <w:sz w:val="28"/>
          <w:szCs w:val="28"/>
        </w:rPr>
      </w:pPr>
      <w:r>
        <w:rPr>
          <w:sz w:val="28"/>
          <w:szCs w:val="28"/>
        </w:rPr>
        <w:t>наименование файла – наименование загружаемого файла;</w:t>
      </w:r>
    </w:p>
    <w:p w:rsidR="009D47C2" w:rsidRDefault="00873347" w:rsidP="00873347">
      <w:pPr>
        <w:pStyle w:val="phnormal"/>
        <w:numPr>
          <w:ilvl w:val="0"/>
          <w:numId w:val="16"/>
        </w:numPr>
        <w:tabs>
          <w:tab w:val="left" w:pos="1134"/>
        </w:tabs>
        <w:spacing w:line="240" w:lineRule="auto"/>
        <w:ind w:left="0" w:firstLine="709"/>
        <w:rPr>
          <w:sz w:val="28"/>
          <w:szCs w:val="28"/>
        </w:rPr>
      </w:pPr>
      <w:r>
        <w:rPr>
          <w:sz w:val="28"/>
          <w:szCs w:val="28"/>
        </w:rPr>
        <w:t>тип импорта – «Импорт кодов ФИАС из ГИС ЖКХ»;</w:t>
      </w:r>
    </w:p>
    <w:p w:rsidR="009D47C2" w:rsidRDefault="00873347" w:rsidP="00873347">
      <w:pPr>
        <w:pStyle w:val="phnormal"/>
        <w:numPr>
          <w:ilvl w:val="0"/>
          <w:numId w:val="16"/>
        </w:numPr>
        <w:tabs>
          <w:tab w:val="left" w:pos="1134"/>
        </w:tabs>
        <w:spacing w:line="240" w:lineRule="auto"/>
        <w:ind w:left="0" w:firstLine="709"/>
        <w:rPr>
          <w:sz w:val="28"/>
          <w:szCs w:val="28"/>
        </w:rPr>
      </w:pPr>
      <w:r>
        <w:rPr>
          <w:sz w:val="28"/>
          <w:szCs w:val="28"/>
        </w:rPr>
        <w:t>кол-во предупреждений – количество записей, по которым не далось выполнить сопоставление;</w:t>
      </w:r>
    </w:p>
    <w:p w:rsidR="009D47C2" w:rsidRDefault="00873347" w:rsidP="00873347">
      <w:pPr>
        <w:pStyle w:val="phnormal"/>
        <w:numPr>
          <w:ilvl w:val="0"/>
          <w:numId w:val="16"/>
        </w:numPr>
        <w:tabs>
          <w:tab w:val="left" w:pos="1134"/>
        </w:tabs>
        <w:spacing w:line="240" w:lineRule="auto"/>
        <w:ind w:left="0" w:firstLine="709"/>
        <w:rPr>
          <w:sz w:val="28"/>
          <w:szCs w:val="28"/>
        </w:rPr>
      </w:pPr>
      <w:r>
        <w:rPr>
          <w:sz w:val="28"/>
          <w:szCs w:val="28"/>
        </w:rPr>
        <w:t>кол-во ошибок – количество записей, которые не прошли контроль на количество символов;</w:t>
      </w:r>
    </w:p>
    <w:p w:rsidR="009D47C2" w:rsidRDefault="00873347" w:rsidP="00873347">
      <w:pPr>
        <w:pStyle w:val="phnormal"/>
        <w:numPr>
          <w:ilvl w:val="0"/>
          <w:numId w:val="16"/>
        </w:numPr>
        <w:tabs>
          <w:tab w:val="left" w:pos="1134"/>
        </w:tabs>
        <w:spacing w:line="240" w:lineRule="auto"/>
        <w:ind w:left="0" w:firstLine="709"/>
        <w:rPr>
          <w:sz w:val="28"/>
          <w:szCs w:val="28"/>
        </w:rPr>
      </w:pPr>
      <w:r>
        <w:rPr>
          <w:sz w:val="28"/>
          <w:szCs w:val="28"/>
        </w:rPr>
        <w:t>кол-во измененных строк – количество домов, для которых сохранено новое значение в поле «Код ФИАС в ГИС ЖКХ»;</w:t>
      </w:r>
    </w:p>
    <w:p w:rsidR="009D47C2" w:rsidRDefault="00873347" w:rsidP="00873347">
      <w:pPr>
        <w:pStyle w:val="phnormal"/>
        <w:numPr>
          <w:ilvl w:val="0"/>
          <w:numId w:val="16"/>
        </w:numPr>
        <w:tabs>
          <w:tab w:val="left" w:pos="1134"/>
        </w:tabs>
        <w:spacing w:line="240" w:lineRule="auto"/>
        <w:ind w:left="0" w:firstLine="709"/>
        <w:rPr>
          <w:sz w:val="28"/>
          <w:szCs w:val="28"/>
        </w:rPr>
      </w:pPr>
      <w:r>
        <w:rPr>
          <w:sz w:val="28"/>
          <w:szCs w:val="28"/>
        </w:rPr>
        <w:t>файлы – ссылка на скачивание загруженного файла;</w:t>
      </w:r>
    </w:p>
    <w:p w:rsidR="009D47C2" w:rsidRDefault="00873347" w:rsidP="00873347">
      <w:pPr>
        <w:pStyle w:val="phnormal"/>
        <w:numPr>
          <w:ilvl w:val="0"/>
          <w:numId w:val="16"/>
        </w:numPr>
        <w:tabs>
          <w:tab w:val="left" w:pos="1134"/>
        </w:tabs>
        <w:spacing w:line="240" w:lineRule="auto"/>
        <w:ind w:left="0" w:firstLine="709"/>
        <w:rPr>
          <w:sz w:val="28"/>
          <w:szCs w:val="28"/>
        </w:rPr>
      </w:pPr>
      <w:r>
        <w:rPr>
          <w:sz w:val="28"/>
          <w:szCs w:val="28"/>
        </w:rPr>
        <w:t>лог – ссылка на скачивание файла лога.</w:t>
      </w:r>
    </w:p>
    <w:p w:rsidR="009D47C2" w:rsidRDefault="00873347">
      <w:pPr>
        <w:pStyle w:val="phnormal"/>
        <w:spacing w:line="240" w:lineRule="auto"/>
        <w:rPr>
          <w:sz w:val="28"/>
          <w:szCs w:val="28"/>
        </w:rPr>
      </w:pPr>
      <w:r>
        <w:rPr>
          <w:sz w:val="28"/>
          <w:szCs w:val="28"/>
        </w:rPr>
        <w:t>В логе импорта фиксируется информация как по успешно сопоставленным записям, так и по записям, которые не удалось сопоставить с данными реестра домов.</w:t>
      </w:r>
    </w:p>
    <w:p w:rsidR="009D47C2" w:rsidRDefault="00873347">
      <w:pPr>
        <w:pStyle w:val="phnormal"/>
        <w:spacing w:line="240" w:lineRule="auto"/>
        <w:rPr>
          <w:sz w:val="28"/>
          <w:szCs w:val="28"/>
        </w:rPr>
      </w:pPr>
      <w:r>
        <w:rPr>
          <w:sz w:val="28"/>
          <w:szCs w:val="28"/>
        </w:rPr>
        <w:t>Подсистема обеспечивает ведение визуального контроля состояния объектов. По каждому объекту формируется архив изображений. Архив изображений по каждому объекту доступен всем пользователям Системы.</w:t>
      </w:r>
    </w:p>
    <w:p w:rsidR="009D47C2" w:rsidRDefault="00873347">
      <w:pPr>
        <w:pStyle w:val="phnormal"/>
        <w:spacing w:line="240" w:lineRule="auto"/>
        <w:rPr>
          <w:sz w:val="28"/>
          <w:szCs w:val="28"/>
        </w:rPr>
      </w:pPr>
      <w:r>
        <w:rPr>
          <w:sz w:val="28"/>
          <w:szCs w:val="28"/>
        </w:rPr>
        <w:t>В подсистеме «Электронный паспорт дома» организована работа следующих АРМ пользователей:</w:t>
      </w:r>
    </w:p>
    <w:p w:rsidR="009D47C2" w:rsidRDefault="00873347">
      <w:pPr>
        <w:pStyle w:val="phlistitemized1"/>
        <w:tabs>
          <w:tab w:val="left" w:pos="1134"/>
        </w:tabs>
        <w:spacing w:line="240" w:lineRule="auto"/>
        <w:ind w:left="142" w:firstLine="564"/>
        <w:rPr>
          <w:rFonts w:cs="Times New Roman"/>
          <w:sz w:val="28"/>
          <w:szCs w:val="28"/>
        </w:rPr>
      </w:pPr>
      <w:r>
        <w:rPr>
          <w:rFonts w:cs="Times New Roman"/>
          <w:sz w:val="28"/>
          <w:szCs w:val="28"/>
        </w:rPr>
        <w:lastRenderedPageBreak/>
        <w:t>АРМ администратора;</w:t>
      </w:r>
    </w:p>
    <w:p w:rsidR="009D47C2" w:rsidRDefault="00873347">
      <w:pPr>
        <w:pStyle w:val="phlistitemized1"/>
        <w:tabs>
          <w:tab w:val="left" w:pos="1134"/>
        </w:tabs>
        <w:spacing w:line="240" w:lineRule="auto"/>
        <w:ind w:left="142" w:firstLine="564"/>
        <w:rPr>
          <w:rFonts w:cs="Times New Roman"/>
          <w:sz w:val="28"/>
          <w:szCs w:val="28"/>
        </w:rPr>
      </w:pPr>
      <w:r>
        <w:rPr>
          <w:rFonts w:cs="Times New Roman"/>
          <w:sz w:val="28"/>
          <w:szCs w:val="28"/>
        </w:rPr>
        <w:t>АРМ органа исполнительной власти;</w:t>
      </w:r>
    </w:p>
    <w:p w:rsidR="009D47C2" w:rsidRDefault="00873347">
      <w:pPr>
        <w:pStyle w:val="phlistitemized1"/>
        <w:tabs>
          <w:tab w:val="left" w:pos="1134"/>
        </w:tabs>
        <w:spacing w:line="240" w:lineRule="auto"/>
        <w:ind w:left="142" w:firstLine="564"/>
        <w:rPr>
          <w:rFonts w:cs="Times New Roman"/>
          <w:sz w:val="28"/>
          <w:szCs w:val="28"/>
        </w:rPr>
      </w:pPr>
      <w:r>
        <w:rPr>
          <w:rFonts w:cs="Times New Roman"/>
          <w:sz w:val="28"/>
          <w:szCs w:val="28"/>
        </w:rPr>
        <w:t>АРМ органа местного самоуправления;</w:t>
      </w:r>
    </w:p>
    <w:p w:rsidR="009D47C2" w:rsidRDefault="00873347">
      <w:pPr>
        <w:pStyle w:val="phnormal"/>
        <w:tabs>
          <w:tab w:val="left" w:pos="1134"/>
        </w:tabs>
        <w:spacing w:line="240" w:lineRule="auto"/>
        <w:ind w:left="142" w:firstLine="564"/>
        <w:rPr>
          <w:sz w:val="28"/>
          <w:szCs w:val="28"/>
        </w:rPr>
      </w:pPr>
      <w:r>
        <w:rPr>
          <w:sz w:val="28"/>
          <w:szCs w:val="28"/>
        </w:rPr>
        <w:t>В подсистеме «Электронный паспорт дома» реализованы следующие функции:</w:t>
      </w:r>
    </w:p>
    <w:p w:rsidR="009D47C2" w:rsidRDefault="00873347">
      <w:pPr>
        <w:pStyle w:val="phlistitemized1"/>
        <w:tabs>
          <w:tab w:val="left" w:pos="1134"/>
        </w:tabs>
        <w:spacing w:line="240" w:lineRule="auto"/>
        <w:ind w:left="142" w:firstLine="564"/>
        <w:rPr>
          <w:rFonts w:cs="Times New Roman"/>
          <w:sz w:val="28"/>
          <w:szCs w:val="28"/>
        </w:rPr>
      </w:pPr>
      <w:r>
        <w:rPr>
          <w:rFonts w:cs="Times New Roman"/>
          <w:sz w:val="28"/>
          <w:szCs w:val="28"/>
        </w:rPr>
        <w:t>возможность ведения электронного реестра домов;</w:t>
      </w:r>
    </w:p>
    <w:p w:rsidR="009D47C2" w:rsidRDefault="00873347">
      <w:pPr>
        <w:pStyle w:val="phlistitemized1"/>
        <w:tabs>
          <w:tab w:val="left" w:pos="1134"/>
        </w:tabs>
        <w:spacing w:line="240" w:lineRule="auto"/>
        <w:ind w:left="142" w:firstLine="564"/>
        <w:rPr>
          <w:rFonts w:cs="Times New Roman"/>
          <w:sz w:val="28"/>
          <w:szCs w:val="28"/>
        </w:rPr>
      </w:pPr>
      <w:r>
        <w:rPr>
          <w:rFonts w:cs="Times New Roman"/>
          <w:sz w:val="28"/>
          <w:szCs w:val="28"/>
        </w:rPr>
        <w:t>возможность ведения общих характеристик по каждому жилому дому;</w:t>
      </w:r>
    </w:p>
    <w:p w:rsidR="009D47C2" w:rsidRDefault="00873347">
      <w:pPr>
        <w:pStyle w:val="phlistitemized1"/>
        <w:tabs>
          <w:tab w:val="left" w:pos="1134"/>
        </w:tabs>
        <w:spacing w:line="240" w:lineRule="auto"/>
        <w:ind w:left="142" w:firstLine="564"/>
        <w:rPr>
          <w:rFonts w:cs="Times New Roman"/>
          <w:sz w:val="28"/>
          <w:szCs w:val="28"/>
        </w:rPr>
      </w:pPr>
      <w:r>
        <w:rPr>
          <w:rFonts w:cs="Times New Roman"/>
          <w:sz w:val="28"/>
          <w:szCs w:val="28"/>
        </w:rPr>
        <w:t>возможность экспорта реестра домов;</w:t>
      </w:r>
    </w:p>
    <w:p w:rsidR="009D47C2" w:rsidRDefault="00873347">
      <w:pPr>
        <w:pStyle w:val="phlistitemized1"/>
        <w:tabs>
          <w:tab w:val="left" w:pos="1134"/>
        </w:tabs>
        <w:spacing w:line="240" w:lineRule="auto"/>
        <w:ind w:left="142" w:firstLine="564"/>
        <w:rPr>
          <w:rFonts w:cs="Times New Roman"/>
          <w:sz w:val="28"/>
          <w:szCs w:val="28"/>
        </w:rPr>
      </w:pPr>
      <w:r>
        <w:rPr>
          <w:rFonts w:cs="Times New Roman"/>
          <w:sz w:val="28"/>
          <w:szCs w:val="28"/>
        </w:rPr>
        <w:t>возможность использования общероссийского классификатора адресов Федеральной информационной адресной системы;</w:t>
      </w:r>
    </w:p>
    <w:p w:rsidR="009D47C2" w:rsidRDefault="00873347">
      <w:pPr>
        <w:pStyle w:val="phlistitemized1"/>
        <w:tabs>
          <w:tab w:val="left" w:pos="1134"/>
        </w:tabs>
        <w:spacing w:line="240" w:lineRule="auto"/>
        <w:ind w:left="142" w:firstLine="564"/>
        <w:rPr>
          <w:rFonts w:cs="Times New Roman"/>
          <w:sz w:val="28"/>
          <w:szCs w:val="28"/>
        </w:rPr>
      </w:pPr>
      <w:r>
        <w:rPr>
          <w:rFonts w:cs="Times New Roman"/>
          <w:sz w:val="28"/>
          <w:szCs w:val="28"/>
        </w:rPr>
        <w:t>возможность вести справочник Муниципальных образований, связанный с классификатором Федеральной информационной адресной системы;</w:t>
      </w:r>
    </w:p>
    <w:p w:rsidR="009D47C2" w:rsidRDefault="00873347">
      <w:pPr>
        <w:pStyle w:val="phlistitemized1"/>
        <w:tabs>
          <w:tab w:val="left" w:pos="1134"/>
        </w:tabs>
        <w:spacing w:line="240" w:lineRule="auto"/>
        <w:ind w:left="142" w:firstLine="564"/>
        <w:rPr>
          <w:rFonts w:cs="Times New Roman"/>
          <w:sz w:val="28"/>
          <w:szCs w:val="28"/>
        </w:rPr>
      </w:pPr>
      <w:r>
        <w:rPr>
          <w:rFonts w:cs="Times New Roman"/>
          <w:sz w:val="28"/>
          <w:szCs w:val="28"/>
        </w:rPr>
        <w:t>возможность учета конструктивных элементов жилого дома;</w:t>
      </w:r>
    </w:p>
    <w:p w:rsidR="009D47C2" w:rsidRDefault="00873347">
      <w:pPr>
        <w:pStyle w:val="phlistitemized1"/>
        <w:tabs>
          <w:tab w:val="left" w:pos="1134"/>
        </w:tabs>
        <w:spacing w:line="240" w:lineRule="auto"/>
        <w:ind w:left="142" w:firstLine="564"/>
        <w:rPr>
          <w:rFonts w:cs="Times New Roman"/>
          <w:sz w:val="28"/>
          <w:szCs w:val="28"/>
        </w:rPr>
      </w:pPr>
      <w:r>
        <w:rPr>
          <w:rFonts w:cs="Times New Roman"/>
          <w:sz w:val="28"/>
          <w:szCs w:val="28"/>
        </w:rPr>
        <w:t>возможность создания по каждому дому технического паспорта;</w:t>
      </w:r>
    </w:p>
    <w:p w:rsidR="009D47C2" w:rsidRDefault="00873347">
      <w:pPr>
        <w:pStyle w:val="phlistitemized1"/>
        <w:tabs>
          <w:tab w:val="left" w:pos="1134"/>
        </w:tabs>
        <w:spacing w:line="240" w:lineRule="auto"/>
        <w:ind w:left="142" w:firstLine="564"/>
        <w:rPr>
          <w:rFonts w:cs="Times New Roman"/>
          <w:sz w:val="28"/>
          <w:szCs w:val="28"/>
        </w:rPr>
      </w:pPr>
      <w:r>
        <w:rPr>
          <w:rFonts w:cs="Times New Roman"/>
          <w:sz w:val="28"/>
          <w:szCs w:val="28"/>
        </w:rPr>
        <w:t>возможность учета жилых и нежилых помещений жилого дома;</w:t>
      </w:r>
    </w:p>
    <w:p w:rsidR="009D47C2" w:rsidRDefault="00873347">
      <w:pPr>
        <w:pStyle w:val="phlistitemized1"/>
        <w:tabs>
          <w:tab w:val="left" w:pos="1134"/>
        </w:tabs>
        <w:spacing w:line="240" w:lineRule="auto"/>
        <w:ind w:left="142" w:firstLine="564"/>
        <w:rPr>
          <w:rFonts w:cs="Times New Roman"/>
          <w:sz w:val="28"/>
          <w:szCs w:val="28"/>
        </w:rPr>
      </w:pPr>
      <w:r>
        <w:rPr>
          <w:rFonts w:cs="Times New Roman"/>
          <w:sz w:val="28"/>
          <w:szCs w:val="28"/>
        </w:rPr>
        <w:t>возможность ведения электронного реестра аварийных домов;</w:t>
      </w:r>
    </w:p>
    <w:p w:rsidR="009D47C2" w:rsidRDefault="00873347">
      <w:pPr>
        <w:pStyle w:val="phlistitemized1"/>
        <w:tabs>
          <w:tab w:val="left" w:pos="1134"/>
        </w:tabs>
        <w:spacing w:line="240" w:lineRule="auto"/>
        <w:ind w:left="142" w:firstLine="564"/>
        <w:rPr>
          <w:rFonts w:cs="Times New Roman"/>
          <w:sz w:val="28"/>
          <w:szCs w:val="28"/>
        </w:rPr>
      </w:pPr>
      <w:r>
        <w:rPr>
          <w:rFonts w:cs="Times New Roman"/>
          <w:sz w:val="28"/>
          <w:szCs w:val="28"/>
        </w:rPr>
        <w:t>возможность ведения электронных паспортов многоквартирных и жилых домов по установленной форме.</w:t>
      </w:r>
    </w:p>
    <w:p w:rsidR="009D47C2" w:rsidRDefault="009D47C2">
      <w:pPr>
        <w:pStyle w:val="phlistitemized1"/>
        <w:numPr>
          <w:ilvl w:val="0"/>
          <w:numId w:val="0"/>
        </w:numPr>
        <w:tabs>
          <w:tab w:val="left" w:pos="1134"/>
        </w:tabs>
        <w:spacing w:line="240" w:lineRule="auto"/>
        <w:ind w:left="709"/>
        <w:rPr>
          <w:rFonts w:cs="Times New Roman"/>
          <w:sz w:val="28"/>
          <w:szCs w:val="28"/>
        </w:rPr>
      </w:pPr>
    </w:p>
    <w:p w:rsidR="009D47C2" w:rsidRDefault="00873347">
      <w:pPr>
        <w:pStyle w:val="afc"/>
        <w:tabs>
          <w:tab w:val="left" w:pos="0"/>
        </w:tabs>
        <w:ind w:left="0" w:firstLine="709"/>
        <w:jc w:val="both"/>
        <w:rPr>
          <w:b/>
          <w:sz w:val="28"/>
          <w:szCs w:val="28"/>
        </w:rPr>
      </w:pPr>
      <w:r>
        <w:rPr>
          <w:b/>
          <w:sz w:val="28"/>
          <w:szCs w:val="28"/>
        </w:rPr>
        <w:t>3.3.2</w:t>
      </w:r>
      <w:r>
        <w:rPr>
          <w:b/>
          <w:sz w:val="28"/>
          <w:szCs w:val="28"/>
        </w:rPr>
        <w:tab/>
        <w:t>Характеристика подсистемы «Капитальный ремонт»</w:t>
      </w:r>
    </w:p>
    <w:p w:rsidR="009D47C2" w:rsidRDefault="00873347">
      <w:pPr>
        <w:pStyle w:val="phnormal"/>
        <w:spacing w:line="240" w:lineRule="auto"/>
        <w:rPr>
          <w:sz w:val="28"/>
          <w:szCs w:val="28"/>
        </w:rPr>
      </w:pPr>
      <w:r>
        <w:rPr>
          <w:sz w:val="28"/>
          <w:szCs w:val="28"/>
        </w:rPr>
        <w:t>Подсистема «Капитальный ремонт» обеспечивает формирование и актуализацию долгосрочной адресной программы капитального ремонта многоквартирных домов в разрезе каждого муниципального образо</w:t>
      </w:r>
      <w:r>
        <w:rPr>
          <w:rStyle w:val="phnormal0"/>
          <w:sz w:val="28"/>
          <w:szCs w:val="28"/>
        </w:rPr>
        <w:t>в</w:t>
      </w:r>
      <w:r>
        <w:rPr>
          <w:sz w:val="28"/>
          <w:szCs w:val="28"/>
        </w:rPr>
        <w:t>ания по всем многоквартирным домам исключая аварийные, с учетом критериев определения очередности проведения капитального ремонта общего имущества в многоквартирных домах и с учетом закладываемых объемов финансирования.</w:t>
      </w:r>
    </w:p>
    <w:p w:rsidR="009D47C2" w:rsidRDefault="00873347">
      <w:pPr>
        <w:pStyle w:val="phnormal"/>
        <w:spacing w:line="240" w:lineRule="auto"/>
        <w:rPr>
          <w:sz w:val="28"/>
          <w:szCs w:val="28"/>
        </w:rPr>
      </w:pPr>
      <w:r>
        <w:rPr>
          <w:sz w:val="28"/>
          <w:szCs w:val="28"/>
        </w:rPr>
        <w:t>Подсистема обеспечивает возможность формирования краткосрочных планов проведения капитального ремонта на основании сформированной долгосрочной адресной программы капитального ремонта многоквартирных домов.</w:t>
      </w:r>
    </w:p>
    <w:p w:rsidR="009D47C2" w:rsidRDefault="00873347">
      <w:pPr>
        <w:pStyle w:val="phnormal"/>
        <w:spacing w:line="240" w:lineRule="auto"/>
        <w:rPr>
          <w:sz w:val="28"/>
          <w:szCs w:val="28"/>
        </w:rPr>
      </w:pPr>
      <w:r>
        <w:rPr>
          <w:sz w:val="28"/>
          <w:szCs w:val="28"/>
        </w:rPr>
        <w:t>В подсистеме «Капитальный ремонт» организована работа следующих АРМ пользователей:</w:t>
      </w:r>
    </w:p>
    <w:p w:rsidR="009D47C2" w:rsidRDefault="00873347">
      <w:pPr>
        <w:pStyle w:val="phlistitemized1"/>
        <w:spacing w:line="240" w:lineRule="auto"/>
        <w:ind w:left="1066"/>
        <w:rPr>
          <w:rFonts w:cs="Times New Roman"/>
          <w:sz w:val="28"/>
          <w:szCs w:val="28"/>
        </w:rPr>
      </w:pPr>
      <w:r>
        <w:rPr>
          <w:rFonts w:cs="Times New Roman"/>
          <w:sz w:val="28"/>
          <w:szCs w:val="28"/>
        </w:rPr>
        <w:t>АРМ администратора;</w:t>
      </w:r>
    </w:p>
    <w:p w:rsidR="009D47C2" w:rsidRDefault="00873347">
      <w:pPr>
        <w:pStyle w:val="phlistitemized1"/>
        <w:spacing w:line="240" w:lineRule="auto"/>
        <w:ind w:left="1066"/>
        <w:rPr>
          <w:rFonts w:cs="Times New Roman"/>
          <w:sz w:val="28"/>
          <w:szCs w:val="28"/>
        </w:rPr>
      </w:pPr>
      <w:r>
        <w:rPr>
          <w:rFonts w:cs="Times New Roman"/>
          <w:sz w:val="28"/>
          <w:szCs w:val="28"/>
        </w:rPr>
        <w:t>АРМ органа исполнительной власти;</w:t>
      </w:r>
    </w:p>
    <w:p w:rsidR="009D47C2" w:rsidRDefault="00873347">
      <w:pPr>
        <w:pStyle w:val="phlistitemized1"/>
        <w:spacing w:line="240" w:lineRule="auto"/>
        <w:ind w:left="1066"/>
        <w:rPr>
          <w:rFonts w:cs="Times New Roman"/>
          <w:sz w:val="28"/>
          <w:szCs w:val="28"/>
        </w:rPr>
      </w:pPr>
      <w:r>
        <w:rPr>
          <w:rFonts w:cs="Times New Roman"/>
          <w:sz w:val="28"/>
          <w:szCs w:val="28"/>
        </w:rPr>
        <w:t>АРМ органа местного самоуправления;</w:t>
      </w:r>
    </w:p>
    <w:p w:rsidR="009D47C2" w:rsidRDefault="00873347">
      <w:pPr>
        <w:pStyle w:val="phnormal"/>
        <w:spacing w:line="240" w:lineRule="auto"/>
        <w:rPr>
          <w:sz w:val="28"/>
          <w:szCs w:val="28"/>
        </w:rPr>
      </w:pPr>
      <w:r>
        <w:rPr>
          <w:sz w:val="28"/>
          <w:szCs w:val="28"/>
        </w:rPr>
        <w:t>В подсистеме «Капитальный ремонт» реализованы следующие функции:</w:t>
      </w:r>
    </w:p>
    <w:p w:rsidR="009D47C2" w:rsidRDefault="00873347">
      <w:pPr>
        <w:pStyle w:val="phlistitemized1"/>
        <w:tabs>
          <w:tab w:val="left" w:pos="1276"/>
        </w:tabs>
        <w:spacing w:line="240" w:lineRule="auto"/>
        <w:ind w:left="0" w:firstLine="709"/>
        <w:rPr>
          <w:rFonts w:cs="Times New Roman"/>
          <w:sz w:val="28"/>
          <w:szCs w:val="28"/>
        </w:rPr>
      </w:pPr>
      <w:r>
        <w:rPr>
          <w:rFonts w:cs="Times New Roman"/>
          <w:sz w:val="28"/>
          <w:szCs w:val="28"/>
        </w:rPr>
        <w:t>возможность создания и актуализации программы капитального ремонта;</w:t>
      </w:r>
    </w:p>
    <w:p w:rsidR="009D47C2" w:rsidRDefault="00873347">
      <w:pPr>
        <w:pStyle w:val="phlistitemized1"/>
        <w:tabs>
          <w:tab w:val="left" w:pos="1276"/>
        </w:tabs>
        <w:spacing w:line="240" w:lineRule="auto"/>
        <w:ind w:left="0" w:firstLine="709"/>
        <w:rPr>
          <w:rFonts w:cs="Times New Roman"/>
          <w:sz w:val="28"/>
          <w:szCs w:val="28"/>
        </w:rPr>
      </w:pPr>
      <w:r>
        <w:rPr>
          <w:rFonts w:cs="Times New Roman"/>
          <w:sz w:val="28"/>
          <w:szCs w:val="28"/>
        </w:rPr>
        <w:t>возможность создания паспорта объекта капитального ремонта и включение объекта в программу капитального ремонта;</w:t>
      </w:r>
    </w:p>
    <w:p w:rsidR="009D47C2" w:rsidRDefault="00873347">
      <w:pPr>
        <w:pStyle w:val="phlistitemized1"/>
        <w:tabs>
          <w:tab w:val="left" w:pos="1276"/>
        </w:tabs>
        <w:spacing w:line="240" w:lineRule="auto"/>
        <w:ind w:left="0" w:firstLine="709"/>
        <w:rPr>
          <w:rFonts w:cs="Times New Roman"/>
          <w:sz w:val="28"/>
          <w:szCs w:val="28"/>
        </w:rPr>
      </w:pPr>
      <w:r>
        <w:rPr>
          <w:rFonts w:cs="Times New Roman"/>
          <w:sz w:val="28"/>
          <w:szCs w:val="28"/>
        </w:rPr>
        <w:t>возможность получения аналитической отчетности.</w:t>
      </w:r>
    </w:p>
    <w:p w:rsidR="009D47C2" w:rsidRDefault="00873347">
      <w:pPr>
        <w:pStyle w:val="phnormal"/>
        <w:spacing w:line="240" w:lineRule="auto"/>
        <w:rPr>
          <w:sz w:val="28"/>
          <w:szCs w:val="28"/>
        </w:rPr>
      </w:pPr>
      <w:r>
        <w:rPr>
          <w:rStyle w:val="phnormal0"/>
          <w:sz w:val="28"/>
          <w:szCs w:val="28"/>
        </w:rPr>
        <w:lastRenderedPageBreak/>
        <w:t>В подсистеме обеспечена автоматическая генерация кода работ для работ в версиях ДПКР. Поле «Код работы» выводится во вкладках «Долгосрочная программа», «Опубликованная программа». Значение для поля «Код работы» присваивается каждой работе по дому в версии программы один раз и при создании новой версии программы, присвоенный код работы в ранее созданной версии программы переносится по каждой работе в новую версию программы. Для новых работ, добавляемых в версию долгосрочной программы капитального ремонта, код работы присваивается автоматически.</w:t>
      </w:r>
    </w:p>
    <w:p w:rsidR="009D47C2" w:rsidRDefault="00873347">
      <w:pPr>
        <w:pStyle w:val="phnormal"/>
        <w:spacing w:line="240" w:lineRule="auto"/>
        <w:rPr>
          <w:sz w:val="28"/>
          <w:szCs w:val="28"/>
        </w:rPr>
      </w:pPr>
      <w:r>
        <w:rPr>
          <w:rStyle w:val="phnormal0"/>
          <w:sz w:val="28"/>
          <w:szCs w:val="28"/>
        </w:rPr>
        <w:t>Код работы имеет постоянную структуру, которая генерируется по заданной логике и имеет следующий состав:</w:t>
      </w:r>
    </w:p>
    <w:p w:rsidR="009D47C2" w:rsidRDefault="00873347">
      <w:pPr>
        <w:pStyle w:val="phlistitemized1"/>
        <w:tabs>
          <w:tab w:val="left" w:pos="1276"/>
        </w:tabs>
        <w:spacing w:line="240" w:lineRule="auto"/>
        <w:ind w:left="0" w:firstLine="709"/>
        <w:rPr>
          <w:rFonts w:cs="Times New Roman"/>
          <w:sz w:val="28"/>
        </w:rPr>
      </w:pPr>
      <w:r>
        <w:rPr>
          <w:rFonts w:cs="Times New Roman"/>
          <w:sz w:val="28"/>
        </w:rPr>
        <w:t>Уникальный идентификатор дома в Системе, который указан в версии долгосрочной программы капитального ремонта;</w:t>
      </w:r>
    </w:p>
    <w:p w:rsidR="009D47C2" w:rsidRDefault="00873347">
      <w:pPr>
        <w:pStyle w:val="phlistitemized1"/>
        <w:tabs>
          <w:tab w:val="left" w:pos="1276"/>
        </w:tabs>
        <w:spacing w:line="240" w:lineRule="auto"/>
        <w:ind w:left="0" w:firstLine="709"/>
        <w:rPr>
          <w:rFonts w:cs="Times New Roman"/>
          <w:sz w:val="28"/>
        </w:rPr>
      </w:pPr>
      <w:r>
        <w:rPr>
          <w:rFonts w:cs="Times New Roman"/>
          <w:sz w:val="28"/>
        </w:rPr>
        <w:t>Код объекта общего имущества, по которому указана работа в версии долгосрочной программы капитального ремонта;</w:t>
      </w:r>
    </w:p>
    <w:p w:rsidR="009D47C2" w:rsidRDefault="00873347">
      <w:pPr>
        <w:pStyle w:val="phlistitemized1"/>
        <w:tabs>
          <w:tab w:val="left" w:pos="1276"/>
        </w:tabs>
        <w:spacing w:line="240" w:lineRule="auto"/>
        <w:ind w:left="0" w:firstLine="709"/>
        <w:rPr>
          <w:rFonts w:cs="Times New Roman"/>
          <w:sz w:val="28"/>
        </w:rPr>
      </w:pPr>
      <w:r>
        <w:rPr>
          <w:rFonts w:cs="Times New Roman"/>
          <w:sz w:val="28"/>
        </w:rPr>
        <w:t>Порядковый номер работы по одному объекту общего имущества по одному дому в рамках одной версии долгосрочной программы капитального ремонта.</w:t>
      </w:r>
    </w:p>
    <w:p w:rsidR="009D47C2" w:rsidRDefault="00873347">
      <w:pPr>
        <w:pStyle w:val="phnormal"/>
        <w:spacing w:line="240" w:lineRule="auto"/>
        <w:rPr>
          <w:sz w:val="28"/>
          <w:szCs w:val="28"/>
        </w:rPr>
      </w:pPr>
      <w:r>
        <w:rPr>
          <w:rStyle w:val="phnormal0"/>
          <w:sz w:val="28"/>
          <w:szCs w:val="28"/>
        </w:rPr>
        <w:t>В Системе реализованы контроли, которые не позволяют изменять код работы, ранее присвоенный записям долгосрочной программы капитального ремонта, в процессе выполнения актуализации долгосрочной программы капитального ремонта и выполнения следующих функций актуализации:</w:t>
      </w:r>
    </w:p>
    <w:p w:rsidR="009D47C2" w:rsidRDefault="00873347">
      <w:pPr>
        <w:pStyle w:val="phlistitemized1"/>
        <w:tabs>
          <w:tab w:val="left" w:pos="1276"/>
        </w:tabs>
        <w:spacing w:line="240" w:lineRule="auto"/>
        <w:ind w:left="0" w:firstLine="709"/>
        <w:rPr>
          <w:rFonts w:cs="Times New Roman"/>
          <w:sz w:val="28"/>
        </w:rPr>
      </w:pPr>
      <w:r>
        <w:rPr>
          <w:rFonts w:cs="Times New Roman"/>
          <w:sz w:val="28"/>
        </w:rPr>
        <w:t>Добавить новые записи;</w:t>
      </w:r>
    </w:p>
    <w:p w:rsidR="009D47C2" w:rsidRDefault="00873347">
      <w:pPr>
        <w:pStyle w:val="phlistitemized1"/>
        <w:tabs>
          <w:tab w:val="left" w:pos="1276"/>
        </w:tabs>
        <w:spacing w:line="240" w:lineRule="auto"/>
        <w:ind w:left="0" w:firstLine="709"/>
        <w:rPr>
          <w:rFonts w:cs="Times New Roman"/>
          <w:sz w:val="28"/>
        </w:rPr>
      </w:pPr>
      <w:r>
        <w:rPr>
          <w:rFonts w:cs="Times New Roman"/>
          <w:sz w:val="28"/>
        </w:rPr>
        <w:t>Удалить лишние записи;</w:t>
      </w:r>
    </w:p>
    <w:p w:rsidR="009D47C2" w:rsidRDefault="00873347">
      <w:pPr>
        <w:pStyle w:val="phlistitemized1"/>
        <w:tabs>
          <w:tab w:val="left" w:pos="1276"/>
        </w:tabs>
        <w:spacing w:line="240" w:lineRule="auto"/>
        <w:ind w:left="0" w:firstLine="709"/>
        <w:rPr>
          <w:rFonts w:cs="Times New Roman"/>
          <w:sz w:val="28"/>
        </w:rPr>
      </w:pPr>
      <w:r>
        <w:rPr>
          <w:rFonts w:cs="Times New Roman"/>
          <w:sz w:val="28"/>
        </w:rPr>
        <w:t>Актуализация изменения года;</w:t>
      </w:r>
    </w:p>
    <w:p w:rsidR="009D47C2" w:rsidRDefault="00873347">
      <w:pPr>
        <w:pStyle w:val="phlistitemized1"/>
        <w:tabs>
          <w:tab w:val="left" w:pos="1276"/>
        </w:tabs>
        <w:spacing w:line="240" w:lineRule="auto"/>
        <w:ind w:left="0" w:firstLine="709"/>
        <w:rPr>
          <w:rFonts w:cs="Times New Roman"/>
          <w:sz w:val="28"/>
        </w:rPr>
      </w:pPr>
      <w:r>
        <w:rPr>
          <w:rFonts w:cs="Times New Roman"/>
          <w:sz w:val="28"/>
        </w:rPr>
        <w:t>Актуализировать из КПКР;</w:t>
      </w:r>
    </w:p>
    <w:p w:rsidR="009D47C2" w:rsidRDefault="00873347">
      <w:pPr>
        <w:pStyle w:val="phlistitemized1"/>
        <w:tabs>
          <w:tab w:val="left" w:pos="1276"/>
        </w:tabs>
        <w:spacing w:line="240" w:lineRule="auto"/>
        <w:ind w:left="0" w:firstLine="709"/>
        <w:rPr>
          <w:rFonts w:cs="Times New Roman"/>
          <w:sz w:val="28"/>
        </w:rPr>
      </w:pPr>
      <w:r>
        <w:rPr>
          <w:rFonts w:cs="Times New Roman"/>
          <w:sz w:val="28"/>
        </w:rPr>
        <w:t>Актуализировать стоимость;</w:t>
      </w:r>
    </w:p>
    <w:p w:rsidR="009D47C2" w:rsidRDefault="00873347">
      <w:pPr>
        <w:pStyle w:val="phlistitemized1"/>
        <w:tabs>
          <w:tab w:val="left" w:pos="1276"/>
        </w:tabs>
        <w:spacing w:line="240" w:lineRule="auto"/>
        <w:ind w:left="0" w:firstLine="709"/>
        <w:rPr>
          <w:rFonts w:cs="Times New Roman"/>
          <w:sz w:val="28"/>
        </w:rPr>
      </w:pPr>
      <w:r>
        <w:rPr>
          <w:rFonts w:cs="Times New Roman"/>
          <w:sz w:val="28"/>
        </w:rPr>
        <w:t>Рассчитать очередность;</w:t>
      </w:r>
    </w:p>
    <w:p w:rsidR="009D47C2" w:rsidRDefault="00873347">
      <w:pPr>
        <w:pStyle w:val="phlistitemized1"/>
        <w:tabs>
          <w:tab w:val="left" w:pos="1276"/>
        </w:tabs>
        <w:spacing w:line="240" w:lineRule="auto"/>
        <w:ind w:left="0" w:firstLine="709"/>
        <w:rPr>
          <w:rFonts w:cs="Times New Roman"/>
          <w:sz w:val="28"/>
        </w:rPr>
      </w:pPr>
      <w:r>
        <w:rPr>
          <w:rFonts w:cs="Times New Roman"/>
          <w:sz w:val="28"/>
        </w:rPr>
        <w:t>Скопировать скорректированные года работ в плановые;</w:t>
      </w:r>
    </w:p>
    <w:p w:rsidR="009D47C2" w:rsidRDefault="00873347">
      <w:pPr>
        <w:pStyle w:val="phlistitemized1"/>
        <w:tabs>
          <w:tab w:val="left" w:pos="1276"/>
        </w:tabs>
        <w:spacing w:line="240" w:lineRule="auto"/>
        <w:ind w:left="0" w:firstLine="709"/>
        <w:rPr>
          <w:rFonts w:cs="Times New Roman"/>
          <w:sz w:val="28"/>
        </w:rPr>
      </w:pPr>
      <w:r>
        <w:rPr>
          <w:rFonts w:cs="Times New Roman"/>
          <w:sz w:val="28"/>
        </w:rPr>
        <w:t>Удалить повторные работы;</w:t>
      </w:r>
    </w:p>
    <w:p w:rsidR="009D47C2" w:rsidRDefault="00873347">
      <w:pPr>
        <w:pStyle w:val="phlistitemized1"/>
        <w:tabs>
          <w:tab w:val="left" w:pos="1276"/>
        </w:tabs>
        <w:spacing w:line="240" w:lineRule="auto"/>
        <w:ind w:left="0" w:firstLine="709"/>
        <w:rPr>
          <w:rFonts w:cs="Times New Roman"/>
          <w:sz w:val="28"/>
        </w:rPr>
      </w:pPr>
      <w:r>
        <w:rPr>
          <w:rFonts w:cs="Times New Roman"/>
          <w:sz w:val="28"/>
        </w:rPr>
        <w:t>Корректировка КЭ «Кровля».</w:t>
      </w:r>
    </w:p>
    <w:p w:rsidR="009D47C2" w:rsidRDefault="00873347">
      <w:pPr>
        <w:pStyle w:val="phnormal"/>
        <w:spacing w:line="240" w:lineRule="auto"/>
        <w:rPr>
          <w:sz w:val="28"/>
          <w:szCs w:val="28"/>
        </w:rPr>
      </w:pPr>
      <w:r>
        <w:rPr>
          <w:rStyle w:val="phnormal0"/>
          <w:sz w:val="28"/>
          <w:szCs w:val="28"/>
        </w:rPr>
        <w:t>В подсистеме реализовано два принципа хранения логов актуализации версий ДПКР:</w:t>
      </w:r>
    </w:p>
    <w:p w:rsidR="009D47C2" w:rsidRDefault="00873347">
      <w:pPr>
        <w:pStyle w:val="phlistitemized1"/>
        <w:tabs>
          <w:tab w:val="left" w:pos="1276"/>
        </w:tabs>
        <w:spacing w:line="240" w:lineRule="auto"/>
        <w:ind w:left="0" w:firstLine="709"/>
        <w:rPr>
          <w:rFonts w:cs="Times New Roman"/>
          <w:sz w:val="28"/>
        </w:rPr>
      </w:pPr>
      <w:r>
        <w:rPr>
          <w:rFonts w:cs="Times New Roman"/>
          <w:sz w:val="28"/>
        </w:rPr>
        <w:t>файловое хранение логов актуализации;</w:t>
      </w:r>
    </w:p>
    <w:p w:rsidR="009D47C2" w:rsidRDefault="00873347">
      <w:pPr>
        <w:pStyle w:val="phlistitemized1"/>
        <w:tabs>
          <w:tab w:val="left" w:pos="1276"/>
        </w:tabs>
        <w:spacing w:line="240" w:lineRule="auto"/>
        <w:ind w:left="0" w:firstLine="709"/>
        <w:rPr>
          <w:rFonts w:cs="Times New Roman"/>
          <w:sz w:val="28"/>
        </w:rPr>
      </w:pPr>
      <w:r>
        <w:rPr>
          <w:rFonts w:cs="Times New Roman"/>
          <w:sz w:val="28"/>
        </w:rPr>
        <w:t>хранение логов актуализации в базе данных Системы.</w:t>
      </w:r>
    </w:p>
    <w:p w:rsidR="009D47C2" w:rsidRDefault="00873347">
      <w:pPr>
        <w:pStyle w:val="phnormal"/>
        <w:spacing w:line="240" w:lineRule="auto"/>
        <w:rPr>
          <w:sz w:val="28"/>
          <w:szCs w:val="28"/>
        </w:rPr>
      </w:pPr>
      <w:r>
        <w:rPr>
          <w:rStyle w:val="phnormal0"/>
          <w:sz w:val="28"/>
          <w:szCs w:val="28"/>
        </w:rPr>
        <w:t>При хранении логов в базе данных Системы фиксируется и выводится информация о всех функциях актуализации долгосрочной программы капитального ремонта, которые выполнены по каждой версии программы в рамках муниципальных округов. Пользователь имеет возможность просмотра детальной информации о выполненных изменениях, которые были проведены по записям программы в ходе актуализации.</w:t>
      </w:r>
    </w:p>
    <w:p w:rsidR="009D47C2" w:rsidRDefault="00873347">
      <w:pPr>
        <w:pStyle w:val="phnormal"/>
        <w:spacing w:line="240" w:lineRule="auto"/>
        <w:rPr>
          <w:sz w:val="28"/>
          <w:szCs w:val="28"/>
        </w:rPr>
      </w:pPr>
      <w:r>
        <w:rPr>
          <w:rStyle w:val="phnormal0"/>
          <w:sz w:val="28"/>
          <w:szCs w:val="28"/>
        </w:rPr>
        <w:t>В детализации выведена следующая информация:</w:t>
      </w:r>
    </w:p>
    <w:p w:rsidR="009D47C2" w:rsidRDefault="00873347">
      <w:pPr>
        <w:pStyle w:val="phlistitemized1"/>
        <w:tabs>
          <w:tab w:val="left" w:pos="1276"/>
        </w:tabs>
        <w:spacing w:line="240" w:lineRule="auto"/>
        <w:ind w:left="0" w:firstLine="709"/>
        <w:rPr>
          <w:rFonts w:cs="Times New Roman"/>
          <w:sz w:val="28"/>
        </w:rPr>
      </w:pPr>
      <w:r>
        <w:rPr>
          <w:rFonts w:cs="Times New Roman"/>
          <w:sz w:val="28"/>
        </w:rPr>
        <w:t>Адрес дома, по которому были выполнены изменения;</w:t>
      </w:r>
    </w:p>
    <w:p w:rsidR="009D47C2" w:rsidRDefault="00873347">
      <w:pPr>
        <w:pStyle w:val="phlistitemized1"/>
        <w:tabs>
          <w:tab w:val="left" w:pos="1276"/>
        </w:tabs>
        <w:spacing w:line="240" w:lineRule="auto"/>
        <w:ind w:left="0" w:firstLine="709"/>
        <w:rPr>
          <w:rFonts w:cs="Times New Roman"/>
          <w:sz w:val="28"/>
        </w:rPr>
      </w:pPr>
      <w:r>
        <w:rPr>
          <w:rFonts w:cs="Times New Roman"/>
          <w:sz w:val="28"/>
        </w:rPr>
        <w:t>Наименование объекта общего имущества;</w:t>
      </w:r>
    </w:p>
    <w:p w:rsidR="009D47C2" w:rsidRDefault="00873347">
      <w:pPr>
        <w:pStyle w:val="phlistitemized1"/>
        <w:tabs>
          <w:tab w:val="left" w:pos="1276"/>
        </w:tabs>
        <w:spacing w:line="240" w:lineRule="auto"/>
        <w:ind w:left="0" w:firstLine="709"/>
        <w:rPr>
          <w:rFonts w:cs="Times New Roman"/>
          <w:sz w:val="28"/>
        </w:rPr>
      </w:pPr>
      <w:r>
        <w:rPr>
          <w:rFonts w:cs="Times New Roman"/>
          <w:sz w:val="28"/>
        </w:rPr>
        <w:t>Код работы по каждой записи;</w:t>
      </w:r>
    </w:p>
    <w:p w:rsidR="009D47C2" w:rsidRDefault="00873347">
      <w:pPr>
        <w:pStyle w:val="phlistitemized1"/>
        <w:tabs>
          <w:tab w:val="left" w:pos="1276"/>
        </w:tabs>
        <w:spacing w:line="240" w:lineRule="auto"/>
        <w:ind w:left="0" w:firstLine="709"/>
        <w:rPr>
          <w:rFonts w:cs="Times New Roman"/>
          <w:sz w:val="28"/>
        </w:rPr>
      </w:pPr>
      <w:r>
        <w:rPr>
          <w:rFonts w:cs="Times New Roman"/>
          <w:sz w:val="28"/>
        </w:rPr>
        <w:lastRenderedPageBreak/>
        <w:t>Информация о выполненных изменениях, если функция актуализации программы подразумевает изменение данных по ранее созданным записям.</w:t>
      </w:r>
    </w:p>
    <w:p w:rsidR="009D47C2" w:rsidRDefault="00873347">
      <w:pPr>
        <w:pStyle w:val="phnormal"/>
        <w:spacing w:line="240" w:lineRule="auto"/>
        <w:rPr>
          <w:sz w:val="28"/>
          <w:szCs w:val="28"/>
        </w:rPr>
      </w:pPr>
      <w:r>
        <w:rPr>
          <w:rStyle w:val="phnormal0"/>
          <w:sz w:val="28"/>
          <w:szCs w:val="28"/>
        </w:rPr>
        <w:t>Вся информация по актуализации версии ДПКР, которая выводится в лог актуализации также выводится в соответствующий сводный отчет.</w:t>
      </w:r>
    </w:p>
    <w:p w:rsidR="009D47C2" w:rsidRDefault="00873347">
      <w:pPr>
        <w:pStyle w:val="phnormal"/>
        <w:spacing w:line="240" w:lineRule="auto"/>
        <w:rPr>
          <w:sz w:val="28"/>
          <w:szCs w:val="28"/>
        </w:rPr>
      </w:pPr>
      <w:r>
        <w:rPr>
          <w:sz w:val="28"/>
          <w:szCs w:val="28"/>
        </w:rPr>
        <w:t xml:space="preserve">В подсистеме реализованы следующие отчеты: </w:t>
      </w:r>
    </w:p>
    <w:p w:rsidR="009D47C2" w:rsidRDefault="00873347">
      <w:pPr>
        <w:pStyle w:val="phlistitemized1"/>
        <w:tabs>
          <w:tab w:val="left" w:pos="1134"/>
        </w:tabs>
        <w:spacing w:line="240" w:lineRule="auto"/>
        <w:ind w:left="0" w:firstLine="709"/>
        <w:rPr>
          <w:rFonts w:cs="Times New Roman"/>
          <w:sz w:val="28"/>
          <w:szCs w:val="28"/>
        </w:rPr>
      </w:pPr>
      <w:r>
        <w:rPr>
          <w:rFonts w:cs="Times New Roman"/>
          <w:sz w:val="28"/>
          <w:szCs w:val="28"/>
        </w:rPr>
        <w:t xml:space="preserve">«(Долгосрочная программа) Отчет по опубликованию (в разрезе видов работ и уровней адреса)» в части добавления сортировки, римской нумерации, сокращений, а также информации по </w:t>
      </w:r>
      <w:proofErr w:type="spellStart"/>
      <w:r>
        <w:rPr>
          <w:rFonts w:cs="Times New Roman"/>
          <w:sz w:val="28"/>
          <w:szCs w:val="28"/>
        </w:rPr>
        <w:t>энергоэффективности</w:t>
      </w:r>
      <w:proofErr w:type="spellEnd"/>
      <w:r>
        <w:rPr>
          <w:rFonts w:cs="Times New Roman"/>
          <w:sz w:val="28"/>
          <w:szCs w:val="28"/>
        </w:rPr>
        <w:t>;</w:t>
      </w:r>
    </w:p>
    <w:p w:rsidR="009D47C2" w:rsidRDefault="00873347">
      <w:pPr>
        <w:pStyle w:val="phlistitemized1"/>
        <w:tabs>
          <w:tab w:val="left" w:pos="1134"/>
        </w:tabs>
        <w:spacing w:line="240" w:lineRule="auto"/>
        <w:ind w:left="0" w:firstLine="709"/>
        <w:rPr>
          <w:rFonts w:cs="Times New Roman"/>
          <w:sz w:val="28"/>
          <w:szCs w:val="28"/>
        </w:rPr>
      </w:pPr>
      <w:r>
        <w:rPr>
          <w:rFonts w:cs="Times New Roman"/>
          <w:sz w:val="28"/>
          <w:szCs w:val="28"/>
        </w:rPr>
        <w:t>«(Жилые дома) Контроль паспортизации домов с учетом отсутствующих элементов»;</w:t>
      </w:r>
    </w:p>
    <w:p w:rsidR="009D47C2" w:rsidRDefault="00873347">
      <w:pPr>
        <w:pStyle w:val="phlistitemized1"/>
        <w:tabs>
          <w:tab w:val="left" w:pos="1134"/>
        </w:tabs>
        <w:spacing w:line="240" w:lineRule="auto"/>
        <w:ind w:left="0" w:firstLine="709"/>
        <w:rPr>
          <w:rFonts w:cs="Times New Roman"/>
          <w:sz w:val="28"/>
          <w:szCs w:val="28"/>
        </w:rPr>
      </w:pPr>
      <w:r>
        <w:rPr>
          <w:rFonts w:cs="Times New Roman"/>
          <w:sz w:val="28"/>
          <w:szCs w:val="28"/>
        </w:rPr>
        <w:t>«Импорт домов и работ в РПКР».</w:t>
      </w:r>
    </w:p>
    <w:p w:rsidR="009D47C2" w:rsidRDefault="009D47C2">
      <w:pPr>
        <w:pStyle w:val="phlistitemized1"/>
        <w:numPr>
          <w:ilvl w:val="0"/>
          <w:numId w:val="0"/>
        </w:numPr>
        <w:tabs>
          <w:tab w:val="left" w:pos="1134"/>
        </w:tabs>
        <w:spacing w:line="240" w:lineRule="auto"/>
        <w:rPr>
          <w:rFonts w:cs="Times New Roman"/>
          <w:sz w:val="28"/>
          <w:szCs w:val="28"/>
        </w:rPr>
      </w:pPr>
    </w:p>
    <w:p w:rsidR="009D47C2" w:rsidRDefault="00873347">
      <w:pPr>
        <w:tabs>
          <w:tab w:val="left" w:pos="0"/>
        </w:tabs>
        <w:ind w:firstLine="709"/>
        <w:jc w:val="both"/>
        <w:rPr>
          <w:b/>
          <w:sz w:val="28"/>
          <w:szCs w:val="28"/>
        </w:rPr>
      </w:pPr>
      <w:r>
        <w:rPr>
          <w:b/>
          <w:sz w:val="28"/>
          <w:szCs w:val="28"/>
        </w:rPr>
        <w:t xml:space="preserve">3.4. </w:t>
      </w:r>
      <w:r>
        <w:rPr>
          <w:b/>
          <w:sz w:val="28"/>
          <w:szCs w:val="28"/>
        </w:rPr>
        <w:tab/>
        <w:t xml:space="preserve">Участники автоматизируемых процессов </w:t>
      </w:r>
    </w:p>
    <w:p w:rsidR="009D47C2" w:rsidRDefault="00873347">
      <w:pPr>
        <w:tabs>
          <w:tab w:val="left" w:pos="0"/>
        </w:tabs>
        <w:ind w:firstLine="709"/>
        <w:jc w:val="both"/>
        <w:rPr>
          <w:sz w:val="28"/>
          <w:szCs w:val="28"/>
        </w:rPr>
      </w:pPr>
      <w:r>
        <w:rPr>
          <w:sz w:val="28"/>
          <w:szCs w:val="28"/>
        </w:rPr>
        <w:t>Участниками автоматизируемых процессов являются:</w:t>
      </w:r>
    </w:p>
    <w:p w:rsidR="009D47C2" w:rsidRDefault="00873347">
      <w:pPr>
        <w:tabs>
          <w:tab w:val="left" w:pos="0"/>
        </w:tabs>
        <w:ind w:firstLine="709"/>
        <w:jc w:val="both"/>
        <w:rPr>
          <w:sz w:val="28"/>
          <w:szCs w:val="28"/>
        </w:rPr>
      </w:pPr>
      <w:r>
        <w:rPr>
          <w:sz w:val="28"/>
          <w:szCs w:val="28"/>
        </w:rPr>
        <w:t>–</w:t>
      </w:r>
      <w:r>
        <w:rPr>
          <w:sz w:val="28"/>
          <w:szCs w:val="28"/>
        </w:rPr>
        <w:tab/>
        <w:t>сотрудники министерства жилищно-коммунального хозяйства Ставропольского края;</w:t>
      </w:r>
    </w:p>
    <w:p w:rsidR="009D47C2" w:rsidRDefault="00873347">
      <w:pPr>
        <w:tabs>
          <w:tab w:val="left" w:pos="0"/>
        </w:tabs>
        <w:ind w:firstLine="709"/>
        <w:jc w:val="both"/>
        <w:rPr>
          <w:sz w:val="28"/>
          <w:szCs w:val="28"/>
        </w:rPr>
      </w:pPr>
      <w:r>
        <w:rPr>
          <w:sz w:val="28"/>
          <w:szCs w:val="28"/>
        </w:rPr>
        <w:t>–</w:t>
      </w:r>
      <w:r>
        <w:rPr>
          <w:sz w:val="28"/>
          <w:szCs w:val="28"/>
        </w:rPr>
        <w:tab/>
        <w:t>сотрудники органов местного самоуправления.</w:t>
      </w:r>
    </w:p>
    <w:p w:rsidR="009D47C2" w:rsidRDefault="009D47C2">
      <w:pPr>
        <w:tabs>
          <w:tab w:val="left" w:pos="0"/>
        </w:tabs>
        <w:jc w:val="both"/>
        <w:rPr>
          <w:sz w:val="28"/>
          <w:szCs w:val="28"/>
        </w:rPr>
      </w:pPr>
    </w:p>
    <w:p w:rsidR="009D47C2" w:rsidRDefault="00873347" w:rsidP="00873347">
      <w:pPr>
        <w:pStyle w:val="afc"/>
        <w:numPr>
          <w:ilvl w:val="0"/>
          <w:numId w:val="10"/>
        </w:numPr>
        <w:tabs>
          <w:tab w:val="left" w:pos="0"/>
        </w:tabs>
        <w:ind w:left="0" w:firstLine="709"/>
        <w:jc w:val="both"/>
        <w:rPr>
          <w:b/>
          <w:sz w:val="28"/>
          <w:szCs w:val="28"/>
        </w:rPr>
      </w:pPr>
      <w:r>
        <w:rPr>
          <w:b/>
          <w:sz w:val="28"/>
          <w:szCs w:val="28"/>
        </w:rPr>
        <w:t xml:space="preserve"> Описание и состав предоставляемых услуг</w:t>
      </w:r>
    </w:p>
    <w:p w:rsidR="009D47C2" w:rsidRDefault="00873347">
      <w:pPr>
        <w:pStyle w:val="afc"/>
        <w:tabs>
          <w:tab w:val="left" w:pos="0"/>
        </w:tabs>
        <w:ind w:left="709"/>
        <w:jc w:val="both"/>
        <w:rPr>
          <w:sz w:val="28"/>
          <w:szCs w:val="28"/>
        </w:rPr>
      </w:pPr>
      <w:r>
        <w:rPr>
          <w:sz w:val="28"/>
          <w:szCs w:val="28"/>
        </w:rPr>
        <w:t>В состав услуги входят:</w:t>
      </w:r>
    </w:p>
    <w:p w:rsidR="009D47C2" w:rsidRDefault="00873347">
      <w:pPr>
        <w:pStyle w:val="afc"/>
        <w:tabs>
          <w:tab w:val="left" w:pos="0"/>
        </w:tabs>
        <w:ind w:left="709"/>
        <w:jc w:val="both"/>
        <w:rPr>
          <w:sz w:val="28"/>
          <w:szCs w:val="28"/>
        </w:rPr>
      </w:pPr>
      <w:r>
        <w:rPr>
          <w:sz w:val="28"/>
          <w:szCs w:val="28"/>
        </w:rPr>
        <w:t>–</w:t>
      </w:r>
      <w:r>
        <w:rPr>
          <w:sz w:val="28"/>
          <w:szCs w:val="28"/>
        </w:rPr>
        <w:tab/>
        <w:t>услуги по доработке Системы;</w:t>
      </w:r>
    </w:p>
    <w:p w:rsidR="009D47C2" w:rsidRDefault="00873347">
      <w:pPr>
        <w:pStyle w:val="afc"/>
        <w:tabs>
          <w:tab w:val="left" w:pos="0"/>
        </w:tabs>
        <w:ind w:left="709"/>
        <w:jc w:val="both"/>
        <w:rPr>
          <w:sz w:val="28"/>
          <w:szCs w:val="28"/>
        </w:rPr>
      </w:pPr>
      <w:r>
        <w:rPr>
          <w:sz w:val="28"/>
          <w:szCs w:val="28"/>
        </w:rPr>
        <w:t>–</w:t>
      </w:r>
      <w:r>
        <w:rPr>
          <w:sz w:val="28"/>
          <w:szCs w:val="28"/>
        </w:rPr>
        <w:tab/>
        <w:t>услуги по сопровождению Системы.</w:t>
      </w:r>
    </w:p>
    <w:p w:rsidR="009D47C2" w:rsidRDefault="009D47C2">
      <w:pPr>
        <w:pStyle w:val="afc"/>
        <w:tabs>
          <w:tab w:val="left" w:pos="0"/>
        </w:tabs>
        <w:ind w:left="709"/>
        <w:jc w:val="both"/>
        <w:rPr>
          <w:sz w:val="28"/>
          <w:szCs w:val="28"/>
        </w:rPr>
      </w:pPr>
    </w:p>
    <w:p w:rsidR="009D47C2" w:rsidRDefault="00873347">
      <w:pPr>
        <w:pStyle w:val="afc"/>
        <w:tabs>
          <w:tab w:val="left" w:pos="0"/>
        </w:tabs>
        <w:ind w:left="0" w:firstLine="709"/>
        <w:jc w:val="both"/>
        <w:rPr>
          <w:b/>
          <w:sz w:val="28"/>
          <w:szCs w:val="28"/>
        </w:rPr>
      </w:pPr>
      <w:r>
        <w:rPr>
          <w:b/>
          <w:sz w:val="28"/>
          <w:szCs w:val="28"/>
        </w:rPr>
        <w:t>4.1</w:t>
      </w:r>
      <w:r>
        <w:rPr>
          <w:b/>
          <w:sz w:val="28"/>
          <w:szCs w:val="28"/>
        </w:rPr>
        <w:tab/>
        <w:t>Требования к составу услуг по доработке Системы</w:t>
      </w:r>
    </w:p>
    <w:p w:rsidR="009D47C2" w:rsidRDefault="00873347">
      <w:pPr>
        <w:pStyle w:val="afc"/>
        <w:tabs>
          <w:tab w:val="left" w:pos="0"/>
        </w:tabs>
        <w:ind w:left="0" w:firstLine="709"/>
        <w:jc w:val="both"/>
        <w:rPr>
          <w:b/>
          <w:sz w:val="28"/>
          <w:szCs w:val="28"/>
        </w:rPr>
      </w:pPr>
      <w:r>
        <w:rPr>
          <w:b/>
          <w:sz w:val="28"/>
          <w:szCs w:val="28"/>
        </w:rPr>
        <w:t>4.1.1</w:t>
      </w:r>
      <w:r>
        <w:rPr>
          <w:b/>
          <w:sz w:val="28"/>
          <w:szCs w:val="28"/>
        </w:rPr>
        <w:tab/>
        <w:t>Содержание услуг по доработке Системы</w:t>
      </w:r>
    </w:p>
    <w:p w:rsidR="009D47C2" w:rsidRDefault="00873347">
      <w:pPr>
        <w:pStyle w:val="phnormal"/>
        <w:spacing w:line="240" w:lineRule="auto"/>
        <w:rPr>
          <w:sz w:val="28"/>
          <w:szCs w:val="28"/>
        </w:rPr>
      </w:pPr>
      <w:r>
        <w:rPr>
          <w:sz w:val="28"/>
          <w:szCs w:val="28"/>
        </w:rPr>
        <w:t>В услуги по доработке Системы входит:</w:t>
      </w:r>
    </w:p>
    <w:p w:rsidR="009D47C2" w:rsidRDefault="00873347">
      <w:pPr>
        <w:pStyle w:val="phlistitemized1"/>
        <w:spacing w:line="240" w:lineRule="auto"/>
        <w:ind w:left="0" w:firstLine="720"/>
        <w:rPr>
          <w:rFonts w:cs="Times New Roman"/>
          <w:sz w:val="28"/>
          <w:szCs w:val="28"/>
        </w:rPr>
      </w:pPr>
      <w:r>
        <w:rPr>
          <w:rFonts w:cs="Times New Roman"/>
          <w:sz w:val="28"/>
          <w:szCs w:val="28"/>
        </w:rPr>
        <w:t>доработка подсистемы «Электронный паспорт дома»;</w:t>
      </w:r>
    </w:p>
    <w:p w:rsidR="009D47C2" w:rsidRDefault="00873347">
      <w:pPr>
        <w:pStyle w:val="phlistitemized1"/>
        <w:tabs>
          <w:tab w:val="left" w:pos="1418"/>
        </w:tabs>
        <w:spacing w:line="240" w:lineRule="auto"/>
        <w:ind w:left="0" w:firstLine="720"/>
        <w:rPr>
          <w:rFonts w:cs="Times New Roman"/>
          <w:sz w:val="28"/>
          <w:szCs w:val="28"/>
        </w:rPr>
      </w:pPr>
      <w:r>
        <w:rPr>
          <w:rFonts w:cs="Times New Roman"/>
          <w:sz w:val="28"/>
          <w:szCs w:val="28"/>
        </w:rPr>
        <w:t>доработка подсистемы «Капитальный ремонт»;</w:t>
      </w:r>
    </w:p>
    <w:p w:rsidR="009D47C2" w:rsidRDefault="00873347">
      <w:pPr>
        <w:tabs>
          <w:tab w:val="left" w:pos="0"/>
          <w:tab w:val="left" w:pos="1134"/>
        </w:tabs>
        <w:ind w:firstLine="709"/>
        <w:jc w:val="both"/>
        <w:rPr>
          <w:sz w:val="28"/>
          <w:szCs w:val="28"/>
        </w:rPr>
      </w:pPr>
      <w:r>
        <w:rPr>
          <w:sz w:val="28"/>
          <w:szCs w:val="28"/>
        </w:rPr>
        <w:t>Доработка Системы может осуществляться способом настройки или адаптации программ для ЭВМ.</w:t>
      </w:r>
    </w:p>
    <w:p w:rsidR="009D47C2" w:rsidRDefault="00873347">
      <w:pPr>
        <w:tabs>
          <w:tab w:val="left" w:pos="0"/>
          <w:tab w:val="left" w:pos="1134"/>
        </w:tabs>
        <w:ind w:firstLine="709"/>
        <w:jc w:val="both"/>
        <w:rPr>
          <w:sz w:val="28"/>
          <w:szCs w:val="28"/>
        </w:rPr>
      </w:pPr>
      <w:r>
        <w:rPr>
          <w:sz w:val="28"/>
          <w:szCs w:val="28"/>
        </w:rPr>
        <w:t>Доработанная Система должна удовлетворять качественным и функциональным требованиям системы до модификации.</w:t>
      </w:r>
    </w:p>
    <w:p w:rsidR="009D47C2" w:rsidRDefault="009D47C2">
      <w:pPr>
        <w:pStyle w:val="afc"/>
        <w:tabs>
          <w:tab w:val="left" w:pos="0"/>
        </w:tabs>
        <w:ind w:left="0" w:firstLine="709"/>
        <w:jc w:val="both"/>
        <w:rPr>
          <w:sz w:val="28"/>
          <w:szCs w:val="28"/>
        </w:rPr>
      </w:pPr>
    </w:p>
    <w:p w:rsidR="009D47C2" w:rsidRDefault="00873347">
      <w:pPr>
        <w:tabs>
          <w:tab w:val="left" w:pos="0"/>
        </w:tabs>
        <w:ind w:firstLine="709"/>
        <w:jc w:val="both"/>
        <w:rPr>
          <w:b/>
          <w:sz w:val="28"/>
          <w:szCs w:val="28"/>
        </w:rPr>
      </w:pPr>
      <w:r>
        <w:rPr>
          <w:b/>
          <w:sz w:val="28"/>
          <w:szCs w:val="28"/>
        </w:rPr>
        <w:t>4.1.2</w:t>
      </w:r>
      <w:r>
        <w:rPr>
          <w:b/>
          <w:sz w:val="28"/>
          <w:szCs w:val="28"/>
        </w:rPr>
        <w:tab/>
        <w:t>Требования к доработке Системы в целом</w:t>
      </w:r>
    </w:p>
    <w:p w:rsidR="009D47C2" w:rsidRDefault="00873347">
      <w:pPr>
        <w:tabs>
          <w:tab w:val="left" w:pos="0"/>
        </w:tabs>
        <w:ind w:firstLine="709"/>
        <w:jc w:val="both"/>
        <w:rPr>
          <w:sz w:val="28"/>
          <w:szCs w:val="28"/>
        </w:rPr>
      </w:pPr>
      <w:r>
        <w:rPr>
          <w:sz w:val="28"/>
          <w:szCs w:val="28"/>
        </w:rPr>
        <w:t>Система после доработки должна представлять собой единый комплекс программных продуктов с интерфейсом на русском языке, предназначенных для выполнения задач регионального сегмента государственной информационной системы ЖКХ.</w:t>
      </w:r>
    </w:p>
    <w:p w:rsidR="009D47C2" w:rsidRDefault="00873347">
      <w:pPr>
        <w:tabs>
          <w:tab w:val="left" w:pos="0"/>
        </w:tabs>
        <w:ind w:firstLine="709"/>
        <w:jc w:val="both"/>
        <w:rPr>
          <w:sz w:val="28"/>
          <w:szCs w:val="28"/>
        </w:rPr>
      </w:pPr>
      <w:r>
        <w:rPr>
          <w:sz w:val="28"/>
          <w:szCs w:val="28"/>
        </w:rPr>
        <w:t>Система должна иметь централизованную базу данных с предоставлением защищенного доступа для заинтересованных ведомств. Централизованная база данных позволит:</w:t>
      </w:r>
    </w:p>
    <w:p w:rsidR="009D47C2" w:rsidRDefault="00873347">
      <w:pPr>
        <w:tabs>
          <w:tab w:val="left" w:pos="0"/>
        </w:tabs>
        <w:ind w:firstLine="709"/>
        <w:jc w:val="both"/>
        <w:rPr>
          <w:sz w:val="28"/>
          <w:szCs w:val="28"/>
        </w:rPr>
      </w:pPr>
      <w:r>
        <w:rPr>
          <w:sz w:val="28"/>
          <w:szCs w:val="28"/>
        </w:rPr>
        <w:t>–</w:t>
      </w:r>
      <w:r>
        <w:rPr>
          <w:sz w:val="28"/>
          <w:szCs w:val="28"/>
        </w:rPr>
        <w:tab/>
        <w:t>получить возможность постоянного доступа к Системе и всей текущей информации без привязки к стационарному рабочему месту пользователя;</w:t>
      </w:r>
    </w:p>
    <w:p w:rsidR="009D47C2" w:rsidRDefault="00873347">
      <w:pPr>
        <w:tabs>
          <w:tab w:val="left" w:pos="0"/>
        </w:tabs>
        <w:ind w:firstLine="709"/>
        <w:jc w:val="both"/>
        <w:rPr>
          <w:sz w:val="28"/>
          <w:szCs w:val="28"/>
        </w:rPr>
      </w:pPr>
      <w:r>
        <w:rPr>
          <w:sz w:val="28"/>
          <w:szCs w:val="28"/>
        </w:rPr>
        <w:lastRenderedPageBreak/>
        <w:t>–</w:t>
      </w:r>
      <w:r>
        <w:rPr>
          <w:sz w:val="28"/>
          <w:szCs w:val="28"/>
        </w:rPr>
        <w:tab/>
        <w:t>вести единые справочники и классификаторы с централизованным контролем их наполнения.</w:t>
      </w:r>
    </w:p>
    <w:p w:rsidR="009D47C2" w:rsidRDefault="00873347">
      <w:pPr>
        <w:tabs>
          <w:tab w:val="left" w:pos="0"/>
        </w:tabs>
        <w:ind w:firstLine="709"/>
        <w:jc w:val="both"/>
        <w:rPr>
          <w:sz w:val="28"/>
          <w:szCs w:val="28"/>
        </w:rPr>
      </w:pPr>
      <w:r>
        <w:rPr>
          <w:sz w:val="28"/>
          <w:szCs w:val="28"/>
        </w:rPr>
        <w:t xml:space="preserve">В Системе должна быть реализована возможность работы в режиме тонкого клиента (работа пользователя осуществляется через веб-браузер), функционирующего в различных операционных средах – </w:t>
      </w:r>
      <w:proofErr w:type="spellStart"/>
      <w:r>
        <w:rPr>
          <w:sz w:val="28"/>
          <w:szCs w:val="28"/>
        </w:rPr>
        <w:t>Microsoft</w:t>
      </w:r>
      <w:proofErr w:type="spellEnd"/>
      <w:r>
        <w:rPr>
          <w:sz w:val="28"/>
          <w:szCs w:val="28"/>
        </w:rPr>
        <w:t xml:space="preserve"> </w:t>
      </w:r>
      <w:proofErr w:type="spellStart"/>
      <w:r>
        <w:rPr>
          <w:sz w:val="28"/>
          <w:szCs w:val="28"/>
        </w:rPr>
        <w:t>Windows</w:t>
      </w:r>
      <w:proofErr w:type="spellEnd"/>
      <w:r>
        <w:rPr>
          <w:sz w:val="28"/>
          <w:szCs w:val="28"/>
        </w:rPr>
        <w:t xml:space="preserve">, </w:t>
      </w:r>
      <w:proofErr w:type="spellStart"/>
      <w:r>
        <w:rPr>
          <w:sz w:val="28"/>
          <w:szCs w:val="28"/>
        </w:rPr>
        <w:t>Unix</w:t>
      </w:r>
      <w:proofErr w:type="spellEnd"/>
      <w:r>
        <w:rPr>
          <w:sz w:val="28"/>
          <w:szCs w:val="28"/>
        </w:rPr>
        <w:t xml:space="preserve"> (</w:t>
      </w:r>
      <w:proofErr w:type="spellStart"/>
      <w:r>
        <w:rPr>
          <w:sz w:val="28"/>
          <w:szCs w:val="28"/>
        </w:rPr>
        <w:t>Linux</w:t>
      </w:r>
      <w:proofErr w:type="spellEnd"/>
      <w:r>
        <w:rPr>
          <w:sz w:val="28"/>
          <w:szCs w:val="28"/>
        </w:rPr>
        <w:t xml:space="preserve">), </w:t>
      </w:r>
      <w:proofErr w:type="spellStart"/>
      <w:r>
        <w:rPr>
          <w:sz w:val="28"/>
          <w:szCs w:val="28"/>
        </w:rPr>
        <w:t>Mac</w:t>
      </w:r>
      <w:proofErr w:type="spellEnd"/>
      <w:r>
        <w:rPr>
          <w:sz w:val="28"/>
          <w:szCs w:val="28"/>
        </w:rPr>
        <w:t xml:space="preserve"> OS.</w:t>
      </w:r>
    </w:p>
    <w:p w:rsidR="009D47C2" w:rsidRDefault="00873347">
      <w:pPr>
        <w:tabs>
          <w:tab w:val="left" w:pos="0"/>
        </w:tabs>
        <w:ind w:firstLine="709"/>
        <w:jc w:val="both"/>
        <w:rPr>
          <w:sz w:val="28"/>
          <w:szCs w:val="28"/>
        </w:rPr>
      </w:pPr>
      <w:r>
        <w:rPr>
          <w:sz w:val="28"/>
          <w:szCs w:val="28"/>
        </w:rPr>
        <w:t xml:space="preserve">Система должна использовать форматы продуктов семейства </w:t>
      </w:r>
      <w:proofErr w:type="spellStart"/>
      <w:r>
        <w:rPr>
          <w:sz w:val="28"/>
          <w:szCs w:val="28"/>
        </w:rPr>
        <w:t>Microsoft</w:t>
      </w:r>
      <w:proofErr w:type="spellEnd"/>
      <w:r>
        <w:rPr>
          <w:sz w:val="28"/>
          <w:szCs w:val="28"/>
        </w:rPr>
        <w:t xml:space="preserve"> </w:t>
      </w:r>
      <w:proofErr w:type="spellStart"/>
      <w:r>
        <w:rPr>
          <w:sz w:val="28"/>
          <w:szCs w:val="28"/>
        </w:rPr>
        <w:t>Office</w:t>
      </w:r>
      <w:proofErr w:type="spellEnd"/>
      <w:r>
        <w:rPr>
          <w:sz w:val="28"/>
          <w:szCs w:val="28"/>
        </w:rPr>
        <w:t xml:space="preserve"> и </w:t>
      </w:r>
      <w:proofErr w:type="spellStart"/>
      <w:r>
        <w:rPr>
          <w:sz w:val="28"/>
          <w:szCs w:val="28"/>
        </w:rPr>
        <w:t>OpenOffice</w:t>
      </w:r>
      <w:proofErr w:type="spellEnd"/>
      <w:r>
        <w:rPr>
          <w:sz w:val="28"/>
          <w:szCs w:val="28"/>
        </w:rPr>
        <w:t xml:space="preserve"> (или любого эквивалентного продукта) для формирования выходных документов.</w:t>
      </w:r>
    </w:p>
    <w:p w:rsidR="009D47C2" w:rsidRDefault="00873347">
      <w:pPr>
        <w:tabs>
          <w:tab w:val="left" w:pos="0"/>
        </w:tabs>
        <w:ind w:firstLine="709"/>
        <w:jc w:val="both"/>
        <w:rPr>
          <w:sz w:val="28"/>
          <w:szCs w:val="28"/>
        </w:rPr>
      </w:pPr>
      <w:r>
        <w:rPr>
          <w:sz w:val="28"/>
          <w:szCs w:val="28"/>
        </w:rPr>
        <w:t>Система должна быть организована по принципу трехзвенной архитектуры: веб-клиентов, серверов приложений и серверов базы данных.</w:t>
      </w:r>
    </w:p>
    <w:p w:rsidR="009D47C2" w:rsidRDefault="00873347">
      <w:pPr>
        <w:tabs>
          <w:tab w:val="left" w:pos="0"/>
        </w:tabs>
        <w:ind w:firstLine="709"/>
        <w:jc w:val="both"/>
        <w:rPr>
          <w:sz w:val="28"/>
          <w:szCs w:val="28"/>
        </w:rPr>
      </w:pPr>
      <w:r>
        <w:rPr>
          <w:sz w:val="28"/>
          <w:szCs w:val="28"/>
        </w:rPr>
        <w:t>Звенья архитектуры должны выполнять следующие функции:</w:t>
      </w:r>
    </w:p>
    <w:p w:rsidR="009D47C2" w:rsidRDefault="00873347">
      <w:pPr>
        <w:tabs>
          <w:tab w:val="left" w:pos="0"/>
        </w:tabs>
        <w:ind w:firstLine="709"/>
        <w:jc w:val="both"/>
        <w:rPr>
          <w:sz w:val="28"/>
          <w:szCs w:val="28"/>
        </w:rPr>
      </w:pPr>
      <w:r>
        <w:rPr>
          <w:sz w:val="28"/>
          <w:szCs w:val="28"/>
        </w:rPr>
        <w:t>–</w:t>
      </w:r>
      <w:r>
        <w:rPr>
          <w:sz w:val="28"/>
          <w:szCs w:val="28"/>
        </w:rPr>
        <w:tab/>
        <w:t>веб-клиенты выполняют формирование и отображение веб-страниц;</w:t>
      </w:r>
    </w:p>
    <w:p w:rsidR="009D47C2" w:rsidRDefault="00873347">
      <w:pPr>
        <w:tabs>
          <w:tab w:val="left" w:pos="0"/>
        </w:tabs>
        <w:ind w:firstLine="709"/>
        <w:jc w:val="both"/>
        <w:rPr>
          <w:sz w:val="28"/>
          <w:szCs w:val="28"/>
        </w:rPr>
      </w:pPr>
      <w:r>
        <w:rPr>
          <w:sz w:val="28"/>
          <w:szCs w:val="28"/>
        </w:rPr>
        <w:t>–</w:t>
      </w:r>
      <w:r>
        <w:rPr>
          <w:sz w:val="28"/>
          <w:szCs w:val="28"/>
        </w:rPr>
        <w:tab/>
        <w:t>серверы приложений выполняют маршрутизацию запросов к основной базе данных, хранят временный буфер данных для веб-сервера, выполняют защитные функции по ограничению прямого доступа к рабочей базе данных;</w:t>
      </w:r>
    </w:p>
    <w:p w:rsidR="009D47C2" w:rsidRDefault="00873347">
      <w:pPr>
        <w:tabs>
          <w:tab w:val="left" w:pos="0"/>
        </w:tabs>
        <w:ind w:firstLine="709"/>
        <w:jc w:val="both"/>
        <w:rPr>
          <w:sz w:val="28"/>
          <w:szCs w:val="28"/>
        </w:rPr>
      </w:pPr>
      <w:r>
        <w:rPr>
          <w:sz w:val="28"/>
          <w:szCs w:val="28"/>
        </w:rPr>
        <w:t>–</w:t>
      </w:r>
      <w:r>
        <w:rPr>
          <w:sz w:val="28"/>
          <w:szCs w:val="28"/>
        </w:rPr>
        <w:tab/>
        <w:t>серверы баз данных служат для обработки и хранения основных массивов данных.</w:t>
      </w:r>
    </w:p>
    <w:p w:rsidR="009D47C2" w:rsidRDefault="00873347">
      <w:pPr>
        <w:tabs>
          <w:tab w:val="left" w:pos="0"/>
        </w:tabs>
        <w:ind w:firstLine="709"/>
        <w:jc w:val="both"/>
        <w:rPr>
          <w:sz w:val="28"/>
          <w:szCs w:val="28"/>
        </w:rPr>
      </w:pPr>
      <w:r>
        <w:rPr>
          <w:sz w:val="28"/>
          <w:szCs w:val="28"/>
        </w:rPr>
        <w:t>Штатные средства Системы должны позволять проводить базовые работы по администрированию системы, которые требуются при установке обновлений системы.</w:t>
      </w:r>
    </w:p>
    <w:p w:rsidR="009D47C2" w:rsidRDefault="00873347">
      <w:pPr>
        <w:tabs>
          <w:tab w:val="left" w:pos="0"/>
        </w:tabs>
        <w:ind w:firstLine="709"/>
        <w:jc w:val="both"/>
        <w:rPr>
          <w:sz w:val="28"/>
          <w:szCs w:val="28"/>
        </w:rPr>
      </w:pPr>
      <w:r>
        <w:rPr>
          <w:sz w:val="28"/>
          <w:szCs w:val="28"/>
        </w:rPr>
        <w:t>Средства Системы должны обеспечивать сохранность данных. Средства Системы должны предоставлять администратору Системы возможность выбора уровня защищенности базы данных от несанкционированного использования.</w:t>
      </w:r>
    </w:p>
    <w:p w:rsidR="009D47C2" w:rsidRDefault="00873347">
      <w:pPr>
        <w:tabs>
          <w:tab w:val="left" w:pos="0"/>
        </w:tabs>
        <w:ind w:firstLine="709"/>
        <w:jc w:val="both"/>
        <w:rPr>
          <w:sz w:val="28"/>
          <w:szCs w:val="28"/>
        </w:rPr>
      </w:pPr>
      <w:r>
        <w:rPr>
          <w:sz w:val="28"/>
          <w:szCs w:val="28"/>
        </w:rPr>
        <w:t>Вход в пользовательскую часть Системы и дальнейшая работа должна осуществляться только при успешной авторизации в Системе с указанием имени пользователя и его пароля.</w:t>
      </w:r>
    </w:p>
    <w:p w:rsidR="009D47C2" w:rsidRDefault="00873347">
      <w:pPr>
        <w:tabs>
          <w:tab w:val="left" w:pos="0"/>
        </w:tabs>
        <w:ind w:firstLine="709"/>
        <w:jc w:val="both"/>
        <w:rPr>
          <w:sz w:val="28"/>
          <w:szCs w:val="28"/>
        </w:rPr>
      </w:pPr>
      <w:r>
        <w:rPr>
          <w:sz w:val="28"/>
          <w:szCs w:val="28"/>
        </w:rPr>
        <w:t>Система должна осуществлять настройку ограничения прав на уровне ролей пользователей и осуществлять настраиваемый мониторинг действий пользователей, на уровне логов, с возможностью поиска по действиям и пользователям с учетом даты, в том числе и администратора системы. В свою очередь, Система должна обеспечивать возможность одному пользователю выполнять различные роли.</w:t>
      </w:r>
    </w:p>
    <w:p w:rsidR="009D47C2" w:rsidRDefault="00873347">
      <w:pPr>
        <w:tabs>
          <w:tab w:val="left" w:pos="0"/>
        </w:tabs>
        <w:ind w:firstLine="709"/>
        <w:jc w:val="both"/>
        <w:rPr>
          <w:sz w:val="28"/>
          <w:szCs w:val="28"/>
        </w:rPr>
      </w:pPr>
      <w:r>
        <w:rPr>
          <w:sz w:val="28"/>
          <w:szCs w:val="28"/>
        </w:rPr>
        <w:t>Ролевая модель Системы после доработки должна быть представлена в виде трех основных ролей:</w:t>
      </w:r>
    </w:p>
    <w:p w:rsidR="009D47C2" w:rsidRDefault="00873347">
      <w:pPr>
        <w:tabs>
          <w:tab w:val="left" w:pos="0"/>
        </w:tabs>
        <w:ind w:firstLine="709"/>
        <w:jc w:val="both"/>
        <w:rPr>
          <w:sz w:val="28"/>
          <w:szCs w:val="28"/>
        </w:rPr>
      </w:pPr>
      <w:r>
        <w:rPr>
          <w:sz w:val="28"/>
          <w:szCs w:val="28"/>
        </w:rPr>
        <w:t>–</w:t>
      </w:r>
      <w:r>
        <w:rPr>
          <w:sz w:val="28"/>
          <w:szCs w:val="28"/>
        </w:rPr>
        <w:tab/>
        <w:t xml:space="preserve">администратор системы </w:t>
      </w:r>
    </w:p>
    <w:p w:rsidR="009D47C2" w:rsidRDefault="00873347">
      <w:pPr>
        <w:tabs>
          <w:tab w:val="left" w:pos="0"/>
        </w:tabs>
        <w:ind w:firstLine="709"/>
        <w:jc w:val="both"/>
        <w:rPr>
          <w:sz w:val="28"/>
          <w:szCs w:val="28"/>
        </w:rPr>
      </w:pPr>
      <w:r>
        <w:rPr>
          <w:sz w:val="28"/>
          <w:szCs w:val="28"/>
        </w:rPr>
        <w:t>–</w:t>
      </w:r>
      <w:r>
        <w:rPr>
          <w:sz w:val="28"/>
          <w:szCs w:val="28"/>
        </w:rPr>
        <w:tab/>
        <w:t>поставщик информации;</w:t>
      </w:r>
    </w:p>
    <w:p w:rsidR="009D47C2" w:rsidRDefault="00873347">
      <w:pPr>
        <w:tabs>
          <w:tab w:val="left" w:pos="0"/>
        </w:tabs>
        <w:ind w:firstLine="709"/>
        <w:jc w:val="both"/>
        <w:rPr>
          <w:sz w:val="28"/>
          <w:szCs w:val="28"/>
        </w:rPr>
      </w:pPr>
      <w:r>
        <w:rPr>
          <w:sz w:val="28"/>
          <w:szCs w:val="28"/>
        </w:rPr>
        <w:t>–</w:t>
      </w:r>
      <w:r>
        <w:rPr>
          <w:sz w:val="28"/>
          <w:szCs w:val="28"/>
        </w:rPr>
        <w:tab/>
        <w:t>куратор данных.</w:t>
      </w:r>
    </w:p>
    <w:p w:rsidR="009D47C2" w:rsidRDefault="00873347">
      <w:pPr>
        <w:tabs>
          <w:tab w:val="left" w:pos="0"/>
        </w:tabs>
        <w:ind w:firstLine="709"/>
        <w:jc w:val="both"/>
        <w:rPr>
          <w:sz w:val="28"/>
          <w:szCs w:val="28"/>
        </w:rPr>
      </w:pPr>
      <w:r>
        <w:rPr>
          <w:sz w:val="28"/>
          <w:szCs w:val="28"/>
        </w:rPr>
        <w:t>Кроме разграничений по ролям должна быть дополнительная возможность разграничений ролей:</w:t>
      </w:r>
    </w:p>
    <w:p w:rsidR="009D47C2" w:rsidRDefault="00873347">
      <w:pPr>
        <w:tabs>
          <w:tab w:val="left" w:pos="0"/>
        </w:tabs>
        <w:ind w:firstLine="709"/>
        <w:jc w:val="both"/>
        <w:rPr>
          <w:sz w:val="28"/>
          <w:szCs w:val="28"/>
        </w:rPr>
      </w:pPr>
      <w:r>
        <w:rPr>
          <w:sz w:val="28"/>
          <w:szCs w:val="28"/>
        </w:rPr>
        <w:t>–</w:t>
      </w:r>
      <w:r>
        <w:rPr>
          <w:sz w:val="28"/>
          <w:szCs w:val="28"/>
        </w:rPr>
        <w:tab/>
        <w:t xml:space="preserve">по типу. Это должно обеспечить доступность данных в соответствии с уровнем организационной структуры, к которому относится </w:t>
      </w:r>
      <w:r>
        <w:rPr>
          <w:sz w:val="28"/>
          <w:szCs w:val="28"/>
        </w:rPr>
        <w:lastRenderedPageBreak/>
        <w:t>пользователь (организация).</w:t>
      </w:r>
    </w:p>
    <w:p w:rsidR="009D47C2" w:rsidRDefault="00873347">
      <w:pPr>
        <w:tabs>
          <w:tab w:val="left" w:pos="0"/>
        </w:tabs>
        <w:ind w:firstLine="709"/>
        <w:jc w:val="both"/>
        <w:rPr>
          <w:sz w:val="28"/>
          <w:szCs w:val="28"/>
        </w:rPr>
      </w:pPr>
      <w:r>
        <w:rPr>
          <w:sz w:val="28"/>
          <w:szCs w:val="28"/>
        </w:rPr>
        <w:t>–</w:t>
      </w:r>
      <w:r>
        <w:rPr>
          <w:sz w:val="28"/>
          <w:szCs w:val="28"/>
        </w:rPr>
        <w:tab/>
        <w:t>по территориальному признаку. Это должно позволять пользователям с одним и тем же типом видеть данные принадлежащие только к тому муниципальному району, к которому относится пользователь.</w:t>
      </w:r>
    </w:p>
    <w:p w:rsidR="009D47C2" w:rsidRDefault="00873347">
      <w:pPr>
        <w:tabs>
          <w:tab w:val="left" w:pos="0"/>
        </w:tabs>
        <w:ind w:firstLine="709"/>
        <w:jc w:val="both"/>
        <w:rPr>
          <w:sz w:val="28"/>
          <w:szCs w:val="28"/>
        </w:rPr>
      </w:pPr>
      <w:r>
        <w:rPr>
          <w:sz w:val="28"/>
          <w:szCs w:val="28"/>
        </w:rPr>
        <w:t>Система должна обеспечивать контроль целостности данных, то есть запрет удаления элементов, на которые ссылаются существующие объекты.</w:t>
      </w:r>
    </w:p>
    <w:p w:rsidR="009D47C2" w:rsidRDefault="00873347">
      <w:pPr>
        <w:tabs>
          <w:tab w:val="left" w:pos="0"/>
        </w:tabs>
        <w:ind w:firstLine="709"/>
        <w:jc w:val="both"/>
        <w:rPr>
          <w:sz w:val="28"/>
          <w:szCs w:val="28"/>
        </w:rPr>
      </w:pPr>
      <w:r>
        <w:rPr>
          <w:sz w:val="28"/>
          <w:szCs w:val="28"/>
        </w:rPr>
        <w:t>Система должна предоставлять возможность информирования работающих пользователей о предстоящих регламентных операциях для того, чтобы у них была возможность сохранить рабочие данные.</w:t>
      </w:r>
    </w:p>
    <w:p w:rsidR="009D47C2" w:rsidRDefault="00873347">
      <w:pPr>
        <w:tabs>
          <w:tab w:val="left" w:pos="0"/>
        </w:tabs>
        <w:ind w:firstLine="709"/>
        <w:jc w:val="both"/>
        <w:rPr>
          <w:sz w:val="28"/>
          <w:szCs w:val="28"/>
        </w:rPr>
      </w:pPr>
      <w:r>
        <w:rPr>
          <w:sz w:val="28"/>
          <w:szCs w:val="28"/>
        </w:rPr>
        <w:t>Средства Системы должны позволять отключать Систему от работающих пользователей для выполнения определенных регламентных операций. При отключениях Системы подобным образом гарантируется сохранность и непротиворечивость данных, даже если в момент отключения в Системе были работающие пользователи.</w:t>
      </w:r>
    </w:p>
    <w:p w:rsidR="009D47C2" w:rsidRDefault="00873347">
      <w:pPr>
        <w:tabs>
          <w:tab w:val="left" w:pos="0"/>
        </w:tabs>
        <w:ind w:firstLine="709"/>
        <w:jc w:val="both"/>
        <w:rPr>
          <w:sz w:val="28"/>
          <w:szCs w:val="28"/>
        </w:rPr>
      </w:pPr>
      <w:r>
        <w:rPr>
          <w:sz w:val="28"/>
          <w:szCs w:val="28"/>
        </w:rPr>
        <w:t>Система не должна требовать регулярного администрирования. Штатные средства Системы должны позволять проводить удаленное администрирование базы данных и настройку Системы (при наличии технической возможности доступа к серверам Системы).</w:t>
      </w:r>
    </w:p>
    <w:p w:rsidR="009D47C2" w:rsidRDefault="00873347">
      <w:pPr>
        <w:tabs>
          <w:tab w:val="left" w:pos="0"/>
        </w:tabs>
        <w:ind w:firstLine="709"/>
        <w:jc w:val="both"/>
        <w:rPr>
          <w:sz w:val="28"/>
          <w:szCs w:val="28"/>
        </w:rPr>
      </w:pPr>
      <w:r>
        <w:rPr>
          <w:sz w:val="28"/>
          <w:szCs w:val="28"/>
        </w:rPr>
        <w:t xml:space="preserve">Система должна позволять использовать в качестве адресного справочника Федеральную информационную адресную систему. </w:t>
      </w:r>
    </w:p>
    <w:p w:rsidR="009D47C2" w:rsidRDefault="00873347">
      <w:pPr>
        <w:tabs>
          <w:tab w:val="left" w:pos="0"/>
        </w:tabs>
        <w:ind w:firstLine="709"/>
        <w:jc w:val="both"/>
        <w:rPr>
          <w:sz w:val="28"/>
          <w:szCs w:val="28"/>
        </w:rPr>
      </w:pPr>
      <w:r>
        <w:rPr>
          <w:sz w:val="28"/>
          <w:szCs w:val="28"/>
        </w:rPr>
        <w:t xml:space="preserve">Система после доработки должна располагаться на производственно-вычислительном комплексе Заказчика. </w:t>
      </w:r>
    </w:p>
    <w:p w:rsidR="009D47C2" w:rsidRDefault="009D47C2">
      <w:pPr>
        <w:tabs>
          <w:tab w:val="left" w:pos="0"/>
        </w:tabs>
        <w:ind w:firstLine="709"/>
        <w:jc w:val="both"/>
        <w:rPr>
          <w:sz w:val="28"/>
          <w:szCs w:val="28"/>
        </w:rPr>
      </w:pPr>
    </w:p>
    <w:p w:rsidR="009D47C2" w:rsidRDefault="00873347">
      <w:pPr>
        <w:tabs>
          <w:tab w:val="left" w:pos="0"/>
        </w:tabs>
        <w:ind w:firstLine="709"/>
        <w:jc w:val="both"/>
        <w:rPr>
          <w:b/>
          <w:sz w:val="28"/>
          <w:szCs w:val="28"/>
        </w:rPr>
      </w:pPr>
      <w:r>
        <w:rPr>
          <w:b/>
          <w:sz w:val="28"/>
          <w:szCs w:val="28"/>
        </w:rPr>
        <w:t>4.1.2.1. Требования к способам и средствам связи для информационного обмена между компонентами Системы</w:t>
      </w:r>
    </w:p>
    <w:p w:rsidR="009D47C2" w:rsidRDefault="00873347">
      <w:pPr>
        <w:tabs>
          <w:tab w:val="left" w:pos="0"/>
        </w:tabs>
        <w:ind w:firstLine="709"/>
        <w:jc w:val="both"/>
        <w:rPr>
          <w:sz w:val="28"/>
          <w:szCs w:val="28"/>
        </w:rPr>
      </w:pPr>
      <w:r>
        <w:rPr>
          <w:sz w:val="28"/>
          <w:szCs w:val="28"/>
        </w:rPr>
        <w:t>На физическом, канальном, сетевом и транспортном уровнях связь между компонентами Системы должна осуществляться с использованием локальных вычислительных и глобальных телекоммуникационных сетей, поддерживающих стек протоколов TCP/IP.</w:t>
      </w:r>
    </w:p>
    <w:p w:rsidR="009D47C2" w:rsidRDefault="00873347">
      <w:pPr>
        <w:tabs>
          <w:tab w:val="left" w:pos="0"/>
        </w:tabs>
        <w:ind w:firstLine="709"/>
        <w:jc w:val="both"/>
        <w:rPr>
          <w:sz w:val="28"/>
          <w:szCs w:val="28"/>
        </w:rPr>
      </w:pPr>
      <w:r>
        <w:rPr>
          <w:sz w:val="28"/>
          <w:szCs w:val="28"/>
        </w:rPr>
        <w:t>Информационный обмен между программными компонентами подсистем и браузером должен осуществляться по протоколам HTTP/HTTPS.</w:t>
      </w:r>
    </w:p>
    <w:p w:rsidR="009D47C2" w:rsidRDefault="00873347">
      <w:pPr>
        <w:tabs>
          <w:tab w:val="left" w:pos="0"/>
        </w:tabs>
        <w:ind w:firstLine="709"/>
        <w:jc w:val="both"/>
        <w:rPr>
          <w:sz w:val="28"/>
          <w:szCs w:val="28"/>
        </w:rPr>
      </w:pPr>
      <w:r>
        <w:rPr>
          <w:sz w:val="28"/>
          <w:szCs w:val="28"/>
        </w:rPr>
        <w:t>Программно-технические средства, обеспечивающие взаимодействие Системы с пользователями Системы, должны поддерживать текущие, поддерживаемые производителем, версии следующих браузеров:</w:t>
      </w:r>
    </w:p>
    <w:p w:rsidR="009D47C2" w:rsidRDefault="00873347">
      <w:pPr>
        <w:tabs>
          <w:tab w:val="left" w:pos="0"/>
        </w:tabs>
        <w:ind w:firstLine="709"/>
        <w:jc w:val="both"/>
        <w:rPr>
          <w:sz w:val="28"/>
          <w:szCs w:val="28"/>
          <w:lang w:val="en-US"/>
        </w:rPr>
      </w:pPr>
      <w:r>
        <w:rPr>
          <w:sz w:val="28"/>
          <w:szCs w:val="28"/>
          <w:lang w:val="en-US"/>
        </w:rPr>
        <w:t>–</w:t>
      </w:r>
      <w:r>
        <w:rPr>
          <w:sz w:val="28"/>
          <w:szCs w:val="28"/>
          <w:lang w:val="en-US"/>
        </w:rPr>
        <w:tab/>
        <w:t>Mozilla Firefox;</w:t>
      </w:r>
    </w:p>
    <w:p w:rsidR="009D47C2" w:rsidRDefault="00873347">
      <w:pPr>
        <w:tabs>
          <w:tab w:val="left" w:pos="0"/>
        </w:tabs>
        <w:ind w:firstLine="709"/>
        <w:jc w:val="both"/>
        <w:rPr>
          <w:sz w:val="28"/>
          <w:szCs w:val="28"/>
          <w:lang w:val="en-US"/>
        </w:rPr>
      </w:pPr>
      <w:r>
        <w:rPr>
          <w:sz w:val="28"/>
          <w:szCs w:val="28"/>
          <w:lang w:val="en-US"/>
        </w:rPr>
        <w:t>–</w:t>
      </w:r>
      <w:r>
        <w:rPr>
          <w:sz w:val="28"/>
          <w:szCs w:val="28"/>
          <w:lang w:val="en-US"/>
        </w:rPr>
        <w:tab/>
        <w:t>Google Chrome;</w:t>
      </w:r>
    </w:p>
    <w:p w:rsidR="009D47C2" w:rsidRDefault="00873347">
      <w:pPr>
        <w:tabs>
          <w:tab w:val="left" w:pos="0"/>
        </w:tabs>
        <w:ind w:firstLine="709"/>
        <w:jc w:val="both"/>
        <w:rPr>
          <w:sz w:val="28"/>
          <w:szCs w:val="28"/>
          <w:lang w:val="en-US"/>
        </w:rPr>
      </w:pPr>
      <w:r>
        <w:rPr>
          <w:sz w:val="28"/>
          <w:szCs w:val="28"/>
          <w:lang w:val="en-US"/>
        </w:rPr>
        <w:t>–</w:t>
      </w:r>
      <w:r>
        <w:rPr>
          <w:sz w:val="28"/>
          <w:szCs w:val="28"/>
          <w:lang w:val="en-US"/>
        </w:rPr>
        <w:tab/>
        <w:t>Opera;</w:t>
      </w:r>
    </w:p>
    <w:p w:rsidR="009D47C2" w:rsidRDefault="00873347">
      <w:pPr>
        <w:tabs>
          <w:tab w:val="left" w:pos="0"/>
        </w:tabs>
        <w:ind w:firstLine="709"/>
        <w:jc w:val="both"/>
        <w:rPr>
          <w:sz w:val="28"/>
          <w:szCs w:val="28"/>
          <w:lang w:val="en-US"/>
        </w:rPr>
      </w:pPr>
      <w:r>
        <w:rPr>
          <w:sz w:val="28"/>
          <w:szCs w:val="28"/>
          <w:lang w:val="en-US"/>
        </w:rPr>
        <w:t>–</w:t>
      </w:r>
      <w:r>
        <w:rPr>
          <w:sz w:val="28"/>
          <w:szCs w:val="28"/>
          <w:lang w:val="en-US"/>
        </w:rPr>
        <w:tab/>
        <w:t xml:space="preserve">Microsoft Internet Explorer; </w:t>
      </w:r>
    </w:p>
    <w:p w:rsidR="009D47C2" w:rsidRDefault="00873347">
      <w:pPr>
        <w:tabs>
          <w:tab w:val="left" w:pos="0"/>
        </w:tabs>
        <w:ind w:firstLine="709"/>
        <w:jc w:val="both"/>
        <w:rPr>
          <w:sz w:val="28"/>
          <w:szCs w:val="28"/>
          <w:lang w:val="en-US"/>
        </w:rPr>
      </w:pPr>
      <w:r>
        <w:rPr>
          <w:sz w:val="28"/>
          <w:szCs w:val="28"/>
          <w:lang w:val="en-US"/>
        </w:rPr>
        <w:t>–</w:t>
      </w:r>
      <w:r>
        <w:rPr>
          <w:sz w:val="28"/>
          <w:szCs w:val="28"/>
          <w:lang w:val="en-US"/>
        </w:rPr>
        <w:tab/>
        <w:t>Apple Safari.</w:t>
      </w:r>
    </w:p>
    <w:p w:rsidR="009D47C2" w:rsidRDefault="00873347">
      <w:pPr>
        <w:tabs>
          <w:tab w:val="left" w:pos="0"/>
        </w:tabs>
        <w:ind w:firstLine="709"/>
        <w:jc w:val="both"/>
        <w:rPr>
          <w:sz w:val="28"/>
          <w:szCs w:val="28"/>
        </w:rPr>
      </w:pPr>
      <w:r>
        <w:rPr>
          <w:sz w:val="28"/>
          <w:szCs w:val="28"/>
        </w:rPr>
        <w:t>На момент начала промышленной эксплуатации Системы текущими поддерживаемыми версиями браузеров считать версии, доступные для скачивания на страницах загрузки официальных сайтов производителей браузеров.</w:t>
      </w:r>
    </w:p>
    <w:p w:rsidR="009D47C2" w:rsidRDefault="00873347">
      <w:pPr>
        <w:tabs>
          <w:tab w:val="left" w:pos="0"/>
        </w:tabs>
        <w:ind w:firstLine="709"/>
        <w:jc w:val="both"/>
        <w:rPr>
          <w:sz w:val="28"/>
          <w:szCs w:val="28"/>
        </w:rPr>
      </w:pPr>
      <w:r>
        <w:rPr>
          <w:sz w:val="28"/>
          <w:szCs w:val="28"/>
        </w:rPr>
        <w:t xml:space="preserve">Пересылка массивов данных должна осуществляться только по прямому указанию пользователя, а в остальных случаях должны пересылаться только </w:t>
      </w:r>
      <w:r>
        <w:rPr>
          <w:sz w:val="28"/>
          <w:szCs w:val="28"/>
        </w:rPr>
        <w:lastRenderedPageBreak/>
        <w:t xml:space="preserve">результаты выполнения запроса пользователя, полученные на сервере приложений. На прикладном уровне информационный обмен в Системе должен осуществляться по технологии </w:t>
      </w:r>
      <w:proofErr w:type="spellStart"/>
      <w:r>
        <w:rPr>
          <w:sz w:val="28"/>
          <w:szCs w:val="28"/>
        </w:rPr>
        <w:t>web</w:t>
      </w:r>
      <w:proofErr w:type="spellEnd"/>
      <w:r>
        <w:rPr>
          <w:sz w:val="28"/>
          <w:szCs w:val="28"/>
        </w:rPr>
        <w:t xml:space="preserve"> − сервисов с использованием механизма гарантированной однократной доставки сообщений.</w:t>
      </w:r>
    </w:p>
    <w:p w:rsidR="009D47C2" w:rsidRDefault="009D47C2">
      <w:pPr>
        <w:tabs>
          <w:tab w:val="left" w:pos="0"/>
        </w:tabs>
        <w:ind w:firstLine="709"/>
        <w:jc w:val="both"/>
        <w:rPr>
          <w:sz w:val="28"/>
          <w:szCs w:val="28"/>
        </w:rPr>
      </w:pPr>
    </w:p>
    <w:p w:rsidR="009D47C2" w:rsidRDefault="00873347" w:rsidP="00873347">
      <w:pPr>
        <w:pStyle w:val="afc"/>
        <w:numPr>
          <w:ilvl w:val="3"/>
          <w:numId w:val="10"/>
        </w:numPr>
        <w:tabs>
          <w:tab w:val="left" w:pos="0"/>
        </w:tabs>
        <w:ind w:left="0" w:firstLine="709"/>
        <w:jc w:val="both"/>
        <w:rPr>
          <w:b/>
          <w:sz w:val="28"/>
          <w:szCs w:val="28"/>
        </w:rPr>
      </w:pPr>
      <w:r>
        <w:rPr>
          <w:b/>
          <w:sz w:val="28"/>
          <w:szCs w:val="28"/>
        </w:rPr>
        <w:t>Требования к характеристикам взаимосвязей доработанной Системы со смежными системами</w:t>
      </w:r>
    </w:p>
    <w:p w:rsidR="009D47C2" w:rsidRDefault="00873347">
      <w:pPr>
        <w:tabs>
          <w:tab w:val="left" w:pos="0"/>
        </w:tabs>
        <w:ind w:firstLine="709"/>
        <w:jc w:val="both"/>
        <w:rPr>
          <w:sz w:val="28"/>
          <w:szCs w:val="28"/>
        </w:rPr>
      </w:pPr>
      <w:r>
        <w:rPr>
          <w:sz w:val="28"/>
          <w:szCs w:val="28"/>
        </w:rPr>
        <w:t>В Системе должна быть обеспечена возможность использования открытых форматов данных, с помощью которых можно осуществить обмен информацией со смежными системами.</w:t>
      </w:r>
    </w:p>
    <w:p w:rsidR="009D47C2" w:rsidRDefault="00873347">
      <w:pPr>
        <w:tabs>
          <w:tab w:val="left" w:pos="0"/>
        </w:tabs>
        <w:ind w:firstLine="709"/>
        <w:jc w:val="both"/>
        <w:rPr>
          <w:sz w:val="28"/>
          <w:szCs w:val="28"/>
        </w:rPr>
      </w:pPr>
      <w:r>
        <w:rPr>
          <w:sz w:val="28"/>
          <w:szCs w:val="28"/>
        </w:rPr>
        <w:t xml:space="preserve">В качестве основного источника для импорта информации должны быть использованы шаблоны для импорта данных из файлов формата </w:t>
      </w:r>
      <w:proofErr w:type="spellStart"/>
      <w:r>
        <w:rPr>
          <w:sz w:val="28"/>
          <w:szCs w:val="28"/>
        </w:rPr>
        <w:t>csv</w:t>
      </w:r>
      <w:proofErr w:type="spellEnd"/>
      <w:r>
        <w:rPr>
          <w:sz w:val="28"/>
          <w:szCs w:val="28"/>
        </w:rPr>
        <w:t>.</w:t>
      </w:r>
    </w:p>
    <w:p w:rsidR="009D47C2" w:rsidRDefault="009D47C2">
      <w:pPr>
        <w:tabs>
          <w:tab w:val="left" w:pos="0"/>
        </w:tabs>
        <w:ind w:firstLine="709"/>
        <w:jc w:val="both"/>
        <w:rPr>
          <w:sz w:val="28"/>
          <w:szCs w:val="28"/>
        </w:rPr>
      </w:pPr>
    </w:p>
    <w:p w:rsidR="009D47C2" w:rsidRDefault="00873347" w:rsidP="00873347">
      <w:pPr>
        <w:pStyle w:val="afc"/>
        <w:numPr>
          <w:ilvl w:val="3"/>
          <w:numId w:val="10"/>
        </w:numPr>
        <w:tabs>
          <w:tab w:val="left" w:pos="0"/>
        </w:tabs>
        <w:ind w:left="0" w:firstLine="709"/>
        <w:jc w:val="both"/>
        <w:rPr>
          <w:b/>
          <w:sz w:val="28"/>
          <w:szCs w:val="28"/>
        </w:rPr>
      </w:pPr>
      <w:r>
        <w:rPr>
          <w:b/>
          <w:sz w:val="28"/>
          <w:szCs w:val="28"/>
        </w:rPr>
        <w:t>Требования к режимам функционирования Системы</w:t>
      </w:r>
    </w:p>
    <w:p w:rsidR="009D47C2" w:rsidRDefault="00873347">
      <w:pPr>
        <w:tabs>
          <w:tab w:val="left" w:pos="0"/>
        </w:tabs>
        <w:ind w:firstLine="709"/>
        <w:jc w:val="both"/>
        <w:rPr>
          <w:sz w:val="28"/>
          <w:szCs w:val="28"/>
        </w:rPr>
      </w:pPr>
      <w:r>
        <w:rPr>
          <w:sz w:val="28"/>
          <w:szCs w:val="28"/>
        </w:rPr>
        <w:t>Система должна обеспечивать функционирование в следующих режимах:</w:t>
      </w:r>
    </w:p>
    <w:p w:rsidR="009D47C2" w:rsidRDefault="00873347">
      <w:pPr>
        <w:tabs>
          <w:tab w:val="left" w:pos="0"/>
        </w:tabs>
        <w:ind w:firstLine="709"/>
        <w:jc w:val="both"/>
        <w:rPr>
          <w:sz w:val="28"/>
          <w:szCs w:val="28"/>
        </w:rPr>
      </w:pPr>
      <w:r>
        <w:rPr>
          <w:sz w:val="28"/>
          <w:szCs w:val="28"/>
        </w:rPr>
        <w:t>–</w:t>
      </w:r>
      <w:r>
        <w:rPr>
          <w:sz w:val="28"/>
          <w:szCs w:val="28"/>
        </w:rPr>
        <w:tab/>
        <w:t>штатный режим (режим, обеспечивающий выполнение функций Системы в полном объеме);</w:t>
      </w:r>
    </w:p>
    <w:p w:rsidR="009D47C2" w:rsidRDefault="00873347">
      <w:pPr>
        <w:tabs>
          <w:tab w:val="left" w:pos="0"/>
        </w:tabs>
        <w:ind w:firstLine="709"/>
        <w:jc w:val="both"/>
        <w:rPr>
          <w:sz w:val="28"/>
          <w:szCs w:val="28"/>
        </w:rPr>
      </w:pPr>
      <w:r>
        <w:rPr>
          <w:sz w:val="28"/>
          <w:szCs w:val="28"/>
        </w:rPr>
        <w:t>–</w:t>
      </w:r>
      <w:r>
        <w:rPr>
          <w:sz w:val="28"/>
          <w:szCs w:val="28"/>
        </w:rPr>
        <w:tab/>
        <w:t>аварийный режим (режим характеризуется отказом одного или нескольких компонент программного и (или) технического обеспечения);</w:t>
      </w:r>
    </w:p>
    <w:p w:rsidR="009D47C2" w:rsidRDefault="00873347">
      <w:pPr>
        <w:tabs>
          <w:tab w:val="left" w:pos="0"/>
        </w:tabs>
        <w:ind w:firstLine="709"/>
        <w:jc w:val="both"/>
        <w:rPr>
          <w:sz w:val="28"/>
          <w:szCs w:val="28"/>
        </w:rPr>
      </w:pPr>
      <w:r>
        <w:rPr>
          <w:sz w:val="28"/>
          <w:szCs w:val="28"/>
        </w:rPr>
        <w:t>Основным режимом функционирования Системы должен являться штатный режим. Время выхода каждой из подсистем в штатный режим работы не должно превышать 5 минут с момента запуска технических средств (серверов) соответствующей подсистемы.</w:t>
      </w:r>
    </w:p>
    <w:p w:rsidR="009D47C2" w:rsidRDefault="009D47C2">
      <w:pPr>
        <w:tabs>
          <w:tab w:val="left" w:pos="0"/>
        </w:tabs>
        <w:ind w:firstLine="709"/>
        <w:jc w:val="both"/>
        <w:rPr>
          <w:sz w:val="28"/>
          <w:szCs w:val="28"/>
        </w:rPr>
      </w:pPr>
    </w:p>
    <w:p w:rsidR="009D47C2" w:rsidRDefault="00873347" w:rsidP="00873347">
      <w:pPr>
        <w:pStyle w:val="afc"/>
        <w:numPr>
          <w:ilvl w:val="3"/>
          <w:numId w:val="10"/>
        </w:numPr>
        <w:tabs>
          <w:tab w:val="left" w:pos="0"/>
        </w:tabs>
        <w:ind w:left="0" w:firstLine="709"/>
        <w:jc w:val="both"/>
        <w:rPr>
          <w:b/>
          <w:sz w:val="28"/>
          <w:szCs w:val="28"/>
        </w:rPr>
      </w:pPr>
      <w:r>
        <w:rPr>
          <w:b/>
          <w:sz w:val="28"/>
          <w:szCs w:val="28"/>
        </w:rPr>
        <w:t>Показатели назначения</w:t>
      </w:r>
    </w:p>
    <w:p w:rsidR="009D47C2" w:rsidRDefault="00873347">
      <w:pPr>
        <w:tabs>
          <w:tab w:val="left" w:pos="0"/>
        </w:tabs>
        <w:ind w:firstLine="709"/>
        <w:jc w:val="both"/>
        <w:rPr>
          <w:sz w:val="28"/>
          <w:szCs w:val="28"/>
        </w:rPr>
      </w:pPr>
      <w:r>
        <w:rPr>
          <w:sz w:val="28"/>
          <w:szCs w:val="28"/>
        </w:rPr>
        <w:t>Поступление информации в Систему с удаленных рабочих мест должно производиться при пропускной способности канала от рабочего места оператора к серверу от 256 Кб/c – через WEB-интерфейс (режим «тонкого клиента»).</w:t>
      </w:r>
    </w:p>
    <w:p w:rsidR="009D47C2" w:rsidRDefault="00873347">
      <w:pPr>
        <w:tabs>
          <w:tab w:val="left" w:pos="0"/>
        </w:tabs>
        <w:ind w:firstLine="709"/>
        <w:jc w:val="both"/>
        <w:rPr>
          <w:sz w:val="28"/>
          <w:szCs w:val="28"/>
        </w:rPr>
      </w:pPr>
      <w:r>
        <w:rPr>
          <w:sz w:val="28"/>
          <w:szCs w:val="28"/>
        </w:rPr>
        <w:t>Система должна обеспечивать функционирование в штатном режиме круглосуточно, без выходных («режим 24/7») с допустимыми регламентными перерывами на техническое обслуживание суммарной длительностью не более 8 часов в месяц и длительностью каждого перерыва не более 2 часов (с полным отключением Системы).</w:t>
      </w:r>
    </w:p>
    <w:p w:rsidR="009D47C2" w:rsidRDefault="00873347">
      <w:pPr>
        <w:tabs>
          <w:tab w:val="left" w:pos="0"/>
        </w:tabs>
        <w:ind w:firstLine="709"/>
        <w:jc w:val="both"/>
        <w:rPr>
          <w:sz w:val="28"/>
          <w:szCs w:val="28"/>
        </w:rPr>
      </w:pPr>
      <w:r>
        <w:rPr>
          <w:sz w:val="28"/>
          <w:szCs w:val="28"/>
        </w:rPr>
        <w:t>Система должна обеспечивать возможность регистрации не менее 2500 учетных записей служебных пользователей.</w:t>
      </w:r>
    </w:p>
    <w:p w:rsidR="009D47C2" w:rsidRDefault="00873347">
      <w:pPr>
        <w:tabs>
          <w:tab w:val="left" w:pos="0"/>
        </w:tabs>
        <w:ind w:firstLine="709"/>
        <w:jc w:val="both"/>
        <w:rPr>
          <w:sz w:val="28"/>
          <w:szCs w:val="28"/>
        </w:rPr>
      </w:pPr>
      <w:r>
        <w:rPr>
          <w:sz w:val="28"/>
          <w:szCs w:val="28"/>
        </w:rPr>
        <w:t>Для операций формирования сводных аналитических отчетов, а также групповых операций с большими объемами данных, время исполнения не регламентируется, при этом операции должны выполняться в асинхронном (фоновом) режиме с информированием пользователя о ходе операции (указатель прогресса в процентах и т.п.), и с возможностью продолжения работы с Системой во время выполнения операции.</w:t>
      </w:r>
    </w:p>
    <w:p w:rsidR="009D47C2" w:rsidRDefault="00873347">
      <w:pPr>
        <w:tabs>
          <w:tab w:val="left" w:pos="0"/>
        </w:tabs>
        <w:ind w:firstLine="709"/>
        <w:jc w:val="both"/>
        <w:rPr>
          <w:sz w:val="28"/>
          <w:szCs w:val="28"/>
        </w:rPr>
      </w:pPr>
      <w:r>
        <w:rPr>
          <w:sz w:val="28"/>
          <w:szCs w:val="28"/>
        </w:rPr>
        <w:t xml:space="preserve">Система должна предусматривать возможность не менее чем </w:t>
      </w:r>
      <w:proofErr w:type="spellStart"/>
      <w:r>
        <w:rPr>
          <w:sz w:val="28"/>
          <w:szCs w:val="28"/>
        </w:rPr>
        <w:t>двухкратного</w:t>
      </w:r>
      <w:proofErr w:type="spellEnd"/>
      <w:r>
        <w:rPr>
          <w:sz w:val="28"/>
          <w:szCs w:val="28"/>
        </w:rPr>
        <w:t xml:space="preserve"> масштабирования по производительности и объему </w:t>
      </w:r>
      <w:r>
        <w:rPr>
          <w:sz w:val="28"/>
          <w:szCs w:val="28"/>
        </w:rPr>
        <w:lastRenderedPageBreak/>
        <w:t>обрабатываемой информации без доработки ее программного обеспечения путем улучшения характеристик используемого комплекса технических средств.</w:t>
      </w:r>
    </w:p>
    <w:p w:rsidR="009D47C2" w:rsidRDefault="009D47C2">
      <w:pPr>
        <w:tabs>
          <w:tab w:val="left" w:pos="0"/>
        </w:tabs>
        <w:ind w:firstLine="709"/>
        <w:jc w:val="both"/>
        <w:rPr>
          <w:sz w:val="28"/>
          <w:szCs w:val="28"/>
        </w:rPr>
      </w:pPr>
    </w:p>
    <w:p w:rsidR="009D47C2" w:rsidRDefault="00873347" w:rsidP="00873347">
      <w:pPr>
        <w:pStyle w:val="afc"/>
        <w:numPr>
          <w:ilvl w:val="3"/>
          <w:numId w:val="10"/>
        </w:numPr>
        <w:tabs>
          <w:tab w:val="left" w:pos="0"/>
        </w:tabs>
        <w:ind w:left="1843"/>
        <w:jc w:val="both"/>
        <w:rPr>
          <w:b/>
          <w:sz w:val="28"/>
          <w:szCs w:val="28"/>
        </w:rPr>
      </w:pPr>
      <w:r>
        <w:rPr>
          <w:b/>
          <w:sz w:val="28"/>
          <w:szCs w:val="28"/>
        </w:rPr>
        <w:t>Требования к надежности</w:t>
      </w:r>
    </w:p>
    <w:p w:rsidR="009D47C2" w:rsidRDefault="00873347">
      <w:pPr>
        <w:pStyle w:val="afc"/>
        <w:tabs>
          <w:tab w:val="left" w:pos="0"/>
        </w:tabs>
        <w:ind w:left="0" w:firstLine="709"/>
        <w:jc w:val="both"/>
        <w:rPr>
          <w:sz w:val="28"/>
          <w:szCs w:val="28"/>
        </w:rPr>
      </w:pPr>
      <w:r>
        <w:rPr>
          <w:sz w:val="28"/>
          <w:szCs w:val="28"/>
        </w:rPr>
        <w:t xml:space="preserve">Надежность информационного обеспечения Системы должна обеспечиваться совокупностью используемых средств управления базами данных, системы комплексного администрирования и реализацией процессов резервного копирования информационных баз и файлов конфигурации. </w:t>
      </w:r>
    </w:p>
    <w:p w:rsidR="009D47C2" w:rsidRDefault="00873347">
      <w:pPr>
        <w:pStyle w:val="afc"/>
        <w:tabs>
          <w:tab w:val="left" w:pos="0"/>
        </w:tabs>
        <w:ind w:left="0" w:firstLine="709"/>
        <w:jc w:val="both"/>
        <w:rPr>
          <w:sz w:val="28"/>
          <w:szCs w:val="28"/>
        </w:rPr>
      </w:pPr>
      <w:r>
        <w:rPr>
          <w:sz w:val="28"/>
          <w:szCs w:val="28"/>
        </w:rPr>
        <w:t>После сбоя серверной, клиентской операционных систем или СУБД в процессе выполнения пользовательских задач должно быть обеспечено восстановление данных в базе данных до состояния на момент окончания последней, полностью завершенной перед сбоем, операции ввода или изменения данных.</w:t>
      </w:r>
    </w:p>
    <w:p w:rsidR="009D47C2" w:rsidRDefault="00873347">
      <w:pPr>
        <w:pStyle w:val="afc"/>
        <w:tabs>
          <w:tab w:val="left" w:pos="0"/>
        </w:tabs>
        <w:ind w:left="0" w:firstLine="709"/>
        <w:jc w:val="both"/>
        <w:rPr>
          <w:sz w:val="28"/>
          <w:szCs w:val="28"/>
        </w:rPr>
      </w:pPr>
      <w:r>
        <w:rPr>
          <w:sz w:val="28"/>
          <w:szCs w:val="28"/>
        </w:rPr>
        <w:t>При аварийных остановках Системы, не связанных с неисправностью технических средств или повреждением программного обеспечения и данных на долговременных накопителях (жестких дисках и т.п.), восстановление ее работоспособности должно обеспечиваться в срок не более 25 минут.</w:t>
      </w:r>
    </w:p>
    <w:p w:rsidR="009D47C2" w:rsidRDefault="00873347">
      <w:pPr>
        <w:pStyle w:val="afc"/>
        <w:tabs>
          <w:tab w:val="left" w:pos="0"/>
        </w:tabs>
        <w:ind w:left="0" w:firstLine="709"/>
        <w:jc w:val="both"/>
        <w:rPr>
          <w:sz w:val="28"/>
          <w:szCs w:val="28"/>
        </w:rPr>
      </w:pPr>
      <w:r>
        <w:rPr>
          <w:sz w:val="28"/>
          <w:szCs w:val="28"/>
        </w:rPr>
        <w:t>Максимальное время восстановления работоспособности Системы при прочих сбоях и отказах не должно превышать 4-х часов. В указанное время не входит устранение неисправностей технического и общесистемного программного обеспечения.</w:t>
      </w:r>
    </w:p>
    <w:p w:rsidR="009D47C2" w:rsidRDefault="009D47C2">
      <w:pPr>
        <w:pStyle w:val="afc"/>
        <w:tabs>
          <w:tab w:val="left" w:pos="0"/>
        </w:tabs>
        <w:ind w:left="0" w:firstLine="709"/>
        <w:jc w:val="both"/>
        <w:rPr>
          <w:sz w:val="28"/>
          <w:szCs w:val="28"/>
        </w:rPr>
      </w:pPr>
    </w:p>
    <w:p w:rsidR="009D47C2" w:rsidRDefault="00873347">
      <w:pPr>
        <w:pStyle w:val="afc"/>
        <w:tabs>
          <w:tab w:val="left" w:pos="0"/>
        </w:tabs>
        <w:ind w:left="0" w:firstLine="709"/>
        <w:jc w:val="both"/>
        <w:rPr>
          <w:b/>
          <w:sz w:val="28"/>
          <w:szCs w:val="28"/>
        </w:rPr>
      </w:pPr>
      <w:r>
        <w:rPr>
          <w:b/>
          <w:sz w:val="28"/>
          <w:szCs w:val="28"/>
        </w:rPr>
        <w:t>4.1.2.6. Требования к эргономике и технической эстетике</w:t>
      </w:r>
    </w:p>
    <w:p w:rsidR="009D47C2" w:rsidRDefault="00873347">
      <w:pPr>
        <w:pStyle w:val="afc"/>
        <w:tabs>
          <w:tab w:val="left" w:pos="0"/>
        </w:tabs>
        <w:ind w:left="0" w:firstLine="709"/>
        <w:jc w:val="both"/>
        <w:rPr>
          <w:sz w:val="28"/>
          <w:szCs w:val="28"/>
        </w:rPr>
      </w:pPr>
      <w:r>
        <w:rPr>
          <w:sz w:val="28"/>
          <w:szCs w:val="28"/>
        </w:rPr>
        <w:t>Взаимодействие пользователей с прикладным программным обеспечением, входящим в состав Системы, должно осуществляться посредством визуального графического интерфейса. Интерфейс Системы должен содержать графические элементы управления, динамически отражающие выполняемые в текущий момент операции, обеспечивать минимально необходимый и достаточный перечень управляющих элементов интерфейса и должен обеспечивать быстрое отображение экранных форм. Навигационные элементы должны быть выполнены в виде управляющих кнопок крупного размера, избегать элементов управления в виде. Ввод-вывод данных в Системе, прием управляющих команд и отображение результатов их исполнения должны выполняться в интерактивном режиме. Интерфейс Системы должен быть эргономичным и обеспечивать удобный доступ к основным функциям и операциям Системы.</w:t>
      </w:r>
    </w:p>
    <w:p w:rsidR="009D47C2" w:rsidRDefault="00873347">
      <w:pPr>
        <w:pStyle w:val="afc"/>
        <w:tabs>
          <w:tab w:val="left" w:pos="0"/>
        </w:tabs>
        <w:ind w:left="0" w:firstLine="709"/>
        <w:jc w:val="both"/>
        <w:rPr>
          <w:sz w:val="28"/>
          <w:szCs w:val="28"/>
        </w:rPr>
      </w:pPr>
      <w:r>
        <w:rPr>
          <w:sz w:val="28"/>
          <w:szCs w:val="28"/>
        </w:rPr>
        <w:t xml:space="preserve">Интерфейс должен быть рассчитан на преимущественное использование манипулятора типа «мышь», то есть управление Системой преимущественно должно осуществляться с помощью набора экранных меню, кнопок, значков и т.п. элементов. Клавиатурный режим ввода должен использоваться главным образом при заполнении и/или редактировании полей экранных форм. </w:t>
      </w:r>
    </w:p>
    <w:p w:rsidR="009D47C2" w:rsidRDefault="00873347">
      <w:pPr>
        <w:pStyle w:val="afc"/>
        <w:tabs>
          <w:tab w:val="left" w:pos="0"/>
        </w:tabs>
        <w:ind w:left="0" w:firstLine="709"/>
        <w:jc w:val="both"/>
        <w:rPr>
          <w:sz w:val="28"/>
          <w:szCs w:val="28"/>
        </w:rPr>
      </w:pPr>
      <w:r>
        <w:rPr>
          <w:sz w:val="28"/>
          <w:szCs w:val="28"/>
        </w:rPr>
        <w:t xml:space="preserve">Все надписи экранных форм, а также сообщения, выдаваемые пользователю должны быть на русском языке. </w:t>
      </w:r>
    </w:p>
    <w:p w:rsidR="009D47C2" w:rsidRDefault="00873347">
      <w:pPr>
        <w:pStyle w:val="afc"/>
        <w:tabs>
          <w:tab w:val="left" w:pos="0"/>
        </w:tabs>
        <w:ind w:left="0" w:firstLine="709"/>
        <w:jc w:val="both"/>
        <w:rPr>
          <w:sz w:val="28"/>
          <w:szCs w:val="28"/>
        </w:rPr>
      </w:pPr>
      <w:r>
        <w:rPr>
          <w:sz w:val="28"/>
          <w:szCs w:val="28"/>
        </w:rPr>
        <w:t xml:space="preserve">Система должна обеспечивать корректную обработку аварийных </w:t>
      </w:r>
      <w:r>
        <w:rPr>
          <w:sz w:val="28"/>
          <w:szCs w:val="28"/>
        </w:rPr>
        <w:lastRenderedPageBreak/>
        <w:t xml:space="preserve">ситуаций, вызванных неверными действиями пользователей, неверным форматом или недопустимыми значениями входных данных. В указанных случаях Система должна выдавать пользователю соответствующие сообщения, после чего возвращаться в рабочее состояние, предшествовавшее неверной (недопустимой) команде или некорректному вводу данных. </w:t>
      </w:r>
    </w:p>
    <w:p w:rsidR="009D47C2" w:rsidRDefault="00873347">
      <w:pPr>
        <w:pStyle w:val="afc"/>
        <w:tabs>
          <w:tab w:val="left" w:pos="0"/>
        </w:tabs>
        <w:ind w:left="0" w:firstLine="709"/>
        <w:jc w:val="both"/>
        <w:rPr>
          <w:sz w:val="28"/>
          <w:szCs w:val="28"/>
        </w:rPr>
      </w:pPr>
      <w:r>
        <w:rPr>
          <w:sz w:val="28"/>
          <w:szCs w:val="28"/>
        </w:rPr>
        <w:t>Система должна обеспечивать контроль ввода данных пользователем на предмет полноты заполнения обязательных полей и корректности формата введенных данных.</w:t>
      </w:r>
    </w:p>
    <w:p w:rsidR="009D47C2" w:rsidRDefault="00873347">
      <w:pPr>
        <w:pStyle w:val="afc"/>
        <w:tabs>
          <w:tab w:val="left" w:pos="0"/>
        </w:tabs>
        <w:ind w:left="0" w:firstLine="709"/>
        <w:jc w:val="both"/>
        <w:rPr>
          <w:sz w:val="28"/>
          <w:szCs w:val="28"/>
        </w:rPr>
      </w:pPr>
      <w:r>
        <w:rPr>
          <w:sz w:val="28"/>
          <w:szCs w:val="28"/>
        </w:rPr>
        <w:t>Экранные формы должны проектироваться с учетом требований по унификации:</w:t>
      </w:r>
    </w:p>
    <w:p w:rsidR="009D47C2" w:rsidRDefault="00873347">
      <w:pPr>
        <w:pStyle w:val="afc"/>
        <w:tabs>
          <w:tab w:val="left" w:pos="0"/>
        </w:tabs>
        <w:ind w:left="0" w:firstLine="709"/>
        <w:jc w:val="both"/>
        <w:rPr>
          <w:sz w:val="28"/>
          <w:szCs w:val="28"/>
        </w:rPr>
      </w:pPr>
      <w:r>
        <w:rPr>
          <w:sz w:val="28"/>
          <w:szCs w:val="28"/>
        </w:rPr>
        <w:t>–</w:t>
      </w:r>
      <w:r>
        <w:rPr>
          <w:sz w:val="28"/>
          <w:szCs w:val="28"/>
        </w:rPr>
        <w:tab/>
        <w:t>все экранные формы пользовательского интерфейса одной подсистемы должны быть выполнены в едином графическом дизайне, с одинаковым расположением основных элементов управления и навигации;</w:t>
      </w:r>
    </w:p>
    <w:p w:rsidR="009D47C2" w:rsidRDefault="00873347">
      <w:pPr>
        <w:pStyle w:val="afc"/>
        <w:tabs>
          <w:tab w:val="left" w:pos="0"/>
        </w:tabs>
        <w:ind w:left="0" w:firstLine="709"/>
        <w:jc w:val="both"/>
        <w:rPr>
          <w:sz w:val="28"/>
          <w:szCs w:val="28"/>
        </w:rPr>
      </w:pPr>
      <w:r>
        <w:rPr>
          <w:sz w:val="28"/>
          <w:szCs w:val="28"/>
        </w:rPr>
        <w:t>–</w:t>
      </w:r>
      <w:r>
        <w:rPr>
          <w:sz w:val="28"/>
          <w:szCs w:val="28"/>
        </w:rPr>
        <w:tab/>
        <w:t>для обозначения сходных операций должны использоваться сходные графические значки, кнопки и другие управляющие (навигационные) элементы. Термины, используемые для обозначения типовых операций (добавление информационной сущности, редактирование поля данных), а также последовательности действий пользователя при их выполнении, должны быть унифицированы.</w:t>
      </w:r>
    </w:p>
    <w:p w:rsidR="009D47C2" w:rsidRDefault="00873347">
      <w:pPr>
        <w:pStyle w:val="afc"/>
        <w:tabs>
          <w:tab w:val="left" w:pos="0"/>
        </w:tabs>
        <w:ind w:left="0" w:firstLine="709"/>
        <w:jc w:val="both"/>
        <w:rPr>
          <w:sz w:val="28"/>
          <w:szCs w:val="28"/>
        </w:rPr>
      </w:pPr>
      <w:r>
        <w:rPr>
          <w:sz w:val="28"/>
          <w:szCs w:val="28"/>
        </w:rPr>
        <w:t>–</w:t>
      </w:r>
      <w:r>
        <w:rPr>
          <w:sz w:val="28"/>
          <w:szCs w:val="28"/>
        </w:rPr>
        <w:tab/>
        <w:t>внешнее поведение сходных элементов интерфейса (реакция на наведение указателя «мыши», переключение фокуса, нажатие кнопки) должны реализовываться одинаково для однотипных элементов;</w:t>
      </w:r>
    </w:p>
    <w:p w:rsidR="009D47C2" w:rsidRDefault="00873347">
      <w:pPr>
        <w:pStyle w:val="afc"/>
        <w:tabs>
          <w:tab w:val="left" w:pos="0"/>
        </w:tabs>
        <w:ind w:left="0" w:firstLine="709"/>
        <w:jc w:val="both"/>
        <w:rPr>
          <w:sz w:val="28"/>
          <w:szCs w:val="28"/>
        </w:rPr>
      </w:pPr>
      <w:r>
        <w:rPr>
          <w:sz w:val="28"/>
          <w:szCs w:val="28"/>
        </w:rPr>
        <w:t>–</w:t>
      </w:r>
      <w:r>
        <w:rPr>
          <w:sz w:val="28"/>
          <w:szCs w:val="28"/>
        </w:rPr>
        <w:tab/>
        <w:t xml:space="preserve">при заполнении полей форм по возможности должны использоваться классификаторы и справочники; </w:t>
      </w:r>
    </w:p>
    <w:p w:rsidR="009D47C2" w:rsidRDefault="00873347">
      <w:pPr>
        <w:pStyle w:val="afc"/>
        <w:tabs>
          <w:tab w:val="left" w:pos="0"/>
        </w:tabs>
        <w:ind w:left="0" w:firstLine="709"/>
        <w:jc w:val="both"/>
        <w:rPr>
          <w:sz w:val="28"/>
          <w:szCs w:val="28"/>
        </w:rPr>
      </w:pPr>
      <w:r>
        <w:rPr>
          <w:sz w:val="28"/>
          <w:szCs w:val="28"/>
        </w:rPr>
        <w:t>–</w:t>
      </w:r>
      <w:r>
        <w:rPr>
          <w:sz w:val="28"/>
          <w:szCs w:val="28"/>
        </w:rPr>
        <w:tab/>
        <w:t>для дат должна предусматриваться возможность ввода как в текстовом формате (ДД.ММ.ГГГГ), так и с помощью визуального контрольного элемента – календаря;</w:t>
      </w:r>
    </w:p>
    <w:p w:rsidR="009D47C2" w:rsidRDefault="00873347">
      <w:pPr>
        <w:pStyle w:val="afc"/>
        <w:tabs>
          <w:tab w:val="left" w:pos="0"/>
        </w:tabs>
        <w:ind w:left="0" w:firstLine="709"/>
        <w:jc w:val="both"/>
        <w:rPr>
          <w:sz w:val="28"/>
          <w:szCs w:val="28"/>
        </w:rPr>
      </w:pPr>
      <w:r>
        <w:rPr>
          <w:sz w:val="28"/>
          <w:szCs w:val="28"/>
        </w:rPr>
        <w:t>–</w:t>
      </w:r>
      <w:r>
        <w:rPr>
          <w:sz w:val="28"/>
          <w:szCs w:val="28"/>
        </w:rPr>
        <w:tab/>
        <w:t>в процессе ввода данных должна осуществляться оперативная проверка их корректности по формату и диапазонам значений. Сообщения об ошибках должны указывать на конкретные отклонения от формата или допустимого диапазона. По возможности должны быть реализованы алгоритмы проверки и подсветки формально допустимых, но «подозрительных» (нетипичных для данного поля) значений (орфографических ошибок и т.п.).</w:t>
      </w:r>
    </w:p>
    <w:p w:rsidR="009D47C2" w:rsidRDefault="009D47C2">
      <w:pPr>
        <w:pStyle w:val="afc"/>
        <w:tabs>
          <w:tab w:val="left" w:pos="0"/>
        </w:tabs>
        <w:ind w:left="0" w:firstLine="709"/>
        <w:jc w:val="both"/>
        <w:rPr>
          <w:sz w:val="28"/>
          <w:szCs w:val="28"/>
        </w:rPr>
      </w:pPr>
    </w:p>
    <w:p w:rsidR="009D47C2" w:rsidRDefault="00873347">
      <w:pPr>
        <w:pStyle w:val="afc"/>
        <w:tabs>
          <w:tab w:val="left" w:pos="0"/>
        </w:tabs>
        <w:ind w:left="0" w:firstLine="709"/>
        <w:jc w:val="both"/>
        <w:rPr>
          <w:b/>
          <w:sz w:val="28"/>
          <w:szCs w:val="28"/>
        </w:rPr>
      </w:pPr>
      <w:r>
        <w:rPr>
          <w:b/>
          <w:sz w:val="28"/>
          <w:szCs w:val="28"/>
        </w:rPr>
        <w:t>4.1.2.8. Требования к патентной чистоте</w:t>
      </w:r>
    </w:p>
    <w:p w:rsidR="009D47C2" w:rsidRDefault="00873347">
      <w:pPr>
        <w:pStyle w:val="afc"/>
        <w:tabs>
          <w:tab w:val="left" w:pos="0"/>
        </w:tabs>
        <w:ind w:left="0" w:firstLine="709"/>
        <w:jc w:val="both"/>
        <w:rPr>
          <w:sz w:val="28"/>
          <w:szCs w:val="28"/>
        </w:rPr>
      </w:pPr>
      <w:r>
        <w:rPr>
          <w:sz w:val="28"/>
          <w:szCs w:val="28"/>
        </w:rPr>
        <w:t xml:space="preserve">Все проектные и технические решения в результате оказания услуг в соответствие с Техническим заданием должны отвечать требованиям действующего законодательства Российской Федерации. Должны быть выполнены требования законов, в частности части четвертой Гражданского кодекса Российской Федерации. </w:t>
      </w:r>
    </w:p>
    <w:p w:rsidR="009D47C2" w:rsidRDefault="00873347">
      <w:pPr>
        <w:pStyle w:val="afc"/>
        <w:tabs>
          <w:tab w:val="left" w:pos="0"/>
        </w:tabs>
        <w:ind w:left="0" w:firstLine="709"/>
        <w:jc w:val="both"/>
        <w:rPr>
          <w:sz w:val="28"/>
          <w:szCs w:val="28"/>
        </w:rPr>
      </w:pPr>
      <w:r>
        <w:rPr>
          <w:sz w:val="28"/>
          <w:szCs w:val="28"/>
        </w:rPr>
        <w:t xml:space="preserve">Программное обеспечение Системы должно быть свободно от возможности предъявления любых прав и притязаний третьих лиц, основанных на промышленной, интеллектуальной или другой собственности. </w:t>
      </w:r>
    </w:p>
    <w:p w:rsidR="009D47C2" w:rsidRDefault="00873347">
      <w:pPr>
        <w:pStyle w:val="afc"/>
        <w:tabs>
          <w:tab w:val="left" w:pos="0"/>
        </w:tabs>
        <w:ind w:left="0" w:firstLine="709"/>
        <w:jc w:val="both"/>
        <w:rPr>
          <w:sz w:val="28"/>
          <w:szCs w:val="28"/>
        </w:rPr>
      </w:pPr>
      <w:r>
        <w:rPr>
          <w:sz w:val="28"/>
          <w:szCs w:val="28"/>
        </w:rPr>
        <w:t xml:space="preserve">Выполнение требований по обеспечению лицензионной чистоты при </w:t>
      </w:r>
      <w:r>
        <w:rPr>
          <w:sz w:val="28"/>
          <w:szCs w:val="28"/>
        </w:rPr>
        <w:lastRenderedPageBreak/>
        <w:t xml:space="preserve">выполнении работ по Техническому заданию должно обеспечиваться Исполнителем. </w:t>
      </w:r>
    </w:p>
    <w:p w:rsidR="009D47C2" w:rsidRDefault="00873347">
      <w:pPr>
        <w:pStyle w:val="afc"/>
        <w:tabs>
          <w:tab w:val="left" w:pos="0"/>
        </w:tabs>
        <w:ind w:left="0" w:firstLine="709"/>
        <w:jc w:val="both"/>
        <w:rPr>
          <w:sz w:val="28"/>
          <w:szCs w:val="28"/>
        </w:rPr>
      </w:pPr>
      <w:r>
        <w:rPr>
          <w:sz w:val="28"/>
          <w:szCs w:val="28"/>
        </w:rPr>
        <w:t>Исполнитель должен гарантировать не нарушения авторских, исключительных и иных прав на объекты интеллектуальной собственности третьих лиц. В результате доработки Системы по настоящему Техническому заданию, Заказчику передаётся право использования обновлённых версий программы для ЭВМ способом воспроизведения на весь срок действия исключительных прав, способом воспроизведения на территории Российской Федерации. Информация, накопленная в результате эксплуатации Системы, принадлежит Заказчику. Исполнитель вправе при оказании услуг по настоящему Техническому заданию использовать принадлежащие Исполнителю программы для ЭВМ. Исключительное право на использованные при доработке Системы программы для ЭВМ и все их составляющие в полном объеме принадлежат Правообладателю.</w:t>
      </w:r>
    </w:p>
    <w:p w:rsidR="009D47C2" w:rsidRDefault="009D47C2">
      <w:pPr>
        <w:pStyle w:val="afc"/>
        <w:tabs>
          <w:tab w:val="left" w:pos="0"/>
        </w:tabs>
        <w:ind w:left="0" w:firstLine="709"/>
        <w:jc w:val="both"/>
        <w:rPr>
          <w:sz w:val="28"/>
          <w:szCs w:val="28"/>
        </w:rPr>
      </w:pPr>
    </w:p>
    <w:p w:rsidR="009D47C2" w:rsidRDefault="00873347">
      <w:pPr>
        <w:pStyle w:val="afc"/>
        <w:tabs>
          <w:tab w:val="left" w:pos="0"/>
        </w:tabs>
        <w:ind w:left="0" w:firstLine="709"/>
        <w:jc w:val="both"/>
        <w:rPr>
          <w:b/>
          <w:sz w:val="28"/>
          <w:szCs w:val="28"/>
        </w:rPr>
      </w:pPr>
      <w:r>
        <w:rPr>
          <w:b/>
          <w:sz w:val="28"/>
          <w:szCs w:val="28"/>
        </w:rPr>
        <w:t>4.1.2.9. Требования по стандартизации и унификации</w:t>
      </w:r>
    </w:p>
    <w:p w:rsidR="009D47C2" w:rsidRDefault="00873347">
      <w:pPr>
        <w:pStyle w:val="afc"/>
        <w:tabs>
          <w:tab w:val="left" w:pos="0"/>
        </w:tabs>
        <w:ind w:left="0" w:firstLine="709"/>
        <w:jc w:val="both"/>
        <w:rPr>
          <w:sz w:val="28"/>
          <w:szCs w:val="28"/>
        </w:rPr>
      </w:pPr>
      <w:r>
        <w:rPr>
          <w:sz w:val="28"/>
          <w:szCs w:val="28"/>
        </w:rPr>
        <w:t>При доработке Системы должны использоваться стандартные средства разработки, стандартные протоколы обмена данными, как между компонентами Системы, так и со смежными АИС.</w:t>
      </w:r>
    </w:p>
    <w:p w:rsidR="009D47C2" w:rsidRDefault="00873347">
      <w:pPr>
        <w:pStyle w:val="afc"/>
        <w:tabs>
          <w:tab w:val="left" w:pos="0"/>
        </w:tabs>
        <w:ind w:left="0" w:firstLine="709"/>
        <w:jc w:val="both"/>
        <w:rPr>
          <w:sz w:val="28"/>
          <w:szCs w:val="28"/>
        </w:rPr>
      </w:pPr>
      <w:r>
        <w:rPr>
          <w:sz w:val="28"/>
          <w:szCs w:val="28"/>
        </w:rPr>
        <w:t>Унификация технического обеспечения должна обеспечиваться за счет применения стандартных технических средств и стандартных конструктивных элементов.</w:t>
      </w:r>
    </w:p>
    <w:p w:rsidR="009D47C2" w:rsidRDefault="00873347">
      <w:pPr>
        <w:pStyle w:val="afc"/>
        <w:tabs>
          <w:tab w:val="left" w:pos="0"/>
        </w:tabs>
        <w:ind w:left="0" w:firstLine="709"/>
        <w:jc w:val="both"/>
        <w:rPr>
          <w:sz w:val="28"/>
          <w:szCs w:val="28"/>
        </w:rPr>
      </w:pPr>
      <w:r>
        <w:rPr>
          <w:sz w:val="28"/>
          <w:szCs w:val="28"/>
        </w:rPr>
        <w:t>Взаимодействие пользователей с Системой должно осуществляться через экранные формы.</w:t>
      </w:r>
    </w:p>
    <w:p w:rsidR="009D47C2" w:rsidRDefault="00873347">
      <w:pPr>
        <w:pStyle w:val="afc"/>
        <w:tabs>
          <w:tab w:val="left" w:pos="0"/>
        </w:tabs>
        <w:ind w:left="0" w:firstLine="709"/>
        <w:jc w:val="both"/>
        <w:rPr>
          <w:sz w:val="28"/>
          <w:szCs w:val="28"/>
        </w:rPr>
      </w:pPr>
      <w:r>
        <w:rPr>
          <w:sz w:val="28"/>
          <w:szCs w:val="28"/>
        </w:rPr>
        <w:t xml:space="preserve">Экранные формы разрабатываемой Системы должны проектироваться с учетом требований унификации: </w:t>
      </w:r>
    </w:p>
    <w:p w:rsidR="009D47C2" w:rsidRDefault="00873347">
      <w:pPr>
        <w:pStyle w:val="afc"/>
        <w:tabs>
          <w:tab w:val="left" w:pos="0"/>
        </w:tabs>
        <w:ind w:left="0" w:firstLine="709"/>
        <w:jc w:val="both"/>
        <w:rPr>
          <w:sz w:val="28"/>
          <w:szCs w:val="28"/>
        </w:rPr>
      </w:pPr>
      <w:r>
        <w:rPr>
          <w:sz w:val="28"/>
          <w:szCs w:val="28"/>
        </w:rPr>
        <w:t xml:space="preserve">– все экранные формы пользовательского интерфейса должны быть выполнены в едином графическом дизайне, с одинаковым расположением основных элементов управления и навигации; </w:t>
      </w:r>
    </w:p>
    <w:p w:rsidR="009D47C2" w:rsidRDefault="00873347">
      <w:pPr>
        <w:pStyle w:val="afc"/>
        <w:tabs>
          <w:tab w:val="left" w:pos="0"/>
        </w:tabs>
        <w:ind w:left="0" w:firstLine="709"/>
        <w:jc w:val="both"/>
        <w:rPr>
          <w:sz w:val="28"/>
          <w:szCs w:val="28"/>
        </w:rPr>
      </w:pPr>
      <w:r>
        <w:rPr>
          <w:sz w:val="28"/>
          <w:szCs w:val="28"/>
        </w:rPr>
        <w:t xml:space="preserve">– для обозначения сходных операций должны использоваться сходные графические значки, кнопки и другие управляющие (навигационные) элементы. Термины, используемые для обозначения типовых операций (добавление информационной сущности, редактирование поля данных), а также последовательности действий пользователя при их выполнении, должны быть унифицированы; </w:t>
      </w:r>
    </w:p>
    <w:p w:rsidR="009D47C2" w:rsidRDefault="00873347">
      <w:pPr>
        <w:pStyle w:val="afc"/>
        <w:tabs>
          <w:tab w:val="left" w:pos="0"/>
        </w:tabs>
        <w:ind w:left="0" w:firstLine="709"/>
        <w:jc w:val="both"/>
        <w:rPr>
          <w:sz w:val="28"/>
          <w:szCs w:val="28"/>
        </w:rPr>
      </w:pPr>
      <w:r>
        <w:rPr>
          <w:sz w:val="28"/>
          <w:szCs w:val="28"/>
        </w:rPr>
        <w:t>– внешнее поведение сходных элементов интерфейса (реакция на наведение указателя «мыши», переключение фокуса, нажатие кнопки) должны реализовываться одинаково для однотипных элементов.</w:t>
      </w:r>
    </w:p>
    <w:p w:rsidR="009D47C2" w:rsidRDefault="009D47C2">
      <w:pPr>
        <w:pStyle w:val="afc"/>
        <w:tabs>
          <w:tab w:val="left" w:pos="0"/>
        </w:tabs>
        <w:ind w:left="0" w:firstLine="709"/>
        <w:jc w:val="both"/>
        <w:rPr>
          <w:sz w:val="28"/>
          <w:szCs w:val="28"/>
        </w:rPr>
      </w:pPr>
    </w:p>
    <w:p w:rsidR="009D47C2" w:rsidRDefault="00873347">
      <w:pPr>
        <w:pStyle w:val="afc"/>
        <w:tabs>
          <w:tab w:val="left" w:pos="0"/>
        </w:tabs>
        <w:ind w:left="0" w:firstLine="709"/>
        <w:jc w:val="both"/>
        <w:rPr>
          <w:b/>
          <w:sz w:val="28"/>
          <w:szCs w:val="28"/>
        </w:rPr>
      </w:pPr>
      <w:r>
        <w:rPr>
          <w:b/>
          <w:sz w:val="28"/>
          <w:szCs w:val="28"/>
        </w:rPr>
        <w:t>4.1.3.</w:t>
      </w:r>
      <w:r>
        <w:rPr>
          <w:b/>
          <w:sz w:val="28"/>
          <w:szCs w:val="28"/>
        </w:rPr>
        <w:tab/>
        <w:t>Требования к функциям доработанных подсистем</w:t>
      </w:r>
    </w:p>
    <w:p w:rsidR="009D47C2" w:rsidRDefault="00873347">
      <w:pPr>
        <w:pStyle w:val="afc"/>
        <w:tabs>
          <w:tab w:val="left" w:pos="0"/>
        </w:tabs>
        <w:ind w:left="0" w:firstLine="709"/>
        <w:jc w:val="both"/>
        <w:rPr>
          <w:b/>
          <w:sz w:val="28"/>
          <w:szCs w:val="28"/>
        </w:rPr>
      </w:pPr>
      <w:r>
        <w:rPr>
          <w:b/>
          <w:sz w:val="28"/>
          <w:szCs w:val="28"/>
        </w:rPr>
        <w:t>4.1.3.1. Требования к доработке подсистемы «Электронный паспорт дома»</w:t>
      </w:r>
    </w:p>
    <w:p w:rsidR="009D47C2" w:rsidRDefault="00873347">
      <w:pPr>
        <w:pStyle w:val="afc"/>
        <w:tabs>
          <w:tab w:val="left" w:pos="0"/>
        </w:tabs>
        <w:ind w:left="0" w:firstLine="709"/>
        <w:jc w:val="both"/>
        <w:rPr>
          <w:sz w:val="28"/>
          <w:szCs w:val="28"/>
        </w:rPr>
      </w:pPr>
      <w:r>
        <w:rPr>
          <w:sz w:val="28"/>
          <w:szCs w:val="28"/>
        </w:rPr>
        <w:t xml:space="preserve">В рамках доработки подсистемы в электронный паспорт дома необходимо добавить раздел «Документы». В разделе «Документы» обеспечить функциональную возможность просмотра, добавления, </w:t>
      </w:r>
      <w:r>
        <w:rPr>
          <w:sz w:val="28"/>
          <w:szCs w:val="28"/>
        </w:rPr>
        <w:lastRenderedPageBreak/>
        <w:t xml:space="preserve">редактирования и удаления записей. Реализовать экранную форму добавления записи «Документ» с возможностью сохранения добавленного документа и сведений о нем в Системе. </w:t>
      </w:r>
    </w:p>
    <w:p w:rsidR="009D47C2" w:rsidRDefault="009D47C2">
      <w:pPr>
        <w:tabs>
          <w:tab w:val="left" w:pos="0"/>
        </w:tabs>
        <w:jc w:val="both"/>
        <w:rPr>
          <w:szCs w:val="28"/>
        </w:rPr>
      </w:pPr>
    </w:p>
    <w:p w:rsidR="009D47C2" w:rsidRDefault="00873347">
      <w:pPr>
        <w:pStyle w:val="afc"/>
        <w:tabs>
          <w:tab w:val="left" w:pos="0"/>
        </w:tabs>
        <w:ind w:left="0" w:firstLine="709"/>
        <w:jc w:val="both"/>
        <w:rPr>
          <w:b/>
          <w:sz w:val="28"/>
          <w:szCs w:val="28"/>
        </w:rPr>
      </w:pPr>
      <w:r>
        <w:rPr>
          <w:b/>
          <w:sz w:val="28"/>
          <w:szCs w:val="28"/>
        </w:rPr>
        <w:t>4.1.3.2. Требования к доработке подсистемы «Капитальный ремонт»</w:t>
      </w:r>
    </w:p>
    <w:p w:rsidR="009D47C2" w:rsidRDefault="00873347">
      <w:pPr>
        <w:pStyle w:val="afc"/>
        <w:tabs>
          <w:tab w:val="left" w:pos="0"/>
        </w:tabs>
        <w:ind w:left="0" w:firstLine="709"/>
        <w:jc w:val="both"/>
        <w:rPr>
          <w:sz w:val="28"/>
          <w:szCs w:val="28"/>
        </w:rPr>
      </w:pPr>
      <w:r>
        <w:rPr>
          <w:sz w:val="28"/>
          <w:szCs w:val="28"/>
        </w:rPr>
        <w:t>В рамках доработки подсистемы при актуализации программы капитального ремонта требуется изменить максимальное ограничение выбора года. Для функции актуализации «Добавить новые записи» требуется реализовать логику добавления работ повторного вхождения к уже имеющимся работам в версии программы.</w:t>
      </w:r>
    </w:p>
    <w:p w:rsidR="009D47C2" w:rsidRDefault="00873347">
      <w:pPr>
        <w:pStyle w:val="afc"/>
        <w:tabs>
          <w:tab w:val="left" w:pos="0"/>
        </w:tabs>
        <w:ind w:left="0" w:firstLine="709"/>
        <w:jc w:val="both"/>
        <w:rPr>
          <w:sz w:val="28"/>
          <w:szCs w:val="28"/>
        </w:rPr>
      </w:pPr>
      <w:r>
        <w:rPr>
          <w:sz w:val="28"/>
          <w:szCs w:val="28"/>
        </w:rPr>
        <w:t>Реализовать новую отчетную форму публикации региональной программы капитального ремонта общего имущества многоквартирных домов в разрезе объектов жилищного фонда, сгруппированных по муниципальным образованиям, с детализацией по видам работ и их распределению по плановым периодам, рассчитанным на 3 года в рамках периода проведения программы.</w:t>
      </w:r>
    </w:p>
    <w:p w:rsidR="009D47C2" w:rsidRDefault="00873347">
      <w:pPr>
        <w:pStyle w:val="afc"/>
        <w:tabs>
          <w:tab w:val="left" w:pos="0"/>
        </w:tabs>
        <w:ind w:left="0" w:firstLine="709"/>
        <w:jc w:val="both"/>
        <w:rPr>
          <w:sz w:val="28"/>
          <w:szCs w:val="28"/>
        </w:rPr>
      </w:pPr>
      <w:r>
        <w:rPr>
          <w:sz w:val="28"/>
          <w:szCs w:val="28"/>
        </w:rPr>
        <w:t>Актуализировать отчетные формы КР 1.1, КР 1.2, КР 1.3 в соответствии с актуальным шаблоном автоматизированной информационной системы публично – правовой компании «Фонда развития территорий» (далее АИС ФРТ).</w:t>
      </w:r>
    </w:p>
    <w:p w:rsidR="009D47C2" w:rsidRDefault="00873347">
      <w:pPr>
        <w:pStyle w:val="afc"/>
        <w:tabs>
          <w:tab w:val="left" w:pos="0"/>
        </w:tabs>
        <w:ind w:left="0" w:firstLine="709"/>
        <w:jc w:val="both"/>
        <w:rPr>
          <w:sz w:val="28"/>
          <w:szCs w:val="28"/>
        </w:rPr>
      </w:pPr>
      <w:r>
        <w:rPr>
          <w:sz w:val="28"/>
          <w:szCs w:val="28"/>
        </w:rPr>
        <w:t>В отчете «(Долгосрочная программа) Отчет по ДПКР для импорта (новый)» изменить логику формирования и заполнение столбцов. Отчет должен формироваться в разрезе конструктивных элементов, без группировки по объектам общего имущества.</w:t>
      </w:r>
    </w:p>
    <w:p w:rsidR="009D47C2" w:rsidRDefault="009D47C2">
      <w:pPr>
        <w:tabs>
          <w:tab w:val="left" w:pos="0"/>
        </w:tabs>
        <w:jc w:val="both"/>
        <w:rPr>
          <w:sz w:val="28"/>
          <w:szCs w:val="28"/>
        </w:rPr>
      </w:pPr>
    </w:p>
    <w:p w:rsidR="009D47C2" w:rsidRDefault="00873347">
      <w:pPr>
        <w:pStyle w:val="afc"/>
        <w:tabs>
          <w:tab w:val="left" w:pos="0"/>
        </w:tabs>
        <w:ind w:left="-142" w:firstLine="709"/>
        <w:jc w:val="both"/>
        <w:rPr>
          <w:b/>
          <w:sz w:val="28"/>
          <w:szCs w:val="28"/>
        </w:rPr>
      </w:pPr>
      <w:r>
        <w:rPr>
          <w:b/>
          <w:sz w:val="28"/>
          <w:szCs w:val="28"/>
        </w:rPr>
        <w:t>4.1.4. Требования к видам обеспечения Системы</w:t>
      </w:r>
    </w:p>
    <w:p w:rsidR="009D47C2" w:rsidRDefault="00873347">
      <w:pPr>
        <w:pStyle w:val="afc"/>
        <w:tabs>
          <w:tab w:val="left" w:pos="0"/>
        </w:tabs>
        <w:ind w:left="-142" w:firstLine="709"/>
        <w:jc w:val="both"/>
        <w:rPr>
          <w:b/>
          <w:sz w:val="28"/>
          <w:szCs w:val="28"/>
        </w:rPr>
      </w:pPr>
      <w:r>
        <w:rPr>
          <w:b/>
          <w:sz w:val="28"/>
          <w:szCs w:val="28"/>
        </w:rPr>
        <w:t xml:space="preserve">4.1.4.1. Требования к информационному обеспечению Системы </w:t>
      </w:r>
    </w:p>
    <w:p w:rsidR="009D47C2" w:rsidRDefault="00873347">
      <w:pPr>
        <w:pStyle w:val="afc"/>
        <w:tabs>
          <w:tab w:val="left" w:pos="0"/>
        </w:tabs>
        <w:ind w:left="-142" w:firstLine="709"/>
        <w:jc w:val="both"/>
        <w:rPr>
          <w:sz w:val="28"/>
          <w:szCs w:val="28"/>
        </w:rPr>
      </w:pPr>
      <w:r>
        <w:rPr>
          <w:sz w:val="28"/>
          <w:szCs w:val="28"/>
        </w:rPr>
        <w:t>Система должна обеспечивать хранение информации об информационных объектах, необходимых для решения задач и осуществления функций, указанных Задании.</w:t>
      </w:r>
    </w:p>
    <w:p w:rsidR="009D47C2" w:rsidRDefault="00873347">
      <w:pPr>
        <w:pStyle w:val="afc"/>
        <w:tabs>
          <w:tab w:val="left" w:pos="0"/>
        </w:tabs>
        <w:ind w:left="-142" w:firstLine="709"/>
        <w:jc w:val="both"/>
        <w:rPr>
          <w:sz w:val="28"/>
          <w:szCs w:val="28"/>
        </w:rPr>
      </w:pPr>
      <w:r>
        <w:rPr>
          <w:sz w:val="28"/>
          <w:szCs w:val="28"/>
        </w:rPr>
        <w:t>В Системе должна контролироваться корректность вводимой информации, а также проверяться логическая целостность информации в базе данных при выполнении любой прикладной операции.</w:t>
      </w:r>
    </w:p>
    <w:p w:rsidR="009D47C2" w:rsidRDefault="00873347">
      <w:pPr>
        <w:pStyle w:val="afc"/>
        <w:tabs>
          <w:tab w:val="left" w:pos="0"/>
        </w:tabs>
        <w:ind w:left="-142" w:firstLine="709"/>
        <w:jc w:val="both"/>
        <w:rPr>
          <w:sz w:val="28"/>
          <w:szCs w:val="28"/>
        </w:rPr>
      </w:pPr>
      <w:r>
        <w:rPr>
          <w:sz w:val="28"/>
          <w:szCs w:val="28"/>
        </w:rPr>
        <w:t>Внутри машинные хранилища информации Системы должны обеспечивать хранение следующих типов данных:</w:t>
      </w:r>
    </w:p>
    <w:p w:rsidR="009D47C2" w:rsidRDefault="00873347">
      <w:pPr>
        <w:pStyle w:val="afc"/>
        <w:tabs>
          <w:tab w:val="left" w:pos="0"/>
        </w:tabs>
        <w:ind w:left="-142" w:firstLine="709"/>
        <w:jc w:val="both"/>
        <w:rPr>
          <w:sz w:val="28"/>
          <w:szCs w:val="28"/>
        </w:rPr>
      </w:pPr>
      <w:r>
        <w:rPr>
          <w:sz w:val="28"/>
          <w:szCs w:val="28"/>
        </w:rPr>
        <w:t>–   прикладных и служебных данных;</w:t>
      </w:r>
    </w:p>
    <w:p w:rsidR="009D47C2" w:rsidRDefault="00873347">
      <w:pPr>
        <w:pStyle w:val="afc"/>
        <w:tabs>
          <w:tab w:val="left" w:pos="0"/>
        </w:tabs>
        <w:ind w:left="-142" w:firstLine="709"/>
        <w:jc w:val="both"/>
        <w:rPr>
          <w:sz w:val="28"/>
          <w:szCs w:val="28"/>
        </w:rPr>
      </w:pPr>
      <w:r>
        <w:rPr>
          <w:sz w:val="28"/>
          <w:szCs w:val="28"/>
        </w:rPr>
        <w:t xml:space="preserve">– произвольных файловых объектов, в </w:t>
      </w:r>
      <w:proofErr w:type="spellStart"/>
      <w:r>
        <w:rPr>
          <w:sz w:val="28"/>
          <w:szCs w:val="28"/>
        </w:rPr>
        <w:t>т.ч</w:t>
      </w:r>
      <w:proofErr w:type="spellEnd"/>
      <w:r>
        <w:rPr>
          <w:sz w:val="28"/>
          <w:szCs w:val="28"/>
        </w:rPr>
        <w:t>. графических файлов, являющихся приложением к структурированным документам, обрабатываемым в Системе.</w:t>
      </w:r>
    </w:p>
    <w:p w:rsidR="009D47C2" w:rsidRDefault="00873347">
      <w:pPr>
        <w:pStyle w:val="afc"/>
        <w:tabs>
          <w:tab w:val="left" w:pos="0"/>
        </w:tabs>
        <w:ind w:left="-142" w:firstLine="709"/>
        <w:jc w:val="both"/>
        <w:rPr>
          <w:sz w:val="28"/>
          <w:szCs w:val="28"/>
        </w:rPr>
      </w:pPr>
      <w:r>
        <w:rPr>
          <w:sz w:val="28"/>
          <w:szCs w:val="28"/>
        </w:rPr>
        <w:t xml:space="preserve">Доступ к учетным данным должен быть ограничен, а сами данные храниться в зашифрованном виде </w:t>
      </w:r>
    </w:p>
    <w:p w:rsidR="009D47C2" w:rsidRDefault="00873347">
      <w:pPr>
        <w:pStyle w:val="afc"/>
        <w:tabs>
          <w:tab w:val="left" w:pos="0"/>
        </w:tabs>
        <w:ind w:left="-142" w:firstLine="709"/>
        <w:jc w:val="both"/>
        <w:rPr>
          <w:sz w:val="28"/>
          <w:szCs w:val="28"/>
        </w:rPr>
      </w:pPr>
      <w:r>
        <w:rPr>
          <w:sz w:val="28"/>
          <w:szCs w:val="28"/>
        </w:rPr>
        <w:t xml:space="preserve">При наличии требований к формированию, в рамках, реализуемых по-настоящему Заданию функций Системы, юридически значимых документов на бумажном носителе, придание юридического значения электронным документам, должно осуществляться путем использования соответствующих </w:t>
      </w:r>
      <w:r>
        <w:rPr>
          <w:sz w:val="28"/>
          <w:szCs w:val="28"/>
        </w:rPr>
        <w:lastRenderedPageBreak/>
        <w:t>типу документа средств электронной цифровой подписи в соответствии с требованиями Федерального закона Российской Федерации от 6 апреля 2011 г. №63-ФЗ «Об электронной подписи».</w:t>
      </w:r>
    </w:p>
    <w:p w:rsidR="009D47C2" w:rsidRDefault="009D47C2">
      <w:pPr>
        <w:pStyle w:val="afc"/>
        <w:tabs>
          <w:tab w:val="left" w:pos="0"/>
        </w:tabs>
        <w:ind w:left="-142" w:firstLine="709"/>
        <w:jc w:val="both"/>
        <w:rPr>
          <w:sz w:val="28"/>
          <w:szCs w:val="28"/>
        </w:rPr>
      </w:pPr>
    </w:p>
    <w:p w:rsidR="009D47C2" w:rsidRDefault="00873347">
      <w:pPr>
        <w:pStyle w:val="afc"/>
        <w:tabs>
          <w:tab w:val="left" w:pos="0"/>
        </w:tabs>
        <w:ind w:left="-142" w:firstLine="709"/>
        <w:jc w:val="both"/>
        <w:rPr>
          <w:b/>
          <w:sz w:val="28"/>
          <w:szCs w:val="28"/>
        </w:rPr>
      </w:pPr>
      <w:r>
        <w:rPr>
          <w:b/>
          <w:sz w:val="28"/>
          <w:szCs w:val="28"/>
        </w:rPr>
        <w:t xml:space="preserve">4.1.4.2. Требования к лингвистическому обеспечению системы </w:t>
      </w:r>
    </w:p>
    <w:p w:rsidR="009D47C2" w:rsidRDefault="00873347">
      <w:pPr>
        <w:pStyle w:val="afc"/>
        <w:tabs>
          <w:tab w:val="left" w:pos="0"/>
        </w:tabs>
        <w:ind w:left="0" w:firstLine="709"/>
        <w:jc w:val="both"/>
        <w:rPr>
          <w:sz w:val="28"/>
          <w:szCs w:val="28"/>
        </w:rPr>
      </w:pPr>
      <w:r>
        <w:rPr>
          <w:sz w:val="28"/>
          <w:szCs w:val="28"/>
        </w:rPr>
        <w:t>Лингвистическое обеспечение доработанной Системы должно быть рассчитано на пользователя, специалиста в предметной области, не владеющего универсальными языками программирования или описания алгоритмов.</w:t>
      </w:r>
    </w:p>
    <w:p w:rsidR="009D47C2" w:rsidRDefault="00873347">
      <w:pPr>
        <w:pStyle w:val="afc"/>
        <w:tabs>
          <w:tab w:val="left" w:pos="0"/>
        </w:tabs>
        <w:ind w:left="0" w:firstLine="709"/>
        <w:jc w:val="both"/>
        <w:rPr>
          <w:sz w:val="28"/>
          <w:szCs w:val="28"/>
        </w:rPr>
      </w:pPr>
      <w:r>
        <w:rPr>
          <w:sz w:val="28"/>
          <w:szCs w:val="28"/>
        </w:rPr>
        <w:t>Пользовательский интерфейс доработанной Системы должен быть локализован для Российской Федерации. Вся текстовая информация должна быть представлена на русском языке.</w:t>
      </w:r>
    </w:p>
    <w:p w:rsidR="009D47C2" w:rsidRDefault="00873347">
      <w:pPr>
        <w:pStyle w:val="afc"/>
        <w:tabs>
          <w:tab w:val="left" w:pos="0"/>
        </w:tabs>
        <w:ind w:left="0" w:firstLine="709"/>
        <w:jc w:val="both"/>
        <w:rPr>
          <w:sz w:val="28"/>
          <w:szCs w:val="28"/>
        </w:rPr>
      </w:pPr>
      <w:r>
        <w:rPr>
          <w:sz w:val="28"/>
          <w:szCs w:val="28"/>
        </w:rPr>
        <w:t>Внутренний обмен данными между разделами Подсистемы может осуществляться с использованием специальных терминов, представленных на английском языке, с учетом требований технических условий по обмену информации.</w:t>
      </w:r>
    </w:p>
    <w:p w:rsidR="009D47C2" w:rsidRDefault="00873347">
      <w:pPr>
        <w:pStyle w:val="afc"/>
        <w:tabs>
          <w:tab w:val="left" w:pos="0"/>
        </w:tabs>
        <w:ind w:left="0" w:firstLine="709"/>
        <w:jc w:val="both"/>
        <w:rPr>
          <w:sz w:val="28"/>
          <w:szCs w:val="28"/>
        </w:rPr>
      </w:pPr>
      <w:r>
        <w:rPr>
          <w:sz w:val="28"/>
          <w:szCs w:val="28"/>
        </w:rPr>
        <w:t>Все документы (веб-страницы) Системы должны представляться пользователю на русском языке.</w:t>
      </w:r>
    </w:p>
    <w:p w:rsidR="009D47C2" w:rsidRDefault="00873347">
      <w:pPr>
        <w:pStyle w:val="afc"/>
        <w:tabs>
          <w:tab w:val="left" w:pos="0"/>
        </w:tabs>
        <w:ind w:left="0" w:firstLine="709"/>
        <w:jc w:val="both"/>
        <w:rPr>
          <w:sz w:val="28"/>
          <w:szCs w:val="28"/>
        </w:rPr>
      </w:pPr>
      <w:r>
        <w:rPr>
          <w:sz w:val="28"/>
          <w:szCs w:val="28"/>
        </w:rPr>
        <w:t>При публикации документов должна обеспечиваться возможность чтения документов потребителями информации в кодировке UTF-8.</w:t>
      </w:r>
    </w:p>
    <w:p w:rsidR="009D47C2" w:rsidRDefault="009D47C2">
      <w:pPr>
        <w:pStyle w:val="afc"/>
        <w:tabs>
          <w:tab w:val="left" w:pos="0"/>
        </w:tabs>
        <w:ind w:left="0" w:firstLine="709"/>
        <w:jc w:val="both"/>
        <w:rPr>
          <w:sz w:val="28"/>
          <w:szCs w:val="28"/>
        </w:rPr>
      </w:pPr>
    </w:p>
    <w:p w:rsidR="009D47C2" w:rsidRDefault="00873347">
      <w:pPr>
        <w:pStyle w:val="afc"/>
        <w:tabs>
          <w:tab w:val="left" w:pos="0"/>
        </w:tabs>
        <w:ind w:left="0" w:firstLine="709"/>
        <w:jc w:val="both"/>
        <w:rPr>
          <w:b/>
          <w:sz w:val="28"/>
          <w:szCs w:val="28"/>
        </w:rPr>
      </w:pPr>
      <w:r>
        <w:rPr>
          <w:b/>
          <w:sz w:val="28"/>
          <w:szCs w:val="28"/>
        </w:rPr>
        <w:t>4.1.4.3. Требования к программному обеспечению Системы</w:t>
      </w:r>
    </w:p>
    <w:p w:rsidR="009D47C2" w:rsidRDefault="00873347">
      <w:pPr>
        <w:pStyle w:val="afc"/>
        <w:tabs>
          <w:tab w:val="left" w:pos="0"/>
        </w:tabs>
        <w:ind w:left="0" w:firstLine="709"/>
        <w:jc w:val="both"/>
        <w:rPr>
          <w:sz w:val="28"/>
          <w:szCs w:val="28"/>
        </w:rPr>
      </w:pPr>
      <w:r>
        <w:rPr>
          <w:sz w:val="28"/>
          <w:szCs w:val="28"/>
        </w:rPr>
        <w:t>Программное обеспечение Системы должно является достаточным для выполнения всех программно-автоматизируемых функций, реализуемых с применением средств вычислительной техники, а также должен иметь средства организации всех требуемых процессов обработки данных, позволяющих своевременно выполнять все автоматизированные функции во всех регламентированных режимах функционирования Системы.</w:t>
      </w:r>
    </w:p>
    <w:p w:rsidR="009D47C2" w:rsidRDefault="00873347">
      <w:pPr>
        <w:pStyle w:val="afc"/>
        <w:tabs>
          <w:tab w:val="left" w:pos="0"/>
        </w:tabs>
        <w:ind w:left="0" w:firstLine="709"/>
        <w:jc w:val="both"/>
        <w:rPr>
          <w:sz w:val="28"/>
          <w:szCs w:val="28"/>
        </w:rPr>
      </w:pPr>
      <w:r>
        <w:rPr>
          <w:sz w:val="28"/>
          <w:szCs w:val="28"/>
        </w:rPr>
        <w:t xml:space="preserve">Программное обеспечение Системы должно обладать следующими свойствами: </w:t>
      </w:r>
    </w:p>
    <w:p w:rsidR="009D47C2" w:rsidRDefault="00873347">
      <w:pPr>
        <w:pStyle w:val="afc"/>
        <w:tabs>
          <w:tab w:val="left" w:pos="0"/>
        </w:tabs>
        <w:ind w:left="0" w:firstLine="709"/>
        <w:jc w:val="both"/>
        <w:rPr>
          <w:sz w:val="28"/>
          <w:szCs w:val="28"/>
        </w:rPr>
      </w:pPr>
      <w:r>
        <w:rPr>
          <w:sz w:val="28"/>
          <w:szCs w:val="28"/>
        </w:rPr>
        <w:t>–</w:t>
      </w:r>
      <w:r>
        <w:rPr>
          <w:sz w:val="28"/>
          <w:szCs w:val="28"/>
        </w:rPr>
        <w:tab/>
        <w:t>функциональная достаточность (полнота);</w:t>
      </w:r>
    </w:p>
    <w:p w:rsidR="009D47C2" w:rsidRDefault="00873347">
      <w:pPr>
        <w:pStyle w:val="afc"/>
        <w:tabs>
          <w:tab w:val="left" w:pos="0"/>
        </w:tabs>
        <w:ind w:left="0" w:firstLine="709"/>
        <w:jc w:val="both"/>
        <w:rPr>
          <w:sz w:val="28"/>
          <w:szCs w:val="28"/>
        </w:rPr>
      </w:pPr>
      <w:r>
        <w:rPr>
          <w:sz w:val="28"/>
          <w:szCs w:val="28"/>
        </w:rPr>
        <w:t>–</w:t>
      </w:r>
      <w:r>
        <w:rPr>
          <w:sz w:val="28"/>
          <w:szCs w:val="28"/>
        </w:rPr>
        <w:tab/>
        <w:t xml:space="preserve">надежность (в том числе восстанавливаемость, наличие средств выявления ошибок); </w:t>
      </w:r>
    </w:p>
    <w:p w:rsidR="009D47C2" w:rsidRDefault="00873347">
      <w:pPr>
        <w:pStyle w:val="afc"/>
        <w:tabs>
          <w:tab w:val="left" w:pos="0"/>
        </w:tabs>
        <w:ind w:left="0" w:firstLine="709"/>
        <w:jc w:val="both"/>
        <w:rPr>
          <w:sz w:val="28"/>
          <w:szCs w:val="28"/>
        </w:rPr>
      </w:pPr>
      <w:r>
        <w:rPr>
          <w:sz w:val="28"/>
          <w:szCs w:val="28"/>
        </w:rPr>
        <w:t>–</w:t>
      </w:r>
      <w:r>
        <w:rPr>
          <w:sz w:val="28"/>
          <w:szCs w:val="28"/>
        </w:rPr>
        <w:tab/>
      </w:r>
      <w:proofErr w:type="spellStart"/>
      <w:r>
        <w:rPr>
          <w:sz w:val="28"/>
          <w:szCs w:val="28"/>
        </w:rPr>
        <w:t>адаптируемость</w:t>
      </w:r>
      <w:proofErr w:type="spellEnd"/>
      <w:r>
        <w:rPr>
          <w:sz w:val="28"/>
          <w:szCs w:val="28"/>
        </w:rPr>
        <w:t xml:space="preserve">; </w:t>
      </w:r>
    </w:p>
    <w:p w:rsidR="009D47C2" w:rsidRDefault="00873347">
      <w:pPr>
        <w:pStyle w:val="afc"/>
        <w:tabs>
          <w:tab w:val="left" w:pos="0"/>
        </w:tabs>
        <w:ind w:left="0" w:firstLine="709"/>
        <w:jc w:val="both"/>
        <w:rPr>
          <w:sz w:val="28"/>
          <w:szCs w:val="28"/>
        </w:rPr>
      </w:pPr>
      <w:r>
        <w:rPr>
          <w:sz w:val="28"/>
          <w:szCs w:val="28"/>
        </w:rPr>
        <w:t>–</w:t>
      </w:r>
      <w:r>
        <w:rPr>
          <w:sz w:val="28"/>
          <w:szCs w:val="28"/>
        </w:rPr>
        <w:tab/>
        <w:t xml:space="preserve">модифицируемость; </w:t>
      </w:r>
    </w:p>
    <w:p w:rsidR="009D47C2" w:rsidRDefault="00873347">
      <w:pPr>
        <w:pStyle w:val="afc"/>
        <w:tabs>
          <w:tab w:val="left" w:pos="0"/>
        </w:tabs>
        <w:ind w:left="0" w:firstLine="709"/>
        <w:jc w:val="both"/>
        <w:rPr>
          <w:sz w:val="28"/>
          <w:szCs w:val="28"/>
        </w:rPr>
      </w:pPr>
      <w:r>
        <w:rPr>
          <w:sz w:val="28"/>
          <w:szCs w:val="28"/>
        </w:rPr>
        <w:t>–</w:t>
      </w:r>
      <w:r>
        <w:rPr>
          <w:sz w:val="28"/>
          <w:szCs w:val="28"/>
        </w:rPr>
        <w:tab/>
        <w:t>масштабируемость;</w:t>
      </w:r>
    </w:p>
    <w:p w:rsidR="009D47C2" w:rsidRDefault="00873347">
      <w:pPr>
        <w:pStyle w:val="afc"/>
        <w:tabs>
          <w:tab w:val="left" w:pos="0"/>
        </w:tabs>
        <w:ind w:left="0" w:firstLine="709"/>
        <w:jc w:val="both"/>
        <w:rPr>
          <w:sz w:val="28"/>
          <w:szCs w:val="28"/>
        </w:rPr>
      </w:pPr>
      <w:r>
        <w:rPr>
          <w:sz w:val="28"/>
          <w:szCs w:val="28"/>
        </w:rPr>
        <w:t>–</w:t>
      </w:r>
      <w:r>
        <w:rPr>
          <w:sz w:val="28"/>
          <w:szCs w:val="28"/>
        </w:rPr>
        <w:tab/>
        <w:t xml:space="preserve">удобство эксплуатации. </w:t>
      </w:r>
    </w:p>
    <w:p w:rsidR="009D47C2" w:rsidRDefault="00873347">
      <w:pPr>
        <w:pStyle w:val="afc"/>
        <w:tabs>
          <w:tab w:val="left" w:pos="0"/>
        </w:tabs>
        <w:ind w:left="0" w:firstLine="709"/>
        <w:jc w:val="both"/>
        <w:rPr>
          <w:sz w:val="28"/>
          <w:szCs w:val="28"/>
        </w:rPr>
      </w:pPr>
      <w:r>
        <w:rPr>
          <w:sz w:val="28"/>
          <w:szCs w:val="28"/>
        </w:rPr>
        <w:t>Система должна быть построена таким образом, что отсутствие отдельных данных не должно сказываться на выполнении функций Системы, в которых эти данные не используются.</w:t>
      </w:r>
    </w:p>
    <w:p w:rsidR="009D47C2" w:rsidRDefault="00873347">
      <w:pPr>
        <w:pStyle w:val="afc"/>
        <w:tabs>
          <w:tab w:val="left" w:pos="0"/>
        </w:tabs>
        <w:ind w:left="0" w:firstLine="709"/>
        <w:jc w:val="both"/>
        <w:rPr>
          <w:sz w:val="28"/>
          <w:szCs w:val="28"/>
        </w:rPr>
      </w:pPr>
      <w:r>
        <w:rPr>
          <w:sz w:val="28"/>
          <w:szCs w:val="28"/>
        </w:rPr>
        <w:t>В Системе должны быть реализованы меры по защите от ошибок при вводе и обработке информации (контроль типа данных, ошибочных дат, запрет дублирования нумерации документов юридической значимости).</w:t>
      </w:r>
    </w:p>
    <w:p w:rsidR="009D47C2" w:rsidRDefault="00873347">
      <w:pPr>
        <w:pStyle w:val="afc"/>
        <w:tabs>
          <w:tab w:val="left" w:pos="0"/>
        </w:tabs>
        <w:ind w:left="0" w:firstLine="709"/>
        <w:jc w:val="both"/>
        <w:rPr>
          <w:sz w:val="28"/>
          <w:szCs w:val="28"/>
        </w:rPr>
      </w:pPr>
      <w:r>
        <w:rPr>
          <w:sz w:val="28"/>
          <w:szCs w:val="28"/>
        </w:rPr>
        <w:t>Система должна быть устойчива к вводу пользователями некорректных данных.</w:t>
      </w:r>
    </w:p>
    <w:p w:rsidR="009D47C2" w:rsidRDefault="00873347">
      <w:pPr>
        <w:pStyle w:val="afc"/>
        <w:tabs>
          <w:tab w:val="left" w:pos="0"/>
        </w:tabs>
        <w:ind w:left="0" w:firstLine="709"/>
        <w:jc w:val="both"/>
        <w:rPr>
          <w:sz w:val="28"/>
          <w:szCs w:val="28"/>
        </w:rPr>
      </w:pPr>
      <w:r>
        <w:rPr>
          <w:sz w:val="28"/>
          <w:szCs w:val="28"/>
        </w:rPr>
        <w:lastRenderedPageBreak/>
        <w:t xml:space="preserve">Все используемое в Системе программное обеспечение в поставляемой конфигурации должно обеспечивать техническую возможность эксплуатировать Систему в многопользовательском режиме с поддержкой одновременно работающих пользователей. </w:t>
      </w:r>
    </w:p>
    <w:p w:rsidR="009D47C2" w:rsidRDefault="00873347">
      <w:pPr>
        <w:pStyle w:val="afc"/>
        <w:tabs>
          <w:tab w:val="left" w:pos="0"/>
        </w:tabs>
        <w:ind w:left="0" w:firstLine="709"/>
        <w:jc w:val="both"/>
        <w:rPr>
          <w:sz w:val="28"/>
          <w:szCs w:val="28"/>
        </w:rPr>
      </w:pPr>
      <w:r>
        <w:rPr>
          <w:sz w:val="28"/>
          <w:szCs w:val="28"/>
        </w:rPr>
        <w:t xml:space="preserve">Система должна обеспечивать возможность работы в следующих </w:t>
      </w:r>
      <w:proofErr w:type="spellStart"/>
      <w:r>
        <w:rPr>
          <w:sz w:val="28"/>
          <w:szCs w:val="28"/>
        </w:rPr>
        <w:t>web</w:t>
      </w:r>
      <w:proofErr w:type="spellEnd"/>
      <w:r>
        <w:rPr>
          <w:sz w:val="28"/>
          <w:szCs w:val="28"/>
        </w:rPr>
        <w:t xml:space="preserve">-браузерах (либо в их аналогах): </w:t>
      </w:r>
      <w:proofErr w:type="spellStart"/>
      <w:r>
        <w:rPr>
          <w:sz w:val="28"/>
          <w:szCs w:val="28"/>
        </w:rPr>
        <w:t>Microsoft</w:t>
      </w:r>
      <w:proofErr w:type="spellEnd"/>
      <w:r>
        <w:rPr>
          <w:sz w:val="28"/>
          <w:szCs w:val="28"/>
        </w:rPr>
        <w:t xml:space="preserve"> </w:t>
      </w:r>
      <w:proofErr w:type="spellStart"/>
      <w:r>
        <w:rPr>
          <w:sz w:val="28"/>
          <w:szCs w:val="28"/>
        </w:rPr>
        <w:t>Internet</w:t>
      </w:r>
      <w:proofErr w:type="spellEnd"/>
      <w:r>
        <w:rPr>
          <w:sz w:val="28"/>
          <w:szCs w:val="28"/>
        </w:rPr>
        <w:t xml:space="preserve"> </w:t>
      </w:r>
      <w:proofErr w:type="spellStart"/>
      <w:r>
        <w:rPr>
          <w:sz w:val="28"/>
          <w:szCs w:val="28"/>
        </w:rPr>
        <w:t>Explorer</w:t>
      </w:r>
      <w:proofErr w:type="spellEnd"/>
      <w:r>
        <w:rPr>
          <w:sz w:val="28"/>
          <w:szCs w:val="28"/>
        </w:rPr>
        <w:t xml:space="preserve"> версии 8.0 или выше, </w:t>
      </w:r>
      <w:proofErr w:type="spellStart"/>
      <w:r>
        <w:rPr>
          <w:sz w:val="28"/>
          <w:szCs w:val="28"/>
        </w:rPr>
        <w:t>Mozilla</w:t>
      </w:r>
      <w:proofErr w:type="spellEnd"/>
      <w:r>
        <w:rPr>
          <w:sz w:val="28"/>
          <w:szCs w:val="28"/>
        </w:rPr>
        <w:t xml:space="preserve"> </w:t>
      </w:r>
      <w:proofErr w:type="spellStart"/>
      <w:r>
        <w:rPr>
          <w:sz w:val="28"/>
          <w:szCs w:val="28"/>
        </w:rPr>
        <w:t>FireFox</w:t>
      </w:r>
      <w:proofErr w:type="spellEnd"/>
      <w:r>
        <w:rPr>
          <w:sz w:val="28"/>
          <w:szCs w:val="28"/>
        </w:rPr>
        <w:t xml:space="preserve"> версии 6.0 или выше, </w:t>
      </w:r>
      <w:proofErr w:type="spellStart"/>
      <w:r>
        <w:rPr>
          <w:sz w:val="28"/>
          <w:szCs w:val="28"/>
        </w:rPr>
        <w:t>Google</w:t>
      </w:r>
      <w:proofErr w:type="spellEnd"/>
      <w:r>
        <w:rPr>
          <w:sz w:val="28"/>
          <w:szCs w:val="28"/>
        </w:rPr>
        <w:t xml:space="preserve"> </w:t>
      </w:r>
      <w:proofErr w:type="spellStart"/>
      <w:r>
        <w:rPr>
          <w:sz w:val="28"/>
          <w:szCs w:val="28"/>
        </w:rPr>
        <w:t>Chrome</w:t>
      </w:r>
      <w:proofErr w:type="spellEnd"/>
      <w:r>
        <w:rPr>
          <w:sz w:val="28"/>
          <w:szCs w:val="28"/>
        </w:rPr>
        <w:t xml:space="preserve"> версии 10.0 или выше, функционирующих в </w:t>
      </w:r>
      <w:proofErr w:type="spellStart"/>
      <w:proofErr w:type="gramStart"/>
      <w:r>
        <w:rPr>
          <w:sz w:val="28"/>
          <w:szCs w:val="28"/>
        </w:rPr>
        <w:t>операцион-ных</w:t>
      </w:r>
      <w:proofErr w:type="spellEnd"/>
      <w:proofErr w:type="gramEnd"/>
      <w:r>
        <w:rPr>
          <w:sz w:val="28"/>
          <w:szCs w:val="28"/>
        </w:rPr>
        <w:t xml:space="preserve"> средах: </w:t>
      </w:r>
      <w:proofErr w:type="spellStart"/>
      <w:r>
        <w:rPr>
          <w:sz w:val="28"/>
          <w:szCs w:val="28"/>
        </w:rPr>
        <w:t>Microsoft</w:t>
      </w:r>
      <w:proofErr w:type="spellEnd"/>
      <w:r>
        <w:rPr>
          <w:sz w:val="28"/>
          <w:szCs w:val="28"/>
        </w:rPr>
        <w:t xml:space="preserve"> </w:t>
      </w:r>
      <w:proofErr w:type="spellStart"/>
      <w:r>
        <w:rPr>
          <w:sz w:val="28"/>
          <w:szCs w:val="28"/>
        </w:rPr>
        <w:t>Windows</w:t>
      </w:r>
      <w:proofErr w:type="spellEnd"/>
      <w:r>
        <w:rPr>
          <w:sz w:val="28"/>
          <w:szCs w:val="28"/>
        </w:rPr>
        <w:t xml:space="preserve">, </w:t>
      </w:r>
      <w:proofErr w:type="spellStart"/>
      <w:r>
        <w:rPr>
          <w:sz w:val="28"/>
          <w:szCs w:val="28"/>
        </w:rPr>
        <w:t>Linux</w:t>
      </w:r>
      <w:proofErr w:type="spellEnd"/>
      <w:r>
        <w:rPr>
          <w:sz w:val="28"/>
          <w:szCs w:val="28"/>
        </w:rPr>
        <w:t xml:space="preserve">, </w:t>
      </w:r>
      <w:proofErr w:type="spellStart"/>
      <w:r>
        <w:rPr>
          <w:sz w:val="28"/>
          <w:szCs w:val="28"/>
        </w:rPr>
        <w:t>Apple</w:t>
      </w:r>
      <w:proofErr w:type="spellEnd"/>
      <w:r>
        <w:rPr>
          <w:sz w:val="28"/>
          <w:szCs w:val="28"/>
        </w:rPr>
        <w:t xml:space="preserve"> </w:t>
      </w:r>
      <w:proofErr w:type="spellStart"/>
      <w:r>
        <w:rPr>
          <w:sz w:val="28"/>
          <w:szCs w:val="28"/>
        </w:rPr>
        <w:t>MacOS</w:t>
      </w:r>
      <w:proofErr w:type="spellEnd"/>
      <w:r>
        <w:rPr>
          <w:sz w:val="28"/>
          <w:szCs w:val="28"/>
        </w:rPr>
        <w:t>, либо в их аналогах.</w:t>
      </w:r>
    </w:p>
    <w:p w:rsidR="009D47C2" w:rsidRDefault="00873347">
      <w:pPr>
        <w:pStyle w:val="afc"/>
        <w:tabs>
          <w:tab w:val="left" w:pos="0"/>
        </w:tabs>
        <w:ind w:left="0" w:firstLine="709"/>
        <w:jc w:val="both"/>
        <w:rPr>
          <w:sz w:val="28"/>
          <w:szCs w:val="28"/>
        </w:rPr>
      </w:pPr>
      <w:r>
        <w:rPr>
          <w:sz w:val="28"/>
          <w:szCs w:val="28"/>
        </w:rPr>
        <w:t xml:space="preserve">Система должна быть рассчитана на использование браузеров с поддержкой HTML 4.0, CSS </w:t>
      </w:r>
      <w:proofErr w:type="spellStart"/>
      <w:r>
        <w:rPr>
          <w:sz w:val="28"/>
          <w:szCs w:val="28"/>
        </w:rPr>
        <w:t>Level</w:t>
      </w:r>
      <w:proofErr w:type="spellEnd"/>
      <w:r>
        <w:rPr>
          <w:sz w:val="28"/>
          <w:szCs w:val="28"/>
        </w:rPr>
        <w:t xml:space="preserve"> 2, </w:t>
      </w:r>
      <w:proofErr w:type="spellStart"/>
      <w:r>
        <w:rPr>
          <w:sz w:val="28"/>
          <w:szCs w:val="28"/>
        </w:rPr>
        <w:t>JavaScript</w:t>
      </w:r>
      <w:proofErr w:type="spellEnd"/>
      <w:r>
        <w:rPr>
          <w:sz w:val="28"/>
          <w:szCs w:val="28"/>
        </w:rPr>
        <w:t xml:space="preserve"> 1.1. и выше, режима асинхронного взаимодействия </w:t>
      </w:r>
      <w:proofErr w:type="spellStart"/>
      <w:r>
        <w:rPr>
          <w:sz w:val="28"/>
          <w:szCs w:val="28"/>
        </w:rPr>
        <w:t>JavaScript</w:t>
      </w:r>
      <w:proofErr w:type="spellEnd"/>
      <w:r>
        <w:rPr>
          <w:sz w:val="28"/>
          <w:szCs w:val="28"/>
        </w:rPr>
        <w:t>/XML (</w:t>
      </w:r>
      <w:proofErr w:type="spellStart"/>
      <w:r>
        <w:rPr>
          <w:sz w:val="28"/>
          <w:szCs w:val="28"/>
        </w:rPr>
        <w:t>XMLHttpRequest</w:t>
      </w:r>
      <w:proofErr w:type="spellEnd"/>
      <w:r>
        <w:rPr>
          <w:sz w:val="28"/>
          <w:szCs w:val="28"/>
        </w:rPr>
        <w:t>).</w:t>
      </w:r>
    </w:p>
    <w:p w:rsidR="009D47C2" w:rsidRDefault="009D47C2">
      <w:pPr>
        <w:pStyle w:val="afc"/>
        <w:tabs>
          <w:tab w:val="left" w:pos="0"/>
        </w:tabs>
        <w:ind w:left="0" w:firstLine="709"/>
        <w:jc w:val="both"/>
        <w:rPr>
          <w:sz w:val="28"/>
          <w:szCs w:val="28"/>
        </w:rPr>
      </w:pPr>
    </w:p>
    <w:p w:rsidR="009D47C2" w:rsidRDefault="00873347">
      <w:pPr>
        <w:pStyle w:val="afc"/>
        <w:tabs>
          <w:tab w:val="left" w:pos="0"/>
        </w:tabs>
        <w:ind w:left="0" w:firstLine="709"/>
        <w:jc w:val="both"/>
        <w:rPr>
          <w:b/>
          <w:sz w:val="28"/>
          <w:szCs w:val="28"/>
        </w:rPr>
      </w:pPr>
      <w:r>
        <w:rPr>
          <w:b/>
          <w:sz w:val="28"/>
          <w:szCs w:val="28"/>
        </w:rPr>
        <w:t>4.1.4.4. Требования к техническому обеспечению Системы</w:t>
      </w:r>
    </w:p>
    <w:p w:rsidR="009D47C2" w:rsidRDefault="00873347">
      <w:pPr>
        <w:pStyle w:val="afc"/>
        <w:tabs>
          <w:tab w:val="left" w:pos="0"/>
        </w:tabs>
        <w:ind w:left="0" w:firstLine="709"/>
        <w:jc w:val="both"/>
        <w:rPr>
          <w:sz w:val="28"/>
          <w:szCs w:val="28"/>
        </w:rPr>
      </w:pPr>
      <w:r>
        <w:rPr>
          <w:sz w:val="28"/>
          <w:szCs w:val="28"/>
        </w:rPr>
        <w:t>Поставка технического (аппаратного) обеспечения в рамках выполнения проекта не предусматривается. Исполнителем в соответствии с Заданием должны быть разработаны решения по размещению технических средств, каналам связи, условиям эксплуатации и регламентам обслуживания, обеспечивающие соблюдение требований по надежности и показателям назначения, установленным в настоящем Задании и по выбору минимальных технических характеристик используемого Системой оборудования всех видов (серверное, коммутационное, ИБ, рабочих мест).</w:t>
      </w:r>
    </w:p>
    <w:p w:rsidR="009D47C2" w:rsidRDefault="009D47C2">
      <w:pPr>
        <w:pStyle w:val="afc"/>
        <w:tabs>
          <w:tab w:val="left" w:pos="0"/>
        </w:tabs>
        <w:ind w:left="0" w:firstLine="709"/>
        <w:jc w:val="both"/>
        <w:rPr>
          <w:sz w:val="28"/>
          <w:szCs w:val="28"/>
        </w:rPr>
      </w:pPr>
    </w:p>
    <w:p w:rsidR="009D47C2" w:rsidRDefault="00873347" w:rsidP="00873347">
      <w:pPr>
        <w:pStyle w:val="afc"/>
        <w:numPr>
          <w:ilvl w:val="1"/>
          <w:numId w:val="10"/>
        </w:numPr>
        <w:tabs>
          <w:tab w:val="left" w:pos="0"/>
        </w:tabs>
        <w:ind w:left="0" w:firstLine="709"/>
        <w:jc w:val="both"/>
        <w:rPr>
          <w:b/>
          <w:sz w:val="28"/>
          <w:szCs w:val="28"/>
        </w:rPr>
      </w:pPr>
      <w:r>
        <w:rPr>
          <w:b/>
          <w:sz w:val="28"/>
          <w:szCs w:val="28"/>
        </w:rPr>
        <w:t>Требования к техническому сопровождению Системы</w:t>
      </w:r>
    </w:p>
    <w:p w:rsidR="009D47C2" w:rsidRDefault="00873347" w:rsidP="00873347">
      <w:pPr>
        <w:pStyle w:val="afc"/>
        <w:numPr>
          <w:ilvl w:val="2"/>
          <w:numId w:val="11"/>
        </w:numPr>
        <w:tabs>
          <w:tab w:val="left" w:pos="0"/>
        </w:tabs>
        <w:ind w:left="0" w:firstLine="709"/>
        <w:jc w:val="both"/>
        <w:rPr>
          <w:b/>
          <w:sz w:val="28"/>
          <w:szCs w:val="28"/>
        </w:rPr>
      </w:pPr>
      <w:r>
        <w:rPr>
          <w:b/>
          <w:sz w:val="28"/>
          <w:szCs w:val="28"/>
        </w:rPr>
        <w:t>Содержание услуг по сопровождению Системы</w:t>
      </w:r>
    </w:p>
    <w:p w:rsidR="009D47C2" w:rsidRDefault="00873347">
      <w:pPr>
        <w:pStyle w:val="afc"/>
        <w:tabs>
          <w:tab w:val="left" w:pos="0"/>
        </w:tabs>
        <w:ind w:left="0" w:firstLine="709"/>
        <w:jc w:val="both"/>
        <w:rPr>
          <w:sz w:val="28"/>
          <w:szCs w:val="28"/>
        </w:rPr>
      </w:pPr>
      <w:r>
        <w:rPr>
          <w:sz w:val="28"/>
          <w:szCs w:val="28"/>
        </w:rPr>
        <w:t>Исполнитель обязан оказывать сопровождение системы в режиме 5 дней в неделю, 8 часов в сутки (5х8) в рабочее время с 09-00 до 18-00 по Московскому времени.</w:t>
      </w:r>
    </w:p>
    <w:p w:rsidR="009D47C2" w:rsidRDefault="00873347">
      <w:pPr>
        <w:pStyle w:val="afc"/>
        <w:tabs>
          <w:tab w:val="left" w:pos="0"/>
        </w:tabs>
        <w:ind w:left="0" w:firstLine="709"/>
        <w:jc w:val="both"/>
        <w:rPr>
          <w:sz w:val="28"/>
          <w:szCs w:val="28"/>
        </w:rPr>
      </w:pPr>
      <w:r>
        <w:rPr>
          <w:sz w:val="28"/>
          <w:szCs w:val="28"/>
        </w:rPr>
        <w:t>В услуги сопровождения Системы должно входить:</w:t>
      </w:r>
    </w:p>
    <w:p w:rsidR="009D47C2" w:rsidRDefault="00873347">
      <w:pPr>
        <w:pStyle w:val="afc"/>
        <w:tabs>
          <w:tab w:val="left" w:pos="0"/>
          <w:tab w:val="left" w:pos="1134"/>
        </w:tabs>
        <w:ind w:left="0" w:firstLine="709"/>
        <w:jc w:val="both"/>
        <w:rPr>
          <w:sz w:val="28"/>
          <w:szCs w:val="28"/>
        </w:rPr>
      </w:pPr>
      <w:r>
        <w:rPr>
          <w:sz w:val="28"/>
          <w:szCs w:val="28"/>
        </w:rPr>
        <w:t>–</w:t>
      </w:r>
      <w:r>
        <w:rPr>
          <w:sz w:val="28"/>
          <w:szCs w:val="28"/>
        </w:rPr>
        <w:tab/>
        <w:t>осуществление приема (обработку) обращений пользователей Системы;</w:t>
      </w:r>
    </w:p>
    <w:p w:rsidR="009D47C2" w:rsidRDefault="00873347">
      <w:pPr>
        <w:pStyle w:val="afc"/>
        <w:tabs>
          <w:tab w:val="left" w:pos="0"/>
          <w:tab w:val="left" w:pos="1134"/>
        </w:tabs>
        <w:ind w:left="0" w:firstLine="709"/>
        <w:jc w:val="both"/>
        <w:rPr>
          <w:sz w:val="28"/>
          <w:szCs w:val="28"/>
        </w:rPr>
      </w:pPr>
      <w:r>
        <w:rPr>
          <w:sz w:val="28"/>
          <w:szCs w:val="28"/>
        </w:rPr>
        <w:t>–</w:t>
      </w:r>
      <w:r>
        <w:rPr>
          <w:sz w:val="28"/>
          <w:szCs w:val="28"/>
        </w:rPr>
        <w:tab/>
        <w:t>консультация пользователей по работе с Системой;</w:t>
      </w:r>
    </w:p>
    <w:p w:rsidR="009D47C2" w:rsidRDefault="00873347">
      <w:pPr>
        <w:pStyle w:val="afc"/>
        <w:tabs>
          <w:tab w:val="left" w:pos="0"/>
          <w:tab w:val="left" w:pos="1134"/>
        </w:tabs>
        <w:ind w:left="0" w:firstLine="709"/>
        <w:jc w:val="both"/>
        <w:rPr>
          <w:sz w:val="28"/>
          <w:szCs w:val="28"/>
        </w:rPr>
      </w:pPr>
      <w:r>
        <w:rPr>
          <w:sz w:val="28"/>
          <w:szCs w:val="28"/>
        </w:rPr>
        <w:t>–</w:t>
      </w:r>
      <w:r>
        <w:rPr>
          <w:sz w:val="28"/>
          <w:szCs w:val="28"/>
        </w:rPr>
        <w:tab/>
        <w:t>осуществление настройки функций Системы по требованию Заказчика;</w:t>
      </w:r>
    </w:p>
    <w:p w:rsidR="009D47C2" w:rsidRDefault="00873347">
      <w:pPr>
        <w:pStyle w:val="afc"/>
        <w:tabs>
          <w:tab w:val="left" w:pos="0"/>
          <w:tab w:val="left" w:pos="1134"/>
        </w:tabs>
        <w:ind w:left="0" w:firstLine="709"/>
        <w:jc w:val="both"/>
        <w:rPr>
          <w:sz w:val="28"/>
          <w:szCs w:val="28"/>
        </w:rPr>
      </w:pPr>
      <w:r>
        <w:rPr>
          <w:sz w:val="28"/>
          <w:szCs w:val="28"/>
        </w:rPr>
        <w:t>–</w:t>
      </w:r>
      <w:r>
        <w:rPr>
          <w:sz w:val="28"/>
          <w:szCs w:val="28"/>
        </w:rPr>
        <w:tab/>
        <w:t>решение технических проблем, возникающих в процессе эксплуатации Системы;</w:t>
      </w:r>
    </w:p>
    <w:p w:rsidR="009D47C2" w:rsidRDefault="00873347">
      <w:pPr>
        <w:pStyle w:val="afc"/>
        <w:tabs>
          <w:tab w:val="left" w:pos="0"/>
          <w:tab w:val="left" w:pos="1134"/>
        </w:tabs>
        <w:ind w:left="0" w:firstLine="709"/>
        <w:jc w:val="both"/>
        <w:rPr>
          <w:sz w:val="28"/>
          <w:szCs w:val="28"/>
        </w:rPr>
      </w:pPr>
      <w:r>
        <w:rPr>
          <w:sz w:val="28"/>
          <w:szCs w:val="28"/>
        </w:rPr>
        <w:t>–</w:t>
      </w:r>
      <w:r>
        <w:rPr>
          <w:sz w:val="28"/>
          <w:szCs w:val="28"/>
        </w:rPr>
        <w:tab/>
        <w:t>осуществление ежедневого мониторинга доступности Системы;</w:t>
      </w:r>
    </w:p>
    <w:p w:rsidR="009D47C2" w:rsidRDefault="00873347">
      <w:pPr>
        <w:pStyle w:val="afc"/>
        <w:tabs>
          <w:tab w:val="left" w:pos="0"/>
          <w:tab w:val="left" w:pos="1134"/>
        </w:tabs>
        <w:ind w:left="0" w:firstLine="709"/>
        <w:jc w:val="both"/>
        <w:rPr>
          <w:sz w:val="28"/>
          <w:szCs w:val="28"/>
        </w:rPr>
      </w:pPr>
      <w:r>
        <w:rPr>
          <w:sz w:val="28"/>
          <w:szCs w:val="28"/>
        </w:rPr>
        <w:t>–</w:t>
      </w:r>
      <w:r>
        <w:rPr>
          <w:sz w:val="28"/>
          <w:szCs w:val="28"/>
        </w:rPr>
        <w:tab/>
        <w:t>предоставление выделенного специалиста, службы технической поддержки (для консультаций специалистов Заказчика);</w:t>
      </w:r>
    </w:p>
    <w:p w:rsidR="009D47C2" w:rsidRDefault="00873347">
      <w:pPr>
        <w:pStyle w:val="afc"/>
        <w:tabs>
          <w:tab w:val="left" w:pos="0"/>
          <w:tab w:val="left" w:pos="1134"/>
        </w:tabs>
        <w:ind w:left="0" w:firstLine="709"/>
        <w:jc w:val="both"/>
        <w:rPr>
          <w:sz w:val="28"/>
          <w:szCs w:val="28"/>
        </w:rPr>
      </w:pPr>
      <w:r>
        <w:rPr>
          <w:sz w:val="28"/>
          <w:szCs w:val="28"/>
        </w:rPr>
        <w:t>–</w:t>
      </w:r>
      <w:r>
        <w:rPr>
          <w:sz w:val="28"/>
          <w:szCs w:val="28"/>
        </w:rPr>
        <w:tab/>
        <w:t>восстановление работы Системы в случаях технических сбоев;</w:t>
      </w:r>
    </w:p>
    <w:p w:rsidR="009D47C2" w:rsidRDefault="00873347">
      <w:pPr>
        <w:pStyle w:val="afc"/>
        <w:tabs>
          <w:tab w:val="left" w:pos="0"/>
          <w:tab w:val="left" w:pos="1134"/>
        </w:tabs>
        <w:ind w:left="0" w:firstLine="709"/>
        <w:jc w:val="both"/>
        <w:rPr>
          <w:sz w:val="28"/>
          <w:szCs w:val="28"/>
        </w:rPr>
      </w:pPr>
      <w:r>
        <w:rPr>
          <w:sz w:val="28"/>
          <w:szCs w:val="28"/>
        </w:rPr>
        <w:t>–</w:t>
      </w:r>
      <w:r>
        <w:rPr>
          <w:sz w:val="28"/>
          <w:szCs w:val="28"/>
        </w:rPr>
        <w:tab/>
        <w:t>устранение выявленных недостатков и обеспечение стабильность эксплуатационных характеристик Системы;</w:t>
      </w:r>
    </w:p>
    <w:p w:rsidR="009D47C2" w:rsidRDefault="00873347">
      <w:pPr>
        <w:pStyle w:val="afc"/>
        <w:tabs>
          <w:tab w:val="left" w:pos="0"/>
          <w:tab w:val="left" w:pos="1134"/>
        </w:tabs>
        <w:ind w:left="0" w:firstLine="709"/>
        <w:jc w:val="both"/>
        <w:rPr>
          <w:sz w:val="28"/>
          <w:szCs w:val="28"/>
        </w:rPr>
      </w:pPr>
      <w:r>
        <w:rPr>
          <w:sz w:val="28"/>
          <w:szCs w:val="28"/>
        </w:rPr>
        <w:t>–</w:t>
      </w:r>
      <w:r>
        <w:rPr>
          <w:sz w:val="28"/>
          <w:szCs w:val="28"/>
        </w:rPr>
        <w:tab/>
        <w:t>обновление системы, в связи с выходом новой версии ПО (по согласованию с Заказчиком);</w:t>
      </w:r>
    </w:p>
    <w:p w:rsidR="009D47C2" w:rsidRDefault="00873347">
      <w:pPr>
        <w:pStyle w:val="afc"/>
        <w:tabs>
          <w:tab w:val="left" w:pos="0"/>
          <w:tab w:val="left" w:pos="1134"/>
        </w:tabs>
        <w:ind w:left="0" w:firstLine="709"/>
        <w:jc w:val="both"/>
        <w:rPr>
          <w:sz w:val="28"/>
          <w:szCs w:val="28"/>
        </w:rPr>
      </w:pPr>
      <w:r>
        <w:rPr>
          <w:sz w:val="28"/>
          <w:szCs w:val="28"/>
        </w:rPr>
        <w:t>–</w:t>
      </w:r>
      <w:r>
        <w:rPr>
          <w:sz w:val="28"/>
          <w:szCs w:val="28"/>
        </w:rPr>
        <w:tab/>
        <w:t xml:space="preserve">осуществление внепланового обновления системы, связанного с </w:t>
      </w:r>
      <w:r>
        <w:rPr>
          <w:sz w:val="28"/>
          <w:szCs w:val="28"/>
        </w:rPr>
        <w:lastRenderedPageBreak/>
        <w:t>исправлением выявленных недостатков;</w:t>
      </w:r>
    </w:p>
    <w:p w:rsidR="009D47C2" w:rsidRDefault="00873347">
      <w:pPr>
        <w:pStyle w:val="afc"/>
        <w:tabs>
          <w:tab w:val="left" w:pos="0"/>
          <w:tab w:val="left" w:pos="1134"/>
        </w:tabs>
        <w:ind w:left="0" w:firstLine="709"/>
        <w:jc w:val="both"/>
        <w:rPr>
          <w:sz w:val="28"/>
          <w:szCs w:val="28"/>
        </w:rPr>
      </w:pPr>
      <w:r>
        <w:rPr>
          <w:sz w:val="28"/>
          <w:szCs w:val="28"/>
        </w:rPr>
        <w:t>–</w:t>
      </w:r>
      <w:r>
        <w:rPr>
          <w:sz w:val="28"/>
          <w:szCs w:val="28"/>
        </w:rPr>
        <w:tab/>
        <w:t>осуществление резервного копирование данных;</w:t>
      </w:r>
    </w:p>
    <w:p w:rsidR="009D47C2" w:rsidRDefault="009D47C2">
      <w:pPr>
        <w:pStyle w:val="afc"/>
        <w:tabs>
          <w:tab w:val="left" w:pos="0"/>
          <w:tab w:val="left" w:pos="1134"/>
        </w:tabs>
        <w:ind w:left="0" w:firstLine="709"/>
        <w:jc w:val="both"/>
        <w:rPr>
          <w:sz w:val="28"/>
          <w:szCs w:val="28"/>
        </w:rPr>
      </w:pPr>
    </w:p>
    <w:p w:rsidR="009D47C2" w:rsidRDefault="00873347" w:rsidP="00873347">
      <w:pPr>
        <w:pStyle w:val="afc"/>
        <w:numPr>
          <w:ilvl w:val="2"/>
          <w:numId w:val="11"/>
        </w:numPr>
        <w:tabs>
          <w:tab w:val="left" w:pos="0"/>
        </w:tabs>
        <w:ind w:left="0" w:firstLine="709"/>
        <w:rPr>
          <w:b/>
          <w:bCs/>
          <w:sz w:val="28"/>
          <w:szCs w:val="28"/>
        </w:rPr>
      </w:pPr>
      <w:bookmarkStart w:id="0" w:name="undefined"/>
      <w:r>
        <w:rPr>
          <w:b/>
          <w:bCs/>
          <w:sz w:val="28"/>
          <w:szCs w:val="28"/>
        </w:rPr>
        <w:t xml:space="preserve">Порядок оказания услуг по сопровождению </w:t>
      </w:r>
      <w:bookmarkEnd w:id="0"/>
      <w:r>
        <w:rPr>
          <w:b/>
          <w:bCs/>
          <w:sz w:val="28"/>
          <w:szCs w:val="28"/>
        </w:rPr>
        <w:t>Системы</w:t>
      </w:r>
    </w:p>
    <w:p w:rsidR="009D47C2" w:rsidRDefault="00873347" w:rsidP="00873347">
      <w:pPr>
        <w:pStyle w:val="afc"/>
        <w:numPr>
          <w:ilvl w:val="3"/>
          <w:numId w:val="11"/>
        </w:numPr>
        <w:tabs>
          <w:tab w:val="left" w:pos="0"/>
        </w:tabs>
        <w:ind w:left="0" w:firstLine="709"/>
        <w:jc w:val="both"/>
        <w:rPr>
          <w:b/>
          <w:bCs/>
          <w:sz w:val="28"/>
          <w:szCs w:val="28"/>
        </w:rPr>
      </w:pPr>
      <w:r>
        <w:rPr>
          <w:b/>
          <w:bCs/>
          <w:sz w:val="28"/>
          <w:szCs w:val="28"/>
        </w:rPr>
        <w:t>Порядок подачи и обработки обращений в службу технической поддержки</w:t>
      </w:r>
    </w:p>
    <w:p w:rsidR="009D47C2" w:rsidRDefault="00873347">
      <w:pPr>
        <w:pStyle w:val="afc"/>
        <w:tabs>
          <w:tab w:val="left" w:pos="0"/>
        </w:tabs>
        <w:ind w:left="0" w:firstLine="720"/>
        <w:jc w:val="both"/>
        <w:rPr>
          <w:bCs/>
          <w:sz w:val="28"/>
          <w:szCs w:val="28"/>
        </w:rPr>
      </w:pPr>
      <w:r>
        <w:rPr>
          <w:bCs/>
          <w:sz w:val="28"/>
          <w:szCs w:val="28"/>
        </w:rPr>
        <w:t>Под приемом обращений (заявок) в службу технической поддержки подразумевается возможность создания и регистрации обращений (заявок), поступающих от пользователей Системы. В рамках данной услуги Исполнитель организует прием (обработку) обращений от пользователей Системы по следующим каналам (любым из перечисленных):</w:t>
      </w:r>
    </w:p>
    <w:p w:rsidR="009D47C2" w:rsidRDefault="00873347">
      <w:pPr>
        <w:pStyle w:val="afc"/>
        <w:tabs>
          <w:tab w:val="left" w:pos="0"/>
          <w:tab w:val="left" w:pos="1134"/>
        </w:tabs>
        <w:ind w:left="0" w:firstLine="720"/>
        <w:jc w:val="both"/>
        <w:rPr>
          <w:bCs/>
          <w:sz w:val="28"/>
          <w:szCs w:val="28"/>
        </w:rPr>
      </w:pPr>
      <w:r>
        <w:rPr>
          <w:bCs/>
          <w:sz w:val="28"/>
          <w:szCs w:val="28"/>
        </w:rPr>
        <w:t>–</w:t>
      </w:r>
      <w:r>
        <w:rPr>
          <w:bCs/>
          <w:sz w:val="28"/>
          <w:szCs w:val="28"/>
        </w:rPr>
        <w:tab/>
        <w:t>посредством электронной почты;</w:t>
      </w:r>
    </w:p>
    <w:p w:rsidR="009D47C2" w:rsidRDefault="00873347">
      <w:pPr>
        <w:pStyle w:val="afc"/>
        <w:tabs>
          <w:tab w:val="left" w:pos="0"/>
          <w:tab w:val="left" w:pos="1134"/>
        </w:tabs>
        <w:ind w:left="0" w:firstLine="720"/>
        <w:jc w:val="both"/>
        <w:rPr>
          <w:bCs/>
          <w:sz w:val="28"/>
          <w:szCs w:val="28"/>
        </w:rPr>
      </w:pPr>
      <w:r>
        <w:rPr>
          <w:bCs/>
          <w:sz w:val="28"/>
          <w:szCs w:val="28"/>
        </w:rPr>
        <w:t>–</w:t>
      </w:r>
      <w:r>
        <w:rPr>
          <w:bCs/>
          <w:sz w:val="28"/>
          <w:szCs w:val="28"/>
        </w:rPr>
        <w:tab/>
        <w:t xml:space="preserve">посредством обращения к </w:t>
      </w:r>
      <w:r>
        <w:rPr>
          <w:sz w:val="28"/>
          <w:szCs w:val="28"/>
        </w:rPr>
        <w:t>специалисту службы технической поддержки;</w:t>
      </w:r>
    </w:p>
    <w:p w:rsidR="009D47C2" w:rsidRDefault="00873347">
      <w:pPr>
        <w:pStyle w:val="afc"/>
        <w:tabs>
          <w:tab w:val="left" w:pos="0"/>
          <w:tab w:val="left" w:pos="1134"/>
        </w:tabs>
        <w:ind w:left="0" w:firstLine="720"/>
        <w:jc w:val="both"/>
        <w:rPr>
          <w:bCs/>
          <w:sz w:val="28"/>
          <w:szCs w:val="28"/>
        </w:rPr>
      </w:pPr>
      <w:r>
        <w:rPr>
          <w:bCs/>
          <w:sz w:val="28"/>
          <w:szCs w:val="28"/>
        </w:rPr>
        <w:t>–</w:t>
      </w:r>
      <w:r>
        <w:rPr>
          <w:bCs/>
          <w:sz w:val="28"/>
          <w:szCs w:val="28"/>
        </w:rPr>
        <w:tab/>
        <w:t>посредством обращений на сайте службы технической поддержки или регистрации в системе технической поддержки, предоставляемой Исполнителем.</w:t>
      </w:r>
    </w:p>
    <w:p w:rsidR="009D47C2" w:rsidRDefault="00873347">
      <w:pPr>
        <w:pStyle w:val="afc"/>
        <w:tabs>
          <w:tab w:val="left" w:pos="0"/>
        </w:tabs>
        <w:ind w:left="0" w:firstLine="720"/>
        <w:jc w:val="both"/>
        <w:rPr>
          <w:bCs/>
          <w:sz w:val="28"/>
          <w:szCs w:val="28"/>
        </w:rPr>
      </w:pPr>
      <w:r>
        <w:rPr>
          <w:bCs/>
          <w:sz w:val="28"/>
          <w:szCs w:val="28"/>
        </w:rPr>
        <w:t>Регистрация всех обращений (заявок) осуществляется в информационной системе технической поддержки (предоставляемой Исполнителем).</w:t>
      </w:r>
    </w:p>
    <w:p w:rsidR="009D47C2" w:rsidRDefault="00873347">
      <w:pPr>
        <w:pStyle w:val="afc"/>
        <w:tabs>
          <w:tab w:val="left" w:pos="0"/>
        </w:tabs>
        <w:ind w:left="0" w:firstLine="720"/>
        <w:jc w:val="both"/>
        <w:rPr>
          <w:bCs/>
          <w:sz w:val="28"/>
          <w:szCs w:val="28"/>
        </w:rPr>
      </w:pPr>
      <w:r>
        <w:rPr>
          <w:bCs/>
          <w:sz w:val="28"/>
          <w:szCs w:val="28"/>
        </w:rPr>
        <w:t xml:space="preserve">Под обработкой обращений (заявок) подразумевается комплекс действий, направленный на обеспечение отработки обращений в установленные сроки, а также на информирование о ходе выполнения работ в рамках обращения. </w:t>
      </w:r>
    </w:p>
    <w:p w:rsidR="009D47C2" w:rsidRDefault="009D47C2">
      <w:pPr>
        <w:pStyle w:val="afc"/>
        <w:tabs>
          <w:tab w:val="left" w:pos="0"/>
        </w:tabs>
        <w:ind w:left="0" w:firstLine="720"/>
        <w:jc w:val="both"/>
        <w:rPr>
          <w:bCs/>
          <w:sz w:val="28"/>
          <w:szCs w:val="28"/>
        </w:rPr>
      </w:pPr>
    </w:p>
    <w:p w:rsidR="009D47C2" w:rsidRDefault="00873347" w:rsidP="00873347">
      <w:pPr>
        <w:pStyle w:val="afc"/>
        <w:numPr>
          <w:ilvl w:val="3"/>
          <w:numId w:val="11"/>
        </w:numPr>
        <w:tabs>
          <w:tab w:val="left" w:pos="0"/>
        </w:tabs>
        <w:ind w:left="0" w:firstLine="709"/>
        <w:jc w:val="both"/>
        <w:rPr>
          <w:b/>
          <w:sz w:val="28"/>
          <w:szCs w:val="28"/>
        </w:rPr>
      </w:pPr>
      <w:r>
        <w:rPr>
          <w:b/>
          <w:sz w:val="28"/>
          <w:szCs w:val="28"/>
        </w:rPr>
        <w:t>Организация системы технической поддержки</w:t>
      </w:r>
    </w:p>
    <w:p w:rsidR="009D47C2" w:rsidRDefault="00873347">
      <w:pPr>
        <w:pStyle w:val="afc"/>
        <w:tabs>
          <w:tab w:val="left" w:pos="0"/>
        </w:tabs>
        <w:ind w:left="0" w:firstLine="709"/>
        <w:jc w:val="both"/>
        <w:rPr>
          <w:sz w:val="28"/>
          <w:szCs w:val="28"/>
        </w:rPr>
      </w:pPr>
      <w:r>
        <w:rPr>
          <w:sz w:val="28"/>
          <w:szCs w:val="28"/>
        </w:rPr>
        <w:t>Исполнитель ведет регистрацию всех обращений, касающихся сопровождения Системы.</w:t>
      </w:r>
    </w:p>
    <w:p w:rsidR="009D47C2" w:rsidRDefault="00873347">
      <w:pPr>
        <w:pStyle w:val="afc"/>
        <w:tabs>
          <w:tab w:val="left" w:pos="0"/>
        </w:tabs>
        <w:ind w:left="0" w:firstLine="709"/>
        <w:jc w:val="both"/>
        <w:rPr>
          <w:sz w:val="28"/>
          <w:szCs w:val="28"/>
        </w:rPr>
      </w:pPr>
      <w:r>
        <w:rPr>
          <w:sz w:val="28"/>
          <w:szCs w:val="28"/>
        </w:rPr>
        <w:t>Обращения должны подразделяться на следующие типы:</w:t>
      </w:r>
    </w:p>
    <w:p w:rsidR="009D47C2" w:rsidRDefault="00873347">
      <w:pPr>
        <w:pStyle w:val="afc"/>
        <w:tabs>
          <w:tab w:val="left" w:pos="0"/>
          <w:tab w:val="left" w:pos="1134"/>
        </w:tabs>
        <w:ind w:left="0" w:firstLine="709"/>
        <w:jc w:val="both"/>
        <w:rPr>
          <w:sz w:val="28"/>
          <w:szCs w:val="28"/>
        </w:rPr>
      </w:pPr>
      <w:r>
        <w:rPr>
          <w:sz w:val="28"/>
          <w:szCs w:val="28"/>
        </w:rPr>
        <w:t>–</w:t>
      </w:r>
      <w:proofErr w:type="gramStart"/>
      <w:r>
        <w:rPr>
          <w:sz w:val="28"/>
          <w:szCs w:val="28"/>
        </w:rPr>
        <w:tab/>
        <w:t>«</w:t>
      </w:r>
      <w:proofErr w:type="gramEnd"/>
      <w:r>
        <w:rPr>
          <w:sz w:val="28"/>
          <w:szCs w:val="28"/>
        </w:rPr>
        <w:t>Инцидент» - любое событие, не являющееся частью стандартного (штатного) использования Системы, которое привело или могло привести к прерыванию или невозможности использования Системы;</w:t>
      </w:r>
    </w:p>
    <w:p w:rsidR="009D47C2" w:rsidRDefault="00873347">
      <w:pPr>
        <w:pStyle w:val="afc"/>
        <w:tabs>
          <w:tab w:val="left" w:pos="0"/>
          <w:tab w:val="left" w:pos="1134"/>
        </w:tabs>
        <w:ind w:left="0" w:firstLine="709"/>
        <w:jc w:val="both"/>
        <w:rPr>
          <w:sz w:val="28"/>
          <w:szCs w:val="28"/>
        </w:rPr>
      </w:pPr>
      <w:r>
        <w:rPr>
          <w:sz w:val="28"/>
          <w:szCs w:val="28"/>
        </w:rPr>
        <w:t>–</w:t>
      </w:r>
      <w:proofErr w:type="gramStart"/>
      <w:r>
        <w:rPr>
          <w:sz w:val="28"/>
          <w:szCs w:val="28"/>
        </w:rPr>
        <w:tab/>
        <w:t>«</w:t>
      </w:r>
      <w:proofErr w:type="gramEnd"/>
      <w:r>
        <w:rPr>
          <w:sz w:val="28"/>
          <w:szCs w:val="28"/>
        </w:rPr>
        <w:t>Заявка на консультацию» – обращение на получение информации, документации по работе в Системе, на получение справочно-методической информации и разъяснений, касающихся законодательства, регламентирующего работу в программных продуктах;</w:t>
      </w:r>
    </w:p>
    <w:p w:rsidR="009D47C2" w:rsidRDefault="00873347">
      <w:pPr>
        <w:pStyle w:val="afc"/>
        <w:tabs>
          <w:tab w:val="left" w:pos="0"/>
          <w:tab w:val="left" w:pos="1134"/>
        </w:tabs>
        <w:ind w:left="0" w:firstLine="709"/>
        <w:jc w:val="both"/>
        <w:rPr>
          <w:sz w:val="28"/>
          <w:szCs w:val="28"/>
        </w:rPr>
      </w:pPr>
      <w:r>
        <w:rPr>
          <w:sz w:val="28"/>
          <w:szCs w:val="28"/>
        </w:rPr>
        <w:t>–</w:t>
      </w:r>
      <w:proofErr w:type="gramStart"/>
      <w:r>
        <w:rPr>
          <w:sz w:val="28"/>
          <w:szCs w:val="28"/>
        </w:rPr>
        <w:tab/>
        <w:t>«</w:t>
      </w:r>
      <w:proofErr w:type="gramEnd"/>
      <w:r>
        <w:rPr>
          <w:sz w:val="28"/>
          <w:szCs w:val="28"/>
        </w:rPr>
        <w:t>Заявка на обслуживание» – заявка на техническую поддержку, восстановление работоспособности или диагностики Системы;</w:t>
      </w:r>
    </w:p>
    <w:p w:rsidR="009D47C2" w:rsidRDefault="00873347">
      <w:pPr>
        <w:pStyle w:val="afc"/>
        <w:tabs>
          <w:tab w:val="left" w:pos="0"/>
          <w:tab w:val="left" w:pos="1134"/>
        </w:tabs>
        <w:ind w:left="0" w:firstLine="709"/>
        <w:jc w:val="both"/>
        <w:rPr>
          <w:sz w:val="28"/>
          <w:szCs w:val="28"/>
        </w:rPr>
      </w:pPr>
      <w:r>
        <w:rPr>
          <w:sz w:val="28"/>
          <w:szCs w:val="28"/>
        </w:rPr>
        <w:t>–</w:t>
      </w:r>
      <w:proofErr w:type="gramStart"/>
      <w:r>
        <w:rPr>
          <w:sz w:val="28"/>
          <w:szCs w:val="28"/>
        </w:rPr>
        <w:tab/>
        <w:t>«</w:t>
      </w:r>
      <w:proofErr w:type="gramEnd"/>
      <w:r>
        <w:rPr>
          <w:sz w:val="28"/>
          <w:szCs w:val="28"/>
        </w:rPr>
        <w:t>Заявка на изменение» – заявка, приводящая к изменению или модификации имеющегося либо реализации нового функционала программных продуктов.</w:t>
      </w:r>
    </w:p>
    <w:p w:rsidR="009D47C2" w:rsidRDefault="00873347">
      <w:pPr>
        <w:pStyle w:val="afc"/>
        <w:tabs>
          <w:tab w:val="left" w:pos="0"/>
          <w:tab w:val="left" w:pos="1134"/>
        </w:tabs>
        <w:ind w:left="0" w:firstLine="709"/>
        <w:jc w:val="both"/>
        <w:rPr>
          <w:sz w:val="28"/>
          <w:szCs w:val="28"/>
        </w:rPr>
      </w:pPr>
      <w:r>
        <w:rPr>
          <w:sz w:val="28"/>
          <w:szCs w:val="28"/>
        </w:rPr>
        <w:t>Заявкам, должны присваиваться следующие статусы:</w:t>
      </w:r>
    </w:p>
    <w:p w:rsidR="009D47C2" w:rsidRDefault="00873347">
      <w:pPr>
        <w:pStyle w:val="afc"/>
        <w:tabs>
          <w:tab w:val="left" w:pos="0"/>
          <w:tab w:val="left" w:pos="1134"/>
        </w:tabs>
        <w:ind w:left="0" w:firstLine="709"/>
        <w:jc w:val="both"/>
        <w:rPr>
          <w:sz w:val="28"/>
          <w:szCs w:val="28"/>
        </w:rPr>
      </w:pPr>
      <w:r>
        <w:rPr>
          <w:sz w:val="28"/>
          <w:szCs w:val="28"/>
        </w:rPr>
        <w:t>–</w:t>
      </w:r>
      <w:proofErr w:type="gramStart"/>
      <w:r>
        <w:rPr>
          <w:sz w:val="28"/>
          <w:szCs w:val="28"/>
        </w:rPr>
        <w:tab/>
        <w:t>«</w:t>
      </w:r>
      <w:proofErr w:type="gramEnd"/>
      <w:r>
        <w:rPr>
          <w:sz w:val="28"/>
          <w:szCs w:val="28"/>
        </w:rPr>
        <w:t>Открыта» - заявка описана, но никакие действия с ним ещё не проводились. Также используется в случае появления дополнительной информации от инициатора;</w:t>
      </w:r>
    </w:p>
    <w:p w:rsidR="009D47C2" w:rsidRDefault="00873347">
      <w:pPr>
        <w:pStyle w:val="afc"/>
        <w:tabs>
          <w:tab w:val="left" w:pos="0"/>
          <w:tab w:val="left" w:pos="1134"/>
        </w:tabs>
        <w:ind w:left="0" w:firstLine="709"/>
        <w:jc w:val="both"/>
        <w:rPr>
          <w:sz w:val="28"/>
          <w:szCs w:val="28"/>
        </w:rPr>
      </w:pPr>
      <w:r>
        <w:rPr>
          <w:sz w:val="28"/>
          <w:szCs w:val="28"/>
        </w:rPr>
        <w:lastRenderedPageBreak/>
        <w:t>–</w:t>
      </w:r>
      <w:proofErr w:type="gramStart"/>
      <w:r>
        <w:rPr>
          <w:sz w:val="28"/>
          <w:szCs w:val="28"/>
        </w:rPr>
        <w:tab/>
        <w:t>«</w:t>
      </w:r>
      <w:proofErr w:type="gramEnd"/>
      <w:r>
        <w:rPr>
          <w:sz w:val="28"/>
          <w:szCs w:val="28"/>
        </w:rPr>
        <w:t>В работе» - причины заявки установлены, заявка передана на реализацию;</w:t>
      </w:r>
    </w:p>
    <w:p w:rsidR="009D47C2" w:rsidRDefault="00873347">
      <w:pPr>
        <w:pStyle w:val="afc"/>
        <w:tabs>
          <w:tab w:val="left" w:pos="0"/>
          <w:tab w:val="left" w:pos="1134"/>
        </w:tabs>
        <w:ind w:left="0" w:firstLine="709"/>
        <w:jc w:val="both"/>
        <w:rPr>
          <w:sz w:val="28"/>
          <w:szCs w:val="28"/>
        </w:rPr>
      </w:pPr>
      <w:r>
        <w:rPr>
          <w:sz w:val="28"/>
          <w:szCs w:val="28"/>
        </w:rPr>
        <w:t>–</w:t>
      </w:r>
      <w:proofErr w:type="gramStart"/>
      <w:r>
        <w:rPr>
          <w:sz w:val="28"/>
          <w:szCs w:val="28"/>
        </w:rPr>
        <w:tab/>
        <w:t>«</w:t>
      </w:r>
      <w:proofErr w:type="gramEnd"/>
      <w:r>
        <w:rPr>
          <w:sz w:val="28"/>
          <w:szCs w:val="28"/>
        </w:rPr>
        <w:t>В разработке» - заявка принята в разработку и находится в реализации;</w:t>
      </w:r>
    </w:p>
    <w:p w:rsidR="009D47C2" w:rsidRDefault="00873347">
      <w:pPr>
        <w:pStyle w:val="afc"/>
        <w:tabs>
          <w:tab w:val="left" w:pos="0"/>
          <w:tab w:val="left" w:pos="1134"/>
        </w:tabs>
        <w:ind w:left="0" w:firstLine="709"/>
        <w:jc w:val="both"/>
        <w:rPr>
          <w:sz w:val="28"/>
          <w:szCs w:val="28"/>
        </w:rPr>
      </w:pPr>
      <w:r>
        <w:rPr>
          <w:sz w:val="28"/>
          <w:szCs w:val="28"/>
        </w:rPr>
        <w:t>–</w:t>
      </w:r>
      <w:proofErr w:type="gramStart"/>
      <w:r>
        <w:rPr>
          <w:sz w:val="28"/>
          <w:szCs w:val="28"/>
        </w:rPr>
        <w:tab/>
        <w:t>«</w:t>
      </w:r>
      <w:proofErr w:type="gramEnd"/>
      <w:r>
        <w:rPr>
          <w:sz w:val="28"/>
          <w:szCs w:val="28"/>
        </w:rPr>
        <w:t>Анализ» - заявка, принята в работу, но требует проведения системного анализа;</w:t>
      </w:r>
    </w:p>
    <w:p w:rsidR="009D47C2" w:rsidRDefault="00873347">
      <w:pPr>
        <w:pStyle w:val="afc"/>
        <w:tabs>
          <w:tab w:val="left" w:pos="0"/>
          <w:tab w:val="left" w:pos="1134"/>
        </w:tabs>
        <w:ind w:left="0" w:firstLine="709"/>
        <w:jc w:val="both"/>
        <w:rPr>
          <w:sz w:val="28"/>
          <w:szCs w:val="28"/>
        </w:rPr>
      </w:pPr>
      <w:r>
        <w:rPr>
          <w:sz w:val="28"/>
          <w:szCs w:val="28"/>
        </w:rPr>
        <w:t>–</w:t>
      </w:r>
      <w:proofErr w:type="gramStart"/>
      <w:r>
        <w:rPr>
          <w:sz w:val="28"/>
          <w:szCs w:val="28"/>
        </w:rPr>
        <w:tab/>
        <w:t>«</w:t>
      </w:r>
      <w:proofErr w:type="gramEnd"/>
      <w:r>
        <w:rPr>
          <w:sz w:val="28"/>
          <w:szCs w:val="28"/>
        </w:rPr>
        <w:t>Запрос данных» - исполнитель запрашивает у инициатора заявки дополнительную информацию;</w:t>
      </w:r>
    </w:p>
    <w:p w:rsidR="009D47C2" w:rsidRDefault="00873347">
      <w:pPr>
        <w:pStyle w:val="afc"/>
        <w:tabs>
          <w:tab w:val="left" w:pos="0"/>
          <w:tab w:val="left" w:pos="1134"/>
        </w:tabs>
        <w:ind w:left="0" w:firstLine="709"/>
        <w:jc w:val="both"/>
        <w:rPr>
          <w:sz w:val="28"/>
          <w:szCs w:val="28"/>
        </w:rPr>
      </w:pPr>
      <w:r>
        <w:rPr>
          <w:sz w:val="28"/>
          <w:szCs w:val="28"/>
        </w:rPr>
        <w:t>–</w:t>
      </w:r>
      <w:proofErr w:type="gramStart"/>
      <w:r>
        <w:rPr>
          <w:sz w:val="28"/>
          <w:szCs w:val="28"/>
        </w:rPr>
        <w:tab/>
        <w:t>«</w:t>
      </w:r>
      <w:proofErr w:type="gramEnd"/>
      <w:r>
        <w:rPr>
          <w:sz w:val="28"/>
          <w:szCs w:val="28"/>
        </w:rPr>
        <w:t>Реализована» - заявка реализована, требуется обновление Системы;</w:t>
      </w:r>
    </w:p>
    <w:p w:rsidR="009D47C2" w:rsidRDefault="00873347">
      <w:pPr>
        <w:pStyle w:val="afc"/>
        <w:tabs>
          <w:tab w:val="left" w:pos="0"/>
          <w:tab w:val="left" w:pos="1134"/>
        </w:tabs>
        <w:ind w:left="0" w:firstLine="709"/>
        <w:jc w:val="both"/>
        <w:rPr>
          <w:sz w:val="28"/>
          <w:szCs w:val="28"/>
        </w:rPr>
      </w:pPr>
      <w:r>
        <w:rPr>
          <w:sz w:val="28"/>
          <w:szCs w:val="28"/>
        </w:rPr>
        <w:t>–</w:t>
      </w:r>
      <w:proofErr w:type="gramStart"/>
      <w:r>
        <w:rPr>
          <w:sz w:val="28"/>
          <w:szCs w:val="28"/>
        </w:rPr>
        <w:tab/>
        <w:t>«</w:t>
      </w:r>
      <w:proofErr w:type="gramEnd"/>
      <w:r>
        <w:rPr>
          <w:sz w:val="28"/>
          <w:szCs w:val="28"/>
        </w:rPr>
        <w:t>Отложена» - присваивается заявке, которую Исполнитель, по каким-то объективным причинам не может решить;</w:t>
      </w:r>
    </w:p>
    <w:p w:rsidR="009D47C2" w:rsidRDefault="00873347">
      <w:pPr>
        <w:pStyle w:val="afc"/>
        <w:tabs>
          <w:tab w:val="left" w:pos="0"/>
          <w:tab w:val="left" w:pos="1134"/>
        </w:tabs>
        <w:ind w:left="0" w:firstLine="709"/>
        <w:jc w:val="both"/>
        <w:rPr>
          <w:sz w:val="28"/>
          <w:szCs w:val="28"/>
        </w:rPr>
      </w:pPr>
      <w:r>
        <w:rPr>
          <w:sz w:val="28"/>
          <w:szCs w:val="28"/>
        </w:rPr>
        <w:t>–</w:t>
      </w:r>
      <w:proofErr w:type="gramStart"/>
      <w:r>
        <w:rPr>
          <w:sz w:val="28"/>
          <w:szCs w:val="28"/>
        </w:rPr>
        <w:tab/>
        <w:t>«</w:t>
      </w:r>
      <w:proofErr w:type="gramEnd"/>
      <w:r>
        <w:rPr>
          <w:sz w:val="28"/>
          <w:szCs w:val="28"/>
        </w:rPr>
        <w:t>Приёмка» - заявка реализована и передана для проверки инициатору;</w:t>
      </w:r>
    </w:p>
    <w:p w:rsidR="009D47C2" w:rsidRDefault="00873347">
      <w:pPr>
        <w:pStyle w:val="afc"/>
        <w:tabs>
          <w:tab w:val="left" w:pos="0"/>
          <w:tab w:val="left" w:pos="1134"/>
        </w:tabs>
        <w:ind w:left="0" w:firstLine="709"/>
        <w:jc w:val="both"/>
        <w:rPr>
          <w:sz w:val="28"/>
          <w:szCs w:val="28"/>
        </w:rPr>
      </w:pPr>
      <w:r>
        <w:rPr>
          <w:sz w:val="28"/>
          <w:szCs w:val="28"/>
        </w:rPr>
        <w:t>–</w:t>
      </w:r>
      <w:proofErr w:type="gramStart"/>
      <w:r>
        <w:rPr>
          <w:sz w:val="28"/>
          <w:szCs w:val="28"/>
        </w:rPr>
        <w:tab/>
        <w:t>«</w:t>
      </w:r>
      <w:proofErr w:type="gramEnd"/>
      <w:r>
        <w:rPr>
          <w:sz w:val="28"/>
          <w:szCs w:val="28"/>
        </w:rPr>
        <w:t>Закрыта» - заявка принята инициатором, претензий к реализации заявки нет.</w:t>
      </w:r>
    </w:p>
    <w:p w:rsidR="009D47C2" w:rsidRDefault="009D47C2">
      <w:pPr>
        <w:pStyle w:val="afc"/>
        <w:tabs>
          <w:tab w:val="left" w:pos="0"/>
        </w:tabs>
        <w:ind w:left="0" w:firstLine="709"/>
        <w:jc w:val="both"/>
        <w:rPr>
          <w:sz w:val="28"/>
          <w:szCs w:val="28"/>
        </w:rPr>
      </w:pPr>
    </w:p>
    <w:p w:rsidR="009D47C2" w:rsidRDefault="00873347" w:rsidP="00873347">
      <w:pPr>
        <w:pStyle w:val="afc"/>
        <w:numPr>
          <w:ilvl w:val="3"/>
          <w:numId w:val="11"/>
        </w:numPr>
        <w:tabs>
          <w:tab w:val="left" w:pos="0"/>
        </w:tabs>
        <w:jc w:val="both"/>
        <w:rPr>
          <w:b/>
          <w:sz w:val="28"/>
          <w:szCs w:val="28"/>
        </w:rPr>
      </w:pPr>
      <w:r>
        <w:rPr>
          <w:b/>
          <w:sz w:val="28"/>
          <w:szCs w:val="28"/>
        </w:rPr>
        <w:t>Сроки обработки обращений (заявок)</w:t>
      </w:r>
    </w:p>
    <w:p w:rsidR="009D47C2" w:rsidRDefault="00873347">
      <w:pPr>
        <w:pStyle w:val="afc"/>
        <w:tabs>
          <w:tab w:val="left" w:pos="0"/>
        </w:tabs>
        <w:ind w:left="0" w:firstLine="709"/>
        <w:jc w:val="both"/>
        <w:rPr>
          <w:sz w:val="28"/>
          <w:szCs w:val="28"/>
        </w:rPr>
      </w:pPr>
      <w:r>
        <w:rPr>
          <w:sz w:val="28"/>
          <w:szCs w:val="28"/>
        </w:rPr>
        <w:t>Сроки выполнения обращения (заявок) должны зависеть от присвоенного типа и приоритета.</w:t>
      </w:r>
    </w:p>
    <w:p w:rsidR="009D47C2" w:rsidRDefault="00873347">
      <w:pPr>
        <w:pStyle w:val="afc"/>
        <w:tabs>
          <w:tab w:val="left" w:pos="0"/>
        </w:tabs>
        <w:ind w:left="0" w:firstLine="709"/>
        <w:jc w:val="both"/>
        <w:rPr>
          <w:sz w:val="28"/>
          <w:szCs w:val="28"/>
        </w:rPr>
      </w:pPr>
      <w:r>
        <w:rPr>
          <w:sz w:val="28"/>
          <w:szCs w:val="28"/>
        </w:rPr>
        <w:t>Сроки выполнения обращения (заявок):</w:t>
      </w:r>
    </w:p>
    <w:tbl>
      <w:tblPr>
        <w:tblW w:w="99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4"/>
        <w:gridCol w:w="2126"/>
        <w:gridCol w:w="1939"/>
        <w:gridCol w:w="5149"/>
      </w:tblGrid>
      <w:tr w:rsidR="009D47C2">
        <w:trPr>
          <w:trHeight w:val="181"/>
          <w:jc w:val="center"/>
        </w:trPr>
        <w:tc>
          <w:tcPr>
            <w:tcW w:w="704" w:type="dxa"/>
          </w:tcPr>
          <w:p w:rsidR="009D47C2" w:rsidRDefault="00873347">
            <w:pPr>
              <w:tabs>
                <w:tab w:val="left" w:pos="0"/>
              </w:tabs>
              <w:jc w:val="both"/>
              <w:rPr>
                <w:sz w:val="28"/>
                <w:szCs w:val="28"/>
              </w:rPr>
            </w:pPr>
            <w:r>
              <w:rPr>
                <w:sz w:val="28"/>
                <w:szCs w:val="28"/>
              </w:rPr>
              <w:t>№п/п</w:t>
            </w:r>
          </w:p>
        </w:tc>
        <w:tc>
          <w:tcPr>
            <w:tcW w:w="2126" w:type="dxa"/>
            <w:vAlign w:val="center"/>
          </w:tcPr>
          <w:p w:rsidR="009D47C2" w:rsidRDefault="00873347">
            <w:pPr>
              <w:pStyle w:val="afc"/>
              <w:tabs>
                <w:tab w:val="left" w:pos="0"/>
              </w:tabs>
              <w:ind w:left="40"/>
              <w:jc w:val="both"/>
              <w:rPr>
                <w:sz w:val="28"/>
                <w:szCs w:val="28"/>
              </w:rPr>
            </w:pPr>
            <w:r>
              <w:rPr>
                <w:sz w:val="28"/>
                <w:szCs w:val="28"/>
              </w:rPr>
              <w:t>Тип заявки</w:t>
            </w:r>
          </w:p>
        </w:tc>
        <w:tc>
          <w:tcPr>
            <w:tcW w:w="1939" w:type="dxa"/>
            <w:vAlign w:val="center"/>
          </w:tcPr>
          <w:p w:rsidR="009D47C2" w:rsidRDefault="00873347">
            <w:pPr>
              <w:tabs>
                <w:tab w:val="left" w:pos="0"/>
              </w:tabs>
              <w:rPr>
                <w:sz w:val="28"/>
                <w:szCs w:val="28"/>
              </w:rPr>
            </w:pPr>
            <w:r>
              <w:rPr>
                <w:sz w:val="28"/>
                <w:szCs w:val="28"/>
              </w:rPr>
              <w:t>Приоритет</w:t>
            </w:r>
          </w:p>
        </w:tc>
        <w:tc>
          <w:tcPr>
            <w:tcW w:w="5149" w:type="dxa"/>
            <w:vAlign w:val="center"/>
          </w:tcPr>
          <w:p w:rsidR="009D47C2" w:rsidRDefault="00873347">
            <w:pPr>
              <w:pStyle w:val="afc"/>
              <w:tabs>
                <w:tab w:val="left" w:pos="0"/>
              </w:tabs>
              <w:ind w:left="35"/>
              <w:rPr>
                <w:sz w:val="28"/>
                <w:szCs w:val="28"/>
              </w:rPr>
            </w:pPr>
            <w:r>
              <w:rPr>
                <w:sz w:val="28"/>
                <w:szCs w:val="28"/>
              </w:rPr>
              <w:t>Время решения</w:t>
            </w:r>
          </w:p>
        </w:tc>
      </w:tr>
      <w:tr w:rsidR="009D47C2">
        <w:trPr>
          <w:trHeight w:val="181"/>
          <w:jc w:val="center"/>
        </w:trPr>
        <w:tc>
          <w:tcPr>
            <w:tcW w:w="704" w:type="dxa"/>
            <w:vMerge w:val="restart"/>
            <w:vAlign w:val="center"/>
          </w:tcPr>
          <w:p w:rsidR="009D47C2" w:rsidRDefault="00873347">
            <w:pPr>
              <w:tabs>
                <w:tab w:val="left" w:pos="0"/>
              </w:tabs>
              <w:rPr>
                <w:sz w:val="28"/>
                <w:szCs w:val="28"/>
              </w:rPr>
            </w:pPr>
            <w:r>
              <w:rPr>
                <w:sz w:val="28"/>
                <w:szCs w:val="28"/>
              </w:rPr>
              <w:t>1</w:t>
            </w:r>
          </w:p>
        </w:tc>
        <w:tc>
          <w:tcPr>
            <w:tcW w:w="2126" w:type="dxa"/>
            <w:vMerge w:val="restart"/>
            <w:vAlign w:val="center"/>
          </w:tcPr>
          <w:p w:rsidR="009D47C2" w:rsidRDefault="00873347">
            <w:pPr>
              <w:pStyle w:val="afc"/>
              <w:tabs>
                <w:tab w:val="left" w:pos="0"/>
              </w:tabs>
              <w:ind w:left="40"/>
              <w:jc w:val="both"/>
              <w:rPr>
                <w:sz w:val="28"/>
                <w:szCs w:val="28"/>
              </w:rPr>
            </w:pPr>
            <w:r>
              <w:rPr>
                <w:sz w:val="28"/>
                <w:szCs w:val="28"/>
              </w:rPr>
              <w:t>Инцидент</w:t>
            </w:r>
          </w:p>
        </w:tc>
        <w:tc>
          <w:tcPr>
            <w:tcW w:w="1939" w:type="dxa"/>
            <w:vAlign w:val="center"/>
          </w:tcPr>
          <w:p w:rsidR="009D47C2" w:rsidRDefault="00873347">
            <w:pPr>
              <w:pStyle w:val="afc"/>
              <w:tabs>
                <w:tab w:val="left" w:pos="0"/>
              </w:tabs>
              <w:ind w:left="-100"/>
              <w:rPr>
                <w:sz w:val="28"/>
                <w:szCs w:val="28"/>
              </w:rPr>
            </w:pPr>
            <w:r>
              <w:rPr>
                <w:sz w:val="28"/>
                <w:szCs w:val="28"/>
              </w:rPr>
              <w:t>Нормальный</w:t>
            </w:r>
          </w:p>
        </w:tc>
        <w:tc>
          <w:tcPr>
            <w:tcW w:w="5149" w:type="dxa"/>
            <w:vAlign w:val="center"/>
          </w:tcPr>
          <w:p w:rsidR="009D47C2" w:rsidRDefault="00873347">
            <w:pPr>
              <w:pStyle w:val="afc"/>
              <w:tabs>
                <w:tab w:val="left" w:pos="0"/>
              </w:tabs>
              <w:ind w:left="35"/>
              <w:rPr>
                <w:sz w:val="28"/>
                <w:szCs w:val="28"/>
              </w:rPr>
            </w:pPr>
            <w:r>
              <w:rPr>
                <w:sz w:val="28"/>
                <w:szCs w:val="28"/>
              </w:rPr>
              <w:t>не более 5 рабочих дней</w:t>
            </w:r>
          </w:p>
        </w:tc>
      </w:tr>
      <w:tr w:rsidR="009D47C2">
        <w:trPr>
          <w:trHeight w:val="106"/>
          <w:jc w:val="center"/>
        </w:trPr>
        <w:tc>
          <w:tcPr>
            <w:tcW w:w="704" w:type="dxa"/>
            <w:vMerge/>
            <w:vAlign w:val="center"/>
          </w:tcPr>
          <w:p w:rsidR="009D47C2" w:rsidRDefault="009D47C2">
            <w:pPr>
              <w:pStyle w:val="afc"/>
              <w:tabs>
                <w:tab w:val="left" w:pos="0"/>
              </w:tabs>
              <w:rPr>
                <w:sz w:val="28"/>
                <w:szCs w:val="28"/>
              </w:rPr>
            </w:pPr>
          </w:p>
        </w:tc>
        <w:tc>
          <w:tcPr>
            <w:tcW w:w="2126" w:type="dxa"/>
            <w:vMerge/>
            <w:vAlign w:val="center"/>
          </w:tcPr>
          <w:p w:rsidR="009D47C2" w:rsidRDefault="009D47C2">
            <w:pPr>
              <w:pStyle w:val="afc"/>
              <w:tabs>
                <w:tab w:val="left" w:pos="0"/>
              </w:tabs>
              <w:ind w:left="40"/>
              <w:jc w:val="both"/>
              <w:rPr>
                <w:sz w:val="28"/>
                <w:szCs w:val="28"/>
              </w:rPr>
            </w:pPr>
          </w:p>
        </w:tc>
        <w:tc>
          <w:tcPr>
            <w:tcW w:w="1939" w:type="dxa"/>
            <w:vAlign w:val="center"/>
          </w:tcPr>
          <w:p w:rsidR="009D47C2" w:rsidRDefault="00873347">
            <w:pPr>
              <w:pStyle w:val="afc"/>
              <w:tabs>
                <w:tab w:val="left" w:pos="0"/>
              </w:tabs>
              <w:ind w:left="0" w:hanging="110"/>
              <w:rPr>
                <w:sz w:val="28"/>
                <w:szCs w:val="28"/>
              </w:rPr>
            </w:pPr>
            <w:r>
              <w:rPr>
                <w:sz w:val="28"/>
                <w:szCs w:val="28"/>
              </w:rPr>
              <w:t>Высокий</w:t>
            </w:r>
          </w:p>
        </w:tc>
        <w:tc>
          <w:tcPr>
            <w:tcW w:w="5149" w:type="dxa"/>
            <w:vAlign w:val="center"/>
          </w:tcPr>
          <w:p w:rsidR="009D47C2" w:rsidRDefault="00873347">
            <w:pPr>
              <w:pStyle w:val="afc"/>
              <w:tabs>
                <w:tab w:val="left" w:pos="0"/>
              </w:tabs>
              <w:ind w:left="35"/>
              <w:rPr>
                <w:sz w:val="28"/>
                <w:szCs w:val="28"/>
              </w:rPr>
            </w:pPr>
            <w:r>
              <w:rPr>
                <w:sz w:val="28"/>
                <w:szCs w:val="28"/>
              </w:rPr>
              <w:t>не более 1 рабочего дня</w:t>
            </w:r>
          </w:p>
        </w:tc>
      </w:tr>
      <w:tr w:rsidR="009D47C2">
        <w:trPr>
          <w:trHeight w:val="108"/>
          <w:jc w:val="center"/>
        </w:trPr>
        <w:tc>
          <w:tcPr>
            <w:tcW w:w="704" w:type="dxa"/>
            <w:vMerge/>
            <w:vAlign w:val="center"/>
          </w:tcPr>
          <w:p w:rsidR="009D47C2" w:rsidRDefault="009D47C2">
            <w:pPr>
              <w:pStyle w:val="afc"/>
              <w:tabs>
                <w:tab w:val="left" w:pos="0"/>
              </w:tabs>
              <w:rPr>
                <w:sz w:val="28"/>
                <w:szCs w:val="28"/>
              </w:rPr>
            </w:pPr>
          </w:p>
        </w:tc>
        <w:tc>
          <w:tcPr>
            <w:tcW w:w="2126" w:type="dxa"/>
            <w:vMerge/>
            <w:vAlign w:val="center"/>
          </w:tcPr>
          <w:p w:rsidR="009D47C2" w:rsidRDefault="009D47C2">
            <w:pPr>
              <w:pStyle w:val="afc"/>
              <w:tabs>
                <w:tab w:val="left" w:pos="0"/>
              </w:tabs>
              <w:ind w:left="40"/>
              <w:jc w:val="both"/>
              <w:rPr>
                <w:sz w:val="28"/>
                <w:szCs w:val="28"/>
              </w:rPr>
            </w:pPr>
          </w:p>
        </w:tc>
        <w:tc>
          <w:tcPr>
            <w:tcW w:w="1939" w:type="dxa"/>
            <w:vAlign w:val="center"/>
          </w:tcPr>
          <w:p w:rsidR="009D47C2" w:rsidRDefault="00873347">
            <w:pPr>
              <w:pStyle w:val="afc"/>
              <w:tabs>
                <w:tab w:val="left" w:pos="0"/>
              </w:tabs>
              <w:ind w:left="0" w:hanging="110"/>
              <w:rPr>
                <w:sz w:val="28"/>
                <w:szCs w:val="28"/>
              </w:rPr>
            </w:pPr>
            <w:r>
              <w:rPr>
                <w:sz w:val="28"/>
                <w:szCs w:val="28"/>
              </w:rPr>
              <w:t>Неотложный</w:t>
            </w:r>
          </w:p>
        </w:tc>
        <w:tc>
          <w:tcPr>
            <w:tcW w:w="5149" w:type="dxa"/>
            <w:vAlign w:val="center"/>
          </w:tcPr>
          <w:p w:rsidR="009D47C2" w:rsidRDefault="00873347">
            <w:pPr>
              <w:pStyle w:val="afc"/>
              <w:tabs>
                <w:tab w:val="left" w:pos="0"/>
              </w:tabs>
              <w:ind w:left="35"/>
              <w:rPr>
                <w:sz w:val="28"/>
                <w:szCs w:val="28"/>
              </w:rPr>
            </w:pPr>
            <w:r>
              <w:rPr>
                <w:sz w:val="28"/>
                <w:szCs w:val="28"/>
              </w:rPr>
              <w:t>не более 4 часов с момента обращения</w:t>
            </w:r>
          </w:p>
        </w:tc>
      </w:tr>
      <w:tr w:rsidR="009D47C2">
        <w:trPr>
          <w:trHeight w:val="181"/>
          <w:jc w:val="center"/>
        </w:trPr>
        <w:tc>
          <w:tcPr>
            <w:tcW w:w="704" w:type="dxa"/>
            <w:vMerge w:val="restart"/>
            <w:vAlign w:val="center"/>
          </w:tcPr>
          <w:p w:rsidR="009D47C2" w:rsidRDefault="00873347">
            <w:pPr>
              <w:tabs>
                <w:tab w:val="left" w:pos="0"/>
              </w:tabs>
              <w:rPr>
                <w:sz w:val="28"/>
                <w:szCs w:val="28"/>
              </w:rPr>
            </w:pPr>
            <w:r>
              <w:rPr>
                <w:sz w:val="28"/>
                <w:szCs w:val="28"/>
              </w:rPr>
              <w:t>2</w:t>
            </w:r>
          </w:p>
        </w:tc>
        <w:tc>
          <w:tcPr>
            <w:tcW w:w="2126" w:type="dxa"/>
            <w:vMerge w:val="restart"/>
            <w:vAlign w:val="center"/>
          </w:tcPr>
          <w:p w:rsidR="009D47C2" w:rsidRDefault="00873347">
            <w:pPr>
              <w:pStyle w:val="afc"/>
              <w:tabs>
                <w:tab w:val="left" w:pos="0"/>
              </w:tabs>
              <w:ind w:left="40"/>
              <w:jc w:val="both"/>
              <w:rPr>
                <w:sz w:val="28"/>
                <w:szCs w:val="28"/>
              </w:rPr>
            </w:pPr>
            <w:r>
              <w:rPr>
                <w:sz w:val="28"/>
                <w:szCs w:val="28"/>
              </w:rPr>
              <w:t xml:space="preserve">Заявка на </w:t>
            </w:r>
          </w:p>
          <w:p w:rsidR="009D47C2" w:rsidRDefault="00873347">
            <w:pPr>
              <w:pStyle w:val="afc"/>
              <w:tabs>
                <w:tab w:val="left" w:pos="0"/>
              </w:tabs>
              <w:ind w:left="40"/>
              <w:jc w:val="both"/>
              <w:rPr>
                <w:sz w:val="28"/>
                <w:szCs w:val="28"/>
              </w:rPr>
            </w:pPr>
            <w:r>
              <w:rPr>
                <w:sz w:val="28"/>
                <w:szCs w:val="28"/>
              </w:rPr>
              <w:t>изменение</w:t>
            </w:r>
          </w:p>
        </w:tc>
        <w:tc>
          <w:tcPr>
            <w:tcW w:w="1939" w:type="dxa"/>
            <w:vAlign w:val="center"/>
          </w:tcPr>
          <w:p w:rsidR="009D47C2" w:rsidRDefault="00873347">
            <w:pPr>
              <w:pStyle w:val="afc"/>
              <w:tabs>
                <w:tab w:val="left" w:pos="0"/>
              </w:tabs>
              <w:ind w:left="0" w:hanging="110"/>
              <w:rPr>
                <w:sz w:val="28"/>
                <w:szCs w:val="28"/>
              </w:rPr>
            </w:pPr>
            <w:r>
              <w:rPr>
                <w:sz w:val="28"/>
                <w:szCs w:val="28"/>
              </w:rPr>
              <w:t>Нормальный</w:t>
            </w:r>
          </w:p>
        </w:tc>
        <w:tc>
          <w:tcPr>
            <w:tcW w:w="5149" w:type="dxa"/>
            <w:vAlign w:val="center"/>
          </w:tcPr>
          <w:p w:rsidR="009D47C2" w:rsidRDefault="00873347">
            <w:pPr>
              <w:pStyle w:val="afc"/>
              <w:tabs>
                <w:tab w:val="left" w:pos="0"/>
              </w:tabs>
              <w:ind w:left="35"/>
              <w:rPr>
                <w:sz w:val="28"/>
                <w:szCs w:val="28"/>
              </w:rPr>
            </w:pPr>
            <w:r>
              <w:rPr>
                <w:sz w:val="28"/>
                <w:szCs w:val="28"/>
              </w:rPr>
              <w:t>не более 1 месяца</w:t>
            </w:r>
          </w:p>
        </w:tc>
      </w:tr>
      <w:tr w:rsidR="009D47C2">
        <w:trPr>
          <w:trHeight w:val="183"/>
          <w:jc w:val="center"/>
        </w:trPr>
        <w:tc>
          <w:tcPr>
            <w:tcW w:w="704" w:type="dxa"/>
            <w:vMerge/>
            <w:vAlign w:val="center"/>
          </w:tcPr>
          <w:p w:rsidR="009D47C2" w:rsidRDefault="009D47C2">
            <w:pPr>
              <w:pStyle w:val="afc"/>
              <w:tabs>
                <w:tab w:val="left" w:pos="0"/>
              </w:tabs>
              <w:rPr>
                <w:sz w:val="28"/>
                <w:szCs w:val="28"/>
              </w:rPr>
            </w:pPr>
          </w:p>
        </w:tc>
        <w:tc>
          <w:tcPr>
            <w:tcW w:w="2126" w:type="dxa"/>
            <w:vMerge/>
            <w:vAlign w:val="center"/>
          </w:tcPr>
          <w:p w:rsidR="009D47C2" w:rsidRDefault="009D47C2">
            <w:pPr>
              <w:pStyle w:val="afc"/>
              <w:tabs>
                <w:tab w:val="left" w:pos="0"/>
              </w:tabs>
              <w:ind w:left="40"/>
              <w:jc w:val="both"/>
              <w:rPr>
                <w:sz w:val="28"/>
                <w:szCs w:val="28"/>
              </w:rPr>
            </w:pPr>
          </w:p>
        </w:tc>
        <w:tc>
          <w:tcPr>
            <w:tcW w:w="1939" w:type="dxa"/>
            <w:vAlign w:val="center"/>
          </w:tcPr>
          <w:p w:rsidR="009D47C2" w:rsidRDefault="00873347">
            <w:pPr>
              <w:pStyle w:val="afc"/>
              <w:tabs>
                <w:tab w:val="left" w:pos="0"/>
              </w:tabs>
              <w:ind w:left="0" w:hanging="110"/>
              <w:rPr>
                <w:sz w:val="28"/>
                <w:szCs w:val="28"/>
              </w:rPr>
            </w:pPr>
            <w:r>
              <w:rPr>
                <w:sz w:val="28"/>
                <w:szCs w:val="28"/>
              </w:rPr>
              <w:t>Высокий</w:t>
            </w:r>
          </w:p>
        </w:tc>
        <w:tc>
          <w:tcPr>
            <w:tcW w:w="5149" w:type="dxa"/>
            <w:vAlign w:val="center"/>
          </w:tcPr>
          <w:p w:rsidR="009D47C2" w:rsidRDefault="00873347">
            <w:pPr>
              <w:pStyle w:val="afc"/>
              <w:tabs>
                <w:tab w:val="left" w:pos="0"/>
              </w:tabs>
              <w:ind w:left="35"/>
              <w:rPr>
                <w:sz w:val="28"/>
                <w:szCs w:val="28"/>
              </w:rPr>
            </w:pPr>
            <w:r>
              <w:rPr>
                <w:sz w:val="28"/>
                <w:szCs w:val="28"/>
              </w:rPr>
              <w:t>не более 2 недель</w:t>
            </w:r>
          </w:p>
        </w:tc>
      </w:tr>
      <w:tr w:rsidR="009D47C2">
        <w:trPr>
          <w:trHeight w:val="183"/>
          <w:jc w:val="center"/>
        </w:trPr>
        <w:tc>
          <w:tcPr>
            <w:tcW w:w="704" w:type="dxa"/>
            <w:vMerge/>
            <w:vAlign w:val="center"/>
          </w:tcPr>
          <w:p w:rsidR="009D47C2" w:rsidRDefault="009D47C2">
            <w:pPr>
              <w:pStyle w:val="afc"/>
              <w:tabs>
                <w:tab w:val="left" w:pos="0"/>
              </w:tabs>
              <w:rPr>
                <w:sz w:val="28"/>
                <w:szCs w:val="28"/>
              </w:rPr>
            </w:pPr>
          </w:p>
        </w:tc>
        <w:tc>
          <w:tcPr>
            <w:tcW w:w="2126" w:type="dxa"/>
            <w:vMerge/>
            <w:vAlign w:val="center"/>
          </w:tcPr>
          <w:p w:rsidR="009D47C2" w:rsidRDefault="009D47C2">
            <w:pPr>
              <w:pStyle w:val="afc"/>
              <w:tabs>
                <w:tab w:val="left" w:pos="0"/>
              </w:tabs>
              <w:ind w:left="40"/>
              <w:jc w:val="both"/>
              <w:rPr>
                <w:sz w:val="28"/>
                <w:szCs w:val="28"/>
              </w:rPr>
            </w:pPr>
          </w:p>
        </w:tc>
        <w:tc>
          <w:tcPr>
            <w:tcW w:w="1939" w:type="dxa"/>
            <w:vAlign w:val="center"/>
          </w:tcPr>
          <w:p w:rsidR="009D47C2" w:rsidRDefault="00873347">
            <w:pPr>
              <w:pStyle w:val="afc"/>
              <w:tabs>
                <w:tab w:val="left" w:pos="0"/>
              </w:tabs>
              <w:ind w:left="0" w:hanging="110"/>
              <w:rPr>
                <w:sz w:val="28"/>
                <w:szCs w:val="28"/>
              </w:rPr>
            </w:pPr>
            <w:r>
              <w:rPr>
                <w:sz w:val="28"/>
                <w:szCs w:val="28"/>
              </w:rPr>
              <w:t>Неотложный</w:t>
            </w:r>
          </w:p>
        </w:tc>
        <w:tc>
          <w:tcPr>
            <w:tcW w:w="5149" w:type="dxa"/>
            <w:vAlign w:val="center"/>
          </w:tcPr>
          <w:p w:rsidR="009D47C2" w:rsidRDefault="00873347">
            <w:pPr>
              <w:pStyle w:val="afc"/>
              <w:tabs>
                <w:tab w:val="left" w:pos="0"/>
              </w:tabs>
              <w:ind w:left="35"/>
              <w:rPr>
                <w:sz w:val="28"/>
                <w:szCs w:val="28"/>
              </w:rPr>
            </w:pPr>
            <w:r>
              <w:rPr>
                <w:sz w:val="28"/>
                <w:szCs w:val="28"/>
              </w:rPr>
              <w:t>не более 1 недели</w:t>
            </w:r>
          </w:p>
        </w:tc>
      </w:tr>
      <w:tr w:rsidR="009D47C2">
        <w:trPr>
          <w:trHeight w:val="104"/>
          <w:jc w:val="center"/>
        </w:trPr>
        <w:tc>
          <w:tcPr>
            <w:tcW w:w="704" w:type="dxa"/>
            <w:vMerge w:val="restart"/>
            <w:vAlign w:val="center"/>
          </w:tcPr>
          <w:p w:rsidR="009D47C2" w:rsidRDefault="00873347">
            <w:pPr>
              <w:tabs>
                <w:tab w:val="left" w:pos="0"/>
              </w:tabs>
              <w:rPr>
                <w:sz w:val="28"/>
                <w:szCs w:val="28"/>
              </w:rPr>
            </w:pPr>
            <w:r>
              <w:rPr>
                <w:sz w:val="28"/>
                <w:szCs w:val="28"/>
              </w:rPr>
              <w:t>3</w:t>
            </w:r>
          </w:p>
        </w:tc>
        <w:tc>
          <w:tcPr>
            <w:tcW w:w="2126" w:type="dxa"/>
            <w:vMerge w:val="restart"/>
            <w:vAlign w:val="center"/>
          </w:tcPr>
          <w:p w:rsidR="009D47C2" w:rsidRDefault="00873347">
            <w:pPr>
              <w:pStyle w:val="afc"/>
              <w:tabs>
                <w:tab w:val="left" w:pos="0"/>
              </w:tabs>
              <w:ind w:left="40"/>
              <w:jc w:val="both"/>
              <w:rPr>
                <w:sz w:val="28"/>
                <w:szCs w:val="28"/>
              </w:rPr>
            </w:pPr>
            <w:r>
              <w:rPr>
                <w:sz w:val="28"/>
                <w:szCs w:val="28"/>
              </w:rPr>
              <w:t>Заявка на</w:t>
            </w:r>
          </w:p>
          <w:p w:rsidR="009D47C2" w:rsidRDefault="00873347">
            <w:pPr>
              <w:pStyle w:val="afc"/>
              <w:tabs>
                <w:tab w:val="left" w:pos="0"/>
              </w:tabs>
              <w:ind w:left="40"/>
              <w:jc w:val="both"/>
              <w:rPr>
                <w:sz w:val="28"/>
                <w:szCs w:val="28"/>
              </w:rPr>
            </w:pPr>
            <w:r>
              <w:rPr>
                <w:sz w:val="28"/>
                <w:szCs w:val="28"/>
              </w:rPr>
              <w:t xml:space="preserve"> обслуживание</w:t>
            </w:r>
          </w:p>
        </w:tc>
        <w:tc>
          <w:tcPr>
            <w:tcW w:w="1939" w:type="dxa"/>
            <w:vAlign w:val="center"/>
          </w:tcPr>
          <w:p w:rsidR="009D47C2" w:rsidRDefault="00873347">
            <w:pPr>
              <w:pStyle w:val="afc"/>
              <w:tabs>
                <w:tab w:val="left" w:pos="0"/>
              </w:tabs>
              <w:ind w:left="0" w:hanging="110"/>
              <w:rPr>
                <w:sz w:val="28"/>
                <w:szCs w:val="28"/>
              </w:rPr>
            </w:pPr>
            <w:r>
              <w:rPr>
                <w:sz w:val="28"/>
                <w:szCs w:val="28"/>
              </w:rPr>
              <w:t>Нормальный</w:t>
            </w:r>
          </w:p>
        </w:tc>
        <w:tc>
          <w:tcPr>
            <w:tcW w:w="5149" w:type="dxa"/>
            <w:vAlign w:val="center"/>
          </w:tcPr>
          <w:p w:rsidR="009D47C2" w:rsidRDefault="00873347">
            <w:pPr>
              <w:pStyle w:val="afc"/>
              <w:tabs>
                <w:tab w:val="left" w:pos="0"/>
              </w:tabs>
              <w:ind w:left="35"/>
              <w:rPr>
                <w:sz w:val="28"/>
                <w:szCs w:val="28"/>
              </w:rPr>
            </w:pPr>
            <w:r>
              <w:rPr>
                <w:sz w:val="28"/>
                <w:szCs w:val="28"/>
              </w:rPr>
              <w:t>не более 5 рабочих дней</w:t>
            </w:r>
          </w:p>
        </w:tc>
      </w:tr>
      <w:tr w:rsidR="009D47C2">
        <w:trPr>
          <w:trHeight w:val="108"/>
          <w:jc w:val="center"/>
        </w:trPr>
        <w:tc>
          <w:tcPr>
            <w:tcW w:w="704" w:type="dxa"/>
            <w:vMerge/>
            <w:vAlign w:val="center"/>
          </w:tcPr>
          <w:p w:rsidR="009D47C2" w:rsidRDefault="009D47C2">
            <w:pPr>
              <w:pStyle w:val="afc"/>
              <w:tabs>
                <w:tab w:val="left" w:pos="0"/>
              </w:tabs>
              <w:rPr>
                <w:sz w:val="28"/>
                <w:szCs w:val="28"/>
              </w:rPr>
            </w:pPr>
          </w:p>
        </w:tc>
        <w:tc>
          <w:tcPr>
            <w:tcW w:w="2126" w:type="dxa"/>
            <w:vMerge/>
            <w:vAlign w:val="center"/>
          </w:tcPr>
          <w:p w:rsidR="009D47C2" w:rsidRDefault="009D47C2">
            <w:pPr>
              <w:pStyle w:val="afc"/>
              <w:tabs>
                <w:tab w:val="left" w:pos="0"/>
              </w:tabs>
              <w:ind w:left="40"/>
              <w:jc w:val="both"/>
              <w:rPr>
                <w:sz w:val="28"/>
                <w:szCs w:val="28"/>
              </w:rPr>
            </w:pPr>
          </w:p>
        </w:tc>
        <w:tc>
          <w:tcPr>
            <w:tcW w:w="1939" w:type="dxa"/>
            <w:vAlign w:val="center"/>
          </w:tcPr>
          <w:p w:rsidR="009D47C2" w:rsidRDefault="00873347">
            <w:pPr>
              <w:pStyle w:val="afc"/>
              <w:tabs>
                <w:tab w:val="left" w:pos="0"/>
              </w:tabs>
              <w:ind w:left="0" w:hanging="110"/>
              <w:rPr>
                <w:sz w:val="28"/>
                <w:szCs w:val="28"/>
              </w:rPr>
            </w:pPr>
            <w:r>
              <w:rPr>
                <w:sz w:val="28"/>
                <w:szCs w:val="28"/>
              </w:rPr>
              <w:t>Высокий</w:t>
            </w:r>
          </w:p>
        </w:tc>
        <w:tc>
          <w:tcPr>
            <w:tcW w:w="5149" w:type="dxa"/>
            <w:vAlign w:val="center"/>
          </w:tcPr>
          <w:p w:rsidR="009D47C2" w:rsidRDefault="00873347">
            <w:pPr>
              <w:pStyle w:val="afc"/>
              <w:tabs>
                <w:tab w:val="left" w:pos="0"/>
              </w:tabs>
              <w:ind w:left="0"/>
              <w:rPr>
                <w:sz w:val="28"/>
                <w:szCs w:val="28"/>
              </w:rPr>
            </w:pPr>
            <w:r>
              <w:rPr>
                <w:sz w:val="28"/>
                <w:szCs w:val="28"/>
              </w:rPr>
              <w:t>не более 3 рабочих дней</w:t>
            </w:r>
          </w:p>
        </w:tc>
      </w:tr>
      <w:tr w:rsidR="009D47C2">
        <w:trPr>
          <w:trHeight w:val="106"/>
          <w:jc w:val="center"/>
        </w:trPr>
        <w:tc>
          <w:tcPr>
            <w:tcW w:w="704" w:type="dxa"/>
            <w:vMerge/>
            <w:vAlign w:val="center"/>
          </w:tcPr>
          <w:p w:rsidR="009D47C2" w:rsidRDefault="009D47C2">
            <w:pPr>
              <w:pStyle w:val="afc"/>
              <w:tabs>
                <w:tab w:val="left" w:pos="0"/>
              </w:tabs>
              <w:rPr>
                <w:sz w:val="28"/>
                <w:szCs w:val="28"/>
              </w:rPr>
            </w:pPr>
          </w:p>
        </w:tc>
        <w:tc>
          <w:tcPr>
            <w:tcW w:w="2126" w:type="dxa"/>
            <w:vMerge/>
            <w:vAlign w:val="center"/>
          </w:tcPr>
          <w:p w:rsidR="009D47C2" w:rsidRDefault="009D47C2">
            <w:pPr>
              <w:pStyle w:val="afc"/>
              <w:tabs>
                <w:tab w:val="left" w:pos="0"/>
              </w:tabs>
              <w:ind w:left="40"/>
              <w:jc w:val="both"/>
              <w:rPr>
                <w:sz w:val="28"/>
                <w:szCs w:val="28"/>
              </w:rPr>
            </w:pPr>
          </w:p>
        </w:tc>
        <w:tc>
          <w:tcPr>
            <w:tcW w:w="1939" w:type="dxa"/>
            <w:vAlign w:val="center"/>
          </w:tcPr>
          <w:p w:rsidR="009D47C2" w:rsidRDefault="00873347">
            <w:pPr>
              <w:pStyle w:val="afc"/>
              <w:tabs>
                <w:tab w:val="left" w:pos="0"/>
              </w:tabs>
              <w:ind w:left="0" w:hanging="110"/>
              <w:rPr>
                <w:sz w:val="28"/>
                <w:szCs w:val="28"/>
              </w:rPr>
            </w:pPr>
            <w:r>
              <w:rPr>
                <w:sz w:val="28"/>
                <w:szCs w:val="28"/>
              </w:rPr>
              <w:t>Неотложный</w:t>
            </w:r>
          </w:p>
        </w:tc>
        <w:tc>
          <w:tcPr>
            <w:tcW w:w="5149" w:type="dxa"/>
            <w:vAlign w:val="center"/>
          </w:tcPr>
          <w:p w:rsidR="009D47C2" w:rsidRDefault="00873347">
            <w:pPr>
              <w:pStyle w:val="afc"/>
              <w:tabs>
                <w:tab w:val="left" w:pos="0"/>
              </w:tabs>
              <w:ind w:left="0"/>
              <w:rPr>
                <w:sz w:val="28"/>
                <w:szCs w:val="28"/>
              </w:rPr>
            </w:pPr>
            <w:r>
              <w:rPr>
                <w:sz w:val="28"/>
                <w:szCs w:val="28"/>
              </w:rPr>
              <w:t>не более 1 рабочего дня</w:t>
            </w:r>
          </w:p>
        </w:tc>
      </w:tr>
      <w:tr w:rsidR="009D47C2">
        <w:trPr>
          <w:trHeight w:val="104"/>
          <w:jc w:val="center"/>
        </w:trPr>
        <w:tc>
          <w:tcPr>
            <w:tcW w:w="704" w:type="dxa"/>
            <w:vMerge w:val="restart"/>
            <w:vAlign w:val="center"/>
          </w:tcPr>
          <w:p w:rsidR="009D47C2" w:rsidRDefault="00873347">
            <w:pPr>
              <w:tabs>
                <w:tab w:val="left" w:pos="0"/>
              </w:tabs>
              <w:rPr>
                <w:sz w:val="28"/>
                <w:szCs w:val="28"/>
              </w:rPr>
            </w:pPr>
            <w:r>
              <w:rPr>
                <w:sz w:val="28"/>
                <w:szCs w:val="28"/>
              </w:rPr>
              <w:t>4</w:t>
            </w:r>
          </w:p>
        </w:tc>
        <w:tc>
          <w:tcPr>
            <w:tcW w:w="2126" w:type="dxa"/>
            <w:vMerge w:val="restart"/>
            <w:vAlign w:val="center"/>
          </w:tcPr>
          <w:p w:rsidR="009D47C2" w:rsidRDefault="00873347">
            <w:pPr>
              <w:pStyle w:val="afc"/>
              <w:tabs>
                <w:tab w:val="left" w:pos="0"/>
              </w:tabs>
              <w:ind w:left="40"/>
              <w:jc w:val="both"/>
              <w:rPr>
                <w:sz w:val="28"/>
                <w:szCs w:val="28"/>
              </w:rPr>
            </w:pPr>
            <w:r>
              <w:rPr>
                <w:sz w:val="28"/>
                <w:szCs w:val="28"/>
              </w:rPr>
              <w:t>Заявка на</w:t>
            </w:r>
          </w:p>
          <w:p w:rsidR="009D47C2" w:rsidRDefault="00873347">
            <w:pPr>
              <w:pStyle w:val="afc"/>
              <w:tabs>
                <w:tab w:val="left" w:pos="0"/>
              </w:tabs>
              <w:ind w:left="40"/>
              <w:jc w:val="both"/>
              <w:rPr>
                <w:sz w:val="28"/>
                <w:szCs w:val="28"/>
              </w:rPr>
            </w:pPr>
            <w:r>
              <w:rPr>
                <w:sz w:val="28"/>
                <w:szCs w:val="28"/>
              </w:rPr>
              <w:t xml:space="preserve"> консультацию</w:t>
            </w:r>
          </w:p>
        </w:tc>
        <w:tc>
          <w:tcPr>
            <w:tcW w:w="1939" w:type="dxa"/>
            <w:vAlign w:val="center"/>
          </w:tcPr>
          <w:p w:rsidR="009D47C2" w:rsidRDefault="00873347">
            <w:pPr>
              <w:pStyle w:val="afc"/>
              <w:tabs>
                <w:tab w:val="left" w:pos="0"/>
              </w:tabs>
              <w:ind w:left="0" w:hanging="110"/>
              <w:rPr>
                <w:sz w:val="28"/>
                <w:szCs w:val="28"/>
              </w:rPr>
            </w:pPr>
            <w:r>
              <w:rPr>
                <w:sz w:val="28"/>
                <w:szCs w:val="28"/>
              </w:rPr>
              <w:t>Нормальный</w:t>
            </w:r>
          </w:p>
        </w:tc>
        <w:tc>
          <w:tcPr>
            <w:tcW w:w="5149" w:type="dxa"/>
            <w:vAlign w:val="center"/>
          </w:tcPr>
          <w:p w:rsidR="009D47C2" w:rsidRDefault="00873347">
            <w:pPr>
              <w:pStyle w:val="afc"/>
              <w:tabs>
                <w:tab w:val="left" w:pos="0"/>
              </w:tabs>
              <w:ind w:left="35"/>
              <w:rPr>
                <w:sz w:val="28"/>
                <w:szCs w:val="28"/>
              </w:rPr>
            </w:pPr>
            <w:r>
              <w:rPr>
                <w:sz w:val="28"/>
                <w:szCs w:val="28"/>
              </w:rPr>
              <w:t>не более 5 рабочих дней</w:t>
            </w:r>
          </w:p>
        </w:tc>
      </w:tr>
      <w:tr w:rsidR="009D47C2">
        <w:trPr>
          <w:trHeight w:val="104"/>
          <w:jc w:val="center"/>
        </w:trPr>
        <w:tc>
          <w:tcPr>
            <w:tcW w:w="704" w:type="dxa"/>
            <w:vMerge/>
          </w:tcPr>
          <w:p w:rsidR="009D47C2" w:rsidRDefault="009D47C2">
            <w:pPr>
              <w:pStyle w:val="afc"/>
              <w:tabs>
                <w:tab w:val="left" w:pos="0"/>
              </w:tabs>
              <w:rPr>
                <w:sz w:val="28"/>
                <w:szCs w:val="28"/>
              </w:rPr>
            </w:pPr>
          </w:p>
        </w:tc>
        <w:tc>
          <w:tcPr>
            <w:tcW w:w="2126" w:type="dxa"/>
            <w:vMerge/>
            <w:vAlign w:val="center"/>
          </w:tcPr>
          <w:p w:rsidR="009D47C2" w:rsidRDefault="009D47C2">
            <w:pPr>
              <w:pStyle w:val="afc"/>
              <w:tabs>
                <w:tab w:val="left" w:pos="0"/>
              </w:tabs>
              <w:rPr>
                <w:sz w:val="28"/>
                <w:szCs w:val="28"/>
              </w:rPr>
            </w:pPr>
          </w:p>
        </w:tc>
        <w:tc>
          <w:tcPr>
            <w:tcW w:w="1939" w:type="dxa"/>
            <w:vAlign w:val="center"/>
          </w:tcPr>
          <w:p w:rsidR="009D47C2" w:rsidRDefault="00873347">
            <w:pPr>
              <w:pStyle w:val="afc"/>
              <w:tabs>
                <w:tab w:val="left" w:pos="0"/>
              </w:tabs>
              <w:ind w:left="0" w:hanging="110"/>
              <w:rPr>
                <w:sz w:val="28"/>
                <w:szCs w:val="28"/>
              </w:rPr>
            </w:pPr>
            <w:r>
              <w:rPr>
                <w:sz w:val="28"/>
                <w:szCs w:val="28"/>
              </w:rPr>
              <w:t>Высокий</w:t>
            </w:r>
          </w:p>
        </w:tc>
        <w:tc>
          <w:tcPr>
            <w:tcW w:w="5149" w:type="dxa"/>
            <w:vAlign w:val="center"/>
          </w:tcPr>
          <w:p w:rsidR="009D47C2" w:rsidRDefault="00873347">
            <w:pPr>
              <w:pStyle w:val="afc"/>
              <w:tabs>
                <w:tab w:val="left" w:pos="0"/>
              </w:tabs>
              <w:ind w:left="35"/>
              <w:rPr>
                <w:sz w:val="28"/>
                <w:szCs w:val="28"/>
              </w:rPr>
            </w:pPr>
            <w:r>
              <w:rPr>
                <w:sz w:val="28"/>
                <w:szCs w:val="28"/>
              </w:rPr>
              <w:t>не более 3 рабочих дней</w:t>
            </w:r>
          </w:p>
        </w:tc>
      </w:tr>
      <w:tr w:rsidR="009D47C2">
        <w:trPr>
          <w:trHeight w:val="104"/>
          <w:jc w:val="center"/>
        </w:trPr>
        <w:tc>
          <w:tcPr>
            <w:tcW w:w="704" w:type="dxa"/>
            <w:vMerge/>
          </w:tcPr>
          <w:p w:rsidR="009D47C2" w:rsidRDefault="009D47C2">
            <w:pPr>
              <w:pStyle w:val="afc"/>
              <w:tabs>
                <w:tab w:val="left" w:pos="0"/>
              </w:tabs>
              <w:rPr>
                <w:sz w:val="28"/>
                <w:szCs w:val="28"/>
              </w:rPr>
            </w:pPr>
          </w:p>
        </w:tc>
        <w:tc>
          <w:tcPr>
            <w:tcW w:w="2126" w:type="dxa"/>
            <w:vMerge/>
            <w:vAlign w:val="center"/>
          </w:tcPr>
          <w:p w:rsidR="009D47C2" w:rsidRDefault="009D47C2">
            <w:pPr>
              <w:pStyle w:val="afc"/>
              <w:tabs>
                <w:tab w:val="left" w:pos="0"/>
              </w:tabs>
              <w:rPr>
                <w:sz w:val="28"/>
                <w:szCs w:val="28"/>
              </w:rPr>
            </w:pPr>
          </w:p>
        </w:tc>
        <w:tc>
          <w:tcPr>
            <w:tcW w:w="1939" w:type="dxa"/>
            <w:vAlign w:val="center"/>
          </w:tcPr>
          <w:p w:rsidR="009D47C2" w:rsidRDefault="00873347">
            <w:pPr>
              <w:pStyle w:val="afc"/>
              <w:tabs>
                <w:tab w:val="left" w:pos="0"/>
              </w:tabs>
              <w:ind w:left="0" w:hanging="110"/>
              <w:rPr>
                <w:sz w:val="28"/>
                <w:szCs w:val="28"/>
              </w:rPr>
            </w:pPr>
            <w:r>
              <w:rPr>
                <w:sz w:val="28"/>
                <w:szCs w:val="28"/>
              </w:rPr>
              <w:t>Неотложный</w:t>
            </w:r>
          </w:p>
        </w:tc>
        <w:tc>
          <w:tcPr>
            <w:tcW w:w="5149" w:type="dxa"/>
            <w:vAlign w:val="center"/>
          </w:tcPr>
          <w:p w:rsidR="009D47C2" w:rsidRDefault="00873347">
            <w:pPr>
              <w:pStyle w:val="afc"/>
              <w:tabs>
                <w:tab w:val="left" w:pos="0"/>
              </w:tabs>
              <w:ind w:left="35"/>
              <w:rPr>
                <w:sz w:val="28"/>
                <w:szCs w:val="28"/>
              </w:rPr>
            </w:pPr>
            <w:r>
              <w:rPr>
                <w:sz w:val="28"/>
                <w:szCs w:val="28"/>
              </w:rPr>
              <w:t>не более 1 рабочего дня</w:t>
            </w:r>
          </w:p>
        </w:tc>
      </w:tr>
    </w:tbl>
    <w:p w:rsidR="009D47C2" w:rsidRDefault="009D47C2">
      <w:pPr>
        <w:tabs>
          <w:tab w:val="left" w:pos="0"/>
        </w:tabs>
        <w:jc w:val="both"/>
        <w:rPr>
          <w:sz w:val="28"/>
          <w:szCs w:val="28"/>
        </w:rPr>
      </w:pPr>
    </w:p>
    <w:p w:rsidR="009D47C2" w:rsidRDefault="009D47C2">
      <w:pPr>
        <w:pStyle w:val="afc"/>
        <w:tabs>
          <w:tab w:val="left" w:pos="0"/>
        </w:tabs>
        <w:ind w:left="0" w:firstLine="709"/>
        <w:jc w:val="both"/>
        <w:rPr>
          <w:b/>
          <w:bCs/>
          <w:sz w:val="28"/>
          <w:szCs w:val="28"/>
        </w:rPr>
      </w:pPr>
    </w:p>
    <w:p w:rsidR="009D47C2" w:rsidRDefault="00873347">
      <w:pPr>
        <w:pStyle w:val="afc"/>
        <w:tabs>
          <w:tab w:val="left" w:pos="0"/>
        </w:tabs>
        <w:ind w:left="0" w:firstLine="709"/>
        <w:jc w:val="both"/>
        <w:rPr>
          <w:b/>
          <w:bCs/>
          <w:sz w:val="28"/>
          <w:szCs w:val="28"/>
        </w:rPr>
      </w:pPr>
      <w:r>
        <w:rPr>
          <w:b/>
          <w:sz w:val="28"/>
          <w:szCs w:val="28"/>
        </w:rPr>
        <w:t>4.2.3</w:t>
      </w:r>
      <w:r>
        <w:rPr>
          <w:b/>
          <w:sz w:val="28"/>
          <w:szCs w:val="28"/>
        </w:rPr>
        <w:tab/>
        <w:t>Результат предоставляемой услуги</w:t>
      </w:r>
    </w:p>
    <w:p w:rsidR="009D47C2" w:rsidRDefault="00873347">
      <w:pPr>
        <w:pStyle w:val="afc"/>
        <w:tabs>
          <w:tab w:val="left" w:pos="0"/>
        </w:tabs>
        <w:ind w:left="0" w:firstLine="709"/>
        <w:jc w:val="both"/>
        <w:rPr>
          <w:sz w:val="28"/>
          <w:szCs w:val="28"/>
        </w:rPr>
      </w:pPr>
      <w:r>
        <w:rPr>
          <w:sz w:val="28"/>
          <w:szCs w:val="28"/>
        </w:rPr>
        <w:t>Результатом предоставления Услуги является отработка обращений, поступающих в службу технической поддержки, в соответствии с требованиями настоящего задания.</w:t>
      </w:r>
    </w:p>
    <w:p w:rsidR="009D47C2" w:rsidRDefault="009D47C2">
      <w:pPr>
        <w:pStyle w:val="afc"/>
        <w:tabs>
          <w:tab w:val="left" w:pos="0"/>
        </w:tabs>
        <w:ind w:left="0" w:firstLine="709"/>
        <w:jc w:val="both"/>
        <w:rPr>
          <w:sz w:val="28"/>
          <w:szCs w:val="28"/>
        </w:rPr>
      </w:pPr>
    </w:p>
    <w:p w:rsidR="009D47C2" w:rsidRDefault="00873347">
      <w:pPr>
        <w:pStyle w:val="afc"/>
        <w:tabs>
          <w:tab w:val="left" w:pos="0"/>
        </w:tabs>
        <w:ind w:left="0" w:firstLine="709"/>
        <w:jc w:val="both"/>
        <w:rPr>
          <w:b/>
          <w:sz w:val="28"/>
          <w:szCs w:val="28"/>
        </w:rPr>
      </w:pPr>
      <w:r>
        <w:rPr>
          <w:b/>
          <w:sz w:val="28"/>
          <w:szCs w:val="28"/>
        </w:rPr>
        <w:t>4.2.4</w:t>
      </w:r>
      <w:r>
        <w:rPr>
          <w:b/>
          <w:sz w:val="28"/>
          <w:szCs w:val="28"/>
        </w:rPr>
        <w:tab/>
        <w:t>Оценка качества предоставления Услуги</w:t>
      </w:r>
    </w:p>
    <w:p w:rsidR="009D47C2" w:rsidRDefault="00873347">
      <w:pPr>
        <w:pStyle w:val="afc"/>
        <w:tabs>
          <w:tab w:val="left" w:pos="0"/>
        </w:tabs>
        <w:ind w:left="0" w:firstLine="709"/>
        <w:jc w:val="both"/>
        <w:rPr>
          <w:sz w:val="28"/>
          <w:szCs w:val="28"/>
        </w:rPr>
      </w:pPr>
      <w:r>
        <w:rPr>
          <w:sz w:val="28"/>
          <w:szCs w:val="28"/>
        </w:rPr>
        <w:t xml:space="preserve">Для определения качества предоставления Услуги применяется показатель уровня качества. </w:t>
      </w:r>
    </w:p>
    <w:p w:rsidR="009D47C2" w:rsidRDefault="00873347">
      <w:pPr>
        <w:pStyle w:val="afc"/>
        <w:tabs>
          <w:tab w:val="left" w:pos="0"/>
        </w:tabs>
        <w:ind w:left="0" w:firstLine="709"/>
        <w:jc w:val="both"/>
        <w:rPr>
          <w:sz w:val="28"/>
          <w:szCs w:val="28"/>
        </w:rPr>
      </w:pPr>
      <w:r>
        <w:rPr>
          <w:sz w:val="28"/>
          <w:szCs w:val="28"/>
        </w:rPr>
        <w:lastRenderedPageBreak/>
        <w:t xml:space="preserve">Методика расчета показателя качества оказания Услуги:  </w:t>
      </w:r>
    </w:p>
    <w:p w:rsidR="009D47C2" w:rsidRDefault="009D47C2">
      <w:pPr>
        <w:pStyle w:val="afc"/>
        <w:tabs>
          <w:tab w:val="left" w:pos="0"/>
        </w:tabs>
        <w:ind w:left="0" w:firstLine="709"/>
        <w:jc w:val="both"/>
        <w:rPr>
          <w:sz w:val="28"/>
          <w:szCs w:val="28"/>
        </w:rPr>
      </w:pPr>
    </w:p>
    <w:tbl>
      <w:tblPr>
        <w:tblW w:w="4894" w:type="pct"/>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blLayout w:type="fixed"/>
        <w:tblLook w:val="04A0" w:firstRow="1" w:lastRow="0" w:firstColumn="1" w:lastColumn="0" w:noHBand="0" w:noVBand="1"/>
      </w:tblPr>
      <w:tblGrid>
        <w:gridCol w:w="2090"/>
        <w:gridCol w:w="1309"/>
        <w:gridCol w:w="1363"/>
        <w:gridCol w:w="1644"/>
        <w:gridCol w:w="1442"/>
        <w:gridCol w:w="1303"/>
      </w:tblGrid>
      <w:tr w:rsidR="009D47C2">
        <w:trPr>
          <w:cantSplit/>
        </w:trPr>
        <w:tc>
          <w:tcPr>
            <w:tcW w:w="1142" w:type="pct"/>
            <w:tcBorders>
              <w:top w:val="single" w:sz="2" w:space="0" w:color="000000"/>
              <w:left w:val="single" w:sz="2" w:space="0" w:color="000000"/>
              <w:bottom w:val="single" w:sz="2" w:space="0" w:color="000000"/>
              <w:right w:val="single" w:sz="2" w:space="0" w:color="000000"/>
            </w:tcBorders>
          </w:tcPr>
          <w:p w:rsidR="009D47C2" w:rsidRDefault="00873347">
            <w:pPr>
              <w:pStyle w:val="afff0"/>
              <w:ind w:firstLine="0"/>
              <w:jc w:val="center"/>
              <w:rPr>
                <w:rFonts w:ascii="Times New Roman" w:eastAsia="Calibri" w:hAnsi="Times New Roman"/>
                <w:sz w:val="24"/>
                <w:szCs w:val="24"/>
              </w:rPr>
            </w:pPr>
            <w:r>
              <w:rPr>
                <w:rFonts w:ascii="Times New Roman" w:eastAsia="Calibri" w:hAnsi="Times New Roman"/>
                <w:sz w:val="24"/>
                <w:szCs w:val="24"/>
              </w:rPr>
              <w:t>Наименование показателя, единица измерения</w:t>
            </w:r>
          </w:p>
        </w:tc>
        <w:tc>
          <w:tcPr>
            <w:tcW w:w="715" w:type="pct"/>
            <w:tcBorders>
              <w:top w:val="single" w:sz="2" w:space="0" w:color="000000"/>
              <w:left w:val="single" w:sz="2" w:space="0" w:color="000000"/>
              <w:bottom w:val="single" w:sz="2" w:space="0" w:color="000000"/>
              <w:right w:val="single" w:sz="2" w:space="0" w:color="000000"/>
            </w:tcBorders>
          </w:tcPr>
          <w:p w:rsidR="009D47C2" w:rsidRDefault="00873347">
            <w:pPr>
              <w:pStyle w:val="afff0"/>
              <w:ind w:firstLine="0"/>
              <w:jc w:val="center"/>
              <w:rPr>
                <w:rFonts w:ascii="Times New Roman" w:eastAsia="Calibri" w:hAnsi="Times New Roman"/>
                <w:sz w:val="24"/>
                <w:szCs w:val="24"/>
              </w:rPr>
            </w:pPr>
            <w:r>
              <w:rPr>
                <w:rFonts w:ascii="Times New Roman" w:eastAsia="Calibri" w:hAnsi="Times New Roman"/>
                <w:sz w:val="24"/>
                <w:szCs w:val="24"/>
              </w:rPr>
              <w:t>Целевое значение показателя</w:t>
            </w:r>
            <w:r>
              <w:rPr>
                <w:rFonts w:ascii="Times New Roman" w:eastAsia="Calibri" w:hAnsi="Times New Roman"/>
                <w:sz w:val="24"/>
                <w:szCs w:val="24"/>
              </w:rPr>
              <w:br/>
            </w:r>
            <m:oMathPara>
              <m:oMath>
                <m:sSubSup>
                  <m:sSubSupPr>
                    <m:ctrlPr>
                      <w:rPr>
                        <w:rFonts w:ascii="Cambria Math" w:hAnsi="Cambria Math"/>
                        <w:i/>
                        <w:sz w:val="28"/>
                        <w:szCs w:val="28"/>
                      </w:rPr>
                    </m:ctrlPr>
                  </m:sSubSupPr>
                  <m:e>
                    <m:r>
                      <w:rPr>
                        <w:rFonts w:ascii="Cambria Math" w:hAnsi="Cambria Math"/>
                        <w:sz w:val="28"/>
                        <w:szCs w:val="28"/>
                        <w:lang w:val="en-US"/>
                      </w:rPr>
                      <m:t>P</m:t>
                    </m:r>
                  </m:e>
                  <m:sub>
                    <m:r>
                      <w:rPr>
                        <w:rFonts w:ascii="Cambria Math" w:hAnsi="Cambria Math"/>
                        <w:sz w:val="28"/>
                        <w:szCs w:val="28"/>
                      </w:rPr>
                      <m:t>i</m:t>
                    </m:r>
                  </m:sub>
                  <m:sup>
                    <m:r>
                      <w:rPr>
                        <w:rFonts w:ascii="Cambria Math" w:hAnsi="Cambria Math"/>
                        <w:sz w:val="28"/>
                        <w:szCs w:val="28"/>
                      </w:rPr>
                      <m:t>`</m:t>
                    </m:r>
                  </m:sup>
                </m:sSubSup>
              </m:oMath>
            </m:oMathPara>
          </w:p>
        </w:tc>
        <w:tc>
          <w:tcPr>
            <w:tcW w:w="745" w:type="pct"/>
            <w:tcBorders>
              <w:top w:val="single" w:sz="2" w:space="0" w:color="000000"/>
              <w:left w:val="single" w:sz="2" w:space="0" w:color="000000"/>
              <w:bottom w:val="single" w:sz="2" w:space="0" w:color="000000"/>
              <w:right w:val="single" w:sz="2" w:space="0" w:color="000000"/>
            </w:tcBorders>
          </w:tcPr>
          <w:p w:rsidR="009D47C2" w:rsidRDefault="00873347">
            <w:pPr>
              <w:pStyle w:val="afff0"/>
              <w:ind w:firstLine="0"/>
              <w:jc w:val="center"/>
              <w:rPr>
                <w:rFonts w:ascii="Times New Roman" w:eastAsia="Calibri" w:hAnsi="Times New Roman"/>
                <w:sz w:val="24"/>
                <w:szCs w:val="24"/>
              </w:rPr>
            </w:pPr>
            <w:r>
              <w:rPr>
                <w:rFonts w:ascii="Times New Roman" w:eastAsia="Calibri" w:hAnsi="Times New Roman"/>
                <w:sz w:val="24"/>
                <w:szCs w:val="24"/>
              </w:rPr>
              <w:t>Фактическое значение показателя</w:t>
            </w:r>
          </w:p>
          <w:p w:rsidR="009D47C2" w:rsidRDefault="005B7AA2">
            <w:pPr>
              <w:pStyle w:val="afff0"/>
              <w:ind w:firstLine="0"/>
              <w:jc w:val="center"/>
              <w:rPr>
                <w:rFonts w:ascii="Times New Roman" w:eastAsia="Calibri" w:hAnsi="Times New Roman"/>
                <w:sz w:val="24"/>
                <w:szCs w:val="24"/>
              </w:rPr>
            </w:pPr>
            <m:oMathPara>
              <m:oMath>
                <m:sSubSup>
                  <m:sSubSupPr>
                    <m:ctrlPr>
                      <w:rPr>
                        <w:rFonts w:ascii="Cambria Math" w:hAnsi="Cambria Math"/>
                        <w:i/>
                        <w:sz w:val="28"/>
                        <w:szCs w:val="28"/>
                      </w:rPr>
                    </m:ctrlPr>
                  </m:sSubSupPr>
                  <m:e>
                    <m:r>
                      <w:rPr>
                        <w:rFonts w:ascii="Cambria Math" w:hAnsi="Cambria Math"/>
                        <w:sz w:val="28"/>
                        <w:szCs w:val="28"/>
                        <w:lang w:val="en-US"/>
                      </w:rPr>
                      <m:t>P</m:t>
                    </m:r>
                  </m:e>
                  <m:sub>
                    <m:r>
                      <w:rPr>
                        <w:rFonts w:ascii="Cambria Math" w:hAnsi="Cambria Math"/>
                        <w:sz w:val="28"/>
                        <w:szCs w:val="28"/>
                      </w:rPr>
                      <m:t>i</m:t>
                    </m:r>
                  </m:sub>
                  <m:sup>
                    <m:r>
                      <w:rPr>
                        <w:rFonts w:ascii="Cambria Math" w:hAnsi="Cambria Math"/>
                        <w:sz w:val="28"/>
                        <w:szCs w:val="28"/>
                      </w:rPr>
                      <m:t>`</m:t>
                    </m:r>
                  </m:sup>
                </m:sSubSup>
              </m:oMath>
            </m:oMathPara>
          </w:p>
        </w:tc>
        <w:tc>
          <w:tcPr>
            <w:tcW w:w="898" w:type="pct"/>
            <w:tcBorders>
              <w:top w:val="single" w:sz="2" w:space="0" w:color="000000"/>
              <w:left w:val="single" w:sz="2" w:space="0" w:color="000000"/>
              <w:bottom w:val="single" w:sz="2" w:space="0" w:color="000000"/>
              <w:right w:val="single" w:sz="2" w:space="0" w:color="000000"/>
            </w:tcBorders>
          </w:tcPr>
          <w:p w:rsidR="009D47C2" w:rsidRDefault="00873347">
            <w:pPr>
              <w:pStyle w:val="afff0"/>
              <w:ind w:firstLine="0"/>
              <w:jc w:val="center"/>
              <w:rPr>
                <w:rFonts w:ascii="Times New Roman" w:eastAsia="Calibri" w:hAnsi="Times New Roman"/>
                <w:sz w:val="24"/>
                <w:szCs w:val="24"/>
              </w:rPr>
            </w:pPr>
            <w:r>
              <w:rPr>
                <w:rFonts w:ascii="Times New Roman" w:eastAsia="Calibri" w:hAnsi="Times New Roman"/>
                <w:sz w:val="24"/>
                <w:szCs w:val="24"/>
              </w:rPr>
              <w:t>Относительный показатель</w:t>
            </w:r>
          </w:p>
          <w:p w:rsidR="009D47C2" w:rsidRDefault="00824AA9">
            <w:pPr>
              <w:pStyle w:val="afff0"/>
              <w:ind w:firstLine="0"/>
              <w:jc w:val="center"/>
              <w:rPr>
                <w:rFonts w:ascii="Times New Roman" w:eastAsia="Calibri" w:hAnsi="Times New Roman"/>
                <w:sz w:val="24"/>
                <w:szCs w:val="24"/>
              </w:rPr>
            </w:pPr>
            <m:oMathPara>
              <m:oMathParaPr>
                <m:jc m:val="left"/>
              </m:oMathParaPr>
              <m:oMath>
                <m:sSub>
                  <m:sSubPr>
                    <m:ctrlPr>
                      <w:rPr>
                        <w:rFonts w:ascii="Cambria Math" w:eastAsia="Calibri" w:hAnsi="Cambria Math"/>
                        <w:sz w:val="24"/>
                        <w:szCs w:val="24"/>
                      </w:rPr>
                    </m:ctrlPr>
                  </m:sSubPr>
                  <m:e>
                    <m:r>
                      <w:rPr>
                        <w:rFonts w:ascii="Cambria Math" w:eastAsia="Calibri" w:hAnsi="Cambria Math"/>
                        <w:sz w:val="24"/>
                        <w:szCs w:val="24"/>
                        <w:lang w:val="en-US"/>
                      </w:rPr>
                      <m:t>K</m:t>
                    </m:r>
                  </m:e>
                  <m:sub>
                    <m:r>
                      <w:rPr>
                        <w:rFonts w:ascii="Cambria Math" w:eastAsia="Calibri" w:hAnsi="Cambria Math"/>
                        <w:sz w:val="24"/>
                        <w:szCs w:val="24"/>
                        <w:lang w:val="en-US"/>
                      </w:rPr>
                      <m:t>i</m:t>
                    </m:r>
                  </m:sub>
                </m:sSub>
              </m:oMath>
            </m:oMathPara>
          </w:p>
        </w:tc>
        <w:tc>
          <w:tcPr>
            <w:tcW w:w="788" w:type="pct"/>
            <w:tcBorders>
              <w:top w:val="single" w:sz="2" w:space="0" w:color="000000"/>
              <w:left w:val="single" w:sz="2" w:space="0" w:color="000000"/>
              <w:bottom w:val="single" w:sz="2" w:space="0" w:color="000000"/>
              <w:right w:val="single" w:sz="2" w:space="0" w:color="000000"/>
            </w:tcBorders>
          </w:tcPr>
          <w:p w:rsidR="009D47C2" w:rsidRDefault="00873347">
            <w:pPr>
              <w:pStyle w:val="afff0"/>
              <w:ind w:firstLine="0"/>
              <w:jc w:val="center"/>
              <w:rPr>
                <w:rFonts w:ascii="Times New Roman" w:eastAsia="Calibri" w:hAnsi="Times New Roman"/>
                <w:sz w:val="24"/>
                <w:szCs w:val="24"/>
              </w:rPr>
            </w:pPr>
            <w:r>
              <w:rPr>
                <w:rFonts w:ascii="Times New Roman" w:eastAsia="Calibri" w:hAnsi="Times New Roman"/>
                <w:sz w:val="24"/>
                <w:szCs w:val="24"/>
              </w:rPr>
              <w:t>Весовой коэффициент показателя</w:t>
            </w:r>
            <w:r>
              <w:rPr>
                <w:rFonts w:ascii="Times New Roman" w:eastAsia="Calibri" w:hAnsi="Times New Roman"/>
                <w:sz w:val="24"/>
                <w:szCs w:val="24"/>
              </w:rPr>
              <w:br/>
            </w:r>
            <m:oMathPara>
              <m:oMath>
                <m:sSub>
                  <m:sSubPr>
                    <m:ctrlPr>
                      <w:rPr>
                        <w:rFonts w:ascii="Cambria Math" w:hAnsi="Cambria Math"/>
                        <w:i/>
                        <w:sz w:val="28"/>
                        <w:szCs w:val="28"/>
                      </w:rPr>
                    </m:ctrlPr>
                  </m:sSubPr>
                  <m:e>
                    <m:r>
                      <w:rPr>
                        <w:rFonts w:ascii="Cambria Math" w:hAnsi="Cambria Math"/>
                        <w:sz w:val="28"/>
                        <w:szCs w:val="28"/>
                        <w:lang w:val="en-US"/>
                      </w:rPr>
                      <m:t>Q</m:t>
                    </m:r>
                  </m:e>
                  <m:sub>
                    <m:r>
                      <w:rPr>
                        <w:rFonts w:ascii="Cambria Math" w:hAnsi="Cambria Math"/>
                        <w:sz w:val="28"/>
                        <w:szCs w:val="28"/>
                      </w:rPr>
                      <m:t>i</m:t>
                    </m:r>
                  </m:sub>
                </m:sSub>
              </m:oMath>
            </m:oMathPara>
          </w:p>
        </w:tc>
        <w:tc>
          <w:tcPr>
            <w:tcW w:w="712" w:type="pct"/>
            <w:tcBorders>
              <w:top w:val="single" w:sz="2" w:space="0" w:color="000000"/>
              <w:left w:val="single" w:sz="2" w:space="0" w:color="000000"/>
              <w:bottom w:val="single" w:sz="2" w:space="0" w:color="000000"/>
              <w:right w:val="single" w:sz="2" w:space="0" w:color="000000"/>
            </w:tcBorders>
          </w:tcPr>
          <w:p w:rsidR="009D47C2" w:rsidRDefault="00873347">
            <w:pPr>
              <w:pStyle w:val="afff0"/>
              <w:ind w:firstLine="0"/>
              <w:jc w:val="center"/>
              <w:rPr>
                <w:rFonts w:ascii="Times New Roman" w:eastAsia="Calibri" w:hAnsi="Times New Roman"/>
                <w:sz w:val="24"/>
                <w:szCs w:val="24"/>
              </w:rPr>
            </w:pPr>
            <w:r>
              <w:rPr>
                <w:rFonts w:ascii="Times New Roman" w:eastAsia="Calibri" w:hAnsi="Times New Roman"/>
                <w:sz w:val="24"/>
                <w:szCs w:val="24"/>
              </w:rPr>
              <w:t>Взвешенное значение показателя</w:t>
            </w:r>
            <w:r>
              <w:rPr>
                <w:rFonts w:ascii="Times New Roman" w:eastAsia="Calibri" w:hAnsi="Times New Roman"/>
                <w:sz w:val="24"/>
                <w:szCs w:val="24"/>
              </w:rPr>
              <w:br/>
            </w:r>
            <m:oMathPara>
              <m:oMath>
                <m:sSub>
                  <m:sSubPr>
                    <m:ctrlPr>
                      <w:rPr>
                        <w:rFonts w:ascii="Cambria Math" w:hAnsi="Cambria Math"/>
                        <w:i/>
                        <w:sz w:val="28"/>
                        <w:szCs w:val="28"/>
                      </w:rPr>
                    </m:ctrlPr>
                  </m:sSubPr>
                  <m:e>
                    <m:r>
                      <w:rPr>
                        <w:rFonts w:ascii="Cambria Math" w:hAnsi="Cambria Math"/>
                        <w:sz w:val="28"/>
                        <w:szCs w:val="28"/>
                        <w:lang w:val="en-US"/>
                      </w:rPr>
                      <m:t>K</m:t>
                    </m:r>
                  </m:e>
                  <m:sub>
                    <m:r>
                      <w:rPr>
                        <w:rFonts w:ascii="Cambria Math" w:hAnsi="Cambria Math"/>
                        <w:sz w:val="28"/>
                        <w:szCs w:val="28"/>
                        <w:lang w:val="en-US"/>
                      </w:rPr>
                      <m:t>Q</m:t>
                    </m:r>
                    <m:r>
                      <w:rPr>
                        <w:rFonts w:ascii="Cambria Math" w:hAnsi="Cambria Math"/>
                        <w:sz w:val="28"/>
                        <w:szCs w:val="28"/>
                      </w:rPr>
                      <m:t>i</m:t>
                    </m:r>
                  </m:sub>
                </m:sSub>
              </m:oMath>
            </m:oMathPara>
          </w:p>
        </w:tc>
      </w:tr>
      <w:tr w:rsidR="009D47C2">
        <w:trPr>
          <w:cantSplit/>
        </w:trPr>
        <w:tc>
          <w:tcPr>
            <w:tcW w:w="1142" w:type="pct"/>
            <w:tcBorders>
              <w:top w:val="single" w:sz="2" w:space="0" w:color="000000"/>
              <w:left w:val="single" w:sz="2" w:space="0" w:color="000000"/>
              <w:bottom w:val="single" w:sz="2" w:space="0" w:color="000000"/>
              <w:right w:val="single" w:sz="2" w:space="0" w:color="000000"/>
            </w:tcBorders>
            <w:shd w:val="clear" w:color="FFFFFF" w:fill="FFFFFF"/>
            <w:vAlign w:val="center"/>
          </w:tcPr>
          <w:p w:rsidR="009D47C2" w:rsidRDefault="00873347">
            <w:pPr>
              <w:pStyle w:val="afff0"/>
              <w:ind w:firstLine="0"/>
              <w:rPr>
                <w:rFonts w:ascii="Times New Roman" w:eastAsia="Calibri" w:hAnsi="Times New Roman"/>
                <w:sz w:val="24"/>
                <w:szCs w:val="24"/>
              </w:rPr>
            </w:pPr>
            <w:r>
              <w:rPr>
                <w:rFonts w:ascii="Times New Roman" w:hAnsi="Times New Roman"/>
                <w:sz w:val="24"/>
                <w:szCs w:val="24"/>
              </w:rPr>
              <w:t xml:space="preserve">Устранение инцидентов, </w:t>
            </w:r>
            <w:r>
              <w:rPr>
                <w:rFonts w:ascii="Times New Roman" w:hAnsi="Times New Roman"/>
                <w:sz w:val="24"/>
                <w:szCs w:val="24"/>
              </w:rPr>
              <w:br/>
              <w:t>приоритет «Неотложный»</w:t>
            </w:r>
          </w:p>
        </w:tc>
        <w:tc>
          <w:tcPr>
            <w:tcW w:w="715" w:type="pct"/>
            <w:tcBorders>
              <w:top w:val="single" w:sz="2" w:space="0" w:color="000000"/>
              <w:left w:val="single" w:sz="2" w:space="0" w:color="000000"/>
              <w:bottom w:val="single" w:sz="2" w:space="0" w:color="000000"/>
              <w:right w:val="single" w:sz="2" w:space="0" w:color="000000"/>
            </w:tcBorders>
            <w:shd w:val="clear" w:color="FFFFFF" w:fill="FFFFFF"/>
            <w:vAlign w:val="center"/>
          </w:tcPr>
          <w:p w:rsidR="009D47C2" w:rsidRDefault="00873347">
            <w:pPr>
              <w:pStyle w:val="afff0"/>
              <w:ind w:firstLine="0"/>
              <w:jc w:val="center"/>
              <w:rPr>
                <w:rFonts w:ascii="Times New Roman" w:eastAsia="Calibri" w:hAnsi="Times New Roman"/>
                <w:sz w:val="24"/>
                <w:szCs w:val="24"/>
              </w:rPr>
            </w:pPr>
            <w:r>
              <w:rPr>
                <w:rFonts w:ascii="Times New Roman" w:eastAsia="Calibri" w:hAnsi="Times New Roman"/>
                <w:sz w:val="24"/>
                <w:szCs w:val="24"/>
              </w:rPr>
              <w:t>90%</w:t>
            </w:r>
          </w:p>
        </w:tc>
        <w:tc>
          <w:tcPr>
            <w:tcW w:w="745" w:type="pct"/>
            <w:tcBorders>
              <w:top w:val="single" w:sz="2" w:space="0" w:color="000000"/>
              <w:left w:val="single" w:sz="2" w:space="0" w:color="000000"/>
              <w:bottom w:val="single" w:sz="2" w:space="0" w:color="000000"/>
              <w:right w:val="single" w:sz="2" w:space="0" w:color="000000"/>
            </w:tcBorders>
            <w:shd w:val="clear" w:color="FFFFFF" w:fill="FFFFFF"/>
            <w:vAlign w:val="center"/>
          </w:tcPr>
          <w:p w:rsidR="009D47C2" w:rsidRDefault="009D47C2">
            <w:pPr>
              <w:pStyle w:val="afff0"/>
              <w:ind w:firstLine="0"/>
              <w:jc w:val="center"/>
              <w:rPr>
                <w:rFonts w:ascii="Times New Roman" w:eastAsia="Calibri" w:hAnsi="Times New Roman"/>
                <w:sz w:val="24"/>
                <w:szCs w:val="24"/>
              </w:rPr>
            </w:pPr>
          </w:p>
        </w:tc>
        <w:tc>
          <w:tcPr>
            <w:tcW w:w="898" w:type="pct"/>
            <w:tcBorders>
              <w:top w:val="single" w:sz="2" w:space="0" w:color="000000"/>
              <w:left w:val="single" w:sz="2" w:space="0" w:color="000000"/>
              <w:bottom w:val="single" w:sz="2" w:space="0" w:color="000000"/>
              <w:right w:val="single" w:sz="2" w:space="0" w:color="000000"/>
            </w:tcBorders>
            <w:shd w:val="clear" w:color="FFFFFF" w:fill="FFFFFF"/>
            <w:vAlign w:val="center"/>
          </w:tcPr>
          <w:p w:rsidR="009D47C2" w:rsidRDefault="009D47C2">
            <w:pPr>
              <w:pStyle w:val="afff0"/>
              <w:ind w:firstLine="0"/>
              <w:jc w:val="center"/>
              <w:rPr>
                <w:rFonts w:ascii="Times New Roman" w:eastAsia="Calibri" w:hAnsi="Times New Roman"/>
                <w:sz w:val="24"/>
                <w:szCs w:val="24"/>
              </w:rPr>
            </w:pPr>
          </w:p>
        </w:tc>
        <w:tc>
          <w:tcPr>
            <w:tcW w:w="788" w:type="pct"/>
            <w:tcBorders>
              <w:top w:val="single" w:sz="2" w:space="0" w:color="000000"/>
              <w:left w:val="single" w:sz="2" w:space="0" w:color="000000"/>
              <w:bottom w:val="single" w:sz="2" w:space="0" w:color="000000"/>
              <w:right w:val="single" w:sz="2" w:space="0" w:color="000000"/>
            </w:tcBorders>
            <w:shd w:val="clear" w:color="FFFFFF" w:fill="FFFFFF"/>
            <w:vAlign w:val="center"/>
          </w:tcPr>
          <w:p w:rsidR="009D47C2" w:rsidRDefault="00873347">
            <w:pPr>
              <w:pStyle w:val="afff0"/>
              <w:ind w:firstLine="0"/>
              <w:jc w:val="center"/>
              <w:rPr>
                <w:rFonts w:ascii="Times New Roman" w:eastAsia="Calibri" w:hAnsi="Times New Roman"/>
                <w:sz w:val="24"/>
                <w:szCs w:val="24"/>
              </w:rPr>
            </w:pPr>
            <w:r>
              <w:rPr>
                <w:rFonts w:ascii="Times New Roman" w:eastAsia="Calibri" w:hAnsi="Times New Roman"/>
                <w:sz w:val="24"/>
                <w:szCs w:val="24"/>
              </w:rPr>
              <w:t>0,5</w:t>
            </w:r>
          </w:p>
        </w:tc>
        <w:tc>
          <w:tcPr>
            <w:tcW w:w="712" w:type="pct"/>
            <w:tcBorders>
              <w:top w:val="single" w:sz="2" w:space="0" w:color="000000"/>
              <w:left w:val="single" w:sz="2" w:space="0" w:color="000000"/>
              <w:bottom w:val="single" w:sz="2" w:space="0" w:color="000000"/>
              <w:right w:val="single" w:sz="2" w:space="0" w:color="000000"/>
            </w:tcBorders>
            <w:shd w:val="clear" w:color="FFFFFF" w:fill="FFFFFF"/>
            <w:vAlign w:val="center"/>
          </w:tcPr>
          <w:p w:rsidR="009D47C2" w:rsidRDefault="009D47C2">
            <w:pPr>
              <w:pStyle w:val="afff0"/>
              <w:ind w:firstLine="0"/>
              <w:jc w:val="center"/>
              <w:rPr>
                <w:rFonts w:ascii="Times New Roman" w:eastAsia="Calibri" w:hAnsi="Times New Roman"/>
                <w:sz w:val="24"/>
                <w:szCs w:val="24"/>
              </w:rPr>
            </w:pPr>
          </w:p>
        </w:tc>
      </w:tr>
      <w:tr w:rsidR="009D47C2">
        <w:trPr>
          <w:cantSplit/>
        </w:trPr>
        <w:tc>
          <w:tcPr>
            <w:tcW w:w="1142" w:type="pct"/>
            <w:tcBorders>
              <w:top w:val="single" w:sz="2" w:space="0" w:color="000000"/>
              <w:left w:val="single" w:sz="2" w:space="0" w:color="000000"/>
              <w:bottom w:val="single" w:sz="2" w:space="0" w:color="000000"/>
              <w:right w:val="single" w:sz="2" w:space="0" w:color="000000"/>
            </w:tcBorders>
            <w:shd w:val="clear" w:color="FFFFFF" w:fill="FFFFFF"/>
            <w:vAlign w:val="center"/>
          </w:tcPr>
          <w:p w:rsidR="009D47C2" w:rsidRDefault="00873347">
            <w:pPr>
              <w:pStyle w:val="afff0"/>
              <w:ind w:firstLine="0"/>
              <w:rPr>
                <w:rFonts w:ascii="Times New Roman" w:eastAsia="Calibri" w:hAnsi="Times New Roman"/>
                <w:sz w:val="24"/>
                <w:szCs w:val="24"/>
              </w:rPr>
            </w:pPr>
            <w:r>
              <w:rPr>
                <w:rFonts w:ascii="Times New Roman" w:hAnsi="Times New Roman"/>
                <w:sz w:val="24"/>
                <w:szCs w:val="24"/>
              </w:rPr>
              <w:t>Устранение инцидентов</w:t>
            </w:r>
            <w:r>
              <w:rPr>
                <w:rFonts w:ascii="Times New Roman" w:hAnsi="Times New Roman"/>
                <w:sz w:val="24"/>
                <w:szCs w:val="24"/>
              </w:rPr>
              <w:br/>
              <w:t>приоритет «Высокий»</w:t>
            </w:r>
          </w:p>
        </w:tc>
        <w:tc>
          <w:tcPr>
            <w:tcW w:w="715" w:type="pct"/>
            <w:tcBorders>
              <w:top w:val="single" w:sz="2" w:space="0" w:color="000000"/>
              <w:left w:val="single" w:sz="2" w:space="0" w:color="000000"/>
              <w:bottom w:val="single" w:sz="2" w:space="0" w:color="000000"/>
              <w:right w:val="single" w:sz="2" w:space="0" w:color="000000"/>
            </w:tcBorders>
            <w:shd w:val="clear" w:color="FFFFFF" w:fill="FFFFFF"/>
            <w:vAlign w:val="center"/>
          </w:tcPr>
          <w:p w:rsidR="009D47C2" w:rsidRDefault="00873347">
            <w:pPr>
              <w:pStyle w:val="afff0"/>
              <w:ind w:firstLine="0"/>
              <w:jc w:val="center"/>
              <w:rPr>
                <w:rFonts w:ascii="Times New Roman" w:eastAsia="Calibri" w:hAnsi="Times New Roman"/>
                <w:sz w:val="24"/>
                <w:szCs w:val="24"/>
              </w:rPr>
            </w:pPr>
            <w:r>
              <w:rPr>
                <w:rFonts w:ascii="Times New Roman" w:eastAsia="Calibri" w:hAnsi="Times New Roman"/>
                <w:sz w:val="24"/>
                <w:szCs w:val="24"/>
              </w:rPr>
              <w:t>85%</w:t>
            </w:r>
          </w:p>
        </w:tc>
        <w:tc>
          <w:tcPr>
            <w:tcW w:w="745" w:type="pct"/>
            <w:tcBorders>
              <w:top w:val="single" w:sz="2" w:space="0" w:color="000000"/>
              <w:left w:val="single" w:sz="2" w:space="0" w:color="000000"/>
              <w:bottom w:val="single" w:sz="2" w:space="0" w:color="000000"/>
              <w:right w:val="single" w:sz="2" w:space="0" w:color="000000"/>
            </w:tcBorders>
            <w:shd w:val="clear" w:color="FFFFFF" w:fill="FFFFFF"/>
            <w:vAlign w:val="center"/>
          </w:tcPr>
          <w:p w:rsidR="009D47C2" w:rsidRDefault="009D47C2">
            <w:pPr>
              <w:pStyle w:val="afff0"/>
              <w:ind w:firstLine="0"/>
              <w:jc w:val="center"/>
              <w:rPr>
                <w:rFonts w:ascii="Times New Roman" w:eastAsia="Calibri" w:hAnsi="Times New Roman"/>
                <w:sz w:val="24"/>
                <w:szCs w:val="24"/>
              </w:rPr>
            </w:pPr>
          </w:p>
        </w:tc>
        <w:tc>
          <w:tcPr>
            <w:tcW w:w="898" w:type="pct"/>
            <w:tcBorders>
              <w:top w:val="single" w:sz="2" w:space="0" w:color="000000"/>
              <w:left w:val="single" w:sz="2" w:space="0" w:color="000000"/>
              <w:bottom w:val="single" w:sz="2" w:space="0" w:color="000000"/>
              <w:right w:val="single" w:sz="2" w:space="0" w:color="000000"/>
            </w:tcBorders>
            <w:shd w:val="clear" w:color="FFFFFF" w:fill="FFFFFF"/>
            <w:vAlign w:val="center"/>
          </w:tcPr>
          <w:p w:rsidR="009D47C2" w:rsidRDefault="009D47C2">
            <w:pPr>
              <w:pStyle w:val="afff0"/>
              <w:ind w:firstLine="0"/>
              <w:jc w:val="center"/>
              <w:rPr>
                <w:rFonts w:ascii="Times New Roman" w:eastAsia="Calibri" w:hAnsi="Times New Roman"/>
                <w:sz w:val="24"/>
                <w:szCs w:val="24"/>
              </w:rPr>
            </w:pPr>
          </w:p>
        </w:tc>
        <w:tc>
          <w:tcPr>
            <w:tcW w:w="788" w:type="pct"/>
            <w:tcBorders>
              <w:top w:val="single" w:sz="2" w:space="0" w:color="000000"/>
              <w:left w:val="single" w:sz="2" w:space="0" w:color="000000"/>
              <w:bottom w:val="single" w:sz="2" w:space="0" w:color="000000"/>
              <w:right w:val="single" w:sz="2" w:space="0" w:color="000000"/>
            </w:tcBorders>
            <w:shd w:val="clear" w:color="FFFFFF" w:fill="FFFFFF"/>
            <w:vAlign w:val="center"/>
          </w:tcPr>
          <w:p w:rsidR="009D47C2" w:rsidRDefault="00873347">
            <w:pPr>
              <w:pStyle w:val="afff0"/>
              <w:ind w:firstLine="0"/>
              <w:jc w:val="center"/>
              <w:rPr>
                <w:rFonts w:ascii="Times New Roman" w:eastAsia="Calibri" w:hAnsi="Times New Roman"/>
                <w:sz w:val="24"/>
                <w:szCs w:val="24"/>
              </w:rPr>
            </w:pPr>
            <w:r>
              <w:rPr>
                <w:rFonts w:ascii="Times New Roman" w:eastAsia="Calibri" w:hAnsi="Times New Roman"/>
                <w:sz w:val="24"/>
                <w:szCs w:val="24"/>
              </w:rPr>
              <w:t>0,3</w:t>
            </w:r>
          </w:p>
        </w:tc>
        <w:tc>
          <w:tcPr>
            <w:tcW w:w="712" w:type="pct"/>
            <w:tcBorders>
              <w:top w:val="single" w:sz="2" w:space="0" w:color="000000"/>
              <w:left w:val="single" w:sz="2" w:space="0" w:color="000000"/>
              <w:bottom w:val="single" w:sz="2" w:space="0" w:color="000000"/>
              <w:right w:val="single" w:sz="2" w:space="0" w:color="000000"/>
            </w:tcBorders>
            <w:shd w:val="clear" w:color="FFFFFF" w:fill="FFFFFF"/>
            <w:vAlign w:val="center"/>
          </w:tcPr>
          <w:p w:rsidR="009D47C2" w:rsidRDefault="009D47C2">
            <w:pPr>
              <w:pStyle w:val="afff0"/>
              <w:ind w:firstLine="0"/>
              <w:jc w:val="center"/>
              <w:rPr>
                <w:rFonts w:ascii="Times New Roman" w:eastAsia="Calibri" w:hAnsi="Times New Roman"/>
                <w:sz w:val="24"/>
                <w:szCs w:val="24"/>
              </w:rPr>
            </w:pPr>
          </w:p>
        </w:tc>
      </w:tr>
      <w:tr w:rsidR="009D47C2">
        <w:trPr>
          <w:cantSplit/>
        </w:trPr>
        <w:tc>
          <w:tcPr>
            <w:tcW w:w="1142" w:type="pct"/>
            <w:tcBorders>
              <w:top w:val="single" w:sz="2" w:space="0" w:color="000000"/>
              <w:left w:val="single" w:sz="2" w:space="0" w:color="000000"/>
              <w:bottom w:val="single" w:sz="2" w:space="0" w:color="000000"/>
              <w:right w:val="single" w:sz="2" w:space="0" w:color="000000"/>
            </w:tcBorders>
            <w:shd w:val="clear" w:color="FFFFFF" w:fill="FFFFFF"/>
            <w:vAlign w:val="center"/>
          </w:tcPr>
          <w:p w:rsidR="009D47C2" w:rsidRDefault="00873347">
            <w:pPr>
              <w:pStyle w:val="afff0"/>
              <w:ind w:firstLine="0"/>
              <w:rPr>
                <w:rFonts w:ascii="Times New Roman" w:eastAsia="Calibri" w:hAnsi="Times New Roman"/>
                <w:sz w:val="24"/>
                <w:szCs w:val="24"/>
              </w:rPr>
            </w:pPr>
            <w:r>
              <w:rPr>
                <w:rFonts w:ascii="Times New Roman" w:hAnsi="Times New Roman"/>
                <w:sz w:val="24"/>
                <w:szCs w:val="24"/>
              </w:rPr>
              <w:t>Устранение инцидентов, приоритет «Нормальный»</w:t>
            </w:r>
          </w:p>
        </w:tc>
        <w:tc>
          <w:tcPr>
            <w:tcW w:w="715" w:type="pct"/>
            <w:tcBorders>
              <w:top w:val="single" w:sz="2" w:space="0" w:color="000000"/>
              <w:left w:val="single" w:sz="2" w:space="0" w:color="000000"/>
              <w:bottom w:val="single" w:sz="2" w:space="0" w:color="000000"/>
              <w:right w:val="single" w:sz="2" w:space="0" w:color="000000"/>
            </w:tcBorders>
            <w:shd w:val="clear" w:color="FFFFFF" w:fill="FFFFFF"/>
            <w:vAlign w:val="center"/>
          </w:tcPr>
          <w:p w:rsidR="009D47C2" w:rsidRDefault="00873347">
            <w:pPr>
              <w:pStyle w:val="afff0"/>
              <w:ind w:firstLine="0"/>
              <w:jc w:val="center"/>
              <w:rPr>
                <w:rFonts w:ascii="Times New Roman" w:eastAsia="Calibri" w:hAnsi="Times New Roman"/>
                <w:sz w:val="24"/>
                <w:szCs w:val="24"/>
              </w:rPr>
            </w:pPr>
            <w:r>
              <w:rPr>
                <w:rFonts w:ascii="Times New Roman" w:eastAsia="Calibri" w:hAnsi="Times New Roman"/>
                <w:sz w:val="24"/>
                <w:szCs w:val="24"/>
              </w:rPr>
              <w:t>85%</w:t>
            </w:r>
          </w:p>
        </w:tc>
        <w:tc>
          <w:tcPr>
            <w:tcW w:w="745" w:type="pct"/>
            <w:tcBorders>
              <w:top w:val="single" w:sz="2" w:space="0" w:color="000000"/>
              <w:left w:val="single" w:sz="2" w:space="0" w:color="000000"/>
              <w:bottom w:val="single" w:sz="2" w:space="0" w:color="000000"/>
              <w:right w:val="single" w:sz="2" w:space="0" w:color="000000"/>
            </w:tcBorders>
            <w:shd w:val="clear" w:color="FFFFFF" w:fill="FFFFFF"/>
            <w:vAlign w:val="center"/>
          </w:tcPr>
          <w:p w:rsidR="009D47C2" w:rsidRDefault="009D47C2">
            <w:pPr>
              <w:pStyle w:val="afff0"/>
              <w:ind w:firstLine="0"/>
              <w:jc w:val="center"/>
              <w:rPr>
                <w:rFonts w:ascii="Times New Roman" w:eastAsia="Calibri" w:hAnsi="Times New Roman"/>
                <w:sz w:val="24"/>
                <w:szCs w:val="24"/>
              </w:rPr>
            </w:pPr>
          </w:p>
        </w:tc>
        <w:tc>
          <w:tcPr>
            <w:tcW w:w="898" w:type="pct"/>
            <w:tcBorders>
              <w:top w:val="single" w:sz="2" w:space="0" w:color="000000"/>
              <w:left w:val="single" w:sz="2" w:space="0" w:color="000000"/>
              <w:bottom w:val="single" w:sz="2" w:space="0" w:color="000000"/>
              <w:right w:val="single" w:sz="2" w:space="0" w:color="000000"/>
            </w:tcBorders>
            <w:shd w:val="clear" w:color="FFFFFF" w:fill="FFFFFF"/>
            <w:vAlign w:val="center"/>
          </w:tcPr>
          <w:p w:rsidR="009D47C2" w:rsidRDefault="009D47C2">
            <w:pPr>
              <w:pStyle w:val="afff0"/>
              <w:ind w:firstLine="0"/>
              <w:jc w:val="center"/>
              <w:rPr>
                <w:rFonts w:ascii="Times New Roman" w:eastAsia="Calibri" w:hAnsi="Times New Roman"/>
                <w:sz w:val="24"/>
                <w:szCs w:val="24"/>
              </w:rPr>
            </w:pPr>
          </w:p>
        </w:tc>
        <w:tc>
          <w:tcPr>
            <w:tcW w:w="788" w:type="pct"/>
            <w:tcBorders>
              <w:top w:val="single" w:sz="2" w:space="0" w:color="000000"/>
              <w:left w:val="single" w:sz="2" w:space="0" w:color="000000"/>
              <w:bottom w:val="single" w:sz="2" w:space="0" w:color="000000"/>
              <w:right w:val="single" w:sz="2" w:space="0" w:color="000000"/>
            </w:tcBorders>
            <w:shd w:val="clear" w:color="FFFFFF" w:fill="FFFFFF"/>
            <w:vAlign w:val="center"/>
          </w:tcPr>
          <w:p w:rsidR="009D47C2" w:rsidRDefault="00873347">
            <w:pPr>
              <w:pStyle w:val="afff0"/>
              <w:ind w:firstLine="0"/>
              <w:jc w:val="center"/>
              <w:rPr>
                <w:rFonts w:ascii="Times New Roman" w:eastAsia="Calibri" w:hAnsi="Times New Roman"/>
                <w:sz w:val="24"/>
                <w:szCs w:val="24"/>
              </w:rPr>
            </w:pPr>
            <w:r>
              <w:rPr>
                <w:rFonts w:ascii="Times New Roman" w:eastAsia="Calibri" w:hAnsi="Times New Roman"/>
                <w:sz w:val="24"/>
                <w:szCs w:val="24"/>
              </w:rPr>
              <w:t>0,2</w:t>
            </w:r>
          </w:p>
        </w:tc>
        <w:tc>
          <w:tcPr>
            <w:tcW w:w="712" w:type="pct"/>
            <w:tcBorders>
              <w:top w:val="single" w:sz="2" w:space="0" w:color="000000"/>
              <w:left w:val="single" w:sz="2" w:space="0" w:color="000000"/>
              <w:bottom w:val="single" w:sz="2" w:space="0" w:color="000000"/>
              <w:right w:val="single" w:sz="2" w:space="0" w:color="000000"/>
            </w:tcBorders>
            <w:shd w:val="clear" w:color="FFFFFF" w:fill="FFFFFF"/>
            <w:vAlign w:val="center"/>
          </w:tcPr>
          <w:p w:rsidR="009D47C2" w:rsidRDefault="009D47C2">
            <w:pPr>
              <w:pStyle w:val="afff0"/>
              <w:ind w:firstLine="0"/>
              <w:jc w:val="center"/>
              <w:rPr>
                <w:rFonts w:ascii="Times New Roman" w:eastAsia="Calibri" w:hAnsi="Times New Roman"/>
                <w:sz w:val="24"/>
                <w:szCs w:val="24"/>
              </w:rPr>
            </w:pPr>
          </w:p>
        </w:tc>
      </w:tr>
      <w:tr w:rsidR="009D47C2">
        <w:trPr>
          <w:cantSplit/>
        </w:trPr>
        <w:tc>
          <w:tcPr>
            <w:tcW w:w="1142" w:type="pct"/>
            <w:tcBorders>
              <w:top w:val="single" w:sz="2" w:space="0" w:color="000000"/>
              <w:left w:val="single" w:sz="2" w:space="0" w:color="000000"/>
              <w:bottom w:val="single" w:sz="2" w:space="0" w:color="000000"/>
              <w:right w:val="single" w:sz="2" w:space="0" w:color="000000"/>
            </w:tcBorders>
            <w:shd w:val="clear" w:color="FFFFFF" w:fill="FFFFFF"/>
            <w:vAlign w:val="center"/>
          </w:tcPr>
          <w:p w:rsidR="009D47C2" w:rsidRDefault="00873347">
            <w:pPr>
              <w:jc w:val="center"/>
              <w:rPr>
                <w:rFonts w:eastAsia="Calibri"/>
                <w:sz w:val="24"/>
              </w:rPr>
            </w:pPr>
            <w:r>
              <w:rPr>
                <w:rFonts w:eastAsia="Calibri"/>
                <w:sz w:val="24"/>
              </w:rPr>
              <w:t>ИТОГО:</w:t>
            </w:r>
          </w:p>
        </w:tc>
        <w:tc>
          <w:tcPr>
            <w:tcW w:w="715" w:type="pct"/>
            <w:tcBorders>
              <w:top w:val="single" w:sz="2" w:space="0" w:color="000000"/>
              <w:left w:val="single" w:sz="2" w:space="0" w:color="000000"/>
              <w:bottom w:val="single" w:sz="2" w:space="0" w:color="000000"/>
              <w:right w:val="none" w:sz="4" w:space="0" w:color="000000"/>
            </w:tcBorders>
            <w:shd w:val="clear" w:color="FFFFFF" w:fill="FFFFFF"/>
            <w:vAlign w:val="center"/>
          </w:tcPr>
          <w:p w:rsidR="009D47C2" w:rsidRDefault="009D47C2">
            <w:pPr>
              <w:jc w:val="center"/>
              <w:rPr>
                <w:rFonts w:eastAsia="Calibri"/>
                <w:sz w:val="24"/>
              </w:rPr>
            </w:pPr>
          </w:p>
        </w:tc>
        <w:tc>
          <w:tcPr>
            <w:tcW w:w="745" w:type="pct"/>
            <w:tcBorders>
              <w:top w:val="single" w:sz="2" w:space="0" w:color="000000"/>
              <w:left w:val="none" w:sz="4" w:space="0" w:color="000000"/>
              <w:bottom w:val="single" w:sz="2" w:space="0" w:color="000000"/>
              <w:right w:val="none" w:sz="4" w:space="0" w:color="000000"/>
            </w:tcBorders>
            <w:shd w:val="clear" w:color="FFFFFF" w:fill="FFFFFF"/>
            <w:vAlign w:val="center"/>
          </w:tcPr>
          <w:p w:rsidR="009D47C2" w:rsidRDefault="009D47C2">
            <w:pPr>
              <w:jc w:val="center"/>
              <w:rPr>
                <w:rFonts w:eastAsia="Calibri"/>
                <w:sz w:val="24"/>
              </w:rPr>
            </w:pPr>
          </w:p>
        </w:tc>
        <w:tc>
          <w:tcPr>
            <w:tcW w:w="898" w:type="pct"/>
            <w:tcBorders>
              <w:top w:val="single" w:sz="2" w:space="0" w:color="000000"/>
              <w:left w:val="none" w:sz="4" w:space="0" w:color="000000"/>
              <w:bottom w:val="single" w:sz="2" w:space="0" w:color="000000"/>
              <w:right w:val="single" w:sz="2" w:space="0" w:color="000000"/>
            </w:tcBorders>
            <w:shd w:val="clear" w:color="FFFFFF" w:fill="FFFFFF"/>
            <w:vAlign w:val="center"/>
          </w:tcPr>
          <w:p w:rsidR="009D47C2" w:rsidRDefault="009D47C2">
            <w:pPr>
              <w:jc w:val="center"/>
              <w:rPr>
                <w:rFonts w:eastAsia="Calibri"/>
                <w:sz w:val="24"/>
              </w:rPr>
            </w:pPr>
          </w:p>
        </w:tc>
        <w:tc>
          <w:tcPr>
            <w:tcW w:w="788" w:type="pct"/>
            <w:tcBorders>
              <w:top w:val="single" w:sz="2" w:space="0" w:color="000000"/>
              <w:left w:val="single" w:sz="2" w:space="0" w:color="000000"/>
              <w:bottom w:val="single" w:sz="2" w:space="0" w:color="000000"/>
              <w:right w:val="single" w:sz="2" w:space="0" w:color="000000"/>
            </w:tcBorders>
            <w:shd w:val="clear" w:color="FFFFFF" w:fill="FFFFFF"/>
            <w:vAlign w:val="center"/>
          </w:tcPr>
          <w:p w:rsidR="009D47C2" w:rsidRDefault="00873347">
            <w:pPr>
              <w:jc w:val="center"/>
              <w:rPr>
                <w:rFonts w:eastAsia="Calibri"/>
                <w:sz w:val="24"/>
              </w:rPr>
            </w:pPr>
            <w:r>
              <w:rPr>
                <w:rFonts w:eastAsia="Calibri"/>
                <w:sz w:val="24"/>
              </w:rPr>
              <w:t>1</w:t>
            </w:r>
          </w:p>
        </w:tc>
        <w:tc>
          <w:tcPr>
            <w:tcW w:w="712" w:type="pct"/>
            <w:tcBorders>
              <w:top w:val="single" w:sz="2" w:space="0" w:color="000000"/>
              <w:left w:val="single" w:sz="2" w:space="0" w:color="000000"/>
              <w:bottom w:val="single" w:sz="2" w:space="0" w:color="000000"/>
              <w:right w:val="single" w:sz="2" w:space="0" w:color="000000"/>
            </w:tcBorders>
            <w:shd w:val="clear" w:color="FFFFFF" w:fill="FFFFFF"/>
            <w:vAlign w:val="center"/>
          </w:tcPr>
          <w:p w:rsidR="009D47C2" w:rsidRDefault="009D47C2">
            <w:pPr>
              <w:jc w:val="center"/>
              <w:rPr>
                <w:rFonts w:eastAsia="Calibri"/>
                <w:sz w:val="24"/>
              </w:rPr>
            </w:pPr>
          </w:p>
        </w:tc>
      </w:tr>
    </w:tbl>
    <w:p w:rsidR="009D47C2" w:rsidRDefault="009D47C2">
      <w:pPr>
        <w:pStyle w:val="afc"/>
        <w:tabs>
          <w:tab w:val="left" w:pos="726"/>
        </w:tabs>
        <w:ind w:left="0" w:firstLine="709"/>
        <w:jc w:val="both"/>
        <w:rPr>
          <w:sz w:val="28"/>
          <w:szCs w:val="28"/>
        </w:rPr>
      </w:pPr>
    </w:p>
    <w:p w:rsidR="009D47C2" w:rsidRDefault="00873347">
      <w:pPr>
        <w:pStyle w:val="phnormal"/>
        <w:spacing w:line="240" w:lineRule="auto"/>
        <w:rPr>
          <w:sz w:val="28"/>
          <w:szCs w:val="28"/>
        </w:rPr>
      </w:pPr>
      <w:r>
        <w:rPr>
          <w:sz w:val="28"/>
          <w:szCs w:val="28"/>
        </w:rPr>
        <w:t xml:space="preserve">Фактическое значение </w:t>
      </w:r>
      <w:proofErr w:type="gramStart"/>
      <w:r>
        <w:rPr>
          <w:sz w:val="28"/>
          <w:szCs w:val="28"/>
        </w:rPr>
        <w:t xml:space="preserve">показателя </w:t>
      </w:r>
      <m:oMath>
        <m:sSubSup>
          <m:sSubSupPr>
            <m:ctrlPr>
              <w:rPr>
                <w:rFonts w:ascii="Cambria Math" w:hAnsi="Cambria Math"/>
                <w:sz w:val="28"/>
                <w:szCs w:val="28"/>
              </w:rPr>
            </m:ctrlPr>
          </m:sSubSupPr>
          <m:e>
            <m:r>
              <w:rPr>
                <w:rFonts w:ascii="Cambria Math" w:hAnsi="Cambria Math"/>
                <w:sz w:val="28"/>
                <w:szCs w:val="28"/>
              </w:rPr>
              <m:t>P</m:t>
            </m:r>
          </m:e>
          <m:sub>
            <m:r>
              <w:rPr>
                <w:rFonts w:ascii="Cambria Math" w:hAnsi="Cambria Math"/>
                <w:sz w:val="28"/>
                <w:szCs w:val="28"/>
              </w:rPr>
              <m:t>i</m:t>
            </m:r>
          </m:sub>
          <m:sup>
            <m:r>
              <m:rPr>
                <m:sty m:val="p"/>
              </m:rPr>
              <w:rPr>
                <w:rFonts w:ascii="Cambria Math" w:hAnsi="Cambria Math"/>
                <w:sz w:val="28"/>
                <w:szCs w:val="28"/>
              </w:rPr>
              <m:t>`</m:t>
            </m:r>
          </m:sup>
        </m:sSubSup>
      </m:oMath>
      <w:r>
        <w:rPr>
          <w:sz w:val="28"/>
          <w:szCs w:val="28"/>
        </w:rPr>
        <w:t xml:space="preserve"> рассчитывается</w:t>
      </w:r>
      <w:proofErr w:type="gramEnd"/>
      <w:r>
        <w:rPr>
          <w:sz w:val="28"/>
          <w:szCs w:val="28"/>
        </w:rPr>
        <w:t xml:space="preserve"> по формуле:</w:t>
      </w:r>
    </w:p>
    <w:p w:rsidR="009D47C2" w:rsidRDefault="00824AA9">
      <w:pPr>
        <w:rPr>
          <w:rFonts w:eastAsiaTheme="minorEastAsia"/>
          <w:sz w:val="28"/>
          <w:szCs w:val="28"/>
        </w:rPr>
      </w:pPr>
      <m:oMathPara>
        <m:oMathParaPr>
          <m:jc m:val="left"/>
        </m:oMathParaPr>
        <m:oMath>
          <m:sSubSup>
            <m:sSubSupPr>
              <m:ctrlPr>
                <w:rPr>
                  <w:rFonts w:ascii="Cambria Math" w:hAnsi="Cambria Math"/>
                  <w:sz w:val="28"/>
                  <w:szCs w:val="28"/>
                </w:rPr>
              </m:ctrlPr>
            </m:sSubSupPr>
            <m:e>
              <m:r>
                <w:rPr>
                  <w:rFonts w:ascii="Cambria Math" w:hAnsi="Cambria Math"/>
                  <w:sz w:val="28"/>
                  <w:szCs w:val="28"/>
                  <w:lang w:val="en-US"/>
                </w:rPr>
                <m:t>P</m:t>
              </m:r>
            </m:e>
            <m:sub>
              <m:r>
                <w:rPr>
                  <w:rFonts w:ascii="Cambria Math" w:hAnsi="Cambria Math"/>
                  <w:sz w:val="28"/>
                  <w:szCs w:val="28"/>
                </w:rPr>
                <m:t>i</m:t>
              </m:r>
            </m:sub>
            <m:sup>
              <m:r>
                <m:rPr>
                  <m:sty m:val="p"/>
                </m:rPr>
                <w:rPr>
                  <w:rFonts w:ascii="Cambria Math" w:hAnsi="Cambria Math"/>
                  <w:sz w:val="28"/>
                  <w:szCs w:val="28"/>
                </w:rPr>
                <m:t>`</m:t>
              </m:r>
            </m:sup>
          </m:sSubSup>
          <m:r>
            <m:rPr>
              <m:sty m:val="p"/>
            </m:rPr>
            <w:rPr>
              <w:rFonts w:ascii="Cambria Math" w:hAnsi="Cambria Math"/>
              <w:sz w:val="28"/>
              <w:szCs w:val="28"/>
            </w:rPr>
            <m:t>=</m:t>
          </m:r>
          <m:sSup>
            <m:sSupPr>
              <m:ctrlPr>
                <w:rPr>
                  <w:rFonts w:ascii="Cambria Math" w:hAnsi="Cambria Math"/>
                  <w:sz w:val="28"/>
                  <w:szCs w:val="28"/>
                </w:rPr>
              </m:ctrlPr>
            </m:sSupPr>
            <m:e>
              <m:r>
                <m:rPr>
                  <m:sty m:val="p"/>
                </m:rPr>
                <w:rPr>
                  <w:rFonts w:ascii="Cambria Math" w:hAnsi="Cambria Math"/>
                  <w:sz w:val="28"/>
                  <w:szCs w:val="28"/>
                </w:rPr>
                <m:t>(</m:t>
              </m:r>
              <m:r>
                <w:rPr>
                  <w:rFonts w:ascii="Cambria Math" w:hAnsi="Cambria Math"/>
                  <w:sz w:val="28"/>
                  <w:szCs w:val="28"/>
                </w:rPr>
                <m:t>P</m:t>
              </m:r>
            </m:e>
            <m:sup>
              <m:r>
                <m:rPr>
                  <m:sty m:val="p"/>
                </m:rPr>
                <w:rPr>
                  <w:rFonts w:ascii="Cambria Math" w:hAnsi="Cambria Math"/>
                  <w:sz w:val="28"/>
                  <w:szCs w:val="28"/>
                </w:rPr>
                <m:t>``</m:t>
              </m:r>
            </m:sup>
          </m:sSup>
          <m:r>
            <m:rPr>
              <m:sty m:val="p"/>
            </m:rPr>
            <w:rPr>
              <w:rFonts w:ascii="Cambria Math" w:hAnsi="Cambria Math"/>
              <w:sz w:val="28"/>
              <w:szCs w:val="28"/>
            </w:rPr>
            <m:t>*100)/</m:t>
          </m:r>
          <m:sSup>
            <m:sSupPr>
              <m:ctrlPr>
                <w:rPr>
                  <w:rFonts w:ascii="Cambria Math" w:hAnsi="Cambria Math"/>
                  <w:sz w:val="28"/>
                  <w:szCs w:val="28"/>
                </w:rPr>
              </m:ctrlPr>
            </m:sSupPr>
            <m:e>
              <m:r>
                <w:rPr>
                  <w:rFonts w:ascii="Cambria Math" w:hAnsi="Cambria Math"/>
                  <w:sz w:val="28"/>
                  <w:szCs w:val="28"/>
                  <w:lang w:val="en-US"/>
                </w:rPr>
                <m:t>P</m:t>
              </m:r>
            </m:e>
            <m:sup>
              <m:r>
                <m:rPr>
                  <m:sty m:val="p"/>
                </m:rPr>
                <w:rPr>
                  <w:rFonts w:ascii="Cambria Math" w:hAnsi="Cambria Math"/>
                  <w:sz w:val="28"/>
                  <w:szCs w:val="28"/>
                </w:rPr>
                <m:t>```</m:t>
              </m:r>
            </m:sup>
          </m:sSup>
        </m:oMath>
      </m:oMathPara>
    </w:p>
    <w:p w:rsidR="009D47C2" w:rsidRDefault="00824AA9">
      <w:pPr>
        <w:jc w:val="both"/>
        <w:rPr>
          <w:sz w:val="28"/>
          <w:szCs w:val="28"/>
        </w:rPr>
      </w:pPr>
      <m:oMath>
        <m:sSubSup>
          <m:sSubSupPr>
            <m:ctrlPr>
              <w:rPr>
                <w:rFonts w:ascii="Cambria Math" w:hAnsi="Cambria Math"/>
                <w:i/>
                <w:sz w:val="28"/>
                <w:szCs w:val="28"/>
              </w:rPr>
            </m:ctrlPr>
          </m:sSubSupPr>
          <m:e>
            <m:r>
              <w:rPr>
                <w:rFonts w:ascii="Cambria Math" w:hAnsi="Cambria Math"/>
                <w:sz w:val="28"/>
                <w:szCs w:val="28"/>
                <w:lang w:val="en-US"/>
              </w:rPr>
              <m:t>P</m:t>
            </m:r>
          </m:e>
          <m:sub>
            <m:r>
              <w:rPr>
                <w:rFonts w:ascii="Cambria Math" w:hAnsi="Cambria Math"/>
                <w:sz w:val="28"/>
                <w:szCs w:val="28"/>
              </w:rPr>
              <m:t>i</m:t>
            </m:r>
          </m:sub>
          <m:sup>
            <m:r>
              <w:rPr>
                <w:rFonts w:ascii="Cambria Math" w:hAnsi="Cambria Math"/>
                <w:sz w:val="28"/>
                <w:szCs w:val="28"/>
              </w:rPr>
              <m:t>`</m:t>
            </m:r>
          </m:sup>
        </m:sSubSup>
      </m:oMath>
      <w:r w:rsidR="00873347">
        <w:rPr>
          <w:rFonts w:eastAsiaTheme="minorEastAsia"/>
          <w:sz w:val="28"/>
          <w:szCs w:val="28"/>
        </w:rPr>
        <w:t xml:space="preserve"> </w:t>
      </w:r>
      <w:r w:rsidR="00873347">
        <w:rPr>
          <w:sz w:val="28"/>
          <w:szCs w:val="28"/>
        </w:rPr>
        <w:t>– фактическое значение показателя;</w:t>
      </w:r>
    </w:p>
    <w:p w:rsidR="009D47C2" w:rsidRDefault="00824AA9">
      <w:pPr>
        <w:jc w:val="both"/>
        <w:rPr>
          <w:sz w:val="28"/>
          <w:szCs w:val="28"/>
        </w:rPr>
      </w:pPr>
      <m:oMath>
        <m:sSup>
          <m:sSupPr>
            <m:ctrlPr>
              <w:rPr>
                <w:rFonts w:ascii="Cambria Math" w:hAnsi="Cambria Math"/>
                <w:i/>
                <w:sz w:val="28"/>
                <w:szCs w:val="28"/>
              </w:rPr>
            </m:ctrlPr>
          </m:sSupPr>
          <m:e>
            <m:r>
              <w:rPr>
                <w:rFonts w:ascii="Cambria Math" w:hAnsi="Cambria Math"/>
                <w:sz w:val="28"/>
                <w:szCs w:val="28"/>
                <w:lang w:val="en-US"/>
              </w:rPr>
              <m:t>P</m:t>
            </m:r>
          </m:e>
          <m:sup>
            <m:r>
              <w:rPr>
                <w:rFonts w:ascii="Cambria Math" w:hAnsi="Cambria Math"/>
                <w:sz w:val="28"/>
                <w:szCs w:val="28"/>
              </w:rPr>
              <m:t>```</m:t>
            </m:r>
          </m:sup>
        </m:sSup>
      </m:oMath>
      <w:r w:rsidR="00873347">
        <w:rPr>
          <w:sz w:val="28"/>
          <w:szCs w:val="28"/>
        </w:rPr>
        <w:t xml:space="preserve"> – количество инцидентов, зарегистрированных в отчетном периоде;</w:t>
      </w:r>
    </w:p>
    <w:p w:rsidR="009D47C2" w:rsidRDefault="00824AA9">
      <w:pPr>
        <w:jc w:val="both"/>
        <w:rPr>
          <w:sz w:val="28"/>
          <w:szCs w:val="28"/>
        </w:rPr>
      </w:pPr>
      <m:oMath>
        <m:sSup>
          <m:sSupPr>
            <m:ctrlPr>
              <w:rPr>
                <w:rFonts w:ascii="Cambria Math" w:hAnsi="Cambria Math"/>
                <w:i/>
                <w:sz w:val="28"/>
                <w:szCs w:val="28"/>
              </w:rPr>
            </m:ctrlPr>
          </m:sSupPr>
          <m:e>
            <m:r>
              <w:rPr>
                <w:rFonts w:ascii="Cambria Math" w:hAnsi="Cambria Math"/>
                <w:sz w:val="28"/>
                <w:szCs w:val="28"/>
              </w:rPr>
              <m:t>P</m:t>
            </m:r>
          </m:e>
          <m:sup>
            <m:r>
              <w:rPr>
                <w:rFonts w:ascii="Cambria Math" w:hAnsi="Cambria Math"/>
                <w:sz w:val="28"/>
                <w:szCs w:val="28"/>
              </w:rPr>
              <m:t>``</m:t>
            </m:r>
          </m:sup>
        </m:sSup>
      </m:oMath>
      <w:r w:rsidR="00873347">
        <w:rPr>
          <w:sz w:val="28"/>
          <w:szCs w:val="28"/>
        </w:rPr>
        <w:t>– количество инцидентов, отработанных в соответствии со сроками, указанными в Задании за отчетный период.</w:t>
      </w:r>
    </w:p>
    <w:p w:rsidR="009D47C2" w:rsidRDefault="009D47C2">
      <w:pPr>
        <w:rPr>
          <w:sz w:val="24"/>
        </w:rPr>
      </w:pPr>
    </w:p>
    <w:p w:rsidR="009D47C2" w:rsidRDefault="00873347">
      <w:pPr>
        <w:pStyle w:val="phnormal"/>
        <w:spacing w:line="240" w:lineRule="auto"/>
        <w:rPr>
          <w:sz w:val="28"/>
          <w:szCs w:val="28"/>
        </w:rPr>
      </w:pPr>
      <w:r>
        <w:rPr>
          <w:sz w:val="28"/>
          <w:szCs w:val="28"/>
        </w:rPr>
        <w:t xml:space="preserve">Относительный </w:t>
      </w:r>
      <w:proofErr w:type="gramStart"/>
      <w:r>
        <w:rPr>
          <w:sz w:val="28"/>
          <w:szCs w:val="28"/>
        </w:rPr>
        <w:t xml:space="preserve">показатель </w:t>
      </w:r>
      <m:oMath>
        <m:sSub>
          <m:sSubPr>
            <m:ctrlPr>
              <w:rPr>
                <w:rFonts w:ascii="Cambria Math" w:hAnsi="Cambria Math"/>
                <w:sz w:val="28"/>
                <w:szCs w:val="28"/>
              </w:rPr>
            </m:ctrlPr>
          </m:sSubPr>
          <m:e>
            <m:r>
              <w:rPr>
                <w:rFonts w:ascii="Cambria Math" w:hAnsi="Cambria Math"/>
                <w:sz w:val="28"/>
                <w:szCs w:val="28"/>
              </w:rPr>
              <m:t>K</m:t>
            </m:r>
          </m:e>
          <m:sub>
            <m:r>
              <w:rPr>
                <w:rFonts w:ascii="Cambria Math" w:hAnsi="Cambria Math"/>
                <w:sz w:val="28"/>
                <w:szCs w:val="28"/>
              </w:rPr>
              <m:t>i</m:t>
            </m:r>
          </m:sub>
        </m:sSub>
      </m:oMath>
      <w:r>
        <w:rPr>
          <w:sz w:val="28"/>
          <w:szCs w:val="28"/>
        </w:rPr>
        <w:t xml:space="preserve"> рассчитывается</w:t>
      </w:r>
      <w:proofErr w:type="gramEnd"/>
      <w:r>
        <w:rPr>
          <w:sz w:val="28"/>
          <w:szCs w:val="28"/>
        </w:rPr>
        <w:t xml:space="preserve"> по формуле:</w:t>
      </w:r>
    </w:p>
    <w:p w:rsidR="009D47C2" w:rsidRDefault="00824AA9">
      <w:pPr>
        <w:rPr>
          <w:rFonts w:eastAsiaTheme="minorEastAsia"/>
          <w:sz w:val="28"/>
          <w:szCs w:val="28"/>
        </w:rPr>
      </w:pPr>
      <m:oMathPara>
        <m:oMathParaPr>
          <m:jc m:val="left"/>
        </m:oMathParaPr>
        <m:oMath>
          <m:sSub>
            <m:sSubPr>
              <m:ctrlPr>
                <w:rPr>
                  <w:rFonts w:ascii="Cambria Math" w:hAnsi="Cambria Math"/>
                  <w:sz w:val="28"/>
                  <w:szCs w:val="28"/>
                </w:rPr>
              </m:ctrlPr>
            </m:sSubPr>
            <m:e>
              <m:r>
                <w:rPr>
                  <w:rFonts w:ascii="Cambria Math" w:hAnsi="Cambria Math"/>
                  <w:sz w:val="28"/>
                  <w:szCs w:val="28"/>
                </w:rPr>
                <m:t>K</m:t>
              </m:r>
            </m:e>
            <m:sub>
              <m:r>
                <w:rPr>
                  <w:rFonts w:ascii="Cambria Math" w:hAnsi="Cambria Math"/>
                  <w:sz w:val="28"/>
                  <w:szCs w:val="28"/>
                </w:rPr>
                <m:t>i</m:t>
              </m:r>
            </m:sub>
          </m:sSub>
          <m:r>
            <m:rPr>
              <m:sty m:val="p"/>
            </m:rPr>
            <w:rPr>
              <w:rFonts w:ascii="Cambria Math" w:hAnsi="Cambria Math"/>
              <w:sz w:val="28"/>
              <w:szCs w:val="28"/>
            </w:rPr>
            <m:t>=</m:t>
          </m:r>
          <m:f>
            <m:fPr>
              <m:ctrlPr>
                <w:rPr>
                  <w:rFonts w:ascii="Cambria Math" w:hAnsi="Cambria Math"/>
                  <w:sz w:val="28"/>
                  <w:szCs w:val="28"/>
                </w:rPr>
              </m:ctrlPr>
            </m:fPr>
            <m:num>
              <m:sSubSup>
                <m:sSubSupPr>
                  <m:ctrlPr>
                    <w:rPr>
                      <w:rFonts w:ascii="Cambria Math" w:hAnsi="Cambria Math"/>
                      <w:sz w:val="28"/>
                      <w:szCs w:val="28"/>
                    </w:rPr>
                  </m:ctrlPr>
                </m:sSubSupPr>
                <m:e>
                  <m:r>
                    <w:rPr>
                      <w:rFonts w:ascii="Cambria Math" w:hAnsi="Cambria Math"/>
                      <w:sz w:val="28"/>
                      <w:szCs w:val="28"/>
                    </w:rPr>
                    <m:t>P</m:t>
                  </m:r>
                </m:e>
                <m:sub>
                  <m:r>
                    <w:rPr>
                      <w:rFonts w:ascii="Cambria Math" w:hAnsi="Cambria Math"/>
                      <w:sz w:val="28"/>
                      <w:szCs w:val="28"/>
                    </w:rPr>
                    <m:t>i</m:t>
                  </m:r>
                </m:sub>
                <m:sup>
                  <m:r>
                    <m:rPr>
                      <m:sty m:val="p"/>
                    </m:rPr>
                    <w:rPr>
                      <w:rFonts w:ascii="Cambria Math" w:hAnsi="Cambria Math"/>
                      <w:sz w:val="28"/>
                      <w:szCs w:val="28"/>
                    </w:rPr>
                    <m:t>`</m:t>
                  </m:r>
                </m:sup>
              </m:sSubSup>
            </m:num>
            <m:den>
              <m:sSub>
                <m:sSubPr>
                  <m:ctrlPr>
                    <w:rPr>
                      <w:rFonts w:ascii="Cambria Math" w:hAnsi="Cambria Math"/>
                      <w:sz w:val="28"/>
                      <w:szCs w:val="28"/>
                    </w:rPr>
                  </m:ctrlPr>
                </m:sSubPr>
                <m:e>
                  <m:r>
                    <w:rPr>
                      <w:rFonts w:ascii="Cambria Math" w:hAnsi="Cambria Math"/>
                      <w:sz w:val="28"/>
                      <w:szCs w:val="28"/>
                    </w:rPr>
                    <m:t>P</m:t>
                  </m:r>
                </m:e>
                <m:sub>
                  <m:r>
                    <w:rPr>
                      <w:rFonts w:ascii="Cambria Math" w:hAnsi="Cambria Math"/>
                      <w:sz w:val="28"/>
                      <w:szCs w:val="28"/>
                    </w:rPr>
                    <m:t>i</m:t>
                  </m:r>
                </m:sub>
              </m:sSub>
            </m:den>
          </m:f>
        </m:oMath>
      </m:oMathPara>
    </w:p>
    <w:p w:rsidR="009D47C2" w:rsidRDefault="00824AA9">
      <w:pPr>
        <w:rPr>
          <w:sz w:val="28"/>
          <w:szCs w:val="28"/>
        </w:rPr>
      </w:pPr>
      <m:oMath>
        <m:sSub>
          <m:sSubPr>
            <m:ctrlPr>
              <w:rPr>
                <w:rFonts w:ascii="Cambria Math" w:hAnsi="Cambria Math"/>
                <w:i/>
                <w:sz w:val="28"/>
                <w:szCs w:val="28"/>
              </w:rPr>
            </m:ctrlPr>
          </m:sSubPr>
          <m:e>
            <m:r>
              <w:rPr>
                <w:rFonts w:ascii="Cambria Math" w:hAnsi="Cambria Math"/>
                <w:sz w:val="28"/>
                <w:szCs w:val="28"/>
                <w:lang w:val="en-US"/>
              </w:rPr>
              <m:t>K</m:t>
            </m:r>
          </m:e>
          <m:sub>
            <m:r>
              <w:rPr>
                <w:rFonts w:ascii="Cambria Math" w:hAnsi="Cambria Math"/>
                <w:sz w:val="28"/>
                <w:szCs w:val="28"/>
              </w:rPr>
              <m:t>i</m:t>
            </m:r>
          </m:sub>
        </m:sSub>
      </m:oMath>
      <w:r w:rsidR="00873347">
        <w:rPr>
          <w:rFonts w:eastAsiaTheme="minorEastAsia"/>
          <w:sz w:val="28"/>
          <w:szCs w:val="28"/>
        </w:rPr>
        <w:t xml:space="preserve"> </w:t>
      </w:r>
      <w:r w:rsidR="00873347">
        <w:rPr>
          <w:sz w:val="28"/>
          <w:szCs w:val="28"/>
        </w:rPr>
        <w:t>– относительный показатель;</w:t>
      </w:r>
    </w:p>
    <w:p w:rsidR="009D47C2" w:rsidRDefault="00824AA9">
      <w:pPr>
        <w:rPr>
          <w:sz w:val="28"/>
          <w:szCs w:val="28"/>
        </w:rPr>
      </w:pPr>
      <m:oMath>
        <m:sSubSup>
          <m:sSubSupPr>
            <m:ctrlPr>
              <w:rPr>
                <w:rFonts w:ascii="Cambria Math" w:hAnsi="Cambria Math"/>
                <w:i/>
                <w:sz w:val="28"/>
                <w:szCs w:val="28"/>
              </w:rPr>
            </m:ctrlPr>
          </m:sSubSupPr>
          <m:e>
            <m:r>
              <w:rPr>
                <w:rFonts w:ascii="Cambria Math" w:hAnsi="Cambria Math"/>
                <w:sz w:val="28"/>
                <w:szCs w:val="28"/>
                <w:lang w:val="en-US"/>
              </w:rPr>
              <m:t>P</m:t>
            </m:r>
          </m:e>
          <m:sub>
            <m:r>
              <w:rPr>
                <w:rFonts w:ascii="Cambria Math" w:hAnsi="Cambria Math"/>
                <w:sz w:val="28"/>
                <w:szCs w:val="28"/>
              </w:rPr>
              <m:t>i</m:t>
            </m:r>
          </m:sub>
          <m:sup>
            <m:r>
              <w:rPr>
                <w:rFonts w:ascii="Cambria Math" w:hAnsi="Cambria Math"/>
                <w:sz w:val="28"/>
                <w:szCs w:val="28"/>
              </w:rPr>
              <m:t>`</m:t>
            </m:r>
          </m:sup>
        </m:sSubSup>
      </m:oMath>
      <w:r w:rsidR="00873347">
        <w:rPr>
          <w:rFonts w:eastAsiaTheme="minorEastAsia"/>
          <w:sz w:val="28"/>
          <w:szCs w:val="28"/>
        </w:rPr>
        <w:t xml:space="preserve"> </w:t>
      </w:r>
      <w:r w:rsidR="00873347">
        <w:rPr>
          <w:sz w:val="28"/>
          <w:szCs w:val="28"/>
        </w:rPr>
        <w:t>– фактическое значение показателя;</w:t>
      </w:r>
    </w:p>
    <w:p w:rsidR="009D47C2" w:rsidRDefault="00824AA9">
      <w:pPr>
        <w:rPr>
          <w:sz w:val="28"/>
          <w:szCs w:val="28"/>
        </w:rPr>
      </w:pP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i</m:t>
            </m:r>
          </m:sub>
        </m:sSub>
      </m:oMath>
      <w:r w:rsidR="00873347">
        <w:rPr>
          <w:rFonts w:eastAsiaTheme="minorEastAsia"/>
          <w:sz w:val="28"/>
          <w:szCs w:val="28"/>
        </w:rPr>
        <w:t xml:space="preserve"> </w:t>
      </w:r>
      <w:r w:rsidR="00873347">
        <w:rPr>
          <w:sz w:val="28"/>
          <w:szCs w:val="28"/>
        </w:rPr>
        <w:t>– целевое значение показателя.</w:t>
      </w:r>
    </w:p>
    <w:p w:rsidR="009D47C2" w:rsidRDefault="009D47C2">
      <w:pPr>
        <w:rPr>
          <w:sz w:val="28"/>
          <w:szCs w:val="28"/>
        </w:rPr>
      </w:pPr>
    </w:p>
    <w:p w:rsidR="009D47C2" w:rsidRDefault="00873347">
      <w:pPr>
        <w:pStyle w:val="phnormal"/>
        <w:spacing w:line="240" w:lineRule="auto"/>
        <w:rPr>
          <w:sz w:val="28"/>
          <w:szCs w:val="28"/>
        </w:rPr>
      </w:pPr>
      <w:r>
        <w:rPr>
          <w:sz w:val="28"/>
          <w:szCs w:val="28"/>
        </w:rPr>
        <w:t xml:space="preserve">Взвешенное значение </w:t>
      </w:r>
      <w:proofErr w:type="gramStart"/>
      <w:r>
        <w:rPr>
          <w:sz w:val="28"/>
          <w:szCs w:val="28"/>
        </w:rPr>
        <w:t xml:space="preserve">показатель </w:t>
      </w:r>
      <m:oMath>
        <m:sSub>
          <m:sSubPr>
            <m:ctrlPr>
              <w:rPr>
                <w:rFonts w:ascii="Cambria Math" w:hAnsi="Cambria Math"/>
                <w:sz w:val="28"/>
                <w:szCs w:val="28"/>
              </w:rPr>
            </m:ctrlPr>
          </m:sSubPr>
          <m:e>
            <m:r>
              <w:rPr>
                <w:rFonts w:ascii="Cambria Math" w:hAnsi="Cambria Math"/>
                <w:sz w:val="28"/>
                <w:szCs w:val="28"/>
              </w:rPr>
              <m:t>K</m:t>
            </m:r>
          </m:e>
          <m:sub>
            <m:r>
              <w:rPr>
                <w:rFonts w:ascii="Cambria Math" w:hAnsi="Cambria Math"/>
                <w:sz w:val="28"/>
                <w:szCs w:val="28"/>
              </w:rPr>
              <m:t>Qi</m:t>
            </m:r>
          </m:sub>
        </m:sSub>
      </m:oMath>
      <w:r>
        <w:rPr>
          <w:sz w:val="28"/>
          <w:szCs w:val="28"/>
        </w:rPr>
        <w:t xml:space="preserve"> рассчитывается</w:t>
      </w:r>
      <w:proofErr w:type="gramEnd"/>
      <w:r>
        <w:rPr>
          <w:sz w:val="28"/>
          <w:szCs w:val="28"/>
        </w:rPr>
        <w:t xml:space="preserve"> по формуле:</w:t>
      </w:r>
    </w:p>
    <w:p w:rsidR="009D47C2" w:rsidRDefault="00824AA9">
      <w:pPr>
        <w:rPr>
          <w:sz w:val="28"/>
          <w:szCs w:val="28"/>
        </w:rPr>
      </w:pPr>
      <m:oMathPara>
        <m:oMathParaPr>
          <m:jc m:val="left"/>
        </m:oMathParaPr>
        <m:oMath>
          <m:sSub>
            <m:sSubPr>
              <m:ctrlPr>
                <w:rPr>
                  <w:rFonts w:ascii="Cambria Math" w:hAnsi="Cambria Math"/>
                  <w:sz w:val="28"/>
                  <w:szCs w:val="28"/>
                </w:rPr>
              </m:ctrlPr>
            </m:sSubPr>
            <m:e>
              <m:r>
                <w:rPr>
                  <w:rFonts w:ascii="Cambria Math" w:hAnsi="Cambria Math"/>
                  <w:sz w:val="28"/>
                  <w:szCs w:val="28"/>
                  <w:lang w:val="en-US"/>
                </w:rPr>
                <m:t>K</m:t>
              </m:r>
            </m:e>
            <m:sub>
              <m:r>
                <w:rPr>
                  <w:rFonts w:ascii="Cambria Math" w:hAnsi="Cambria Math"/>
                  <w:sz w:val="28"/>
                  <w:szCs w:val="28"/>
                  <w:lang w:val="en-US"/>
                </w:rPr>
                <m:t>Q</m:t>
              </m:r>
              <m:r>
                <w:rPr>
                  <w:rFonts w:ascii="Cambria Math" w:hAnsi="Cambria Math"/>
                  <w:sz w:val="28"/>
                  <w:szCs w:val="28"/>
                </w:rPr>
                <m:t>i</m:t>
              </m:r>
            </m:sub>
          </m:sSub>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K</m:t>
              </m:r>
            </m:e>
            <m:sub>
              <m:r>
                <w:rPr>
                  <w:rFonts w:ascii="Cambria Math" w:hAnsi="Cambria Math"/>
                  <w:sz w:val="28"/>
                  <w:szCs w:val="28"/>
                </w:rPr>
                <m:t>i</m:t>
              </m:r>
            </m:sub>
          </m:sSub>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Q</m:t>
              </m:r>
            </m:e>
            <m:sub>
              <m:r>
                <w:rPr>
                  <w:rFonts w:ascii="Cambria Math" w:hAnsi="Cambria Math"/>
                  <w:sz w:val="28"/>
                  <w:szCs w:val="28"/>
                </w:rPr>
                <m:t>i</m:t>
              </m:r>
            </m:sub>
          </m:sSub>
        </m:oMath>
      </m:oMathPara>
    </w:p>
    <w:p w:rsidR="009D47C2" w:rsidRDefault="009D47C2">
      <w:pPr>
        <w:rPr>
          <w:sz w:val="28"/>
          <w:szCs w:val="28"/>
        </w:rPr>
      </w:pPr>
    </w:p>
    <w:p w:rsidR="009D47C2" w:rsidRDefault="00824AA9">
      <w:pPr>
        <w:rPr>
          <w:sz w:val="28"/>
          <w:szCs w:val="28"/>
        </w:rPr>
      </w:pPr>
      <m:oMath>
        <m:sSub>
          <m:sSubPr>
            <m:ctrlPr>
              <w:rPr>
                <w:rFonts w:ascii="Cambria Math" w:hAnsi="Cambria Math"/>
                <w:i/>
                <w:sz w:val="28"/>
                <w:szCs w:val="28"/>
              </w:rPr>
            </m:ctrlPr>
          </m:sSubPr>
          <m:e>
            <m:r>
              <w:rPr>
                <w:rFonts w:ascii="Cambria Math" w:hAnsi="Cambria Math"/>
                <w:sz w:val="28"/>
                <w:szCs w:val="28"/>
                <w:lang w:val="en-US"/>
              </w:rPr>
              <m:t>K</m:t>
            </m:r>
          </m:e>
          <m:sub>
            <m:r>
              <w:rPr>
                <w:rFonts w:ascii="Cambria Math" w:hAnsi="Cambria Math"/>
                <w:sz w:val="28"/>
                <w:szCs w:val="28"/>
                <w:lang w:val="en-US"/>
              </w:rPr>
              <m:t>Q</m:t>
            </m:r>
            <m:r>
              <w:rPr>
                <w:rFonts w:ascii="Cambria Math" w:hAnsi="Cambria Math"/>
                <w:sz w:val="28"/>
                <w:szCs w:val="28"/>
              </w:rPr>
              <m:t>i</m:t>
            </m:r>
          </m:sub>
        </m:sSub>
      </m:oMath>
      <w:r w:rsidR="00873347">
        <w:rPr>
          <w:rFonts w:eastAsiaTheme="minorEastAsia"/>
          <w:i/>
          <w:sz w:val="28"/>
          <w:szCs w:val="28"/>
        </w:rPr>
        <w:t xml:space="preserve"> </w:t>
      </w:r>
      <w:r w:rsidR="00873347">
        <w:rPr>
          <w:sz w:val="28"/>
          <w:szCs w:val="28"/>
        </w:rPr>
        <w:t>– взвешенное значение показатель;</w:t>
      </w:r>
    </w:p>
    <w:p w:rsidR="009D47C2" w:rsidRDefault="00824AA9">
      <w:pPr>
        <w:rPr>
          <w:sz w:val="28"/>
          <w:szCs w:val="28"/>
        </w:rPr>
      </w:pPr>
      <m:oMath>
        <m:sSub>
          <m:sSubPr>
            <m:ctrlPr>
              <w:rPr>
                <w:rFonts w:ascii="Cambria Math" w:hAnsi="Cambria Math"/>
                <w:i/>
                <w:sz w:val="28"/>
                <w:szCs w:val="28"/>
              </w:rPr>
            </m:ctrlPr>
          </m:sSubPr>
          <m:e>
            <m:r>
              <w:rPr>
                <w:rFonts w:ascii="Cambria Math" w:hAnsi="Cambria Math"/>
                <w:sz w:val="28"/>
                <w:szCs w:val="28"/>
                <w:lang w:val="en-US"/>
              </w:rPr>
              <m:t>K</m:t>
            </m:r>
          </m:e>
          <m:sub>
            <m:r>
              <w:rPr>
                <w:rFonts w:ascii="Cambria Math" w:hAnsi="Cambria Math"/>
                <w:sz w:val="28"/>
                <w:szCs w:val="28"/>
              </w:rPr>
              <m:t>i</m:t>
            </m:r>
          </m:sub>
        </m:sSub>
      </m:oMath>
      <w:r w:rsidR="00873347">
        <w:rPr>
          <w:rFonts w:eastAsiaTheme="minorEastAsia"/>
          <w:sz w:val="28"/>
          <w:szCs w:val="28"/>
        </w:rPr>
        <w:t xml:space="preserve"> </w:t>
      </w:r>
      <w:r w:rsidR="00873347">
        <w:rPr>
          <w:sz w:val="28"/>
          <w:szCs w:val="28"/>
        </w:rPr>
        <w:t>– относительный показатель;</w:t>
      </w:r>
    </w:p>
    <w:p w:rsidR="009D47C2" w:rsidRDefault="00824AA9">
      <w:pPr>
        <w:rPr>
          <w:sz w:val="28"/>
          <w:szCs w:val="28"/>
        </w:rPr>
      </w:pPr>
      <m:oMath>
        <m:sSub>
          <m:sSubPr>
            <m:ctrlPr>
              <w:rPr>
                <w:rFonts w:ascii="Cambria Math" w:hAnsi="Cambria Math"/>
                <w:i/>
                <w:sz w:val="28"/>
                <w:szCs w:val="28"/>
              </w:rPr>
            </m:ctrlPr>
          </m:sSubPr>
          <m:e>
            <m:r>
              <w:rPr>
                <w:rFonts w:ascii="Cambria Math" w:hAnsi="Cambria Math"/>
                <w:sz w:val="28"/>
                <w:szCs w:val="28"/>
                <w:lang w:val="en-US"/>
              </w:rPr>
              <m:t>Q</m:t>
            </m:r>
          </m:e>
          <m:sub>
            <m:r>
              <w:rPr>
                <w:rFonts w:ascii="Cambria Math" w:hAnsi="Cambria Math"/>
                <w:sz w:val="28"/>
                <w:szCs w:val="28"/>
              </w:rPr>
              <m:t>i</m:t>
            </m:r>
          </m:sub>
        </m:sSub>
      </m:oMath>
      <w:r w:rsidR="00873347">
        <w:rPr>
          <w:rFonts w:eastAsiaTheme="minorEastAsia"/>
          <w:sz w:val="28"/>
          <w:szCs w:val="28"/>
        </w:rPr>
        <w:t xml:space="preserve"> </w:t>
      </w:r>
      <w:r w:rsidR="00873347">
        <w:rPr>
          <w:sz w:val="28"/>
          <w:szCs w:val="28"/>
        </w:rPr>
        <w:t>– весовой коэффициент показателя.</w:t>
      </w:r>
    </w:p>
    <w:p w:rsidR="009D47C2" w:rsidRDefault="009D47C2">
      <w:pPr>
        <w:rPr>
          <w:sz w:val="28"/>
          <w:szCs w:val="28"/>
        </w:rPr>
      </w:pPr>
    </w:p>
    <w:p w:rsidR="009D47C2" w:rsidRDefault="00873347">
      <w:pPr>
        <w:pStyle w:val="phnormal"/>
        <w:spacing w:line="240" w:lineRule="auto"/>
        <w:rPr>
          <w:sz w:val="28"/>
          <w:szCs w:val="28"/>
        </w:rPr>
      </w:pPr>
      <w:r>
        <w:rPr>
          <w:sz w:val="28"/>
          <w:szCs w:val="28"/>
        </w:rPr>
        <w:t>В случае если сумма взвешенных значений показателя качества услуги ниже значения 0,95 Заказчик имеет право на проведение перерасчета стоимости предоставления Услуги за отчетный период.</w:t>
      </w:r>
    </w:p>
    <w:p w:rsidR="009D47C2" w:rsidRDefault="00873347">
      <w:pPr>
        <w:pStyle w:val="phnormal"/>
        <w:spacing w:line="240" w:lineRule="auto"/>
        <w:rPr>
          <w:sz w:val="28"/>
          <w:szCs w:val="28"/>
        </w:rPr>
      </w:pPr>
      <w:r>
        <w:rPr>
          <w:sz w:val="28"/>
          <w:szCs w:val="28"/>
        </w:rPr>
        <w:lastRenderedPageBreak/>
        <w:t xml:space="preserve">Расчет штрафных санкций производится Заказчиком. Возможность применения штрафных санкций является правом, но не обязанностью Заказчика, никакие штрафные санкции не будут применяться автоматически. </w:t>
      </w:r>
    </w:p>
    <w:tbl>
      <w:tblPr>
        <w:tblW w:w="4894" w:type="pct"/>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2343"/>
        <w:gridCol w:w="7"/>
        <w:gridCol w:w="2149"/>
        <w:gridCol w:w="2379"/>
        <w:gridCol w:w="2273"/>
      </w:tblGrid>
      <w:tr w:rsidR="009D47C2">
        <w:tc>
          <w:tcPr>
            <w:tcW w:w="1280" w:type="pct"/>
            <w:tcBorders>
              <w:top w:val="single" w:sz="2" w:space="0" w:color="000000"/>
              <w:left w:val="single" w:sz="2" w:space="0" w:color="000000"/>
              <w:bottom w:val="single" w:sz="2" w:space="0" w:color="000000"/>
              <w:right w:val="single" w:sz="2" w:space="0" w:color="000000"/>
            </w:tcBorders>
            <w:shd w:val="clear" w:color="FFFFFF" w:fill="FFFFFF"/>
            <w:vAlign w:val="center"/>
          </w:tcPr>
          <w:p w:rsidR="009D47C2" w:rsidRDefault="00873347">
            <w:pPr>
              <w:pStyle w:val="afff0"/>
              <w:ind w:hanging="81"/>
              <w:jc w:val="center"/>
              <w:rPr>
                <w:rFonts w:ascii="Times New Roman" w:eastAsia="Calibri" w:hAnsi="Times New Roman"/>
                <w:sz w:val="28"/>
                <w:szCs w:val="28"/>
              </w:rPr>
            </w:pPr>
            <w:r>
              <w:rPr>
                <w:rFonts w:ascii="Times New Roman" w:eastAsia="Calibri" w:hAnsi="Times New Roman"/>
                <w:sz w:val="28"/>
                <w:szCs w:val="28"/>
              </w:rPr>
              <w:t>Значение взвешенного показателя уровня качества</w:t>
            </w:r>
          </w:p>
        </w:tc>
        <w:tc>
          <w:tcPr>
            <w:tcW w:w="1178" w:type="pct"/>
            <w:gridSpan w:val="2"/>
            <w:tcBorders>
              <w:top w:val="single" w:sz="2" w:space="0" w:color="000000"/>
              <w:left w:val="single" w:sz="2" w:space="0" w:color="000000"/>
              <w:bottom w:val="single" w:sz="2" w:space="0" w:color="000000"/>
              <w:right w:val="single" w:sz="2" w:space="0" w:color="000000"/>
            </w:tcBorders>
            <w:shd w:val="clear" w:color="FFFFFF" w:fill="FFFFFF"/>
            <w:vAlign w:val="center"/>
          </w:tcPr>
          <w:p w:rsidR="009D47C2" w:rsidRDefault="00873347">
            <w:pPr>
              <w:pStyle w:val="afff0"/>
              <w:ind w:hanging="81"/>
              <w:jc w:val="center"/>
              <w:rPr>
                <w:rFonts w:ascii="Times New Roman" w:eastAsia="Calibri" w:hAnsi="Times New Roman"/>
                <w:sz w:val="28"/>
                <w:szCs w:val="28"/>
              </w:rPr>
            </w:pPr>
            <w:proofErr w:type="gramStart"/>
            <w:r>
              <w:rPr>
                <w:rFonts w:ascii="Times New Roman" w:eastAsia="Calibri" w:hAnsi="Times New Roman"/>
                <w:sz w:val="28"/>
                <w:szCs w:val="28"/>
              </w:rPr>
              <w:t>Штраф,</w:t>
            </w:r>
            <w:r>
              <w:rPr>
                <w:rFonts w:ascii="Times New Roman" w:eastAsia="Calibri" w:hAnsi="Times New Roman"/>
                <w:sz w:val="28"/>
                <w:szCs w:val="28"/>
              </w:rPr>
              <w:br/>
              <w:t>в</w:t>
            </w:r>
            <w:proofErr w:type="gramEnd"/>
            <w:r>
              <w:rPr>
                <w:rFonts w:ascii="Times New Roman" w:eastAsia="Calibri" w:hAnsi="Times New Roman"/>
                <w:sz w:val="28"/>
                <w:szCs w:val="28"/>
              </w:rPr>
              <w:t xml:space="preserve"> % от плановой стоимости Услуги за Отчетный период</w:t>
            </w:r>
          </w:p>
        </w:tc>
        <w:tc>
          <w:tcPr>
            <w:tcW w:w="1300" w:type="pct"/>
            <w:tcBorders>
              <w:top w:val="single" w:sz="2" w:space="0" w:color="000000"/>
              <w:left w:val="single" w:sz="2" w:space="0" w:color="000000"/>
              <w:bottom w:val="single" w:sz="2" w:space="0" w:color="000000"/>
              <w:right w:val="single" w:sz="2" w:space="0" w:color="000000"/>
            </w:tcBorders>
            <w:shd w:val="clear" w:color="FFFFFF" w:fill="FFFFFF"/>
            <w:vAlign w:val="center"/>
          </w:tcPr>
          <w:p w:rsidR="009D47C2" w:rsidRDefault="00873347">
            <w:pPr>
              <w:pStyle w:val="afff0"/>
              <w:ind w:hanging="81"/>
              <w:jc w:val="center"/>
              <w:rPr>
                <w:rFonts w:ascii="Times New Roman" w:eastAsia="Calibri" w:hAnsi="Times New Roman"/>
                <w:sz w:val="28"/>
                <w:szCs w:val="28"/>
              </w:rPr>
            </w:pPr>
            <w:r>
              <w:rPr>
                <w:rFonts w:ascii="Times New Roman" w:eastAsia="Calibri" w:hAnsi="Times New Roman"/>
                <w:sz w:val="28"/>
                <w:szCs w:val="28"/>
              </w:rPr>
              <w:t xml:space="preserve">Плановая стоимость предоставления Услуги в Отчетном </w:t>
            </w:r>
            <w:proofErr w:type="gramStart"/>
            <w:r>
              <w:rPr>
                <w:rFonts w:ascii="Times New Roman" w:eastAsia="Calibri" w:hAnsi="Times New Roman"/>
                <w:sz w:val="28"/>
                <w:szCs w:val="28"/>
              </w:rPr>
              <w:t xml:space="preserve">периоде  </w:t>
            </w:r>
            <w:r>
              <w:rPr>
                <w:rFonts w:ascii="Times New Roman" w:eastAsia="Calibri" w:hAnsi="Times New Roman"/>
                <w:sz w:val="28"/>
                <w:szCs w:val="28"/>
              </w:rPr>
              <w:br/>
              <w:t>руб.</w:t>
            </w:r>
            <w:proofErr w:type="gramEnd"/>
            <w:r>
              <w:rPr>
                <w:rFonts w:ascii="Times New Roman" w:eastAsia="Calibri" w:hAnsi="Times New Roman"/>
                <w:sz w:val="28"/>
                <w:szCs w:val="28"/>
              </w:rPr>
              <w:t xml:space="preserve"> без НДС</w:t>
            </w:r>
          </w:p>
        </w:tc>
        <w:tc>
          <w:tcPr>
            <w:tcW w:w="1242" w:type="pct"/>
            <w:tcBorders>
              <w:top w:val="single" w:sz="2" w:space="0" w:color="000000"/>
              <w:left w:val="single" w:sz="2" w:space="0" w:color="000000"/>
              <w:bottom w:val="single" w:sz="2" w:space="0" w:color="000000"/>
              <w:right w:val="single" w:sz="2" w:space="0" w:color="000000"/>
            </w:tcBorders>
            <w:shd w:val="clear" w:color="FFFFFF" w:fill="FFFFFF"/>
            <w:vAlign w:val="center"/>
          </w:tcPr>
          <w:p w:rsidR="009D47C2" w:rsidRDefault="00873347">
            <w:pPr>
              <w:pStyle w:val="afff0"/>
              <w:ind w:hanging="81"/>
              <w:jc w:val="center"/>
              <w:rPr>
                <w:rFonts w:ascii="Times New Roman" w:eastAsia="Calibri" w:hAnsi="Times New Roman"/>
                <w:sz w:val="28"/>
                <w:szCs w:val="28"/>
              </w:rPr>
            </w:pPr>
            <w:r>
              <w:rPr>
                <w:rFonts w:ascii="Times New Roman" w:eastAsia="Calibri" w:hAnsi="Times New Roman"/>
                <w:sz w:val="28"/>
                <w:szCs w:val="28"/>
              </w:rPr>
              <w:t>Размер штрафа, руб. без НДС</w:t>
            </w:r>
          </w:p>
        </w:tc>
      </w:tr>
      <w:tr w:rsidR="00250D1D" w:rsidTr="00824AA9">
        <w:tc>
          <w:tcPr>
            <w:tcW w:w="1284" w:type="pct"/>
            <w:gridSpan w:val="2"/>
            <w:tcBorders>
              <w:top w:val="single" w:sz="2" w:space="0" w:color="000000"/>
              <w:left w:val="single" w:sz="2" w:space="0" w:color="000000"/>
              <w:bottom w:val="single" w:sz="2" w:space="0" w:color="000000"/>
              <w:right w:val="single" w:sz="2" w:space="0" w:color="000000"/>
            </w:tcBorders>
          </w:tcPr>
          <w:p w:rsidR="00250D1D" w:rsidRPr="0007125A" w:rsidRDefault="00250D1D" w:rsidP="00250D1D">
            <w:r>
              <w:t xml:space="preserve"> </w:t>
            </w:r>
            <w:r>
              <w:rPr>
                <w:szCs w:val="28"/>
              </w:rPr>
              <w:object w:dxaOrig="1480" w:dyaOrig="2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 o:spid="_x0000_i1025" type="#_x0000_t75" style="width:73.8pt;height:14.15pt;visibility:visible;mso-wrap-style:square" o:ole="">
                  <v:imagedata r:id="rId25" o:title=""/>
                </v:shape>
                <o:OLEObject Type="Embed" ProgID="Unknown" ShapeID="Object 1" DrawAspect="Content" ObjectID="_1853572099" r:id="rId26"/>
              </w:object>
            </w:r>
          </w:p>
        </w:tc>
        <w:tc>
          <w:tcPr>
            <w:tcW w:w="1174" w:type="pct"/>
            <w:tcBorders>
              <w:top w:val="single" w:sz="2" w:space="0" w:color="000000"/>
              <w:left w:val="single" w:sz="2" w:space="0" w:color="000000"/>
              <w:bottom w:val="single" w:sz="2" w:space="0" w:color="000000"/>
              <w:right w:val="single" w:sz="2" w:space="0" w:color="000000"/>
            </w:tcBorders>
            <w:vAlign w:val="center"/>
          </w:tcPr>
          <w:p w:rsidR="00250D1D" w:rsidRDefault="00250D1D" w:rsidP="00250D1D">
            <w:pPr>
              <w:pStyle w:val="afff2"/>
              <w:ind w:hanging="81"/>
              <w:jc w:val="center"/>
              <w:rPr>
                <w:rFonts w:eastAsia="Calibri"/>
                <w:szCs w:val="28"/>
              </w:rPr>
            </w:pPr>
            <w:r>
              <w:rPr>
                <w:rFonts w:eastAsia="Calibri"/>
                <w:szCs w:val="28"/>
              </w:rPr>
              <w:t>5</w:t>
            </w:r>
          </w:p>
        </w:tc>
        <w:tc>
          <w:tcPr>
            <w:tcW w:w="1300" w:type="pct"/>
            <w:tcBorders>
              <w:top w:val="single" w:sz="2" w:space="0" w:color="000000"/>
              <w:left w:val="single" w:sz="2" w:space="0" w:color="000000"/>
              <w:bottom w:val="single" w:sz="2" w:space="0" w:color="000000"/>
              <w:right w:val="single" w:sz="2" w:space="0" w:color="000000"/>
            </w:tcBorders>
            <w:vAlign w:val="center"/>
          </w:tcPr>
          <w:p w:rsidR="00250D1D" w:rsidRDefault="00250D1D" w:rsidP="00250D1D">
            <w:pPr>
              <w:pStyle w:val="afff2"/>
              <w:ind w:hanging="81"/>
              <w:jc w:val="center"/>
              <w:rPr>
                <w:rFonts w:eastAsia="Calibri"/>
                <w:szCs w:val="28"/>
              </w:rPr>
            </w:pPr>
          </w:p>
        </w:tc>
        <w:tc>
          <w:tcPr>
            <w:tcW w:w="1242" w:type="pct"/>
            <w:tcBorders>
              <w:top w:val="single" w:sz="2" w:space="0" w:color="000000"/>
              <w:left w:val="single" w:sz="2" w:space="0" w:color="000000"/>
              <w:bottom w:val="single" w:sz="2" w:space="0" w:color="000000"/>
              <w:right w:val="single" w:sz="2" w:space="0" w:color="000000"/>
            </w:tcBorders>
            <w:vAlign w:val="center"/>
          </w:tcPr>
          <w:p w:rsidR="00250D1D" w:rsidRDefault="00250D1D" w:rsidP="00250D1D">
            <w:pPr>
              <w:pStyle w:val="afff2"/>
              <w:ind w:hanging="81"/>
              <w:jc w:val="center"/>
              <w:rPr>
                <w:rFonts w:eastAsia="Calibri"/>
                <w:szCs w:val="28"/>
              </w:rPr>
            </w:pPr>
          </w:p>
        </w:tc>
      </w:tr>
      <w:tr w:rsidR="00250D1D" w:rsidTr="00824AA9">
        <w:tc>
          <w:tcPr>
            <w:tcW w:w="1284" w:type="pct"/>
            <w:gridSpan w:val="2"/>
            <w:tcBorders>
              <w:top w:val="single" w:sz="2" w:space="0" w:color="000000"/>
              <w:left w:val="single" w:sz="2" w:space="0" w:color="000000"/>
              <w:bottom w:val="single" w:sz="2" w:space="0" w:color="000000"/>
              <w:right w:val="single" w:sz="2" w:space="0" w:color="000000"/>
            </w:tcBorders>
          </w:tcPr>
          <w:p w:rsidR="00250D1D" w:rsidRPr="0007125A" w:rsidRDefault="00250D1D" w:rsidP="00250D1D">
            <w:r>
              <w:t xml:space="preserve"> </w:t>
            </w:r>
            <w:r>
              <w:rPr>
                <w:szCs w:val="28"/>
              </w:rPr>
              <w:object w:dxaOrig="1320" w:dyaOrig="280">
                <v:shape id="Object 2" o:spid="_x0000_i1026" type="#_x0000_t75" style="width:66.1pt;height:14.15pt;visibility:visible;mso-wrap-style:square" o:ole="">
                  <v:imagedata r:id="rId27" o:title=""/>
                </v:shape>
                <o:OLEObject Type="Embed" ProgID="Unknown" ShapeID="Object 2" DrawAspect="Content" ObjectID="_1853572100" r:id="rId28"/>
              </w:object>
            </w:r>
          </w:p>
        </w:tc>
        <w:tc>
          <w:tcPr>
            <w:tcW w:w="1174" w:type="pct"/>
            <w:tcBorders>
              <w:top w:val="single" w:sz="2" w:space="0" w:color="000000"/>
              <w:left w:val="single" w:sz="2" w:space="0" w:color="000000"/>
              <w:bottom w:val="single" w:sz="2" w:space="0" w:color="000000"/>
              <w:right w:val="single" w:sz="2" w:space="0" w:color="000000"/>
            </w:tcBorders>
            <w:vAlign w:val="center"/>
          </w:tcPr>
          <w:p w:rsidR="00250D1D" w:rsidRDefault="00250D1D" w:rsidP="00250D1D">
            <w:pPr>
              <w:pStyle w:val="afff2"/>
              <w:ind w:hanging="81"/>
              <w:jc w:val="center"/>
              <w:rPr>
                <w:rFonts w:eastAsia="Calibri"/>
                <w:szCs w:val="28"/>
              </w:rPr>
            </w:pPr>
            <w:r>
              <w:rPr>
                <w:rFonts w:eastAsia="Calibri"/>
                <w:szCs w:val="28"/>
              </w:rPr>
              <w:t>10</w:t>
            </w:r>
          </w:p>
        </w:tc>
        <w:tc>
          <w:tcPr>
            <w:tcW w:w="1300" w:type="pct"/>
            <w:tcBorders>
              <w:top w:val="single" w:sz="2" w:space="0" w:color="000000"/>
              <w:left w:val="single" w:sz="2" w:space="0" w:color="000000"/>
              <w:bottom w:val="single" w:sz="2" w:space="0" w:color="000000"/>
              <w:right w:val="single" w:sz="2" w:space="0" w:color="000000"/>
            </w:tcBorders>
            <w:vAlign w:val="center"/>
          </w:tcPr>
          <w:p w:rsidR="00250D1D" w:rsidRDefault="00250D1D" w:rsidP="00250D1D">
            <w:pPr>
              <w:pStyle w:val="afff2"/>
              <w:ind w:hanging="81"/>
              <w:jc w:val="center"/>
              <w:rPr>
                <w:rFonts w:eastAsia="Calibri"/>
                <w:szCs w:val="28"/>
              </w:rPr>
            </w:pPr>
          </w:p>
        </w:tc>
        <w:tc>
          <w:tcPr>
            <w:tcW w:w="1242" w:type="pct"/>
            <w:tcBorders>
              <w:top w:val="single" w:sz="2" w:space="0" w:color="000000"/>
              <w:left w:val="single" w:sz="2" w:space="0" w:color="000000"/>
              <w:bottom w:val="single" w:sz="2" w:space="0" w:color="000000"/>
              <w:right w:val="single" w:sz="2" w:space="0" w:color="000000"/>
            </w:tcBorders>
            <w:vAlign w:val="center"/>
          </w:tcPr>
          <w:p w:rsidR="00250D1D" w:rsidRDefault="00250D1D" w:rsidP="00250D1D">
            <w:pPr>
              <w:pStyle w:val="afff2"/>
              <w:ind w:hanging="81"/>
              <w:jc w:val="center"/>
              <w:rPr>
                <w:rFonts w:eastAsia="Calibri"/>
                <w:szCs w:val="28"/>
              </w:rPr>
            </w:pPr>
          </w:p>
        </w:tc>
      </w:tr>
      <w:tr w:rsidR="00250D1D" w:rsidTr="00824AA9">
        <w:tc>
          <w:tcPr>
            <w:tcW w:w="1284" w:type="pct"/>
            <w:gridSpan w:val="2"/>
            <w:tcBorders>
              <w:top w:val="single" w:sz="2" w:space="0" w:color="000000"/>
              <w:left w:val="single" w:sz="2" w:space="0" w:color="000000"/>
              <w:bottom w:val="single" w:sz="2" w:space="0" w:color="000000"/>
              <w:right w:val="single" w:sz="2" w:space="0" w:color="000000"/>
            </w:tcBorders>
          </w:tcPr>
          <w:p w:rsidR="00250D1D" w:rsidRDefault="00250D1D" w:rsidP="00250D1D">
            <w:r>
              <w:t xml:space="preserve"> </w:t>
            </w:r>
            <w:r>
              <w:rPr>
                <w:szCs w:val="28"/>
              </w:rPr>
              <w:object w:dxaOrig="1150" w:dyaOrig="280">
                <v:shape id="Object 3" o:spid="_x0000_i1027" type="#_x0000_t75" style="width:57.4pt;height:14.15pt;visibility:visible;mso-wrap-style:square" o:ole="">
                  <v:imagedata r:id="rId29" o:title=""/>
                </v:shape>
                <o:OLEObject Type="Embed" ProgID="Unknown" ShapeID="Object 3" DrawAspect="Content" ObjectID="_1853572101" r:id="rId30"/>
              </w:object>
            </w:r>
          </w:p>
        </w:tc>
        <w:tc>
          <w:tcPr>
            <w:tcW w:w="1174" w:type="pct"/>
            <w:tcBorders>
              <w:top w:val="single" w:sz="2" w:space="0" w:color="000000"/>
              <w:left w:val="single" w:sz="2" w:space="0" w:color="000000"/>
              <w:bottom w:val="single" w:sz="2" w:space="0" w:color="000000"/>
              <w:right w:val="single" w:sz="2" w:space="0" w:color="000000"/>
            </w:tcBorders>
            <w:vAlign w:val="center"/>
          </w:tcPr>
          <w:p w:rsidR="00250D1D" w:rsidRDefault="00250D1D" w:rsidP="00250D1D">
            <w:pPr>
              <w:pStyle w:val="afff2"/>
              <w:ind w:hanging="81"/>
              <w:jc w:val="center"/>
              <w:rPr>
                <w:rFonts w:eastAsia="Calibri"/>
                <w:szCs w:val="28"/>
              </w:rPr>
            </w:pPr>
            <w:r>
              <w:rPr>
                <w:rFonts w:eastAsia="Calibri"/>
                <w:szCs w:val="28"/>
              </w:rPr>
              <w:t>15</w:t>
            </w:r>
          </w:p>
        </w:tc>
        <w:tc>
          <w:tcPr>
            <w:tcW w:w="1300" w:type="pct"/>
            <w:tcBorders>
              <w:top w:val="single" w:sz="2" w:space="0" w:color="000000"/>
              <w:left w:val="single" w:sz="2" w:space="0" w:color="000000"/>
              <w:bottom w:val="single" w:sz="2" w:space="0" w:color="000000"/>
              <w:right w:val="single" w:sz="2" w:space="0" w:color="000000"/>
            </w:tcBorders>
            <w:vAlign w:val="center"/>
          </w:tcPr>
          <w:p w:rsidR="00250D1D" w:rsidRDefault="00250D1D" w:rsidP="00250D1D">
            <w:pPr>
              <w:pStyle w:val="afff2"/>
              <w:ind w:hanging="81"/>
              <w:jc w:val="center"/>
              <w:rPr>
                <w:rFonts w:eastAsia="Calibri"/>
                <w:szCs w:val="28"/>
              </w:rPr>
            </w:pPr>
          </w:p>
        </w:tc>
        <w:tc>
          <w:tcPr>
            <w:tcW w:w="1242" w:type="pct"/>
            <w:tcBorders>
              <w:top w:val="single" w:sz="2" w:space="0" w:color="000000"/>
              <w:left w:val="single" w:sz="2" w:space="0" w:color="000000"/>
              <w:bottom w:val="single" w:sz="2" w:space="0" w:color="000000"/>
              <w:right w:val="single" w:sz="2" w:space="0" w:color="000000"/>
            </w:tcBorders>
            <w:vAlign w:val="center"/>
          </w:tcPr>
          <w:p w:rsidR="00250D1D" w:rsidRDefault="00250D1D" w:rsidP="00250D1D">
            <w:pPr>
              <w:pStyle w:val="afff2"/>
              <w:ind w:hanging="81"/>
              <w:jc w:val="center"/>
              <w:rPr>
                <w:rFonts w:eastAsia="Calibri"/>
                <w:szCs w:val="28"/>
              </w:rPr>
            </w:pPr>
          </w:p>
        </w:tc>
      </w:tr>
    </w:tbl>
    <w:p w:rsidR="009D47C2" w:rsidRDefault="009D47C2">
      <w:pPr>
        <w:pStyle w:val="phnormal"/>
        <w:spacing w:line="240" w:lineRule="auto"/>
        <w:rPr>
          <w:sz w:val="28"/>
          <w:szCs w:val="28"/>
        </w:rPr>
      </w:pPr>
    </w:p>
    <w:p w:rsidR="009D47C2" w:rsidRDefault="00873347">
      <w:pPr>
        <w:pStyle w:val="phnormal"/>
        <w:spacing w:line="240" w:lineRule="auto"/>
        <w:rPr>
          <w:sz w:val="28"/>
          <w:szCs w:val="28"/>
        </w:rPr>
      </w:pPr>
      <w:r>
        <w:rPr>
          <w:sz w:val="28"/>
          <w:szCs w:val="28"/>
        </w:rPr>
        <w:t>Общая сумма перерасчета стоимости Услуг по Договору не может превышать 15% (пятнадцать процентов) платежей за отчетный период, в котором была предоставлена Услуга.</w:t>
      </w:r>
    </w:p>
    <w:p w:rsidR="009D47C2" w:rsidRDefault="009D47C2">
      <w:pPr>
        <w:pStyle w:val="phnormal"/>
        <w:spacing w:line="240" w:lineRule="auto"/>
        <w:rPr>
          <w:sz w:val="28"/>
          <w:szCs w:val="28"/>
        </w:rPr>
      </w:pPr>
    </w:p>
    <w:p w:rsidR="009D47C2" w:rsidRDefault="00873347">
      <w:pPr>
        <w:pStyle w:val="afc"/>
        <w:tabs>
          <w:tab w:val="left" w:pos="0"/>
        </w:tabs>
        <w:ind w:left="0" w:firstLine="709"/>
        <w:jc w:val="both"/>
        <w:rPr>
          <w:b/>
          <w:sz w:val="28"/>
          <w:szCs w:val="28"/>
        </w:rPr>
      </w:pPr>
      <w:r>
        <w:rPr>
          <w:b/>
          <w:sz w:val="28"/>
          <w:szCs w:val="28"/>
        </w:rPr>
        <w:t>5.</w:t>
      </w:r>
      <w:r>
        <w:rPr>
          <w:b/>
          <w:sz w:val="28"/>
          <w:szCs w:val="28"/>
        </w:rPr>
        <w:tab/>
        <w:t>Порядок контроля и приемки Системы</w:t>
      </w:r>
    </w:p>
    <w:p w:rsidR="009D47C2" w:rsidRDefault="00873347">
      <w:pPr>
        <w:pStyle w:val="afc"/>
        <w:tabs>
          <w:tab w:val="left" w:pos="0"/>
        </w:tabs>
        <w:ind w:left="0" w:firstLine="709"/>
        <w:jc w:val="both"/>
        <w:rPr>
          <w:b/>
          <w:sz w:val="28"/>
          <w:szCs w:val="28"/>
        </w:rPr>
      </w:pPr>
      <w:r>
        <w:rPr>
          <w:b/>
          <w:sz w:val="28"/>
          <w:szCs w:val="28"/>
        </w:rPr>
        <w:t>5.1.</w:t>
      </w:r>
      <w:r>
        <w:rPr>
          <w:b/>
          <w:sz w:val="28"/>
          <w:szCs w:val="28"/>
        </w:rPr>
        <w:tab/>
        <w:t>Виды, состав, объем и методы испытаний Системы</w:t>
      </w:r>
    </w:p>
    <w:p w:rsidR="009D47C2" w:rsidRDefault="00873347">
      <w:pPr>
        <w:pStyle w:val="afc"/>
        <w:tabs>
          <w:tab w:val="left" w:pos="0"/>
        </w:tabs>
        <w:ind w:left="0" w:firstLine="709"/>
        <w:jc w:val="both"/>
        <w:rPr>
          <w:sz w:val="28"/>
          <w:szCs w:val="28"/>
        </w:rPr>
      </w:pPr>
      <w:r>
        <w:rPr>
          <w:sz w:val="28"/>
          <w:szCs w:val="28"/>
        </w:rPr>
        <w:t>Объем и методы приемочных испытаний определяются соответствующей «Программой и методикой испытаний», разрабатываемой Исполнителем.</w:t>
      </w:r>
    </w:p>
    <w:p w:rsidR="009D47C2" w:rsidRDefault="009D47C2">
      <w:pPr>
        <w:pStyle w:val="afc"/>
        <w:tabs>
          <w:tab w:val="left" w:pos="0"/>
        </w:tabs>
        <w:ind w:left="0" w:firstLine="709"/>
        <w:jc w:val="both"/>
        <w:rPr>
          <w:sz w:val="28"/>
          <w:szCs w:val="28"/>
        </w:rPr>
      </w:pPr>
    </w:p>
    <w:p w:rsidR="009D47C2" w:rsidRDefault="00873347">
      <w:pPr>
        <w:pStyle w:val="afc"/>
        <w:tabs>
          <w:tab w:val="left" w:pos="709"/>
        </w:tabs>
        <w:ind w:hanging="11"/>
        <w:jc w:val="both"/>
        <w:rPr>
          <w:b/>
          <w:sz w:val="28"/>
          <w:szCs w:val="28"/>
        </w:rPr>
      </w:pPr>
      <w:r>
        <w:rPr>
          <w:b/>
          <w:sz w:val="28"/>
          <w:szCs w:val="28"/>
        </w:rPr>
        <w:t>5.2.</w:t>
      </w:r>
      <w:r>
        <w:rPr>
          <w:b/>
          <w:sz w:val="28"/>
          <w:szCs w:val="28"/>
        </w:rPr>
        <w:tab/>
        <w:t xml:space="preserve">Общие требования к приемке услуг </w:t>
      </w:r>
    </w:p>
    <w:p w:rsidR="009D47C2" w:rsidRDefault="00873347">
      <w:pPr>
        <w:pStyle w:val="afc"/>
        <w:ind w:left="0" w:firstLine="709"/>
        <w:jc w:val="both"/>
        <w:rPr>
          <w:sz w:val="28"/>
          <w:szCs w:val="28"/>
        </w:rPr>
      </w:pPr>
      <w:r>
        <w:rPr>
          <w:sz w:val="28"/>
          <w:szCs w:val="28"/>
        </w:rPr>
        <w:t>Приемка результатов оказанных услуг осуществляется в соответствии с календарным планом оказания услуг по настоящему Заданию.</w:t>
      </w:r>
    </w:p>
    <w:p w:rsidR="009D47C2" w:rsidRDefault="00873347">
      <w:pPr>
        <w:pStyle w:val="afc"/>
        <w:ind w:left="0" w:firstLine="709"/>
        <w:jc w:val="both"/>
        <w:rPr>
          <w:sz w:val="28"/>
          <w:szCs w:val="28"/>
        </w:rPr>
      </w:pPr>
      <w:r>
        <w:rPr>
          <w:sz w:val="28"/>
          <w:szCs w:val="28"/>
        </w:rPr>
        <w:t xml:space="preserve">Приемка результатов оказания услуг оформляется Актами приемки. </w:t>
      </w:r>
    </w:p>
    <w:p w:rsidR="009D47C2" w:rsidRDefault="00873347">
      <w:pPr>
        <w:pStyle w:val="afc"/>
        <w:ind w:left="0" w:firstLine="709"/>
        <w:jc w:val="both"/>
        <w:rPr>
          <w:sz w:val="28"/>
          <w:szCs w:val="28"/>
        </w:rPr>
      </w:pPr>
      <w:r>
        <w:rPr>
          <w:sz w:val="28"/>
          <w:szCs w:val="28"/>
        </w:rPr>
        <w:t>Основанием для составления и подписания Актов является передача Исполнителем результатов оказания услуг в соответствии с условиями Государственного контракта и настоящего Задания, что подтверждается проведением приемочных испытания согласно представленной методике и расчета качества предоставления услуги сопровождения Системы.</w:t>
      </w:r>
    </w:p>
    <w:p w:rsidR="009D47C2" w:rsidRDefault="00873347">
      <w:pPr>
        <w:pStyle w:val="afc"/>
        <w:tabs>
          <w:tab w:val="left" w:pos="709"/>
        </w:tabs>
        <w:ind w:left="0" w:firstLine="709"/>
        <w:jc w:val="both"/>
        <w:rPr>
          <w:sz w:val="28"/>
          <w:szCs w:val="28"/>
        </w:rPr>
      </w:pPr>
      <w:r>
        <w:rPr>
          <w:sz w:val="28"/>
          <w:szCs w:val="28"/>
        </w:rPr>
        <w:t>Документация согласно требованиям данного задания и другие результаты оказания услуг передаются Заказчику после оказания услуг. Комплектность документации подлежит проверке Заказчиком. Проверка по составу и качеству документации проводится заказчиком с выставлением замечаний, которые должен устранить Исполнитель.</w:t>
      </w:r>
    </w:p>
    <w:p w:rsidR="009D47C2" w:rsidRDefault="009D47C2">
      <w:pPr>
        <w:pStyle w:val="afc"/>
        <w:tabs>
          <w:tab w:val="left" w:pos="709"/>
        </w:tabs>
        <w:ind w:left="0" w:hanging="11"/>
        <w:jc w:val="both"/>
        <w:rPr>
          <w:sz w:val="28"/>
          <w:szCs w:val="28"/>
        </w:rPr>
      </w:pPr>
    </w:p>
    <w:p w:rsidR="009D47C2" w:rsidRDefault="00873347">
      <w:pPr>
        <w:pStyle w:val="afc"/>
        <w:ind w:left="0" w:firstLine="709"/>
        <w:jc w:val="both"/>
        <w:rPr>
          <w:b/>
          <w:sz w:val="28"/>
          <w:szCs w:val="28"/>
        </w:rPr>
      </w:pPr>
      <w:r>
        <w:rPr>
          <w:b/>
          <w:sz w:val="28"/>
          <w:szCs w:val="28"/>
        </w:rPr>
        <w:t>5.3.</w:t>
      </w:r>
      <w:r>
        <w:rPr>
          <w:b/>
          <w:sz w:val="28"/>
          <w:szCs w:val="28"/>
        </w:rPr>
        <w:tab/>
        <w:t>Гарантия качества Системы</w:t>
      </w:r>
    </w:p>
    <w:p w:rsidR="009D47C2" w:rsidRDefault="00873347">
      <w:pPr>
        <w:pStyle w:val="afc"/>
        <w:ind w:left="0" w:firstLine="709"/>
        <w:jc w:val="both"/>
        <w:rPr>
          <w:sz w:val="28"/>
          <w:szCs w:val="28"/>
        </w:rPr>
      </w:pPr>
      <w:r>
        <w:rPr>
          <w:sz w:val="28"/>
          <w:szCs w:val="28"/>
        </w:rPr>
        <w:t>Гарантийное обслуживание должно осуществляться в течении 12 месяцев после подписания Акта приемки.</w:t>
      </w:r>
    </w:p>
    <w:p w:rsidR="009D47C2" w:rsidRDefault="009D47C2">
      <w:pPr>
        <w:pStyle w:val="afc"/>
        <w:tabs>
          <w:tab w:val="left" w:pos="726"/>
        </w:tabs>
        <w:ind w:left="0" w:firstLine="709"/>
        <w:jc w:val="both"/>
        <w:rPr>
          <w:sz w:val="28"/>
          <w:szCs w:val="28"/>
        </w:rPr>
      </w:pPr>
    </w:p>
    <w:p w:rsidR="009D47C2" w:rsidRDefault="00873347">
      <w:pPr>
        <w:pStyle w:val="afc"/>
        <w:tabs>
          <w:tab w:val="left" w:pos="0"/>
        </w:tabs>
        <w:ind w:left="0" w:firstLine="709"/>
        <w:jc w:val="both"/>
        <w:rPr>
          <w:b/>
          <w:sz w:val="28"/>
          <w:szCs w:val="28"/>
        </w:rPr>
      </w:pPr>
      <w:r>
        <w:rPr>
          <w:b/>
          <w:sz w:val="28"/>
          <w:szCs w:val="28"/>
        </w:rPr>
        <w:t>5.4</w:t>
      </w:r>
      <w:r>
        <w:rPr>
          <w:b/>
          <w:sz w:val="28"/>
          <w:szCs w:val="28"/>
        </w:rPr>
        <w:tab/>
        <w:t>Порядок выполнения доработок и устранения допущенных исполнителем ошибок, выявленных на этапе приемки</w:t>
      </w:r>
    </w:p>
    <w:p w:rsidR="009D47C2" w:rsidRDefault="00873347">
      <w:pPr>
        <w:pStyle w:val="afc"/>
        <w:tabs>
          <w:tab w:val="left" w:pos="726"/>
        </w:tabs>
        <w:ind w:left="0" w:firstLine="709"/>
        <w:jc w:val="both"/>
        <w:rPr>
          <w:sz w:val="28"/>
          <w:szCs w:val="28"/>
        </w:rPr>
      </w:pPr>
      <w:r>
        <w:rPr>
          <w:sz w:val="28"/>
          <w:szCs w:val="28"/>
        </w:rPr>
        <w:lastRenderedPageBreak/>
        <w:t xml:space="preserve">Недостатки и ошибки при оказании услуг, выявленные в ходе проведения испытаний, должны быть устранены Исполнителем в рамках оказания услуг по государственному контракту. </w:t>
      </w:r>
    </w:p>
    <w:p w:rsidR="009D47C2" w:rsidRDefault="009D47C2">
      <w:pPr>
        <w:pStyle w:val="afc"/>
        <w:tabs>
          <w:tab w:val="left" w:pos="726"/>
        </w:tabs>
        <w:ind w:left="0" w:firstLine="709"/>
        <w:jc w:val="both"/>
        <w:rPr>
          <w:sz w:val="28"/>
          <w:szCs w:val="28"/>
        </w:rPr>
      </w:pPr>
    </w:p>
    <w:p w:rsidR="009D47C2" w:rsidRDefault="00873347">
      <w:pPr>
        <w:pStyle w:val="afc"/>
        <w:tabs>
          <w:tab w:val="left" w:pos="709"/>
        </w:tabs>
        <w:ind w:hanging="11"/>
        <w:jc w:val="both"/>
        <w:rPr>
          <w:b/>
          <w:sz w:val="28"/>
          <w:szCs w:val="28"/>
        </w:rPr>
      </w:pPr>
      <w:r>
        <w:rPr>
          <w:b/>
          <w:sz w:val="28"/>
          <w:szCs w:val="28"/>
        </w:rPr>
        <w:t>6.</w:t>
      </w:r>
      <w:r>
        <w:rPr>
          <w:b/>
          <w:sz w:val="28"/>
          <w:szCs w:val="28"/>
        </w:rPr>
        <w:tab/>
        <w:t>Требования к документированию</w:t>
      </w:r>
    </w:p>
    <w:p w:rsidR="009D47C2" w:rsidRDefault="00873347">
      <w:pPr>
        <w:pStyle w:val="afc"/>
        <w:ind w:left="-142" w:firstLine="851"/>
        <w:jc w:val="both"/>
        <w:rPr>
          <w:sz w:val="28"/>
          <w:szCs w:val="28"/>
        </w:rPr>
      </w:pPr>
      <w:r>
        <w:rPr>
          <w:sz w:val="28"/>
          <w:szCs w:val="28"/>
        </w:rPr>
        <w:t>Вся разработанная документация должна быть представлена Заказчику в 2-х экземплярах на бумажном и в 2-х экземплярах на машинном носителе в согласованном с Заказчиком формате.</w:t>
      </w:r>
    </w:p>
    <w:p w:rsidR="005A1784" w:rsidRPr="005A1784" w:rsidRDefault="005A1784" w:rsidP="005A1784">
      <w:pPr>
        <w:suppressAutoHyphens/>
        <w:autoSpaceDN w:val="0"/>
        <w:ind w:left="-142" w:firstLine="851"/>
        <w:jc w:val="both"/>
        <w:textAlignment w:val="baseline"/>
        <w:rPr>
          <w:rFonts w:eastAsia="DejaVu Sans"/>
          <w:kern w:val="3"/>
          <w:sz w:val="28"/>
          <w:szCs w:val="28"/>
          <w:lang w:eastAsia="zh-CN" w:bidi="hi-IN"/>
        </w:rPr>
      </w:pPr>
      <w:r w:rsidRPr="005A1784">
        <w:rPr>
          <w:rFonts w:eastAsia="DejaVu Sans"/>
          <w:kern w:val="3"/>
          <w:sz w:val="28"/>
          <w:szCs w:val="28"/>
          <w:lang w:eastAsia="zh-CN" w:bidi="hi-IN"/>
        </w:rPr>
        <w:t>Документы на Систему должны быть оформлены с учетом требований «ГОСТ 2.301-68. Межгосударственный стандарт. Единая система конструкторской документации. Форматы» на листах формата А4 по «ГОСТ 2.301-68. Межгосударственный стандарт. Единая система конструкторской документации. Форматы» без рамки, основной надписи и дополнительных граф к ней. Допускается для размещения рисунков и таблиц использование листов формата А3 с подшивкой по короткой стороне листа. Документы объемом более 25 листов должны содержать информационную часть, состоящую из аннотации и содержания.</w:t>
      </w:r>
    </w:p>
    <w:p w:rsidR="009D47C2" w:rsidRDefault="00873347">
      <w:pPr>
        <w:pStyle w:val="afc"/>
        <w:ind w:left="-142" w:firstLine="851"/>
        <w:jc w:val="both"/>
        <w:rPr>
          <w:sz w:val="28"/>
          <w:szCs w:val="28"/>
        </w:rPr>
      </w:pPr>
      <w:r>
        <w:rPr>
          <w:sz w:val="28"/>
          <w:szCs w:val="28"/>
        </w:rPr>
        <w:t>Документация на общесистемное программное обеспечение и технические средства Исполнителем не разрабатывается.</w:t>
      </w:r>
    </w:p>
    <w:p w:rsidR="009D47C2" w:rsidRDefault="00873347">
      <w:pPr>
        <w:pStyle w:val="afc"/>
        <w:ind w:left="0" w:firstLine="709"/>
        <w:jc w:val="both"/>
        <w:rPr>
          <w:sz w:val="28"/>
          <w:szCs w:val="28"/>
        </w:rPr>
      </w:pPr>
      <w:r>
        <w:rPr>
          <w:sz w:val="28"/>
          <w:szCs w:val="28"/>
        </w:rPr>
        <w:t>Документы, фиксирующие исполнение отдельных услуг и обязательств Исполнителя по настоящему Заданию и подлежащие представлению в составе результатов оказания услуг (акты, протоколы), составляются Исполнителем по формам, утвержденным Заказчиком.</w:t>
      </w:r>
    </w:p>
    <w:p w:rsidR="009D47C2" w:rsidRDefault="00873347">
      <w:pPr>
        <w:pStyle w:val="afc"/>
        <w:tabs>
          <w:tab w:val="left" w:pos="709"/>
        </w:tabs>
        <w:ind w:hanging="11"/>
        <w:jc w:val="both"/>
        <w:rPr>
          <w:b/>
          <w:sz w:val="28"/>
          <w:szCs w:val="28"/>
        </w:rPr>
      </w:pPr>
      <w:r>
        <w:rPr>
          <w:b/>
          <w:sz w:val="28"/>
          <w:szCs w:val="28"/>
        </w:rPr>
        <w:t>6.1</w:t>
      </w:r>
      <w:r>
        <w:rPr>
          <w:b/>
          <w:sz w:val="28"/>
          <w:szCs w:val="28"/>
        </w:rPr>
        <w:tab/>
        <w:t>Рабочая документация</w:t>
      </w:r>
    </w:p>
    <w:p w:rsidR="009D47C2" w:rsidRDefault="00873347">
      <w:pPr>
        <w:pStyle w:val="afc"/>
        <w:tabs>
          <w:tab w:val="left" w:pos="709"/>
        </w:tabs>
        <w:ind w:hanging="11"/>
        <w:jc w:val="both"/>
        <w:rPr>
          <w:sz w:val="28"/>
          <w:szCs w:val="28"/>
        </w:rPr>
      </w:pPr>
      <w:r>
        <w:rPr>
          <w:sz w:val="28"/>
          <w:szCs w:val="28"/>
        </w:rPr>
        <w:t>Рабочая документация должна состоять из следующих документов:</w:t>
      </w:r>
    </w:p>
    <w:p w:rsidR="009D47C2" w:rsidRDefault="00873347">
      <w:pPr>
        <w:pStyle w:val="afc"/>
        <w:tabs>
          <w:tab w:val="left" w:pos="709"/>
        </w:tabs>
        <w:ind w:hanging="11"/>
        <w:jc w:val="both"/>
        <w:rPr>
          <w:sz w:val="28"/>
          <w:szCs w:val="28"/>
        </w:rPr>
      </w:pPr>
      <w:r>
        <w:rPr>
          <w:sz w:val="28"/>
          <w:szCs w:val="28"/>
        </w:rPr>
        <w:t>–</w:t>
      </w:r>
      <w:r>
        <w:rPr>
          <w:sz w:val="28"/>
          <w:szCs w:val="28"/>
        </w:rPr>
        <w:tab/>
        <w:t>общее описание Системы;</w:t>
      </w:r>
    </w:p>
    <w:p w:rsidR="009D47C2" w:rsidRDefault="00873347">
      <w:pPr>
        <w:pStyle w:val="afc"/>
        <w:ind w:left="0" w:firstLine="709"/>
        <w:jc w:val="both"/>
        <w:rPr>
          <w:sz w:val="28"/>
          <w:szCs w:val="28"/>
        </w:rPr>
      </w:pPr>
      <w:r>
        <w:rPr>
          <w:sz w:val="28"/>
          <w:szCs w:val="28"/>
        </w:rPr>
        <w:t>–</w:t>
      </w:r>
      <w:r>
        <w:rPr>
          <w:sz w:val="28"/>
          <w:szCs w:val="28"/>
        </w:rPr>
        <w:tab/>
        <w:t>инструкция пользователя Системы (допускается разбивка на несколько томов по ролям в системе);</w:t>
      </w:r>
    </w:p>
    <w:p w:rsidR="009D47C2" w:rsidRDefault="00873347">
      <w:pPr>
        <w:pStyle w:val="afc"/>
        <w:ind w:left="0" w:firstLine="709"/>
        <w:jc w:val="both"/>
        <w:rPr>
          <w:sz w:val="28"/>
          <w:szCs w:val="28"/>
        </w:rPr>
      </w:pPr>
      <w:r>
        <w:rPr>
          <w:sz w:val="28"/>
          <w:szCs w:val="28"/>
        </w:rPr>
        <w:t>–</w:t>
      </w:r>
      <w:r>
        <w:rPr>
          <w:sz w:val="28"/>
          <w:szCs w:val="28"/>
        </w:rPr>
        <w:tab/>
        <w:t>инструкция администратора Системы (допускается разбивка на несколько томов по ролям в системе);</w:t>
      </w:r>
    </w:p>
    <w:p w:rsidR="009D47C2" w:rsidRDefault="00873347">
      <w:pPr>
        <w:pStyle w:val="afc"/>
        <w:tabs>
          <w:tab w:val="left" w:pos="709"/>
        </w:tabs>
        <w:ind w:left="0" w:firstLine="709"/>
        <w:jc w:val="both"/>
        <w:rPr>
          <w:sz w:val="28"/>
          <w:szCs w:val="28"/>
        </w:rPr>
      </w:pPr>
      <w:r>
        <w:rPr>
          <w:sz w:val="28"/>
          <w:szCs w:val="28"/>
        </w:rPr>
        <w:t>–</w:t>
      </w:r>
      <w:r>
        <w:rPr>
          <w:sz w:val="28"/>
          <w:szCs w:val="28"/>
        </w:rPr>
        <w:tab/>
        <w:t>программа и методики приемочных испытаний.</w:t>
      </w:r>
    </w:p>
    <w:p w:rsidR="009D47C2" w:rsidRDefault="009D47C2">
      <w:pPr>
        <w:jc w:val="center"/>
        <w:rPr>
          <w:b/>
          <w:bCs/>
          <w:sz w:val="28"/>
          <w:szCs w:val="28"/>
        </w:rPr>
      </w:pPr>
    </w:p>
    <w:p w:rsidR="009D47C2" w:rsidRDefault="009D47C2">
      <w:pPr>
        <w:rPr>
          <w:sz w:val="28"/>
          <w:szCs w:val="28"/>
        </w:rPr>
      </w:pPr>
    </w:p>
    <w:p w:rsidR="009D47C2" w:rsidRDefault="00873347">
      <w:pPr>
        <w:rPr>
          <w:sz w:val="28"/>
          <w:szCs w:val="28"/>
        </w:rPr>
      </w:pPr>
      <w:r>
        <w:rPr>
          <w:sz w:val="28"/>
          <w:szCs w:val="28"/>
        </w:rPr>
        <w:br w:type="page" w:clear="all"/>
      </w:r>
    </w:p>
    <w:p w:rsidR="009D47C2" w:rsidRDefault="00873347">
      <w:pPr>
        <w:ind w:left="5670"/>
        <w:rPr>
          <w:sz w:val="28"/>
          <w:szCs w:val="28"/>
        </w:rPr>
      </w:pPr>
      <w:r>
        <w:rPr>
          <w:sz w:val="28"/>
          <w:szCs w:val="28"/>
        </w:rPr>
        <w:lastRenderedPageBreak/>
        <w:t>Приложение 2</w:t>
      </w:r>
    </w:p>
    <w:p w:rsidR="009D47C2" w:rsidRDefault="00873347">
      <w:pPr>
        <w:ind w:left="5670"/>
        <w:rPr>
          <w:sz w:val="28"/>
          <w:szCs w:val="28"/>
        </w:rPr>
      </w:pPr>
      <w:r>
        <w:rPr>
          <w:sz w:val="28"/>
          <w:szCs w:val="28"/>
        </w:rPr>
        <w:t xml:space="preserve">к государственному контракту № </w:t>
      </w:r>
    </w:p>
    <w:p w:rsidR="009D47C2" w:rsidRDefault="00873347">
      <w:pPr>
        <w:ind w:left="5670"/>
        <w:rPr>
          <w:sz w:val="28"/>
          <w:szCs w:val="28"/>
        </w:rPr>
      </w:pPr>
      <w:r>
        <w:rPr>
          <w:sz w:val="28"/>
          <w:szCs w:val="28"/>
        </w:rPr>
        <w:t xml:space="preserve">от «___» _________ 2026 г. </w:t>
      </w:r>
    </w:p>
    <w:p w:rsidR="009D47C2" w:rsidRDefault="009D47C2">
      <w:pPr>
        <w:pStyle w:val="afff6"/>
        <w:ind w:firstLine="0"/>
        <w:jc w:val="center"/>
        <w:rPr>
          <w:sz w:val="28"/>
          <w:szCs w:val="28"/>
        </w:rPr>
      </w:pPr>
    </w:p>
    <w:p w:rsidR="009D47C2" w:rsidRDefault="00873347">
      <w:pPr>
        <w:pStyle w:val="afff6"/>
        <w:ind w:firstLine="0"/>
        <w:jc w:val="center"/>
        <w:rPr>
          <w:sz w:val="28"/>
          <w:szCs w:val="28"/>
        </w:rPr>
      </w:pPr>
      <w:r>
        <w:rPr>
          <w:sz w:val="28"/>
          <w:szCs w:val="28"/>
        </w:rPr>
        <w:t>Календарный план</w:t>
      </w:r>
    </w:p>
    <w:p w:rsidR="009D47C2" w:rsidRDefault="00873347">
      <w:pPr>
        <w:pStyle w:val="afff6"/>
        <w:spacing w:line="240" w:lineRule="auto"/>
        <w:jc w:val="center"/>
        <w:rPr>
          <w:sz w:val="28"/>
          <w:szCs w:val="28"/>
        </w:rPr>
      </w:pPr>
      <w:r>
        <w:rPr>
          <w:sz w:val="28"/>
          <w:szCs w:val="28"/>
        </w:rPr>
        <w:t>Состав и содержание услуг</w:t>
      </w:r>
      <w:r>
        <w:rPr>
          <w:b/>
          <w:sz w:val="28"/>
          <w:szCs w:val="28"/>
        </w:rPr>
        <w:t xml:space="preserve"> </w:t>
      </w:r>
      <w:r>
        <w:rPr>
          <w:sz w:val="28"/>
          <w:szCs w:val="28"/>
        </w:rPr>
        <w:t xml:space="preserve">по сопровождению и обновлению </w:t>
      </w:r>
      <w:r>
        <w:rPr>
          <w:sz w:val="28"/>
          <w:szCs w:val="28"/>
        </w:rPr>
        <w:br/>
        <w:t xml:space="preserve">государственной информационной системы Ставропольского края </w:t>
      </w:r>
      <w:r>
        <w:rPr>
          <w:sz w:val="28"/>
          <w:szCs w:val="28"/>
        </w:rPr>
        <w:br/>
        <w:t>«Электронное ЖКХ» способом настройки и адаптации программ для ЭВМ для обеспечения нужд Ставропольского края</w:t>
      </w:r>
    </w:p>
    <w:p w:rsidR="009D47C2" w:rsidRDefault="009D47C2">
      <w:pPr>
        <w:pStyle w:val="phnormal"/>
        <w:rPr>
          <w:sz w:val="28"/>
          <w:szCs w:val="28"/>
        </w:rPr>
      </w:pPr>
    </w:p>
    <w:p w:rsidR="009D47C2" w:rsidRDefault="00873347">
      <w:pPr>
        <w:pStyle w:val="phnormal"/>
        <w:spacing w:line="240" w:lineRule="auto"/>
        <w:rPr>
          <w:sz w:val="28"/>
          <w:szCs w:val="28"/>
        </w:rPr>
      </w:pPr>
      <w:r>
        <w:rPr>
          <w:sz w:val="28"/>
          <w:szCs w:val="28"/>
        </w:rPr>
        <w:t xml:space="preserve">Состав и содержание услуг по сопровождению и доработке </w:t>
      </w:r>
      <w:r>
        <w:rPr>
          <w:sz w:val="28"/>
          <w:szCs w:val="28"/>
        </w:rPr>
        <w:br/>
        <w:t>Системы приведены в таблице (Таблица 1).</w:t>
      </w:r>
    </w:p>
    <w:p w:rsidR="009D47C2" w:rsidRDefault="009D47C2">
      <w:pPr>
        <w:pStyle w:val="phnormal"/>
        <w:spacing w:line="240" w:lineRule="auto"/>
        <w:rPr>
          <w:sz w:val="28"/>
          <w:szCs w:val="28"/>
        </w:rPr>
      </w:pPr>
    </w:p>
    <w:p w:rsidR="009D47C2" w:rsidRDefault="00873347">
      <w:pPr>
        <w:pStyle w:val="afff7"/>
      </w:pPr>
      <w:r>
        <w:t>Таблица </w:t>
      </w:r>
      <w:fldSimple w:instr=" SEQ Таблица \* ARABIC ">
        <w:r>
          <w:t>1</w:t>
        </w:r>
      </w:fldSimple>
      <w:r>
        <w:t>. Состав и содержание услуг по сопровождению и доработке</w:t>
      </w:r>
    </w:p>
    <w:p w:rsidR="009D47C2" w:rsidRDefault="00873347">
      <w:pPr>
        <w:pStyle w:val="afff7"/>
      </w:pPr>
      <w:r>
        <w:t xml:space="preserve">                   Системы</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7"/>
        <w:gridCol w:w="4678"/>
        <w:gridCol w:w="2126"/>
      </w:tblGrid>
      <w:tr w:rsidR="009D47C2">
        <w:trPr>
          <w:trHeight w:val="20"/>
          <w:tblHeader/>
        </w:trPr>
        <w:tc>
          <w:tcPr>
            <w:tcW w:w="2547" w:type="dxa"/>
          </w:tcPr>
          <w:p w:rsidR="009D47C2" w:rsidRDefault="00873347">
            <w:pPr>
              <w:pStyle w:val="Head12M"/>
              <w:spacing w:line="240" w:lineRule="auto"/>
              <w:rPr>
                <w:b w:val="0"/>
                <w:sz w:val="28"/>
                <w:szCs w:val="28"/>
              </w:rPr>
            </w:pPr>
            <w:r>
              <w:rPr>
                <w:b w:val="0"/>
                <w:sz w:val="28"/>
                <w:szCs w:val="28"/>
              </w:rPr>
              <w:t xml:space="preserve">Наименование услуг </w:t>
            </w:r>
          </w:p>
        </w:tc>
        <w:tc>
          <w:tcPr>
            <w:tcW w:w="4678" w:type="dxa"/>
          </w:tcPr>
          <w:p w:rsidR="009D47C2" w:rsidRDefault="00873347">
            <w:pPr>
              <w:pStyle w:val="Head12M"/>
              <w:spacing w:line="240" w:lineRule="auto"/>
              <w:rPr>
                <w:b w:val="0"/>
                <w:sz w:val="28"/>
                <w:szCs w:val="28"/>
              </w:rPr>
            </w:pPr>
            <w:r>
              <w:rPr>
                <w:b w:val="0"/>
                <w:sz w:val="28"/>
                <w:szCs w:val="28"/>
              </w:rPr>
              <w:t>Результаты, предъявляемые Заказчику</w:t>
            </w:r>
          </w:p>
        </w:tc>
        <w:tc>
          <w:tcPr>
            <w:tcW w:w="2126" w:type="dxa"/>
          </w:tcPr>
          <w:p w:rsidR="009D47C2" w:rsidRDefault="00873347">
            <w:pPr>
              <w:pStyle w:val="Head12M"/>
              <w:spacing w:line="240" w:lineRule="auto"/>
              <w:rPr>
                <w:b w:val="0"/>
                <w:sz w:val="28"/>
                <w:szCs w:val="28"/>
              </w:rPr>
            </w:pPr>
            <w:r>
              <w:rPr>
                <w:b w:val="0"/>
                <w:sz w:val="28"/>
                <w:szCs w:val="28"/>
              </w:rPr>
              <w:t>Сроки оказания услуг</w:t>
            </w:r>
          </w:p>
        </w:tc>
      </w:tr>
      <w:tr w:rsidR="009D47C2">
        <w:trPr>
          <w:trHeight w:val="20"/>
          <w:tblHeader/>
        </w:trPr>
        <w:tc>
          <w:tcPr>
            <w:tcW w:w="2547" w:type="dxa"/>
          </w:tcPr>
          <w:p w:rsidR="009D47C2" w:rsidRDefault="00873347">
            <w:pPr>
              <w:pStyle w:val="TableGraf12L"/>
              <w:spacing w:line="240" w:lineRule="auto"/>
              <w:jc w:val="center"/>
              <w:rPr>
                <w:sz w:val="28"/>
                <w:szCs w:val="28"/>
              </w:rPr>
            </w:pPr>
            <w:r>
              <w:rPr>
                <w:sz w:val="28"/>
                <w:szCs w:val="28"/>
              </w:rPr>
              <w:t>1</w:t>
            </w:r>
          </w:p>
        </w:tc>
        <w:tc>
          <w:tcPr>
            <w:tcW w:w="4678" w:type="dxa"/>
          </w:tcPr>
          <w:p w:rsidR="009D47C2" w:rsidRDefault="00873347">
            <w:pPr>
              <w:pStyle w:val="TableGraf12L"/>
              <w:spacing w:line="240" w:lineRule="auto"/>
              <w:ind w:firstLine="624"/>
              <w:jc w:val="center"/>
              <w:rPr>
                <w:sz w:val="28"/>
                <w:szCs w:val="28"/>
              </w:rPr>
            </w:pPr>
            <w:r>
              <w:rPr>
                <w:sz w:val="28"/>
                <w:szCs w:val="28"/>
              </w:rPr>
              <w:t>2</w:t>
            </w:r>
          </w:p>
        </w:tc>
        <w:tc>
          <w:tcPr>
            <w:tcW w:w="2126" w:type="dxa"/>
          </w:tcPr>
          <w:p w:rsidR="009D47C2" w:rsidRDefault="00873347">
            <w:pPr>
              <w:pStyle w:val="TableGraf12L"/>
              <w:spacing w:line="240" w:lineRule="auto"/>
              <w:ind w:firstLine="37"/>
              <w:jc w:val="center"/>
              <w:rPr>
                <w:sz w:val="28"/>
                <w:szCs w:val="28"/>
              </w:rPr>
            </w:pPr>
            <w:r>
              <w:rPr>
                <w:sz w:val="28"/>
                <w:szCs w:val="28"/>
              </w:rPr>
              <w:t>3</w:t>
            </w:r>
          </w:p>
        </w:tc>
      </w:tr>
      <w:tr w:rsidR="009D47C2">
        <w:trPr>
          <w:trHeight w:val="668"/>
        </w:trPr>
        <w:tc>
          <w:tcPr>
            <w:tcW w:w="9351" w:type="dxa"/>
            <w:gridSpan w:val="3"/>
          </w:tcPr>
          <w:p w:rsidR="009D47C2" w:rsidRDefault="00873347" w:rsidP="00873347">
            <w:pPr>
              <w:pStyle w:val="TableGraf12L"/>
              <w:numPr>
                <w:ilvl w:val="0"/>
                <w:numId w:val="18"/>
              </w:numPr>
              <w:tabs>
                <w:tab w:val="left" w:pos="318"/>
              </w:tabs>
              <w:spacing w:line="240" w:lineRule="auto"/>
              <w:ind w:left="34" w:firstLine="0"/>
              <w:jc w:val="both"/>
              <w:rPr>
                <w:sz w:val="28"/>
                <w:szCs w:val="28"/>
              </w:rPr>
            </w:pPr>
            <w:r>
              <w:rPr>
                <w:sz w:val="28"/>
                <w:szCs w:val="28"/>
              </w:rPr>
              <w:t>Доработка Системы, доработка и передача рабочей и эксплуатационной документации</w:t>
            </w:r>
          </w:p>
        </w:tc>
      </w:tr>
      <w:tr w:rsidR="009D47C2">
        <w:trPr>
          <w:trHeight w:val="1932"/>
        </w:trPr>
        <w:tc>
          <w:tcPr>
            <w:tcW w:w="2547" w:type="dxa"/>
          </w:tcPr>
          <w:p w:rsidR="009D47C2" w:rsidRDefault="00873347">
            <w:pPr>
              <w:pStyle w:val="TableGraf12L"/>
              <w:spacing w:line="240" w:lineRule="auto"/>
              <w:rPr>
                <w:spacing w:val="-2"/>
                <w:sz w:val="28"/>
                <w:szCs w:val="28"/>
              </w:rPr>
            </w:pPr>
            <w:r>
              <w:rPr>
                <w:sz w:val="28"/>
                <w:szCs w:val="28"/>
              </w:rPr>
              <w:t>1.</w:t>
            </w:r>
            <w:r>
              <w:rPr>
                <w:sz w:val="28"/>
                <w:szCs w:val="28"/>
                <w:lang w:val="en-US"/>
              </w:rPr>
              <w:t>1</w:t>
            </w:r>
            <w:r>
              <w:rPr>
                <w:sz w:val="28"/>
                <w:szCs w:val="28"/>
              </w:rPr>
              <w:t xml:space="preserve"> Доработка </w:t>
            </w:r>
            <w:r>
              <w:rPr>
                <w:sz w:val="28"/>
                <w:szCs w:val="28"/>
              </w:rPr>
              <w:br/>
              <w:t>Системы.</w:t>
            </w:r>
          </w:p>
        </w:tc>
        <w:tc>
          <w:tcPr>
            <w:tcW w:w="4678" w:type="dxa"/>
          </w:tcPr>
          <w:p w:rsidR="009D47C2" w:rsidRDefault="00873347">
            <w:pPr>
              <w:pStyle w:val="TableGraf12L"/>
              <w:spacing w:line="240" w:lineRule="auto"/>
              <w:jc w:val="both"/>
              <w:rPr>
                <w:sz w:val="28"/>
                <w:szCs w:val="28"/>
              </w:rPr>
            </w:pPr>
            <w:r>
              <w:rPr>
                <w:sz w:val="28"/>
                <w:szCs w:val="28"/>
              </w:rPr>
              <w:t>Доработка Системы, включающая доработку:</w:t>
            </w:r>
          </w:p>
          <w:p w:rsidR="009D47C2" w:rsidRDefault="00873347" w:rsidP="00873347">
            <w:pPr>
              <w:pStyle w:val="phlistitemized1"/>
              <w:numPr>
                <w:ilvl w:val="0"/>
                <w:numId w:val="17"/>
              </w:numPr>
              <w:tabs>
                <w:tab w:val="left" w:pos="676"/>
              </w:tabs>
              <w:spacing w:line="240" w:lineRule="auto"/>
              <w:ind w:left="0" w:firstLine="360"/>
              <w:rPr>
                <w:rFonts w:cs="Times New Roman"/>
                <w:sz w:val="28"/>
                <w:szCs w:val="28"/>
              </w:rPr>
            </w:pPr>
            <w:r>
              <w:rPr>
                <w:rFonts w:cs="Times New Roman"/>
                <w:sz w:val="28"/>
                <w:szCs w:val="28"/>
              </w:rPr>
              <w:t>подсистемы «Электронный паспорт дома»;</w:t>
            </w:r>
          </w:p>
          <w:p w:rsidR="009D47C2" w:rsidRDefault="00873347" w:rsidP="00873347">
            <w:pPr>
              <w:pStyle w:val="phlistitemized1"/>
              <w:numPr>
                <w:ilvl w:val="0"/>
                <w:numId w:val="17"/>
              </w:numPr>
              <w:tabs>
                <w:tab w:val="left" w:pos="676"/>
                <w:tab w:val="left" w:pos="1701"/>
              </w:tabs>
              <w:spacing w:line="240" w:lineRule="auto"/>
              <w:ind w:left="0" w:firstLine="360"/>
              <w:rPr>
                <w:rFonts w:cs="Times New Roman"/>
                <w:sz w:val="28"/>
                <w:szCs w:val="28"/>
              </w:rPr>
            </w:pPr>
            <w:r>
              <w:rPr>
                <w:rFonts w:cs="Times New Roman"/>
                <w:sz w:val="28"/>
                <w:szCs w:val="28"/>
              </w:rPr>
              <w:t xml:space="preserve">подсистемы «Капитальный </w:t>
            </w:r>
            <w:r>
              <w:rPr>
                <w:rFonts w:cs="Times New Roman"/>
                <w:sz w:val="28"/>
                <w:szCs w:val="28"/>
              </w:rPr>
              <w:br/>
              <w:t>ремонт».</w:t>
            </w:r>
          </w:p>
        </w:tc>
        <w:tc>
          <w:tcPr>
            <w:tcW w:w="2126" w:type="dxa"/>
          </w:tcPr>
          <w:p w:rsidR="009D47C2" w:rsidRDefault="00873347">
            <w:pPr>
              <w:pStyle w:val="TableGraf12L"/>
              <w:spacing w:line="240" w:lineRule="auto"/>
              <w:jc w:val="center"/>
              <w:rPr>
                <w:sz w:val="28"/>
                <w:szCs w:val="28"/>
              </w:rPr>
            </w:pPr>
            <w:r>
              <w:rPr>
                <w:sz w:val="28"/>
                <w:szCs w:val="28"/>
              </w:rPr>
              <w:t>до 20.12.2026</w:t>
            </w:r>
          </w:p>
        </w:tc>
      </w:tr>
      <w:tr w:rsidR="009D47C2">
        <w:trPr>
          <w:trHeight w:val="20"/>
        </w:trPr>
        <w:tc>
          <w:tcPr>
            <w:tcW w:w="2547" w:type="dxa"/>
          </w:tcPr>
          <w:p w:rsidR="009D47C2" w:rsidRDefault="00873347">
            <w:pPr>
              <w:pStyle w:val="TableGraf12L"/>
              <w:spacing w:line="240" w:lineRule="auto"/>
              <w:rPr>
                <w:sz w:val="28"/>
                <w:szCs w:val="28"/>
              </w:rPr>
            </w:pPr>
            <w:r>
              <w:rPr>
                <w:sz w:val="28"/>
                <w:szCs w:val="28"/>
              </w:rPr>
              <w:t>1.2 Доработка и передача рабочей и эксплуатационной документации</w:t>
            </w:r>
          </w:p>
        </w:tc>
        <w:tc>
          <w:tcPr>
            <w:tcW w:w="4678" w:type="dxa"/>
          </w:tcPr>
          <w:p w:rsidR="009D47C2" w:rsidRDefault="00873347">
            <w:pPr>
              <w:pStyle w:val="-"/>
              <w:numPr>
                <w:ilvl w:val="0"/>
                <w:numId w:val="0"/>
              </w:numPr>
              <w:spacing w:line="240" w:lineRule="auto"/>
              <w:ind w:left="-33"/>
              <w:rPr>
                <w:sz w:val="28"/>
                <w:szCs w:val="28"/>
              </w:rPr>
            </w:pPr>
            <w:r>
              <w:rPr>
                <w:sz w:val="28"/>
                <w:szCs w:val="28"/>
              </w:rPr>
              <w:t>Рабочая документация Системы в следующем составе передана Заказчику:</w:t>
            </w:r>
          </w:p>
          <w:p w:rsidR="009D47C2" w:rsidRDefault="00873347" w:rsidP="00873347">
            <w:pPr>
              <w:pStyle w:val="-"/>
              <w:numPr>
                <w:ilvl w:val="0"/>
                <w:numId w:val="17"/>
              </w:numPr>
              <w:tabs>
                <w:tab w:val="clear" w:pos="1134"/>
                <w:tab w:val="left" w:pos="679"/>
              </w:tabs>
              <w:spacing w:line="240" w:lineRule="auto"/>
              <w:ind w:left="0" w:firstLine="360"/>
              <w:rPr>
                <w:sz w:val="28"/>
                <w:szCs w:val="28"/>
              </w:rPr>
            </w:pPr>
            <w:r>
              <w:rPr>
                <w:sz w:val="28"/>
                <w:szCs w:val="28"/>
              </w:rPr>
              <w:t>общее описание системы;</w:t>
            </w:r>
          </w:p>
          <w:p w:rsidR="009D47C2" w:rsidRDefault="00873347" w:rsidP="00873347">
            <w:pPr>
              <w:pStyle w:val="-"/>
              <w:numPr>
                <w:ilvl w:val="0"/>
                <w:numId w:val="17"/>
              </w:numPr>
              <w:tabs>
                <w:tab w:val="clear" w:pos="1134"/>
                <w:tab w:val="left" w:pos="679"/>
              </w:tabs>
              <w:spacing w:line="240" w:lineRule="auto"/>
              <w:ind w:left="0" w:firstLine="360"/>
              <w:rPr>
                <w:sz w:val="28"/>
                <w:szCs w:val="28"/>
              </w:rPr>
            </w:pPr>
            <w:r>
              <w:rPr>
                <w:sz w:val="28"/>
                <w:szCs w:val="28"/>
              </w:rPr>
              <w:t xml:space="preserve">инструкция пользователя </w:t>
            </w:r>
            <w:r>
              <w:rPr>
                <w:sz w:val="28"/>
                <w:szCs w:val="28"/>
              </w:rPr>
              <w:br/>
              <w:t>Системы;</w:t>
            </w:r>
          </w:p>
          <w:p w:rsidR="009D47C2" w:rsidRDefault="00873347" w:rsidP="00873347">
            <w:pPr>
              <w:pStyle w:val="-"/>
              <w:numPr>
                <w:ilvl w:val="0"/>
                <w:numId w:val="17"/>
              </w:numPr>
              <w:tabs>
                <w:tab w:val="clear" w:pos="1134"/>
                <w:tab w:val="left" w:pos="679"/>
              </w:tabs>
              <w:spacing w:line="240" w:lineRule="auto"/>
              <w:ind w:left="0" w:firstLine="360"/>
              <w:rPr>
                <w:sz w:val="28"/>
                <w:szCs w:val="28"/>
              </w:rPr>
            </w:pPr>
            <w:r>
              <w:rPr>
                <w:sz w:val="28"/>
                <w:szCs w:val="28"/>
              </w:rPr>
              <w:t>инструкция администратора Системы;</w:t>
            </w:r>
          </w:p>
          <w:p w:rsidR="009D47C2" w:rsidRDefault="00873347" w:rsidP="00873347">
            <w:pPr>
              <w:pStyle w:val="-"/>
              <w:numPr>
                <w:ilvl w:val="0"/>
                <w:numId w:val="17"/>
              </w:numPr>
              <w:tabs>
                <w:tab w:val="clear" w:pos="1134"/>
                <w:tab w:val="left" w:pos="679"/>
              </w:tabs>
              <w:spacing w:line="240" w:lineRule="auto"/>
              <w:ind w:left="0" w:firstLine="360"/>
              <w:rPr>
                <w:sz w:val="28"/>
                <w:szCs w:val="28"/>
              </w:rPr>
            </w:pPr>
            <w:r>
              <w:rPr>
                <w:sz w:val="28"/>
                <w:szCs w:val="28"/>
              </w:rPr>
              <w:t>программа и методики приемочных испытаний.</w:t>
            </w:r>
          </w:p>
        </w:tc>
        <w:tc>
          <w:tcPr>
            <w:tcW w:w="2126" w:type="dxa"/>
          </w:tcPr>
          <w:p w:rsidR="009D47C2" w:rsidRDefault="00873347">
            <w:pPr>
              <w:pStyle w:val="-"/>
              <w:numPr>
                <w:ilvl w:val="0"/>
                <w:numId w:val="0"/>
              </w:numPr>
              <w:spacing w:line="240" w:lineRule="auto"/>
              <w:ind w:left="-33"/>
              <w:jc w:val="center"/>
              <w:rPr>
                <w:sz w:val="28"/>
                <w:szCs w:val="28"/>
              </w:rPr>
            </w:pPr>
            <w:r>
              <w:rPr>
                <w:sz w:val="28"/>
                <w:szCs w:val="28"/>
              </w:rPr>
              <w:t>до 20.12.2026</w:t>
            </w:r>
          </w:p>
        </w:tc>
      </w:tr>
      <w:tr w:rsidR="009D47C2">
        <w:trPr>
          <w:trHeight w:val="20"/>
        </w:trPr>
        <w:tc>
          <w:tcPr>
            <w:tcW w:w="2547" w:type="dxa"/>
          </w:tcPr>
          <w:p w:rsidR="009D47C2" w:rsidRDefault="00873347">
            <w:pPr>
              <w:pStyle w:val="TableGraf12L"/>
              <w:spacing w:line="240" w:lineRule="auto"/>
              <w:rPr>
                <w:sz w:val="28"/>
                <w:szCs w:val="28"/>
              </w:rPr>
            </w:pPr>
            <w:r>
              <w:rPr>
                <w:sz w:val="28"/>
                <w:szCs w:val="28"/>
              </w:rPr>
              <w:t xml:space="preserve">1.3 Внедрение </w:t>
            </w:r>
            <w:r>
              <w:rPr>
                <w:sz w:val="28"/>
                <w:szCs w:val="28"/>
              </w:rPr>
              <w:br/>
              <w:t>Системы</w:t>
            </w:r>
          </w:p>
        </w:tc>
        <w:tc>
          <w:tcPr>
            <w:tcW w:w="4678" w:type="dxa"/>
          </w:tcPr>
          <w:p w:rsidR="009D47C2" w:rsidRDefault="00873347">
            <w:pPr>
              <w:pStyle w:val="-"/>
              <w:numPr>
                <w:ilvl w:val="0"/>
                <w:numId w:val="0"/>
              </w:numPr>
              <w:spacing w:line="240" w:lineRule="auto"/>
              <w:ind w:left="-33"/>
              <w:rPr>
                <w:sz w:val="28"/>
                <w:szCs w:val="28"/>
              </w:rPr>
            </w:pPr>
            <w:r>
              <w:rPr>
                <w:bCs/>
                <w:sz w:val="28"/>
                <w:szCs w:val="28"/>
              </w:rPr>
              <w:t>Доработанная Система, установлена на технических средствах Заказчика.</w:t>
            </w:r>
          </w:p>
        </w:tc>
        <w:tc>
          <w:tcPr>
            <w:tcW w:w="2126" w:type="dxa"/>
          </w:tcPr>
          <w:p w:rsidR="009D47C2" w:rsidRDefault="00873347">
            <w:pPr>
              <w:pStyle w:val="-"/>
              <w:numPr>
                <w:ilvl w:val="0"/>
                <w:numId w:val="0"/>
              </w:numPr>
              <w:spacing w:line="240" w:lineRule="auto"/>
              <w:ind w:left="-33"/>
              <w:jc w:val="center"/>
              <w:rPr>
                <w:bCs/>
                <w:sz w:val="28"/>
                <w:szCs w:val="28"/>
              </w:rPr>
            </w:pPr>
            <w:r>
              <w:rPr>
                <w:sz w:val="28"/>
                <w:szCs w:val="28"/>
              </w:rPr>
              <w:t>до 20.12.2026</w:t>
            </w:r>
          </w:p>
        </w:tc>
      </w:tr>
      <w:tr w:rsidR="009D47C2">
        <w:trPr>
          <w:trHeight w:val="966"/>
        </w:trPr>
        <w:tc>
          <w:tcPr>
            <w:tcW w:w="2547" w:type="dxa"/>
          </w:tcPr>
          <w:p w:rsidR="009D47C2" w:rsidRDefault="00873347">
            <w:pPr>
              <w:pStyle w:val="TableGraf12L"/>
              <w:spacing w:line="240" w:lineRule="auto"/>
              <w:rPr>
                <w:sz w:val="28"/>
                <w:szCs w:val="28"/>
              </w:rPr>
            </w:pPr>
            <w:r>
              <w:rPr>
                <w:sz w:val="28"/>
                <w:szCs w:val="28"/>
              </w:rPr>
              <w:t xml:space="preserve">1.4 Приемочные испытания </w:t>
            </w:r>
            <w:r>
              <w:rPr>
                <w:sz w:val="28"/>
                <w:szCs w:val="28"/>
              </w:rPr>
              <w:br/>
              <w:t>Системы</w:t>
            </w:r>
          </w:p>
        </w:tc>
        <w:tc>
          <w:tcPr>
            <w:tcW w:w="4678" w:type="dxa"/>
          </w:tcPr>
          <w:p w:rsidR="009D47C2" w:rsidRDefault="00873347">
            <w:pPr>
              <w:pStyle w:val="TableGraf12L"/>
              <w:spacing w:line="240" w:lineRule="auto"/>
              <w:rPr>
                <w:bCs/>
                <w:sz w:val="28"/>
                <w:szCs w:val="28"/>
              </w:rPr>
            </w:pPr>
            <w:r>
              <w:rPr>
                <w:bCs/>
                <w:sz w:val="28"/>
                <w:szCs w:val="28"/>
              </w:rPr>
              <w:t xml:space="preserve">Проведены приемочных испытаний </w:t>
            </w:r>
          </w:p>
        </w:tc>
        <w:tc>
          <w:tcPr>
            <w:tcW w:w="2126" w:type="dxa"/>
          </w:tcPr>
          <w:p w:rsidR="009D47C2" w:rsidRDefault="00873347">
            <w:pPr>
              <w:pStyle w:val="TableGraf12L"/>
              <w:spacing w:line="240" w:lineRule="auto"/>
              <w:jc w:val="center"/>
              <w:rPr>
                <w:bCs/>
                <w:sz w:val="28"/>
                <w:szCs w:val="28"/>
              </w:rPr>
            </w:pPr>
            <w:r>
              <w:rPr>
                <w:sz w:val="28"/>
                <w:szCs w:val="28"/>
              </w:rPr>
              <w:t>до 20.12.2026</w:t>
            </w:r>
          </w:p>
        </w:tc>
      </w:tr>
      <w:tr w:rsidR="009D47C2">
        <w:trPr>
          <w:trHeight w:val="20"/>
        </w:trPr>
        <w:tc>
          <w:tcPr>
            <w:tcW w:w="9351" w:type="dxa"/>
            <w:gridSpan w:val="3"/>
          </w:tcPr>
          <w:p w:rsidR="009D47C2" w:rsidRDefault="00873347" w:rsidP="00873347">
            <w:pPr>
              <w:pStyle w:val="TableGraf12L"/>
              <w:numPr>
                <w:ilvl w:val="0"/>
                <w:numId w:val="18"/>
              </w:numPr>
              <w:tabs>
                <w:tab w:val="left" w:pos="459"/>
              </w:tabs>
              <w:spacing w:line="240" w:lineRule="auto"/>
              <w:ind w:left="34" w:firstLine="0"/>
              <w:rPr>
                <w:sz w:val="28"/>
                <w:szCs w:val="28"/>
              </w:rPr>
            </w:pPr>
            <w:r>
              <w:rPr>
                <w:sz w:val="28"/>
                <w:szCs w:val="28"/>
              </w:rPr>
              <w:t>Сопровождение Системы</w:t>
            </w:r>
          </w:p>
        </w:tc>
      </w:tr>
      <w:tr w:rsidR="009D47C2">
        <w:trPr>
          <w:trHeight w:val="20"/>
        </w:trPr>
        <w:tc>
          <w:tcPr>
            <w:tcW w:w="2547" w:type="dxa"/>
          </w:tcPr>
          <w:p w:rsidR="009D47C2" w:rsidRDefault="00873347">
            <w:pPr>
              <w:pStyle w:val="TableGraf12L"/>
              <w:spacing w:line="240" w:lineRule="auto"/>
              <w:rPr>
                <w:sz w:val="28"/>
                <w:szCs w:val="28"/>
              </w:rPr>
            </w:pPr>
            <w:r>
              <w:rPr>
                <w:sz w:val="28"/>
                <w:szCs w:val="28"/>
              </w:rPr>
              <w:lastRenderedPageBreak/>
              <w:t>2.1 Сопровождение Системы.</w:t>
            </w:r>
          </w:p>
        </w:tc>
        <w:tc>
          <w:tcPr>
            <w:tcW w:w="4678" w:type="dxa"/>
          </w:tcPr>
          <w:p w:rsidR="009D47C2" w:rsidRDefault="00873347">
            <w:pPr>
              <w:pStyle w:val="TableGraf12L"/>
              <w:spacing w:line="240" w:lineRule="auto"/>
              <w:rPr>
                <w:sz w:val="28"/>
                <w:szCs w:val="28"/>
              </w:rPr>
            </w:pPr>
            <w:r>
              <w:rPr>
                <w:sz w:val="28"/>
                <w:szCs w:val="28"/>
              </w:rPr>
              <w:t>Функционирующая Система, соответствующая требованиям контракта.</w:t>
            </w:r>
          </w:p>
          <w:p w:rsidR="009D47C2" w:rsidRDefault="00873347">
            <w:pPr>
              <w:pStyle w:val="TableGraf12L"/>
              <w:spacing w:line="240" w:lineRule="auto"/>
              <w:rPr>
                <w:bCs/>
                <w:sz w:val="28"/>
                <w:szCs w:val="28"/>
              </w:rPr>
            </w:pPr>
            <w:r>
              <w:rPr>
                <w:bCs/>
                <w:sz w:val="28"/>
                <w:szCs w:val="28"/>
              </w:rPr>
              <w:t>Предоставлен отчет оценки качества оказанной услуги по сопровождению Системы.</w:t>
            </w:r>
          </w:p>
        </w:tc>
        <w:tc>
          <w:tcPr>
            <w:tcW w:w="2126" w:type="dxa"/>
          </w:tcPr>
          <w:p w:rsidR="009D47C2" w:rsidRDefault="00873347">
            <w:pPr>
              <w:pStyle w:val="TableGraf12L"/>
              <w:spacing w:line="240" w:lineRule="auto"/>
              <w:jc w:val="center"/>
              <w:rPr>
                <w:sz w:val="28"/>
                <w:szCs w:val="28"/>
              </w:rPr>
            </w:pPr>
            <w:r>
              <w:rPr>
                <w:sz w:val="28"/>
                <w:szCs w:val="28"/>
              </w:rPr>
              <w:t>20.12.2026</w:t>
            </w:r>
          </w:p>
        </w:tc>
      </w:tr>
    </w:tbl>
    <w:p w:rsidR="009D47C2" w:rsidRDefault="009D47C2">
      <w:pPr>
        <w:pStyle w:val="afff6"/>
        <w:ind w:firstLine="0"/>
        <w:jc w:val="center"/>
        <w:rPr>
          <w:sz w:val="28"/>
          <w:szCs w:val="28"/>
        </w:rPr>
      </w:pPr>
    </w:p>
    <w:p w:rsidR="009D47C2" w:rsidRDefault="00873347">
      <w:pPr>
        <w:rPr>
          <w:sz w:val="28"/>
          <w:szCs w:val="28"/>
        </w:rPr>
      </w:pPr>
      <w:r>
        <w:rPr>
          <w:sz w:val="28"/>
          <w:szCs w:val="28"/>
        </w:rPr>
        <w:br w:type="page" w:clear="all"/>
      </w:r>
    </w:p>
    <w:p w:rsidR="009D47C2" w:rsidRDefault="00873347">
      <w:pPr>
        <w:ind w:left="5670"/>
        <w:rPr>
          <w:sz w:val="28"/>
          <w:szCs w:val="28"/>
        </w:rPr>
      </w:pPr>
      <w:r>
        <w:rPr>
          <w:sz w:val="28"/>
          <w:szCs w:val="28"/>
        </w:rPr>
        <w:lastRenderedPageBreak/>
        <w:t>Приложение 3</w:t>
      </w:r>
    </w:p>
    <w:p w:rsidR="009D47C2" w:rsidRDefault="00873347">
      <w:pPr>
        <w:ind w:left="5670"/>
        <w:rPr>
          <w:sz w:val="28"/>
          <w:szCs w:val="28"/>
        </w:rPr>
      </w:pPr>
      <w:r>
        <w:rPr>
          <w:sz w:val="28"/>
          <w:szCs w:val="28"/>
        </w:rPr>
        <w:t xml:space="preserve">к государственному контракту № </w:t>
      </w:r>
    </w:p>
    <w:p w:rsidR="009D47C2" w:rsidRDefault="00873347">
      <w:pPr>
        <w:ind w:left="5670"/>
        <w:rPr>
          <w:sz w:val="28"/>
          <w:szCs w:val="28"/>
        </w:rPr>
      </w:pPr>
      <w:r>
        <w:rPr>
          <w:sz w:val="28"/>
          <w:szCs w:val="28"/>
        </w:rPr>
        <w:t xml:space="preserve">от «___» _________ 2026 г. </w:t>
      </w:r>
    </w:p>
    <w:p w:rsidR="009D47C2" w:rsidRDefault="009D47C2">
      <w:pPr>
        <w:jc w:val="center"/>
        <w:rPr>
          <w:b/>
          <w:bCs/>
          <w:sz w:val="28"/>
          <w:szCs w:val="28"/>
        </w:rPr>
      </w:pPr>
    </w:p>
    <w:p w:rsidR="009D47C2" w:rsidRDefault="00873347">
      <w:pPr>
        <w:jc w:val="center"/>
        <w:rPr>
          <w:sz w:val="28"/>
          <w:szCs w:val="28"/>
        </w:rPr>
      </w:pPr>
      <w:r>
        <w:rPr>
          <w:sz w:val="28"/>
          <w:szCs w:val="28"/>
        </w:rPr>
        <w:t>Форма отчетной документации</w:t>
      </w:r>
    </w:p>
    <w:p w:rsidR="009D47C2" w:rsidRDefault="00873347">
      <w:pPr>
        <w:jc w:val="center"/>
        <w:rPr>
          <w:sz w:val="28"/>
          <w:szCs w:val="28"/>
        </w:rPr>
      </w:pPr>
      <w:r>
        <w:rPr>
          <w:sz w:val="28"/>
          <w:szCs w:val="28"/>
        </w:rPr>
        <w:t xml:space="preserve">по оценке качества оказанной услуги по сопровождению и обновлению </w:t>
      </w:r>
      <w:r>
        <w:rPr>
          <w:sz w:val="28"/>
          <w:szCs w:val="28"/>
        </w:rPr>
        <w:br/>
        <w:t xml:space="preserve">государственной информационной системы Ставропольского края </w:t>
      </w:r>
      <w:r>
        <w:rPr>
          <w:sz w:val="28"/>
          <w:szCs w:val="28"/>
        </w:rPr>
        <w:br/>
        <w:t>«Электронное ЖКХ» способом настройки и адаптации программ для ЭВМ для обеспечения нужд Ставропольского края</w:t>
      </w:r>
    </w:p>
    <w:p w:rsidR="009D47C2" w:rsidRDefault="009D47C2">
      <w:pPr>
        <w:rPr>
          <w:sz w:val="28"/>
          <w:szCs w:val="28"/>
        </w:rPr>
      </w:pPr>
    </w:p>
    <w:p w:rsidR="009D47C2" w:rsidRDefault="00873347">
      <w:pPr>
        <w:rPr>
          <w:sz w:val="28"/>
          <w:szCs w:val="28"/>
        </w:rPr>
      </w:pPr>
      <w:r>
        <w:rPr>
          <w:sz w:val="28"/>
          <w:szCs w:val="28"/>
        </w:rPr>
        <w:t xml:space="preserve">Отчет по инцидентам за период с "__"________ по "__"_________ </w:t>
      </w:r>
      <w:r>
        <w:rPr>
          <w:sz w:val="28"/>
          <w:szCs w:val="28"/>
          <w:u w:val="single"/>
        </w:rPr>
        <w:t>20    г</w:t>
      </w:r>
      <w:r>
        <w:rPr>
          <w:sz w:val="28"/>
          <w:szCs w:val="28"/>
        </w:rPr>
        <w:t xml:space="preserve">. </w:t>
      </w:r>
    </w:p>
    <w:p w:rsidR="009D47C2" w:rsidRDefault="00873347">
      <w:pPr>
        <w:rPr>
          <w:sz w:val="28"/>
          <w:szCs w:val="28"/>
        </w:rPr>
      </w:pPr>
      <w:r>
        <w:rPr>
          <w:sz w:val="28"/>
          <w:szCs w:val="28"/>
        </w:rPr>
        <w:t>по Государственному контракту №____________от___________</w:t>
      </w:r>
    </w:p>
    <w:p w:rsidR="009D47C2" w:rsidRDefault="009D47C2">
      <w:pPr>
        <w:widowControl/>
        <w:contextualSpacing/>
        <w:jc w:val="both"/>
        <w:rPr>
          <w:sz w:val="28"/>
          <w:szCs w:val="28"/>
        </w:rPr>
      </w:pPr>
    </w:p>
    <w:p w:rsidR="009D47C2" w:rsidRDefault="00873347">
      <w:pPr>
        <w:widowControl/>
        <w:ind w:firstLine="2127"/>
        <w:contextualSpacing/>
        <w:jc w:val="both"/>
        <w:rPr>
          <w:rFonts w:eastAsiaTheme="minorHAnsi"/>
          <w:sz w:val="28"/>
          <w:szCs w:val="28"/>
          <w:lang w:eastAsia="en-US"/>
        </w:rPr>
      </w:pPr>
      <w:r>
        <w:rPr>
          <w:rFonts w:eastAsiaTheme="minorHAnsi"/>
          <w:sz w:val="28"/>
          <w:szCs w:val="28"/>
          <w:lang w:eastAsia="en-US"/>
        </w:rPr>
        <w:t>Оценка качества предоставленных Услуг</w:t>
      </w:r>
    </w:p>
    <w:tbl>
      <w:tblPr>
        <w:tblW w:w="4893" w:type="pct"/>
        <w:tblInd w:w="10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blLayout w:type="fixed"/>
        <w:tblLook w:val="04A0" w:firstRow="1" w:lastRow="0" w:firstColumn="1" w:lastColumn="0" w:noHBand="0" w:noVBand="1"/>
      </w:tblPr>
      <w:tblGrid>
        <w:gridCol w:w="2090"/>
        <w:gridCol w:w="1308"/>
        <w:gridCol w:w="1363"/>
        <w:gridCol w:w="1643"/>
        <w:gridCol w:w="1444"/>
        <w:gridCol w:w="1301"/>
      </w:tblGrid>
      <w:tr w:rsidR="009D47C2">
        <w:trPr>
          <w:cantSplit/>
        </w:trPr>
        <w:tc>
          <w:tcPr>
            <w:tcW w:w="1142" w:type="pct"/>
            <w:tcBorders>
              <w:top w:val="single" w:sz="2" w:space="0" w:color="000000"/>
              <w:left w:val="single" w:sz="2" w:space="0" w:color="000000"/>
              <w:bottom w:val="single" w:sz="2" w:space="0" w:color="000000"/>
              <w:right w:val="single" w:sz="2" w:space="0" w:color="000000"/>
            </w:tcBorders>
            <w:shd w:val="clear" w:color="FFFFFF" w:fill="FFFFFF"/>
            <w:vAlign w:val="center"/>
          </w:tcPr>
          <w:p w:rsidR="009D47C2" w:rsidRDefault="00873347">
            <w:pPr>
              <w:pStyle w:val="afff0"/>
              <w:ind w:firstLine="0"/>
              <w:rPr>
                <w:rFonts w:ascii="Times New Roman" w:eastAsia="Calibri" w:hAnsi="Times New Roman"/>
                <w:sz w:val="28"/>
                <w:szCs w:val="28"/>
              </w:rPr>
            </w:pPr>
            <w:r>
              <w:rPr>
                <w:rFonts w:ascii="Times New Roman" w:eastAsia="Calibri" w:hAnsi="Times New Roman"/>
                <w:sz w:val="28"/>
                <w:szCs w:val="28"/>
              </w:rPr>
              <w:t>Наименование показателя, единица измерения</w:t>
            </w:r>
          </w:p>
        </w:tc>
        <w:tc>
          <w:tcPr>
            <w:tcW w:w="715" w:type="pct"/>
            <w:tcBorders>
              <w:top w:val="single" w:sz="2" w:space="0" w:color="000000"/>
              <w:left w:val="single" w:sz="2" w:space="0" w:color="000000"/>
              <w:bottom w:val="single" w:sz="2" w:space="0" w:color="000000"/>
              <w:right w:val="single" w:sz="2" w:space="0" w:color="000000"/>
            </w:tcBorders>
            <w:shd w:val="clear" w:color="FFFFFF" w:fill="FFFFFF"/>
            <w:vAlign w:val="center"/>
          </w:tcPr>
          <w:p w:rsidR="009D47C2" w:rsidRDefault="00873347">
            <w:pPr>
              <w:pStyle w:val="afff0"/>
              <w:ind w:firstLine="0"/>
              <w:rPr>
                <w:rFonts w:ascii="Times New Roman" w:eastAsia="Calibri" w:hAnsi="Times New Roman"/>
                <w:sz w:val="28"/>
                <w:szCs w:val="28"/>
              </w:rPr>
            </w:pPr>
            <w:r>
              <w:rPr>
                <w:rFonts w:ascii="Times New Roman" w:eastAsia="Calibri" w:hAnsi="Times New Roman"/>
                <w:sz w:val="28"/>
                <w:szCs w:val="28"/>
              </w:rPr>
              <w:t>Целевое значение показателя</w:t>
            </w:r>
            <w:r>
              <w:rPr>
                <w:rFonts w:ascii="Times New Roman" w:eastAsia="Calibri" w:hAnsi="Times New Roman"/>
                <w:sz w:val="28"/>
                <w:szCs w:val="28"/>
              </w:rPr>
              <w:br/>
            </w:r>
            <m:oMathPara>
              <m:oMath>
                <m:sSubSup>
                  <m:sSubSupPr>
                    <m:ctrlPr>
                      <w:rPr>
                        <w:rFonts w:ascii="Cambria Math" w:hAnsi="Cambria Math"/>
                        <w:i/>
                        <w:sz w:val="28"/>
                        <w:szCs w:val="28"/>
                      </w:rPr>
                    </m:ctrlPr>
                  </m:sSubSupPr>
                  <m:e>
                    <m:r>
                      <w:rPr>
                        <w:rFonts w:ascii="Cambria Math" w:hAnsi="Cambria Math"/>
                        <w:sz w:val="28"/>
                        <w:szCs w:val="28"/>
                        <w:lang w:val="en-US"/>
                      </w:rPr>
                      <m:t>P</m:t>
                    </m:r>
                  </m:e>
                  <m:sub>
                    <m:r>
                      <w:rPr>
                        <w:rFonts w:ascii="Cambria Math" w:hAnsi="Cambria Math"/>
                        <w:sz w:val="28"/>
                        <w:szCs w:val="28"/>
                      </w:rPr>
                      <m:t>i</m:t>
                    </m:r>
                  </m:sub>
                  <m:sup>
                    <m:r>
                      <w:rPr>
                        <w:rFonts w:ascii="Cambria Math" w:hAnsi="Cambria Math"/>
                        <w:sz w:val="28"/>
                        <w:szCs w:val="28"/>
                      </w:rPr>
                      <m:t>`</m:t>
                    </m:r>
                  </m:sup>
                </m:sSubSup>
              </m:oMath>
            </m:oMathPara>
          </w:p>
        </w:tc>
        <w:tc>
          <w:tcPr>
            <w:tcW w:w="745" w:type="pct"/>
            <w:tcBorders>
              <w:top w:val="single" w:sz="2" w:space="0" w:color="000000"/>
              <w:left w:val="single" w:sz="2" w:space="0" w:color="000000"/>
              <w:bottom w:val="single" w:sz="2" w:space="0" w:color="000000"/>
              <w:right w:val="single" w:sz="2" w:space="0" w:color="000000"/>
            </w:tcBorders>
            <w:shd w:val="clear" w:color="FFFFFF" w:fill="FFFFFF"/>
            <w:vAlign w:val="center"/>
          </w:tcPr>
          <w:p w:rsidR="009D47C2" w:rsidRDefault="00873347">
            <w:pPr>
              <w:pStyle w:val="afff0"/>
              <w:ind w:firstLine="0"/>
              <w:rPr>
                <w:rFonts w:ascii="Times New Roman" w:eastAsia="Calibri" w:hAnsi="Times New Roman"/>
                <w:sz w:val="28"/>
                <w:szCs w:val="28"/>
              </w:rPr>
            </w:pPr>
            <w:r>
              <w:rPr>
                <w:rFonts w:ascii="Times New Roman" w:eastAsia="Calibri" w:hAnsi="Times New Roman"/>
                <w:sz w:val="28"/>
                <w:szCs w:val="28"/>
              </w:rPr>
              <w:t>Фактическое значение показателя</w:t>
            </w:r>
          </w:p>
          <w:p w:rsidR="009D47C2" w:rsidRDefault="00C55D0E">
            <w:pPr>
              <w:pStyle w:val="afff0"/>
              <w:ind w:firstLine="0"/>
              <w:rPr>
                <w:rFonts w:ascii="Times New Roman" w:eastAsia="Calibri" w:hAnsi="Times New Roman"/>
                <w:sz w:val="28"/>
                <w:szCs w:val="28"/>
              </w:rPr>
            </w:pPr>
            <m:oMathPara>
              <m:oMath>
                <m:sSubSup>
                  <m:sSubSupPr>
                    <m:ctrlPr>
                      <w:rPr>
                        <w:rFonts w:ascii="Cambria Math" w:hAnsi="Cambria Math"/>
                        <w:i/>
                        <w:sz w:val="28"/>
                        <w:szCs w:val="28"/>
                      </w:rPr>
                    </m:ctrlPr>
                  </m:sSubSupPr>
                  <m:e>
                    <m:r>
                      <w:rPr>
                        <w:rFonts w:ascii="Cambria Math" w:hAnsi="Cambria Math"/>
                        <w:sz w:val="28"/>
                        <w:szCs w:val="28"/>
                        <w:lang w:val="en-US"/>
                      </w:rPr>
                      <m:t>P</m:t>
                    </m:r>
                  </m:e>
                  <m:sub>
                    <m:r>
                      <w:rPr>
                        <w:rFonts w:ascii="Cambria Math" w:hAnsi="Cambria Math"/>
                        <w:sz w:val="28"/>
                        <w:szCs w:val="28"/>
                      </w:rPr>
                      <m:t>i</m:t>
                    </m:r>
                  </m:sub>
                  <m:sup>
                    <m:r>
                      <w:rPr>
                        <w:rFonts w:ascii="Cambria Math" w:hAnsi="Cambria Math"/>
                        <w:sz w:val="28"/>
                        <w:szCs w:val="28"/>
                      </w:rPr>
                      <m:t>`</m:t>
                    </m:r>
                  </m:sup>
                </m:sSubSup>
              </m:oMath>
            </m:oMathPara>
          </w:p>
        </w:tc>
        <w:tc>
          <w:tcPr>
            <w:tcW w:w="898" w:type="pct"/>
            <w:tcBorders>
              <w:top w:val="single" w:sz="2" w:space="0" w:color="000000"/>
              <w:left w:val="single" w:sz="2" w:space="0" w:color="000000"/>
              <w:bottom w:val="single" w:sz="2" w:space="0" w:color="000000"/>
              <w:right w:val="single" w:sz="2" w:space="0" w:color="000000"/>
            </w:tcBorders>
            <w:shd w:val="clear" w:color="FFFFFF" w:fill="FFFFFF"/>
            <w:vAlign w:val="center"/>
          </w:tcPr>
          <w:p w:rsidR="009D47C2" w:rsidRDefault="00873347">
            <w:pPr>
              <w:pStyle w:val="afff0"/>
              <w:ind w:firstLine="0"/>
              <w:rPr>
                <w:rFonts w:ascii="Times New Roman" w:eastAsia="Calibri" w:hAnsi="Times New Roman"/>
                <w:sz w:val="28"/>
                <w:szCs w:val="28"/>
              </w:rPr>
            </w:pPr>
            <w:r>
              <w:rPr>
                <w:rFonts w:ascii="Times New Roman" w:eastAsia="Calibri" w:hAnsi="Times New Roman"/>
                <w:sz w:val="28"/>
                <w:szCs w:val="28"/>
              </w:rPr>
              <w:t>Относительный показатель</w:t>
            </w:r>
          </w:p>
          <w:p w:rsidR="009D47C2" w:rsidRDefault="00824AA9">
            <w:pPr>
              <w:pStyle w:val="afff0"/>
              <w:ind w:firstLine="0"/>
              <w:rPr>
                <w:rFonts w:ascii="Times New Roman" w:eastAsia="Calibri" w:hAnsi="Times New Roman"/>
                <w:sz w:val="28"/>
                <w:szCs w:val="28"/>
              </w:rPr>
            </w:pPr>
            <m:oMathPara>
              <m:oMathParaPr>
                <m:jc m:val="left"/>
              </m:oMathParaPr>
              <m:oMath>
                <m:sSub>
                  <m:sSubPr>
                    <m:ctrlPr>
                      <w:rPr>
                        <w:rFonts w:ascii="Cambria Math" w:eastAsia="Calibri" w:hAnsi="Cambria Math"/>
                        <w:sz w:val="28"/>
                        <w:szCs w:val="28"/>
                      </w:rPr>
                    </m:ctrlPr>
                  </m:sSubPr>
                  <m:e>
                    <m:r>
                      <w:rPr>
                        <w:rFonts w:ascii="Cambria Math" w:eastAsia="Calibri" w:hAnsi="Cambria Math"/>
                        <w:sz w:val="28"/>
                        <w:szCs w:val="28"/>
                        <w:lang w:val="en-US"/>
                      </w:rPr>
                      <m:t>K</m:t>
                    </m:r>
                  </m:e>
                  <m:sub>
                    <m:r>
                      <w:rPr>
                        <w:rFonts w:ascii="Cambria Math" w:eastAsia="Calibri" w:hAnsi="Cambria Math"/>
                        <w:sz w:val="28"/>
                        <w:szCs w:val="28"/>
                      </w:rPr>
                      <m:t>i</m:t>
                    </m:r>
                  </m:sub>
                </m:sSub>
              </m:oMath>
            </m:oMathPara>
          </w:p>
        </w:tc>
        <w:tc>
          <w:tcPr>
            <w:tcW w:w="789" w:type="pct"/>
            <w:tcBorders>
              <w:top w:val="single" w:sz="2" w:space="0" w:color="000000"/>
              <w:left w:val="single" w:sz="2" w:space="0" w:color="000000"/>
              <w:bottom w:val="single" w:sz="2" w:space="0" w:color="000000"/>
              <w:right w:val="single" w:sz="2" w:space="0" w:color="000000"/>
            </w:tcBorders>
            <w:shd w:val="clear" w:color="FFFFFF" w:fill="FFFFFF"/>
            <w:vAlign w:val="center"/>
          </w:tcPr>
          <w:p w:rsidR="009D47C2" w:rsidRDefault="00873347">
            <w:pPr>
              <w:pStyle w:val="afff0"/>
              <w:ind w:firstLine="0"/>
              <w:rPr>
                <w:rFonts w:ascii="Times New Roman" w:eastAsia="Calibri" w:hAnsi="Times New Roman"/>
                <w:sz w:val="28"/>
                <w:szCs w:val="28"/>
              </w:rPr>
            </w:pPr>
            <w:r>
              <w:rPr>
                <w:rFonts w:ascii="Times New Roman" w:eastAsia="Calibri" w:hAnsi="Times New Roman"/>
                <w:sz w:val="28"/>
                <w:szCs w:val="28"/>
              </w:rPr>
              <w:t>Весовой коэффициент показателя</w:t>
            </w:r>
            <m:oMath>
              <m:r>
                <w:rPr>
                  <w:rFonts w:ascii="Cambria Math" w:hAnsi="Cambria Math"/>
                  <w:sz w:val="28"/>
                  <w:szCs w:val="28"/>
                </w:rPr>
                <w:br/>
              </m:r>
            </m:oMath>
            <m:oMathPara>
              <m:oMath>
                <m:sSub>
                  <m:sSubPr>
                    <m:ctrlPr>
                      <w:rPr>
                        <w:rFonts w:ascii="Cambria Math" w:hAnsi="Cambria Math"/>
                        <w:i/>
                        <w:sz w:val="28"/>
                        <w:szCs w:val="28"/>
                      </w:rPr>
                    </m:ctrlPr>
                  </m:sSubPr>
                  <m:e>
                    <m:r>
                      <w:rPr>
                        <w:rFonts w:ascii="Cambria Math" w:hAnsi="Cambria Math"/>
                        <w:sz w:val="28"/>
                        <w:szCs w:val="28"/>
                        <w:lang w:val="en-US"/>
                      </w:rPr>
                      <m:t>Q</m:t>
                    </m:r>
                  </m:e>
                  <m:sub>
                    <m:r>
                      <w:rPr>
                        <w:rFonts w:ascii="Cambria Math" w:hAnsi="Cambria Math"/>
                        <w:sz w:val="28"/>
                        <w:szCs w:val="28"/>
                      </w:rPr>
                      <m:t>i</m:t>
                    </m:r>
                  </m:sub>
                </m:sSub>
                <m:r>
                  <w:rPr>
                    <w:rFonts w:ascii="Times New Roman" w:eastAsia="Calibri" w:hAnsi="Times New Roman"/>
                    <w:sz w:val="28"/>
                    <w:szCs w:val="28"/>
                  </w:rPr>
                  <w:br/>
                </m:r>
              </m:oMath>
            </m:oMathPara>
            <w:r>
              <w:rPr>
                <w:rFonts w:ascii="Times New Roman" w:hAnsi="Times New Roman"/>
                <w:noProof/>
                <w:sz w:val="28"/>
                <w:szCs w:val="28"/>
              </w:rPr>
              <mc:AlternateContent>
                <mc:Choice Requires="wpg">
                  <w:drawing>
                    <wp:inline distT="0" distB="0" distL="0" distR="0">
                      <wp:extent cx="163830" cy="216535"/>
                      <wp:effectExtent l="0" t="0" r="7620" b="0"/>
                      <wp:docPr id="1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103179" name="Рисунок 2"/>
                              <pic:cNvPicPr>
                                <a:picLocks noChangeAspect="1"/>
                              </pic:cNvPicPr>
                            </pic:nvPicPr>
                            <pic:blipFill>
                              <a:blip r:embed="rId31">
                                <a:extLst>
                                  <a:ext uri="{96DAC541-7B7A-43D3-8B79-37D633B846F1}">
                                    <asvg:svgBlip xmlns="" xmlns:o="urn:schemas-microsoft-com:office:office" xmlns:v="urn:schemas-microsoft-com:vml" xmlns:w10="urn:schemas-microsoft-com:office:word" xmlns:w="http://schemas.openxmlformats.org/wordprocessingml/2006/main" xmlns:asvg="http://schemas.microsoft.com/office/drawing/2016/SVG/main" r:embed="rId32"/>
                                  </a:ext>
                                </a:extLst>
                              </a:blip>
                              <a:stretch/>
                            </pic:blipFill>
                            <pic:spPr bwMode="auto">
                              <a:xfrm>
                                <a:off x="0" y="0"/>
                                <a:ext cx="163829" cy="216534"/>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 o:spid="_x0000_s9" type="#_x0000_t75" style="width:12.90pt;height:17.05pt;mso-wrap-distance-left:0.00pt;mso-wrap-distance-top:0.00pt;mso-wrap-distance-right:0.00pt;mso-wrap-distance-bottom:0.00pt;" stroked="f">
                      <v:path textboxrect="0,0,0,0"/>
                      <v:imagedata r:id="rId33" o:title=""/>
                    </v:shape>
                  </w:pict>
                </mc:Fallback>
              </mc:AlternateContent>
            </w:r>
          </w:p>
        </w:tc>
        <w:tc>
          <w:tcPr>
            <w:tcW w:w="711" w:type="pct"/>
            <w:tcBorders>
              <w:top w:val="single" w:sz="2" w:space="0" w:color="000000"/>
              <w:left w:val="single" w:sz="2" w:space="0" w:color="000000"/>
              <w:bottom w:val="single" w:sz="2" w:space="0" w:color="000000"/>
              <w:right w:val="single" w:sz="2" w:space="0" w:color="000000"/>
            </w:tcBorders>
            <w:shd w:val="clear" w:color="FFFFFF" w:fill="FFFFFF"/>
            <w:vAlign w:val="center"/>
          </w:tcPr>
          <w:p w:rsidR="009D47C2" w:rsidRDefault="00873347">
            <w:pPr>
              <w:pStyle w:val="afff0"/>
              <w:ind w:firstLine="0"/>
              <w:rPr>
                <w:rFonts w:ascii="Times New Roman" w:eastAsia="Calibri" w:hAnsi="Times New Roman"/>
                <w:sz w:val="28"/>
                <w:szCs w:val="28"/>
              </w:rPr>
            </w:pPr>
            <w:r>
              <w:rPr>
                <w:rFonts w:ascii="Times New Roman" w:eastAsia="Calibri" w:hAnsi="Times New Roman"/>
                <w:sz w:val="28"/>
                <w:szCs w:val="28"/>
              </w:rPr>
              <w:t>Взвешенное значение показателя</w:t>
            </w:r>
            <w:r>
              <w:rPr>
                <w:rFonts w:ascii="Times New Roman" w:eastAsia="Calibri" w:hAnsi="Times New Roman"/>
                <w:sz w:val="28"/>
                <w:szCs w:val="28"/>
              </w:rPr>
              <w:br/>
            </w:r>
            <m:oMathPara>
              <m:oMath>
                <m:sSub>
                  <m:sSubPr>
                    <m:ctrlPr>
                      <w:rPr>
                        <w:rFonts w:ascii="Cambria Math" w:hAnsi="Cambria Math"/>
                        <w:i/>
                        <w:sz w:val="28"/>
                        <w:szCs w:val="28"/>
                      </w:rPr>
                    </m:ctrlPr>
                  </m:sSubPr>
                  <m:e>
                    <m:r>
                      <w:rPr>
                        <w:rFonts w:ascii="Cambria Math" w:hAnsi="Cambria Math"/>
                        <w:sz w:val="28"/>
                        <w:szCs w:val="28"/>
                        <w:lang w:val="en-US"/>
                      </w:rPr>
                      <m:t>K</m:t>
                    </m:r>
                  </m:e>
                  <m:sub>
                    <m:r>
                      <w:rPr>
                        <w:rFonts w:ascii="Cambria Math" w:hAnsi="Cambria Math"/>
                        <w:sz w:val="28"/>
                        <w:szCs w:val="28"/>
                        <w:lang w:val="en-US"/>
                      </w:rPr>
                      <m:t>Q</m:t>
                    </m:r>
                    <m:r>
                      <w:rPr>
                        <w:rFonts w:ascii="Cambria Math" w:hAnsi="Cambria Math"/>
                        <w:sz w:val="28"/>
                        <w:szCs w:val="28"/>
                      </w:rPr>
                      <m:t>i</m:t>
                    </m:r>
                  </m:sub>
                </m:sSub>
              </m:oMath>
            </m:oMathPara>
            <w:bookmarkStart w:id="1" w:name="_GoBack"/>
            <w:bookmarkEnd w:id="1"/>
          </w:p>
        </w:tc>
      </w:tr>
      <w:tr w:rsidR="009D47C2">
        <w:trPr>
          <w:cantSplit/>
        </w:trPr>
        <w:tc>
          <w:tcPr>
            <w:tcW w:w="1142" w:type="pct"/>
            <w:tcBorders>
              <w:top w:val="single" w:sz="2" w:space="0" w:color="000000"/>
              <w:left w:val="single" w:sz="2" w:space="0" w:color="000000"/>
              <w:bottom w:val="single" w:sz="2" w:space="0" w:color="000000"/>
              <w:right w:val="single" w:sz="2" w:space="0" w:color="000000"/>
            </w:tcBorders>
            <w:shd w:val="clear" w:color="FFFFFF" w:fill="FFFFFF"/>
            <w:vAlign w:val="center"/>
          </w:tcPr>
          <w:p w:rsidR="009D47C2" w:rsidRDefault="00873347">
            <w:pPr>
              <w:pStyle w:val="afff0"/>
              <w:ind w:firstLine="0"/>
              <w:rPr>
                <w:rFonts w:ascii="Times New Roman" w:eastAsia="Calibri" w:hAnsi="Times New Roman"/>
                <w:sz w:val="28"/>
                <w:szCs w:val="28"/>
              </w:rPr>
            </w:pPr>
            <w:r>
              <w:rPr>
                <w:rFonts w:ascii="Times New Roman" w:hAnsi="Times New Roman"/>
                <w:sz w:val="28"/>
                <w:szCs w:val="28"/>
              </w:rPr>
              <w:t xml:space="preserve">Устранение инцидентов, </w:t>
            </w:r>
            <w:r>
              <w:rPr>
                <w:rFonts w:ascii="Times New Roman" w:hAnsi="Times New Roman"/>
                <w:sz w:val="28"/>
                <w:szCs w:val="28"/>
              </w:rPr>
              <w:br/>
              <w:t>приоритет «Неотложный»</w:t>
            </w:r>
          </w:p>
        </w:tc>
        <w:tc>
          <w:tcPr>
            <w:tcW w:w="715" w:type="pct"/>
            <w:tcBorders>
              <w:top w:val="single" w:sz="2" w:space="0" w:color="000000"/>
              <w:left w:val="single" w:sz="2" w:space="0" w:color="000000"/>
              <w:bottom w:val="single" w:sz="2" w:space="0" w:color="000000"/>
              <w:right w:val="single" w:sz="2" w:space="0" w:color="000000"/>
            </w:tcBorders>
            <w:shd w:val="clear" w:color="FFFFFF" w:fill="FFFFFF"/>
            <w:vAlign w:val="center"/>
          </w:tcPr>
          <w:p w:rsidR="009D47C2" w:rsidRDefault="00873347">
            <w:pPr>
              <w:pStyle w:val="afff0"/>
              <w:ind w:firstLine="0"/>
              <w:jc w:val="center"/>
              <w:rPr>
                <w:rFonts w:ascii="Times New Roman" w:eastAsia="Calibri" w:hAnsi="Times New Roman"/>
                <w:sz w:val="28"/>
                <w:szCs w:val="28"/>
              </w:rPr>
            </w:pPr>
            <w:r>
              <w:rPr>
                <w:rFonts w:ascii="Times New Roman" w:eastAsia="Calibri" w:hAnsi="Times New Roman"/>
                <w:sz w:val="28"/>
                <w:szCs w:val="28"/>
              </w:rPr>
              <w:t>90%</w:t>
            </w:r>
          </w:p>
        </w:tc>
        <w:tc>
          <w:tcPr>
            <w:tcW w:w="745" w:type="pct"/>
            <w:tcBorders>
              <w:top w:val="single" w:sz="2" w:space="0" w:color="000000"/>
              <w:left w:val="single" w:sz="2" w:space="0" w:color="000000"/>
              <w:bottom w:val="single" w:sz="2" w:space="0" w:color="000000"/>
              <w:right w:val="single" w:sz="2" w:space="0" w:color="000000"/>
            </w:tcBorders>
            <w:shd w:val="clear" w:color="FFFFFF" w:fill="FFFFFF"/>
            <w:vAlign w:val="center"/>
          </w:tcPr>
          <w:p w:rsidR="009D47C2" w:rsidRDefault="009D47C2">
            <w:pPr>
              <w:pStyle w:val="afff0"/>
              <w:ind w:firstLine="0"/>
              <w:jc w:val="center"/>
              <w:rPr>
                <w:rFonts w:ascii="Times New Roman" w:eastAsia="Calibri" w:hAnsi="Times New Roman"/>
                <w:sz w:val="28"/>
                <w:szCs w:val="28"/>
              </w:rPr>
            </w:pPr>
          </w:p>
        </w:tc>
        <w:tc>
          <w:tcPr>
            <w:tcW w:w="898" w:type="pct"/>
            <w:tcBorders>
              <w:top w:val="single" w:sz="2" w:space="0" w:color="000000"/>
              <w:left w:val="single" w:sz="2" w:space="0" w:color="000000"/>
              <w:bottom w:val="single" w:sz="2" w:space="0" w:color="000000"/>
              <w:right w:val="single" w:sz="2" w:space="0" w:color="000000"/>
            </w:tcBorders>
            <w:shd w:val="clear" w:color="FFFFFF" w:fill="FFFFFF"/>
            <w:vAlign w:val="center"/>
          </w:tcPr>
          <w:p w:rsidR="009D47C2" w:rsidRDefault="009D47C2">
            <w:pPr>
              <w:pStyle w:val="afff0"/>
              <w:ind w:firstLine="0"/>
              <w:jc w:val="center"/>
              <w:rPr>
                <w:rFonts w:ascii="Times New Roman" w:eastAsia="Calibri" w:hAnsi="Times New Roman"/>
                <w:sz w:val="28"/>
                <w:szCs w:val="28"/>
              </w:rPr>
            </w:pPr>
          </w:p>
        </w:tc>
        <w:tc>
          <w:tcPr>
            <w:tcW w:w="789" w:type="pct"/>
            <w:tcBorders>
              <w:top w:val="single" w:sz="2" w:space="0" w:color="000000"/>
              <w:left w:val="single" w:sz="2" w:space="0" w:color="000000"/>
              <w:bottom w:val="single" w:sz="2" w:space="0" w:color="000000"/>
              <w:right w:val="single" w:sz="2" w:space="0" w:color="000000"/>
            </w:tcBorders>
            <w:shd w:val="clear" w:color="FFFFFF" w:fill="FFFFFF"/>
            <w:vAlign w:val="center"/>
          </w:tcPr>
          <w:p w:rsidR="009D47C2" w:rsidRDefault="00873347">
            <w:pPr>
              <w:pStyle w:val="afff0"/>
              <w:ind w:firstLine="0"/>
              <w:jc w:val="center"/>
              <w:rPr>
                <w:rFonts w:ascii="Times New Roman" w:eastAsia="Calibri" w:hAnsi="Times New Roman"/>
                <w:sz w:val="28"/>
                <w:szCs w:val="28"/>
              </w:rPr>
            </w:pPr>
            <w:r>
              <w:rPr>
                <w:rFonts w:ascii="Times New Roman" w:eastAsia="Calibri" w:hAnsi="Times New Roman"/>
                <w:sz w:val="28"/>
                <w:szCs w:val="28"/>
              </w:rPr>
              <w:t>0,5</w:t>
            </w:r>
          </w:p>
        </w:tc>
        <w:tc>
          <w:tcPr>
            <w:tcW w:w="711" w:type="pct"/>
            <w:tcBorders>
              <w:top w:val="single" w:sz="2" w:space="0" w:color="000000"/>
              <w:left w:val="single" w:sz="2" w:space="0" w:color="000000"/>
              <w:bottom w:val="single" w:sz="2" w:space="0" w:color="000000"/>
              <w:right w:val="single" w:sz="2" w:space="0" w:color="000000"/>
            </w:tcBorders>
            <w:shd w:val="clear" w:color="FFFFFF" w:fill="FFFFFF"/>
            <w:vAlign w:val="center"/>
          </w:tcPr>
          <w:p w:rsidR="009D47C2" w:rsidRDefault="009D47C2">
            <w:pPr>
              <w:pStyle w:val="afff0"/>
              <w:ind w:firstLine="0"/>
              <w:jc w:val="center"/>
              <w:rPr>
                <w:rFonts w:ascii="Times New Roman" w:eastAsia="Calibri" w:hAnsi="Times New Roman"/>
                <w:sz w:val="28"/>
                <w:szCs w:val="28"/>
              </w:rPr>
            </w:pPr>
          </w:p>
        </w:tc>
      </w:tr>
      <w:tr w:rsidR="009D47C2">
        <w:trPr>
          <w:cantSplit/>
        </w:trPr>
        <w:tc>
          <w:tcPr>
            <w:tcW w:w="1142" w:type="pct"/>
            <w:tcBorders>
              <w:top w:val="single" w:sz="2" w:space="0" w:color="000000"/>
              <w:left w:val="single" w:sz="2" w:space="0" w:color="000000"/>
              <w:bottom w:val="single" w:sz="2" w:space="0" w:color="000000"/>
              <w:right w:val="single" w:sz="2" w:space="0" w:color="000000"/>
            </w:tcBorders>
            <w:shd w:val="clear" w:color="FFFFFF" w:fill="FFFFFF"/>
            <w:vAlign w:val="center"/>
          </w:tcPr>
          <w:p w:rsidR="009D47C2" w:rsidRDefault="00873347">
            <w:pPr>
              <w:pStyle w:val="afff0"/>
              <w:ind w:firstLine="0"/>
              <w:rPr>
                <w:rFonts w:ascii="Times New Roman" w:eastAsia="Calibri" w:hAnsi="Times New Roman"/>
                <w:sz w:val="28"/>
                <w:szCs w:val="28"/>
              </w:rPr>
            </w:pPr>
            <w:r>
              <w:rPr>
                <w:rFonts w:ascii="Times New Roman" w:hAnsi="Times New Roman"/>
                <w:sz w:val="28"/>
                <w:szCs w:val="28"/>
              </w:rPr>
              <w:t>Устранение инцидентов</w:t>
            </w:r>
            <w:r>
              <w:rPr>
                <w:rFonts w:ascii="Times New Roman" w:hAnsi="Times New Roman"/>
                <w:sz w:val="28"/>
                <w:szCs w:val="28"/>
              </w:rPr>
              <w:br/>
              <w:t>приоритет «Высокий»</w:t>
            </w:r>
          </w:p>
        </w:tc>
        <w:tc>
          <w:tcPr>
            <w:tcW w:w="715" w:type="pct"/>
            <w:tcBorders>
              <w:top w:val="single" w:sz="2" w:space="0" w:color="000000"/>
              <w:left w:val="single" w:sz="2" w:space="0" w:color="000000"/>
              <w:bottom w:val="single" w:sz="2" w:space="0" w:color="000000"/>
              <w:right w:val="single" w:sz="2" w:space="0" w:color="000000"/>
            </w:tcBorders>
            <w:shd w:val="clear" w:color="FFFFFF" w:fill="FFFFFF"/>
            <w:vAlign w:val="center"/>
          </w:tcPr>
          <w:p w:rsidR="009D47C2" w:rsidRDefault="00873347">
            <w:pPr>
              <w:pStyle w:val="afff0"/>
              <w:ind w:firstLine="0"/>
              <w:jc w:val="center"/>
              <w:rPr>
                <w:rFonts w:ascii="Times New Roman" w:eastAsia="Calibri" w:hAnsi="Times New Roman"/>
                <w:sz w:val="28"/>
                <w:szCs w:val="28"/>
              </w:rPr>
            </w:pPr>
            <w:r>
              <w:rPr>
                <w:rFonts w:ascii="Times New Roman" w:eastAsia="Calibri" w:hAnsi="Times New Roman"/>
                <w:sz w:val="28"/>
                <w:szCs w:val="28"/>
              </w:rPr>
              <w:t>85%</w:t>
            </w:r>
          </w:p>
        </w:tc>
        <w:tc>
          <w:tcPr>
            <w:tcW w:w="745" w:type="pct"/>
            <w:tcBorders>
              <w:top w:val="single" w:sz="2" w:space="0" w:color="000000"/>
              <w:left w:val="single" w:sz="2" w:space="0" w:color="000000"/>
              <w:bottom w:val="single" w:sz="2" w:space="0" w:color="000000"/>
              <w:right w:val="single" w:sz="2" w:space="0" w:color="000000"/>
            </w:tcBorders>
            <w:shd w:val="clear" w:color="FFFFFF" w:fill="FFFFFF"/>
            <w:vAlign w:val="center"/>
          </w:tcPr>
          <w:p w:rsidR="009D47C2" w:rsidRDefault="009D47C2">
            <w:pPr>
              <w:pStyle w:val="afff0"/>
              <w:ind w:firstLine="0"/>
              <w:jc w:val="center"/>
              <w:rPr>
                <w:rFonts w:ascii="Times New Roman" w:eastAsia="Calibri" w:hAnsi="Times New Roman"/>
                <w:sz w:val="28"/>
                <w:szCs w:val="28"/>
              </w:rPr>
            </w:pPr>
          </w:p>
        </w:tc>
        <w:tc>
          <w:tcPr>
            <w:tcW w:w="898" w:type="pct"/>
            <w:tcBorders>
              <w:top w:val="single" w:sz="2" w:space="0" w:color="000000"/>
              <w:left w:val="single" w:sz="2" w:space="0" w:color="000000"/>
              <w:bottom w:val="single" w:sz="2" w:space="0" w:color="000000"/>
              <w:right w:val="single" w:sz="2" w:space="0" w:color="000000"/>
            </w:tcBorders>
            <w:shd w:val="clear" w:color="FFFFFF" w:fill="FFFFFF"/>
            <w:vAlign w:val="center"/>
          </w:tcPr>
          <w:p w:rsidR="009D47C2" w:rsidRDefault="009D47C2">
            <w:pPr>
              <w:pStyle w:val="afff0"/>
              <w:ind w:firstLine="0"/>
              <w:jc w:val="center"/>
              <w:rPr>
                <w:rFonts w:ascii="Times New Roman" w:eastAsia="Calibri" w:hAnsi="Times New Roman"/>
                <w:sz w:val="28"/>
                <w:szCs w:val="28"/>
              </w:rPr>
            </w:pPr>
          </w:p>
        </w:tc>
        <w:tc>
          <w:tcPr>
            <w:tcW w:w="789" w:type="pct"/>
            <w:tcBorders>
              <w:top w:val="single" w:sz="2" w:space="0" w:color="000000"/>
              <w:left w:val="single" w:sz="2" w:space="0" w:color="000000"/>
              <w:bottom w:val="single" w:sz="2" w:space="0" w:color="000000"/>
              <w:right w:val="single" w:sz="2" w:space="0" w:color="000000"/>
            </w:tcBorders>
            <w:shd w:val="clear" w:color="FFFFFF" w:fill="FFFFFF"/>
            <w:vAlign w:val="center"/>
          </w:tcPr>
          <w:p w:rsidR="009D47C2" w:rsidRDefault="00873347">
            <w:pPr>
              <w:pStyle w:val="afff0"/>
              <w:ind w:firstLine="0"/>
              <w:jc w:val="center"/>
              <w:rPr>
                <w:rFonts w:ascii="Times New Roman" w:eastAsia="Calibri" w:hAnsi="Times New Roman"/>
                <w:sz w:val="28"/>
                <w:szCs w:val="28"/>
              </w:rPr>
            </w:pPr>
            <w:r>
              <w:rPr>
                <w:rFonts w:ascii="Times New Roman" w:eastAsia="Calibri" w:hAnsi="Times New Roman"/>
                <w:sz w:val="28"/>
                <w:szCs w:val="28"/>
              </w:rPr>
              <w:t>0,3</w:t>
            </w:r>
          </w:p>
        </w:tc>
        <w:tc>
          <w:tcPr>
            <w:tcW w:w="711" w:type="pct"/>
            <w:tcBorders>
              <w:top w:val="single" w:sz="2" w:space="0" w:color="000000"/>
              <w:left w:val="single" w:sz="2" w:space="0" w:color="000000"/>
              <w:bottom w:val="single" w:sz="2" w:space="0" w:color="000000"/>
              <w:right w:val="single" w:sz="2" w:space="0" w:color="000000"/>
            </w:tcBorders>
            <w:shd w:val="clear" w:color="FFFFFF" w:fill="FFFFFF"/>
            <w:vAlign w:val="center"/>
          </w:tcPr>
          <w:p w:rsidR="009D47C2" w:rsidRDefault="009D47C2">
            <w:pPr>
              <w:pStyle w:val="afff0"/>
              <w:ind w:firstLine="0"/>
              <w:jc w:val="center"/>
              <w:rPr>
                <w:rFonts w:ascii="Times New Roman" w:eastAsia="Calibri" w:hAnsi="Times New Roman"/>
                <w:sz w:val="28"/>
                <w:szCs w:val="28"/>
              </w:rPr>
            </w:pPr>
          </w:p>
        </w:tc>
      </w:tr>
      <w:tr w:rsidR="009D47C2">
        <w:trPr>
          <w:cantSplit/>
        </w:trPr>
        <w:tc>
          <w:tcPr>
            <w:tcW w:w="1142" w:type="pct"/>
            <w:tcBorders>
              <w:top w:val="single" w:sz="2" w:space="0" w:color="000000"/>
              <w:left w:val="single" w:sz="2" w:space="0" w:color="000000"/>
              <w:bottom w:val="single" w:sz="2" w:space="0" w:color="000000"/>
              <w:right w:val="single" w:sz="2" w:space="0" w:color="000000"/>
            </w:tcBorders>
            <w:shd w:val="clear" w:color="FFFFFF" w:fill="FFFFFF"/>
            <w:vAlign w:val="center"/>
          </w:tcPr>
          <w:p w:rsidR="009D47C2" w:rsidRDefault="00873347">
            <w:pPr>
              <w:pStyle w:val="afff0"/>
              <w:ind w:firstLine="0"/>
              <w:rPr>
                <w:rFonts w:ascii="Times New Roman" w:eastAsia="Calibri" w:hAnsi="Times New Roman"/>
                <w:sz w:val="28"/>
                <w:szCs w:val="28"/>
              </w:rPr>
            </w:pPr>
            <w:r>
              <w:rPr>
                <w:rFonts w:ascii="Times New Roman" w:hAnsi="Times New Roman"/>
                <w:sz w:val="28"/>
                <w:szCs w:val="28"/>
              </w:rPr>
              <w:t>Устранение инцидентов, приоритет «Нормальный»</w:t>
            </w:r>
          </w:p>
        </w:tc>
        <w:tc>
          <w:tcPr>
            <w:tcW w:w="715" w:type="pct"/>
            <w:tcBorders>
              <w:top w:val="single" w:sz="2" w:space="0" w:color="000000"/>
              <w:left w:val="single" w:sz="2" w:space="0" w:color="000000"/>
              <w:bottom w:val="single" w:sz="2" w:space="0" w:color="000000"/>
              <w:right w:val="single" w:sz="2" w:space="0" w:color="000000"/>
            </w:tcBorders>
            <w:shd w:val="clear" w:color="FFFFFF" w:fill="FFFFFF"/>
            <w:vAlign w:val="center"/>
          </w:tcPr>
          <w:p w:rsidR="009D47C2" w:rsidRDefault="00873347">
            <w:pPr>
              <w:pStyle w:val="afff0"/>
              <w:ind w:firstLine="0"/>
              <w:jc w:val="center"/>
              <w:rPr>
                <w:rFonts w:ascii="Times New Roman" w:eastAsia="Calibri" w:hAnsi="Times New Roman"/>
                <w:sz w:val="28"/>
                <w:szCs w:val="28"/>
              </w:rPr>
            </w:pPr>
            <w:r>
              <w:rPr>
                <w:rFonts w:ascii="Times New Roman" w:eastAsia="Calibri" w:hAnsi="Times New Roman"/>
                <w:sz w:val="28"/>
                <w:szCs w:val="28"/>
              </w:rPr>
              <w:t>85%</w:t>
            </w:r>
          </w:p>
        </w:tc>
        <w:tc>
          <w:tcPr>
            <w:tcW w:w="745" w:type="pct"/>
            <w:tcBorders>
              <w:top w:val="single" w:sz="2" w:space="0" w:color="000000"/>
              <w:left w:val="single" w:sz="2" w:space="0" w:color="000000"/>
              <w:bottom w:val="single" w:sz="2" w:space="0" w:color="000000"/>
              <w:right w:val="single" w:sz="2" w:space="0" w:color="000000"/>
            </w:tcBorders>
            <w:shd w:val="clear" w:color="FFFFFF" w:fill="FFFFFF"/>
            <w:vAlign w:val="center"/>
          </w:tcPr>
          <w:p w:rsidR="009D47C2" w:rsidRDefault="009D47C2">
            <w:pPr>
              <w:pStyle w:val="afff0"/>
              <w:ind w:firstLine="0"/>
              <w:jc w:val="center"/>
              <w:rPr>
                <w:rFonts w:ascii="Times New Roman" w:eastAsia="Calibri" w:hAnsi="Times New Roman"/>
                <w:sz w:val="28"/>
                <w:szCs w:val="28"/>
              </w:rPr>
            </w:pPr>
          </w:p>
        </w:tc>
        <w:tc>
          <w:tcPr>
            <w:tcW w:w="898" w:type="pct"/>
            <w:tcBorders>
              <w:top w:val="single" w:sz="2" w:space="0" w:color="000000"/>
              <w:left w:val="single" w:sz="2" w:space="0" w:color="000000"/>
              <w:bottom w:val="single" w:sz="2" w:space="0" w:color="000000"/>
              <w:right w:val="single" w:sz="2" w:space="0" w:color="000000"/>
            </w:tcBorders>
            <w:shd w:val="clear" w:color="FFFFFF" w:fill="FFFFFF"/>
            <w:vAlign w:val="center"/>
          </w:tcPr>
          <w:p w:rsidR="009D47C2" w:rsidRDefault="009D47C2">
            <w:pPr>
              <w:pStyle w:val="afff0"/>
              <w:ind w:firstLine="0"/>
              <w:jc w:val="center"/>
              <w:rPr>
                <w:rFonts w:ascii="Times New Roman" w:eastAsia="Calibri" w:hAnsi="Times New Roman"/>
                <w:sz w:val="28"/>
                <w:szCs w:val="28"/>
              </w:rPr>
            </w:pPr>
          </w:p>
        </w:tc>
        <w:tc>
          <w:tcPr>
            <w:tcW w:w="789" w:type="pct"/>
            <w:tcBorders>
              <w:top w:val="single" w:sz="2" w:space="0" w:color="000000"/>
              <w:left w:val="single" w:sz="2" w:space="0" w:color="000000"/>
              <w:bottom w:val="single" w:sz="2" w:space="0" w:color="000000"/>
              <w:right w:val="single" w:sz="2" w:space="0" w:color="000000"/>
            </w:tcBorders>
            <w:shd w:val="clear" w:color="FFFFFF" w:fill="FFFFFF"/>
            <w:vAlign w:val="center"/>
          </w:tcPr>
          <w:p w:rsidR="009D47C2" w:rsidRDefault="00873347">
            <w:pPr>
              <w:pStyle w:val="afff0"/>
              <w:ind w:firstLine="0"/>
              <w:jc w:val="center"/>
              <w:rPr>
                <w:rFonts w:ascii="Times New Roman" w:eastAsia="Calibri" w:hAnsi="Times New Roman"/>
                <w:sz w:val="28"/>
                <w:szCs w:val="28"/>
              </w:rPr>
            </w:pPr>
            <w:r>
              <w:rPr>
                <w:rFonts w:ascii="Times New Roman" w:eastAsia="Calibri" w:hAnsi="Times New Roman"/>
                <w:sz w:val="28"/>
                <w:szCs w:val="28"/>
              </w:rPr>
              <w:t>0,2</w:t>
            </w:r>
          </w:p>
        </w:tc>
        <w:tc>
          <w:tcPr>
            <w:tcW w:w="711" w:type="pct"/>
            <w:tcBorders>
              <w:top w:val="single" w:sz="2" w:space="0" w:color="000000"/>
              <w:left w:val="single" w:sz="2" w:space="0" w:color="000000"/>
              <w:bottom w:val="single" w:sz="2" w:space="0" w:color="000000"/>
              <w:right w:val="single" w:sz="2" w:space="0" w:color="000000"/>
            </w:tcBorders>
            <w:shd w:val="clear" w:color="FFFFFF" w:fill="FFFFFF"/>
            <w:vAlign w:val="center"/>
          </w:tcPr>
          <w:p w:rsidR="009D47C2" w:rsidRDefault="009D47C2">
            <w:pPr>
              <w:pStyle w:val="afff0"/>
              <w:ind w:firstLine="0"/>
              <w:jc w:val="center"/>
              <w:rPr>
                <w:rFonts w:ascii="Times New Roman" w:eastAsia="Calibri" w:hAnsi="Times New Roman"/>
                <w:sz w:val="28"/>
                <w:szCs w:val="28"/>
              </w:rPr>
            </w:pPr>
          </w:p>
        </w:tc>
      </w:tr>
      <w:tr w:rsidR="009D47C2">
        <w:trPr>
          <w:cantSplit/>
        </w:trPr>
        <w:tc>
          <w:tcPr>
            <w:tcW w:w="1142" w:type="pct"/>
            <w:tcBorders>
              <w:top w:val="single" w:sz="2" w:space="0" w:color="000000"/>
              <w:left w:val="single" w:sz="2" w:space="0" w:color="000000"/>
              <w:bottom w:val="single" w:sz="2" w:space="0" w:color="000000"/>
              <w:right w:val="single" w:sz="2" w:space="0" w:color="000000"/>
            </w:tcBorders>
            <w:shd w:val="clear" w:color="FFFFFF" w:fill="FFFFFF"/>
            <w:vAlign w:val="center"/>
          </w:tcPr>
          <w:p w:rsidR="009D47C2" w:rsidRDefault="00873347">
            <w:pPr>
              <w:rPr>
                <w:rFonts w:eastAsia="Calibri"/>
                <w:sz w:val="28"/>
                <w:szCs w:val="28"/>
              </w:rPr>
            </w:pPr>
            <w:r>
              <w:rPr>
                <w:rFonts w:eastAsia="Calibri"/>
                <w:sz w:val="28"/>
                <w:szCs w:val="28"/>
              </w:rPr>
              <w:t>ИТОГО:</w:t>
            </w:r>
          </w:p>
        </w:tc>
        <w:tc>
          <w:tcPr>
            <w:tcW w:w="715" w:type="pct"/>
            <w:tcBorders>
              <w:top w:val="single" w:sz="2" w:space="0" w:color="000000"/>
              <w:left w:val="single" w:sz="2" w:space="0" w:color="000000"/>
              <w:bottom w:val="single" w:sz="2" w:space="0" w:color="000000"/>
              <w:right w:val="none" w:sz="4" w:space="0" w:color="000000"/>
            </w:tcBorders>
            <w:shd w:val="clear" w:color="FFFFFF" w:fill="FFFFFF"/>
            <w:vAlign w:val="center"/>
          </w:tcPr>
          <w:p w:rsidR="009D47C2" w:rsidRDefault="009D47C2">
            <w:pPr>
              <w:rPr>
                <w:rFonts w:eastAsia="Calibri"/>
                <w:sz w:val="28"/>
                <w:szCs w:val="28"/>
              </w:rPr>
            </w:pPr>
          </w:p>
        </w:tc>
        <w:tc>
          <w:tcPr>
            <w:tcW w:w="745" w:type="pct"/>
            <w:tcBorders>
              <w:top w:val="single" w:sz="2" w:space="0" w:color="000000"/>
              <w:left w:val="none" w:sz="4" w:space="0" w:color="000000"/>
              <w:bottom w:val="single" w:sz="2" w:space="0" w:color="000000"/>
              <w:right w:val="none" w:sz="4" w:space="0" w:color="000000"/>
            </w:tcBorders>
            <w:shd w:val="clear" w:color="FFFFFF" w:fill="FFFFFF"/>
            <w:vAlign w:val="center"/>
          </w:tcPr>
          <w:p w:rsidR="009D47C2" w:rsidRDefault="009D47C2">
            <w:pPr>
              <w:rPr>
                <w:rFonts w:eastAsia="Calibri"/>
                <w:sz w:val="28"/>
                <w:szCs w:val="28"/>
              </w:rPr>
            </w:pPr>
          </w:p>
        </w:tc>
        <w:tc>
          <w:tcPr>
            <w:tcW w:w="898" w:type="pct"/>
            <w:tcBorders>
              <w:top w:val="single" w:sz="2" w:space="0" w:color="000000"/>
              <w:left w:val="none" w:sz="4" w:space="0" w:color="000000"/>
              <w:bottom w:val="single" w:sz="2" w:space="0" w:color="000000"/>
              <w:right w:val="single" w:sz="2" w:space="0" w:color="000000"/>
            </w:tcBorders>
            <w:shd w:val="clear" w:color="FFFFFF" w:fill="FFFFFF"/>
            <w:vAlign w:val="center"/>
          </w:tcPr>
          <w:p w:rsidR="009D47C2" w:rsidRDefault="009D47C2">
            <w:pPr>
              <w:rPr>
                <w:rFonts w:eastAsia="Calibri"/>
                <w:sz w:val="28"/>
                <w:szCs w:val="28"/>
              </w:rPr>
            </w:pPr>
          </w:p>
        </w:tc>
        <w:tc>
          <w:tcPr>
            <w:tcW w:w="789" w:type="pct"/>
            <w:tcBorders>
              <w:top w:val="single" w:sz="2" w:space="0" w:color="000000"/>
              <w:left w:val="single" w:sz="2" w:space="0" w:color="000000"/>
              <w:bottom w:val="single" w:sz="2" w:space="0" w:color="000000"/>
              <w:right w:val="single" w:sz="2" w:space="0" w:color="000000"/>
            </w:tcBorders>
            <w:shd w:val="clear" w:color="FFFFFF" w:fill="FFFFFF"/>
            <w:vAlign w:val="center"/>
          </w:tcPr>
          <w:p w:rsidR="009D47C2" w:rsidRDefault="00873347">
            <w:pPr>
              <w:jc w:val="center"/>
              <w:rPr>
                <w:rFonts w:eastAsia="Calibri"/>
                <w:sz w:val="28"/>
                <w:szCs w:val="28"/>
              </w:rPr>
            </w:pPr>
            <w:r>
              <w:rPr>
                <w:rFonts w:eastAsia="Calibri"/>
                <w:sz w:val="28"/>
                <w:szCs w:val="28"/>
              </w:rPr>
              <w:t>1</w:t>
            </w:r>
          </w:p>
        </w:tc>
        <w:tc>
          <w:tcPr>
            <w:tcW w:w="711" w:type="pct"/>
            <w:tcBorders>
              <w:top w:val="single" w:sz="2" w:space="0" w:color="000000"/>
              <w:left w:val="single" w:sz="2" w:space="0" w:color="000000"/>
              <w:bottom w:val="single" w:sz="2" w:space="0" w:color="000000"/>
              <w:right w:val="single" w:sz="2" w:space="0" w:color="000000"/>
            </w:tcBorders>
            <w:shd w:val="clear" w:color="FFFFFF" w:fill="FFFFFF"/>
            <w:vAlign w:val="center"/>
          </w:tcPr>
          <w:p w:rsidR="009D47C2" w:rsidRDefault="009D47C2">
            <w:pPr>
              <w:rPr>
                <w:rFonts w:eastAsia="Calibri"/>
                <w:sz w:val="28"/>
                <w:szCs w:val="28"/>
              </w:rPr>
            </w:pPr>
          </w:p>
        </w:tc>
      </w:tr>
    </w:tbl>
    <w:p w:rsidR="009D47C2" w:rsidRDefault="009D47C2">
      <w:pPr>
        <w:rPr>
          <w:sz w:val="28"/>
          <w:szCs w:val="28"/>
          <w:lang w:eastAsia="en-US"/>
        </w:rPr>
      </w:pPr>
    </w:p>
    <w:p w:rsidR="009D47C2" w:rsidRDefault="009D47C2">
      <w:pPr>
        <w:jc w:val="center"/>
        <w:rPr>
          <w:b/>
          <w:bCs/>
          <w:sz w:val="28"/>
          <w:szCs w:val="28"/>
        </w:rPr>
      </w:pPr>
    </w:p>
    <w:p w:rsidR="009D47C2" w:rsidRDefault="00873347">
      <w:pPr>
        <w:rPr>
          <w:b/>
          <w:bCs/>
          <w:sz w:val="28"/>
          <w:szCs w:val="28"/>
        </w:rPr>
      </w:pPr>
      <w:r>
        <w:rPr>
          <w:b/>
          <w:bCs/>
          <w:sz w:val="28"/>
          <w:szCs w:val="28"/>
        </w:rPr>
        <w:br w:type="page" w:clear="all"/>
      </w:r>
    </w:p>
    <w:tbl>
      <w:tblPr>
        <w:tblW w:w="9798" w:type="dxa"/>
        <w:tblInd w:w="-284" w:type="dxa"/>
        <w:tblLayout w:type="fixed"/>
        <w:tblLook w:val="01E0" w:firstRow="1" w:lastRow="1" w:firstColumn="1" w:lastColumn="1" w:noHBand="0" w:noVBand="0"/>
      </w:tblPr>
      <w:tblGrid>
        <w:gridCol w:w="5058"/>
        <w:gridCol w:w="527"/>
        <w:gridCol w:w="4213"/>
      </w:tblGrid>
      <w:tr w:rsidR="009D47C2">
        <w:trPr>
          <w:trHeight w:val="1833"/>
        </w:trPr>
        <w:tc>
          <w:tcPr>
            <w:tcW w:w="5058" w:type="dxa"/>
          </w:tcPr>
          <w:p w:rsidR="009D47C2" w:rsidRDefault="009D47C2">
            <w:pPr>
              <w:widowControl/>
              <w:shd w:val="solid" w:color="FFFFFF" w:fill="FFFFFF"/>
              <w:rPr>
                <w:sz w:val="28"/>
                <w:szCs w:val="28"/>
              </w:rPr>
            </w:pPr>
          </w:p>
        </w:tc>
        <w:tc>
          <w:tcPr>
            <w:tcW w:w="527" w:type="dxa"/>
          </w:tcPr>
          <w:p w:rsidR="009D47C2" w:rsidRDefault="009D47C2">
            <w:pPr>
              <w:widowControl/>
              <w:rPr>
                <w:sz w:val="28"/>
                <w:szCs w:val="28"/>
              </w:rPr>
            </w:pPr>
          </w:p>
        </w:tc>
        <w:tc>
          <w:tcPr>
            <w:tcW w:w="4213" w:type="dxa"/>
          </w:tcPr>
          <w:p w:rsidR="009D47C2" w:rsidRDefault="00873347">
            <w:pPr>
              <w:widowControl/>
              <w:ind w:left="6" w:right="-18" w:hanging="6"/>
              <w:jc w:val="center"/>
              <w:rPr>
                <w:sz w:val="28"/>
                <w:szCs w:val="28"/>
              </w:rPr>
            </w:pPr>
            <w:r>
              <w:rPr>
                <w:sz w:val="28"/>
                <w:szCs w:val="28"/>
              </w:rPr>
              <w:t>УТВЕРЖДАЮ</w:t>
            </w:r>
          </w:p>
          <w:p w:rsidR="009D47C2" w:rsidRDefault="00873347">
            <w:pPr>
              <w:widowControl/>
              <w:rPr>
                <w:sz w:val="28"/>
                <w:szCs w:val="28"/>
              </w:rPr>
            </w:pPr>
            <w:r>
              <w:rPr>
                <w:sz w:val="28"/>
                <w:szCs w:val="28"/>
              </w:rPr>
              <w:t xml:space="preserve">          ____________________</w:t>
            </w:r>
          </w:p>
          <w:p w:rsidR="009D47C2" w:rsidRDefault="00873347">
            <w:pPr>
              <w:widowControl/>
              <w:rPr>
                <w:sz w:val="28"/>
                <w:szCs w:val="28"/>
              </w:rPr>
            </w:pPr>
            <w:r>
              <w:rPr>
                <w:sz w:val="28"/>
                <w:szCs w:val="28"/>
              </w:rPr>
              <w:t xml:space="preserve">          ____________________</w:t>
            </w:r>
          </w:p>
          <w:p w:rsidR="009D47C2" w:rsidRDefault="00873347">
            <w:pPr>
              <w:widowControl/>
              <w:rPr>
                <w:sz w:val="28"/>
                <w:szCs w:val="28"/>
              </w:rPr>
            </w:pPr>
            <w:r>
              <w:rPr>
                <w:sz w:val="28"/>
                <w:szCs w:val="28"/>
              </w:rPr>
              <w:t xml:space="preserve">     « __ »  </w:t>
            </w:r>
            <w:r>
              <w:rPr>
                <w:i/>
                <w:sz w:val="28"/>
                <w:szCs w:val="28"/>
              </w:rPr>
              <w:t xml:space="preserve">__________ </w:t>
            </w:r>
            <w:r>
              <w:rPr>
                <w:sz w:val="28"/>
                <w:szCs w:val="28"/>
              </w:rPr>
              <w:t xml:space="preserve"> 20__ г.</w:t>
            </w:r>
          </w:p>
        </w:tc>
      </w:tr>
    </w:tbl>
    <w:p w:rsidR="009D47C2" w:rsidRDefault="00873347">
      <w:pPr>
        <w:widowControl/>
        <w:ind w:firstLine="709"/>
        <w:jc w:val="center"/>
        <w:rPr>
          <w:rFonts w:eastAsia="Calibri"/>
          <w:sz w:val="28"/>
          <w:szCs w:val="28"/>
          <w:lang w:eastAsia="en-US"/>
        </w:rPr>
      </w:pPr>
      <w:r>
        <w:rPr>
          <w:rFonts w:eastAsia="Calibri"/>
          <w:sz w:val="28"/>
          <w:szCs w:val="28"/>
          <w:lang w:eastAsia="en-US"/>
        </w:rPr>
        <w:t>Акт</w:t>
      </w:r>
    </w:p>
    <w:p w:rsidR="009D47C2" w:rsidRDefault="00873347">
      <w:pPr>
        <w:widowControl/>
        <w:ind w:firstLine="709"/>
        <w:jc w:val="center"/>
        <w:rPr>
          <w:rFonts w:eastAsia="Calibri"/>
          <w:sz w:val="28"/>
          <w:szCs w:val="28"/>
          <w:lang w:eastAsia="en-US"/>
        </w:rPr>
      </w:pPr>
      <w:r>
        <w:rPr>
          <w:rFonts w:eastAsia="Calibri"/>
          <w:sz w:val="28"/>
          <w:szCs w:val="28"/>
          <w:lang w:eastAsia="en-US"/>
        </w:rPr>
        <w:t>соответствия требованиям по защите информации</w:t>
      </w:r>
    </w:p>
    <w:p w:rsidR="009D47C2" w:rsidRDefault="00873347">
      <w:pPr>
        <w:widowControl/>
        <w:ind w:firstLine="709"/>
        <w:jc w:val="center"/>
        <w:rPr>
          <w:rFonts w:eastAsia="Calibri"/>
          <w:sz w:val="28"/>
          <w:szCs w:val="28"/>
          <w:lang w:eastAsia="en-US"/>
        </w:rPr>
      </w:pPr>
      <w:r>
        <w:rPr>
          <w:rFonts w:eastAsia="Calibri"/>
          <w:sz w:val="28"/>
          <w:szCs w:val="28"/>
          <w:lang w:eastAsia="en-US"/>
        </w:rPr>
        <w:t>в рамках оказания услуг по сопровождению и обновлению государственной информационной системы Ставропольского края «Электронное ЖКХ» способом настройки и адаптации программ для ЭВМ для обеспечения нужд Ставропольского края</w:t>
      </w:r>
    </w:p>
    <w:p w:rsidR="009D47C2" w:rsidRDefault="009D47C2">
      <w:pPr>
        <w:widowControl/>
        <w:jc w:val="center"/>
        <w:rPr>
          <w:rFonts w:eastAsia="Calibri"/>
          <w:sz w:val="28"/>
          <w:szCs w:val="28"/>
          <w:lang w:eastAsia="en-US"/>
        </w:rPr>
      </w:pPr>
    </w:p>
    <w:p w:rsidR="009D47C2" w:rsidRDefault="00873347">
      <w:pPr>
        <w:widowControl/>
        <w:ind w:firstLine="709"/>
        <w:jc w:val="both"/>
        <w:rPr>
          <w:rFonts w:eastAsia="Calibri"/>
          <w:sz w:val="28"/>
          <w:szCs w:val="28"/>
          <w:lang w:eastAsia="en-US"/>
        </w:rPr>
      </w:pPr>
      <w:r>
        <w:rPr>
          <w:rFonts w:eastAsia="Calibri"/>
          <w:sz w:val="28"/>
          <w:szCs w:val="28"/>
          <w:lang w:eastAsia="en-US"/>
        </w:rPr>
        <w:t xml:space="preserve">Настоящий акт подготовлен на основании результатов оценки эффективности реализованных мер по соблюдению требований по защите информации на автоматизированных рабочих местах (далее – АРМ), принадлежащем ___________________________ и расположенным по адресу: ___________________________. </w:t>
      </w:r>
    </w:p>
    <w:p w:rsidR="009D47C2" w:rsidRDefault="00873347">
      <w:pPr>
        <w:widowControl/>
        <w:ind w:firstLine="709"/>
        <w:jc w:val="both"/>
        <w:rPr>
          <w:rFonts w:eastAsia="Calibri"/>
          <w:sz w:val="28"/>
          <w:szCs w:val="28"/>
          <w:lang w:eastAsia="en-US"/>
        </w:rPr>
      </w:pPr>
      <w:r>
        <w:rPr>
          <w:rFonts w:eastAsia="Calibri"/>
          <w:sz w:val="28"/>
          <w:szCs w:val="28"/>
          <w:lang w:eastAsia="en-US"/>
        </w:rPr>
        <w:t>Работы по оценке эффективности реализованных мер по соблюдению требований по защите информации на АРМ проводила комиссия в составе:</w:t>
      </w:r>
    </w:p>
    <w:p w:rsidR="009D47C2" w:rsidRDefault="009D47C2">
      <w:pPr>
        <w:widowControl/>
        <w:ind w:firstLine="709"/>
        <w:jc w:val="both"/>
        <w:rPr>
          <w:rFonts w:eastAsia="Calibri"/>
          <w:sz w:val="28"/>
          <w:szCs w:val="28"/>
          <w:lang w:eastAsia="en-US"/>
        </w:rPr>
      </w:pPr>
    </w:p>
    <w:p w:rsidR="009D47C2" w:rsidRDefault="00873347" w:rsidP="00873347">
      <w:pPr>
        <w:widowControl/>
        <w:numPr>
          <w:ilvl w:val="0"/>
          <w:numId w:val="19"/>
        </w:numPr>
        <w:pBdr>
          <w:top w:val="none" w:sz="4" w:space="0" w:color="000000"/>
          <w:left w:val="none" w:sz="4" w:space="0" w:color="000000"/>
          <w:bottom w:val="none" w:sz="4" w:space="0" w:color="000000"/>
          <w:right w:val="none" w:sz="4" w:space="0" w:color="000000"/>
          <w:between w:val="none" w:sz="4" w:space="0" w:color="000000"/>
        </w:pBdr>
        <w:jc w:val="both"/>
        <w:rPr>
          <w:rFonts w:eastAsia="Calibri"/>
          <w:sz w:val="28"/>
          <w:szCs w:val="28"/>
          <w:lang w:eastAsia="en-US"/>
        </w:rPr>
      </w:pPr>
      <w:r>
        <w:rPr>
          <w:rFonts w:eastAsia="Calibri"/>
          <w:sz w:val="28"/>
          <w:szCs w:val="28"/>
          <w:lang w:eastAsia="en-US"/>
        </w:rPr>
        <w:t>Председатель комиссии</w:t>
      </w:r>
      <w:r>
        <w:rPr>
          <w:rFonts w:eastAsia="Calibri"/>
          <w:sz w:val="28"/>
          <w:szCs w:val="28"/>
          <w:lang w:val="en-US" w:eastAsia="en-US"/>
        </w:rPr>
        <w:t>:</w:t>
      </w:r>
    </w:p>
    <w:p w:rsidR="009D47C2" w:rsidRDefault="00873347">
      <w:pPr>
        <w:widowControl/>
        <w:jc w:val="both"/>
        <w:rPr>
          <w:rFonts w:eastAsia="Calibri"/>
          <w:sz w:val="28"/>
          <w:szCs w:val="28"/>
          <w:lang w:eastAsia="en-US"/>
        </w:rPr>
      </w:pPr>
      <w:r>
        <w:rPr>
          <w:rFonts w:eastAsia="Calibri"/>
          <w:sz w:val="28"/>
          <w:szCs w:val="28"/>
          <w:lang w:eastAsia="en-US"/>
        </w:rPr>
        <w:t>__________________________________________________________________</w:t>
      </w:r>
    </w:p>
    <w:p w:rsidR="009D47C2" w:rsidRDefault="00873347" w:rsidP="00873347">
      <w:pPr>
        <w:widowControl/>
        <w:numPr>
          <w:ilvl w:val="0"/>
          <w:numId w:val="19"/>
        </w:numPr>
        <w:pBdr>
          <w:top w:val="none" w:sz="4" w:space="0" w:color="000000"/>
          <w:left w:val="none" w:sz="4" w:space="0" w:color="000000"/>
          <w:bottom w:val="none" w:sz="4" w:space="0" w:color="000000"/>
          <w:right w:val="none" w:sz="4" w:space="0" w:color="000000"/>
          <w:between w:val="none" w:sz="4" w:space="0" w:color="000000"/>
        </w:pBdr>
        <w:jc w:val="both"/>
        <w:rPr>
          <w:rFonts w:eastAsia="Calibri"/>
          <w:sz w:val="28"/>
          <w:szCs w:val="28"/>
          <w:lang w:eastAsia="en-US"/>
        </w:rPr>
      </w:pPr>
      <w:r>
        <w:rPr>
          <w:rFonts w:eastAsia="Calibri"/>
          <w:sz w:val="28"/>
          <w:szCs w:val="28"/>
          <w:lang w:eastAsia="en-US"/>
        </w:rPr>
        <w:t>Члены комиссии</w:t>
      </w:r>
      <w:r>
        <w:rPr>
          <w:rFonts w:eastAsia="Calibri"/>
          <w:sz w:val="28"/>
          <w:szCs w:val="28"/>
          <w:lang w:val="en-US" w:eastAsia="en-US"/>
        </w:rPr>
        <w:t>:</w:t>
      </w:r>
    </w:p>
    <w:p w:rsidR="009D47C2" w:rsidRDefault="00873347">
      <w:pPr>
        <w:widowControl/>
        <w:jc w:val="both"/>
        <w:rPr>
          <w:rFonts w:eastAsia="Calibri"/>
          <w:sz w:val="28"/>
          <w:szCs w:val="28"/>
          <w:lang w:eastAsia="en-US"/>
        </w:rPr>
      </w:pPr>
      <w:r>
        <w:rPr>
          <w:rFonts w:eastAsia="Calibri"/>
          <w:sz w:val="28"/>
          <w:szCs w:val="28"/>
          <w:lang w:eastAsia="en-US"/>
        </w:rPr>
        <w:t>__________________________________________________________________</w:t>
      </w:r>
    </w:p>
    <w:p w:rsidR="009D47C2" w:rsidRDefault="00873347">
      <w:pPr>
        <w:widowControl/>
        <w:jc w:val="both"/>
        <w:rPr>
          <w:rFonts w:eastAsia="Calibri"/>
          <w:sz w:val="28"/>
          <w:szCs w:val="28"/>
          <w:lang w:eastAsia="en-US"/>
        </w:rPr>
      </w:pPr>
      <w:r>
        <w:rPr>
          <w:rFonts w:eastAsia="Calibri"/>
          <w:sz w:val="28"/>
          <w:szCs w:val="28"/>
          <w:lang w:eastAsia="en-US"/>
        </w:rPr>
        <w:t>__________________________________________________________________</w:t>
      </w:r>
    </w:p>
    <w:p w:rsidR="009D47C2" w:rsidRDefault="009D47C2">
      <w:pPr>
        <w:widowControl/>
        <w:ind w:firstLine="709"/>
        <w:rPr>
          <w:rFonts w:eastAsia="Calibri"/>
          <w:sz w:val="28"/>
          <w:szCs w:val="28"/>
          <w:lang w:eastAsia="en-US"/>
        </w:rPr>
      </w:pPr>
    </w:p>
    <w:p w:rsidR="009D47C2" w:rsidRDefault="00873347">
      <w:pPr>
        <w:widowControl/>
        <w:ind w:firstLine="709"/>
        <w:rPr>
          <w:rFonts w:eastAsia="Calibri"/>
          <w:sz w:val="28"/>
          <w:szCs w:val="28"/>
          <w:lang w:eastAsia="en-US"/>
        </w:rPr>
      </w:pPr>
      <w:r>
        <w:rPr>
          <w:rFonts w:eastAsia="Calibri"/>
          <w:sz w:val="28"/>
          <w:szCs w:val="28"/>
          <w:lang w:eastAsia="en-US"/>
        </w:rPr>
        <w:t>Состав АРМ приведен в таблице ниже (Таблица 1).</w:t>
      </w:r>
    </w:p>
    <w:p w:rsidR="009D47C2" w:rsidRDefault="00873347">
      <w:pPr>
        <w:widowControl/>
        <w:spacing w:before="160"/>
        <w:ind w:firstLine="709"/>
        <w:rPr>
          <w:rFonts w:eastAsia="Calibri"/>
          <w:sz w:val="28"/>
          <w:szCs w:val="28"/>
          <w:lang w:eastAsia="en-US"/>
        </w:rPr>
      </w:pPr>
      <w:r>
        <w:rPr>
          <w:rFonts w:eastAsia="Calibri"/>
          <w:sz w:val="28"/>
          <w:szCs w:val="28"/>
          <w:lang w:eastAsia="en-US"/>
        </w:rPr>
        <w:t>Таблица 1 – Состав АРМ</w:t>
      </w:r>
    </w:p>
    <w:tbl>
      <w:tblPr>
        <w:tblStyle w:val="1d"/>
        <w:tblW w:w="9351" w:type="dxa"/>
        <w:tblLook w:val="04A0" w:firstRow="1" w:lastRow="0" w:firstColumn="1" w:lastColumn="0" w:noHBand="0" w:noVBand="1"/>
      </w:tblPr>
      <w:tblGrid>
        <w:gridCol w:w="3114"/>
        <w:gridCol w:w="3260"/>
        <w:gridCol w:w="2977"/>
      </w:tblGrid>
      <w:tr w:rsidR="009D47C2" w:rsidTr="009D47C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rsidR="009D47C2" w:rsidRDefault="00873347">
            <w:pPr>
              <w:widowControl/>
              <w:jc w:val="center"/>
              <w:rPr>
                <w:rFonts w:ascii="Times New Roman" w:hAnsi="Times New Roman"/>
                <w:color w:val="000000" w:themeColor="text1"/>
                <w:sz w:val="28"/>
                <w:szCs w:val="28"/>
              </w:rPr>
            </w:pPr>
            <w:r>
              <w:rPr>
                <w:rFonts w:ascii="Times New Roman" w:hAnsi="Times New Roman"/>
                <w:color w:val="000000" w:themeColor="text1"/>
                <w:sz w:val="28"/>
                <w:szCs w:val="28"/>
              </w:rPr>
              <w:t xml:space="preserve">Тип технического </w:t>
            </w:r>
            <w:r>
              <w:rPr>
                <w:rFonts w:ascii="Times New Roman" w:hAnsi="Times New Roman"/>
                <w:color w:val="000000" w:themeColor="text1"/>
                <w:sz w:val="28"/>
                <w:szCs w:val="28"/>
              </w:rPr>
              <w:br/>
              <w:t>средства</w:t>
            </w:r>
          </w:p>
        </w:tc>
        <w:tc>
          <w:tcPr>
            <w:tcW w:w="3260" w:type="dxa"/>
          </w:tcPr>
          <w:p w:rsidR="009D47C2" w:rsidRDefault="00873347">
            <w:pPr>
              <w:widowControl/>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themeColor="text1"/>
                <w:sz w:val="28"/>
                <w:szCs w:val="28"/>
              </w:rPr>
            </w:pPr>
            <w:r>
              <w:rPr>
                <w:rFonts w:ascii="Times New Roman" w:hAnsi="Times New Roman"/>
                <w:color w:val="000000" w:themeColor="text1"/>
                <w:sz w:val="28"/>
                <w:szCs w:val="28"/>
              </w:rPr>
              <w:t>Наименование модели технического средства</w:t>
            </w:r>
          </w:p>
        </w:tc>
        <w:tc>
          <w:tcPr>
            <w:tcW w:w="2977" w:type="dxa"/>
          </w:tcPr>
          <w:p w:rsidR="009D47C2" w:rsidRDefault="00873347">
            <w:pPr>
              <w:widowControl/>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themeColor="text1"/>
                <w:sz w:val="28"/>
                <w:szCs w:val="28"/>
              </w:rPr>
            </w:pPr>
            <w:r>
              <w:rPr>
                <w:rFonts w:ascii="Times New Roman" w:hAnsi="Times New Roman"/>
                <w:color w:val="000000" w:themeColor="text1"/>
                <w:sz w:val="28"/>
                <w:szCs w:val="28"/>
              </w:rPr>
              <w:t>Серийный номер</w:t>
            </w:r>
          </w:p>
        </w:tc>
      </w:tr>
      <w:tr w:rsidR="009D47C2" w:rsidTr="009D47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rsidR="009D47C2" w:rsidRDefault="009D47C2">
            <w:pPr>
              <w:widowControl/>
              <w:rPr>
                <w:rFonts w:ascii="Times New Roman" w:hAnsi="Times New Roman"/>
                <w:color w:val="000000" w:themeColor="text1"/>
                <w:sz w:val="28"/>
                <w:szCs w:val="28"/>
                <w:highlight w:val="white"/>
              </w:rPr>
            </w:pPr>
          </w:p>
        </w:tc>
        <w:tc>
          <w:tcPr>
            <w:tcW w:w="3260" w:type="dxa"/>
          </w:tcPr>
          <w:p w:rsidR="009D47C2" w:rsidRDefault="009D47C2">
            <w:pPr>
              <w:widowControl/>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8"/>
                <w:szCs w:val="28"/>
                <w:highlight w:val="white"/>
              </w:rPr>
            </w:pPr>
          </w:p>
        </w:tc>
        <w:tc>
          <w:tcPr>
            <w:tcW w:w="2977" w:type="dxa"/>
          </w:tcPr>
          <w:p w:rsidR="009D47C2" w:rsidRDefault="009D47C2">
            <w:pPr>
              <w:widowControl/>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8"/>
                <w:szCs w:val="28"/>
                <w:highlight w:val="white"/>
              </w:rPr>
            </w:pPr>
          </w:p>
        </w:tc>
      </w:tr>
      <w:tr w:rsidR="009D47C2" w:rsidTr="009D47C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rsidR="009D47C2" w:rsidRDefault="009D47C2">
            <w:pPr>
              <w:widowControl/>
              <w:rPr>
                <w:rFonts w:ascii="Times New Roman" w:hAnsi="Times New Roman"/>
                <w:color w:val="000000" w:themeColor="text1"/>
                <w:sz w:val="28"/>
                <w:szCs w:val="28"/>
              </w:rPr>
            </w:pPr>
          </w:p>
        </w:tc>
        <w:tc>
          <w:tcPr>
            <w:tcW w:w="3260" w:type="dxa"/>
          </w:tcPr>
          <w:p w:rsidR="009D47C2" w:rsidRDefault="009D47C2">
            <w:pPr>
              <w:widowControl/>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sz w:val="28"/>
                <w:szCs w:val="28"/>
              </w:rPr>
            </w:pPr>
          </w:p>
        </w:tc>
        <w:tc>
          <w:tcPr>
            <w:tcW w:w="2977" w:type="dxa"/>
          </w:tcPr>
          <w:p w:rsidR="009D47C2" w:rsidRDefault="009D47C2">
            <w:pPr>
              <w:widowControl/>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sz w:val="28"/>
                <w:szCs w:val="28"/>
              </w:rPr>
            </w:pPr>
          </w:p>
        </w:tc>
      </w:tr>
    </w:tbl>
    <w:p w:rsidR="009D47C2" w:rsidRDefault="009D47C2">
      <w:pPr>
        <w:widowControl/>
        <w:ind w:firstLine="709"/>
        <w:rPr>
          <w:rFonts w:eastAsia="Calibri"/>
          <w:sz w:val="28"/>
          <w:szCs w:val="28"/>
          <w:lang w:eastAsia="en-US"/>
        </w:rPr>
      </w:pPr>
    </w:p>
    <w:p w:rsidR="009D47C2" w:rsidRDefault="00873347">
      <w:pPr>
        <w:widowControl/>
        <w:ind w:firstLine="709"/>
        <w:rPr>
          <w:rFonts w:eastAsia="Calibri"/>
          <w:sz w:val="28"/>
          <w:szCs w:val="28"/>
          <w:lang w:eastAsia="en-US"/>
        </w:rPr>
      </w:pPr>
      <w:r>
        <w:rPr>
          <w:rFonts w:eastAsia="Calibri"/>
          <w:sz w:val="28"/>
          <w:szCs w:val="28"/>
          <w:lang w:eastAsia="en-US"/>
        </w:rPr>
        <w:t>Перечень установленных средств защиты приведен в таблице ниже (Таблица 2).</w:t>
      </w:r>
    </w:p>
    <w:p w:rsidR="009D47C2" w:rsidRDefault="00873347">
      <w:pPr>
        <w:widowControl/>
        <w:spacing w:before="160"/>
        <w:ind w:firstLine="709"/>
        <w:rPr>
          <w:rFonts w:eastAsia="Calibri"/>
          <w:sz w:val="28"/>
          <w:szCs w:val="28"/>
          <w:lang w:eastAsia="en-US"/>
        </w:rPr>
      </w:pPr>
      <w:r>
        <w:rPr>
          <w:rFonts w:eastAsia="Calibri"/>
          <w:sz w:val="28"/>
          <w:szCs w:val="28"/>
          <w:lang w:eastAsia="en-US"/>
        </w:rPr>
        <w:t>Таблица 2 – Состав средств защиты информации</w:t>
      </w:r>
    </w:p>
    <w:tbl>
      <w:tblPr>
        <w:tblStyle w:val="1d"/>
        <w:tblW w:w="0" w:type="auto"/>
        <w:tblLook w:val="04A0" w:firstRow="1" w:lastRow="0" w:firstColumn="1" w:lastColumn="0" w:noHBand="0" w:noVBand="1"/>
      </w:tblPr>
      <w:tblGrid>
        <w:gridCol w:w="2262"/>
        <w:gridCol w:w="3544"/>
        <w:gridCol w:w="3538"/>
      </w:tblGrid>
      <w:tr w:rsidR="009D47C2" w:rsidTr="009D47C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2" w:type="dxa"/>
          </w:tcPr>
          <w:p w:rsidR="009D47C2" w:rsidRDefault="00873347">
            <w:pPr>
              <w:widowControl/>
              <w:jc w:val="center"/>
              <w:rPr>
                <w:rFonts w:ascii="Times New Roman" w:hAnsi="Times New Roman"/>
                <w:color w:val="000000" w:themeColor="text1"/>
                <w:sz w:val="28"/>
                <w:szCs w:val="28"/>
              </w:rPr>
            </w:pPr>
            <w:r>
              <w:rPr>
                <w:rFonts w:ascii="Times New Roman" w:hAnsi="Times New Roman"/>
                <w:color w:val="000000" w:themeColor="text1"/>
                <w:sz w:val="28"/>
                <w:szCs w:val="28"/>
              </w:rPr>
              <w:t>Наименование</w:t>
            </w:r>
          </w:p>
        </w:tc>
        <w:tc>
          <w:tcPr>
            <w:tcW w:w="3544" w:type="dxa"/>
          </w:tcPr>
          <w:p w:rsidR="009D47C2" w:rsidRDefault="00873347">
            <w:pPr>
              <w:widowControl/>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themeColor="text1"/>
                <w:sz w:val="28"/>
                <w:szCs w:val="28"/>
              </w:rPr>
            </w:pPr>
            <w:r>
              <w:rPr>
                <w:rFonts w:ascii="Times New Roman" w:hAnsi="Times New Roman"/>
                <w:color w:val="000000" w:themeColor="text1"/>
                <w:sz w:val="28"/>
                <w:szCs w:val="28"/>
              </w:rPr>
              <w:t xml:space="preserve">Учетный номер, </w:t>
            </w:r>
            <w:r>
              <w:rPr>
                <w:rFonts w:ascii="Times New Roman" w:hAnsi="Times New Roman"/>
                <w:color w:val="000000" w:themeColor="text1"/>
                <w:sz w:val="28"/>
                <w:szCs w:val="28"/>
              </w:rPr>
              <w:br/>
              <w:t>знак соответствия</w:t>
            </w:r>
          </w:p>
        </w:tc>
        <w:tc>
          <w:tcPr>
            <w:tcW w:w="3538" w:type="dxa"/>
          </w:tcPr>
          <w:p w:rsidR="009D47C2" w:rsidRDefault="00873347">
            <w:pPr>
              <w:widowControl/>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themeColor="text1"/>
                <w:sz w:val="28"/>
                <w:szCs w:val="28"/>
              </w:rPr>
            </w:pPr>
            <w:r>
              <w:rPr>
                <w:rFonts w:ascii="Times New Roman" w:hAnsi="Times New Roman"/>
                <w:color w:val="000000" w:themeColor="text1"/>
                <w:sz w:val="28"/>
                <w:szCs w:val="28"/>
              </w:rPr>
              <w:t>Сертификат соответствия</w:t>
            </w:r>
          </w:p>
        </w:tc>
      </w:tr>
      <w:tr w:rsidR="009D47C2" w:rsidTr="009D47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2" w:type="dxa"/>
          </w:tcPr>
          <w:p w:rsidR="009D47C2" w:rsidRDefault="009D47C2">
            <w:pPr>
              <w:widowControl/>
              <w:rPr>
                <w:rFonts w:ascii="Times New Roman" w:hAnsi="Times New Roman"/>
                <w:color w:val="000000" w:themeColor="text1"/>
                <w:sz w:val="28"/>
                <w:szCs w:val="28"/>
              </w:rPr>
            </w:pPr>
          </w:p>
        </w:tc>
        <w:tc>
          <w:tcPr>
            <w:tcW w:w="3544" w:type="dxa"/>
          </w:tcPr>
          <w:p w:rsidR="009D47C2" w:rsidRDefault="009D47C2">
            <w:pPr>
              <w:widowControl/>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8"/>
                <w:szCs w:val="28"/>
              </w:rPr>
            </w:pPr>
          </w:p>
        </w:tc>
        <w:tc>
          <w:tcPr>
            <w:tcW w:w="3538" w:type="dxa"/>
          </w:tcPr>
          <w:p w:rsidR="009D47C2" w:rsidRDefault="009D47C2">
            <w:pPr>
              <w:widowControl/>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8"/>
                <w:szCs w:val="28"/>
              </w:rPr>
            </w:pPr>
          </w:p>
        </w:tc>
      </w:tr>
      <w:tr w:rsidR="009D47C2" w:rsidTr="009D47C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2" w:type="dxa"/>
          </w:tcPr>
          <w:p w:rsidR="009D47C2" w:rsidRDefault="009D47C2">
            <w:pPr>
              <w:widowControl/>
              <w:rPr>
                <w:rFonts w:ascii="Times New Roman" w:hAnsi="Times New Roman"/>
                <w:color w:val="000000" w:themeColor="text1"/>
                <w:sz w:val="28"/>
                <w:szCs w:val="28"/>
              </w:rPr>
            </w:pPr>
          </w:p>
        </w:tc>
        <w:tc>
          <w:tcPr>
            <w:tcW w:w="3544" w:type="dxa"/>
          </w:tcPr>
          <w:p w:rsidR="009D47C2" w:rsidRDefault="009D47C2">
            <w:pPr>
              <w:widowControl/>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sz w:val="28"/>
                <w:szCs w:val="28"/>
              </w:rPr>
            </w:pPr>
          </w:p>
        </w:tc>
        <w:tc>
          <w:tcPr>
            <w:tcW w:w="3538" w:type="dxa"/>
          </w:tcPr>
          <w:p w:rsidR="009D47C2" w:rsidRDefault="009D47C2">
            <w:pPr>
              <w:widowControl/>
              <w:cnfStyle w:val="000000010000" w:firstRow="0" w:lastRow="0" w:firstColumn="0" w:lastColumn="0" w:oddVBand="0" w:evenVBand="0" w:oddHBand="0" w:evenHBand="1" w:firstRowFirstColumn="0" w:firstRowLastColumn="0" w:lastRowFirstColumn="0" w:lastRowLastColumn="0"/>
              <w:rPr>
                <w:rFonts w:ascii="Times New Roman" w:eastAsia="Arial Unicode MS" w:hAnsi="Times New Roman"/>
                <w:color w:val="000000" w:themeColor="text1"/>
                <w:sz w:val="28"/>
                <w:szCs w:val="28"/>
              </w:rPr>
            </w:pPr>
          </w:p>
        </w:tc>
      </w:tr>
    </w:tbl>
    <w:p w:rsidR="009D47C2" w:rsidRDefault="009D47C2">
      <w:pPr>
        <w:widowControl/>
        <w:ind w:firstLine="709"/>
        <w:rPr>
          <w:rFonts w:eastAsia="Calibri"/>
          <w:sz w:val="28"/>
          <w:szCs w:val="28"/>
          <w:lang w:eastAsia="en-US"/>
        </w:rPr>
      </w:pPr>
    </w:p>
    <w:p w:rsidR="009D47C2" w:rsidRDefault="00873347">
      <w:pPr>
        <w:widowControl/>
        <w:ind w:firstLine="709"/>
        <w:jc w:val="both"/>
        <w:rPr>
          <w:rFonts w:eastAsia="Calibri"/>
          <w:sz w:val="28"/>
          <w:szCs w:val="28"/>
          <w:lang w:eastAsia="en-US"/>
        </w:rPr>
      </w:pPr>
      <w:r>
        <w:rPr>
          <w:rFonts w:eastAsia="Calibri"/>
          <w:sz w:val="28"/>
          <w:szCs w:val="28"/>
          <w:lang w:eastAsia="en-US"/>
        </w:rPr>
        <w:t>В рамках оценки эффективности реализованных мер по соблюдению требований по защите информации на АРМ проведены:</w:t>
      </w:r>
    </w:p>
    <w:p w:rsidR="009D47C2" w:rsidRDefault="00873347" w:rsidP="00873347">
      <w:pPr>
        <w:widowControl/>
        <w:numPr>
          <w:ilvl w:val="1"/>
          <w:numId w:val="20"/>
        </w:numPr>
        <w:pBdr>
          <w:top w:val="none" w:sz="4" w:space="0" w:color="000000"/>
          <w:left w:val="none" w:sz="4" w:space="0" w:color="000000"/>
          <w:bottom w:val="none" w:sz="4" w:space="0" w:color="000000"/>
          <w:right w:val="none" w:sz="4" w:space="0" w:color="000000"/>
          <w:between w:val="none" w:sz="4" w:space="0" w:color="000000"/>
        </w:pBdr>
        <w:ind w:left="0" w:firstLine="698"/>
        <w:jc w:val="both"/>
        <w:rPr>
          <w:rFonts w:eastAsia="Calibri"/>
          <w:sz w:val="28"/>
          <w:szCs w:val="28"/>
          <w:lang w:eastAsia="en-US"/>
        </w:rPr>
      </w:pPr>
      <w:r>
        <w:rPr>
          <w:rFonts w:eastAsia="Calibri"/>
          <w:sz w:val="28"/>
          <w:szCs w:val="28"/>
          <w:lang w:eastAsia="en-US"/>
        </w:rPr>
        <w:lastRenderedPageBreak/>
        <w:t>Обследование АРМ для проверки соответствия реальных условий размещения автоматизированной системы и ее состава исходным данным.</w:t>
      </w:r>
    </w:p>
    <w:p w:rsidR="009D47C2" w:rsidRDefault="00873347" w:rsidP="00873347">
      <w:pPr>
        <w:widowControl/>
        <w:numPr>
          <w:ilvl w:val="1"/>
          <w:numId w:val="20"/>
        </w:numPr>
        <w:pBdr>
          <w:top w:val="none" w:sz="4" w:space="0" w:color="000000"/>
          <w:left w:val="none" w:sz="4" w:space="0" w:color="000000"/>
          <w:bottom w:val="none" w:sz="4" w:space="0" w:color="000000"/>
          <w:right w:val="none" w:sz="4" w:space="0" w:color="000000"/>
          <w:between w:val="none" w:sz="4" w:space="0" w:color="000000"/>
        </w:pBdr>
        <w:ind w:left="0" w:firstLine="698"/>
        <w:jc w:val="both"/>
        <w:rPr>
          <w:rFonts w:eastAsia="Calibri"/>
          <w:sz w:val="28"/>
          <w:szCs w:val="28"/>
          <w:lang w:eastAsia="en-US"/>
        </w:rPr>
      </w:pPr>
      <w:r>
        <w:rPr>
          <w:rFonts w:eastAsia="Calibri"/>
          <w:sz w:val="28"/>
          <w:szCs w:val="28"/>
          <w:lang w:eastAsia="en-US"/>
        </w:rPr>
        <w:t>Обследование АРМ для проверки соответствия требованиям по защите информации.</w:t>
      </w:r>
    </w:p>
    <w:p w:rsidR="009D47C2" w:rsidRDefault="00873347" w:rsidP="00873347">
      <w:pPr>
        <w:widowControl/>
        <w:numPr>
          <w:ilvl w:val="1"/>
          <w:numId w:val="20"/>
        </w:numPr>
        <w:pBdr>
          <w:top w:val="none" w:sz="4" w:space="0" w:color="000000"/>
          <w:left w:val="none" w:sz="4" w:space="0" w:color="000000"/>
          <w:bottom w:val="none" w:sz="4" w:space="0" w:color="000000"/>
          <w:right w:val="none" w:sz="4" w:space="0" w:color="000000"/>
          <w:between w:val="none" w:sz="4" w:space="0" w:color="000000"/>
        </w:pBdr>
        <w:ind w:left="0" w:firstLine="698"/>
        <w:jc w:val="both"/>
        <w:rPr>
          <w:rFonts w:eastAsia="Calibri"/>
          <w:sz w:val="28"/>
          <w:szCs w:val="28"/>
          <w:lang w:eastAsia="en-US"/>
        </w:rPr>
      </w:pPr>
      <w:r>
        <w:rPr>
          <w:rFonts w:eastAsia="Calibri"/>
          <w:sz w:val="28"/>
          <w:szCs w:val="28"/>
          <w:lang w:eastAsia="en-US"/>
        </w:rPr>
        <w:t>Обследование помещения, в котором производится обработка информации ограниченного доступа.</w:t>
      </w:r>
    </w:p>
    <w:p w:rsidR="009D47C2" w:rsidRDefault="00873347" w:rsidP="00873347">
      <w:pPr>
        <w:widowControl/>
        <w:numPr>
          <w:ilvl w:val="1"/>
          <w:numId w:val="20"/>
        </w:numPr>
        <w:pBdr>
          <w:top w:val="none" w:sz="4" w:space="0" w:color="000000"/>
          <w:left w:val="none" w:sz="4" w:space="0" w:color="000000"/>
          <w:bottom w:val="none" w:sz="4" w:space="0" w:color="000000"/>
          <w:right w:val="none" w:sz="4" w:space="0" w:color="000000"/>
          <w:between w:val="none" w:sz="4" w:space="0" w:color="000000"/>
        </w:pBdr>
        <w:ind w:left="0" w:firstLine="698"/>
        <w:jc w:val="both"/>
        <w:rPr>
          <w:rFonts w:eastAsia="Calibri"/>
          <w:sz w:val="28"/>
          <w:szCs w:val="28"/>
          <w:lang w:eastAsia="en-US"/>
        </w:rPr>
      </w:pPr>
      <w:r>
        <w:rPr>
          <w:rFonts w:eastAsia="Calibri"/>
          <w:sz w:val="28"/>
          <w:szCs w:val="28"/>
          <w:lang w:eastAsia="en-US"/>
        </w:rPr>
        <w:t>Разработаны и внедрены организационные и технические меры защиты информации.</w:t>
      </w:r>
    </w:p>
    <w:p w:rsidR="009D47C2" w:rsidRDefault="00873347">
      <w:pPr>
        <w:widowControl/>
        <w:ind w:firstLine="709"/>
        <w:jc w:val="both"/>
        <w:rPr>
          <w:rFonts w:eastAsia="Calibri"/>
          <w:sz w:val="28"/>
          <w:szCs w:val="28"/>
          <w:lang w:eastAsia="en-US"/>
        </w:rPr>
      </w:pPr>
      <w:r>
        <w:rPr>
          <w:rFonts w:eastAsia="Calibri"/>
          <w:sz w:val="28"/>
          <w:szCs w:val="28"/>
          <w:lang w:eastAsia="en-US"/>
        </w:rPr>
        <w:t>По результатам оценки эффективности реализованных мер по соблюдению требований по защите информации на АРМ сделаны следующие выводы:</w:t>
      </w:r>
    </w:p>
    <w:p w:rsidR="009D47C2" w:rsidRDefault="00873347" w:rsidP="00873347">
      <w:pPr>
        <w:widowControl/>
        <w:numPr>
          <w:ilvl w:val="1"/>
          <w:numId w:val="21"/>
        </w:numPr>
        <w:pBdr>
          <w:top w:val="none" w:sz="4" w:space="0" w:color="000000"/>
          <w:left w:val="none" w:sz="4" w:space="0" w:color="000000"/>
          <w:bottom w:val="none" w:sz="4" w:space="0" w:color="000000"/>
          <w:right w:val="none" w:sz="4" w:space="0" w:color="000000"/>
          <w:between w:val="none" w:sz="4" w:space="0" w:color="000000"/>
        </w:pBdr>
        <w:ind w:left="0" w:firstLine="698"/>
        <w:jc w:val="both"/>
        <w:rPr>
          <w:rFonts w:eastAsia="Calibri"/>
          <w:sz w:val="28"/>
          <w:szCs w:val="28"/>
          <w:lang w:eastAsia="en-US"/>
        </w:rPr>
      </w:pPr>
      <w:r>
        <w:rPr>
          <w:rFonts w:eastAsia="Calibri"/>
          <w:sz w:val="28"/>
          <w:szCs w:val="28"/>
          <w:lang w:eastAsia="en-US"/>
        </w:rPr>
        <w:t>Реальные условия размещения и состав программно-аппаратных средств АРМ соответствуют исходным данным.</w:t>
      </w:r>
    </w:p>
    <w:p w:rsidR="009D47C2" w:rsidRDefault="00873347" w:rsidP="00873347">
      <w:pPr>
        <w:widowControl/>
        <w:numPr>
          <w:ilvl w:val="1"/>
          <w:numId w:val="21"/>
        </w:numPr>
        <w:pBdr>
          <w:top w:val="none" w:sz="4" w:space="0" w:color="000000"/>
          <w:left w:val="none" w:sz="4" w:space="0" w:color="000000"/>
          <w:bottom w:val="none" w:sz="4" w:space="0" w:color="000000"/>
          <w:right w:val="none" w:sz="4" w:space="0" w:color="000000"/>
          <w:between w:val="none" w:sz="4" w:space="0" w:color="000000"/>
        </w:pBdr>
        <w:ind w:left="0" w:firstLine="698"/>
        <w:jc w:val="both"/>
        <w:rPr>
          <w:rFonts w:eastAsia="Calibri"/>
          <w:sz w:val="28"/>
          <w:szCs w:val="28"/>
          <w:lang w:eastAsia="en-US"/>
        </w:rPr>
      </w:pPr>
      <w:r>
        <w:rPr>
          <w:rFonts w:eastAsia="Calibri"/>
          <w:sz w:val="28"/>
          <w:szCs w:val="28"/>
          <w:lang w:eastAsia="en-US"/>
        </w:rPr>
        <w:t>Состав и настройки установленных средств защиты информации соответствует требованиям по защите информации</w:t>
      </w:r>
    </w:p>
    <w:p w:rsidR="009D47C2" w:rsidRDefault="00873347" w:rsidP="00873347">
      <w:pPr>
        <w:widowControl/>
        <w:numPr>
          <w:ilvl w:val="1"/>
          <w:numId w:val="21"/>
        </w:numPr>
        <w:pBdr>
          <w:top w:val="none" w:sz="4" w:space="0" w:color="000000"/>
          <w:left w:val="none" w:sz="4" w:space="0" w:color="000000"/>
          <w:bottom w:val="none" w:sz="4" w:space="0" w:color="000000"/>
          <w:right w:val="none" w:sz="4" w:space="0" w:color="000000"/>
          <w:between w:val="none" w:sz="4" w:space="0" w:color="000000"/>
        </w:pBdr>
        <w:ind w:left="0" w:firstLine="698"/>
        <w:jc w:val="both"/>
        <w:rPr>
          <w:rFonts w:eastAsia="Calibri"/>
          <w:sz w:val="28"/>
          <w:szCs w:val="28"/>
          <w:lang w:eastAsia="en-US"/>
        </w:rPr>
      </w:pPr>
      <w:r>
        <w:rPr>
          <w:rFonts w:eastAsia="Calibri"/>
          <w:sz w:val="28"/>
          <w:szCs w:val="28"/>
          <w:lang w:eastAsia="en-US"/>
        </w:rPr>
        <w:t>Помещение, в котором размещен АРМ, соответствует требованиям руководящих документов, обеспечивающим необходимый уровень защиты обрабатываемой информации.</w:t>
      </w:r>
    </w:p>
    <w:p w:rsidR="009D47C2" w:rsidRDefault="00873347" w:rsidP="00873347">
      <w:pPr>
        <w:widowControl/>
        <w:numPr>
          <w:ilvl w:val="1"/>
          <w:numId w:val="21"/>
        </w:numPr>
        <w:pBdr>
          <w:top w:val="none" w:sz="4" w:space="0" w:color="000000"/>
          <w:left w:val="none" w:sz="4" w:space="0" w:color="000000"/>
          <w:bottom w:val="none" w:sz="4" w:space="0" w:color="000000"/>
          <w:right w:val="none" w:sz="4" w:space="0" w:color="000000"/>
          <w:between w:val="none" w:sz="4" w:space="0" w:color="000000"/>
        </w:pBdr>
        <w:ind w:left="0" w:firstLine="698"/>
        <w:jc w:val="both"/>
        <w:rPr>
          <w:rFonts w:eastAsia="Calibri"/>
          <w:sz w:val="28"/>
          <w:szCs w:val="28"/>
          <w:lang w:eastAsia="en-US"/>
        </w:rPr>
      </w:pPr>
      <w:r>
        <w:rPr>
          <w:rFonts w:eastAsia="Calibri"/>
          <w:sz w:val="28"/>
          <w:szCs w:val="28"/>
          <w:lang w:eastAsia="en-US"/>
        </w:rPr>
        <w:t>Организационные и технические меры защиты информации соответствуют требованиям по третьему уровню защищенности персональных данных.</w:t>
      </w:r>
    </w:p>
    <w:p w:rsidR="009D47C2" w:rsidRDefault="009D47C2">
      <w:pPr>
        <w:widowControl/>
        <w:pBdr>
          <w:top w:val="none" w:sz="4" w:space="0" w:color="000000"/>
          <w:left w:val="none" w:sz="4" w:space="0" w:color="000000"/>
          <w:bottom w:val="none" w:sz="4" w:space="0" w:color="000000"/>
          <w:right w:val="none" w:sz="4" w:space="0" w:color="000000"/>
          <w:between w:val="none" w:sz="4" w:space="0" w:color="000000"/>
        </w:pBdr>
        <w:ind w:left="698"/>
        <w:jc w:val="both"/>
        <w:rPr>
          <w:rFonts w:eastAsia="Calibri"/>
          <w:sz w:val="28"/>
          <w:szCs w:val="28"/>
          <w:lang w:eastAsia="en-US"/>
        </w:rPr>
      </w:pPr>
    </w:p>
    <w:p w:rsidR="009D47C2" w:rsidRDefault="009D47C2">
      <w:pPr>
        <w:widowControl/>
        <w:ind w:firstLine="709"/>
        <w:jc w:val="both"/>
        <w:rPr>
          <w:rFonts w:eastAsia="Calibri"/>
          <w:sz w:val="28"/>
          <w:szCs w:val="28"/>
          <w:lang w:eastAsia="en-US"/>
        </w:rPr>
      </w:pPr>
    </w:p>
    <w:tbl>
      <w:tblPr>
        <w:tblStyle w:val="aff"/>
        <w:tblW w:w="0" w:type="auto"/>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ook w:val="04A0" w:firstRow="1" w:lastRow="0" w:firstColumn="1" w:lastColumn="0" w:noHBand="0" w:noVBand="1"/>
      </w:tblPr>
      <w:tblGrid>
        <w:gridCol w:w="4519"/>
        <w:gridCol w:w="4836"/>
      </w:tblGrid>
      <w:tr w:rsidR="009D47C2">
        <w:tc>
          <w:tcPr>
            <w:tcW w:w="4672" w:type="dxa"/>
          </w:tcPr>
          <w:p w:rsidR="009D47C2" w:rsidRDefault="00873347">
            <w:pPr>
              <w:widowControl/>
              <w:jc w:val="center"/>
              <w:rPr>
                <w:rFonts w:eastAsia="Calibri"/>
                <w:sz w:val="28"/>
                <w:szCs w:val="28"/>
                <w:lang w:eastAsia="en-US"/>
              </w:rPr>
            </w:pPr>
            <w:r>
              <w:rPr>
                <w:rFonts w:eastAsia="Calibri"/>
                <w:sz w:val="28"/>
                <w:szCs w:val="28"/>
                <w:lang w:eastAsia="en-US"/>
              </w:rPr>
              <w:t>Председатель комиссии:</w:t>
            </w:r>
          </w:p>
          <w:p w:rsidR="009D47C2" w:rsidRDefault="00873347">
            <w:pPr>
              <w:widowControl/>
              <w:rPr>
                <w:rFonts w:eastAsia="Calibri"/>
                <w:sz w:val="28"/>
                <w:szCs w:val="28"/>
                <w:lang w:eastAsia="en-US"/>
              </w:rPr>
            </w:pPr>
            <w:r>
              <w:rPr>
                <w:rFonts w:eastAsia="Calibri"/>
                <w:sz w:val="28"/>
                <w:szCs w:val="28"/>
                <w:lang w:eastAsia="en-US"/>
              </w:rPr>
              <w:t>______________________________</w:t>
            </w:r>
            <w:r>
              <w:rPr>
                <w:rFonts w:eastAsia="Calibri"/>
                <w:sz w:val="28"/>
                <w:szCs w:val="28"/>
                <w:lang w:eastAsia="en-US"/>
              </w:rPr>
              <w:tab/>
            </w:r>
            <w:r>
              <w:rPr>
                <w:rFonts w:eastAsia="Calibri"/>
                <w:sz w:val="28"/>
                <w:szCs w:val="28"/>
                <w:lang w:eastAsia="en-US"/>
              </w:rPr>
              <w:tab/>
            </w:r>
            <w:r>
              <w:rPr>
                <w:rFonts w:eastAsia="Calibri"/>
                <w:sz w:val="28"/>
                <w:szCs w:val="28"/>
                <w:lang w:eastAsia="en-US"/>
              </w:rPr>
              <w:tab/>
              <w:t xml:space="preserve">         </w:t>
            </w:r>
          </w:p>
          <w:p w:rsidR="009D47C2" w:rsidRDefault="00873347">
            <w:pPr>
              <w:widowControl/>
              <w:rPr>
                <w:rFonts w:eastAsia="Calibri"/>
                <w:sz w:val="28"/>
                <w:szCs w:val="28"/>
                <w:lang w:eastAsia="en-US"/>
              </w:rPr>
            </w:pPr>
            <w:r>
              <w:rPr>
                <w:rFonts w:eastAsia="Calibri"/>
                <w:sz w:val="28"/>
                <w:szCs w:val="28"/>
                <w:lang w:eastAsia="en-US"/>
              </w:rPr>
              <w:t xml:space="preserve">                              ______________ / </w:t>
            </w:r>
          </w:p>
          <w:p w:rsidR="009D47C2" w:rsidRDefault="009D47C2">
            <w:pPr>
              <w:widowControl/>
              <w:rPr>
                <w:rFonts w:eastAsia="Calibri"/>
                <w:sz w:val="28"/>
                <w:szCs w:val="28"/>
                <w:lang w:eastAsia="en-US"/>
              </w:rPr>
            </w:pPr>
          </w:p>
        </w:tc>
        <w:tc>
          <w:tcPr>
            <w:tcW w:w="4672" w:type="dxa"/>
          </w:tcPr>
          <w:p w:rsidR="009D47C2" w:rsidRDefault="00873347">
            <w:pPr>
              <w:widowControl/>
              <w:jc w:val="center"/>
              <w:rPr>
                <w:rFonts w:eastAsia="Calibri"/>
                <w:sz w:val="28"/>
                <w:szCs w:val="28"/>
                <w:lang w:eastAsia="en-US"/>
              </w:rPr>
            </w:pPr>
            <w:r>
              <w:rPr>
                <w:rFonts w:eastAsia="Calibri"/>
                <w:sz w:val="28"/>
                <w:szCs w:val="28"/>
                <w:lang w:eastAsia="en-US"/>
              </w:rPr>
              <w:t>Члены комиссии:</w:t>
            </w:r>
          </w:p>
          <w:p w:rsidR="009D47C2" w:rsidRDefault="00873347">
            <w:pPr>
              <w:widowControl/>
              <w:rPr>
                <w:rFonts w:eastAsia="Calibri"/>
                <w:sz w:val="28"/>
                <w:szCs w:val="28"/>
                <w:lang w:eastAsia="en-US"/>
              </w:rPr>
            </w:pPr>
            <w:r>
              <w:rPr>
                <w:rFonts w:eastAsia="Calibri"/>
                <w:sz w:val="28"/>
                <w:szCs w:val="28"/>
                <w:lang w:eastAsia="en-US"/>
              </w:rPr>
              <w:t>_________________________________</w:t>
            </w:r>
            <w:r>
              <w:rPr>
                <w:rFonts w:eastAsia="Calibri"/>
                <w:sz w:val="28"/>
                <w:szCs w:val="28"/>
                <w:lang w:eastAsia="en-US"/>
              </w:rPr>
              <w:br/>
              <w:t xml:space="preserve">    </w:t>
            </w:r>
          </w:p>
          <w:p w:rsidR="009D47C2" w:rsidRDefault="00873347">
            <w:pPr>
              <w:widowControl/>
              <w:rPr>
                <w:rFonts w:eastAsia="Calibri"/>
                <w:sz w:val="28"/>
                <w:szCs w:val="28"/>
                <w:lang w:eastAsia="en-US"/>
              </w:rPr>
            </w:pPr>
            <w:r>
              <w:rPr>
                <w:rFonts w:eastAsia="Calibri"/>
                <w:sz w:val="28"/>
                <w:szCs w:val="28"/>
                <w:lang w:eastAsia="en-US"/>
              </w:rPr>
              <w:t xml:space="preserve">                                   ______________ / </w:t>
            </w:r>
          </w:p>
          <w:p w:rsidR="009D47C2" w:rsidRDefault="009D47C2">
            <w:pPr>
              <w:widowControl/>
              <w:rPr>
                <w:rFonts w:eastAsia="Calibri"/>
                <w:sz w:val="28"/>
                <w:szCs w:val="28"/>
                <w:lang w:eastAsia="en-US"/>
              </w:rPr>
            </w:pPr>
          </w:p>
          <w:p w:rsidR="009D47C2" w:rsidRDefault="00873347">
            <w:r>
              <w:rPr>
                <w:rFonts w:eastAsia="Calibri"/>
                <w:sz w:val="28"/>
                <w:szCs w:val="28"/>
                <w:lang w:eastAsia="en-US"/>
              </w:rPr>
              <w:t>_________________________________</w:t>
            </w:r>
          </w:p>
          <w:p w:rsidR="009D47C2" w:rsidRDefault="009D47C2">
            <w:pPr>
              <w:rPr>
                <w:rFonts w:eastAsia="Calibri"/>
                <w:sz w:val="28"/>
                <w:szCs w:val="28"/>
                <w:lang w:eastAsia="en-US"/>
              </w:rPr>
            </w:pPr>
          </w:p>
          <w:p w:rsidR="009D47C2" w:rsidRDefault="00873347">
            <w:r>
              <w:rPr>
                <w:rFonts w:eastAsia="Calibri"/>
                <w:sz w:val="28"/>
                <w:szCs w:val="28"/>
                <w:lang w:eastAsia="en-US"/>
              </w:rPr>
              <w:t xml:space="preserve">     </w:t>
            </w:r>
            <w:r>
              <w:rPr>
                <w:rFonts w:eastAsia="Calibri"/>
                <w:sz w:val="28"/>
                <w:szCs w:val="28"/>
                <w:lang w:eastAsia="en-US"/>
              </w:rPr>
              <w:tab/>
            </w:r>
            <w:r>
              <w:rPr>
                <w:rFonts w:eastAsia="Calibri"/>
                <w:sz w:val="28"/>
                <w:szCs w:val="28"/>
                <w:lang w:eastAsia="en-US"/>
              </w:rPr>
              <w:tab/>
              <w:t xml:space="preserve">               ______________ / </w:t>
            </w:r>
          </w:p>
          <w:p w:rsidR="009D47C2" w:rsidRDefault="009D47C2">
            <w:pPr>
              <w:widowControl/>
              <w:rPr>
                <w:rFonts w:eastAsia="Calibri"/>
                <w:sz w:val="28"/>
                <w:szCs w:val="28"/>
                <w:lang w:eastAsia="en-US"/>
              </w:rPr>
            </w:pPr>
          </w:p>
        </w:tc>
      </w:tr>
    </w:tbl>
    <w:p w:rsidR="009D47C2" w:rsidRDefault="00873347">
      <w:pPr>
        <w:rPr>
          <w:b/>
          <w:bCs/>
          <w:sz w:val="28"/>
          <w:szCs w:val="28"/>
        </w:rPr>
      </w:pPr>
      <w:r>
        <w:rPr>
          <w:b/>
          <w:bCs/>
          <w:sz w:val="28"/>
          <w:szCs w:val="28"/>
        </w:rPr>
        <w:br w:type="page" w:clear="all"/>
      </w:r>
    </w:p>
    <w:p w:rsidR="009D47C2" w:rsidRDefault="00873347">
      <w:pPr>
        <w:ind w:left="5670"/>
        <w:rPr>
          <w:sz w:val="28"/>
          <w:szCs w:val="28"/>
        </w:rPr>
      </w:pPr>
      <w:r>
        <w:rPr>
          <w:sz w:val="28"/>
          <w:szCs w:val="28"/>
        </w:rPr>
        <w:lastRenderedPageBreak/>
        <w:t>Приложение 4</w:t>
      </w:r>
    </w:p>
    <w:p w:rsidR="009D47C2" w:rsidRDefault="00873347">
      <w:pPr>
        <w:ind w:left="5670"/>
        <w:rPr>
          <w:sz w:val="28"/>
          <w:szCs w:val="28"/>
        </w:rPr>
      </w:pPr>
      <w:r>
        <w:rPr>
          <w:sz w:val="28"/>
          <w:szCs w:val="28"/>
        </w:rPr>
        <w:t xml:space="preserve">к государственному контракту № </w:t>
      </w:r>
    </w:p>
    <w:p w:rsidR="009D47C2" w:rsidRDefault="00873347">
      <w:pPr>
        <w:ind w:left="5670"/>
        <w:rPr>
          <w:sz w:val="28"/>
          <w:szCs w:val="28"/>
        </w:rPr>
      </w:pPr>
      <w:r>
        <w:rPr>
          <w:sz w:val="28"/>
          <w:szCs w:val="28"/>
        </w:rPr>
        <w:t xml:space="preserve">от «___» _________ 2026 г. </w:t>
      </w:r>
    </w:p>
    <w:p w:rsidR="009D47C2" w:rsidRDefault="009D47C2">
      <w:pPr>
        <w:pStyle w:val="af"/>
        <w:tabs>
          <w:tab w:val="clear" w:pos="4677"/>
          <w:tab w:val="clear" w:pos="9355"/>
        </w:tabs>
        <w:rPr>
          <w:sz w:val="28"/>
          <w:szCs w:val="28"/>
        </w:rPr>
      </w:pPr>
    </w:p>
    <w:p w:rsidR="009D47C2" w:rsidRDefault="009D47C2">
      <w:pPr>
        <w:pStyle w:val="af"/>
        <w:tabs>
          <w:tab w:val="clear" w:pos="4677"/>
          <w:tab w:val="clear" w:pos="9355"/>
        </w:tabs>
        <w:jc w:val="right"/>
        <w:rPr>
          <w:sz w:val="28"/>
          <w:szCs w:val="28"/>
        </w:rPr>
      </w:pPr>
    </w:p>
    <w:p w:rsidR="009D47C2" w:rsidRDefault="009D47C2">
      <w:pPr>
        <w:pStyle w:val="af"/>
        <w:tabs>
          <w:tab w:val="clear" w:pos="4677"/>
          <w:tab w:val="clear" w:pos="9355"/>
        </w:tabs>
        <w:jc w:val="right"/>
        <w:rPr>
          <w:sz w:val="28"/>
          <w:szCs w:val="28"/>
        </w:rPr>
      </w:pPr>
    </w:p>
    <w:p w:rsidR="009D47C2" w:rsidRDefault="00873347">
      <w:pPr>
        <w:jc w:val="center"/>
        <w:rPr>
          <w:sz w:val="28"/>
          <w:szCs w:val="28"/>
        </w:rPr>
      </w:pPr>
      <w:r>
        <w:rPr>
          <w:sz w:val="28"/>
          <w:szCs w:val="28"/>
        </w:rPr>
        <w:t xml:space="preserve">Соглашением </w:t>
      </w:r>
      <w:r>
        <w:rPr>
          <w:sz w:val="28"/>
          <w:szCs w:val="28"/>
        </w:rPr>
        <w:br/>
        <w:t>о неразглашении конфиденциальной информации</w:t>
      </w:r>
    </w:p>
    <w:p w:rsidR="009D47C2" w:rsidRDefault="009D47C2">
      <w:pPr>
        <w:jc w:val="center"/>
        <w:rPr>
          <w:sz w:val="28"/>
          <w:szCs w:val="28"/>
        </w:rPr>
      </w:pPr>
    </w:p>
    <w:tbl>
      <w:tblPr>
        <w:tblW w:w="0" w:type="auto"/>
        <w:tblLayout w:type="fixed"/>
        <w:tblLook w:val="0000" w:firstRow="0" w:lastRow="0" w:firstColumn="0" w:lastColumn="0" w:noHBand="0" w:noVBand="0"/>
      </w:tblPr>
      <w:tblGrid>
        <w:gridCol w:w="4927"/>
        <w:gridCol w:w="4927"/>
      </w:tblGrid>
      <w:tr w:rsidR="009D47C2">
        <w:tc>
          <w:tcPr>
            <w:tcW w:w="4927" w:type="dxa"/>
          </w:tcPr>
          <w:p w:rsidR="009D47C2" w:rsidRDefault="00873347">
            <w:pPr>
              <w:jc w:val="both"/>
              <w:rPr>
                <w:sz w:val="28"/>
                <w:szCs w:val="28"/>
              </w:rPr>
            </w:pPr>
            <w:r>
              <w:rPr>
                <w:sz w:val="28"/>
                <w:szCs w:val="28"/>
              </w:rPr>
              <w:t>г. Ставрополь</w:t>
            </w:r>
          </w:p>
        </w:tc>
        <w:tc>
          <w:tcPr>
            <w:tcW w:w="4927" w:type="dxa"/>
          </w:tcPr>
          <w:p w:rsidR="009D47C2" w:rsidRDefault="00873347">
            <w:pPr>
              <w:ind w:right="389" w:firstLine="709"/>
              <w:jc w:val="right"/>
              <w:rPr>
                <w:sz w:val="28"/>
                <w:szCs w:val="28"/>
              </w:rPr>
            </w:pPr>
            <w:proofErr w:type="gramStart"/>
            <w:r>
              <w:rPr>
                <w:sz w:val="28"/>
                <w:szCs w:val="28"/>
              </w:rPr>
              <w:t xml:space="preserve">«  </w:t>
            </w:r>
            <w:proofErr w:type="gramEnd"/>
            <w:r>
              <w:rPr>
                <w:sz w:val="28"/>
                <w:szCs w:val="28"/>
              </w:rPr>
              <w:t xml:space="preserve">   » ____________ 20__ г</w:t>
            </w:r>
          </w:p>
        </w:tc>
      </w:tr>
    </w:tbl>
    <w:p w:rsidR="009D47C2" w:rsidRDefault="009D47C2">
      <w:pPr>
        <w:ind w:firstLine="709"/>
        <w:jc w:val="both"/>
        <w:rPr>
          <w:sz w:val="28"/>
          <w:szCs w:val="28"/>
        </w:rPr>
      </w:pPr>
    </w:p>
    <w:p w:rsidR="009D47C2" w:rsidRDefault="009D47C2">
      <w:pPr>
        <w:jc w:val="both"/>
        <w:rPr>
          <w:sz w:val="28"/>
          <w:szCs w:val="28"/>
        </w:rPr>
      </w:pPr>
    </w:p>
    <w:p w:rsidR="009D47C2" w:rsidRDefault="00873347">
      <w:pPr>
        <w:ind w:firstLine="709"/>
        <w:jc w:val="both"/>
        <w:rPr>
          <w:sz w:val="28"/>
          <w:szCs w:val="28"/>
        </w:rPr>
      </w:pPr>
      <w:r>
        <w:rPr>
          <w:spacing w:val="-4"/>
          <w:sz w:val="28"/>
          <w:szCs w:val="28"/>
        </w:rPr>
        <w:t>Министерство жилищно-коммунального хозяйства Ставропольского края</w:t>
      </w:r>
      <w:r>
        <w:rPr>
          <w:sz w:val="28"/>
          <w:szCs w:val="28"/>
        </w:rPr>
        <w:t>, в лице _________________________________________________, действующего на основании_________________________________________________________, именуемое в дальнейшем «Передающая сторона», и ___________________________________________, в лице _______________________________________________, действующего на основании ____________________________________, именуемое в дальнейшем «Принимающая сторона», заключили настоящее Соглашение о нижеследующем:</w:t>
      </w:r>
    </w:p>
    <w:p w:rsidR="009D47C2" w:rsidRDefault="009D47C2">
      <w:pPr>
        <w:ind w:firstLine="709"/>
        <w:jc w:val="both"/>
        <w:rPr>
          <w:sz w:val="28"/>
          <w:szCs w:val="28"/>
        </w:rPr>
      </w:pPr>
    </w:p>
    <w:p w:rsidR="009D47C2" w:rsidRDefault="00873347">
      <w:pPr>
        <w:ind w:firstLine="709"/>
        <w:jc w:val="both"/>
        <w:rPr>
          <w:sz w:val="28"/>
          <w:szCs w:val="28"/>
        </w:rPr>
      </w:pPr>
      <w:r>
        <w:rPr>
          <w:sz w:val="28"/>
          <w:szCs w:val="28"/>
        </w:rPr>
        <w:t>1. Термины и определения</w:t>
      </w:r>
    </w:p>
    <w:p w:rsidR="009D47C2" w:rsidRDefault="00873347">
      <w:pPr>
        <w:ind w:firstLine="709"/>
        <w:jc w:val="both"/>
        <w:rPr>
          <w:sz w:val="28"/>
          <w:szCs w:val="28"/>
        </w:rPr>
      </w:pPr>
      <w:r>
        <w:rPr>
          <w:sz w:val="28"/>
          <w:szCs w:val="28"/>
        </w:rPr>
        <w:t xml:space="preserve">1.1. В настоящем Соглашении под «информацией конфиденциального характера» понимается информация, представленная Передающей стороной Принимающей стороне в письменном, электронном или любом другом виде в рамках оказания Услуг по Договору №_____________ от _______________, кроме информации, которая в соответствии с действующим законодательством Российской Федерации не может быть отнесена к информации ограниченного доступа. </w:t>
      </w:r>
    </w:p>
    <w:p w:rsidR="009D47C2" w:rsidRDefault="00873347">
      <w:pPr>
        <w:ind w:firstLine="709"/>
        <w:jc w:val="both"/>
        <w:rPr>
          <w:sz w:val="28"/>
          <w:szCs w:val="28"/>
        </w:rPr>
      </w:pPr>
      <w:r>
        <w:rPr>
          <w:sz w:val="28"/>
          <w:szCs w:val="28"/>
        </w:rPr>
        <w:t>1.2. Понятие «Стороны» включает Передающую сторону и Принимающую сторону, в том числе их законных правопреемников. Понятие Принимающая сторона включает работников Принимающей стороны, которые получают доступ к информации конфиденциального характера в соответствии с пунктом 2.1 настоящего соглашения.</w:t>
      </w:r>
    </w:p>
    <w:p w:rsidR="009D47C2" w:rsidRDefault="00873347">
      <w:pPr>
        <w:ind w:firstLine="709"/>
        <w:jc w:val="both"/>
        <w:rPr>
          <w:sz w:val="28"/>
          <w:szCs w:val="28"/>
        </w:rPr>
      </w:pPr>
      <w:r>
        <w:rPr>
          <w:sz w:val="28"/>
          <w:szCs w:val="28"/>
        </w:rPr>
        <w:t xml:space="preserve">1.3. Разглашение конфиденциальной информации – действие или бездействие, в результате которых конфиденциальная информация в любой возможной форме (устной, письменной, иной форме, в том числе с использованием технических средств) становится известной третьим лицам. </w:t>
      </w:r>
    </w:p>
    <w:p w:rsidR="009D47C2" w:rsidRDefault="00873347">
      <w:pPr>
        <w:ind w:firstLine="709"/>
        <w:jc w:val="both"/>
        <w:rPr>
          <w:sz w:val="28"/>
          <w:szCs w:val="28"/>
        </w:rPr>
      </w:pPr>
      <w:r>
        <w:rPr>
          <w:sz w:val="28"/>
          <w:szCs w:val="28"/>
        </w:rPr>
        <w:t>1.4. Раскрытие конфиденциальной информации – передача Получающей стороной конфиденциальной информации лицам, которым такая передача допускается в соответствии с настоящим Соглашением.</w:t>
      </w:r>
    </w:p>
    <w:p w:rsidR="009D47C2" w:rsidRDefault="009D47C2">
      <w:pPr>
        <w:ind w:firstLine="709"/>
        <w:jc w:val="both"/>
        <w:rPr>
          <w:sz w:val="28"/>
          <w:szCs w:val="28"/>
        </w:rPr>
      </w:pPr>
    </w:p>
    <w:p w:rsidR="009D47C2" w:rsidRDefault="00873347">
      <w:pPr>
        <w:ind w:firstLine="709"/>
        <w:jc w:val="both"/>
        <w:rPr>
          <w:sz w:val="28"/>
          <w:szCs w:val="28"/>
        </w:rPr>
      </w:pPr>
      <w:r>
        <w:rPr>
          <w:sz w:val="28"/>
          <w:szCs w:val="28"/>
        </w:rPr>
        <w:lastRenderedPageBreak/>
        <w:t>2. Предмет Соглашения</w:t>
      </w:r>
    </w:p>
    <w:p w:rsidR="009D47C2" w:rsidRDefault="00873347">
      <w:pPr>
        <w:jc w:val="both"/>
        <w:rPr>
          <w:sz w:val="28"/>
          <w:szCs w:val="28"/>
        </w:rPr>
      </w:pPr>
      <w:r>
        <w:rPr>
          <w:sz w:val="28"/>
          <w:szCs w:val="28"/>
        </w:rPr>
        <w:t xml:space="preserve">          2.1. В течение срока действия настоящего Соглашения, Принимающая сторона обязуется:</w:t>
      </w:r>
    </w:p>
    <w:p w:rsidR="009D47C2" w:rsidRDefault="00873347" w:rsidP="00873347">
      <w:pPr>
        <w:pStyle w:val="afc"/>
        <w:numPr>
          <w:ilvl w:val="0"/>
          <w:numId w:val="22"/>
        </w:numPr>
        <w:tabs>
          <w:tab w:val="left" w:pos="1134"/>
        </w:tabs>
        <w:ind w:left="0" w:firstLine="709"/>
        <w:jc w:val="both"/>
        <w:rPr>
          <w:sz w:val="28"/>
          <w:szCs w:val="28"/>
        </w:rPr>
      </w:pPr>
      <w:r>
        <w:rPr>
          <w:sz w:val="28"/>
          <w:szCs w:val="28"/>
        </w:rPr>
        <w:t>не разглашать конфиденциальную информацию;</w:t>
      </w:r>
    </w:p>
    <w:p w:rsidR="009D47C2" w:rsidRDefault="00873347" w:rsidP="00873347">
      <w:pPr>
        <w:pStyle w:val="afc"/>
        <w:numPr>
          <w:ilvl w:val="0"/>
          <w:numId w:val="22"/>
        </w:numPr>
        <w:tabs>
          <w:tab w:val="left" w:pos="1134"/>
        </w:tabs>
        <w:ind w:left="0" w:firstLine="709"/>
        <w:jc w:val="both"/>
        <w:rPr>
          <w:sz w:val="28"/>
          <w:szCs w:val="28"/>
        </w:rPr>
      </w:pPr>
      <w:r>
        <w:rPr>
          <w:sz w:val="28"/>
          <w:szCs w:val="28"/>
        </w:rPr>
        <w:t>ограничить со своей стороны круг лиц, имеющих доступ к конфиденциальной информации, теми работниками, которым такая информация необходима для надлежащего исполнения обязательств в рамках взаимоотношений между Принимающей стороной и Передающей стороной;</w:t>
      </w:r>
    </w:p>
    <w:p w:rsidR="009D47C2" w:rsidRDefault="00873347" w:rsidP="00873347">
      <w:pPr>
        <w:pStyle w:val="afc"/>
        <w:numPr>
          <w:ilvl w:val="0"/>
          <w:numId w:val="22"/>
        </w:numPr>
        <w:tabs>
          <w:tab w:val="left" w:pos="1134"/>
        </w:tabs>
        <w:ind w:left="0" w:firstLine="709"/>
        <w:jc w:val="both"/>
        <w:rPr>
          <w:sz w:val="28"/>
          <w:szCs w:val="28"/>
        </w:rPr>
      </w:pPr>
      <w:r>
        <w:rPr>
          <w:sz w:val="28"/>
          <w:szCs w:val="28"/>
        </w:rPr>
        <w:t>заключить с работниками и иными лицами, которым в соответствии с настоящим Соглашением допускается раскрытие конфиденциальной информации, соглашения о неразглашении конфиденциальной информации на условиях не менее строгими, чем те, которые предусмотрены настоящим Соглашением;</w:t>
      </w:r>
    </w:p>
    <w:p w:rsidR="009D47C2" w:rsidRDefault="00873347" w:rsidP="00873347">
      <w:pPr>
        <w:pStyle w:val="afc"/>
        <w:numPr>
          <w:ilvl w:val="0"/>
          <w:numId w:val="22"/>
        </w:numPr>
        <w:tabs>
          <w:tab w:val="left" w:pos="1134"/>
        </w:tabs>
        <w:ind w:left="0" w:firstLine="709"/>
        <w:jc w:val="both"/>
        <w:rPr>
          <w:sz w:val="28"/>
          <w:szCs w:val="28"/>
        </w:rPr>
      </w:pPr>
      <w:r>
        <w:rPr>
          <w:sz w:val="28"/>
          <w:szCs w:val="28"/>
        </w:rPr>
        <w:t>обеспечить соблюдение работниками и иными лицами, которым в соответствии с настоящим Соглашением допускается раскрытие Конфиденциальной информации, обязательств по неразглашению Конфиденциальной информации, соблюдению порядка ее использования и хранения, обеспечению ее сохранности и конфиденциальности;</w:t>
      </w:r>
    </w:p>
    <w:p w:rsidR="009D47C2" w:rsidRDefault="00873347" w:rsidP="00873347">
      <w:pPr>
        <w:pStyle w:val="afc"/>
        <w:numPr>
          <w:ilvl w:val="0"/>
          <w:numId w:val="22"/>
        </w:numPr>
        <w:tabs>
          <w:tab w:val="left" w:pos="1134"/>
        </w:tabs>
        <w:ind w:left="0" w:firstLine="709"/>
        <w:jc w:val="both"/>
        <w:rPr>
          <w:sz w:val="28"/>
          <w:szCs w:val="28"/>
        </w:rPr>
      </w:pPr>
      <w:r>
        <w:rPr>
          <w:sz w:val="28"/>
          <w:szCs w:val="28"/>
        </w:rPr>
        <w:t>обеспечить надежное хранение конфиденциальной информации, не позволяющее осуществить ее разглашение и получение доступа к ней третьим лицам, в том числе вне рабочего времени.</w:t>
      </w:r>
    </w:p>
    <w:p w:rsidR="009D47C2" w:rsidRDefault="009D47C2">
      <w:pPr>
        <w:ind w:firstLine="709"/>
        <w:jc w:val="both"/>
        <w:rPr>
          <w:sz w:val="28"/>
          <w:szCs w:val="28"/>
        </w:rPr>
      </w:pPr>
    </w:p>
    <w:p w:rsidR="009D47C2" w:rsidRDefault="00873347">
      <w:pPr>
        <w:ind w:firstLine="709"/>
        <w:jc w:val="both"/>
        <w:rPr>
          <w:sz w:val="28"/>
          <w:szCs w:val="28"/>
        </w:rPr>
      </w:pPr>
      <w:r>
        <w:rPr>
          <w:sz w:val="28"/>
          <w:szCs w:val="28"/>
        </w:rPr>
        <w:t>3. Обязанности сторон</w:t>
      </w:r>
    </w:p>
    <w:p w:rsidR="009D47C2" w:rsidRDefault="00873347">
      <w:pPr>
        <w:ind w:firstLine="709"/>
        <w:jc w:val="both"/>
        <w:rPr>
          <w:sz w:val="28"/>
          <w:szCs w:val="28"/>
        </w:rPr>
      </w:pPr>
      <w:r>
        <w:rPr>
          <w:sz w:val="28"/>
          <w:szCs w:val="28"/>
        </w:rPr>
        <w:t xml:space="preserve">3.1. Принимающая сторона обязуется использовать полученную информацию конфиденциального характера только в целях, оговоренных в п.2.1 настоящего Соглашении и не использовать ее в каких-либо иных целях без предварительного письменного разрешения Передающей Стороны. </w:t>
      </w:r>
    </w:p>
    <w:p w:rsidR="009D47C2" w:rsidRDefault="00873347">
      <w:pPr>
        <w:ind w:firstLine="709"/>
        <w:jc w:val="both"/>
        <w:rPr>
          <w:sz w:val="28"/>
          <w:szCs w:val="28"/>
        </w:rPr>
      </w:pPr>
      <w:r>
        <w:rPr>
          <w:sz w:val="28"/>
          <w:szCs w:val="28"/>
        </w:rPr>
        <w:t>3.2. Принимающая сторона обязуется обеспечить защиту всей переданной информации и обязуется не раскрывать ее любым третьим лицам без письменного согласия Передающей стороны, за исключением случаев, когда обязанность такого раскрытия установлена требованиями законодательства или полноправным судебным решением и при условии, что Принимающая сторона уведомит Передающую сторону о поступившем соответствующего запросе.</w:t>
      </w:r>
    </w:p>
    <w:p w:rsidR="009D47C2" w:rsidRDefault="00873347">
      <w:pPr>
        <w:ind w:firstLine="709"/>
        <w:jc w:val="both"/>
        <w:rPr>
          <w:sz w:val="28"/>
          <w:szCs w:val="28"/>
        </w:rPr>
      </w:pPr>
      <w:r>
        <w:rPr>
          <w:sz w:val="28"/>
          <w:szCs w:val="28"/>
        </w:rPr>
        <w:t>3.3. Принимающая сторона обеспечивает доступ к информации конфиденциального характера только лиц, которым она необходима для выполнения обязательств Принимающей стороны перед Передающей стороной, и только в том случае, если ими приняты обязательства обеспечивать сохранность ставшей им известной информации конфиденциального характера на условиях настоящего Соглашения. При этом такие сотрудники Принимающей стороны должны быть уведомлены о конфиденциальности такой информации.</w:t>
      </w:r>
    </w:p>
    <w:p w:rsidR="009D47C2" w:rsidRDefault="00873347">
      <w:pPr>
        <w:ind w:firstLine="709"/>
        <w:jc w:val="both"/>
        <w:rPr>
          <w:sz w:val="28"/>
          <w:szCs w:val="28"/>
        </w:rPr>
      </w:pPr>
      <w:r>
        <w:rPr>
          <w:sz w:val="28"/>
          <w:szCs w:val="28"/>
        </w:rPr>
        <w:t>3.4. Принимающая сторона не несет ответственность за раскрытие информации конфиденциального характера в следующих случаях:</w:t>
      </w:r>
    </w:p>
    <w:p w:rsidR="009D47C2" w:rsidRDefault="00873347">
      <w:pPr>
        <w:ind w:firstLine="709"/>
        <w:jc w:val="both"/>
        <w:rPr>
          <w:sz w:val="28"/>
          <w:szCs w:val="28"/>
        </w:rPr>
      </w:pPr>
      <w:r>
        <w:rPr>
          <w:sz w:val="28"/>
          <w:szCs w:val="28"/>
        </w:rPr>
        <w:lastRenderedPageBreak/>
        <w:t>3.4.1. Если раскрытие информации конфиденциального характера произошло при наличии предварительного согласия Передающей стороны, оформленного в письменном виде.</w:t>
      </w:r>
    </w:p>
    <w:p w:rsidR="009D47C2" w:rsidRDefault="00873347">
      <w:pPr>
        <w:ind w:firstLine="709"/>
        <w:jc w:val="both"/>
        <w:rPr>
          <w:sz w:val="28"/>
          <w:szCs w:val="28"/>
        </w:rPr>
      </w:pPr>
      <w:r>
        <w:rPr>
          <w:sz w:val="28"/>
          <w:szCs w:val="28"/>
        </w:rPr>
        <w:t>3.4.2. Если раскрытие информации конфиденциального характера произошло в соответствии с актом государственного (включая местного) органа власти или решением суда.</w:t>
      </w:r>
    </w:p>
    <w:p w:rsidR="009D47C2" w:rsidRDefault="00873347">
      <w:pPr>
        <w:ind w:firstLine="709"/>
        <w:jc w:val="both"/>
        <w:rPr>
          <w:sz w:val="28"/>
          <w:szCs w:val="28"/>
        </w:rPr>
      </w:pPr>
      <w:r>
        <w:rPr>
          <w:sz w:val="28"/>
          <w:szCs w:val="28"/>
        </w:rPr>
        <w:t>3.4.3. Если информация легально получена от третьего лица без ограничения и без нарушения Соглашения о неразглашении и защите информации этого лица с Передающей стороной.</w:t>
      </w:r>
    </w:p>
    <w:p w:rsidR="009D47C2" w:rsidRDefault="00873347">
      <w:pPr>
        <w:ind w:firstLine="709"/>
        <w:jc w:val="both"/>
        <w:rPr>
          <w:sz w:val="28"/>
          <w:szCs w:val="28"/>
        </w:rPr>
      </w:pPr>
      <w:r>
        <w:rPr>
          <w:sz w:val="28"/>
          <w:szCs w:val="28"/>
        </w:rPr>
        <w:t>3.5. Принимающая сторона настоящего Соглашения безусловно и окончательно гарантирует, что, действуя в качестве Принимающей стороны, она, в соответствии с условиями Соглашения, будет:</w:t>
      </w:r>
    </w:p>
    <w:p w:rsidR="009D47C2" w:rsidRDefault="00873347">
      <w:pPr>
        <w:ind w:firstLine="709"/>
        <w:jc w:val="both"/>
        <w:rPr>
          <w:sz w:val="28"/>
          <w:szCs w:val="28"/>
        </w:rPr>
      </w:pPr>
      <w:r>
        <w:rPr>
          <w:sz w:val="28"/>
          <w:szCs w:val="28"/>
        </w:rPr>
        <w:t>3.5.1. раскрывать третьим лицам информацию конфиденциального характера только на условиях, определенных в п. 3.1 настоящего Соглашения.</w:t>
      </w:r>
    </w:p>
    <w:p w:rsidR="009D47C2" w:rsidRDefault="00873347">
      <w:pPr>
        <w:ind w:firstLine="709"/>
        <w:jc w:val="both"/>
        <w:rPr>
          <w:sz w:val="28"/>
          <w:szCs w:val="28"/>
        </w:rPr>
      </w:pPr>
      <w:r>
        <w:rPr>
          <w:sz w:val="28"/>
          <w:szCs w:val="28"/>
        </w:rPr>
        <w:t>3.5.2. снимать с любых материальных носителей, на которых хранится переданная ей информация конфиденциального характера, только такое количество копий, которое обусловлено необходимостью надлежащего исполнения своих договорных обязательств перед другой Стороной, и обращаться с ними как с оригиналами.</w:t>
      </w:r>
    </w:p>
    <w:p w:rsidR="009D47C2" w:rsidRDefault="00873347">
      <w:pPr>
        <w:ind w:firstLine="709"/>
        <w:jc w:val="both"/>
        <w:rPr>
          <w:sz w:val="28"/>
          <w:szCs w:val="28"/>
        </w:rPr>
      </w:pPr>
      <w:r>
        <w:rPr>
          <w:sz w:val="28"/>
          <w:szCs w:val="28"/>
        </w:rPr>
        <w:t xml:space="preserve">3.6. Все материальные носители, на которых записана информация конфиденциального характера, переданные Принимающей стороне в соответствии с настоящим Соглашением, а также любые снятые с них копии являются собственностью Передающей стороны, и подлежат возврату и/или уничтожению Принимающей стороной в соответствии с указаниями Передающей стороны. </w:t>
      </w:r>
    </w:p>
    <w:p w:rsidR="009D47C2" w:rsidRDefault="00873347">
      <w:pPr>
        <w:ind w:firstLine="709"/>
        <w:jc w:val="both"/>
        <w:rPr>
          <w:sz w:val="28"/>
          <w:szCs w:val="28"/>
        </w:rPr>
      </w:pPr>
      <w:r>
        <w:rPr>
          <w:sz w:val="28"/>
          <w:szCs w:val="28"/>
        </w:rPr>
        <w:t>3.7. Ни одна из Сторон не вправе передавать третьим лицам полностью или частично свои права и обязанности по Соглашению без предварительного письменного согласия другой Стороны.</w:t>
      </w:r>
    </w:p>
    <w:p w:rsidR="009D47C2" w:rsidRDefault="009D47C2">
      <w:pPr>
        <w:ind w:firstLine="709"/>
        <w:jc w:val="both"/>
        <w:rPr>
          <w:sz w:val="28"/>
          <w:szCs w:val="28"/>
        </w:rPr>
      </w:pPr>
    </w:p>
    <w:p w:rsidR="009D47C2" w:rsidRDefault="00873347">
      <w:pPr>
        <w:ind w:firstLine="709"/>
        <w:jc w:val="both"/>
        <w:rPr>
          <w:sz w:val="28"/>
          <w:szCs w:val="28"/>
        </w:rPr>
      </w:pPr>
      <w:r>
        <w:rPr>
          <w:sz w:val="28"/>
          <w:szCs w:val="28"/>
        </w:rPr>
        <w:t>4. Ответственность сторон</w:t>
      </w:r>
    </w:p>
    <w:p w:rsidR="009D47C2" w:rsidRDefault="00873347">
      <w:pPr>
        <w:ind w:firstLine="709"/>
        <w:jc w:val="both"/>
        <w:rPr>
          <w:sz w:val="28"/>
          <w:szCs w:val="28"/>
        </w:rPr>
      </w:pPr>
      <w:r>
        <w:rPr>
          <w:sz w:val="28"/>
          <w:szCs w:val="28"/>
        </w:rPr>
        <w:t>4.1. Принимающая сторона несет ответственность за действия своих сотрудников, приведшие к раскрытию информации конфиденциального характера третьим лицам.</w:t>
      </w:r>
    </w:p>
    <w:p w:rsidR="009D47C2" w:rsidRDefault="00873347">
      <w:pPr>
        <w:ind w:firstLine="709"/>
        <w:jc w:val="both"/>
        <w:rPr>
          <w:sz w:val="28"/>
          <w:szCs w:val="28"/>
        </w:rPr>
      </w:pPr>
      <w:r>
        <w:rPr>
          <w:sz w:val="28"/>
          <w:szCs w:val="28"/>
        </w:rPr>
        <w:t>В случае раскрытия Принимающей стороной информации конфиденциального характера третьим лицам без письменного разрешения Передающей стороны, последняя имеет право обращаться с требованием о компенсации ущерба в результате такого раскрытия, кроме случаев, указанных в п.3.4. Соглашения.</w:t>
      </w:r>
    </w:p>
    <w:p w:rsidR="009D47C2" w:rsidRDefault="00873347">
      <w:pPr>
        <w:ind w:firstLine="709"/>
        <w:jc w:val="both"/>
        <w:rPr>
          <w:sz w:val="28"/>
          <w:szCs w:val="28"/>
        </w:rPr>
      </w:pPr>
      <w:r>
        <w:rPr>
          <w:sz w:val="28"/>
          <w:szCs w:val="28"/>
        </w:rPr>
        <w:t>4.2. Стороны не будут нести ответственности друг перед другом или третьей стороной за раскрытие и/или использование информации конфиденциального характера по п.3.2. настоящего Соглашения. Такую ответственность, в соответствии с действующим законодательством Российской Федерации, несет государственный орган, требующий раскрытия информации конфиденциального характера.</w:t>
      </w:r>
    </w:p>
    <w:p w:rsidR="009D47C2" w:rsidRDefault="00873347">
      <w:pPr>
        <w:ind w:firstLine="709"/>
        <w:jc w:val="both"/>
        <w:rPr>
          <w:sz w:val="28"/>
          <w:szCs w:val="28"/>
        </w:rPr>
      </w:pPr>
      <w:r>
        <w:rPr>
          <w:sz w:val="28"/>
          <w:szCs w:val="28"/>
        </w:rPr>
        <w:t xml:space="preserve">4.3. Обязанность по доказыванию факта разглашения информации </w:t>
      </w:r>
      <w:r>
        <w:rPr>
          <w:sz w:val="28"/>
          <w:szCs w:val="28"/>
        </w:rPr>
        <w:lastRenderedPageBreak/>
        <w:t>конфиденциального характера, по сбору доказательств, подтверждающих факт разглашения, возлагается на Передающую сторону.</w:t>
      </w:r>
    </w:p>
    <w:p w:rsidR="009D47C2" w:rsidRDefault="00873347">
      <w:pPr>
        <w:ind w:firstLine="709"/>
        <w:jc w:val="both"/>
        <w:rPr>
          <w:sz w:val="28"/>
          <w:szCs w:val="28"/>
        </w:rPr>
      </w:pPr>
      <w:r>
        <w:rPr>
          <w:sz w:val="28"/>
          <w:szCs w:val="28"/>
        </w:rPr>
        <w:t>4.4. Размер реального ущерба, причиненный Передающей стороне, вследствие раскрытия информации конфиденциального характера, определяется в соответствии с действующим законодательством Российской Федерации.</w:t>
      </w:r>
    </w:p>
    <w:p w:rsidR="009D47C2" w:rsidRDefault="00873347">
      <w:pPr>
        <w:ind w:firstLine="709"/>
        <w:jc w:val="both"/>
        <w:rPr>
          <w:sz w:val="28"/>
          <w:szCs w:val="28"/>
        </w:rPr>
      </w:pPr>
      <w:r>
        <w:rPr>
          <w:sz w:val="28"/>
          <w:szCs w:val="28"/>
        </w:rPr>
        <w:t>4.5. Стороны обязуются мирным путем разрешать споры, противоречия или разногласия, которые могут возникнуть между ними в отношении или в связи с настоящим Соглашением, или исполнением, нарушением, прекращением или недействительностью настоящего Соглашения, однако, если Стороны окажутся не в состоянии достичь согласия, то все споры, противоречия и разногласия подлежат урегулированию в Арбитражном суде в соответствии с действующим законодательством Российской Федерации.</w:t>
      </w:r>
    </w:p>
    <w:p w:rsidR="009D47C2" w:rsidRDefault="009D47C2">
      <w:pPr>
        <w:ind w:firstLine="709"/>
        <w:jc w:val="both"/>
        <w:rPr>
          <w:sz w:val="28"/>
          <w:szCs w:val="28"/>
        </w:rPr>
      </w:pPr>
    </w:p>
    <w:p w:rsidR="009D47C2" w:rsidRDefault="00873347">
      <w:pPr>
        <w:ind w:firstLine="709"/>
        <w:jc w:val="both"/>
        <w:rPr>
          <w:sz w:val="28"/>
          <w:szCs w:val="28"/>
        </w:rPr>
      </w:pPr>
      <w:r>
        <w:rPr>
          <w:sz w:val="28"/>
          <w:szCs w:val="28"/>
        </w:rPr>
        <w:t>5. Порядок вступления в силу, срок действия Соглашения.</w:t>
      </w:r>
    </w:p>
    <w:p w:rsidR="009D47C2" w:rsidRDefault="00873347">
      <w:pPr>
        <w:ind w:firstLine="709"/>
        <w:jc w:val="both"/>
        <w:rPr>
          <w:sz w:val="28"/>
          <w:szCs w:val="28"/>
        </w:rPr>
      </w:pPr>
      <w:r>
        <w:rPr>
          <w:sz w:val="28"/>
          <w:szCs w:val="28"/>
        </w:rPr>
        <w:t xml:space="preserve">5.1. Настоящее Соглашение вступает в силу с момента подписания Сторонами и действует в течение срока действия Договора и в течение 3 (Трех) лет с момента окончания срока его действия. </w:t>
      </w:r>
    </w:p>
    <w:p w:rsidR="009D47C2" w:rsidRDefault="00873347">
      <w:pPr>
        <w:ind w:firstLine="709"/>
        <w:jc w:val="both"/>
        <w:rPr>
          <w:sz w:val="28"/>
          <w:szCs w:val="28"/>
        </w:rPr>
      </w:pPr>
      <w:r>
        <w:rPr>
          <w:sz w:val="28"/>
          <w:szCs w:val="28"/>
        </w:rPr>
        <w:t>5.2. Все изменения и дополнения к настоящему Соглашению являются действительными лишь в случае, если они совершены в письменном виде и подписаны обеими Сторонами.</w:t>
      </w:r>
    </w:p>
    <w:p w:rsidR="009D47C2" w:rsidRDefault="00873347">
      <w:pPr>
        <w:ind w:firstLine="709"/>
        <w:jc w:val="both"/>
        <w:rPr>
          <w:sz w:val="28"/>
          <w:szCs w:val="28"/>
        </w:rPr>
      </w:pPr>
      <w:r>
        <w:rPr>
          <w:sz w:val="28"/>
          <w:szCs w:val="28"/>
        </w:rPr>
        <w:t>5.3. Получающая сторона не вправе отказываться от исполнения от настоящего Соглашения в одностороннем порядке.</w:t>
      </w:r>
    </w:p>
    <w:p w:rsidR="009D47C2" w:rsidRDefault="00873347">
      <w:pPr>
        <w:ind w:firstLine="709"/>
        <w:jc w:val="both"/>
        <w:rPr>
          <w:sz w:val="28"/>
          <w:szCs w:val="28"/>
        </w:rPr>
      </w:pPr>
      <w:r>
        <w:rPr>
          <w:sz w:val="28"/>
          <w:szCs w:val="28"/>
        </w:rPr>
        <w:t>5.4. Условия настоящего Соглашения действительны также в случае реорганизации какой-либо из его Сторон – для её правопреемников.</w:t>
      </w:r>
    </w:p>
    <w:p w:rsidR="009D47C2" w:rsidRDefault="009D47C2">
      <w:pPr>
        <w:ind w:firstLine="709"/>
        <w:jc w:val="both"/>
        <w:rPr>
          <w:sz w:val="28"/>
          <w:szCs w:val="28"/>
        </w:rPr>
      </w:pPr>
    </w:p>
    <w:p w:rsidR="009D47C2" w:rsidRDefault="00873347">
      <w:pPr>
        <w:ind w:firstLine="709"/>
        <w:jc w:val="both"/>
        <w:rPr>
          <w:sz w:val="28"/>
          <w:szCs w:val="28"/>
        </w:rPr>
      </w:pPr>
      <w:r>
        <w:rPr>
          <w:sz w:val="28"/>
          <w:szCs w:val="28"/>
        </w:rPr>
        <w:t>6. Юридические адреса и платежные реквизиты сторон</w:t>
      </w:r>
    </w:p>
    <w:p w:rsidR="009D47C2" w:rsidRDefault="00873347">
      <w:pPr>
        <w:rPr>
          <w:sz w:val="28"/>
          <w:szCs w:val="28"/>
        </w:rPr>
      </w:pPr>
      <w:r>
        <w:rPr>
          <w:color w:val="000000"/>
          <w:sz w:val="28"/>
          <w:szCs w:val="28"/>
        </w:rPr>
        <w:t xml:space="preserve"> </w:t>
      </w:r>
    </w:p>
    <w:tbl>
      <w:tblPr>
        <w:tblW w:w="9639" w:type="dxa"/>
        <w:tblLayout w:type="fixed"/>
        <w:tblLook w:val="0000" w:firstRow="0" w:lastRow="0" w:firstColumn="0" w:lastColumn="0" w:noHBand="0" w:noVBand="0"/>
      </w:tblPr>
      <w:tblGrid>
        <w:gridCol w:w="4820"/>
        <w:gridCol w:w="4819"/>
      </w:tblGrid>
      <w:tr w:rsidR="009D47C2">
        <w:trPr>
          <w:trHeight w:val="426"/>
        </w:trPr>
        <w:tc>
          <w:tcPr>
            <w:tcW w:w="4820" w:type="dxa"/>
            <w:shd w:val="clear" w:color="FFFFFF" w:fill="FFFFFF"/>
          </w:tcPr>
          <w:p w:rsidR="009D47C2" w:rsidRDefault="00873347">
            <w:pPr>
              <w:jc w:val="center"/>
              <w:rPr>
                <w:sz w:val="28"/>
                <w:szCs w:val="28"/>
              </w:rPr>
            </w:pPr>
            <w:r>
              <w:rPr>
                <w:sz w:val="28"/>
                <w:szCs w:val="28"/>
              </w:rPr>
              <w:t>От Передающей стороны:</w:t>
            </w:r>
          </w:p>
          <w:p w:rsidR="009D47C2" w:rsidRDefault="009D47C2">
            <w:pPr>
              <w:rPr>
                <w:sz w:val="28"/>
                <w:szCs w:val="28"/>
              </w:rPr>
            </w:pPr>
          </w:p>
          <w:p w:rsidR="009D47C2" w:rsidRDefault="009D47C2">
            <w:pPr>
              <w:rPr>
                <w:sz w:val="28"/>
                <w:szCs w:val="28"/>
              </w:rPr>
            </w:pPr>
          </w:p>
          <w:p w:rsidR="009D47C2" w:rsidRDefault="009D47C2">
            <w:pPr>
              <w:rPr>
                <w:sz w:val="28"/>
                <w:szCs w:val="28"/>
              </w:rPr>
            </w:pPr>
          </w:p>
          <w:p w:rsidR="009D47C2" w:rsidRDefault="009D47C2">
            <w:pPr>
              <w:rPr>
                <w:sz w:val="28"/>
                <w:szCs w:val="28"/>
              </w:rPr>
            </w:pPr>
          </w:p>
          <w:p w:rsidR="009D47C2" w:rsidRDefault="009D47C2">
            <w:pPr>
              <w:rPr>
                <w:sz w:val="28"/>
                <w:szCs w:val="28"/>
              </w:rPr>
            </w:pPr>
          </w:p>
          <w:p w:rsidR="009D47C2" w:rsidRDefault="009D47C2">
            <w:pPr>
              <w:rPr>
                <w:sz w:val="28"/>
                <w:szCs w:val="28"/>
              </w:rPr>
            </w:pPr>
          </w:p>
          <w:p w:rsidR="009D47C2" w:rsidRDefault="009D47C2">
            <w:pPr>
              <w:rPr>
                <w:sz w:val="28"/>
                <w:szCs w:val="28"/>
              </w:rPr>
            </w:pPr>
          </w:p>
          <w:p w:rsidR="009D47C2" w:rsidRDefault="009D47C2">
            <w:pPr>
              <w:rPr>
                <w:sz w:val="28"/>
                <w:szCs w:val="28"/>
              </w:rPr>
            </w:pPr>
          </w:p>
          <w:p w:rsidR="009D47C2" w:rsidRDefault="009D47C2">
            <w:pPr>
              <w:rPr>
                <w:sz w:val="28"/>
                <w:szCs w:val="28"/>
              </w:rPr>
            </w:pPr>
          </w:p>
          <w:p w:rsidR="009D47C2" w:rsidRDefault="009D47C2">
            <w:pPr>
              <w:rPr>
                <w:sz w:val="28"/>
                <w:szCs w:val="28"/>
              </w:rPr>
            </w:pPr>
          </w:p>
          <w:p w:rsidR="009D47C2" w:rsidRDefault="00873347">
            <w:pPr>
              <w:rPr>
                <w:sz w:val="28"/>
                <w:szCs w:val="28"/>
              </w:rPr>
            </w:pPr>
            <w:r>
              <w:rPr>
                <w:sz w:val="28"/>
                <w:szCs w:val="28"/>
              </w:rPr>
              <w:t xml:space="preserve">     </w:t>
            </w:r>
          </w:p>
          <w:p w:rsidR="009D47C2" w:rsidRDefault="00873347">
            <w:pPr>
              <w:spacing w:line="240" w:lineRule="exact"/>
              <w:rPr>
                <w:color w:val="000000" w:themeColor="text1"/>
                <w:sz w:val="28"/>
                <w:szCs w:val="28"/>
              </w:rPr>
            </w:pPr>
            <w:r>
              <w:rPr>
                <w:color w:val="000000" w:themeColor="text1"/>
                <w:sz w:val="28"/>
                <w:szCs w:val="28"/>
              </w:rPr>
              <w:t>____________ / ______________</w:t>
            </w:r>
          </w:p>
          <w:p w:rsidR="009D47C2" w:rsidRDefault="00873347">
            <w:pPr>
              <w:spacing w:line="240" w:lineRule="exact"/>
              <w:rPr>
                <w:sz w:val="16"/>
                <w:szCs w:val="16"/>
              </w:rPr>
            </w:pPr>
            <w:r>
              <w:rPr>
                <w:sz w:val="28"/>
                <w:szCs w:val="28"/>
              </w:rPr>
              <w:t xml:space="preserve">   </w:t>
            </w:r>
            <w:r>
              <w:rPr>
                <w:sz w:val="16"/>
                <w:szCs w:val="16"/>
              </w:rPr>
              <w:t xml:space="preserve">  (</w:t>
            </w:r>
            <w:proofErr w:type="gramStart"/>
            <w:r>
              <w:rPr>
                <w:sz w:val="16"/>
                <w:szCs w:val="16"/>
              </w:rPr>
              <w:t xml:space="preserve">должность)   </w:t>
            </w:r>
            <w:proofErr w:type="gramEnd"/>
            <w:r>
              <w:rPr>
                <w:sz w:val="16"/>
                <w:szCs w:val="16"/>
              </w:rPr>
              <w:t xml:space="preserve">                          (подпись)</w:t>
            </w:r>
          </w:p>
          <w:p w:rsidR="009D47C2" w:rsidRDefault="009D47C2">
            <w:pPr>
              <w:spacing w:line="240" w:lineRule="exact"/>
              <w:rPr>
                <w:sz w:val="28"/>
                <w:szCs w:val="28"/>
              </w:rPr>
            </w:pPr>
          </w:p>
          <w:p w:rsidR="009D47C2" w:rsidRDefault="009D47C2">
            <w:pPr>
              <w:spacing w:line="240" w:lineRule="exact"/>
              <w:rPr>
                <w:sz w:val="28"/>
                <w:szCs w:val="28"/>
                <w:highlight w:val="white"/>
              </w:rPr>
            </w:pPr>
          </w:p>
        </w:tc>
        <w:tc>
          <w:tcPr>
            <w:tcW w:w="4819" w:type="dxa"/>
            <w:shd w:val="clear" w:color="FFFFFF" w:fill="FFFFFF"/>
          </w:tcPr>
          <w:p w:rsidR="009D47C2" w:rsidRDefault="00873347">
            <w:pPr>
              <w:jc w:val="center"/>
              <w:rPr>
                <w:sz w:val="28"/>
                <w:szCs w:val="28"/>
              </w:rPr>
            </w:pPr>
            <w:r>
              <w:rPr>
                <w:sz w:val="28"/>
                <w:szCs w:val="28"/>
              </w:rPr>
              <w:t>От Принимающей стороны:</w:t>
            </w:r>
          </w:p>
          <w:p w:rsidR="009D47C2" w:rsidRDefault="009D47C2">
            <w:pPr>
              <w:jc w:val="center"/>
              <w:rPr>
                <w:sz w:val="28"/>
                <w:szCs w:val="28"/>
              </w:rPr>
            </w:pPr>
          </w:p>
          <w:p w:rsidR="009D47C2" w:rsidRDefault="009D47C2">
            <w:pPr>
              <w:jc w:val="center"/>
              <w:rPr>
                <w:sz w:val="28"/>
                <w:szCs w:val="28"/>
              </w:rPr>
            </w:pPr>
          </w:p>
          <w:p w:rsidR="009D47C2" w:rsidRDefault="009D47C2">
            <w:pPr>
              <w:jc w:val="center"/>
              <w:rPr>
                <w:sz w:val="28"/>
                <w:szCs w:val="28"/>
              </w:rPr>
            </w:pPr>
          </w:p>
          <w:p w:rsidR="009D47C2" w:rsidRDefault="009D47C2">
            <w:pPr>
              <w:rPr>
                <w:sz w:val="28"/>
                <w:szCs w:val="28"/>
              </w:rPr>
            </w:pPr>
          </w:p>
          <w:p w:rsidR="009D47C2" w:rsidRDefault="009D47C2">
            <w:pPr>
              <w:jc w:val="center"/>
              <w:rPr>
                <w:sz w:val="28"/>
                <w:szCs w:val="28"/>
              </w:rPr>
            </w:pPr>
          </w:p>
          <w:p w:rsidR="009D47C2" w:rsidRDefault="009D47C2">
            <w:pPr>
              <w:jc w:val="center"/>
              <w:rPr>
                <w:sz w:val="28"/>
                <w:szCs w:val="28"/>
              </w:rPr>
            </w:pPr>
          </w:p>
          <w:p w:rsidR="009D47C2" w:rsidRDefault="009D47C2">
            <w:pPr>
              <w:jc w:val="center"/>
              <w:rPr>
                <w:sz w:val="28"/>
                <w:szCs w:val="28"/>
              </w:rPr>
            </w:pPr>
          </w:p>
          <w:p w:rsidR="009D47C2" w:rsidRDefault="009D47C2">
            <w:pPr>
              <w:jc w:val="center"/>
              <w:rPr>
                <w:sz w:val="28"/>
                <w:szCs w:val="28"/>
              </w:rPr>
            </w:pPr>
          </w:p>
          <w:p w:rsidR="009D47C2" w:rsidRDefault="009D47C2">
            <w:pPr>
              <w:rPr>
                <w:sz w:val="28"/>
                <w:szCs w:val="28"/>
              </w:rPr>
            </w:pPr>
          </w:p>
          <w:p w:rsidR="009D47C2" w:rsidRDefault="009D47C2">
            <w:pPr>
              <w:rPr>
                <w:sz w:val="28"/>
                <w:szCs w:val="28"/>
              </w:rPr>
            </w:pPr>
          </w:p>
          <w:p w:rsidR="009D47C2" w:rsidRDefault="009D47C2">
            <w:pPr>
              <w:rPr>
                <w:sz w:val="28"/>
                <w:szCs w:val="28"/>
              </w:rPr>
            </w:pPr>
          </w:p>
          <w:p w:rsidR="009D47C2" w:rsidRDefault="00873347">
            <w:pPr>
              <w:spacing w:line="240" w:lineRule="exact"/>
              <w:rPr>
                <w:color w:val="000000" w:themeColor="text1"/>
                <w:sz w:val="28"/>
                <w:szCs w:val="28"/>
              </w:rPr>
            </w:pPr>
            <w:r>
              <w:rPr>
                <w:color w:val="000000" w:themeColor="text1"/>
                <w:sz w:val="28"/>
                <w:szCs w:val="28"/>
              </w:rPr>
              <w:t>____________ / ______________</w:t>
            </w:r>
          </w:p>
          <w:p w:rsidR="009D47C2" w:rsidRDefault="00873347">
            <w:pPr>
              <w:spacing w:line="240" w:lineRule="exact"/>
              <w:rPr>
                <w:sz w:val="16"/>
                <w:szCs w:val="16"/>
              </w:rPr>
            </w:pPr>
            <w:r>
              <w:rPr>
                <w:sz w:val="28"/>
                <w:szCs w:val="28"/>
              </w:rPr>
              <w:t xml:space="preserve"> </w:t>
            </w:r>
            <w:r>
              <w:rPr>
                <w:sz w:val="16"/>
                <w:szCs w:val="16"/>
              </w:rPr>
              <w:t xml:space="preserve">    (</w:t>
            </w:r>
            <w:proofErr w:type="gramStart"/>
            <w:r>
              <w:rPr>
                <w:sz w:val="16"/>
                <w:szCs w:val="16"/>
              </w:rPr>
              <w:t xml:space="preserve">должность)   </w:t>
            </w:r>
            <w:proofErr w:type="gramEnd"/>
            <w:r>
              <w:rPr>
                <w:sz w:val="16"/>
                <w:szCs w:val="16"/>
              </w:rPr>
              <w:t xml:space="preserve">                          (подпись)</w:t>
            </w:r>
          </w:p>
          <w:p w:rsidR="009D47C2" w:rsidRDefault="009D47C2">
            <w:pPr>
              <w:rPr>
                <w:sz w:val="28"/>
                <w:szCs w:val="28"/>
              </w:rPr>
            </w:pPr>
          </w:p>
        </w:tc>
      </w:tr>
    </w:tbl>
    <w:p w:rsidR="009D47C2" w:rsidRDefault="009D47C2">
      <w:pPr>
        <w:rPr>
          <w:sz w:val="28"/>
          <w:szCs w:val="28"/>
        </w:rPr>
      </w:pPr>
    </w:p>
    <w:p w:rsidR="009D47C2" w:rsidRDefault="009D47C2">
      <w:pPr>
        <w:jc w:val="center"/>
        <w:rPr>
          <w:b/>
          <w:bCs/>
          <w:sz w:val="28"/>
          <w:szCs w:val="28"/>
        </w:rPr>
      </w:pPr>
    </w:p>
    <w:sectPr w:rsidR="009D47C2">
      <w:headerReference w:type="even" r:id="rId34"/>
      <w:headerReference w:type="default" r:id="rId35"/>
      <w:footnotePr>
        <w:numFmt w:val="chicago"/>
        <w:numRestart w:val="eachPage"/>
      </w:footnotePr>
      <w:endnotePr>
        <w:numFmt w:val="decimal"/>
      </w:endnotePr>
      <w:type w:val="continuous"/>
      <w:pgSz w:w="11906" w:h="16838"/>
      <w:pgMar w:top="1134" w:right="567" w:bottom="1134" w:left="1984" w:header="709" w:footer="4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396D" w:rsidRDefault="0075396D">
      <w:r>
        <w:separator/>
      </w:r>
    </w:p>
  </w:endnote>
  <w:endnote w:type="continuationSeparator" w:id="0">
    <w:p w:rsidR="0075396D" w:rsidRDefault="007539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ultant">
    <w:charset w:val="00"/>
    <w:family w:val="auto"/>
    <w:pitch w:val="default"/>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DejaVu Sans">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396D" w:rsidRDefault="0075396D">
      <w:r>
        <w:separator/>
      </w:r>
    </w:p>
  </w:footnote>
  <w:footnote w:type="continuationSeparator" w:id="0">
    <w:p w:rsidR="0075396D" w:rsidRDefault="007539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4AA9" w:rsidRDefault="00824AA9">
    <w:pPr>
      <w:pStyle w:val="af"/>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end"/>
    </w:r>
  </w:p>
  <w:p w:rsidR="00824AA9" w:rsidRDefault="00824AA9">
    <w:pPr>
      <w:pStyle w:val="af"/>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4AA9" w:rsidRDefault="00824AA9">
    <w:pPr>
      <w:pStyle w:val="af"/>
      <w:framePr w:wrap="around" w:vAnchor="text" w:hAnchor="page" w:x="11284" w:y="6"/>
      <w:rPr>
        <w:rStyle w:val="af1"/>
        <w:sz w:val="28"/>
        <w:szCs w:val="28"/>
      </w:rPr>
    </w:pPr>
    <w:r>
      <w:rPr>
        <w:rStyle w:val="af1"/>
        <w:sz w:val="28"/>
        <w:szCs w:val="28"/>
      </w:rPr>
      <w:fldChar w:fldCharType="begin"/>
    </w:r>
    <w:r>
      <w:rPr>
        <w:rStyle w:val="af1"/>
        <w:sz w:val="28"/>
        <w:szCs w:val="28"/>
      </w:rPr>
      <w:instrText xml:space="preserve">PAGE  </w:instrText>
    </w:r>
    <w:r>
      <w:rPr>
        <w:rStyle w:val="af1"/>
        <w:sz w:val="28"/>
        <w:szCs w:val="28"/>
      </w:rPr>
      <w:fldChar w:fldCharType="separate"/>
    </w:r>
    <w:r w:rsidR="00C55D0E">
      <w:rPr>
        <w:rStyle w:val="af1"/>
        <w:noProof/>
        <w:sz w:val="28"/>
        <w:szCs w:val="28"/>
      </w:rPr>
      <w:t>51</w:t>
    </w:r>
    <w:r>
      <w:rPr>
        <w:rStyle w:val="af1"/>
        <w:sz w:val="28"/>
        <w:szCs w:val="28"/>
      </w:rPr>
      <w:fldChar w:fldCharType="end"/>
    </w:r>
  </w:p>
  <w:p w:rsidR="00824AA9" w:rsidRDefault="00824AA9">
    <w:pPr>
      <w:pStyle w:val="af"/>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161DD"/>
    <w:multiLevelType w:val="multilevel"/>
    <w:tmpl w:val="23C80918"/>
    <w:lvl w:ilvl="0">
      <w:start w:val="4"/>
      <w:numFmt w:val="decimal"/>
      <w:lvlText w:val="%1."/>
      <w:lvlJc w:val="left"/>
      <w:pPr>
        <w:ind w:left="675" w:hanging="675"/>
      </w:pPr>
      <w:rPr>
        <w:rFonts w:hint="default"/>
      </w:rPr>
    </w:lvl>
    <w:lvl w:ilvl="1">
      <w:start w:val="2"/>
      <w:numFmt w:val="decimal"/>
      <w:lvlText w:val="%1.%2."/>
      <w:lvlJc w:val="left"/>
      <w:pPr>
        <w:ind w:left="958" w:hanging="720"/>
      </w:pPr>
      <w:rPr>
        <w:rFonts w:hint="default"/>
      </w:rPr>
    </w:lvl>
    <w:lvl w:ilvl="2">
      <w:start w:val="1"/>
      <w:numFmt w:val="decimal"/>
      <w:lvlText w:val="%1.%2.%3."/>
      <w:lvlJc w:val="left"/>
      <w:pPr>
        <w:ind w:left="1196" w:hanging="720"/>
      </w:pPr>
      <w:rPr>
        <w:rFonts w:hint="default"/>
        <w:b/>
      </w:rPr>
    </w:lvl>
    <w:lvl w:ilvl="3">
      <w:start w:val="1"/>
      <w:numFmt w:val="decimal"/>
      <w:lvlText w:val="%1.%2.%3.%4."/>
      <w:lvlJc w:val="left"/>
      <w:pPr>
        <w:ind w:left="1794" w:hanging="1080"/>
      </w:pPr>
      <w:rPr>
        <w:rFonts w:hint="default"/>
        <w:b/>
      </w:rPr>
    </w:lvl>
    <w:lvl w:ilvl="4">
      <w:start w:val="1"/>
      <w:numFmt w:val="decimal"/>
      <w:lvlText w:val="%1.%2.%3.%4.%5."/>
      <w:lvlJc w:val="left"/>
      <w:pPr>
        <w:ind w:left="2032" w:hanging="1080"/>
      </w:pPr>
      <w:rPr>
        <w:rFonts w:hint="default"/>
      </w:rPr>
    </w:lvl>
    <w:lvl w:ilvl="5">
      <w:start w:val="1"/>
      <w:numFmt w:val="decimal"/>
      <w:lvlText w:val="%1.%2.%3.%4.%5.%6."/>
      <w:lvlJc w:val="left"/>
      <w:pPr>
        <w:ind w:left="2630" w:hanging="1440"/>
      </w:pPr>
      <w:rPr>
        <w:rFonts w:hint="default"/>
      </w:rPr>
    </w:lvl>
    <w:lvl w:ilvl="6">
      <w:start w:val="1"/>
      <w:numFmt w:val="decimal"/>
      <w:lvlText w:val="%1.%2.%3.%4.%5.%6.%7."/>
      <w:lvlJc w:val="left"/>
      <w:pPr>
        <w:ind w:left="3228" w:hanging="1800"/>
      </w:pPr>
      <w:rPr>
        <w:rFonts w:hint="default"/>
      </w:rPr>
    </w:lvl>
    <w:lvl w:ilvl="7">
      <w:start w:val="1"/>
      <w:numFmt w:val="decimal"/>
      <w:lvlText w:val="%1.%2.%3.%4.%5.%6.%7.%8."/>
      <w:lvlJc w:val="left"/>
      <w:pPr>
        <w:ind w:left="3466" w:hanging="1800"/>
      </w:pPr>
      <w:rPr>
        <w:rFonts w:hint="default"/>
      </w:rPr>
    </w:lvl>
    <w:lvl w:ilvl="8">
      <w:start w:val="1"/>
      <w:numFmt w:val="decimal"/>
      <w:lvlText w:val="%1.%2.%3.%4.%5.%6.%7.%8.%9."/>
      <w:lvlJc w:val="left"/>
      <w:pPr>
        <w:ind w:left="4064" w:hanging="2160"/>
      </w:pPr>
      <w:rPr>
        <w:rFonts w:hint="default"/>
      </w:rPr>
    </w:lvl>
  </w:abstractNum>
  <w:abstractNum w:abstractNumId="1" w15:restartNumberingAfterBreak="0">
    <w:nsid w:val="05262416"/>
    <w:multiLevelType w:val="hybridMultilevel"/>
    <w:tmpl w:val="5450E974"/>
    <w:lvl w:ilvl="0" w:tplc="B07654A0">
      <w:start w:val="1"/>
      <w:numFmt w:val="bullet"/>
      <w:pStyle w:val="phlistitemized2"/>
      <w:lvlText w:val="−"/>
      <w:lvlJc w:val="left"/>
      <w:pPr>
        <w:ind w:left="1755" w:hanging="360"/>
      </w:pPr>
      <w:rPr>
        <w:rFonts w:ascii="Times New Roman" w:hAnsi="Times New Roman" w:cs="Times New Roman" w:hint="default"/>
      </w:rPr>
    </w:lvl>
    <w:lvl w:ilvl="1" w:tplc="EEB88E3A">
      <w:start w:val="1"/>
      <w:numFmt w:val="lowerLetter"/>
      <w:lvlText w:val="%2."/>
      <w:lvlJc w:val="left"/>
      <w:pPr>
        <w:tabs>
          <w:tab w:val="num" w:pos="2340"/>
        </w:tabs>
        <w:ind w:left="2340" w:hanging="360"/>
      </w:pPr>
    </w:lvl>
    <w:lvl w:ilvl="2" w:tplc="EAAC4B40">
      <w:start w:val="1"/>
      <w:numFmt w:val="lowerRoman"/>
      <w:lvlText w:val="%3."/>
      <w:lvlJc w:val="right"/>
      <w:pPr>
        <w:tabs>
          <w:tab w:val="num" w:pos="3060"/>
        </w:tabs>
        <w:ind w:left="3060" w:hanging="180"/>
      </w:pPr>
    </w:lvl>
    <w:lvl w:ilvl="3" w:tplc="5FCEDE64">
      <w:start w:val="1"/>
      <w:numFmt w:val="decimal"/>
      <w:lvlText w:val="%4."/>
      <w:lvlJc w:val="left"/>
      <w:pPr>
        <w:tabs>
          <w:tab w:val="num" w:pos="3780"/>
        </w:tabs>
        <w:ind w:left="3780" w:hanging="360"/>
      </w:pPr>
    </w:lvl>
    <w:lvl w:ilvl="4" w:tplc="475ADB24">
      <w:start w:val="1"/>
      <w:numFmt w:val="lowerLetter"/>
      <w:lvlText w:val="%5."/>
      <w:lvlJc w:val="left"/>
      <w:pPr>
        <w:tabs>
          <w:tab w:val="num" w:pos="4500"/>
        </w:tabs>
        <w:ind w:left="4500" w:hanging="360"/>
      </w:pPr>
    </w:lvl>
    <w:lvl w:ilvl="5" w:tplc="7D2A4E64">
      <w:start w:val="1"/>
      <w:numFmt w:val="lowerRoman"/>
      <w:lvlText w:val="%6."/>
      <w:lvlJc w:val="right"/>
      <w:pPr>
        <w:tabs>
          <w:tab w:val="num" w:pos="5220"/>
        </w:tabs>
        <w:ind w:left="5220" w:hanging="180"/>
      </w:pPr>
    </w:lvl>
    <w:lvl w:ilvl="6" w:tplc="E5A8FD5A">
      <w:start w:val="1"/>
      <w:numFmt w:val="decimal"/>
      <w:lvlText w:val="%7."/>
      <w:lvlJc w:val="left"/>
      <w:pPr>
        <w:tabs>
          <w:tab w:val="num" w:pos="5940"/>
        </w:tabs>
        <w:ind w:left="5940" w:hanging="360"/>
      </w:pPr>
    </w:lvl>
    <w:lvl w:ilvl="7" w:tplc="EDC8AC8C">
      <w:start w:val="1"/>
      <w:numFmt w:val="lowerLetter"/>
      <w:lvlText w:val="%8."/>
      <w:lvlJc w:val="left"/>
      <w:pPr>
        <w:tabs>
          <w:tab w:val="num" w:pos="6660"/>
        </w:tabs>
        <w:ind w:left="6660" w:hanging="360"/>
      </w:pPr>
    </w:lvl>
    <w:lvl w:ilvl="8" w:tplc="201C182C">
      <w:start w:val="1"/>
      <w:numFmt w:val="lowerRoman"/>
      <w:lvlText w:val="%9."/>
      <w:lvlJc w:val="right"/>
      <w:pPr>
        <w:tabs>
          <w:tab w:val="num" w:pos="7380"/>
        </w:tabs>
        <w:ind w:left="7380" w:hanging="180"/>
      </w:pPr>
    </w:lvl>
  </w:abstractNum>
  <w:abstractNum w:abstractNumId="2" w15:restartNumberingAfterBreak="0">
    <w:nsid w:val="0A091F01"/>
    <w:multiLevelType w:val="hybridMultilevel"/>
    <w:tmpl w:val="381E52EC"/>
    <w:lvl w:ilvl="0" w:tplc="81868026">
      <w:start w:val="1"/>
      <w:numFmt w:val="bullet"/>
      <w:pStyle w:val="-"/>
      <w:lvlText w:val="–"/>
      <w:lvlJc w:val="left"/>
      <w:pPr>
        <w:tabs>
          <w:tab w:val="num" w:pos="5747"/>
        </w:tabs>
        <w:ind w:left="4763" w:firstLine="624"/>
      </w:pPr>
      <w:rPr>
        <w:rFonts w:ascii="Times New Roman" w:hAnsi="Times New Roman" w:cs="Times New Roman" w:hint="default"/>
      </w:rPr>
    </w:lvl>
    <w:lvl w:ilvl="1" w:tplc="AD342C26">
      <w:start w:val="1"/>
      <w:numFmt w:val="bullet"/>
      <w:lvlText w:val="o"/>
      <w:lvlJc w:val="left"/>
      <w:pPr>
        <w:ind w:left="1440" w:hanging="360"/>
      </w:pPr>
      <w:rPr>
        <w:rFonts w:ascii="Courier New" w:eastAsia="Courier New" w:hAnsi="Courier New" w:cs="Courier New" w:hint="default"/>
      </w:rPr>
    </w:lvl>
    <w:lvl w:ilvl="2" w:tplc="0EF655C6">
      <w:start w:val="1"/>
      <w:numFmt w:val="bullet"/>
      <w:lvlText w:val="§"/>
      <w:lvlJc w:val="left"/>
      <w:pPr>
        <w:ind w:left="2160" w:hanging="360"/>
      </w:pPr>
      <w:rPr>
        <w:rFonts w:ascii="Wingdings" w:eastAsia="Wingdings" w:hAnsi="Wingdings" w:cs="Wingdings" w:hint="default"/>
      </w:rPr>
    </w:lvl>
    <w:lvl w:ilvl="3" w:tplc="FEF0DE5C">
      <w:start w:val="1"/>
      <w:numFmt w:val="bullet"/>
      <w:lvlText w:val="·"/>
      <w:lvlJc w:val="left"/>
      <w:pPr>
        <w:ind w:left="2880" w:hanging="360"/>
      </w:pPr>
      <w:rPr>
        <w:rFonts w:ascii="Symbol" w:eastAsia="Symbol" w:hAnsi="Symbol" w:cs="Symbol" w:hint="default"/>
      </w:rPr>
    </w:lvl>
    <w:lvl w:ilvl="4" w:tplc="FD847658">
      <w:start w:val="1"/>
      <w:numFmt w:val="bullet"/>
      <w:lvlText w:val="o"/>
      <w:lvlJc w:val="left"/>
      <w:pPr>
        <w:ind w:left="3600" w:hanging="360"/>
      </w:pPr>
      <w:rPr>
        <w:rFonts w:ascii="Courier New" w:eastAsia="Courier New" w:hAnsi="Courier New" w:cs="Courier New" w:hint="default"/>
      </w:rPr>
    </w:lvl>
    <w:lvl w:ilvl="5" w:tplc="91201A1A">
      <w:start w:val="1"/>
      <w:numFmt w:val="bullet"/>
      <w:lvlText w:val="§"/>
      <w:lvlJc w:val="left"/>
      <w:pPr>
        <w:ind w:left="4320" w:hanging="360"/>
      </w:pPr>
      <w:rPr>
        <w:rFonts w:ascii="Wingdings" w:eastAsia="Wingdings" w:hAnsi="Wingdings" w:cs="Wingdings" w:hint="default"/>
      </w:rPr>
    </w:lvl>
    <w:lvl w:ilvl="6" w:tplc="9D50A028">
      <w:start w:val="1"/>
      <w:numFmt w:val="bullet"/>
      <w:lvlText w:val="·"/>
      <w:lvlJc w:val="left"/>
      <w:pPr>
        <w:ind w:left="5040" w:hanging="360"/>
      </w:pPr>
      <w:rPr>
        <w:rFonts w:ascii="Symbol" w:eastAsia="Symbol" w:hAnsi="Symbol" w:cs="Symbol" w:hint="default"/>
      </w:rPr>
    </w:lvl>
    <w:lvl w:ilvl="7" w:tplc="CBE842C0">
      <w:start w:val="1"/>
      <w:numFmt w:val="bullet"/>
      <w:lvlText w:val="o"/>
      <w:lvlJc w:val="left"/>
      <w:pPr>
        <w:ind w:left="5760" w:hanging="360"/>
      </w:pPr>
      <w:rPr>
        <w:rFonts w:ascii="Courier New" w:eastAsia="Courier New" w:hAnsi="Courier New" w:cs="Courier New" w:hint="default"/>
      </w:rPr>
    </w:lvl>
    <w:lvl w:ilvl="8" w:tplc="2F8ECB4E">
      <w:start w:val="1"/>
      <w:numFmt w:val="bullet"/>
      <w:lvlText w:val="§"/>
      <w:lvlJc w:val="left"/>
      <w:pPr>
        <w:ind w:left="6480" w:hanging="360"/>
      </w:pPr>
      <w:rPr>
        <w:rFonts w:ascii="Wingdings" w:eastAsia="Wingdings" w:hAnsi="Wingdings" w:cs="Wingdings" w:hint="default"/>
      </w:rPr>
    </w:lvl>
  </w:abstractNum>
  <w:abstractNum w:abstractNumId="3" w15:restartNumberingAfterBreak="0">
    <w:nsid w:val="20577297"/>
    <w:multiLevelType w:val="hybridMultilevel"/>
    <w:tmpl w:val="A64ADC14"/>
    <w:lvl w:ilvl="0" w:tplc="82EC3B2E">
      <w:start w:val="1"/>
      <w:numFmt w:val="decimal"/>
      <w:lvlText w:val="%1."/>
      <w:lvlJc w:val="left"/>
      <w:pPr>
        <w:ind w:left="720" w:hanging="360"/>
      </w:pPr>
      <w:rPr>
        <w:rFonts w:cs="Times New Roman" w:hint="default"/>
        <w:b/>
      </w:rPr>
    </w:lvl>
    <w:lvl w:ilvl="1" w:tplc="9EEA2870">
      <w:start w:val="1"/>
      <w:numFmt w:val="lowerLetter"/>
      <w:lvlText w:val="%2."/>
      <w:lvlJc w:val="left"/>
      <w:pPr>
        <w:ind w:left="1440" w:hanging="360"/>
      </w:pPr>
      <w:rPr>
        <w:rFonts w:cs="Times New Roman"/>
      </w:rPr>
    </w:lvl>
    <w:lvl w:ilvl="2" w:tplc="D758F344">
      <w:start w:val="1"/>
      <w:numFmt w:val="lowerRoman"/>
      <w:lvlText w:val="%3."/>
      <w:lvlJc w:val="right"/>
      <w:pPr>
        <w:ind w:left="2160" w:hanging="180"/>
      </w:pPr>
      <w:rPr>
        <w:rFonts w:cs="Times New Roman"/>
      </w:rPr>
    </w:lvl>
    <w:lvl w:ilvl="3" w:tplc="086C831E">
      <w:start w:val="1"/>
      <w:numFmt w:val="decimal"/>
      <w:lvlText w:val="%4."/>
      <w:lvlJc w:val="left"/>
      <w:pPr>
        <w:ind w:left="2880" w:hanging="360"/>
      </w:pPr>
      <w:rPr>
        <w:rFonts w:cs="Times New Roman"/>
      </w:rPr>
    </w:lvl>
    <w:lvl w:ilvl="4" w:tplc="9F2010C2">
      <w:start w:val="1"/>
      <w:numFmt w:val="lowerLetter"/>
      <w:lvlText w:val="%5."/>
      <w:lvlJc w:val="left"/>
      <w:pPr>
        <w:ind w:left="3600" w:hanging="360"/>
      </w:pPr>
      <w:rPr>
        <w:rFonts w:cs="Times New Roman"/>
      </w:rPr>
    </w:lvl>
    <w:lvl w:ilvl="5" w:tplc="607AC6AC">
      <w:start w:val="1"/>
      <w:numFmt w:val="lowerRoman"/>
      <w:lvlText w:val="%6."/>
      <w:lvlJc w:val="right"/>
      <w:pPr>
        <w:ind w:left="4320" w:hanging="180"/>
      </w:pPr>
      <w:rPr>
        <w:rFonts w:cs="Times New Roman"/>
      </w:rPr>
    </w:lvl>
    <w:lvl w:ilvl="6" w:tplc="4EE8AA7C">
      <w:start w:val="1"/>
      <w:numFmt w:val="decimal"/>
      <w:lvlText w:val="%7."/>
      <w:lvlJc w:val="left"/>
      <w:pPr>
        <w:ind w:left="5040" w:hanging="360"/>
      </w:pPr>
      <w:rPr>
        <w:rFonts w:cs="Times New Roman"/>
      </w:rPr>
    </w:lvl>
    <w:lvl w:ilvl="7" w:tplc="E996E5C4">
      <w:start w:val="1"/>
      <w:numFmt w:val="lowerLetter"/>
      <w:lvlText w:val="%8."/>
      <w:lvlJc w:val="left"/>
      <w:pPr>
        <w:ind w:left="5760" w:hanging="360"/>
      </w:pPr>
      <w:rPr>
        <w:rFonts w:cs="Times New Roman"/>
      </w:rPr>
    </w:lvl>
    <w:lvl w:ilvl="8" w:tplc="2794D478">
      <w:start w:val="1"/>
      <w:numFmt w:val="lowerRoman"/>
      <w:lvlText w:val="%9."/>
      <w:lvlJc w:val="right"/>
      <w:pPr>
        <w:ind w:left="6480" w:hanging="180"/>
      </w:pPr>
      <w:rPr>
        <w:rFonts w:cs="Times New Roman"/>
      </w:rPr>
    </w:lvl>
  </w:abstractNum>
  <w:abstractNum w:abstractNumId="4" w15:restartNumberingAfterBreak="0">
    <w:nsid w:val="20743917"/>
    <w:multiLevelType w:val="hybridMultilevel"/>
    <w:tmpl w:val="BDBC46C2"/>
    <w:lvl w:ilvl="0" w:tplc="F3FEF662">
      <w:start w:val="1"/>
      <w:numFmt w:val="bullet"/>
      <w:lvlText w:val="-"/>
      <w:lvlJc w:val="left"/>
      <w:pPr>
        <w:ind w:left="1440" w:hanging="360"/>
      </w:pPr>
      <w:rPr>
        <w:rFonts w:ascii="Sylfaen" w:hAnsi="Sylfaen" w:hint="default"/>
      </w:rPr>
    </w:lvl>
    <w:lvl w:ilvl="1" w:tplc="9648B04E">
      <w:start w:val="1"/>
      <w:numFmt w:val="bullet"/>
      <w:lvlText w:val="o"/>
      <w:lvlJc w:val="left"/>
      <w:pPr>
        <w:ind w:left="2160" w:hanging="360"/>
      </w:pPr>
      <w:rPr>
        <w:rFonts w:ascii="Courier New" w:hAnsi="Courier New" w:cs="Courier New" w:hint="default"/>
      </w:rPr>
    </w:lvl>
    <w:lvl w:ilvl="2" w:tplc="33C8F220">
      <w:start w:val="1"/>
      <w:numFmt w:val="bullet"/>
      <w:lvlText w:val=""/>
      <w:lvlJc w:val="left"/>
      <w:pPr>
        <w:ind w:left="2880" w:hanging="360"/>
      </w:pPr>
      <w:rPr>
        <w:rFonts w:ascii="Wingdings" w:hAnsi="Wingdings" w:hint="default"/>
      </w:rPr>
    </w:lvl>
    <w:lvl w:ilvl="3" w:tplc="6D34CE7E">
      <w:start w:val="1"/>
      <w:numFmt w:val="bullet"/>
      <w:lvlText w:val=""/>
      <w:lvlJc w:val="left"/>
      <w:pPr>
        <w:ind w:left="3600" w:hanging="360"/>
      </w:pPr>
      <w:rPr>
        <w:rFonts w:ascii="Symbol" w:hAnsi="Symbol" w:hint="default"/>
      </w:rPr>
    </w:lvl>
    <w:lvl w:ilvl="4" w:tplc="31E0D91A">
      <w:start w:val="1"/>
      <w:numFmt w:val="bullet"/>
      <w:lvlText w:val="o"/>
      <w:lvlJc w:val="left"/>
      <w:pPr>
        <w:ind w:left="4320" w:hanging="360"/>
      </w:pPr>
      <w:rPr>
        <w:rFonts w:ascii="Courier New" w:hAnsi="Courier New" w:cs="Courier New" w:hint="default"/>
      </w:rPr>
    </w:lvl>
    <w:lvl w:ilvl="5" w:tplc="474C9FAA">
      <w:start w:val="1"/>
      <w:numFmt w:val="bullet"/>
      <w:lvlText w:val=""/>
      <w:lvlJc w:val="left"/>
      <w:pPr>
        <w:ind w:left="5040" w:hanging="360"/>
      </w:pPr>
      <w:rPr>
        <w:rFonts w:ascii="Wingdings" w:hAnsi="Wingdings" w:hint="default"/>
      </w:rPr>
    </w:lvl>
    <w:lvl w:ilvl="6" w:tplc="A94C4D8A">
      <w:start w:val="1"/>
      <w:numFmt w:val="bullet"/>
      <w:lvlText w:val=""/>
      <w:lvlJc w:val="left"/>
      <w:pPr>
        <w:ind w:left="5760" w:hanging="360"/>
      </w:pPr>
      <w:rPr>
        <w:rFonts w:ascii="Symbol" w:hAnsi="Symbol" w:hint="default"/>
      </w:rPr>
    </w:lvl>
    <w:lvl w:ilvl="7" w:tplc="152CAD5A">
      <w:start w:val="1"/>
      <w:numFmt w:val="bullet"/>
      <w:lvlText w:val="o"/>
      <w:lvlJc w:val="left"/>
      <w:pPr>
        <w:ind w:left="6480" w:hanging="360"/>
      </w:pPr>
      <w:rPr>
        <w:rFonts w:ascii="Courier New" w:hAnsi="Courier New" w:cs="Courier New" w:hint="default"/>
      </w:rPr>
    </w:lvl>
    <w:lvl w:ilvl="8" w:tplc="FBD82FB4">
      <w:start w:val="1"/>
      <w:numFmt w:val="bullet"/>
      <w:lvlText w:val=""/>
      <w:lvlJc w:val="left"/>
      <w:pPr>
        <w:ind w:left="7200" w:hanging="360"/>
      </w:pPr>
      <w:rPr>
        <w:rFonts w:ascii="Wingdings" w:hAnsi="Wingdings" w:hint="default"/>
      </w:rPr>
    </w:lvl>
  </w:abstractNum>
  <w:abstractNum w:abstractNumId="5" w15:restartNumberingAfterBreak="0">
    <w:nsid w:val="21EE72FE"/>
    <w:multiLevelType w:val="multilevel"/>
    <w:tmpl w:val="4F3E57A6"/>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15:restartNumberingAfterBreak="0">
    <w:nsid w:val="29E74790"/>
    <w:multiLevelType w:val="hybridMultilevel"/>
    <w:tmpl w:val="662E4876"/>
    <w:lvl w:ilvl="0" w:tplc="29806D32">
      <w:start w:val="4"/>
      <w:numFmt w:val="decimal"/>
      <w:lvlText w:val="%1."/>
      <w:lvlJc w:val="left"/>
      <w:pPr>
        <w:ind w:left="720" w:hanging="360"/>
      </w:pPr>
      <w:rPr>
        <w:rFonts w:hint="default"/>
      </w:rPr>
    </w:lvl>
    <w:lvl w:ilvl="1" w:tplc="7B76EF2C">
      <w:start w:val="1"/>
      <w:numFmt w:val="lowerLetter"/>
      <w:lvlText w:val="%2."/>
      <w:lvlJc w:val="left"/>
      <w:pPr>
        <w:ind w:left="1440" w:hanging="360"/>
      </w:pPr>
    </w:lvl>
    <w:lvl w:ilvl="2" w:tplc="1DD013EA">
      <w:start w:val="1"/>
      <w:numFmt w:val="lowerRoman"/>
      <w:lvlText w:val="%3."/>
      <w:lvlJc w:val="right"/>
      <w:pPr>
        <w:ind w:left="2160" w:hanging="180"/>
      </w:pPr>
    </w:lvl>
    <w:lvl w:ilvl="3" w:tplc="6B1EB936">
      <w:start w:val="1"/>
      <w:numFmt w:val="decimal"/>
      <w:lvlText w:val="%4."/>
      <w:lvlJc w:val="left"/>
      <w:pPr>
        <w:ind w:left="2880" w:hanging="360"/>
      </w:pPr>
    </w:lvl>
    <w:lvl w:ilvl="4" w:tplc="FDB6BFC4">
      <w:start w:val="1"/>
      <w:numFmt w:val="lowerLetter"/>
      <w:lvlText w:val="%5."/>
      <w:lvlJc w:val="left"/>
      <w:pPr>
        <w:ind w:left="3600" w:hanging="360"/>
      </w:pPr>
    </w:lvl>
    <w:lvl w:ilvl="5" w:tplc="4D341A06">
      <w:start w:val="1"/>
      <w:numFmt w:val="lowerRoman"/>
      <w:lvlText w:val="%6."/>
      <w:lvlJc w:val="right"/>
      <w:pPr>
        <w:ind w:left="4320" w:hanging="180"/>
      </w:pPr>
    </w:lvl>
    <w:lvl w:ilvl="6" w:tplc="DB143206">
      <w:start w:val="1"/>
      <w:numFmt w:val="decimal"/>
      <w:lvlText w:val="%7."/>
      <w:lvlJc w:val="left"/>
      <w:pPr>
        <w:ind w:left="5040" w:hanging="360"/>
      </w:pPr>
    </w:lvl>
    <w:lvl w:ilvl="7" w:tplc="886AC7F0">
      <w:start w:val="1"/>
      <w:numFmt w:val="lowerLetter"/>
      <w:lvlText w:val="%8."/>
      <w:lvlJc w:val="left"/>
      <w:pPr>
        <w:ind w:left="5760" w:hanging="360"/>
      </w:pPr>
    </w:lvl>
    <w:lvl w:ilvl="8" w:tplc="E820B3F4">
      <w:start w:val="1"/>
      <w:numFmt w:val="lowerRoman"/>
      <w:lvlText w:val="%9."/>
      <w:lvlJc w:val="right"/>
      <w:pPr>
        <w:ind w:left="6480" w:hanging="180"/>
      </w:pPr>
    </w:lvl>
  </w:abstractNum>
  <w:abstractNum w:abstractNumId="7" w15:restartNumberingAfterBreak="0">
    <w:nsid w:val="38055F28"/>
    <w:multiLevelType w:val="hybridMultilevel"/>
    <w:tmpl w:val="BE58D800"/>
    <w:lvl w:ilvl="0" w:tplc="18F2553A">
      <w:start w:val="1"/>
      <w:numFmt w:val="bullet"/>
      <w:lvlText w:val="-"/>
      <w:lvlJc w:val="left"/>
      <w:pPr>
        <w:ind w:left="1429" w:hanging="360"/>
      </w:pPr>
      <w:rPr>
        <w:rFonts w:ascii="Sylfaen" w:hAnsi="Sylfaen" w:hint="default"/>
      </w:rPr>
    </w:lvl>
    <w:lvl w:ilvl="1" w:tplc="1D42ADA8">
      <w:start w:val="1"/>
      <w:numFmt w:val="bullet"/>
      <w:lvlText w:val="o"/>
      <w:lvlJc w:val="left"/>
      <w:pPr>
        <w:ind w:left="2149" w:hanging="360"/>
      </w:pPr>
      <w:rPr>
        <w:rFonts w:ascii="Courier New" w:hAnsi="Courier New" w:cs="Courier New" w:hint="default"/>
      </w:rPr>
    </w:lvl>
    <w:lvl w:ilvl="2" w:tplc="70ACE100">
      <w:start w:val="1"/>
      <w:numFmt w:val="bullet"/>
      <w:lvlText w:val=""/>
      <w:lvlJc w:val="left"/>
      <w:pPr>
        <w:ind w:left="2869" w:hanging="360"/>
      </w:pPr>
      <w:rPr>
        <w:rFonts w:ascii="Wingdings" w:hAnsi="Wingdings" w:hint="default"/>
      </w:rPr>
    </w:lvl>
    <w:lvl w:ilvl="3" w:tplc="3F10DB14">
      <w:start w:val="1"/>
      <w:numFmt w:val="bullet"/>
      <w:lvlText w:val=""/>
      <w:lvlJc w:val="left"/>
      <w:pPr>
        <w:ind w:left="3589" w:hanging="360"/>
      </w:pPr>
      <w:rPr>
        <w:rFonts w:ascii="Symbol" w:hAnsi="Symbol" w:hint="default"/>
      </w:rPr>
    </w:lvl>
    <w:lvl w:ilvl="4" w:tplc="2912E32C">
      <w:start w:val="1"/>
      <w:numFmt w:val="bullet"/>
      <w:lvlText w:val="o"/>
      <w:lvlJc w:val="left"/>
      <w:pPr>
        <w:ind w:left="4309" w:hanging="360"/>
      </w:pPr>
      <w:rPr>
        <w:rFonts w:ascii="Courier New" w:hAnsi="Courier New" w:cs="Courier New" w:hint="default"/>
      </w:rPr>
    </w:lvl>
    <w:lvl w:ilvl="5" w:tplc="9F2E16D0">
      <w:start w:val="1"/>
      <w:numFmt w:val="bullet"/>
      <w:lvlText w:val=""/>
      <w:lvlJc w:val="left"/>
      <w:pPr>
        <w:ind w:left="5029" w:hanging="360"/>
      </w:pPr>
      <w:rPr>
        <w:rFonts w:ascii="Wingdings" w:hAnsi="Wingdings" w:hint="default"/>
      </w:rPr>
    </w:lvl>
    <w:lvl w:ilvl="6" w:tplc="9B5C9430">
      <w:start w:val="1"/>
      <w:numFmt w:val="bullet"/>
      <w:lvlText w:val=""/>
      <w:lvlJc w:val="left"/>
      <w:pPr>
        <w:ind w:left="5749" w:hanging="360"/>
      </w:pPr>
      <w:rPr>
        <w:rFonts w:ascii="Symbol" w:hAnsi="Symbol" w:hint="default"/>
      </w:rPr>
    </w:lvl>
    <w:lvl w:ilvl="7" w:tplc="6C044230">
      <w:start w:val="1"/>
      <w:numFmt w:val="bullet"/>
      <w:lvlText w:val="o"/>
      <w:lvlJc w:val="left"/>
      <w:pPr>
        <w:ind w:left="6469" w:hanging="360"/>
      </w:pPr>
      <w:rPr>
        <w:rFonts w:ascii="Courier New" w:hAnsi="Courier New" w:cs="Courier New" w:hint="default"/>
      </w:rPr>
    </w:lvl>
    <w:lvl w:ilvl="8" w:tplc="91107B6E">
      <w:start w:val="1"/>
      <w:numFmt w:val="bullet"/>
      <w:lvlText w:val=""/>
      <w:lvlJc w:val="left"/>
      <w:pPr>
        <w:ind w:left="7189" w:hanging="360"/>
      </w:pPr>
      <w:rPr>
        <w:rFonts w:ascii="Wingdings" w:hAnsi="Wingdings" w:hint="default"/>
      </w:rPr>
    </w:lvl>
  </w:abstractNum>
  <w:abstractNum w:abstractNumId="8" w15:restartNumberingAfterBreak="0">
    <w:nsid w:val="3BAE31FB"/>
    <w:multiLevelType w:val="multilevel"/>
    <w:tmpl w:val="7D74700A"/>
    <w:lvl w:ilvl="0">
      <w:start w:val="1"/>
      <w:numFmt w:val="decimal"/>
      <w:lvlText w:val="%1."/>
      <w:lvlJc w:val="left"/>
      <w:pPr>
        <w:ind w:left="450" w:hanging="450"/>
      </w:pPr>
      <w:rPr>
        <w:rFonts w:hint="default"/>
        <w:b/>
      </w:rPr>
    </w:lvl>
    <w:lvl w:ilvl="1">
      <w:start w:val="6"/>
      <w:numFmt w:val="decimal"/>
      <w:lvlText w:val="%1.%2."/>
      <w:lvlJc w:val="left"/>
      <w:pPr>
        <w:ind w:left="3556"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15:restartNumberingAfterBreak="0">
    <w:nsid w:val="3E852D0C"/>
    <w:multiLevelType w:val="hybridMultilevel"/>
    <w:tmpl w:val="C9B00378"/>
    <w:lvl w:ilvl="0" w:tplc="4B067C58">
      <w:start w:val="1"/>
      <w:numFmt w:val="bullet"/>
      <w:pStyle w:val="phlistitemized1"/>
      <w:lvlText w:val="−"/>
      <w:lvlJc w:val="left"/>
      <w:pPr>
        <w:ind w:left="1069" w:hanging="360"/>
      </w:pPr>
      <w:rPr>
        <w:rFonts w:ascii="Times New Roman" w:hAnsi="Times New Roman" w:cs="Times New Roman" w:hint="default"/>
        <w:color w:val="auto"/>
        <w:sz w:val="24"/>
        <w:szCs w:val="24"/>
      </w:rPr>
    </w:lvl>
    <w:lvl w:ilvl="1" w:tplc="DD463FF4">
      <w:start w:val="1"/>
      <w:numFmt w:val="bullet"/>
      <w:lvlText w:val="o"/>
      <w:lvlJc w:val="left"/>
      <w:pPr>
        <w:tabs>
          <w:tab w:val="num" w:pos="2160"/>
        </w:tabs>
        <w:ind w:left="2160" w:hanging="360"/>
      </w:pPr>
      <w:rPr>
        <w:rFonts w:ascii="Courier New" w:hAnsi="Courier New" w:cs="Courier New" w:hint="default"/>
      </w:rPr>
    </w:lvl>
    <w:lvl w:ilvl="2" w:tplc="08BEE4B0">
      <w:start w:val="1"/>
      <w:numFmt w:val="bullet"/>
      <w:lvlText w:val=""/>
      <w:lvlJc w:val="left"/>
      <w:pPr>
        <w:tabs>
          <w:tab w:val="num" w:pos="2880"/>
        </w:tabs>
        <w:ind w:left="2880" w:hanging="360"/>
      </w:pPr>
      <w:rPr>
        <w:rFonts w:ascii="Wingdings" w:hAnsi="Wingdings" w:hint="default"/>
      </w:rPr>
    </w:lvl>
    <w:lvl w:ilvl="3" w:tplc="F16EB2F2">
      <w:start w:val="1"/>
      <w:numFmt w:val="bullet"/>
      <w:lvlText w:val=""/>
      <w:lvlJc w:val="left"/>
      <w:pPr>
        <w:tabs>
          <w:tab w:val="num" w:pos="3600"/>
        </w:tabs>
        <w:ind w:left="3600" w:hanging="360"/>
      </w:pPr>
      <w:rPr>
        <w:rFonts w:ascii="Symbol" w:hAnsi="Symbol" w:hint="default"/>
      </w:rPr>
    </w:lvl>
    <w:lvl w:ilvl="4" w:tplc="847ABF7E">
      <w:start w:val="1"/>
      <w:numFmt w:val="bullet"/>
      <w:lvlText w:val="o"/>
      <w:lvlJc w:val="left"/>
      <w:pPr>
        <w:tabs>
          <w:tab w:val="num" w:pos="4320"/>
        </w:tabs>
        <w:ind w:left="4320" w:hanging="360"/>
      </w:pPr>
      <w:rPr>
        <w:rFonts w:ascii="Courier New" w:hAnsi="Courier New" w:cs="Courier New" w:hint="default"/>
      </w:rPr>
    </w:lvl>
    <w:lvl w:ilvl="5" w:tplc="B58E763A">
      <w:start w:val="1"/>
      <w:numFmt w:val="bullet"/>
      <w:lvlText w:val=""/>
      <w:lvlJc w:val="left"/>
      <w:pPr>
        <w:tabs>
          <w:tab w:val="num" w:pos="5040"/>
        </w:tabs>
        <w:ind w:left="5040" w:hanging="360"/>
      </w:pPr>
      <w:rPr>
        <w:rFonts w:ascii="Wingdings" w:hAnsi="Wingdings" w:hint="default"/>
      </w:rPr>
    </w:lvl>
    <w:lvl w:ilvl="6" w:tplc="0B306B4C">
      <w:start w:val="1"/>
      <w:numFmt w:val="bullet"/>
      <w:lvlText w:val=""/>
      <w:lvlJc w:val="left"/>
      <w:pPr>
        <w:tabs>
          <w:tab w:val="num" w:pos="5760"/>
        </w:tabs>
        <w:ind w:left="5760" w:hanging="360"/>
      </w:pPr>
      <w:rPr>
        <w:rFonts w:ascii="Symbol" w:hAnsi="Symbol" w:hint="default"/>
      </w:rPr>
    </w:lvl>
    <w:lvl w:ilvl="7" w:tplc="E304909A">
      <w:start w:val="1"/>
      <w:numFmt w:val="bullet"/>
      <w:lvlText w:val="o"/>
      <w:lvlJc w:val="left"/>
      <w:pPr>
        <w:tabs>
          <w:tab w:val="num" w:pos="6480"/>
        </w:tabs>
        <w:ind w:left="6480" w:hanging="360"/>
      </w:pPr>
      <w:rPr>
        <w:rFonts w:ascii="Courier New" w:hAnsi="Courier New" w:cs="Courier New" w:hint="default"/>
      </w:rPr>
    </w:lvl>
    <w:lvl w:ilvl="8" w:tplc="FFFAE66A">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4AB0166D"/>
    <w:multiLevelType w:val="hybridMultilevel"/>
    <w:tmpl w:val="12908E4A"/>
    <w:lvl w:ilvl="0" w:tplc="2DC431FC">
      <w:start w:val="1"/>
      <w:numFmt w:val="bullet"/>
      <w:lvlText w:val="-"/>
      <w:lvlJc w:val="left"/>
      <w:pPr>
        <w:ind w:left="1440" w:hanging="360"/>
      </w:pPr>
      <w:rPr>
        <w:rFonts w:ascii="Sylfaen" w:hAnsi="Sylfaen" w:hint="default"/>
      </w:rPr>
    </w:lvl>
    <w:lvl w:ilvl="1" w:tplc="1C0C4320">
      <w:start w:val="1"/>
      <w:numFmt w:val="bullet"/>
      <w:lvlText w:val="o"/>
      <w:lvlJc w:val="left"/>
      <w:pPr>
        <w:ind w:left="2160" w:hanging="360"/>
      </w:pPr>
      <w:rPr>
        <w:rFonts w:ascii="Courier New" w:hAnsi="Courier New" w:cs="Courier New" w:hint="default"/>
      </w:rPr>
    </w:lvl>
    <w:lvl w:ilvl="2" w:tplc="6F3811D4">
      <w:start w:val="1"/>
      <w:numFmt w:val="bullet"/>
      <w:lvlText w:val=""/>
      <w:lvlJc w:val="left"/>
      <w:pPr>
        <w:ind w:left="2880" w:hanging="360"/>
      </w:pPr>
      <w:rPr>
        <w:rFonts w:ascii="Wingdings" w:hAnsi="Wingdings" w:hint="default"/>
      </w:rPr>
    </w:lvl>
    <w:lvl w:ilvl="3" w:tplc="471AFFE8">
      <w:start w:val="1"/>
      <w:numFmt w:val="bullet"/>
      <w:lvlText w:val=""/>
      <w:lvlJc w:val="left"/>
      <w:pPr>
        <w:ind w:left="3600" w:hanging="360"/>
      </w:pPr>
      <w:rPr>
        <w:rFonts w:ascii="Symbol" w:hAnsi="Symbol" w:hint="default"/>
      </w:rPr>
    </w:lvl>
    <w:lvl w:ilvl="4" w:tplc="FCE2ED94">
      <w:start w:val="1"/>
      <w:numFmt w:val="bullet"/>
      <w:lvlText w:val="o"/>
      <w:lvlJc w:val="left"/>
      <w:pPr>
        <w:ind w:left="4320" w:hanging="360"/>
      </w:pPr>
      <w:rPr>
        <w:rFonts w:ascii="Courier New" w:hAnsi="Courier New" w:cs="Courier New" w:hint="default"/>
      </w:rPr>
    </w:lvl>
    <w:lvl w:ilvl="5" w:tplc="F4365EB6">
      <w:start w:val="1"/>
      <w:numFmt w:val="bullet"/>
      <w:lvlText w:val=""/>
      <w:lvlJc w:val="left"/>
      <w:pPr>
        <w:ind w:left="5040" w:hanging="360"/>
      </w:pPr>
      <w:rPr>
        <w:rFonts w:ascii="Wingdings" w:hAnsi="Wingdings" w:hint="default"/>
      </w:rPr>
    </w:lvl>
    <w:lvl w:ilvl="6" w:tplc="F7201088">
      <w:start w:val="1"/>
      <w:numFmt w:val="bullet"/>
      <w:lvlText w:val=""/>
      <w:lvlJc w:val="left"/>
      <w:pPr>
        <w:ind w:left="5760" w:hanging="360"/>
      </w:pPr>
      <w:rPr>
        <w:rFonts w:ascii="Symbol" w:hAnsi="Symbol" w:hint="default"/>
      </w:rPr>
    </w:lvl>
    <w:lvl w:ilvl="7" w:tplc="A984C308">
      <w:start w:val="1"/>
      <w:numFmt w:val="bullet"/>
      <w:lvlText w:val="o"/>
      <w:lvlJc w:val="left"/>
      <w:pPr>
        <w:ind w:left="6480" w:hanging="360"/>
      </w:pPr>
      <w:rPr>
        <w:rFonts w:ascii="Courier New" w:hAnsi="Courier New" w:cs="Courier New" w:hint="default"/>
      </w:rPr>
    </w:lvl>
    <w:lvl w:ilvl="8" w:tplc="B49068FA">
      <w:start w:val="1"/>
      <w:numFmt w:val="bullet"/>
      <w:lvlText w:val=""/>
      <w:lvlJc w:val="left"/>
      <w:pPr>
        <w:ind w:left="7200" w:hanging="360"/>
      </w:pPr>
      <w:rPr>
        <w:rFonts w:ascii="Wingdings" w:hAnsi="Wingdings" w:hint="default"/>
      </w:rPr>
    </w:lvl>
  </w:abstractNum>
  <w:abstractNum w:abstractNumId="11" w15:restartNumberingAfterBreak="0">
    <w:nsid w:val="51F914D3"/>
    <w:multiLevelType w:val="hybridMultilevel"/>
    <w:tmpl w:val="4A4841C0"/>
    <w:lvl w:ilvl="0" w:tplc="E1089148">
      <w:start w:val="1"/>
      <w:numFmt w:val="bullet"/>
      <w:lvlText w:val="-"/>
      <w:lvlJc w:val="left"/>
      <w:pPr>
        <w:ind w:left="1429" w:hanging="360"/>
      </w:pPr>
      <w:rPr>
        <w:rFonts w:ascii="Sylfaen" w:hAnsi="Sylfaen" w:hint="default"/>
      </w:rPr>
    </w:lvl>
    <w:lvl w:ilvl="1" w:tplc="DB9686E0">
      <w:start w:val="1"/>
      <w:numFmt w:val="bullet"/>
      <w:lvlText w:val="o"/>
      <w:lvlJc w:val="left"/>
      <w:pPr>
        <w:ind w:left="2149" w:hanging="360"/>
      </w:pPr>
      <w:rPr>
        <w:rFonts w:ascii="Courier New" w:hAnsi="Courier New" w:cs="Courier New" w:hint="default"/>
      </w:rPr>
    </w:lvl>
    <w:lvl w:ilvl="2" w:tplc="DD941972">
      <w:start w:val="1"/>
      <w:numFmt w:val="bullet"/>
      <w:lvlText w:val=""/>
      <w:lvlJc w:val="left"/>
      <w:pPr>
        <w:ind w:left="2869" w:hanging="360"/>
      </w:pPr>
      <w:rPr>
        <w:rFonts w:ascii="Wingdings" w:hAnsi="Wingdings" w:hint="default"/>
      </w:rPr>
    </w:lvl>
    <w:lvl w:ilvl="3" w:tplc="7634218E">
      <w:start w:val="1"/>
      <w:numFmt w:val="bullet"/>
      <w:lvlText w:val=""/>
      <w:lvlJc w:val="left"/>
      <w:pPr>
        <w:ind w:left="3589" w:hanging="360"/>
      </w:pPr>
      <w:rPr>
        <w:rFonts w:ascii="Symbol" w:hAnsi="Symbol" w:hint="default"/>
      </w:rPr>
    </w:lvl>
    <w:lvl w:ilvl="4" w:tplc="8E0E2440">
      <w:start w:val="1"/>
      <w:numFmt w:val="bullet"/>
      <w:lvlText w:val="o"/>
      <w:lvlJc w:val="left"/>
      <w:pPr>
        <w:ind w:left="4309" w:hanging="360"/>
      </w:pPr>
      <w:rPr>
        <w:rFonts w:ascii="Courier New" w:hAnsi="Courier New" w:cs="Courier New" w:hint="default"/>
      </w:rPr>
    </w:lvl>
    <w:lvl w:ilvl="5" w:tplc="17301284">
      <w:start w:val="1"/>
      <w:numFmt w:val="bullet"/>
      <w:lvlText w:val=""/>
      <w:lvlJc w:val="left"/>
      <w:pPr>
        <w:ind w:left="5029" w:hanging="360"/>
      </w:pPr>
      <w:rPr>
        <w:rFonts w:ascii="Wingdings" w:hAnsi="Wingdings" w:hint="default"/>
      </w:rPr>
    </w:lvl>
    <w:lvl w:ilvl="6" w:tplc="D33A03C2">
      <w:start w:val="1"/>
      <w:numFmt w:val="bullet"/>
      <w:lvlText w:val=""/>
      <w:lvlJc w:val="left"/>
      <w:pPr>
        <w:ind w:left="5749" w:hanging="360"/>
      </w:pPr>
      <w:rPr>
        <w:rFonts w:ascii="Symbol" w:hAnsi="Symbol" w:hint="default"/>
      </w:rPr>
    </w:lvl>
    <w:lvl w:ilvl="7" w:tplc="6E3679A8">
      <w:start w:val="1"/>
      <w:numFmt w:val="bullet"/>
      <w:lvlText w:val="o"/>
      <w:lvlJc w:val="left"/>
      <w:pPr>
        <w:ind w:left="6469" w:hanging="360"/>
      </w:pPr>
      <w:rPr>
        <w:rFonts w:ascii="Courier New" w:hAnsi="Courier New" w:cs="Courier New" w:hint="default"/>
      </w:rPr>
    </w:lvl>
    <w:lvl w:ilvl="8" w:tplc="AD4CF088">
      <w:start w:val="1"/>
      <w:numFmt w:val="bullet"/>
      <w:lvlText w:val=""/>
      <w:lvlJc w:val="left"/>
      <w:pPr>
        <w:ind w:left="7189" w:hanging="360"/>
      </w:pPr>
      <w:rPr>
        <w:rFonts w:ascii="Wingdings" w:hAnsi="Wingdings" w:hint="default"/>
      </w:rPr>
    </w:lvl>
  </w:abstractNum>
  <w:abstractNum w:abstractNumId="12" w15:restartNumberingAfterBreak="0">
    <w:nsid w:val="5DCC2973"/>
    <w:multiLevelType w:val="hybridMultilevel"/>
    <w:tmpl w:val="9A4E0986"/>
    <w:lvl w:ilvl="0" w:tplc="DA24378A">
      <w:start w:val="1"/>
      <w:numFmt w:val="bullet"/>
      <w:lvlText w:val="–"/>
      <w:lvlJc w:val="left"/>
      <w:pPr>
        <w:ind w:left="720" w:hanging="360"/>
      </w:pPr>
      <w:rPr>
        <w:rFonts w:ascii="Times New Roman" w:hAnsi="Times New Roman" w:cs="Times New Roman" w:hint="default"/>
      </w:rPr>
    </w:lvl>
    <w:lvl w:ilvl="1" w:tplc="3B0C95BA">
      <w:start w:val="1"/>
      <w:numFmt w:val="bullet"/>
      <w:lvlText w:val="o"/>
      <w:lvlJc w:val="left"/>
      <w:pPr>
        <w:ind w:left="1440" w:hanging="360"/>
      </w:pPr>
      <w:rPr>
        <w:rFonts w:ascii="Courier New" w:hAnsi="Courier New" w:cs="Courier New" w:hint="default"/>
      </w:rPr>
    </w:lvl>
    <w:lvl w:ilvl="2" w:tplc="A21222A8">
      <w:start w:val="1"/>
      <w:numFmt w:val="bullet"/>
      <w:lvlText w:val=""/>
      <w:lvlJc w:val="left"/>
      <w:pPr>
        <w:ind w:left="2160" w:hanging="360"/>
      </w:pPr>
      <w:rPr>
        <w:rFonts w:ascii="Wingdings" w:hAnsi="Wingdings" w:hint="default"/>
      </w:rPr>
    </w:lvl>
    <w:lvl w:ilvl="3" w:tplc="DF4AAEE0">
      <w:start w:val="1"/>
      <w:numFmt w:val="bullet"/>
      <w:lvlText w:val=""/>
      <w:lvlJc w:val="left"/>
      <w:pPr>
        <w:ind w:left="2880" w:hanging="360"/>
      </w:pPr>
      <w:rPr>
        <w:rFonts w:ascii="Symbol" w:hAnsi="Symbol" w:hint="default"/>
      </w:rPr>
    </w:lvl>
    <w:lvl w:ilvl="4" w:tplc="6AEC5610">
      <w:start w:val="1"/>
      <w:numFmt w:val="bullet"/>
      <w:lvlText w:val="o"/>
      <w:lvlJc w:val="left"/>
      <w:pPr>
        <w:ind w:left="3600" w:hanging="360"/>
      </w:pPr>
      <w:rPr>
        <w:rFonts w:ascii="Courier New" w:hAnsi="Courier New" w:cs="Courier New" w:hint="default"/>
      </w:rPr>
    </w:lvl>
    <w:lvl w:ilvl="5" w:tplc="35F2CEF6">
      <w:start w:val="1"/>
      <w:numFmt w:val="bullet"/>
      <w:lvlText w:val=""/>
      <w:lvlJc w:val="left"/>
      <w:pPr>
        <w:ind w:left="4320" w:hanging="360"/>
      </w:pPr>
      <w:rPr>
        <w:rFonts w:ascii="Wingdings" w:hAnsi="Wingdings" w:hint="default"/>
      </w:rPr>
    </w:lvl>
    <w:lvl w:ilvl="6" w:tplc="44B42DDC">
      <w:start w:val="1"/>
      <w:numFmt w:val="bullet"/>
      <w:lvlText w:val=""/>
      <w:lvlJc w:val="left"/>
      <w:pPr>
        <w:ind w:left="5040" w:hanging="360"/>
      </w:pPr>
      <w:rPr>
        <w:rFonts w:ascii="Symbol" w:hAnsi="Symbol" w:hint="default"/>
      </w:rPr>
    </w:lvl>
    <w:lvl w:ilvl="7" w:tplc="C1D47188">
      <w:start w:val="1"/>
      <w:numFmt w:val="bullet"/>
      <w:lvlText w:val="o"/>
      <w:lvlJc w:val="left"/>
      <w:pPr>
        <w:ind w:left="5760" w:hanging="360"/>
      </w:pPr>
      <w:rPr>
        <w:rFonts w:ascii="Courier New" w:hAnsi="Courier New" w:cs="Courier New" w:hint="default"/>
      </w:rPr>
    </w:lvl>
    <w:lvl w:ilvl="8" w:tplc="E0B2BED8">
      <w:start w:val="1"/>
      <w:numFmt w:val="bullet"/>
      <w:lvlText w:val=""/>
      <w:lvlJc w:val="left"/>
      <w:pPr>
        <w:ind w:left="6480" w:hanging="360"/>
      </w:pPr>
      <w:rPr>
        <w:rFonts w:ascii="Wingdings" w:hAnsi="Wingdings" w:hint="default"/>
      </w:rPr>
    </w:lvl>
  </w:abstractNum>
  <w:abstractNum w:abstractNumId="13" w15:restartNumberingAfterBreak="0">
    <w:nsid w:val="5F2B34A3"/>
    <w:multiLevelType w:val="multilevel"/>
    <w:tmpl w:val="BE34577A"/>
    <w:lvl w:ilvl="0">
      <w:start w:val="1"/>
      <w:numFmt w:val="decimal"/>
      <w:suff w:val="nothing"/>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4" w15:restartNumberingAfterBreak="0">
    <w:nsid w:val="631D2CB4"/>
    <w:multiLevelType w:val="multilevel"/>
    <w:tmpl w:val="D8BE9B8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651B7B16"/>
    <w:multiLevelType w:val="hybridMultilevel"/>
    <w:tmpl w:val="904083AC"/>
    <w:lvl w:ilvl="0" w:tplc="DC843F54">
      <w:start w:val="1"/>
      <w:numFmt w:val="bullet"/>
      <w:lvlText w:val="˗"/>
      <w:lvlJc w:val="left"/>
      <w:pPr>
        <w:ind w:left="720" w:hanging="360"/>
      </w:pPr>
      <w:rPr>
        <w:rFonts w:ascii="Times New Roman" w:hAnsi="Times New Roman" w:cs="Times New Roman" w:hint="default"/>
      </w:rPr>
    </w:lvl>
    <w:lvl w:ilvl="1" w:tplc="E1BA4582">
      <w:start w:val="1"/>
      <w:numFmt w:val="bullet"/>
      <w:lvlText w:val="o"/>
      <w:lvlJc w:val="left"/>
      <w:pPr>
        <w:ind w:left="1440" w:hanging="360"/>
      </w:pPr>
      <w:rPr>
        <w:rFonts w:ascii="Courier New" w:hAnsi="Courier New" w:cs="Courier New" w:hint="default"/>
      </w:rPr>
    </w:lvl>
    <w:lvl w:ilvl="2" w:tplc="21E2326E">
      <w:start w:val="1"/>
      <w:numFmt w:val="bullet"/>
      <w:lvlText w:val=""/>
      <w:lvlJc w:val="left"/>
      <w:pPr>
        <w:ind w:left="2160" w:hanging="360"/>
      </w:pPr>
      <w:rPr>
        <w:rFonts w:ascii="Wingdings" w:hAnsi="Wingdings" w:hint="default"/>
      </w:rPr>
    </w:lvl>
    <w:lvl w:ilvl="3" w:tplc="130ADD66">
      <w:start w:val="1"/>
      <w:numFmt w:val="bullet"/>
      <w:lvlText w:val=""/>
      <w:lvlJc w:val="left"/>
      <w:pPr>
        <w:ind w:left="2880" w:hanging="360"/>
      </w:pPr>
      <w:rPr>
        <w:rFonts w:ascii="Symbol" w:hAnsi="Symbol" w:hint="default"/>
      </w:rPr>
    </w:lvl>
    <w:lvl w:ilvl="4" w:tplc="414C6C5E">
      <w:start w:val="1"/>
      <w:numFmt w:val="bullet"/>
      <w:lvlText w:val="o"/>
      <w:lvlJc w:val="left"/>
      <w:pPr>
        <w:ind w:left="3600" w:hanging="360"/>
      </w:pPr>
      <w:rPr>
        <w:rFonts w:ascii="Courier New" w:hAnsi="Courier New" w:cs="Courier New" w:hint="default"/>
      </w:rPr>
    </w:lvl>
    <w:lvl w:ilvl="5" w:tplc="DE608EBA">
      <w:start w:val="1"/>
      <w:numFmt w:val="bullet"/>
      <w:lvlText w:val=""/>
      <w:lvlJc w:val="left"/>
      <w:pPr>
        <w:ind w:left="4320" w:hanging="360"/>
      </w:pPr>
      <w:rPr>
        <w:rFonts w:ascii="Wingdings" w:hAnsi="Wingdings" w:hint="default"/>
      </w:rPr>
    </w:lvl>
    <w:lvl w:ilvl="6" w:tplc="D78212AA">
      <w:start w:val="1"/>
      <w:numFmt w:val="bullet"/>
      <w:lvlText w:val=""/>
      <w:lvlJc w:val="left"/>
      <w:pPr>
        <w:ind w:left="5040" w:hanging="360"/>
      </w:pPr>
      <w:rPr>
        <w:rFonts w:ascii="Symbol" w:hAnsi="Symbol" w:hint="default"/>
      </w:rPr>
    </w:lvl>
    <w:lvl w:ilvl="7" w:tplc="4ACE1B0E">
      <w:start w:val="1"/>
      <w:numFmt w:val="bullet"/>
      <w:lvlText w:val="o"/>
      <w:lvlJc w:val="left"/>
      <w:pPr>
        <w:ind w:left="5760" w:hanging="360"/>
      </w:pPr>
      <w:rPr>
        <w:rFonts w:ascii="Courier New" w:hAnsi="Courier New" w:cs="Courier New" w:hint="default"/>
      </w:rPr>
    </w:lvl>
    <w:lvl w:ilvl="8" w:tplc="4D7CE2A4">
      <w:start w:val="1"/>
      <w:numFmt w:val="bullet"/>
      <w:lvlText w:val=""/>
      <w:lvlJc w:val="left"/>
      <w:pPr>
        <w:ind w:left="6480" w:hanging="360"/>
      </w:pPr>
      <w:rPr>
        <w:rFonts w:ascii="Wingdings" w:hAnsi="Wingdings" w:hint="default"/>
      </w:rPr>
    </w:lvl>
  </w:abstractNum>
  <w:abstractNum w:abstractNumId="16" w15:restartNumberingAfterBreak="0">
    <w:nsid w:val="697E5067"/>
    <w:multiLevelType w:val="hybridMultilevel"/>
    <w:tmpl w:val="69E2A4E0"/>
    <w:lvl w:ilvl="0" w:tplc="CE32CC98">
      <w:start w:val="1"/>
      <w:numFmt w:val="decimal"/>
      <w:lvlText w:val="%1."/>
      <w:lvlJc w:val="left"/>
      <w:pPr>
        <w:ind w:left="1069" w:hanging="360"/>
      </w:pPr>
      <w:rPr>
        <w:rFonts w:hint="default"/>
      </w:rPr>
    </w:lvl>
    <w:lvl w:ilvl="1" w:tplc="9E12A8E0">
      <w:start w:val="1"/>
      <w:numFmt w:val="lowerLetter"/>
      <w:lvlText w:val="%2."/>
      <w:lvlJc w:val="left"/>
      <w:pPr>
        <w:ind w:left="1789" w:hanging="360"/>
      </w:pPr>
    </w:lvl>
    <w:lvl w:ilvl="2" w:tplc="36B2D0EC">
      <w:start w:val="1"/>
      <w:numFmt w:val="lowerRoman"/>
      <w:lvlText w:val="%3."/>
      <w:lvlJc w:val="right"/>
      <w:pPr>
        <w:ind w:left="2509" w:hanging="180"/>
      </w:pPr>
    </w:lvl>
    <w:lvl w:ilvl="3" w:tplc="9D6481BC">
      <w:start w:val="1"/>
      <w:numFmt w:val="decimal"/>
      <w:lvlText w:val="%4."/>
      <w:lvlJc w:val="left"/>
      <w:pPr>
        <w:ind w:left="3229" w:hanging="360"/>
      </w:pPr>
    </w:lvl>
    <w:lvl w:ilvl="4" w:tplc="70E44BD0">
      <w:start w:val="1"/>
      <w:numFmt w:val="lowerLetter"/>
      <w:lvlText w:val="%5."/>
      <w:lvlJc w:val="left"/>
      <w:pPr>
        <w:ind w:left="3949" w:hanging="360"/>
      </w:pPr>
    </w:lvl>
    <w:lvl w:ilvl="5" w:tplc="FF3C6952">
      <w:start w:val="1"/>
      <w:numFmt w:val="lowerRoman"/>
      <w:lvlText w:val="%6."/>
      <w:lvlJc w:val="right"/>
      <w:pPr>
        <w:ind w:left="4669" w:hanging="180"/>
      </w:pPr>
    </w:lvl>
    <w:lvl w:ilvl="6" w:tplc="F3300E3E">
      <w:start w:val="1"/>
      <w:numFmt w:val="decimal"/>
      <w:lvlText w:val="%7."/>
      <w:lvlJc w:val="left"/>
      <w:pPr>
        <w:ind w:left="5389" w:hanging="360"/>
      </w:pPr>
    </w:lvl>
    <w:lvl w:ilvl="7" w:tplc="E60284AA">
      <w:start w:val="1"/>
      <w:numFmt w:val="lowerLetter"/>
      <w:lvlText w:val="%8."/>
      <w:lvlJc w:val="left"/>
      <w:pPr>
        <w:ind w:left="6109" w:hanging="360"/>
      </w:pPr>
    </w:lvl>
    <w:lvl w:ilvl="8" w:tplc="FD80DE88">
      <w:start w:val="1"/>
      <w:numFmt w:val="lowerRoman"/>
      <w:lvlText w:val="%9."/>
      <w:lvlJc w:val="right"/>
      <w:pPr>
        <w:ind w:left="6829" w:hanging="180"/>
      </w:pPr>
    </w:lvl>
  </w:abstractNum>
  <w:abstractNum w:abstractNumId="17" w15:restartNumberingAfterBreak="0">
    <w:nsid w:val="6D906DFB"/>
    <w:multiLevelType w:val="multilevel"/>
    <w:tmpl w:val="45809110"/>
    <w:lvl w:ilvl="0">
      <w:start w:val="4"/>
      <w:numFmt w:val="decimal"/>
      <w:suff w:val="nothing"/>
      <w:lvlText w:val="%1."/>
      <w:lvlJc w:val="left"/>
      <w:pPr>
        <w:ind w:left="720" w:hanging="360"/>
      </w:pPr>
      <w:rPr>
        <w:rFonts w:hint="default"/>
      </w:rPr>
    </w:lvl>
    <w:lvl w:ilvl="1">
      <w:start w:val="1"/>
      <w:numFmt w:val="decimal"/>
      <w:isLgl/>
      <w:lvlText w:val="%1.%2."/>
      <w:lvlJc w:val="left"/>
      <w:pPr>
        <w:ind w:left="1361" w:hanging="885"/>
      </w:pPr>
      <w:rPr>
        <w:rFonts w:hint="default"/>
      </w:rPr>
    </w:lvl>
    <w:lvl w:ilvl="2">
      <w:start w:val="2"/>
      <w:numFmt w:val="decimal"/>
      <w:isLgl/>
      <w:lvlText w:val="%1.%2.%3."/>
      <w:lvlJc w:val="left"/>
      <w:pPr>
        <w:ind w:left="1477" w:hanging="885"/>
      </w:pPr>
      <w:rPr>
        <w:rFonts w:hint="default"/>
      </w:rPr>
    </w:lvl>
    <w:lvl w:ilvl="3">
      <w:start w:val="2"/>
      <w:numFmt w:val="decimal"/>
      <w:isLgl/>
      <w:lvlText w:val="%1.%2.%3.%4."/>
      <w:lvlJc w:val="left"/>
      <w:pPr>
        <w:ind w:left="7885" w:hanging="1080"/>
      </w:pPr>
      <w:rPr>
        <w:rFonts w:hint="default"/>
      </w:rPr>
    </w:lvl>
    <w:lvl w:ilvl="4">
      <w:start w:val="1"/>
      <w:numFmt w:val="decimal"/>
      <w:isLgl/>
      <w:lvlText w:val="%1.%2.%3.%4.%5."/>
      <w:lvlJc w:val="left"/>
      <w:pPr>
        <w:ind w:left="1904" w:hanging="1080"/>
      </w:pPr>
      <w:rPr>
        <w:rFonts w:hint="default"/>
      </w:rPr>
    </w:lvl>
    <w:lvl w:ilvl="5">
      <w:start w:val="1"/>
      <w:numFmt w:val="decimal"/>
      <w:isLgl/>
      <w:lvlText w:val="%1.%2.%3.%4.%5.%6."/>
      <w:lvlJc w:val="left"/>
      <w:pPr>
        <w:ind w:left="2380" w:hanging="1440"/>
      </w:pPr>
      <w:rPr>
        <w:rFonts w:hint="default"/>
      </w:rPr>
    </w:lvl>
    <w:lvl w:ilvl="6">
      <w:start w:val="1"/>
      <w:numFmt w:val="decimal"/>
      <w:isLgl/>
      <w:lvlText w:val="%1.%2.%3.%4.%5.%6.%7."/>
      <w:lvlJc w:val="left"/>
      <w:pPr>
        <w:ind w:left="2856" w:hanging="1800"/>
      </w:pPr>
      <w:rPr>
        <w:rFonts w:hint="default"/>
      </w:rPr>
    </w:lvl>
    <w:lvl w:ilvl="7">
      <w:start w:val="1"/>
      <w:numFmt w:val="decimal"/>
      <w:isLgl/>
      <w:lvlText w:val="%1.%2.%3.%4.%5.%6.%7.%8."/>
      <w:lvlJc w:val="left"/>
      <w:pPr>
        <w:ind w:left="2972" w:hanging="1800"/>
      </w:pPr>
      <w:rPr>
        <w:rFonts w:hint="default"/>
      </w:rPr>
    </w:lvl>
    <w:lvl w:ilvl="8">
      <w:start w:val="1"/>
      <w:numFmt w:val="decimal"/>
      <w:isLgl/>
      <w:lvlText w:val="%1.%2.%3.%4.%5.%6.%7.%8.%9."/>
      <w:lvlJc w:val="left"/>
      <w:pPr>
        <w:ind w:left="3448" w:hanging="2160"/>
      </w:pPr>
      <w:rPr>
        <w:rFonts w:hint="default"/>
      </w:rPr>
    </w:lvl>
  </w:abstractNum>
  <w:abstractNum w:abstractNumId="18" w15:restartNumberingAfterBreak="0">
    <w:nsid w:val="78220B04"/>
    <w:multiLevelType w:val="multilevel"/>
    <w:tmpl w:val="83A02CF8"/>
    <w:lvl w:ilvl="0">
      <w:start w:val="8"/>
      <w:numFmt w:val="decimal"/>
      <w:lvlText w:val="%1."/>
      <w:lvlJc w:val="left"/>
      <w:pPr>
        <w:ind w:left="720" w:hanging="360"/>
      </w:pPr>
      <w:rPr>
        <w:rFonts w:cs="Times New Roman" w:hint="default"/>
      </w:rPr>
    </w:lvl>
    <w:lvl w:ilvl="1">
      <w:start w:val="1"/>
      <w:numFmt w:val="decimal"/>
      <w:isLgl/>
      <w:lvlText w:val="%1.%2."/>
      <w:lvlJc w:val="left"/>
      <w:pPr>
        <w:ind w:left="1969" w:hanging="1260"/>
      </w:pPr>
      <w:rPr>
        <w:rFonts w:hint="default"/>
      </w:rPr>
    </w:lvl>
    <w:lvl w:ilvl="2">
      <w:start w:val="1"/>
      <w:numFmt w:val="decimal"/>
      <w:isLgl/>
      <w:lvlText w:val="%1.%2.%3."/>
      <w:lvlJc w:val="left"/>
      <w:pPr>
        <w:ind w:left="2318" w:hanging="1260"/>
      </w:pPr>
      <w:rPr>
        <w:rFonts w:hint="default"/>
      </w:rPr>
    </w:lvl>
    <w:lvl w:ilvl="3">
      <w:start w:val="1"/>
      <w:numFmt w:val="decimal"/>
      <w:isLgl/>
      <w:lvlText w:val="%1.%2.%3.%4."/>
      <w:lvlJc w:val="left"/>
      <w:pPr>
        <w:ind w:left="2667" w:hanging="1260"/>
      </w:pPr>
      <w:rPr>
        <w:rFonts w:hint="default"/>
      </w:rPr>
    </w:lvl>
    <w:lvl w:ilvl="4">
      <w:start w:val="1"/>
      <w:numFmt w:val="decimal"/>
      <w:isLgl/>
      <w:lvlText w:val="%1.%2.%3.%4.%5."/>
      <w:lvlJc w:val="left"/>
      <w:pPr>
        <w:ind w:left="3016" w:hanging="126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9" w15:restartNumberingAfterBreak="0">
    <w:nsid w:val="7A247D98"/>
    <w:multiLevelType w:val="hybridMultilevel"/>
    <w:tmpl w:val="1D3874AC"/>
    <w:lvl w:ilvl="0" w:tplc="61FECDA4">
      <w:start w:val="1"/>
      <w:numFmt w:val="bullet"/>
      <w:lvlText w:val=""/>
      <w:lvlJc w:val="left"/>
      <w:pPr>
        <w:ind w:left="1571" w:hanging="360"/>
      </w:pPr>
      <w:rPr>
        <w:rFonts w:ascii="Symbol" w:hAnsi="Symbol" w:hint="default"/>
      </w:rPr>
    </w:lvl>
    <w:lvl w:ilvl="1" w:tplc="B8622960">
      <w:start w:val="1"/>
      <w:numFmt w:val="bullet"/>
      <w:lvlText w:val="o"/>
      <w:lvlJc w:val="left"/>
      <w:pPr>
        <w:ind w:left="2291" w:hanging="360"/>
      </w:pPr>
      <w:rPr>
        <w:rFonts w:ascii="Courier New" w:hAnsi="Courier New" w:cs="Courier New" w:hint="default"/>
      </w:rPr>
    </w:lvl>
    <w:lvl w:ilvl="2" w:tplc="B53A046C">
      <w:start w:val="1"/>
      <w:numFmt w:val="bullet"/>
      <w:lvlText w:val=""/>
      <w:lvlJc w:val="left"/>
      <w:pPr>
        <w:ind w:left="3011" w:hanging="360"/>
      </w:pPr>
      <w:rPr>
        <w:rFonts w:ascii="Wingdings" w:hAnsi="Wingdings" w:hint="default"/>
      </w:rPr>
    </w:lvl>
    <w:lvl w:ilvl="3" w:tplc="F9D635FA">
      <w:start w:val="1"/>
      <w:numFmt w:val="bullet"/>
      <w:lvlText w:val=""/>
      <w:lvlJc w:val="left"/>
      <w:pPr>
        <w:ind w:left="3731" w:hanging="360"/>
      </w:pPr>
      <w:rPr>
        <w:rFonts w:ascii="Symbol" w:hAnsi="Symbol" w:hint="default"/>
      </w:rPr>
    </w:lvl>
    <w:lvl w:ilvl="4" w:tplc="1DAA8B0A">
      <w:start w:val="1"/>
      <w:numFmt w:val="bullet"/>
      <w:lvlText w:val="o"/>
      <w:lvlJc w:val="left"/>
      <w:pPr>
        <w:ind w:left="4451" w:hanging="360"/>
      </w:pPr>
      <w:rPr>
        <w:rFonts w:ascii="Courier New" w:hAnsi="Courier New" w:cs="Courier New" w:hint="default"/>
      </w:rPr>
    </w:lvl>
    <w:lvl w:ilvl="5" w:tplc="A47CBD72">
      <w:start w:val="1"/>
      <w:numFmt w:val="bullet"/>
      <w:lvlText w:val=""/>
      <w:lvlJc w:val="left"/>
      <w:pPr>
        <w:ind w:left="5171" w:hanging="360"/>
      </w:pPr>
      <w:rPr>
        <w:rFonts w:ascii="Wingdings" w:hAnsi="Wingdings" w:hint="default"/>
      </w:rPr>
    </w:lvl>
    <w:lvl w:ilvl="6" w:tplc="3612D352">
      <w:start w:val="1"/>
      <w:numFmt w:val="bullet"/>
      <w:lvlText w:val=""/>
      <w:lvlJc w:val="left"/>
      <w:pPr>
        <w:ind w:left="5891" w:hanging="360"/>
      </w:pPr>
      <w:rPr>
        <w:rFonts w:ascii="Symbol" w:hAnsi="Symbol" w:hint="default"/>
      </w:rPr>
    </w:lvl>
    <w:lvl w:ilvl="7" w:tplc="B1D4A594">
      <w:start w:val="1"/>
      <w:numFmt w:val="bullet"/>
      <w:lvlText w:val="o"/>
      <w:lvlJc w:val="left"/>
      <w:pPr>
        <w:ind w:left="6611" w:hanging="360"/>
      </w:pPr>
      <w:rPr>
        <w:rFonts w:ascii="Courier New" w:hAnsi="Courier New" w:cs="Courier New" w:hint="default"/>
      </w:rPr>
    </w:lvl>
    <w:lvl w:ilvl="8" w:tplc="9AA65BBA">
      <w:start w:val="1"/>
      <w:numFmt w:val="bullet"/>
      <w:lvlText w:val=""/>
      <w:lvlJc w:val="left"/>
      <w:pPr>
        <w:ind w:left="7331" w:hanging="360"/>
      </w:pPr>
      <w:rPr>
        <w:rFonts w:ascii="Wingdings" w:hAnsi="Wingdings" w:hint="default"/>
      </w:rPr>
    </w:lvl>
  </w:abstractNum>
  <w:abstractNum w:abstractNumId="20" w15:restartNumberingAfterBreak="0">
    <w:nsid w:val="7A3E6A92"/>
    <w:multiLevelType w:val="multilevel"/>
    <w:tmpl w:val="310051D0"/>
    <w:lvl w:ilvl="0">
      <w:start w:val="8"/>
      <w:numFmt w:val="decimal"/>
      <w:lvlText w:val="%1."/>
      <w:lvlJc w:val="left"/>
      <w:pPr>
        <w:ind w:left="720" w:hanging="360"/>
      </w:pPr>
      <w:rPr>
        <w:rFonts w:cs="Times New Roman" w:hint="default"/>
      </w:rPr>
    </w:lvl>
    <w:lvl w:ilvl="1">
      <w:start w:val="1"/>
      <w:numFmt w:val="decimal"/>
      <w:isLgl/>
      <w:lvlText w:val="%1.%2."/>
      <w:lvlJc w:val="left"/>
      <w:pPr>
        <w:ind w:left="1969" w:hanging="1260"/>
      </w:pPr>
      <w:rPr>
        <w:rFonts w:hint="default"/>
      </w:rPr>
    </w:lvl>
    <w:lvl w:ilvl="2">
      <w:start w:val="1"/>
      <w:numFmt w:val="decimal"/>
      <w:isLgl/>
      <w:lvlText w:val="%1.%2.%3."/>
      <w:lvlJc w:val="left"/>
      <w:pPr>
        <w:ind w:left="2318" w:hanging="1260"/>
      </w:pPr>
      <w:rPr>
        <w:rFonts w:hint="default"/>
      </w:rPr>
    </w:lvl>
    <w:lvl w:ilvl="3">
      <w:start w:val="1"/>
      <w:numFmt w:val="decimal"/>
      <w:isLgl/>
      <w:lvlText w:val="%1.%2.%3.%4."/>
      <w:lvlJc w:val="left"/>
      <w:pPr>
        <w:ind w:left="2667" w:hanging="1260"/>
      </w:pPr>
      <w:rPr>
        <w:rFonts w:hint="default"/>
      </w:rPr>
    </w:lvl>
    <w:lvl w:ilvl="4">
      <w:start w:val="1"/>
      <w:numFmt w:val="decimal"/>
      <w:isLgl/>
      <w:lvlText w:val="%1.%2.%3.%4.%5."/>
      <w:lvlJc w:val="left"/>
      <w:pPr>
        <w:ind w:left="3016" w:hanging="126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1" w15:restartNumberingAfterBreak="0">
    <w:nsid w:val="7D5F7317"/>
    <w:multiLevelType w:val="hybridMultilevel"/>
    <w:tmpl w:val="0F660010"/>
    <w:lvl w:ilvl="0" w:tplc="D5E4117A">
      <w:start w:val="1"/>
      <w:numFmt w:val="decimal"/>
      <w:lvlText w:val="%1."/>
      <w:lvlJc w:val="left"/>
      <w:pPr>
        <w:ind w:left="720" w:hanging="360"/>
      </w:pPr>
      <w:rPr>
        <w:rFonts w:hint="default"/>
      </w:rPr>
    </w:lvl>
    <w:lvl w:ilvl="1" w:tplc="EBA26CC2">
      <w:start w:val="1"/>
      <w:numFmt w:val="lowerLetter"/>
      <w:lvlText w:val="%2."/>
      <w:lvlJc w:val="left"/>
      <w:pPr>
        <w:ind w:left="1440" w:hanging="360"/>
      </w:pPr>
    </w:lvl>
    <w:lvl w:ilvl="2" w:tplc="C99CDDEC">
      <w:start w:val="1"/>
      <w:numFmt w:val="lowerRoman"/>
      <w:lvlText w:val="%3."/>
      <w:lvlJc w:val="right"/>
      <w:pPr>
        <w:ind w:left="2160" w:hanging="180"/>
      </w:pPr>
    </w:lvl>
    <w:lvl w:ilvl="3" w:tplc="3B34C558">
      <w:start w:val="1"/>
      <w:numFmt w:val="decimal"/>
      <w:lvlText w:val="%4."/>
      <w:lvlJc w:val="left"/>
      <w:pPr>
        <w:ind w:left="2880" w:hanging="360"/>
      </w:pPr>
    </w:lvl>
    <w:lvl w:ilvl="4" w:tplc="4EF68724">
      <w:start w:val="1"/>
      <w:numFmt w:val="lowerLetter"/>
      <w:lvlText w:val="%5."/>
      <w:lvlJc w:val="left"/>
      <w:pPr>
        <w:ind w:left="3600" w:hanging="360"/>
      </w:pPr>
    </w:lvl>
    <w:lvl w:ilvl="5" w:tplc="0F826A62">
      <w:start w:val="1"/>
      <w:numFmt w:val="lowerRoman"/>
      <w:lvlText w:val="%6."/>
      <w:lvlJc w:val="right"/>
      <w:pPr>
        <w:ind w:left="4320" w:hanging="180"/>
      </w:pPr>
    </w:lvl>
    <w:lvl w:ilvl="6" w:tplc="A48AC482">
      <w:start w:val="1"/>
      <w:numFmt w:val="decimal"/>
      <w:lvlText w:val="%7."/>
      <w:lvlJc w:val="left"/>
      <w:pPr>
        <w:ind w:left="5040" w:hanging="360"/>
      </w:pPr>
    </w:lvl>
    <w:lvl w:ilvl="7" w:tplc="2DF0B354">
      <w:start w:val="1"/>
      <w:numFmt w:val="lowerLetter"/>
      <w:lvlText w:val="%8."/>
      <w:lvlJc w:val="left"/>
      <w:pPr>
        <w:ind w:left="5760" w:hanging="360"/>
      </w:pPr>
    </w:lvl>
    <w:lvl w:ilvl="8" w:tplc="3932C674">
      <w:start w:val="1"/>
      <w:numFmt w:val="lowerRoman"/>
      <w:lvlText w:val="%9."/>
      <w:lvlJc w:val="right"/>
      <w:pPr>
        <w:ind w:left="6480" w:hanging="180"/>
      </w:pPr>
    </w:lvl>
  </w:abstractNum>
  <w:num w:numId="1">
    <w:abstractNumId w:val="2"/>
  </w:num>
  <w:num w:numId="2">
    <w:abstractNumId w:val="9"/>
  </w:num>
  <w:num w:numId="3">
    <w:abstractNumId w:val="1"/>
  </w:num>
  <w:num w:numId="4">
    <w:abstractNumId w:val="3"/>
  </w:num>
  <w:num w:numId="5">
    <w:abstractNumId w:val="6"/>
  </w:num>
  <w:num w:numId="6">
    <w:abstractNumId w:val="20"/>
  </w:num>
  <w:num w:numId="7">
    <w:abstractNumId w:val="18"/>
  </w:num>
  <w:num w:numId="8">
    <w:abstractNumId w:val="13"/>
  </w:num>
  <w:num w:numId="9">
    <w:abstractNumId w:val="8"/>
  </w:num>
  <w:num w:numId="10">
    <w:abstractNumId w:val="17"/>
  </w:num>
  <w:num w:numId="11">
    <w:abstractNumId w:val="0"/>
  </w:num>
  <w:num w:numId="12">
    <w:abstractNumId w:val="15"/>
  </w:num>
  <w:num w:numId="13">
    <w:abstractNumId w:val="7"/>
  </w:num>
  <w:num w:numId="14">
    <w:abstractNumId w:val="11"/>
  </w:num>
  <w:num w:numId="15">
    <w:abstractNumId w:val="4"/>
  </w:num>
  <w:num w:numId="16">
    <w:abstractNumId w:val="10"/>
  </w:num>
  <w:num w:numId="17">
    <w:abstractNumId w:val="12"/>
  </w:num>
  <w:num w:numId="18">
    <w:abstractNumId w:val="21"/>
  </w:num>
  <w:num w:numId="19">
    <w:abstractNumId w:val="16"/>
  </w:num>
  <w:num w:numId="20">
    <w:abstractNumId w:val="14"/>
  </w:num>
  <w:num w:numId="21">
    <w:abstractNumId w:val="5"/>
  </w:num>
  <w:num w:numId="22">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footnotePr>
    <w:numFmt w:val="chicago"/>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7C2"/>
    <w:rsid w:val="00250D1D"/>
    <w:rsid w:val="00270DAB"/>
    <w:rsid w:val="002E3BFE"/>
    <w:rsid w:val="00432BE6"/>
    <w:rsid w:val="005821C4"/>
    <w:rsid w:val="005A1784"/>
    <w:rsid w:val="005B7AA2"/>
    <w:rsid w:val="005E38DD"/>
    <w:rsid w:val="00666C47"/>
    <w:rsid w:val="0075396D"/>
    <w:rsid w:val="00757F5B"/>
    <w:rsid w:val="00785113"/>
    <w:rsid w:val="007B4B26"/>
    <w:rsid w:val="007E13B9"/>
    <w:rsid w:val="008232B8"/>
    <w:rsid w:val="00824AA9"/>
    <w:rsid w:val="00873347"/>
    <w:rsid w:val="00925EC3"/>
    <w:rsid w:val="009A1346"/>
    <w:rsid w:val="009C7811"/>
    <w:rsid w:val="009D47C2"/>
    <w:rsid w:val="009D7E93"/>
    <w:rsid w:val="00B24061"/>
    <w:rsid w:val="00BF0BED"/>
    <w:rsid w:val="00C55D0E"/>
    <w:rsid w:val="00C8201F"/>
    <w:rsid w:val="00C84F1A"/>
    <w:rsid w:val="00DF5E1B"/>
    <w:rsid w:val="00E61D07"/>
    <w:rsid w:val="00E754A3"/>
    <w:rsid w:val="00ED31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458EB96-A0BD-4BA1-A5BC-84B99A24E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1">
    <w:name w:val="heading 1"/>
    <w:basedOn w:val="a"/>
    <w:link w:val="10"/>
    <w:uiPriority w:val="99"/>
    <w:qFormat/>
    <w:pPr>
      <w:widowControl/>
      <w:spacing w:before="100" w:beforeAutospacing="1" w:after="100" w:afterAutospacing="1"/>
      <w:outlineLvl w:val="0"/>
    </w:pPr>
    <w:rPr>
      <w:rFonts w:eastAsia="SimSun"/>
      <w:b/>
      <w:bCs/>
      <w:sz w:val="48"/>
      <w:szCs w:val="48"/>
      <w:lang w:eastAsia="zh-CN"/>
    </w:rPr>
  </w:style>
  <w:style w:type="paragraph" w:styleId="2">
    <w:name w:val="heading 2"/>
    <w:basedOn w:val="a"/>
    <w:next w:val="a"/>
    <w:link w:val="20"/>
    <w:semiHidden/>
    <w:unhideWhenUsed/>
    <w:qFormat/>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semiHidden/>
    <w:unhideWhenUsed/>
    <w:qFormat/>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Название Знак"/>
    <w:basedOn w:val="a0"/>
    <w:link w:val="a3"/>
    <w:uiPriority w:val="10"/>
    <w:rPr>
      <w:sz w:val="48"/>
      <w:szCs w:val="48"/>
    </w:rPr>
  </w:style>
  <w:style w:type="paragraph" w:styleId="a5">
    <w:name w:val="Subtitle"/>
    <w:basedOn w:val="a"/>
    <w:next w:val="a"/>
    <w:link w:val="a6"/>
    <w:uiPriority w:val="11"/>
    <w:qFormat/>
    <w:pPr>
      <w:spacing w:before="200" w:after="200"/>
    </w:pPr>
    <w:rPr>
      <w:sz w:val="24"/>
      <w:szCs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a">
    <w:name w:val="TOC Heading"/>
    <w:uiPriority w:val="39"/>
    <w:unhideWhenUsed/>
  </w:style>
  <w:style w:type="paragraph" w:styleId="ab">
    <w:name w:val="table of figures"/>
    <w:basedOn w:val="a"/>
    <w:next w:val="a"/>
    <w:uiPriority w:val="99"/>
    <w:unhideWhenUsed/>
  </w:style>
  <w:style w:type="character" w:styleId="ac">
    <w:name w:val="Hyperlink"/>
    <w:basedOn w:val="a0"/>
    <w:uiPriority w:val="99"/>
    <w:rPr>
      <w:rFonts w:ascii="Times New Roman" w:hAnsi="Times New Roman" w:cs="Times New Roman"/>
      <w:color w:val="0000FF"/>
      <w:u w:val="single"/>
    </w:rPr>
  </w:style>
  <w:style w:type="character" w:customStyle="1" w:styleId="BodyTextChar">
    <w:name w:val="Body Text Char"/>
    <w:uiPriority w:val="99"/>
    <w:rPr>
      <w:rFonts w:ascii="Calibri" w:hAnsi="Calibri"/>
      <w:sz w:val="24"/>
      <w:lang w:val="ru-RU" w:eastAsia="ru-RU"/>
    </w:rPr>
  </w:style>
  <w:style w:type="paragraph" w:styleId="ad">
    <w:name w:val="Body Text"/>
    <w:basedOn w:val="a"/>
    <w:link w:val="ae"/>
    <w:uiPriority w:val="99"/>
    <w:pPr>
      <w:widowControl/>
      <w:jc w:val="center"/>
    </w:pPr>
    <w:rPr>
      <w:rFonts w:ascii="Calibri" w:hAnsi="Calibri"/>
      <w:sz w:val="24"/>
      <w:szCs w:val="24"/>
    </w:rPr>
  </w:style>
  <w:style w:type="character" w:customStyle="1" w:styleId="ae">
    <w:name w:val="Основной текст Знак"/>
    <w:basedOn w:val="a0"/>
    <w:link w:val="ad"/>
    <w:uiPriority w:val="99"/>
    <w:rPr>
      <w:rFonts w:cs="Times New Roman"/>
      <w:sz w:val="20"/>
      <w:szCs w:val="20"/>
    </w:rPr>
  </w:style>
  <w:style w:type="character" w:customStyle="1" w:styleId="BodyText2Char">
    <w:name w:val="Body Text 2 Char"/>
    <w:uiPriority w:val="99"/>
    <w:semiHidden/>
    <w:rPr>
      <w:rFonts w:ascii="Calibri" w:hAnsi="Calibri"/>
      <w:lang w:val="ru-RU" w:eastAsia="ru-RU"/>
    </w:rPr>
  </w:style>
  <w:style w:type="paragraph" w:styleId="25">
    <w:name w:val="Body Text 2"/>
    <w:basedOn w:val="a"/>
    <w:link w:val="26"/>
    <w:uiPriority w:val="99"/>
    <w:pPr>
      <w:spacing w:after="120" w:line="480" w:lineRule="auto"/>
    </w:pPr>
    <w:rPr>
      <w:rFonts w:ascii="Calibri" w:hAnsi="Calibri"/>
    </w:rPr>
  </w:style>
  <w:style w:type="character" w:customStyle="1" w:styleId="26">
    <w:name w:val="Основной текст 2 Знак"/>
    <w:basedOn w:val="a0"/>
    <w:link w:val="25"/>
    <w:uiPriority w:val="99"/>
    <w:rPr>
      <w:rFonts w:cs="Times New Roman"/>
      <w:sz w:val="20"/>
      <w:szCs w:val="20"/>
    </w:rPr>
  </w:style>
  <w:style w:type="paragraph" w:customStyle="1" w:styleId="ConsNormal">
    <w:name w:val="ConsNormal"/>
    <w:uiPriority w:val="99"/>
    <w:qFormat/>
    <w:pPr>
      <w:ind w:right="19772" w:firstLine="720"/>
    </w:pPr>
    <w:rPr>
      <w:rFonts w:ascii="Arial" w:hAnsi="Arial" w:cs="Arial"/>
    </w:rPr>
  </w:style>
  <w:style w:type="paragraph" w:styleId="af">
    <w:name w:val="header"/>
    <w:basedOn w:val="a"/>
    <w:link w:val="af0"/>
    <w:uiPriority w:val="99"/>
    <w:pPr>
      <w:tabs>
        <w:tab w:val="center" w:pos="4677"/>
        <w:tab w:val="right" w:pos="9355"/>
      </w:tabs>
    </w:pPr>
  </w:style>
  <w:style w:type="character" w:customStyle="1" w:styleId="af0">
    <w:name w:val="Верхний колонтитул Знак"/>
    <w:basedOn w:val="a0"/>
    <w:link w:val="af"/>
    <w:uiPriority w:val="99"/>
    <w:rPr>
      <w:rFonts w:cs="Times New Roman"/>
      <w:sz w:val="20"/>
      <w:szCs w:val="20"/>
    </w:rPr>
  </w:style>
  <w:style w:type="character" w:styleId="af1">
    <w:name w:val="page number"/>
    <w:basedOn w:val="a0"/>
    <w:uiPriority w:val="99"/>
    <w:rPr>
      <w:rFonts w:cs="Times New Roman"/>
    </w:rPr>
  </w:style>
  <w:style w:type="paragraph" w:customStyle="1" w:styleId="12">
    <w:name w:val="Знак Знак Знак1 Знак Знак Знак Знак"/>
    <w:basedOn w:val="a"/>
    <w:uiPriority w:val="99"/>
    <w:pPr>
      <w:widowControl/>
      <w:spacing w:before="100" w:beforeAutospacing="1" w:after="100" w:afterAutospacing="1"/>
    </w:pPr>
    <w:rPr>
      <w:rFonts w:ascii="Tahoma" w:hAnsi="Tahoma"/>
      <w:lang w:val="en-US" w:eastAsia="en-US"/>
    </w:rPr>
  </w:style>
  <w:style w:type="paragraph" w:styleId="13">
    <w:name w:val="toc 1"/>
    <w:basedOn w:val="a"/>
    <w:next w:val="a"/>
    <w:uiPriority w:val="99"/>
    <w:pPr>
      <w:widowControl/>
      <w:tabs>
        <w:tab w:val="left" w:pos="480"/>
        <w:tab w:val="left" w:pos="1440"/>
        <w:tab w:val="right" w:leader="dot" w:pos="10148"/>
      </w:tabs>
      <w:spacing w:before="100" w:line="240" w:lineRule="exact"/>
      <w:jc w:val="both"/>
    </w:pPr>
    <w:rPr>
      <w:b/>
      <w:bCs/>
      <w:caps/>
      <w:sz w:val="28"/>
      <w:szCs w:val="28"/>
      <w:lang w:val="en-US"/>
    </w:rPr>
  </w:style>
  <w:style w:type="paragraph" w:styleId="33">
    <w:name w:val="Body Text 3"/>
    <w:basedOn w:val="a"/>
    <w:link w:val="34"/>
    <w:uiPriority w:val="99"/>
    <w:pPr>
      <w:spacing w:after="120"/>
    </w:pPr>
    <w:rPr>
      <w:rFonts w:ascii="Arial" w:hAnsi="Arial" w:cs="Arial"/>
      <w:sz w:val="16"/>
      <w:szCs w:val="16"/>
    </w:rPr>
  </w:style>
  <w:style w:type="character" w:customStyle="1" w:styleId="34">
    <w:name w:val="Основной текст 3 Знак"/>
    <w:basedOn w:val="a0"/>
    <w:link w:val="33"/>
    <w:uiPriority w:val="99"/>
    <w:rPr>
      <w:rFonts w:cs="Times New Roman"/>
      <w:sz w:val="16"/>
      <w:szCs w:val="16"/>
    </w:rPr>
  </w:style>
  <w:style w:type="paragraph" w:styleId="af2">
    <w:name w:val="endnote text"/>
    <w:basedOn w:val="a"/>
    <w:link w:val="af3"/>
    <w:uiPriority w:val="99"/>
  </w:style>
  <w:style w:type="character" w:customStyle="1" w:styleId="af3">
    <w:name w:val="Текст концевой сноски Знак"/>
    <w:basedOn w:val="a0"/>
    <w:link w:val="af2"/>
    <w:uiPriority w:val="99"/>
    <w:rPr>
      <w:rFonts w:cs="Times New Roman"/>
      <w:sz w:val="20"/>
      <w:szCs w:val="20"/>
    </w:rPr>
  </w:style>
  <w:style w:type="character" w:styleId="af4">
    <w:name w:val="endnote reference"/>
    <w:basedOn w:val="a0"/>
    <w:uiPriority w:val="99"/>
    <w:semiHidden/>
    <w:rPr>
      <w:rFonts w:cs="Times New Roman"/>
      <w:vertAlign w:val="superscript"/>
    </w:rPr>
  </w:style>
  <w:style w:type="paragraph" w:customStyle="1" w:styleId="14">
    <w:name w:val="Знак Знак Знак1 Знак"/>
    <w:basedOn w:val="a"/>
    <w:uiPriority w:val="99"/>
    <w:pPr>
      <w:widowControl/>
      <w:spacing w:before="100" w:beforeAutospacing="1" w:after="100" w:afterAutospacing="1"/>
    </w:pPr>
    <w:rPr>
      <w:rFonts w:ascii="Tahoma" w:hAnsi="Tahoma"/>
      <w:lang w:val="en-US" w:eastAsia="en-US"/>
    </w:rPr>
  </w:style>
  <w:style w:type="paragraph" w:styleId="af5">
    <w:name w:val="Balloon Text"/>
    <w:basedOn w:val="a"/>
    <w:link w:val="af6"/>
    <w:uiPriority w:val="99"/>
    <w:rPr>
      <w:rFonts w:ascii="Tahoma" w:hAnsi="Tahoma" w:cs="Tahoma"/>
      <w:sz w:val="16"/>
      <w:szCs w:val="16"/>
    </w:rPr>
  </w:style>
  <w:style w:type="character" w:customStyle="1" w:styleId="af6">
    <w:name w:val="Текст выноски Знак"/>
    <w:basedOn w:val="a0"/>
    <w:link w:val="af5"/>
    <w:uiPriority w:val="99"/>
    <w:rPr>
      <w:rFonts w:ascii="Tahoma" w:hAnsi="Tahoma" w:cs="Tahoma"/>
      <w:sz w:val="16"/>
      <w:szCs w:val="16"/>
    </w:rPr>
  </w:style>
  <w:style w:type="paragraph" w:customStyle="1" w:styleId="ConsPlusNormal">
    <w:name w:val="ConsPlusNormal"/>
    <w:link w:val="ConsPlusNormal0"/>
    <w:uiPriority w:val="99"/>
    <w:pPr>
      <w:widowControl w:val="0"/>
    </w:pPr>
    <w:rPr>
      <w:rFonts w:ascii="Arial" w:hAnsi="Arial" w:cs="Arial"/>
    </w:rPr>
  </w:style>
  <w:style w:type="paragraph" w:styleId="af7">
    <w:name w:val="footnote text"/>
    <w:basedOn w:val="a"/>
    <w:link w:val="af8"/>
    <w:uiPriority w:val="99"/>
    <w:unhideWhenUsed/>
  </w:style>
  <w:style w:type="character" w:customStyle="1" w:styleId="af8">
    <w:name w:val="Текст сноски Знак"/>
    <w:basedOn w:val="a0"/>
    <w:link w:val="af7"/>
    <w:uiPriority w:val="99"/>
  </w:style>
  <w:style w:type="character" w:styleId="af9">
    <w:name w:val="footnote reference"/>
    <w:basedOn w:val="a0"/>
    <w:uiPriority w:val="99"/>
    <w:unhideWhenUsed/>
    <w:rPr>
      <w:vertAlign w:val="superscript"/>
    </w:rPr>
  </w:style>
  <w:style w:type="paragraph" w:styleId="afa">
    <w:name w:val="footer"/>
    <w:basedOn w:val="a"/>
    <w:link w:val="afb"/>
    <w:uiPriority w:val="99"/>
    <w:unhideWhenUsed/>
    <w:pPr>
      <w:tabs>
        <w:tab w:val="center" w:pos="4677"/>
        <w:tab w:val="right" w:pos="9355"/>
      </w:tabs>
    </w:pPr>
  </w:style>
  <w:style w:type="character" w:customStyle="1" w:styleId="afb">
    <w:name w:val="Нижний колонтитул Знак"/>
    <w:basedOn w:val="a0"/>
    <w:link w:val="afa"/>
    <w:uiPriority w:val="99"/>
  </w:style>
  <w:style w:type="paragraph" w:styleId="afc">
    <w:name w:val="List Paragraph"/>
    <w:basedOn w:val="a"/>
    <w:link w:val="afd"/>
    <w:uiPriority w:val="34"/>
    <w:qFormat/>
    <w:pPr>
      <w:ind w:left="720"/>
      <w:contextualSpacing/>
    </w:pPr>
  </w:style>
  <w:style w:type="paragraph" w:customStyle="1" w:styleId="Style1">
    <w:name w:val="Style1"/>
    <w:pPr>
      <w:widowControl w:val="0"/>
    </w:pPr>
    <w:rPr>
      <w:rFonts w:ascii="Calibri" w:hAnsi="Calibri" w:cs="Calibri"/>
      <w:sz w:val="22"/>
    </w:rPr>
  </w:style>
  <w:style w:type="paragraph" w:styleId="afe">
    <w:name w:val="No Spacing"/>
    <w:uiPriority w:val="1"/>
    <w:qFormat/>
    <w:rPr>
      <w:rFonts w:asciiTheme="minorHAnsi" w:eastAsiaTheme="minorEastAsia" w:hAnsiTheme="minorHAnsi" w:cstheme="minorBidi"/>
      <w:sz w:val="22"/>
      <w:szCs w:val="22"/>
    </w:rPr>
  </w:style>
  <w:style w:type="table" w:styleId="aff">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0">
    <w:name w:val="annotation reference"/>
    <w:basedOn w:val="a0"/>
    <w:uiPriority w:val="99"/>
    <w:semiHidden/>
    <w:unhideWhenUsed/>
    <w:rPr>
      <w:sz w:val="16"/>
      <w:szCs w:val="16"/>
    </w:rPr>
  </w:style>
  <w:style w:type="paragraph" w:styleId="aff1">
    <w:name w:val="annotation text"/>
    <w:basedOn w:val="a"/>
    <w:link w:val="aff2"/>
    <w:uiPriority w:val="99"/>
    <w:semiHidden/>
    <w:unhideWhenUsed/>
  </w:style>
  <w:style w:type="character" w:customStyle="1" w:styleId="aff2">
    <w:name w:val="Текст примечания Знак"/>
    <w:basedOn w:val="a0"/>
    <w:link w:val="aff1"/>
    <w:uiPriority w:val="99"/>
    <w:semiHidden/>
  </w:style>
  <w:style w:type="paragraph" w:styleId="aff3">
    <w:name w:val="annotation subject"/>
    <w:basedOn w:val="aff1"/>
    <w:next w:val="aff1"/>
    <w:link w:val="aff4"/>
    <w:uiPriority w:val="99"/>
    <w:semiHidden/>
    <w:unhideWhenUsed/>
    <w:rPr>
      <w:b/>
      <w:bCs/>
    </w:rPr>
  </w:style>
  <w:style w:type="character" w:customStyle="1" w:styleId="aff4">
    <w:name w:val="Тема примечания Знак"/>
    <w:basedOn w:val="aff2"/>
    <w:link w:val="aff3"/>
    <w:uiPriority w:val="99"/>
    <w:semiHidden/>
    <w:rPr>
      <w:b/>
      <w:bCs/>
    </w:rPr>
  </w:style>
  <w:style w:type="character" w:customStyle="1" w:styleId="10">
    <w:name w:val="Заголовок 1 Знак"/>
    <w:basedOn w:val="a0"/>
    <w:link w:val="1"/>
    <w:uiPriority w:val="99"/>
    <w:rPr>
      <w:rFonts w:eastAsia="SimSun"/>
      <w:b/>
      <w:bCs/>
      <w:sz w:val="48"/>
      <w:szCs w:val="48"/>
      <w:lang w:eastAsia="zh-CN"/>
    </w:rPr>
  </w:style>
  <w:style w:type="character" w:customStyle="1" w:styleId="20">
    <w:name w:val="Заголовок 2 Знак"/>
    <w:basedOn w:val="a0"/>
    <w:link w:val="2"/>
    <w:semiHidden/>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semiHidden/>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0"/>
    <w:link w:val="4"/>
    <w:semiHidden/>
    <w:rPr>
      <w:rFonts w:asciiTheme="majorHAnsi" w:eastAsiaTheme="majorEastAsia" w:hAnsiTheme="majorHAnsi" w:cstheme="majorBidi"/>
      <w:i/>
      <w:iCs/>
      <w:color w:val="365F91" w:themeColor="accent1" w:themeShade="BF"/>
    </w:rPr>
  </w:style>
  <w:style w:type="character" w:customStyle="1" w:styleId="ConsPlusNormal0">
    <w:name w:val="ConsPlusNormal Знак"/>
    <w:link w:val="ConsPlusNormal"/>
    <w:uiPriority w:val="99"/>
    <w:rPr>
      <w:rFonts w:ascii="Arial" w:hAnsi="Arial" w:cs="Arial"/>
    </w:rPr>
  </w:style>
  <w:style w:type="paragraph" w:styleId="27">
    <w:name w:val="Body Text Indent 2"/>
    <w:basedOn w:val="a"/>
    <w:link w:val="28"/>
    <w:uiPriority w:val="99"/>
    <w:pPr>
      <w:spacing w:after="120" w:line="480" w:lineRule="auto"/>
      <w:ind w:left="283"/>
    </w:pPr>
    <w:rPr>
      <w:rFonts w:eastAsia="SimSun"/>
    </w:rPr>
  </w:style>
  <w:style w:type="character" w:customStyle="1" w:styleId="28">
    <w:name w:val="Основной текст с отступом 2 Знак"/>
    <w:basedOn w:val="a0"/>
    <w:link w:val="27"/>
    <w:uiPriority w:val="99"/>
    <w:rPr>
      <w:rFonts w:eastAsia="SimSun"/>
    </w:rPr>
  </w:style>
  <w:style w:type="paragraph" w:customStyle="1" w:styleId="aff5">
    <w:name w:val="Договор текст"/>
    <w:basedOn w:val="a"/>
    <w:uiPriority w:val="99"/>
    <w:pPr>
      <w:widowControl/>
      <w:ind w:firstLine="567"/>
      <w:jc w:val="both"/>
    </w:pPr>
    <w:rPr>
      <w:sz w:val="24"/>
    </w:rPr>
  </w:style>
  <w:style w:type="paragraph" w:customStyle="1" w:styleId="15">
    <w:name w:val="Обычный1"/>
    <w:uiPriority w:val="99"/>
    <w:pPr>
      <w:spacing w:after="200" w:line="276" w:lineRule="auto"/>
    </w:pPr>
    <w:rPr>
      <w:rFonts w:ascii="Calibri" w:eastAsia="Calibri" w:hAnsi="Calibri" w:cs="Calibri"/>
      <w:color w:val="000000"/>
      <w:sz w:val="22"/>
      <w:szCs w:val="22"/>
    </w:rPr>
  </w:style>
  <w:style w:type="character" w:customStyle="1" w:styleId="29">
    <w:name w:val="Основной текст (2)_"/>
    <w:basedOn w:val="a0"/>
    <w:link w:val="2a"/>
    <w:uiPriority w:val="99"/>
    <w:rPr>
      <w:sz w:val="26"/>
      <w:szCs w:val="26"/>
      <w:shd w:val="clear" w:color="auto" w:fill="FFFFFF"/>
    </w:rPr>
  </w:style>
  <w:style w:type="paragraph" w:customStyle="1" w:styleId="2a">
    <w:name w:val="Основной текст (2)"/>
    <w:basedOn w:val="a"/>
    <w:link w:val="29"/>
    <w:uiPriority w:val="99"/>
    <w:pPr>
      <w:shd w:val="clear" w:color="auto" w:fill="FFFFFF"/>
      <w:spacing w:line="298" w:lineRule="exact"/>
      <w:jc w:val="both"/>
    </w:pPr>
    <w:rPr>
      <w:sz w:val="26"/>
      <w:szCs w:val="26"/>
    </w:rPr>
  </w:style>
  <w:style w:type="character" w:customStyle="1" w:styleId="35">
    <w:name w:val="Основной текст (3)_"/>
    <w:basedOn w:val="a0"/>
    <w:link w:val="36"/>
    <w:uiPriority w:val="99"/>
    <w:rPr>
      <w:b/>
      <w:bCs/>
      <w:sz w:val="26"/>
      <w:szCs w:val="26"/>
      <w:shd w:val="clear" w:color="auto" w:fill="FFFFFF"/>
    </w:rPr>
  </w:style>
  <w:style w:type="paragraph" w:customStyle="1" w:styleId="36">
    <w:name w:val="Основной текст (3)"/>
    <w:basedOn w:val="a"/>
    <w:link w:val="35"/>
    <w:uiPriority w:val="99"/>
    <w:pPr>
      <w:shd w:val="clear" w:color="auto" w:fill="FFFFFF"/>
      <w:spacing w:before="240" w:line="298" w:lineRule="exact"/>
    </w:pPr>
    <w:rPr>
      <w:b/>
      <w:bCs/>
      <w:sz w:val="26"/>
      <w:szCs w:val="26"/>
    </w:rPr>
  </w:style>
  <w:style w:type="character" w:customStyle="1" w:styleId="afd">
    <w:name w:val="Абзац списка Знак"/>
    <w:link w:val="afc"/>
    <w:uiPriority w:val="34"/>
  </w:style>
  <w:style w:type="character" w:customStyle="1" w:styleId="210">
    <w:name w:val="Основной текст 2 Знак1"/>
    <w:basedOn w:val="a0"/>
    <w:uiPriority w:val="99"/>
    <w:semiHidden/>
    <w:rPr>
      <w:rFonts w:ascii="Times New Roman" w:eastAsia="Times New Roman" w:hAnsi="Times New Roman" w:cs="Times New Roman"/>
      <w:sz w:val="20"/>
      <w:szCs w:val="20"/>
      <w:lang w:eastAsia="ru-RU"/>
    </w:rPr>
  </w:style>
  <w:style w:type="paragraph" w:customStyle="1" w:styleId="16">
    <w:name w:val="Знак Знак1"/>
    <w:basedOn w:val="a"/>
    <w:pPr>
      <w:widowControl/>
      <w:spacing w:before="100" w:beforeAutospacing="1" w:after="100" w:afterAutospacing="1"/>
    </w:pPr>
    <w:rPr>
      <w:rFonts w:ascii="Tahoma" w:hAnsi="Tahoma" w:cs="Tahoma"/>
      <w:lang w:val="en-US" w:eastAsia="en-US"/>
    </w:rPr>
  </w:style>
  <w:style w:type="character" w:customStyle="1" w:styleId="17">
    <w:name w:val="Основной текст Знак1"/>
    <w:basedOn w:val="a0"/>
    <w:uiPriority w:val="99"/>
    <w:semiHidden/>
    <w:rPr>
      <w:rFonts w:ascii="Times New Roman" w:eastAsia="Times New Roman" w:hAnsi="Times New Roman" w:cs="Times New Roman"/>
      <w:sz w:val="24"/>
      <w:szCs w:val="24"/>
      <w:lang w:eastAsia="ru-RU"/>
    </w:rPr>
  </w:style>
  <w:style w:type="character" w:customStyle="1" w:styleId="43">
    <w:name w:val="Знак Знак4"/>
    <w:rPr>
      <w:rFonts w:ascii="Calibri" w:eastAsia="Calibri" w:hAnsi="Calibri"/>
      <w:sz w:val="24"/>
      <w:szCs w:val="24"/>
      <w:lang w:bidi="ar-SA"/>
    </w:rPr>
  </w:style>
  <w:style w:type="paragraph" w:styleId="37">
    <w:name w:val="Body Text Indent 3"/>
    <w:basedOn w:val="a"/>
    <w:link w:val="38"/>
    <w:pPr>
      <w:spacing w:after="120"/>
      <w:ind w:left="283"/>
    </w:pPr>
    <w:rPr>
      <w:rFonts w:eastAsia="Calibri"/>
      <w:sz w:val="16"/>
      <w:szCs w:val="16"/>
    </w:rPr>
  </w:style>
  <w:style w:type="character" w:customStyle="1" w:styleId="38">
    <w:name w:val="Основной текст с отступом 3 Знак"/>
    <w:basedOn w:val="a0"/>
    <w:link w:val="37"/>
    <w:rPr>
      <w:rFonts w:eastAsia="Calibri"/>
      <w:sz w:val="16"/>
      <w:szCs w:val="16"/>
    </w:rPr>
  </w:style>
  <w:style w:type="paragraph" w:customStyle="1" w:styleId="ConsPlusNonformat">
    <w:name w:val="ConsPlusNonformat"/>
    <w:pPr>
      <w:widowControl w:val="0"/>
    </w:pPr>
    <w:rPr>
      <w:rFonts w:ascii="Courier New" w:hAnsi="Courier New" w:cs="Courier New"/>
    </w:rPr>
  </w:style>
  <w:style w:type="paragraph" w:customStyle="1" w:styleId="aff6">
    <w:name w:val="Знак Знак Знак Знак Знак"/>
    <w:basedOn w:val="a"/>
    <w:pPr>
      <w:widowControl/>
      <w:spacing w:before="100" w:beforeAutospacing="1" w:after="100" w:afterAutospacing="1"/>
    </w:pPr>
    <w:rPr>
      <w:rFonts w:ascii="Tahoma" w:hAnsi="Tahoma"/>
      <w:lang w:val="en-US" w:eastAsia="en-US"/>
    </w:rPr>
  </w:style>
  <w:style w:type="paragraph" w:customStyle="1" w:styleId="18">
    <w:name w:val="Основной текст с отступом1"/>
    <w:basedOn w:val="a"/>
    <w:uiPriority w:val="99"/>
    <w:pPr>
      <w:spacing w:after="120"/>
      <w:ind w:left="283"/>
    </w:pPr>
    <w:rPr>
      <w:rFonts w:ascii="Arial" w:hAnsi="Arial" w:cs="Arial"/>
      <w:sz w:val="18"/>
      <w:szCs w:val="18"/>
    </w:rPr>
  </w:style>
  <w:style w:type="paragraph" w:customStyle="1" w:styleId="aff7">
    <w:name w:val="Знак Знак Знак"/>
    <w:basedOn w:val="a"/>
    <w:pPr>
      <w:widowControl/>
      <w:spacing w:before="100" w:beforeAutospacing="1" w:after="100" w:afterAutospacing="1"/>
    </w:pPr>
    <w:rPr>
      <w:rFonts w:ascii="Tahoma" w:hAnsi="Tahoma"/>
      <w:lang w:val="en-US" w:eastAsia="en-US"/>
    </w:rPr>
  </w:style>
  <w:style w:type="character" w:customStyle="1" w:styleId="19">
    <w:name w:val="Текст концевой сноски Знак1"/>
    <w:basedOn w:val="a0"/>
    <w:uiPriority w:val="99"/>
    <w:semiHidden/>
    <w:rPr>
      <w:rFonts w:ascii="Times New Roman" w:eastAsia="Times New Roman" w:hAnsi="Times New Roman" w:cs="Times New Roman"/>
      <w:sz w:val="20"/>
      <w:szCs w:val="20"/>
      <w:lang w:eastAsia="ru-RU"/>
    </w:rPr>
  </w:style>
  <w:style w:type="character" w:customStyle="1" w:styleId="39">
    <w:name w:val="Знак Знак3"/>
    <w:rPr>
      <w:rFonts w:ascii="Calibri" w:eastAsia="Calibri" w:hAnsi="Calibri"/>
      <w:sz w:val="24"/>
      <w:szCs w:val="24"/>
      <w:lang w:bidi="ar-SA"/>
    </w:rPr>
  </w:style>
  <w:style w:type="character" w:customStyle="1" w:styleId="53">
    <w:name w:val="Знак Знак5"/>
    <w:rPr>
      <w:rFonts w:ascii="Calibri" w:eastAsia="Calibri" w:hAnsi="Calibri"/>
      <w:lang w:bidi="ar-SA"/>
    </w:rPr>
  </w:style>
  <w:style w:type="paragraph" w:customStyle="1" w:styleId="aff8">
    <w:name w:val="Знак Знак Знак Знак Знак Знак Знак"/>
    <w:basedOn w:val="a"/>
    <w:pPr>
      <w:spacing w:after="160" w:line="240" w:lineRule="exact"/>
      <w:jc w:val="right"/>
    </w:pPr>
    <w:rPr>
      <w:rFonts w:ascii="Arial" w:hAnsi="Arial"/>
      <w:lang w:val="en-GB" w:eastAsia="en-US"/>
    </w:rPr>
  </w:style>
  <w:style w:type="paragraph" w:styleId="aff9">
    <w:name w:val="Body Text Indent"/>
    <w:basedOn w:val="a"/>
    <w:link w:val="affa"/>
    <w:pPr>
      <w:widowControl/>
      <w:spacing w:after="120"/>
      <w:ind w:left="283"/>
    </w:pPr>
    <w:rPr>
      <w:sz w:val="24"/>
      <w:szCs w:val="24"/>
    </w:rPr>
  </w:style>
  <w:style w:type="character" w:customStyle="1" w:styleId="affa">
    <w:name w:val="Основной текст с отступом Знак"/>
    <w:basedOn w:val="a0"/>
    <w:link w:val="aff9"/>
    <w:rPr>
      <w:sz w:val="24"/>
      <w:szCs w:val="24"/>
    </w:rPr>
  </w:style>
  <w:style w:type="character" w:customStyle="1" w:styleId="apple-style-span">
    <w:name w:val="apple-style-span"/>
    <w:basedOn w:val="a0"/>
  </w:style>
  <w:style w:type="character" w:customStyle="1" w:styleId="style114">
    <w:name w:val="style114"/>
  </w:style>
  <w:style w:type="paragraph" w:styleId="affb">
    <w:name w:val="Document Map"/>
    <w:basedOn w:val="a"/>
    <w:link w:val="affc"/>
    <w:semiHidden/>
    <w:pPr>
      <w:widowControl/>
      <w:shd w:val="clear" w:color="auto" w:fill="000080"/>
    </w:pPr>
    <w:rPr>
      <w:rFonts w:ascii="Tahoma" w:hAnsi="Tahoma" w:cs="Tahoma"/>
    </w:rPr>
  </w:style>
  <w:style w:type="character" w:customStyle="1" w:styleId="affc">
    <w:name w:val="Схема документа Знак"/>
    <w:basedOn w:val="a0"/>
    <w:link w:val="affb"/>
    <w:semiHidden/>
    <w:rPr>
      <w:rFonts w:ascii="Tahoma" w:hAnsi="Tahoma" w:cs="Tahoma"/>
      <w:shd w:val="clear" w:color="auto" w:fill="000080"/>
    </w:rPr>
  </w:style>
  <w:style w:type="character" w:customStyle="1" w:styleId="EndnoteTextChar">
    <w:name w:val="Endnote Text Char"/>
    <w:semiHidden/>
    <w:rPr>
      <w:rFonts w:cs="Times New Roman"/>
      <w:sz w:val="20"/>
      <w:szCs w:val="20"/>
    </w:rPr>
  </w:style>
  <w:style w:type="paragraph" w:customStyle="1" w:styleId="2b">
    <w:name w:val="Знак Знак2"/>
    <w:basedOn w:val="a"/>
    <w:pPr>
      <w:widowControl/>
      <w:spacing w:before="100" w:beforeAutospacing="1" w:after="100" w:afterAutospacing="1"/>
    </w:pPr>
    <w:rPr>
      <w:rFonts w:ascii="Tahoma" w:hAnsi="Tahoma" w:cs="Tahoma"/>
      <w:lang w:val="en-US" w:eastAsia="en-US"/>
    </w:rPr>
  </w:style>
  <w:style w:type="paragraph" w:customStyle="1" w:styleId="ConsNonformat">
    <w:name w:val="ConsNonformat"/>
    <w:rPr>
      <w:rFonts w:ascii="Consultant" w:hAnsi="Consultant"/>
      <w:sz w:val="24"/>
    </w:rPr>
  </w:style>
  <w:style w:type="character" w:customStyle="1" w:styleId="blk">
    <w:name w:val="blk"/>
    <w:basedOn w:val="a0"/>
  </w:style>
  <w:style w:type="character" w:customStyle="1" w:styleId="BalloonTextChar">
    <w:name w:val="Balloon Text Char"/>
    <w:basedOn w:val="a0"/>
    <w:rPr>
      <w:rFonts w:ascii="Tahoma" w:hAnsi="Tahoma" w:cs="Tahoma"/>
      <w:sz w:val="16"/>
      <w:szCs w:val="16"/>
    </w:rPr>
  </w:style>
  <w:style w:type="paragraph" w:customStyle="1" w:styleId="1a">
    <w:name w:val="Абзац списка1"/>
    <w:basedOn w:val="a"/>
    <w:link w:val="ListParagraphChar"/>
    <w:pPr>
      <w:ind w:left="720"/>
      <w:contextualSpacing/>
    </w:pPr>
  </w:style>
  <w:style w:type="character" w:customStyle="1" w:styleId="ListParagraphChar">
    <w:name w:val="List Paragraph Char"/>
    <w:link w:val="1a"/>
  </w:style>
  <w:style w:type="character" w:customStyle="1" w:styleId="BodyTextIndent2Char1">
    <w:name w:val="Body Text Indent 2 Char1"/>
    <w:rPr>
      <w:rFonts w:eastAsia="SimSun"/>
      <w:lang w:val="ru-RU" w:eastAsia="ru-RU"/>
    </w:rPr>
  </w:style>
  <w:style w:type="paragraph" w:customStyle="1" w:styleId="s3">
    <w:name w:val="s_3"/>
    <w:basedOn w:val="a"/>
    <w:uiPriority w:val="99"/>
    <w:pPr>
      <w:widowControl/>
      <w:spacing w:before="100" w:beforeAutospacing="1" w:after="100" w:afterAutospacing="1"/>
    </w:pPr>
    <w:rPr>
      <w:rFonts w:eastAsia="SimSun"/>
      <w:sz w:val="24"/>
      <w:szCs w:val="24"/>
      <w:lang w:eastAsia="zh-CN"/>
    </w:rPr>
  </w:style>
  <w:style w:type="paragraph" w:styleId="affd">
    <w:name w:val="Normal (Web)"/>
    <w:basedOn w:val="a"/>
    <w:uiPriority w:val="99"/>
    <w:pPr>
      <w:widowControl/>
      <w:spacing w:before="100" w:beforeAutospacing="1" w:after="100" w:afterAutospacing="1"/>
    </w:pPr>
    <w:rPr>
      <w:rFonts w:eastAsia="SimSun"/>
      <w:sz w:val="24"/>
      <w:szCs w:val="24"/>
      <w:lang w:eastAsia="zh-CN"/>
    </w:rPr>
  </w:style>
  <w:style w:type="character" w:customStyle="1" w:styleId="affe">
    <w:name w:val="Знак Знак"/>
    <w:uiPriority w:val="99"/>
    <w:rPr>
      <w:rFonts w:ascii="Segoe UI" w:hAnsi="Segoe UI"/>
      <w:sz w:val="18"/>
    </w:rPr>
  </w:style>
  <w:style w:type="character" w:styleId="afff">
    <w:name w:val="Strong"/>
    <w:basedOn w:val="a0"/>
    <w:uiPriority w:val="99"/>
    <w:qFormat/>
    <w:rPr>
      <w:rFonts w:cs="Times New Roman"/>
      <w:b/>
      <w:bCs/>
    </w:rPr>
  </w:style>
  <w:style w:type="character" w:customStyle="1" w:styleId="FootnoteTextChar">
    <w:name w:val="Footnote Text Char"/>
    <w:basedOn w:val="a0"/>
    <w:semiHidden/>
    <w:rPr>
      <w:rFonts w:cs="Times New Roman"/>
    </w:rPr>
  </w:style>
  <w:style w:type="paragraph" w:customStyle="1" w:styleId="afff0">
    <w:name w:val="_Текст таблицы"/>
    <w:basedOn w:val="a"/>
    <w:link w:val="afff1"/>
    <w:qFormat/>
    <w:pPr>
      <w:ind w:firstLine="709"/>
    </w:pPr>
    <w:rPr>
      <w:rFonts w:ascii="Calibri" w:hAnsi="Calibri"/>
    </w:rPr>
  </w:style>
  <w:style w:type="character" w:customStyle="1" w:styleId="afff1">
    <w:name w:val="_Текст таблицы Знак"/>
    <w:link w:val="afff0"/>
    <w:rPr>
      <w:rFonts w:ascii="Calibri" w:hAnsi="Calibri"/>
    </w:rPr>
  </w:style>
  <w:style w:type="paragraph" w:customStyle="1" w:styleId="phnormal">
    <w:name w:val="ph_normal"/>
    <w:basedOn w:val="a"/>
    <w:link w:val="phnormal0"/>
    <w:pPr>
      <w:widowControl/>
      <w:spacing w:line="360" w:lineRule="auto"/>
      <w:ind w:right="170" w:firstLine="720"/>
      <w:jc w:val="both"/>
    </w:pPr>
    <w:rPr>
      <w:sz w:val="24"/>
    </w:rPr>
  </w:style>
  <w:style w:type="character" w:customStyle="1" w:styleId="phnormal0">
    <w:name w:val="ph_normal Знак"/>
    <w:link w:val="phnormal"/>
    <w:rPr>
      <w:sz w:val="24"/>
    </w:rPr>
  </w:style>
  <w:style w:type="paragraph" w:customStyle="1" w:styleId="afff2">
    <w:name w:val="_Обычный"/>
    <w:basedOn w:val="a"/>
    <w:link w:val="afff3"/>
    <w:qFormat/>
    <w:pPr>
      <w:ind w:firstLine="709"/>
      <w:jc w:val="both"/>
    </w:pPr>
    <w:rPr>
      <w:sz w:val="28"/>
      <w:szCs w:val="24"/>
    </w:rPr>
  </w:style>
  <w:style w:type="character" w:customStyle="1" w:styleId="afff3">
    <w:name w:val="_Обычный Знак"/>
    <w:link w:val="afff2"/>
    <w:rPr>
      <w:sz w:val="28"/>
      <w:szCs w:val="24"/>
    </w:rPr>
  </w:style>
  <w:style w:type="paragraph" w:styleId="afff4">
    <w:name w:val="Plain Text"/>
    <w:basedOn w:val="a"/>
    <w:link w:val="afff5"/>
    <w:pPr>
      <w:widowControl/>
    </w:pPr>
    <w:rPr>
      <w:rFonts w:ascii="Courier New" w:hAnsi="Courier New"/>
    </w:rPr>
  </w:style>
  <w:style w:type="character" w:customStyle="1" w:styleId="afff5">
    <w:name w:val="Текст Знак"/>
    <w:basedOn w:val="a0"/>
    <w:link w:val="afff4"/>
    <w:rPr>
      <w:rFonts w:ascii="Courier New" w:hAnsi="Courier New"/>
    </w:rPr>
  </w:style>
  <w:style w:type="paragraph" w:customStyle="1" w:styleId="afff6">
    <w:name w:val="Текст пункта"/>
    <w:link w:val="1b"/>
    <w:uiPriority w:val="99"/>
    <w:qFormat/>
    <w:pPr>
      <w:tabs>
        <w:tab w:val="left" w:pos="1134"/>
      </w:tabs>
      <w:spacing w:line="360" w:lineRule="auto"/>
      <w:ind w:firstLine="709"/>
      <w:jc w:val="both"/>
    </w:pPr>
    <w:rPr>
      <w:spacing w:val="2"/>
      <w:sz w:val="24"/>
      <w:szCs w:val="24"/>
      <w:lang w:eastAsia="en-US"/>
    </w:rPr>
  </w:style>
  <w:style w:type="character" w:customStyle="1" w:styleId="1b">
    <w:name w:val="Текст пункта Знак1"/>
    <w:link w:val="afff6"/>
    <w:uiPriority w:val="99"/>
    <w:rPr>
      <w:spacing w:val="2"/>
      <w:sz w:val="24"/>
      <w:szCs w:val="24"/>
      <w:lang w:eastAsia="en-US"/>
    </w:rPr>
  </w:style>
  <w:style w:type="paragraph" w:customStyle="1" w:styleId="Head12M">
    <w:name w:val="Head 12M"/>
    <w:pPr>
      <w:keepLines/>
      <w:spacing w:line="360" w:lineRule="auto"/>
      <w:jc w:val="center"/>
    </w:pPr>
    <w:rPr>
      <w:b/>
      <w:sz w:val="24"/>
      <w:lang w:eastAsia="en-US"/>
    </w:rPr>
  </w:style>
  <w:style w:type="paragraph" w:customStyle="1" w:styleId="TableGraf12L">
    <w:name w:val="TableGraf 12L"/>
    <w:pPr>
      <w:spacing w:line="360" w:lineRule="auto"/>
    </w:pPr>
    <w:rPr>
      <w:sz w:val="24"/>
      <w:lang w:eastAsia="en-US"/>
    </w:rPr>
  </w:style>
  <w:style w:type="paragraph" w:customStyle="1" w:styleId="-">
    <w:name w:val="Список-"/>
    <w:link w:val="-11"/>
    <w:qFormat/>
    <w:pPr>
      <w:numPr>
        <w:numId w:val="1"/>
      </w:numPr>
      <w:tabs>
        <w:tab w:val="clear" w:pos="5747"/>
        <w:tab w:val="num" w:pos="1070"/>
        <w:tab w:val="left" w:pos="1134"/>
      </w:tabs>
      <w:spacing w:line="360" w:lineRule="auto"/>
      <w:ind w:left="86"/>
      <w:contextualSpacing/>
      <w:jc w:val="both"/>
    </w:pPr>
    <w:rPr>
      <w:sz w:val="24"/>
      <w:szCs w:val="24"/>
      <w:shd w:val="clear" w:color="auto" w:fill="FFFFFF"/>
      <w:lang w:eastAsia="en-US"/>
    </w:rPr>
  </w:style>
  <w:style w:type="character" w:customStyle="1" w:styleId="-11">
    <w:name w:val="Список- Знак1"/>
    <w:link w:val="-"/>
    <w:rPr>
      <w:sz w:val="24"/>
      <w:szCs w:val="24"/>
      <w:lang w:eastAsia="en-US"/>
    </w:rPr>
  </w:style>
  <w:style w:type="paragraph" w:customStyle="1" w:styleId="afff7">
    <w:name w:val="Наименование таблицы"/>
    <w:basedOn w:val="a"/>
    <w:pPr>
      <w:keepNext/>
      <w:keepLines/>
      <w:widowControl/>
      <w:ind w:left="51" w:hanging="74"/>
      <w:jc w:val="both"/>
    </w:pPr>
    <w:rPr>
      <w:sz w:val="28"/>
      <w:szCs w:val="24"/>
      <w:lang w:eastAsia="en-US"/>
    </w:rPr>
  </w:style>
  <w:style w:type="paragraph" w:customStyle="1" w:styleId="paragraph">
    <w:name w:val="paragraph"/>
    <w:basedOn w:val="a"/>
    <w:pPr>
      <w:widowControl/>
    </w:pPr>
    <w:rPr>
      <w:sz w:val="24"/>
      <w:szCs w:val="24"/>
    </w:rPr>
  </w:style>
  <w:style w:type="character" w:customStyle="1" w:styleId="normaltextrun1">
    <w:name w:val="normaltextrun1"/>
  </w:style>
  <w:style w:type="character" w:customStyle="1" w:styleId="eop">
    <w:name w:val="eop"/>
  </w:style>
  <w:style w:type="paragraph" w:customStyle="1" w:styleId="1c">
    <w:name w:val="Название объекта1"/>
    <w:basedOn w:val="a"/>
    <w:next w:val="a"/>
    <w:semiHidden/>
    <w:unhideWhenUsed/>
    <w:qFormat/>
    <w:pPr>
      <w:spacing w:after="200"/>
    </w:pPr>
    <w:rPr>
      <w:i/>
      <w:iCs/>
      <w:color w:val="44546A"/>
      <w:sz w:val="18"/>
      <w:szCs w:val="18"/>
    </w:rPr>
  </w:style>
  <w:style w:type="paragraph" w:customStyle="1" w:styleId="phlistitemized1">
    <w:name w:val="ph_list_itemized_1"/>
    <w:basedOn w:val="phnormal"/>
    <w:link w:val="phlistitemized10"/>
    <w:pPr>
      <w:numPr>
        <w:numId w:val="2"/>
      </w:numPr>
      <w:ind w:right="0"/>
    </w:pPr>
    <w:rPr>
      <w:rFonts w:cs="Arial"/>
    </w:rPr>
  </w:style>
  <w:style w:type="character" w:customStyle="1" w:styleId="phlistitemized10">
    <w:name w:val="ph_list_itemized_1 Знак"/>
    <w:link w:val="phlistitemized1"/>
    <w:rPr>
      <w:rFonts w:cs="Arial"/>
      <w:sz w:val="24"/>
    </w:rPr>
  </w:style>
  <w:style w:type="paragraph" w:customStyle="1" w:styleId="phlistitemized2">
    <w:name w:val="ph_list_itemized_2"/>
    <w:basedOn w:val="phnormal"/>
    <w:pPr>
      <w:numPr>
        <w:numId w:val="3"/>
      </w:numPr>
    </w:pPr>
  </w:style>
  <w:style w:type="paragraph" w:customStyle="1" w:styleId="afff8">
    <w:name w:val="Обычный + по ширине"/>
    <w:basedOn w:val="a"/>
    <w:uiPriority w:val="99"/>
    <w:pPr>
      <w:widowControl/>
      <w:jc w:val="both"/>
    </w:pPr>
    <w:rPr>
      <w:sz w:val="24"/>
      <w:szCs w:val="24"/>
    </w:rPr>
  </w:style>
  <w:style w:type="paragraph" w:customStyle="1" w:styleId="Normal1">
    <w:name w:val="Normal1"/>
    <w:pPr>
      <w:pBdr>
        <w:top w:val="none" w:sz="4" w:space="0" w:color="000000"/>
        <w:left w:val="none" w:sz="4" w:space="0" w:color="000000"/>
        <w:bottom w:val="none" w:sz="4" w:space="0" w:color="000000"/>
        <w:right w:val="none" w:sz="4" w:space="0" w:color="000000"/>
        <w:between w:val="none" w:sz="4" w:space="0" w:color="000000"/>
      </w:pBdr>
    </w:pPr>
  </w:style>
  <w:style w:type="table" w:customStyle="1" w:styleId="1d">
    <w:name w:val="Сетка таблицы1"/>
    <w:basedOn w:val="ListTable6Colorful-Accent1"/>
    <w:next w:val="Bordered-Accent5"/>
    <w:uiPriority w:val="39"/>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tcW w:w="0" w:type="auto"/>
    </w:tc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4771954">
      <w:bodyDiv w:val="1"/>
      <w:marLeft w:val="0"/>
      <w:marRight w:val="0"/>
      <w:marTop w:val="0"/>
      <w:marBottom w:val="0"/>
      <w:divBdr>
        <w:top w:val="none" w:sz="0" w:space="0" w:color="auto"/>
        <w:left w:val="none" w:sz="0" w:space="0" w:color="auto"/>
        <w:bottom w:val="none" w:sz="0" w:space="0" w:color="auto"/>
        <w:right w:val="none" w:sz="0" w:space="0" w:color="auto"/>
      </w:divBdr>
    </w:div>
    <w:div w:id="2106878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8CE5095EE2F47334C3D18A45C582B3E6E2F06596BB9BA4487894A91C8CB474B70D4DB19DCA880EBC34C50A90561A57FAA8BA8805BD3CCAF61871H" TargetMode="External"/><Relationship Id="rId18" Type="http://schemas.openxmlformats.org/officeDocument/2006/relationships/hyperlink" Target="consultantplus://offline/ref=B8FEEA6CD07476A6F69D6B609B4780A7F66CFCC7D220FDC7A207F7699AF472E608B57679AB980C8EB1ABEAD0F158DFE81A3A81EFC05BuCI5G" TargetMode="External"/><Relationship Id="rId26" Type="http://schemas.openxmlformats.org/officeDocument/2006/relationships/oleObject" Target="embeddings/oleObject1.bin"/><Relationship Id="rId21" Type="http://schemas.openxmlformats.org/officeDocument/2006/relationships/hyperlink" Target="consultantplus://offline/ref=513567F338C7C02118CB99E86E166ACA601CE074937E59EC7671DE3DFD76024AAEB4C5572CDBADAABE2A19777C61CA123F99A7C94F39Z8e4I"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1D63230CF34B039BD0048A7E92578C7A3ED25C0894973C4C18B95370E77DE4ED88DC16B6CED76E836BF08F00E2DD77C8DBA6A9D5056F30CC6Ex5J" TargetMode="External"/><Relationship Id="rId17" Type="http://schemas.openxmlformats.org/officeDocument/2006/relationships/hyperlink" Target="consultantplus://offline/ref=B8FEEA6CD07476A6F69D6B609B4780A7F66CFCC7D220FDC7A207F7699AF472E608B57679AB980F8EB1ABEAD0F158DFE81A3A81EFC05BuCI5G" TargetMode="External"/><Relationship Id="rId25" Type="http://schemas.openxmlformats.org/officeDocument/2006/relationships/image" Target="media/image1.wmf"/><Relationship Id="rId33" Type="http://schemas.openxmlformats.org/officeDocument/2006/relationships/image" Target="media/image30.png"/><Relationship Id="rId2" Type="http://schemas.openxmlformats.org/officeDocument/2006/relationships/numbering" Target="numbering.xml"/><Relationship Id="rId16" Type="http://schemas.openxmlformats.org/officeDocument/2006/relationships/hyperlink" Target="consultantplus://offline/ref=B8FEEA6CD07476A6F69D6B609B4780A7F66CFCC7D220FDC7A207F7699AF472E608B57679AB980E8EB1ABEAD0F158DFE81A3A81EFC05BuCI5G" TargetMode="External"/><Relationship Id="rId20" Type="http://schemas.openxmlformats.org/officeDocument/2006/relationships/hyperlink" Target="https://login.consultant.ru/link/?req=doc&amp;base=LAW&amp;n=331074&amp;dst=100043&amp;field=134&amp;date=13.10.2026" TargetMode="External"/><Relationship Id="rId29" Type="http://schemas.openxmlformats.org/officeDocument/2006/relationships/image" Target="media/image3.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698C8142466226235F18835697B1E2ED584CB535847CCEA28CB71B2559999E6159AF5E22FB0561650D90C5EE05F67F627CD77862529p958H" TargetMode="External"/><Relationship Id="rId24" Type="http://schemas.openxmlformats.org/officeDocument/2006/relationships/hyperlink" Target="https://login.consultant.ru/link/?req=doc&amp;base=LAW&amp;n=541289&amp;dst=12376&amp;field=134&amp;date=13.10.2026" TargetMode="External"/><Relationship Id="rId32" Type="http://schemas.openxmlformats.org/officeDocument/2006/relationships/image" Target="media/media3.sv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B8FEEA6CD07476A6F69D6B609B4780A7F66CFCC7D220FDC7A207F7699AF472E608B57679AB99078EB1ABEAD0F158DFE81A3A81EFC05BuCI5G" TargetMode="External"/><Relationship Id="rId23" Type="http://schemas.openxmlformats.org/officeDocument/2006/relationships/hyperlink" Target="https://login.consultant.ru/link/?req=doc&amp;base=LAW&amp;n=541289&amp;dst=12375&amp;field=134&amp;date=13.10.2026" TargetMode="External"/><Relationship Id="rId28" Type="http://schemas.openxmlformats.org/officeDocument/2006/relationships/oleObject" Target="embeddings/oleObject2.bin"/><Relationship Id="rId36" Type="http://schemas.openxmlformats.org/officeDocument/2006/relationships/fontTable" Target="fontTable.xml"/><Relationship Id="rId10" Type="http://schemas.openxmlformats.org/officeDocument/2006/relationships/hyperlink" Target="consultantplus://offline/ref=E698C8142466226235F18835697B1E2ED584CB535847CCEA28CB71B2559999E6159AF5E22FB0551650D90C5EE05F67F627CD77862529p958H" TargetMode="External"/><Relationship Id="rId19" Type="http://schemas.openxmlformats.org/officeDocument/2006/relationships/hyperlink" Target="https://login.consultant.ru/link/?req=doc&amp;base=LAW&amp;n=331074&amp;dst=100029&amp;field=134&amp;date=13.10.2026" TargetMode="External"/><Relationship Id="rId31"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consultantplus://offline/ref=1896BDED45F05E535B7529D40FEFC4BB79FEBEC0693715479DF6717DF0390CABCE1FBC813FA1B5DFxCk6J" TargetMode="External"/><Relationship Id="rId14" Type="http://schemas.openxmlformats.org/officeDocument/2006/relationships/hyperlink" Target="consultantplus://offline/ref=B8FEEA6CD07476A6F69D6B609B4780A7F66CF2C4D62FFDC7A207F7699AF472E608B57679AA990F8DE5F1FAD4B80CD2F71A239FEADE58CCA6uFI7G" TargetMode="External"/><Relationship Id="rId22" Type="http://schemas.openxmlformats.org/officeDocument/2006/relationships/hyperlink" Target="https://login.consultant.ru/link/?req=doc&amp;base=LAW&amp;n=541289&amp;dst=12374&amp;field=134&amp;date=13.10.2026" TargetMode="External"/><Relationship Id="rId27" Type="http://schemas.openxmlformats.org/officeDocument/2006/relationships/image" Target="media/image2.wmf"/><Relationship Id="rId30" Type="http://schemas.openxmlformats.org/officeDocument/2006/relationships/oleObject" Target="embeddings/oleObject3.bin"/><Relationship Id="rId35" Type="http://schemas.openxmlformats.org/officeDocument/2006/relationships/header" Target="header2.xml"/><Relationship Id="rId8" Type="http://schemas.openxmlformats.org/officeDocument/2006/relationships/hyperlink" Target="consultantplus://offline/ref=1896BDED45F05E535B7529D40FEFC4BB79FEBEC0693715479DF6717DF0390CABCE1FBC813FA0B3DAxCk2J"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BACCD8-46AF-4A30-AFF5-FFD6F39E0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51</Pages>
  <Words>16762</Words>
  <Characters>95549</Characters>
  <Application>Microsoft Office Word</Application>
  <DocSecurity>0</DocSecurity>
  <Lines>796</Lines>
  <Paragraphs>224</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kgz</Company>
  <LinksUpToDate>false</LinksUpToDate>
  <CharactersWithSpaces>112087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Шаталов</dc:creator>
  <cp:lastModifiedBy>Галина Попова</cp:lastModifiedBy>
  <cp:revision>41</cp:revision>
  <dcterms:created xsi:type="dcterms:W3CDTF">2024-05-29T07:43:00Z</dcterms:created>
  <dcterms:modified xsi:type="dcterms:W3CDTF">2026-10-15T09:22:00Z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542243637</vt:i4>
  </property>
</Properties>
</file>