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616C" w:rsidRDefault="006B616C">
      <w:pPr>
        <w:jc w:val="center"/>
        <w:rPr>
          <w:b/>
          <w:bCs/>
          <w:sz w:val="22"/>
          <w:szCs w:val="22"/>
        </w:rPr>
      </w:pPr>
    </w:p>
    <w:p w:rsidR="006B616C" w:rsidRDefault="00510973">
      <w:pPr>
        <w:jc w:val="center"/>
        <w:rPr>
          <w:b/>
          <w:bCs/>
        </w:rPr>
      </w:pPr>
      <w:r>
        <w:rPr>
          <w:b/>
          <w:bCs/>
          <w:sz w:val="22"/>
          <w:szCs w:val="22"/>
        </w:rPr>
        <w:t>IV. ОБОСНОВАНИЕ НАЧАЛЬНОЙ (МАКСИМАЛЬНОЙ) ЦЕНЫ КОНТРАКТА</w:t>
      </w:r>
    </w:p>
    <w:p w:rsidR="006B616C" w:rsidRDefault="00510973">
      <w:pPr>
        <w:jc w:val="center"/>
        <w:rPr>
          <w:b/>
          <w:bCs/>
        </w:rPr>
      </w:pPr>
      <w:r>
        <w:rPr>
          <w:b/>
          <w:bCs/>
        </w:rPr>
        <w:t xml:space="preserve">Расчет НМЦК методом сопоставимых рыночных цен (анализа рынка), являющимся приоритетным для определения и обоснования НМЦК </w:t>
      </w:r>
    </w:p>
    <w:p w:rsidR="006B616C" w:rsidRDefault="006B616C">
      <w:pPr>
        <w:jc w:val="center"/>
        <w:rPr>
          <w:b/>
          <w:bCs/>
        </w:rPr>
      </w:pPr>
    </w:p>
    <w:p w:rsidR="006B616C" w:rsidRDefault="00510973" w:rsidP="00E233BB">
      <w:pPr>
        <w:ind w:firstLine="771"/>
        <w:contextualSpacing/>
        <w:jc w:val="both"/>
      </w:pPr>
      <w:r>
        <w:t>Начальная (максимальная) цена контракта сформирована в соответствии с Методическими рекомендациями по применению методов определения начальной (максимальной) цены контракта, цены контракта, заключаемого с единственными поставщиком (подрядчиком, исполнителем), утвержденными приказом Минэкономразвития России от 02.10.2013 № 567.</w:t>
      </w:r>
    </w:p>
    <w:p w:rsidR="006B616C" w:rsidRDefault="00510973" w:rsidP="00E233BB">
      <w:pPr>
        <w:ind w:firstLine="708"/>
        <w:contextualSpacing/>
        <w:jc w:val="both"/>
      </w:pPr>
      <w:r>
        <w:t xml:space="preserve">В целях получения ценовой информации в отношении </w:t>
      </w:r>
      <w:r w:rsidR="00C907B2">
        <w:t>услуги</w:t>
      </w:r>
      <w:r>
        <w:t xml:space="preserve"> для определения начальной (максимальной) цены контракта заказчиком: </w:t>
      </w:r>
    </w:p>
    <w:p w:rsidR="006B616C" w:rsidRDefault="00510973" w:rsidP="00E233BB">
      <w:pPr>
        <w:ind w:firstLine="708"/>
        <w:contextualSpacing/>
        <w:jc w:val="both"/>
      </w:pPr>
      <w:r>
        <w:t xml:space="preserve">- Осуществлен поиск ценовой информации в реестре контрактов, заключенных заказчиками, размещенном на официальном сайте единой информационной системы в сфере закупок (далее - реестр контрактов), информации об исполненных контрактах на </w:t>
      </w:r>
      <w:r w:rsidR="00C907B2">
        <w:t>оказание услуг</w:t>
      </w:r>
      <w:r>
        <w:t xml:space="preserve"> с условиями, схожими с потребностями заказчика. </w:t>
      </w:r>
    </w:p>
    <w:p w:rsidR="006B616C" w:rsidRDefault="00510973" w:rsidP="00E233BB">
      <w:pPr>
        <w:ind w:firstLine="708"/>
        <w:contextualSpacing/>
        <w:jc w:val="both"/>
      </w:pPr>
      <w:r>
        <w:t>Рассмотрен</w:t>
      </w:r>
      <w:r w:rsidR="00B1362B">
        <w:t>а</w:t>
      </w:r>
      <w:r>
        <w:t xml:space="preserve"> следующ</w:t>
      </w:r>
      <w:r w:rsidR="00B1362B">
        <w:t>ая</w:t>
      </w:r>
      <w:r>
        <w:t xml:space="preserve"> реестров</w:t>
      </w:r>
      <w:r w:rsidR="00B1362B">
        <w:t>ая</w:t>
      </w:r>
      <w:r>
        <w:t xml:space="preserve"> запис</w:t>
      </w:r>
      <w:r w:rsidR="00B1362B">
        <w:t>ь</w:t>
      </w:r>
      <w:r>
        <w:t xml:space="preserve"> по контракт</w:t>
      </w:r>
      <w:r w:rsidR="00B1362B">
        <w:t>у</w:t>
      </w:r>
      <w:r>
        <w:t>, которы</w:t>
      </w:r>
      <w:r w:rsidR="00B1362B">
        <w:t>й</w:t>
      </w:r>
      <w:r>
        <w:t xml:space="preserve"> исполнен и по котор</w:t>
      </w:r>
      <w:r w:rsidR="00B1362B">
        <w:t>ому</w:t>
      </w:r>
      <w:r>
        <w:t xml:space="preserve"> не взыскивались неустойки (штрафы, пени) в связи с неисполнением или ненадлежащим исполнением предусмотренных таким контракт</w:t>
      </w:r>
      <w:r w:rsidR="00B1362B">
        <w:t>ом</w:t>
      </w:r>
      <w:r>
        <w:t xml:space="preserve"> обязательств:</w:t>
      </w:r>
    </w:p>
    <w:p w:rsidR="00E233BB" w:rsidRDefault="00E233BB">
      <w:pPr>
        <w:ind w:firstLine="708"/>
        <w:contextualSpacing/>
        <w:jc w:val="both"/>
      </w:pPr>
    </w:p>
    <w:tbl>
      <w:tblPr>
        <w:tblW w:w="1630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2410"/>
        <w:gridCol w:w="709"/>
        <w:gridCol w:w="709"/>
        <w:gridCol w:w="3402"/>
        <w:gridCol w:w="1559"/>
        <w:gridCol w:w="1276"/>
        <w:gridCol w:w="1275"/>
        <w:gridCol w:w="1276"/>
        <w:gridCol w:w="1559"/>
        <w:gridCol w:w="1560"/>
      </w:tblGrid>
      <w:tr w:rsidR="00864E85" w:rsidTr="00E233BB">
        <w:trPr>
          <w:trHeight w:val="297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4E85" w:rsidRPr="002040AC" w:rsidRDefault="00864E85">
            <w:pPr>
              <w:jc w:val="center"/>
              <w:rPr>
                <w:b/>
                <w:bCs/>
                <w:color w:val="000000"/>
                <w:sz w:val="18"/>
                <w:szCs w:val="16"/>
              </w:rPr>
            </w:pPr>
            <w:r w:rsidRPr="002040AC">
              <w:rPr>
                <w:b/>
                <w:bCs/>
                <w:color w:val="000000"/>
                <w:sz w:val="18"/>
                <w:szCs w:val="16"/>
              </w:rPr>
              <w:t>№ п/п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4E85" w:rsidRPr="002040AC" w:rsidRDefault="00864E85">
            <w:pPr>
              <w:jc w:val="center"/>
              <w:rPr>
                <w:b/>
                <w:bCs/>
                <w:color w:val="000000"/>
                <w:sz w:val="18"/>
                <w:szCs w:val="16"/>
              </w:rPr>
            </w:pPr>
            <w:r w:rsidRPr="002040AC">
              <w:rPr>
                <w:b/>
                <w:bCs/>
                <w:color w:val="000000"/>
                <w:sz w:val="18"/>
                <w:szCs w:val="16"/>
              </w:rPr>
              <w:t>Реестровая запись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864E85" w:rsidRPr="002040AC" w:rsidRDefault="00864E85" w:rsidP="003048D3">
            <w:pPr>
              <w:jc w:val="center"/>
              <w:rPr>
                <w:b/>
                <w:bCs/>
                <w:color w:val="000000"/>
                <w:sz w:val="18"/>
                <w:szCs w:val="16"/>
              </w:rPr>
            </w:pPr>
            <w:r w:rsidRPr="002040AC">
              <w:rPr>
                <w:b/>
                <w:bCs/>
                <w:color w:val="000000"/>
                <w:sz w:val="18"/>
                <w:szCs w:val="16"/>
              </w:rPr>
              <w:t xml:space="preserve">Объем </w:t>
            </w:r>
            <w:r w:rsidR="003048D3" w:rsidRPr="002040AC">
              <w:rPr>
                <w:b/>
                <w:bCs/>
                <w:color w:val="000000"/>
                <w:sz w:val="18"/>
                <w:szCs w:val="16"/>
              </w:rPr>
              <w:t>оказываемых услуг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4E85" w:rsidRPr="002040AC" w:rsidRDefault="00864E85">
            <w:pPr>
              <w:jc w:val="center"/>
              <w:rPr>
                <w:b/>
                <w:bCs/>
                <w:color w:val="000000"/>
                <w:sz w:val="18"/>
                <w:szCs w:val="16"/>
              </w:rPr>
            </w:pPr>
            <w:r w:rsidRPr="002040AC">
              <w:rPr>
                <w:b/>
                <w:bCs/>
                <w:color w:val="000000"/>
                <w:sz w:val="18"/>
                <w:szCs w:val="16"/>
              </w:rPr>
              <w:t>Условия оплаты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4E85" w:rsidRPr="002040AC" w:rsidRDefault="00864E85" w:rsidP="003048D3">
            <w:pPr>
              <w:jc w:val="center"/>
              <w:rPr>
                <w:b/>
                <w:bCs/>
                <w:color w:val="000000"/>
                <w:sz w:val="18"/>
                <w:szCs w:val="16"/>
              </w:rPr>
            </w:pPr>
            <w:r w:rsidRPr="002040AC">
              <w:rPr>
                <w:b/>
                <w:bCs/>
                <w:color w:val="000000"/>
                <w:sz w:val="18"/>
                <w:szCs w:val="16"/>
              </w:rPr>
              <w:t xml:space="preserve">Условия </w:t>
            </w:r>
            <w:r w:rsidR="003048D3" w:rsidRPr="002040AC">
              <w:rPr>
                <w:b/>
                <w:bCs/>
                <w:color w:val="000000"/>
                <w:sz w:val="18"/>
                <w:szCs w:val="16"/>
              </w:rPr>
              <w:t>оказания услуг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4E85" w:rsidRPr="002040AC" w:rsidRDefault="00864E85">
            <w:pPr>
              <w:jc w:val="center"/>
              <w:rPr>
                <w:b/>
                <w:bCs/>
                <w:color w:val="000000"/>
                <w:sz w:val="18"/>
                <w:szCs w:val="16"/>
              </w:rPr>
            </w:pPr>
            <w:r w:rsidRPr="002040AC">
              <w:rPr>
                <w:b/>
                <w:bCs/>
                <w:color w:val="000000"/>
                <w:sz w:val="18"/>
                <w:szCs w:val="16"/>
              </w:rPr>
              <w:t>Обеспечение исполнения контракта (договора)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4E85" w:rsidRPr="002040AC" w:rsidRDefault="00864E85">
            <w:pPr>
              <w:jc w:val="center"/>
              <w:rPr>
                <w:b/>
                <w:bCs/>
                <w:color w:val="000000"/>
                <w:sz w:val="18"/>
                <w:szCs w:val="16"/>
              </w:rPr>
            </w:pPr>
            <w:r w:rsidRPr="002040AC">
              <w:rPr>
                <w:b/>
                <w:bCs/>
                <w:color w:val="000000"/>
                <w:sz w:val="18"/>
                <w:szCs w:val="16"/>
              </w:rPr>
              <w:t>Дата заключения контракта (договора)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4E85" w:rsidRPr="002040AC" w:rsidRDefault="00864E85">
            <w:pPr>
              <w:jc w:val="center"/>
              <w:rPr>
                <w:b/>
                <w:bCs/>
                <w:color w:val="000000"/>
                <w:sz w:val="18"/>
                <w:szCs w:val="16"/>
              </w:rPr>
            </w:pPr>
            <w:r w:rsidRPr="002040AC">
              <w:rPr>
                <w:b/>
                <w:bCs/>
                <w:color w:val="000000"/>
                <w:sz w:val="18"/>
                <w:szCs w:val="16"/>
              </w:rPr>
              <w:t>Дата исполнения контракта (договора)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none" w:sz="4" w:space="0" w:color="000000"/>
              <w:right w:val="single" w:sz="4" w:space="0" w:color="auto"/>
            </w:tcBorders>
            <w:vAlign w:val="center"/>
          </w:tcPr>
          <w:p w:rsidR="00864E85" w:rsidRPr="002040AC" w:rsidRDefault="00864E85" w:rsidP="000448CA">
            <w:pPr>
              <w:jc w:val="center"/>
              <w:rPr>
                <w:b/>
                <w:bCs/>
                <w:color w:val="000000"/>
                <w:sz w:val="18"/>
                <w:szCs w:val="16"/>
              </w:rPr>
            </w:pPr>
            <w:r w:rsidRPr="002040AC">
              <w:rPr>
                <w:b/>
                <w:bCs/>
                <w:color w:val="000000"/>
                <w:sz w:val="18"/>
                <w:szCs w:val="16"/>
              </w:rPr>
              <w:t>Цена за единицу, руб.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64E85" w:rsidRPr="002040AC" w:rsidRDefault="00864E85">
            <w:pPr>
              <w:jc w:val="center"/>
              <w:rPr>
                <w:b/>
                <w:bCs/>
                <w:color w:val="000000"/>
                <w:sz w:val="18"/>
                <w:szCs w:val="16"/>
              </w:rPr>
            </w:pPr>
            <w:r w:rsidRPr="002040AC">
              <w:rPr>
                <w:b/>
                <w:bCs/>
                <w:color w:val="000000"/>
                <w:sz w:val="18"/>
                <w:szCs w:val="16"/>
              </w:rPr>
              <w:t>Корректирующие коэффициенты (индексы)</w:t>
            </w:r>
          </w:p>
          <w:p w:rsidR="00864E85" w:rsidRPr="002040AC" w:rsidRDefault="00864E85" w:rsidP="00AE7B8C">
            <w:pPr>
              <w:jc w:val="center"/>
              <w:rPr>
                <w:b/>
                <w:bCs/>
                <w:color w:val="000000"/>
                <w:sz w:val="18"/>
                <w:szCs w:val="16"/>
              </w:rPr>
            </w:pPr>
            <w:r w:rsidRPr="002040AC">
              <w:rPr>
                <w:b/>
                <w:bCs/>
                <w:color w:val="000000"/>
                <w:sz w:val="18"/>
                <w:szCs w:val="16"/>
              </w:rPr>
              <w:t>(при наличии)</w:t>
            </w:r>
          </w:p>
        </w:tc>
      </w:tr>
      <w:tr w:rsidR="00E233BB" w:rsidTr="00E233BB">
        <w:trPr>
          <w:trHeight w:val="415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4E85" w:rsidRPr="002040AC" w:rsidRDefault="00864E85">
            <w:pPr>
              <w:rPr>
                <w:b/>
                <w:bCs/>
                <w:color w:val="000000"/>
                <w:sz w:val="18"/>
                <w:szCs w:val="16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4E85" w:rsidRPr="002040AC" w:rsidRDefault="00864E85">
            <w:pPr>
              <w:rPr>
                <w:b/>
                <w:bCs/>
                <w:color w:val="000000"/>
                <w:sz w:val="18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864E85" w:rsidRPr="002040AC" w:rsidRDefault="00864E85">
            <w:pPr>
              <w:jc w:val="center"/>
              <w:rPr>
                <w:b/>
                <w:bCs/>
                <w:color w:val="000000"/>
                <w:sz w:val="18"/>
                <w:szCs w:val="16"/>
              </w:rPr>
            </w:pPr>
            <w:r w:rsidRPr="002040AC">
              <w:rPr>
                <w:b/>
                <w:bCs/>
                <w:color w:val="000000"/>
                <w:sz w:val="18"/>
                <w:szCs w:val="16"/>
              </w:rPr>
              <w:t>ед. изм.</w:t>
            </w:r>
          </w:p>
        </w:tc>
        <w:tc>
          <w:tcPr>
            <w:tcW w:w="709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864E85" w:rsidRPr="002040AC" w:rsidRDefault="00864E85">
            <w:pPr>
              <w:jc w:val="center"/>
              <w:rPr>
                <w:b/>
                <w:bCs/>
                <w:color w:val="000000"/>
                <w:sz w:val="18"/>
                <w:szCs w:val="16"/>
              </w:rPr>
            </w:pPr>
            <w:r w:rsidRPr="002040AC">
              <w:rPr>
                <w:b/>
                <w:bCs/>
                <w:color w:val="000000"/>
                <w:sz w:val="18"/>
                <w:szCs w:val="16"/>
              </w:rPr>
              <w:t>кол-во</w:t>
            </w:r>
          </w:p>
        </w:tc>
        <w:tc>
          <w:tcPr>
            <w:tcW w:w="3402" w:type="dxa"/>
            <w:vMerge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864E85" w:rsidRPr="002040AC" w:rsidRDefault="00864E85">
            <w:pPr>
              <w:rPr>
                <w:b/>
                <w:bCs/>
                <w:color w:val="000000"/>
                <w:sz w:val="18"/>
                <w:szCs w:val="16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E85" w:rsidRPr="002040AC" w:rsidRDefault="00864E85">
            <w:pPr>
              <w:rPr>
                <w:b/>
                <w:bCs/>
                <w:color w:val="000000"/>
                <w:sz w:val="18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4E85" w:rsidRPr="002040AC" w:rsidRDefault="00864E85">
            <w:pPr>
              <w:rPr>
                <w:b/>
                <w:bCs/>
                <w:color w:val="000000"/>
                <w:sz w:val="18"/>
                <w:szCs w:val="16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864E85" w:rsidRPr="002040AC" w:rsidRDefault="00864E85">
            <w:pPr>
              <w:rPr>
                <w:b/>
                <w:bCs/>
                <w:color w:val="000000"/>
                <w:sz w:val="18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864E85" w:rsidRPr="002040AC" w:rsidRDefault="00864E85">
            <w:pPr>
              <w:rPr>
                <w:b/>
                <w:bCs/>
                <w:color w:val="000000"/>
                <w:sz w:val="18"/>
                <w:szCs w:val="16"/>
              </w:rPr>
            </w:pPr>
          </w:p>
        </w:tc>
        <w:tc>
          <w:tcPr>
            <w:tcW w:w="1559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E85" w:rsidRPr="002040AC" w:rsidRDefault="00864E85">
            <w:pPr>
              <w:rPr>
                <w:b/>
                <w:bCs/>
                <w:color w:val="000000"/>
                <w:sz w:val="18"/>
                <w:szCs w:val="16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4E85" w:rsidRPr="002040AC" w:rsidRDefault="00864E85">
            <w:pPr>
              <w:rPr>
                <w:b/>
                <w:bCs/>
                <w:color w:val="000000"/>
                <w:sz w:val="18"/>
                <w:szCs w:val="16"/>
              </w:rPr>
            </w:pPr>
          </w:p>
        </w:tc>
      </w:tr>
      <w:tr w:rsidR="0020570D" w:rsidTr="00E233BB">
        <w:trPr>
          <w:trHeight w:val="273"/>
        </w:trPr>
        <w:tc>
          <w:tcPr>
            <w:tcW w:w="1630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70D" w:rsidRPr="002040AC" w:rsidRDefault="0020570D" w:rsidP="0020570D">
            <w:pPr>
              <w:rPr>
                <w:b/>
                <w:bCs/>
                <w:color w:val="000000"/>
                <w:sz w:val="18"/>
                <w:szCs w:val="22"/>
              </w:rPr>
            </w:pPr>
            <w:r w:rsidRPr="002040AC">
              <w:rPr>
                <w:color w:val="000000"/>
                <w:sz w:val="18"/>
                <w:szCs w:val="22"/>
              </w:rPr>
              <w:t>Передача права на использование технической поддержки программного обеспечения</w:t>
            </w:r>
          </w:p>
        </w:tc>
      </w:tr>
      <w:tr w:rsidR="00E233BB" w:rsidTr="00E233BB">
        <w:trPr>
          <w:trHeight w:val="22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B8C" w:rsidRPr="002040AC" w:rsidRDefault="00AE7B8C" w:rsidP="004C6BBE">
            <w:pPr>
              <w:spacing w:line="240" w:lineRule="exact"/>
              <w:jc w:val="center"/>
              <w:rPr>
                <w:color w:val="000000"/>
                <w:sz w:val="18"/>
                <w:szCs w:val="22"/>
              </w:rPr>
            </w:pPr>
            <w:r w:rsidRPr="002040AC">
              <w:rPr>
                <w:color w:val="000000"/>
                <w:sz w:val="18"/>
                <w:szCs w:val="22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B8C" w:rsidRPr="002040AC" w:rsidRDefault="002040AC" w:rsidP="004C6BBE">
            <w:pPr>
              <w:spacing w:line="240" w:lineRule="exact"/>
              <w:jc w:val="center"/>
              <w:rPr>
                <w:sz w:val="18"/>
                <w:szCs w:val="22"/>
              </w:rPr>
            </w:pPr>
            <w:hyperlink r:id="rId6" w:tgtFrame="_blank" w:history="1">
              <w:r w:rsidR="0020570D" w:rsidRPr="002040AC">
                <w:rPr>
                  <w:rStyle w:val="af0"/>
                  <w:rFonts w:eastAsia="Arial"/>
                  <w:color w:val="014DA8"/>
                  <w:sz w:val="18"/>
                  <w:szCs w:val="22"/>
                  <w:bdr w:val="none" w:sz="0" w:space="0" w:color="auto" w:frame="1"/>
                  <w:shd w:val="clear" w:color="auto" w:fill="FFFFFF"/>
                </w:rPr>
                <w:t>2272404126026000004</w:t>
              </w:r>
            </w:hyperlink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B8C" w:rsidRPr="002040AC" w:rsidRDefault="0020570D" w:rsidP="004C6BBE">
            <w:pPr>
              <w:spacing w:line="240" w:lineRule="exact"/>
              <w:jc w:val="center"/>
              <w:rPr>
                <w:color w:val="000000"/>
                <w:sz w:val="18"/>
                <w:szCs w:val="22"/>
              </w:rPr>
            </w:pPr>
            <w:r w:rsidRPr="002040AC">
              <w:rPr>
                <w:color w:val="000000"/>
                <w:sz w:val="18"/>
                <w:szCs w:val="22"/>
              </w:rPr>
              <w:t>ШТ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B8C" w:rsidRPr="002040AC" w:rsidRDefault="0020570D" w:rsidP="004C6BBE">
            <w:pPr>
              <w:spacing w:line="240" w:lineRule="exact"/>
              <w:jc w:val="center"/>
              <w:rPr>
                <w:sz w:val="18"/>
                <w:szCs w:val="22"/>
              </w:rPr>
            </w:pPr>
            <w:r w:rsidRPr="002040AC">
              <w:rPr>
                <w:sz w:val="18"/>
                <w:szCs w:val="22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B8C" w:rsidRPr="002040AC" w:rsidRDefault="0020570D" w:rsidP="0020570D">
            <w:pPr>
              <w:autoSpaceDE w:val="0"/>
              <w:autoSpaceDN w:val="0"/>
              <w:adjustRightInd w:val="0"/>
              <w:ind w:firstLine="709"/>
              <w:jc w:val="both"/>
              <w:rPr>
                <w:sz w:val="18"/>
                <w:szCs w:val="22"/>
              </w:rPr>
            </w:pPr>
            <w:r w:rsidRPr="002040AC">
              <w:rPr>
                <w:sz w:val="18"/>
                <w:szCs w:val="22"/>
              </w:rPr>
              <w:t>Оплата осуществляется по безналичному расчету путем перечисления Заказчиком денежных средств на расчетный счет Исполнителя, указанный в контракте, на основании предоставленного Исполнителем счёта или счёта–фактуры в течение 7 дней с даты подписания Заказчиком документа о приемке.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B8C" w:rsidRPr="002040AC" w:rsidRDefault="0020570D" w:rsidP="004C6BBE">
            <w:pPr>
              <w:jc w:val="center"/>
              <w:rPr>
                <w:bCs/>
                <w:sz w:val="18"/>
                <w:szCs w:val="22"/>
              </w:rPr>
            </w:pPr>
            <w:r w:rsidRPr="002040AC">
              <w:rPr>
                <w:bCs/>
                <w:sz w:val="18"/>
                <w:szCs w:val="22"/>
              </w:rPr>
              <w:t>В соответствии с Технической частью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B8C" w:rsidRPr="002040AC" w:rsidRDefault="0020570D" w:rsidP="004C6BBE">
            <w:pPr>
              <w:spacing w:line="240" w:lineRule="exact"/>
              <w:jc w:val="center"/>
              <w:rPr>
                <w:sz w:val="18"/>
                <w:szCs w:val="22"/>
                <w:lang w:val="en-US"/>
              </w:rPr>
            </w:pPr>
            <w:r w:rsidRPr="002040AC">
              <w:rPr>
                <w:sz w:val="18"/>
                <w:szCs w:val="22"/>
                <w:lang w:val="en-US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B8C" w:rsidRPr="002040AC" w:rsidRDefault="0020570D" w:rsidP="004C6BBE">
            <w:pPr>
              <w:spacing w:line="240" w:lineRule="exact"/>
              <w:jc w:val="center"/>
              <w:rPr>
                <w:sz w:val="18"/>
                <w:szCs w:val="22"/>
              </w:rPr>
            </w:pPr>
            <w:r w:rsidRPr="002040AC">
              <w:rPr>
                <w:color w:val="000000"/>
                <w:sz w:val="18"/>
                <w:szCs w:val="22"/>
              </w:rPr>
              <w:t>30.12.2025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B8C" w:rsidRPr="002040AC" w:rsidRDefault="0020570D" w:rsidP="004C6BBE">
            <w:pPr>
              <w:spacing w:line="240" w:lineRule="exact"/>
              <w:jc w:val="center"/>
              <w:rPr>
                <w:sz w:val="18"/>
                <w:szCs w:val="22"/>
              </w:rPr>
            </w:pPr>
            <w:r w:rsidRPr="002040AC">
              <w:rPr>
                <w:color w:val="000000"/>
                <w:sz w:val="18"/>
                <w:szCs w:val="22"/>
              </w:rPr>
              <w:t>13.01.2026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E7B8C" w:rsidRPr="002040AC" w:rsidRDefault="0020570D" w:rsidP="004C6BBE">
            <w:pPr>
              <w:widowControl/>
              <w:jc w:val="center"/>
              <w:rPr>
                <w:sz w:val="18"/>
                <w:szCs w:val="22"/>
              </w:rPr>
            </w:pPr>
            <w:r w:rsidRPr="002040AC">
              <w:rPr>
                <w:color w:val="000000"/>
                <w:sz w:val="18"/>
                <w:szCs w:val="22"/>
              </w:rPr>
              <w:t>10</w:t>
            </w:r>
            <w:r w:rsidRPr="002040AC">
              <w:rPr>
                <w:color w:val="000000"/>
                <w:sz w:val="18"/>
                <w:szCs w:val="22"/>
                <w:lang w:val="en-US"/>
              </w:rPr>
              <w:t xml:space="preserve"> </w:t>
            </w:r>
            <w:r w:rsidRPr="002040AC">
              <w:rPr>
                <w:color w:val="000000"/>
                <w:sz w:val="18"/>
                <w:szCs w:val="22"/>
              </w:rPr>
              <w:t>669</w:t>
            </w:r>
            <w:r w:rsidRPr="002040AC">
              <w:rPr>
                <w:color w:val="000000"/>
                <w:sz w:val="18"/>
                <w:szCs w:val="22"/>
                <w:lang w:val="en-US"/>
              </w:rPr>
              <w:t xml:space="preserve"> </w:t>
            </w:r>
            <w:r w:rsidRPr="002040AC">
              <w:rPr>
                <w:color w:val="000000"/>
                <w:sz w:val="18"/>
                <w:szCs w:val="22"/>
              </w:rPr>
              <w:t>862.33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B8C" w:rsidRPr="002040AC" w:rsidRDefault="0020570D" w:rsidP="00AE7B8C">
            <w:pPr>
              <w:spacing w:line="240" w:lineRule="exact"/>
              <w:jc w:val="center"/>
              <w:rPr>
                <w:sz w:val="18"/>
                <w:szCs w:val="22"/>
                <w:lang w:val="en-US"/>
              </w:rPr>
            </w:pPr>
            <w:r w:rsidRPr="002040AC">
              <w:rPr>
                <w:sz w:val="18"/>
                <w:szCs w:val="22"/>
                <w:lang w:val="en-US"/>
              </w:rPr>
              <w:t>-</w:t>
            </w:r>
          </w:p>
        </w:tc>
      </w:tr>
    </w:tbl>
    <w:p w:rsidR="00E233BB" w:rsidRDefault="00E233BB" w:rsidP="00552A32">
      <w:pPr>
        <w:ind w:firstLine="708"/>
        <w:jc w:val="both"/>
      </w:pPr>
    </w:p>
    <w:p w:rsidR="006B616C" w:rsidRPr="00552A32" w:rsidRDefault="002040AC" w:rsidP="00552A32">
      <w:pPr>
        <w:ind w:firstLine="708"/>
        <w:jc w:val="both"/>
      </w:pPr>
      <w:hyperlink r:id="rId7" w:tgtFrame="_blank" w:history="1">
        <w:r w:rsidR="0020570D" w:rsidRPr="00552A32">
          <w:rPr>
            <w:rStyle w:val="af0"/>
            <w:rFonts w:eastAsia="Arial"/>
          </w:rPr>
          <w:t>2272404126026000004</w:t>
        </w:r>
      </w:hyperlink>
      <w:r w:rsidR="0020570D" w:rsidRPr="00552A32">
        <w:t xml:space="preserve"> </w:t>
      </w:r>
      <w:r w:rsidR="00936C7D" w:rsidRPr="00552A32">
        <w:rPr>
          <w:rFonts w:eastAsia="Arial"/>
        </w:rPr>
        <w:t xml:space="preserve">объём </w:t>
      </w:r>
      <w:r w:rsidR="004C6BBE" w:rsidRPr="00552A32">
        <w:rPr>
          <w:rFonts w:eastAsia="Arial"/>
        </w:rPr>
        <w:t xml:space="preserve">оказываемых услуг </w:t>
      </w:r>
      <w:r w:rsidR="004F37FD" w:rsidRPr="00552A32">
        <w:rPr>
          <w:rFonts w:eastAsia="Arial"/>
        </w:rPr>
        <w:t xml:space="preserve">не </w:t>
      </w:r>
      <w:r w:rsidR="003048D3" w:rsidRPr="00552A32">
        <w:rPr>
          <w:rFonts w:eastAsia="Arial"/>
        </w:rPr>
        <w:t>соответствует потребности Заказчика</w:t>
      </w:r>
      <w:r w:rsidR="004F37FD" w:rsidRPr="00552A32">
        <w:rPr>
          <w:rFonts w:eastAsia="Arial"/>
        </w:rPr>
        <w:t xml:space="preserve"> (</w:t>
      </w:r>
      <w:r w:rsidR="00552A32" w:rsidRPr="00552A32">
        <w:rPr>
          <w:highlight w:val="white"/>
        </w:rPr>
        <w:t>Перечень программного обеспечения</w:t>
      </w:r>
      <w:r w:rsidR="00552A32" w:rsidRPr="00552A32">
        <w:t xml:space="preserve">, </w:t>
      </w:r>
      <w:r w:rsidR="00552A32" w:rsidRPr="00552A32">
        <w:rPr>
          <w:bCs/>
          <w:highlight w:val="white"/>
        </w:rPr>
        <w:t>поддерживаемого</w:t>
      </w:r>
      <w:r w:rsidR="00552A32" w:rsidRPr="00552A32">
        <w:rPr>
          <w:bCs/>
        </w:rPr>
        <w:t xml:space="preserve"> технической поддержкой</w:t>
      </w:r>
      <w:r w:rsidR="004F37FD" w:rsidRPr="00552A32">
        <w:rPr>
          <w:rFonts w:eastAsia="Arial"/>
        </w:rPr>
        <w:t>)</w:t>
      </w:r>
      <w:r w:rsidR="00897620" w:rsidRPr="00552A32">
        <w:rPr>
          <w:rFonts w:eastAsia="Arial"/>
        </w:rPr>
        <w:t>.</w:t>
      </w:r>
      <w:r w:rsidR="00936C7D" w:rsidRPr="00552A32">
        <w:rPr>
          <w:rFonts w:eastAsia="Arial"/>
        </w:rPr>
        <w:t xml:space="preserve"> Цена </w:t>
      </w:r>
      <w:r w:rsidR="004F37FD" w:rsidRPr="00552A32">
        <w:rPr>
          <w:rFonts w:eastAsia="Arial"/>
        </w:rPr>
        <w:t xml:space="preserve">не </w:t>
      </w:r>
      <w:r w:rsidR="00936C7D" w:rsidRPr="00552A32">
        <w:rPr>
          <w:rFonts w:eastAsia="Arial"/>
        </w:rPr>
        <w:t>принимается для расчёта НМЦК.</w:t>
      </w:r>
    </w:p>
    <w:p w:rsidR="006B616C" w:rsidRPr="0020570D" w:rsidRDefault="00510973" w:rsidP="00552A32">
      <w:pPr>
        <w:ind w:firstLine="708"/>
        <w:jc w:val="both"/>
      </w:pPr>
      <w:r w:rsidRPr="00690489">
        <w:t>- Осуществлен анализ общедоступной ценовой информации (рекл</w:t>
      </w:r>
      <w:bookmarkStart w:id="0" w:name="_GoBack"/>
      <w:bookmarkEnd w:id="0"/>
      <w:r w:rsidRPr="00690489">
        <w:t>ама, каталоги, описания услуг и другие предложения, обращенные к неопределенному кругу лиц</w:t>
      </w:r>
      <w:r w:rsidR="00740DD3" w:rsidRPr="00690489">
        <w:t>)</w:t>
      </w:r>
      <w:r w:rsidR="00622E48" w:rsidRPr="00690489">
        <w:t xml:space="preserve">: </w:t>
      </w:r>
      <w:hyperlink r:id="rId8" w:history="1">
        <w:r w:rsidR="00690489" w:rsidRPr="00690489">
          <w:rPr>
            <w:rStyle w:val="af0"/>
          </w:rPr>
          <w:t>https://infotecs.ru/support/sla/</w:t>
        </w:r>
      </w:hyperlink>
      <w:r w:rsidR="00690489" w:rsidRPr="00690489">
        <w:t xml:space="preserve"> </w:t>
      </w:r>
      <w:r w:rsidR="00D35BEB" w:rsidRPr="00690489">
        <w:t xml:space="preserve">на сайте отсутствует стоимость услуг </w:t>
      </w:r>
      <w:r w:rsidR="004F37FD" w:rsidRPr="00690489">
        <w:t>по предоставлению сертификат</w:t>
      </w:r>
      <w:r w:rsidR="00690489" w:rsidRPr="00690489">
        <w:t>ов</w:t>
      </w:r>
      <w:r w:rsidR="00BF2285" w:rsidRPr="00690489">
        <w:t xml:space="preserve"> </w:t>
      </w:r>
      <w:r w:rsidR="00FE7471" w:rsidRPr="00690489">
        <w:t>технической поддержки программного обеспечения</w:t>
      </w:r>
      <w:r w:rsidR="00D35BEB" w:rsidRPr="00690489">
        <w:t>, в связи с чем невозможно использовать данную информацию для обоснования НМЦК.</w:t>
      </w:r>
    </w:p>
    <w:p w:rsidR="006B616C" w:rsidRDefault="00510973" w:rsidP="00552A32">
      <w:pPr>
        <w:ind w:firstLine="708"/>
        <w:contextualSpacing/>
        <w:jc w:val="both"/>
      </w:pPr>
      <w:r w:rsidRPr="0020570D">
        <w:t xml:space="preserve">- Направлены запросы о предоставлении ценовой информации 5 </w:t>
      </w:r>
      <w:r w:rsidR="00D10F48" w:rsidRPr="0020570D">
        <w:t>Исполнителям</w:t>
      </w:r>
      <w:r w:rsidRPr="0020570D">
        <w:t xml:space="preserve"> обладающим опытом </w:t>
      </w:r>
      <w:r w:rsidR="00D10F48" w:rsidRPr="0020570D">
        <w:t>оказания соответствующих услуг</w:t>
      </w:r>
      <w:r w:rsidRPr="0020570D">
        <w:t>, информация о которых имеется</w:t>
      </w:r>
      <w:r w:rsidR="00D10F48" w:rsidRPr="0020570D">
        <w:t xml:space="preserve"> в свободном доступе.</w:t>
      </w:r>
      <w:r w:rsidR="000E5EA9" w:rsidRPr="0020570D">
        <w:t xml:space="preserve"> Получены ответы с ценовой информацией от тр</w:t>
      </w:r>
      <w:r w:rsidR="000E34AF" w:rsidRPr="0020570D">
        <w:t>ё</w:t>
      </w:r>
      <w:r w:rsidR="000E5EA9" w:rsidRPr="0020570D">
        <w:t>х исполнителей</w:t>
      </w:r>
      <w:r w:rsidRPr="0020570D">
        <w:t xml:space="preserve">. </w:t>
      </w:r>
    </w:p>
    <w:p w:rsidR="00E233BB" w:rsidRPr="0020570D" w:rsidRDefault="00E233BB" w:rsidP="00552A32">
      <w:pPr>
        <w:ind w:firstLine="708"/>
        <w:contextualSpacing/>
        <w:jc w:val="both"/>
      </w:pPr>
    </w:p>
    <w:p w:rsidR="006B616C" w:rsidRPr="00E233BB" w:rsidRDefault="00510973" w:rsidP="00E233BB">
      <w:pPr>
        <w:ind w:firstLine="708"/>
        <w:jc w:val="both"/>
      </w:pPr>
      <w:r w:rsidRPr="0020570D">
        <w:t>На основании полученной ценовой информации осуществлен расчет начальной (максимальной) цены контракта:</w:t>
      </w:r>
    </w:p>
    <w:p w:rsidR="00714CB5" w:rsidRDefault="002040AC">
      <w:pPr>
        <w:rPr>
          <w:rFonts w:eastAsia="Calibri"/>
          <w:lang w:eastAsia="en-US"/>
        </w:rPr>
      </w:pPr>
      <w:r>
        <w:rPr>
          <w:rFonts w:ascii="Calibri" w:eastAsia="Calibri" w:hAnsi="Calibri"/>
          <w:lang w:eastAsia="en-US"/>
        </w:rPr>
        <w:lastRenderedPageBreak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728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EB1C67">
        <w:rPr>
          <w:rFonts w:ascii="Calibri" w:eastAsia="Calibri" w:hAnsi="Calibri"/>
          <w:lang w:eastAsia="en-US"/>
        </w:rPr>
        <w:object w:dxaOrig="19132" w:dyaOrig="2764">
          <v:shape id="_x0000_i1025" type="#_x0000_t75" style="width:836.25pt;height:103.5pt" o:ole="">
            <v:imagedata r:id="rId9" o:title=""/>
          </v:shape>
          <o:OLEObject Type="Embed" ProgID="Excel.Sheet.12" ShapeID="_x0000_i1025" DrawAspect="Content" ObjectID="_1852118419" r:id="rId10"/>
        </w:object>
      </w:r>
    </w:p>
    <w:p w:rsidR="00714CB5" w:rsidRDefault="00714CB5">
      <w:pPr>
        <w:rPr>
          <w:b/>
        </w:rPr>
      </w:pPr>
      <w:r>
        <w:rPr>
          <w:b/>
        </w:rPr>
        <w:t xml:space="preserve">По результатам расчетов начальная (максимальная) цена контракта составила: </w:t>
      </w:r>
      <w:r w:rsidR="00552A32">
        <w:rPr>
          <w:b/>
        </w:rPr>
        <w:t>15 991 650,00</w:t>
      </w:r>
      <w:r>
        <w:rPr>
          <w:b/>
        </w:rPr>
        <w:t xml:space="preserve"> рублей.</w:t>
      </w:r>
    </w:p>
    <w:p w:rsidR="00BF1EF0" w:rsidRPr="00714CB5" w:rsidRDefault="00BF1EF0">
      <w:pPr>
        <w:rPr>
          <w:rFonts w:eastAsia="Calibri"/>
          <w:lang w:eastAsia="en-US"/>
        </w:rPr>
      </w:pPr>
    </w:p>
    <w:p w:rsidR="006B616C" w:rsidRDefault="00510973">
      <w:pPr>
        <w:rPr>
          <w:b/>
          <w:bCs/>
        </w:rPr>
      </w:pPr>
      <w:r>
        <w:rPr>
          <w:b/>
          <w:bCs/>
        </w:rPr>
        <w:t>Реквизиты предложений с ценовой информацией, на основании которых произведен расчет начальной (максимальной) цены контракта:</w:t>
      </w:r>
    </w:p>
    <w:p w:rsidR="006B616C" w:rsidRPr="00DA68E8" w:rsidRDefault="003E4C62">
      <w:r w:rsidRPr="00DA68E8">
        <w:t xml:space="preserve">Предложение 1: Коммерческое предложение от </w:t>
      </w:r>
      <w:r w:rsidR="003770EF" w:rsidRPr="00DA68E8">
        <w:t>25</w:t>
      </w:r>
      <w:r w:rsidRPr="00DA68E8">
        <w:t>.0</w:t>
      </w:r>
      <w:r w:rsidR="00622E48" w:rsidRPr="00DA68E8">
        <w:t>9</w:t>
      </w:r>
      <w:r w:rsidRPr="00DA68E8">
        <w:t xml:space="preserve">.2026 № </w:t>
      </w:r>
      <w:r w:rsidR="00EB1C67" w:rsidRPr="00DA68E8">
        <w:t>3/26-</w:t>
      </w:r>
      <w:r w:rsidR="003770EF" w:rsidRPr="00DA68E8">
        <w:t>1716</w:t>
      </w:r>
      <w:r w:rsidR="00EB1C67" w:rsidRPr="00DA68E8">
        <w:t xml:space="preserve"> исх</w:t>
      </w:r>
      <w:r w:rsidRPr="00DA68E8">
        <w:t>;</w:t>
      </w:r>
    </w:p>
    <w:p w:rsidR="003E4C62" w:rsidRPr="00DA68E8" w:rsidRDefault="003E4C62">
      <w:r w:rsidRPr="00DA68E8">
        <w:t>Предложение</w:t>
      </w:r>
      <w:r w:rsidR="00DA68E8" w:rsidRPr="00DA68E8">
        <w:t xml:space="preserve"> 2: Коммерческое предложение от 28</w:t>
      </w:r>
      <w:r w:rsidRPr="00DA68E8">
        <w:t>.0</w:t>
      </w:r>
      <w:r w:rsidR="00622E48" w:rsidRPr="00DA68E8">
        <w:t>9</w:t>
      </w:r>
      <w:r w:rsidRPr="00DA68E8">
        <w:t>.2026 №</w:t>
      </w:r>
      <w:r w:rsidR="00EB1C67" w:rsidRPr="00DA68E8">
        <w:t xml:space="preserve"> </w:t>
      </w:r>
      <w:r w:rsidR="00DA68E8" w:rsidRPr="00DA68E8">
        <w:t>б/н</w:t>
      </w:r>
      <w:r w:rsidRPr="00DA68E8">
        <w:t>;</w:t>
      </w:r>
    </w:p>
    <w:p w:rsidR="003E4C62" w:rsidRDefault="003E4C62">
      <w:r w:rsidRPr="00DA68E8">
        <w:t xml:space="preserve">Предложение 3: Коммерческое предложение от </w:t>
      </w:r>
      <w:r w:rsidR="003770EF" w:rsidRPr="00DA68E8">
        <w:t>25</w:t>
      </w:r>
      <w:r w:rsidRPr="00DA68E8">
        <w:t>.0</w:t>
      </w:r>
      <w:r w:rsidR="00622E48" w:rsidRPr="00DA68E8">
        <w:t>9</w:t>
      </w:r>
      <w:r w:rsidRPr="00DA68E8">
        <w:t xml:space="preserve">.2026 № </w:t>
      </w:r>
      <w:r w:rsidR="00622E48" w:rsidRPr="00DA68E8">
        <w:t>б/н</w:t>
      </w:r>
      <w:r w:rsidR="004F37FD" w:rsidRPr="00DA68E8">
        <w:t>.</w:t>
      </w:r>
    </w:p>
    <w:p w:rsidR="006B616C" w:rsidRDefault="006B616C">
      <w:pPr>
        <w:rPr>
          <w:b/>
          <w:bCs/>
        </w:rPr>
      </w:pPr>
    </w:p>
    <w:p w:rsidR="006B616C" w:rsidRDefault="00510973">
      <w:pPr>
        <w:rPr>
          <w:b/>
          <w:bCs/>
        </w:rPr>
      </w:pPr>
      <w:r>
        <w:rPr>
          <w:b/>
          <w:bCs/>
        </w:rPr>
        <w:t>Дата подготовки обоснования начальной (максимальной) ц</w:t>
      </w:r>
      <w:r w:rsidR="003E4C62">
        <w:rPr>
          <w:b/>
          <w:bCs/>
        </w:rPr>
        <w:t xml:space="preserve">ены контракта: </w:t>
      </w:r>
      <w:r w:rsidR="00EB1C67">
        <w:rPr>
          <w:b/>
          <w:bCs/>
        </w:rPr>
        <w:t>28</w:t>
      </w:r>
      <w:r w:rsidR="003E4C62">
        <w:rPr>
          <w:b/>
          <w:bCs/>
        </w:rPr>
        <w:t>.0</w:t>
      </w:r>
      <w:r w:rsidR="00622E48">
        <w:rPr>
          <w:b/>
          <w:bCs/>
        </w:rPr>
        <w:t>9</w:t>
      </w:r>
      <w:r w:rsidR="003E4C62">
        <w:rPr>
          <w:b/>
          <w:bCs/>
        </w:rPr>
        <w:t>.2026</w:t>
      </w:r>
    </w:p>
    <w:p w:rsidR="006B616C" w:rsidRDefault="00510973">
      <w:pPr>
        <w:rPr>
          <w:b/>
          <w:bCs/>
        </w:rPr>
      </w:pPr>
      <w:r>
        <w:rPr>
          <w:b/>
          <w:bCs/>
        </w:rPr>
        <w:t>Ф.И.О. контрактного управляющего (сотрудника контракт</w:t>
      </w:r>
      <w:r w:rsidR="003E4C62">
        <w:rPr>
          <w:b/>
          <w:bCs/>
        </w:rPr>
        <w:t xml:space="preserve">ной службы): </w:t>
      </w:r>
      <w:r w:rsidR="004F37FD">
        <w:rPr>
          <w:b/>
          <w:bCs/>
        </w:rPr>
        <w:t>Субботина Е</w:t>
      </w:r>
      <w:r w:rsidR="003E4C62">
        <w:rPr>
          <w:b/>
          <w:bCs/>
        </w:rPr>
        <w:t>.Ю.</w:t>
      </w:r>
    </w:p>
    <w:sectPr w:rsidR="006B616C">
      <w:pgSz w:w="16838" w:h="11906" w:orient="landscape"/>
      <w:pgMar w:top="238" w:right="244" w:bottom="244" w:left="23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B616C" w:rsidRDefault="00510973">
      <w:r>
        <w:rPr>
          <w:rFonts w:ascii="Calibri" w:hAnsi="Calibri" w:cs="Calibri"/>
          <w:sz w:val="22"/>
          <w:szCs w:val="22"/>
        </w:rPr>
        <w:separator/>
      </w:r>
    </w:p>
  </w:endnote>
  <w:endnote w:type="continuationSeparator" w:id="0">
    <w:p w:rsidR="006B616C" w:rsidRDefault="00510973">
      <w:r>
        <w:rPr>
          <w:rFonts w:ascii="Calibri" w:hAnsi="Calibri" w:cs="Calibri"/>
          <w:sz w:val="22"/>
          <w:szCs w:val="22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B616C" w:rsidRDefault="00510973">
      <w:r>
        <w:rPr>
          <w:rFonts w:ascii="Calibri" w:hAnsi="Calibri" w:cs="Calibri"/>
          <w:sz w:val="22"/>
          <w:szCs w:val="22"/>
        </w:rPr>
        <w:separator/>
      </w:r>
    </w:p>
  </w:footnote>
  <w:footnote w:type="continuationSeparator" w:id="0">
    <w:p w:rsidR="006B616C" w:rsidRDefault="00510973">
      <w:r>
        <w:rPr>
          <w:rFonts w:ascii="Calibri" w:hAnsi="Calibri" w:cs="Calibri"/>
          <w:sz w:val="22"/>
          <w:szCs w:val="22"/>
        </w:rP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pos w:val="sectEnd"/>
    <w:endnote w:id="-1"/>
    <w:endnote w:id="0"/>
  </w:endnotePr>
  <w:compat>
    <w:balanceSingleByteDoubleByteWidth/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616C"/>
    <w:rsid w:val="000448CA"/>
    <w:rsid w:val="000E34AF"/>
    <w:rsid w:val="000E5EA9"/>
    <w:rsid w:val="00107364"/>
    <w:rsid w:val="00121510"/>
    <w:rsid w:val="001C1010"/>
    <w:rsid w:val="001F41BD"/>
    <w:rsid w:val="002040AC"/>
    <w:rsid w:val="0020570D"/>
    <w:rsid w:val="003048D3"/>
    <w:rsid w:val="003208A3"/>
    <w:rsid w:val="00345598"/>
    <w:rsid w:val="003770EF"/>
    <w:rsid w:val="003C758C"/>
    <w:rsid w:val="003E4C62"/>
    <w:rsid w:val="0040192C"/>
    <w:rsid w:val="004C6BBE"/>
    <w:rsid w:val="004C6F85"/>
    <w:rsid w:val="004E5A46"/>
    <w:rsid w:val="004F37FD"/>
    <w:rsid w:val="00502D7F"/>
    <w:rsid w:val="0050594E"/>
    <w:rsid w:val="00510973"/>
    <w:rsid w:val="0053618F"/>
    <w:rsid w:val="00546F16"/>
    <w:rsid w:val="005478B8"/>
    <w:rsid w:val="00552A32"/>
    <w:rsid w:val="005733FE"/>
    <w:rsid w:val="00585F80"/>
    <w:rsid w:val="005B6A66"/>
    <w:rsid w:val="005D4F61"/>
    <w:rsid w:val="005E0CFE"/>
    <w:rsid w:val="00622E48"/>
    <w:rsid w:val="006540AA"/>
    <w:rsid w:val="00690489"/>
    <w:rsid w:val="006B616C"/>
    <w:rsid w:val="006E7946"/>
    <w:rsid w:val="00705D75"/>
    <w:rsid w:val="00714CB5"/>
    <w:rsid w:val="00740DD3"/>
    <w:rsid w:val="008642E5"/>
    <w:rsid w:val="00864E85"/>
    <w:rsid w:val="00897620"/>
    <w:rsid w:val="00916A11"/>
    <w:rsid w:val="00921DBB"/>
    <w:rsid w:val="00936C7D"/>
    <w:rsid w:val="00980F88"/>
    <w:rsid w:val="009F2043"/>
    <w:rsid w:val="009F46A2"/>
    <w:rsid w:val="00A17E6B"/>
    <w:rsid w:val="00A8019A"/>
    <w:rsid w:val="00A805FF"/>
    <w:rsid w:val="00AE7B8C"/>
    <w:rsid w:val="00AF7626"/>
    <w:rsid w:val="00B1362B"/>
    <w:rsid w:val="00B714C5"/>
    <w:rsid w:val="00BF1EF0"/>
    <w:rsid w:val="00BF2285"/>
    <w:rsid w:val="00C907B2"/>
    <w:rsid w:val="00D10F48"/>
    <w:rsid w:val="00D35BEB"/>
    <w:rsid w:val="00D959CD"/>
    <w:rsid w:val="00DA68E8"/>
    <w:rsid w:val="00E233BB"/>
    <w:rsid w:val="00E45796"/>
    <w:rsid w:val="00EB1C67"/>
    <w:rsid w:val="00F0784A"/>
    <w:rsid w:val="00F25A47"/>
    <w:rsid w:val="00F26433"/>
    <w:rsid w:val="00F77445"/>
    <w:rsid w:val="00FE7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7C2A8EED"/>
  <w15:docId w15:val="{122D44B7-189A-4FC1-815A-F27634A66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9"/>
    <w:qFormat/>
    <w:pPr>
      <w:keepNext/>
      <w:keepLines/>
      <w:spacing w:before="360" w:after="200"/>
      <w:outlineLvl w:val="1"/>
    </w:pPr>
    <w:rPr>
      <w:rFonts w:ascii="Arial" w:hAnsi="Arial" w:cs="Arial"/>
      <w:sz w:val="34"/>
      <w:szCs w:val="34"/>
    </w:rPr>
  </w:style>
  <w:style w:type="paragraph" w:styleId="3">
    <w:name w:val="heading 3"/>
    <w:basedOn w:val="a"/>
    <w:next w:val="a"/>
    <w:link w:val="30"/>
    <w:uiPriority w:val="99"/>
    <w:qFormat/>
    <w:pPr>
      <w:keepNext/>
      <w:keepLines/>
      <w:spacing w:before="320" w:after="200"/>
      <w:outlineLvl w:val="2"/>
    </w:pPr>
    <w:rPr>
      <w:rFonts w:ascii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9"/>
    <w:qFormat/>
    <w:pPr>
      <w:keepNext/>
      <w:keepLines/>
      <w:spacing w:before="320" w:after="200"/>
      <w:outlineLvl w:val="3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9"/>
    <w:qFormat/>
    <w:pPr>
      <w:keepNext/>
      <w:keepLines/>
      <w:spacing w:before="320" w:after="200"/>
      <w:outlineLvl w:val="4"/>
    </w:pPr>
    <w:rPr>
      <w:rFonts w:ascii="Arial" w:hAnsi="Arial" w:cs="Arial"/>
      <w:b/>
      <w:bCs/>
    </w:rPr>
  </w:style>
  <w:style w:type="paragraph" w:styleId="6">
    <w:name w:val="heading 6"/>
    <w:basedOn w:val="a"/>
    <w:next w:val="a"/>
    <w:link w:val="60"/>
    <w:uiPriority w:val="99"/>
    <w:qFormat/>
    <w:pPr>
      <w:keepNext/>
      <w:keepLines/>
      <w:spacing w:before="320" w:after="200"/>
      <w:outlineLvl w:val="5"/>
    </w:pPr>
    <w:rPr>
      <w:rFonts w:ascii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pPr>
      <w:keepNext/>
      <w:keepLines/>
      <w:spacing w:before="320" w:after="200"/>
      <w:outlineLvl w:val="6"/>
    </w:pPr>
    <w:rPr>
      <w:rFonts w:ascii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9"/>
    <w:qFormat/>
    <w:pPr>
      <w:keepNext/>
      <w:keepLines/>
      <w:spacing w:before="320" w:after="200"/>
      <w:outlineLvl w:val="7"/>
    </w:pPr>
    <w:rPr>
      <w:rFonts w:ascii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9"/>
    <w:qFormat/>
    <w:pPr>
      <w:keepNext/>
      <w:keepLines/>
      <w:spacing w:before="320" w:after="200"/>
      <w:outlineLvl w:val="8"/>
    </w:pPr>
    <w:rPr>
      <w:rFonts w:ascii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basedOn w:val="a0"/>
    <w:uiPriority w:val="35"/>
    <w:rPr>
      <w:b/>
      <w:bCs/>
      <w:color w:val="5B9BD5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9"/>
    <w:rPr>
      <w:rFonts w:ascii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9"/>
    <w:rPr>
      <w:rFonts w:ascii="Arial" w:hAnsi="Arial" w:cs="Arial"/>
      <w:sz w:val="34"/>
      <w:szCs w:val="34"/>
    </w:rPr>
  </w:style>
  <w:style w:type="character" w:customStyle="1" w:styleId="30">
    <w:name w:val="Заголовок 3 Знак"/>
    <w:basedOn w:val="a0"/>
    <w:link w:val="3"/>
    <w:uiPriority w:val="99"/>
    <w:rPr>
      <w:rFonts w:ascii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9"/>
    <w:rPr>
      <w:rFonts w:ascii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9"/>
    <w:rPr>
      <w:rFonts w:ascii="Arial" w:hAnsi="Arial" w:cs="Arial"/>
      <w:b/>
      <w:bCs/>
    </w:rPr>
  </w:style>
  <w:style w:type="character" w:customStyle="1" w:styleId="60">
    <w:name w:val="Заголовок 6 Знак"/>
    <w:basedOn w:val="a0"/>
    <w:link w:val="6"/>
    <w:uiPriority w:val="99"/>
    <w:rPr>
      <w:rFonts w:ascii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9"/>
    <w:rPr>
      <w:rFonts w:ascii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9"/>
    <w:rPr>
      <w:rFonts w:ascii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9"/>
    <w:rPr>
      <w:rFonts w:ascii="Arial" w:hAnsi="Arial" w:cs="Arial"/>
      <w:i/>
      <w:iCs/>
      <w:sz w:val="21"/>
      <w:szCs w:val="21"/>
    </w:rPr>
  </w:style>
  <w:style w:type="paragraph" w:styleId="a3">
    <w:name w:val="No Spacing"/>
    <w:uiPriority w:val="99"/>
    <w:qFormat/>
    <w:pPr>
      <w:widowControl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a4">
    <w:name w:val="Title"/>
    <w:basedOn w:val="a"/>
    <w:next w:val="a"/>
    <w:link w:val="a5"/>
    <w:uiPriority w:val="99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99"/>
    <w:rPr>
      <w:rFonts w:cs="Times New Roman"/>
      <w:sz w:val="48"/>
      <w:szCs w:val="48"/>
    </w:rPr>
  </w:style>
  <w:style w:type="paragraph" w:styleId="a6">
    <w:name w:val="Subtitle"/>
    <w:basedOn w:val="a"/>
    <w:next w:val="a"/>
    <w:link w:val="a7"/>
    <w:uiPriority w:val="99"/>
    <w:qFormat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99"/>
    <w:rPr>
      <w:rFonts w:cs="Times New Roman"/>
    </w:rPr>
  </w:style>
  <w:style w:type="paragraph" w:styleId="21">
    <w:name w:val="Quote"/>
    <w:basedOn w:val="a"/>
    <w:next w:val="a"/>
    <w:link w:val="22"/>
    <w:uiPriority w:val="99"/>
    <w:qFormat/>
    <w:pPr>
      <w:ind w:left="720" w:right="720"/>
    </w:pPr>
    <w:rPr>
      <w:i/>
      <w:iCs/>
    </w:rPr>
  </w:style>
  <w:style w:type="character" w:customStyle="1" w:styleId="22">
    <w:name w:val="Цитата 2 Знак"/>
    <w:basedOn w:val="a0"/>
    <w:link w:val="21"/>
    <w:uiPriority w:val="99"/>
    <w:rPr>
      <w:rFonts w:cs="Times New Roman"/>
      <w:i/>
    </w:rPr>
  </w:style>
  <w:style w:type="paragraph" w:styleId="a8">
    <w:name w:val="Intense Quote"/>
    <w:basedOn w:val="a"/>
    <w:next w:val="a"/>
    <w:link w:val="a9"/>
    <w:uiPriority w:val="99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  <w:contextualSpacing/>
    </w:pPr>
    <w:rPr>
      <w:i/>
      <w:iCs/>
    </w:rPr>
  </w:style>
  <w:style w:type="character" w:customStyle="1" w:styleId="a9">
    <w:name w:val="Выделенная цитата Знак"/>
    <w:basedOn w:val="a0"/>
    <w:link w:val="a8"/>
    <w:uiPriority w:val="99"/>
    <w:rPr>
      <w:rFonts w:cs="Times New Roman"/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  <w:rPr>
      <w:rFonts w:cs="Times New Roman"/>
    </w:rPr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</w:pPr>
  </w:style>
  <w:style w:type="character" w:customStyle="1" w:styleId="ad">
    <w:name w:val="Нижний колонтитул Знак"/>
    <w:basedOn w:val="a0"/>
    <w:link w:val="ac"/>
    <w:uiPriority w:val="99"/>
    <w:rPr>
      <w:rFonts w:cs="Times New Roman"/>
    </w:rPr>
  </w:style>
  <w:style w:type="paragraph" w:styleId="ae">
    <w:name w:val="caption"/>
    <w:basedOn w:val="a"/>
    <w:next w:val="a"/>
    <w:link w:val="af"/>
    <w:uiPriority w:val="99"/>
    <w:qFormat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af">
    <w:name w:val="Название объекта Знак"/>
    <w:basedOn w:val="a0"/>
    <w:link w:val="ae"/>
    <w:uiPriority w:val="99"/>
    <w:rPr>
      <w:rFonts w:cs="Times New Roman"/>
      <w:b/>
      <w:bCs/>
      <w:color w:val="4F81BD"/>
      <w:sz w:val="18"/>
      <w:szCs w:val="18"/>
    </w:rPr>
  </w:style>
  <w:style w:type="table" w:customStyle="1" w:styleId="TableGridLight">
    <w:name w:val="Table Grid Light"/>
    <w:basedOn w:val="a1"/>
    <w:uiPriority w:val="99"/>
    <w:pPr>
      <w:widowControl w:val="0"/>
      <w:spacing w:after="0" w:line="240" w:lineRule="auto"/>
    </w:pPr>
    <w:rPr>
      <w:rFonts w:ascii="Times New Roman" w:hAnsi="Times New Roman" w:cs="Times New Roman"/>
      <w:sz w:val="24"/>
      <w:szCs w:val="24"/>
    </w:rPr>
    <w:tblPr/>
  </w:style>
  <w:style w:type="table" w:customStyle="1" w:styleId="11">
    <w:name w:val="Таблица простая 11"/>
    <w:basedOn w:val="a1"/>
    <w:uiPriority w:val="99"/>
    <w:pPr>
      <w:widowControl w:val="0"/>
      <w:spacing w:after="0" w:line="240" w:lineRule="auto"/>
    </w:pPr>
    <w:rPr>
      <w:rFonts w:ascii="Times New Roman" w:hAnsi="Times New Roman" w:cs="Times New Roman"/>
      <w:sz w:val="24"/>
      <w:szCs w:val="24"/>
    </w:rPr>
    <w:tblPr>
      <w:tblCellMar>
        <w:left w:w="0" w:type="dxa"/>
        <w:right w:w="0" w:type="dxa"/>
      </w:tblCellMar>
    </w:tblPr>
  </w:style>
  <w:style w:type="table" w:customStyle="1" w:styleId="210">
    <w:name w:val="Таблица простая 21"/>
    <w:basedOn w:val="a1"/>
    <w:uiPriority w:val="99"/>
    <w:pPr>
      <w:widowControl w:val="0"/>
      <w:spacing w:after="0" w:line="240" w:lineRule="auto"/>
    </w:pPr>
    <w:rPr>
      <w:rFonts w:ascii="Times New Roman" w:hAnsi="Times New Roman" w:cs="Times New Roman"/>
      <w:sz w:val="24"/>
      <w:szCs w:val="24"/>
    </w:rPr>
    <w:tblPr>
      <w:tblCellMar>
        <w:left w:w="0" w:type="dxa"/>
        <w:right w:w="0" w:type="dxa"/>
      </w:tblCellMar>
    </w:tblPr>
  </w:style>
  <w:style w:type="table" w:customStyle="1" w:styleId="31">
    <w:name w:val="Таблица простая 31"/>
    <w:basedOn w:val="a1"/>
    <w:uiPriority w:val="99"/>
    <w:pPr>
      <w:widowControl w:val="0"/>
      <w:spacing w:after="0" w:line="240" w:lineRule="auto"/>
    </w:pPr>
    <w:rPr>
      <w:rFonts w:ascii="Arial" w:hAnsi="Arial" w:cs="Arial"/>
      <w:color w:val="404040"/>
    </w:rPr>
    <w:tblPr>
      <w:tblCellMar>
        <w:left w:w="0" w:type="dxa"/>
        <w:right w:w="0" w:type="dxa"/>
      </w:tblCellMar>
    </w:tblPr>
  </w:style>
  <w:style w:type="table" w:customStyle="1" w:styleId="41">
    <w:name w:val="Таблица простая 41"/>
    <w:basedOn w:val="a1"/>
    <w:uiPriority w:val="99"/>
    <w:pPr>
      <w:widowControl w:val="0"/>
      <w:spacing w:after="0" w:line="240" w:lineRule="auto"/>
    </w:pPr>
    <w:rPr>
      <w:rFonts w:ascii="Arial" w:hAnsi="Arial" w:cs="Arial"/>
      <w:color w:val="404040"/>
    </w:rPr>
    <w:tblPr>
      <w:tblCellMar>
        <w:left w:w="0" w:type="dxa"/>
        <w:right w:w="0" w:type="dxa"/>
      </w:tblCellMar>
    </w:tblPr>
  </w:style>
  <w:style w:type="table" w:customStyle="1" w:styleId="51">
    <w:name w:val="Таблица простая 51"/>
    <w:basedOn w:val="a1"/>
    <w:uiPriority w:val="99"/>
    <w:pPr>
      <w:widowControl w:val="0"/>
      <w:spacing w:after="0" w:line="240" w:lineRule="auto"/>
    </w:pPr>
    <w:rPr>
      <w:rFonts w:ascii="Arial" w:hAnsi="Arial" w:cs="Arial"/>
      <w:color w:val="404040"/>
    </w:rPr>
    <w:tblPr>
      <w:tblCellMar>
        <w:left w:w="0" w:type="dxa"/>
        <w:right w:w="0" w:type="dxa"/>
      </w:tblCellMar>
    </w:tblPr>
  </w:style>
  <w:style w:type="table" w:customStyle="1" w:styleId="-11">
    <w:name w:val="Таблица-сетка 1 светлая1"/>
    <w:basedOn w:val="a1"/>
    <w:uiPriority w:val="99"/>
    <w:pPr>
      <w:widowControl w:val="0"/>
      <w:spacing w:after="0" w:line="240" w:lineRule="auto"/>
    </w:pPr>
    <w:rPr>
      <w:rFonts w:ascii="Arial" w:hAnsi="Arial" w:cs="Arial"/>
      <w:color w:val="404040"/>
    </w:rPr>
    <w:tblPr>
      <w:tblCellMar>
        <w:left w:w="0" w:type="dxa"/>
        <w:right w:w="0" w:type="dxa"/>
      </w:tblCellMar>
    </w:tblPr>
  </w:style>
  <w:style w:type="table" w:customStyle="1" w:styleId="GridTable1Light-Accent1">
    <w:name w:val="Grid Table 1 Light - Accent 1"/>
    <w:basedOn w:val="a1"/>
    <w:uiPriority w:val="99"/>
    <w:pPr>
      <w:widowControl w:val="0"/>
      <w:spacing w:after="0" w:line="240" w:lineRule="auto"/>
    </w:pPr>
    <w:rPr>
      <w:rFonts w:ascii="Times New Roman" w:hAnsi="Times New Roman" w:cs="Times New Roman"/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GridTable1Light-Accent2">
    <w:name w:val="Grid Table 1 Light - Accent 2"/>
    <w:basedOn w:val="a1"/>
    <w:uiPriority w:val="99"/>
    <w:pPr>
      <w:widowControl w:val="0"/>
      <w:spacing w:after="0" w:line="240" w:lineRule="auto"/>
    </w:pPr>
    <w:rPr>
      <w:rFonts w:ascii="Times New Roman" w:hAnsi="Times New Roman" w:cs="Times New Roman"/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GridTable1Light-Accent3">
    <w:name w:val="Grid Table 1 Light - Accent 3"/>
    <w:basedOn w:val="a1"/>
    <w:uiPriority w:val="99"/>
    <w:pPr>
      <w:widowControl w:val="0"/>
      <w:spacing w:after="0" w:line="240" w:lineRule="auto"/>
    </w:pPr>
    <w:rPr>
      <w:rFonts w:ascii="Times New Roman" w:hAnsi="Times New Roman" w:cs="Times New Roman"/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GridTable1Light-Accent4">
    <w:name w:val="Grid Table 1 Light - Accent 4"/>
    <w:basedOn w:val="a1"/>
    <w:uiPriority w:val="99"/>
    <w:pPr>
      <w:widowControl w:val="0"/>
      <w:spacing w:after="0" w:line="240" w:lineRule="auto"/>
    </w:pPr>
    <w:rPr>
      <w:rFonts w:ascii="Times New Roman" w:hAnsi="Times New Roman" w:cs="Times New Roman"/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GridTable1Light-Accent5">
    <w:name w:val="Grid Table 1 Light - Accent 5"/>
    <w:basedOn w:val="a1"/>
    <w:uiPriority w:val="99"/>
    <w:pPr>
      <w:widowControl w:val="0"/>
      <w:spacing w:after="0" w:line="240" w:lineRule="auto"/>
    </w:pPr>
    <w:rPr>
      <w:rFonts w:ascii="Times New Roman" w:hAnsi="Times New Roman" w:cs="Times New Roman"/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GridTable1Light-Accent6">
    <w:name w:val="Grid Table 1 Light - Accent 6"/>
    <w:basedOn w:val="a1"/>
    <w:uiPriority w:val="99"/>
    <w:pPr>
      <w:widowControl w:val="0"/>
      <w:spacing w:after="0" w:line="240" w:lineRule="auto"/>
    </w:pPr>
    <w:rPr>
      <w:rFonts w:ascii="Times New Roman" w:hAnsi="Times New Roman" w:cs="Times New Roman"/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-21">
    <w:name w:val="Таблица-сетка 21"/>
    <w:basedOn w:val="a1"/>
    <w:uiPriority w:val="99"/>
    <w:pPr>
      <w:widowControl w:val="0"/>
      <w:spacing w:after="0" w:line="240" w:lineRule="auto"/>
    </w:pPr>
    <w:rPr>
      <w:rFonts w:ascii="Arial" w:hAnsi="Arial" w:cs="Arial"/>
      <w:color w:val="404040"/>
    </w:rPr>
    <w:tblPr>
      <w:tblCellMar>
        <w:left w:w="0" w:type="dxa"/>
        <w:right w:w="0" w:type="dxa"/>
      </w:tblCellMar>
    </w:tblPr>
  </w:style>
  <w:style w:type="table" w:customStyle="1" w:styleId="GridTable2-Accent1">
    <w:name w:val="Grid Table 2 - Accent 1"/>
    <w:basedOn w:val="a1"/>
    <w:uiPriority w:val="99"/>
    <w:pPr>
      <w:widowControl w:val="0"/>
      <w:spacing w:after="0" w:line="240" w:lineRule="auto"/>
    </w:pPr>
    <w:rPr>
      <w:rFonts w:ascii="Times New Roman" w:hAnsi="Times New Roman" w:cs="Times New Roman"/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GridTable2-Accent2">
    <w:name w:val="Grid Table 2 - Accent 2"/>
    <w:basedOn w:val="a1"/>
    <w:uiPriority w:val="99"/>
    <w:pPr>
      <w:widowControl w:val="0"/>
      <w:spacing w:after="0" w:line="240" w:lineRule="auto"/>
    </w:pPr>
    <w:rPr>
      <w:rFonts w:ascii="Times New Roman" w:hAnsi="Times New Roman" w:cs="Times New Roman"/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GridTable2-Accent3">
    <w:name w:val="Grid Table 2 - Accent 3"/>
    <w:basedOn w:val="a1"/>
    <w:uiPriority w:val="99"/>
    <w:pPr>
      <w:widowControl w:val="0"/>
      <w:spacing w:after="0" w:line="240" w:lineRule="auto"/>
    </w:pPr>
    <w:rPr>
      <w:rFonts w:ascii="Times New Roman" w:hAnsi="Times New Roman" w:cs="Times New Roman"/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GridTable2-Accent4">
    <w:name w:val="Grid Table 2 - Accent 4"/>
    <w:basedOn w:val="a1"/>
    <w:uiPriority w:val="99"/>
    <w:pPr>
      <w:widowControl w:val="0"/>
      <w:spacing w:after="0" w:line="240" w:lineRule="auto"/>
    </w:pPr>
    <w:rPr>
      <w:rFonts w:ascii="Times New Roman" w:hAnsi="Times New Roman" w:cs="Times New Roman"/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GridTable2-Accent5">
    <w:name w:val="Grid Table 2 - Accent 5"/>
    <w:basedOn w:val="a1"/>
    <w:uiPriority w:val="99"/>
    <w:pPr>
      <w:widowControl w:val="0"/>
      <w:spacing w:after="0" w:line="240" w:lineRule="auto"/>
    </w:pPr>
    <w:rPr>
      <w:rFonts w:ascii="Times New Roman" w:hAnsi="Times New Roman" w:cs="Times New Roman"/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GridTable2-Accent6">
    <w:name w:val="Grid Table 2 - Accent 6"/>
    <w:basedOn w:val="a1"/>
    <w:uiPriority w:val="99"/>
    <w:pPr>
      <w:widowControl w:val="0"/>
      <w:spacing w:after="0" w:line="240" w:lineRule="auto"/>
    </w:pPr>
    <w:rPr>
      <w:rFonts w:ascii="Times New Roman" w:hAnsi="Times New Roman" w:cs="Times New Roman"/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-31">
    <w:name w:val="Таблица-сетка 31"/>
    <w:basedOn w:val="a1"/>
    <w:uiPriority w:val="99"/>
    <w:pPr>
      <w:widowControl w:val="0"/>
      <w:spacing w:after="0" w:line="240" w:lineRule="auto"/>
    </w:pPr>
    <w:rPr>
      <w:rFonts w:ascii="Arial" w:hAnsi="Arial" w:cs="Arial"/>
      <w:color w:val="404040"/>
    </w:rPr>
    <w:tblPr>
      <w:tblCellMar>
        <w:left w:w="0" w:type="dxa"/>
        <w:right w:w="0" w:type="dxa"/>
      </w:tblCellMar>
    </w:tblPr>
  </w:style>
  <w:style w:type="table" w:customStyle="1" w:styleId="GridTable3-Accent1">
    <w:name w:val="Grid Table 3 - Accent 1"/>
    <w:basedOn w:val="a1"/>
    <w:uiPriority w:val="99"/>
    <w:pPr>
      <w:widowControl w:val="0"/>
      <w:spacing w:after="0" w:line="240" w:lineRule="auto"/>
    </w:pPr>
    <w:rPr>
      <w:rFonts w:ascii="Times New Roman" w:hAnsi="Times New Roman" w:cs="Times New Roman"/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GridTable3-Accent2">
    <w:name w:val="Grid Table 3 - Accent 2"/>
    <w:basedOn w:val="a1"/>
    <w:uiPriority w:val="99"/>
    <w:pPr>
      <w:widowControl w:val="0"/>
      <w:spacing w:after="0" w:line="240" w:lineRule="auto"/>
    </w:pPr>
    <w:rPr>
      <w:rFonts w:ascii="Times New Roman" w:hAnsi="Times New Roman" w:cs="Times New Roman"/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GridTable3-Accent3">
    <w:name w:val="Grid Table 3 - Accent 3"/>
    <w:basedOn w:val="a1"/>
    <w:uiPriority w:val="99"/>
    <w:pPr>
      <w:widowControl w:val="0"/>
      <w:spacing w:after="0" w:line="240" w:lineRule="auto"/>
    </w:pPr>
    <w:rPr>
      <w:rFonts w:ascii="Times New Roman" w:hAnsi="Times New Roman" w:cs="Times New Roman"/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GridTable3-Accent4">
    <w:name w:val="Grid Table 3 - Accent 4"/>
    <w:basedOn w:val="a1"/>
    <w:uiPriority w:val="99"/>
    <w:pPr>
      <w:widowControl w:val="0"/>
      <w:spacing w:after="0" w:line="240" w:lineRule="auto"/>
    </w:pPr>
    <w:rPr>
      <w:rFonts w:ascii="Times New Roman" w:hAnsi="Times New Roman" w:cs="Times New Roman"/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GridTable3-Accent5">
    <w:name w:val="Grid Table 3 - Accent 5"/>
    <w:basedOn w:val="a1"/>
    <w:uiPriority w:val="99"/>
    <w:pPr>
      <w:widowControl w:val="0"/>
      <w:spacing w:after="0" w:line="240" w:lineRule="auto"/>
    </w:pPr>
    <w:rPr>
      <w:rFonts w:ascii="Times New Roman" w:hAnsi="Times New Roman" w:cs="Times New Roman"/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GridTable3-Accent6">
    <w:name w:val="Grid Table 3 - Accent 6"/>
    <w:basedOn w:val="a1"/>
    <w:uiPriority w:val="99"/>
    <w:pPr>
      <w:widowControl w:val="0"/>
      <w:spacing w:after="0" w:line="240" w:lineRule="auto"/>
    </w:pPr>
    <w:rPr>
      <w:rFonts w:ascii="Times New Roman" w:hAnsi="Times New Roman" w:cs="Times New Roman"/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-41">
    <w:name w:val="Таблица-сетка 41"/>
    <w:basedOn w:val="a1"/>
    <w:uiPriority w:val="99"/>
    <w:pPr>
      <w:widowControl w:val="0"/>
      <w:spacing w:after="0" w:line="240" w:lineRule="auto"/>
    </w:pPr>
    <w:rPr>
      <w:rFonts w:ascii="Arial" w:hAnsi="Arial" w:cs="Arial"/>
      <w:color w:val="404040"/>
    </w:rPr>
    <w:tblPr>
      <w:tblCellMar>
        <w:left w:w="0" w:type="dxa"/>
        <w:right w:w="0" w:type="dxa"/>
      </w:tblCellMar>
    </w:tblPr>
  </w:style>
  <w:style w:type="table" w:customStyle="1" w:styleId="GridTable4-Accent1">
    <w:name w:val="Grid Table 4 - Accent 1"/>
    <w:basedOn w:val="a1"/>
    <w:uiPriority w:val="99"/>
    <w:pPr>
      <w:widowControl w:val="0"/>
      <w:spacing w:after="0" w:line="240" w:lineRule="auto"/>
    </w:pPr>
    <w:rPr>
      <w:rFonts w:ascii="Times New Roman" w:hAnsi="Times New Roman" w:cs="Times New Roman"/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GridTable4-Accent2">
    <w:name w:val="Grid Table 4 - Accent 2"/>
    <w:basedOn w:val="a1"/>
    <w:uiPriority w:val="99"/>
    <w:pPr>
      <w:widowControl w:val="0"/>
      <w:spacing w:after="0" w:line="240" w:lineRule="auto"/>
    </w:pPr>
    <w:rPr>
      <w:rFonts w:ascii="Times New Roman" w:hAnsi="Times New Roman" w:cs="Times New Roman"/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GridTable4-Accent3">
    <w:name w:val="Grid Table 4 - Accent 3"/>
    <w:basedOn w:val="a1"/>
    <w:uiPriority w:val="99"/>
    <w:pPr>
      <w:widowControl w:val="0"/>
      <w:spacing w:after="0" w:line="240" w:lineRule="auto"/>
    </w:pPr>
    <w:rPr>
      <w:rFonts w:ascii="Times New Roman" w:hAnsi="Times New Roman" w:cs="Times New Roman"/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GridTable4-Accent4">
    <w:name w:val="Grid Table 4 - Accent 4"/>
    <w:basedOn w:val="a1"/>
    <w:uiPriority w:val="99"/>
    <w:pPr>
      <w:widowControl w:val="0"/>
      <w:spacing w:after="0" w:line="240" w:lineRule="auto"/>
    </w:pPr>
    <w:rPr>
      <w:rFonts w:ascii="Times New Roman" w:hAnsi="Times New Roman" w:cs="Times New Roman"/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GridTable4-Accent5">
    <w:name w:val="Grid Table 4 - Accent 5"/>
    <w:basedOn w:val="a1"/>
    <w:uiPriority w:val="99"/>
    <w:pPr>
      <w:widowControl w:val="0"/>
      <w:spacing w:after="0" w:line="240" w:lineRule="auto"/>
    </w:pPr>
    <w:rPr>
      <w:rFonts w:ascii="Times New Roman" w:hAnsi="Times New Roman" w:cs="Times New Roman"/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GridTable4-Accent6">
    <w:name w:val="Grid Table 4 - Accent 6"/>
    <w:basedOn w:val="a1"/>
    <w:uiPriority w:val="99"/>
    <w:pPr>
      <w:widowControl w:val="0"/>
      <w:spacing w:after="0" w:line="240" w:lineRule="auto"/>
    </w:pPr>
    <w:rPr>
      <w:rFonts w:ascii="Times New Roman" w:hAnsi="Times New Roman" w:cs="Times New Roman"/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-51">
    <w:name w:val="Таблица-сетка 5 темная1"/>
    <w:basedOn w:val="a1"/>
    <w:uiPriority w:val="99"/>
    <w:pPr>
      <w:widowControl w:val="0"/>
      <w:spacing w:after="0" w:line="240" w:lineRule="auto"/>
    </w:pPr>
    <w:rPr>
      <w:rFonts w:ascii="Times New Roman" w:hAnsi="Times New Roman" w:cs="Times New Roman"/>
      <w:sz w:val="24"/>
      <w:szCs w:val="24"/>
    </w:rPr>
    <w:tblPr>
      <w:tblCellMar>
        <w:left w:w="0" w:type="dxa"/>
        <w:right w:w="0" w:type="dxa"/>
      </w:tblCellMar>
    </w:tblPr>
  </w:style>
  <w:style w:type="table" w:customStyle="1" w:styleId="GridTable5Dark-Accent1">
    <w:name w:val="Grid Table 5 Dark- Accent 1"/>
    <w:basedOn w:val="a1"/>
    <w:uiPriority w:val="99"/>
    <w:pPr>
      <w:widowControl w:val="0"/>
      <w:spacing w:after="0" w:line="240" w:lineRule="auto"/>
    </w:pPr>
    <w:rPr>
      <w:rFonts w:ascii="Times New Roman" w:hAnsi="Times New Roman" w:cs="Times New Roman"/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GridTable5Dark-Accent2">
    <w:name w:val="Grid Table 5 Dark - Accent 2"/>
    <w:basedOn w:val="a1"/>
    <w:uiPriority w:val="99"/>
    <w:pPr>
      <w:widowControl w:val="0"/>
      <w:spacing w:after="0" w:line="240" w:lineRule="auto"/>
    </w:pPr>
    <w:rPr>
      <w:rFonts w:ascii="Times New Roman" w:hAnsi="Times New Roman" w:cs="Times New Roman"/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GridTable5Dark-Accent3">
    <w:name w:val="Grid Table 5 Dark - Accent 3"/>
    <w:basedOn w:val="a1"/>
    <w:uiPriority w:val="99"/>
    <w:pPr>
      <w:widowControl w:val="0"/>
      <w:spacing w:after="0" w:line="240" w:lineRule="auto"/>
    </w:pPr>
    <w:rPr>
      <w:rFonts w:ascii="Times New Roman" w:hAnsi="Times New Roman" w:cs="Times New Roman"/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GridTable5Dark-Accent4">
    <w:name w:val="Grid Table 5 Dark- Accent 4"/>
    <w:basedOn w:val="a1"/>
    <w:uiPriority w:val="99"/>
    <w:pPr>
      <w:widowControl w:val="0"/>
      <w:spacing w:after="0" w:line="240" w:lineRule="auto"/>
    </w:pPr>
    <w:rPr>
      <w:rFonts w:ascii="Times New Roman" w:hAnsi="Times New Roman" w:cs="Times New Roman"/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GridTable5Dark-Accent5">
    <w:name w:val="Grid Table 5 Dark - Accent 5"/>
    <w:basedOn w:val="a1"/>
    <w:uiPriority w:val="99"/>
    <w:pPr>
      <w:widowControl w:val="0"/>
      <w:spacing w:after="0" w:line="240" w:lineRule="auto"/>
    </w:pPr>
    <w:rPr>
      <w:rFonts w:ascii="Times New Roman" w:hAnsi="Times New Roman" w:cs="Times New Roman"/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GridTable5Dark-Accent6">
    <w:name w:val="Grid Table 5 Dark - Accent 6"/>
    <w:basedOn w:val="a1"/>
    <w:uiPriority w:val="99"/>
    <w:pPr>
      <w:widowControl w:val="0"/>
      <w:spacing w:after="0" w:line="240" w:lineRule="auto"/>
    </w:pPr>
    <w:rPr>
      <w:rFonts w:ascii="Times New Roman" w:hAnsi="Times New Roman" w:cs="Times New Roman"/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-61">
    <w:name w:val="Таблица-сетка 6 цветная1"/>
    <w:basedOn w:val="a1"/>
    <w:uiPriority w:val="99"/>
    <w:pPr>
      <w:widowControl w:val="0"/>
      <w:spacing w:after="0" w:line="240" w:lineRule="auto"/>
    </w:pPr>
    <w:rPr>
      <w:rFonts w:ascii="Times New Roman" w:hAnsi="Times New Roman" w:cs="Times New Roman"/>
      <w:sz w:val="24"/>
      <w:szCs w:val="24"/>
    </w:rPr>
    <w:tblPr>
      <w:tblCellMar>
        <w:left w:w="0" w:type="dxa"/>
        <w:right w:w="0" w:type="dxa"/>
      </w:tblCellMar>
    </w:tblPr>
  </w:style>
  <w:style w:type="table" w:customStyle="1" w:styleId="GridTable6Colorful-Accent1">
    <w:name w:val="Grid Table 6 Colorful - Accent 1"/>
    <w:basedOn w:val="a1"/>
    <w:uiPriority w:val="99"/>
    <w:pPr>
      <w:widowControl w:val="0"/>
      <w:spacing w:after="0" w:line="240" w:lineRule="auto"/>
    </w:pPr>
    <w:rPr>
      <w:rFonts w:ascii="Times New Roman" w:hAnsi="Times New Roman" w:cs="Times New Roman"/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GridTable6Colorful-Accent2">
    <w:name w:val="Grid Table 6 Colorful - Accent 2"/>
    <w:basedOn w:val="a1"/>
    <w:uiPriority w:val="99"/>
    <w:pPr>
      <w:widowControl w:val="0"/>
      <w:spacing w:after="0" w:line="240" w:lineRule="auto"/>
    </w:pPr>
    <w:rPr>
      <w:rFonts w:ascii="Times New Roman" w:hAnsi="Times New Roman" w:cs="Times New Roman"/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GridTable6Colorful-Accent3">
    <w:name w:val="Grid Table 6 Colorful - Accent 3"/>
    <w:basedOn w:val="a1"/>
    <w:uiPriority w:val="99"/>
    <w:pPr>
      <w:widowControl w:val="0"/>
      <w:spacing w:after="0" w:line="240" w:lineRule="auto"/>
    </w:pPr>
    <w:rPr>
      <w:rFonts w:ascii="Times New Roman" w:hAnsi="Times New Roman" w:cs="Times New Roman"/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GridTable6Colorful-Accent4">
    <w:name w:val="Grid Table 6 Colorful - Accent 4"/>
    <w:basedOn w:val="a1"/>
    <w:uiPriority w:val="99"/>
    <w:pPr>
      <w:widowControl w:val="0"/>
      <w:spacing w:after="0" w:line="240" w:lineRule="auto"/>
    </w:pPr>
    <w:rPr>
      <w:rFonts w:ascii="Times New Roman" w:hAnsi="Times New Roman" w:cs="Times New Roman"/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GridTable6Colorful-Accent5">
    <w:name w:val="Grid Table 6 Colorful - Accent 5"/>
    <w:basedOn w:val="a1"/>
    <w:uiPriority w:val="99"/>
    <w:pPr>
      <w:widowControl w:val="0"/>
      <w:spacing w:after="0" w:line="240" w:lineRule="auto"/>
    </w:pPr>
    <w:rPr>
      <w:rFonts w:ascii="Times New Roman" w:hAnsi="Times New Roman" w:cs="Times New Roman"/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GridTable6Colorful-Accent6">
    <w:name w:val="Grid Table 6 Colorful - Accent 6"/>
    <w:basedOn w:val="a1"/>
    <w:uiPriority w:val="99"/>
    <w:pPr>
      <w:widowControl w:val="0"/>
      <w:spacing w:after="0" w:line="240" w:lineRule="auto"/>
    </w:pPr>
    <w:rPr>
      <w:rFonts w:ascii="Times New Roman" w:hAnsi="Times New Roman" w:cs="Times New Roman"/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-71">
    <w:name w:val="Таблица-сетка 7 цветная1"/>
    <w:basedOn w:val="a1"/>
    <w:uiPriority w:val="99"/>
    <w:pPr>
      <w:widowControl w:val="0"/>
      <w:spacing w:after="0" w:line="240" w:lineRule="auto"/>
    </w:pPr>
    <w:rPr>
      <w:rFonts w:ascii="Times New Roman" w:hAnsi="Times New Roman" w:cs="Times New Roman"/>
      <w:sz w:val="24"/>
      <w:szCs w:val="24"/>
    </w:rPr>
    <w:tblPr>
      <w:tblCellMar>
        <w:left w:w="0" w:type="dxa"/>
        <w:right w:w="0" w:type="dxa"/>
      </w:tblCellMar>
    </w:tblPr>
  </w:style>
  <w:style w:type="table" w:customStyle="1" w:styleId="GridTable7Colorful-Accent1">
    <w:name w:val="Grid Table 7 Colorful - Accent 1"/>
    <w:basedOn w:val="a1"/>
    <w:uiPriority w:val="99"/>
    <w:pPr>
      <w:widowControl w:val="0"/>
      <w:spacing w:after="0" w:line="240" w:lineRule="auto"/>
    </w:pPr>
    <w:rPr>
      <w:rFonts w:ascii="Times New Roman" w:hAnsi="Times New Roman" w:cs="Times New Roman"/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GridTable7Colorful-Accent2">
    <w:name w:val="Grid Table 7 Colorful - Accent 2"/>
    <w:basedOn w:val="a1"/>
    <w:uiPriority w:val="99"/>
    <w:pPr>
      <w:widowControl w:val="0"/>
      <w:spacing w:after="0" w:line="240" w:lineRule="auto"/>
    </w:pPr>
    <w:rPr>
      <w:rFonts w:ascii="Times New Roman" w:hAnsi="Times New Roman" w:cs="Times New Roman"/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GridTable7Colorful-Accent3">
    <w:name w:val="Grid Table 7 Colorful - Accent 3"/>
    <w:basedOn w:val="a1"/>
    <w:uiPriority w:val="99"/>
    <w:pPr>
      <w:widowControl w:val="0"/>
      <w:spacing w:after="0" w:line="240" w:lineRule="auto"/>
    </w:pPr>
    <w:rPr>
      <w:rFonts w:ascii="Times New Roman" w:hAnsi="Times New Roman" w:cs="Times New Roman"/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GridTable7Colorful-Accent4">
    <w:name w:val="Grid Table 7 Colorful - Accent 4"/>
    <w:basedOn w:val="a1"/>
    <w:uiPriority w:val="99"/>
    <w:pPr>
      <w:widowControl w:val="0"/>
      <w:spacing w:after="0" w:line="240" w:lineRule="auto"/>
    </w:pPr>
    <w:rPr>
      <w:rFonts w:ascii="Times New Roman" w:hAnsi="Times New Roman" w:cs="Times New Roman"/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GridTable7Colorful-Accent5">
    <w:name w:val="Grid Table 7 Colorful - Accent 5"/>
    <w:basedOn w:val="a1"/>
    <w:uiPriority w:val="99"/>
    <w:pPr>
      <w:widowControl w:val="0"/>
      <w:spacing w:after="0" w:line="240" w:lineRule="auto"/>
    </w:pPr>
    <w:rPr>
      <w:rFonts w:ascii="Times New Roman" w:hAnsi="Times New Roman" w:cs="Times New Roman"/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GridTable7Colorful-Accent6">
    <w:name w:val="Grid Table 7 Colorful - Accent 6"/>
    <w:basedOn w:val="a1"/>
    <w:uiPriority w:val="99"/>
    <w:pPr>
      <w:widowControl w:val="0"/>
      <w:spacing w:after="0" w:line="240" w:lineRule="auto"/>
    </w:pPr>
    <w:rPr>
      <w:rFonts w:ascii="Times New Roman" w:hAnsi="Times New Roman" w:cs="Times New Roman"/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-110">
    <w:name w:val="Список-таблица 1 светлая1"/>
    <w:basedOn w:val="a1"/>
    <w:uiPriority w:val="99"/>
    <w:pPr>
      <w:widowControl w:val="0"/>
      <w:spacing w:after="0" w:line="240" w:lineRule="auto"/>
    </w:pPr>
    <w:rPr>
      <w:rFonts w:ascii="Times New Roman" w:hAnsi="Times New Roman" w:cs="Times New Roman"/>
      <w:sz w:val="24"/>
      <w:szCs w:val="24"/>
    </w:rPr>
    <w:tblPr>
      <w:tblCellMar>
        <w:left w:w="0" w:type="dxa"/>
        <w:right w:w="0" w:type="dxa"/>
      </w:tblCellMar>
    </w:tblPr>
  </w:style>
  <w:style w:type="table" w:customStyle="1" w:styleId="ListTable1Light-Accent1">
    <w:name w:val="List Table 1 Light - Accent 1"/>
    <w:basedOn w:val="a1"/>
    <w:uiPriority w:val="99"/>
    <w:pPr>
      <w:widowControl w:val="0"/>
      <w:spacing w:after="0" w:line="240" w:lineRule="auto"/>
    </w:pPr>
    <w:rPr>
      <w:rFonts w:ascii="Times New Roman" w:hAnsi="Times New Roman" w:cs="Times New Roman"/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ListTable1Light-Accent2">
    <w:name w:val="List Table 1 Light - Accent 2"/>
    <w:basedOn w:val="a1"/>
    <w:uiPriority w:val="99"/>
    <w:pPr>
      <w:widowControl w:val="0"/>
      <w:spacing w:after="0" w:line="240" w:lineRule="auto"/>
    </w:pPr>
    <w:rPr>
      <w:rFonts w:ascii="Times New Roman" w:hAnsi="Times New Roman" w:cs="Times New Roman"/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ListTable1Light-Accent3">
    <w:name w:val="List Table 1 Light - Accent 3"/>
    <w:basedOn w:val="a1"/>
    <w:uiPriority w:val="99"/>
    <w:pPr>
      <w:widowControl w:val="0"/>
      <w:spacing w:after="0" w:line="240" w:lineRule="auto"/>
    </w:pPr>
    <w:rPr>
      <w:rFonts w:ascii="Times New Roman" w:hAnsi="Times New Roman" w:cs="Times New Roman"/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ListTable1Light-Accent4">
    <w:name w:val="List Table 1 Light - Accent 4"/>
    <w:basedOn w:val="a1"/>
    <w:uiPriority w:val="99"/>
    <w:pPr>
      <w:widowControl w:val="0"/>
      <w:spacing w:after="0" w:line="240" w:lineRule="auto"/>
    </w:pPr>
    <w:rPr>
      <w:rFonts w:ascii="Times New Roman" w:hAnsi="Times New Roman" w:cs="Times New Roman"/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ListTable1Light-Accent5">
    <w:name w:val="List Table 1 Light - Accent 5"/>
    <w:basedOn w:val="a1"/>
    <w:uiPriority w:val="99"/>
    <w:pPr>
      <w:widowControl w:val="0"/>
      <w:spacing w:after="0" w:line="240" w:lineRule="auto"/>
    </w:pPr>
    <w:rPr>
      <w:rFonts w:ascii="Times New Roman" w:hAnsi="Times New Roman" w:cs="Times New Roman"/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ListTable1Light-Accent6">
    <w:name w:val="List Table 1 Light - Accent 6"/>
    <w:basedOn w:val="a1"/>
    <w:uiPriority w:val="99"/>
    <w:pPr>
      <w:widowControl w:val="0"/>
      <w:spacing w:after="0" w:line="240" w:lineRule="auto"/>
    </w:pPr>
    <w:rPr>
      <w:rFonts w:ascii="Times New Roman" w:hAnsi="Times New Roman" w:cs="Times New Roman"/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-210">
    <w:name w:val="Список-таблица 21"/>
    <w:basedOn w:val="a1"/>
    <w:uiPriority w:val="99"/>
    <w:pPr>
      <w:widowControl w:val="0"/>
      <w:spacing w:after="0" w:line="240" w:lineRule="auto"/>
    </w:pPr>
    <w:rPr>
      <w:rFonts w:ascii="Arial" w:hAnsi="Arial" w:cs="Arial"/>
      <w:color w:val="404040"/>
    </w:rPr>
    <w:tblPr>
      <w:tblCellMar>
        <w:left w:w="0" w:type="dxa"/>
        <w:right w:w="0" w:type="dxa"/>
      </w:tblCellMar>
    </w:tblPr>
  </w:style>
  <w:style w:type="table" w:customStyle="1" w:styleId="ListTable2-Accent1">
    <w:name w:val="List Table 2 - Accent 1"/>
    <w:basedOn w:val="a1"/>
    <w:uiPriority w:val="99"/>
    <w:pPr>
      <w:widowControl w:val="0"/>
      <w:spacing w:after="0" w:line="240" w:lineRule="auto"/>
    </w:pPr>
    <w:rPr>
      <w:rFonts w:ascii="Times New Roman" w:hAnsi="Times New Roman" w:cs="Times New Roman"/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ListTable2-Accent2">
    <w:name w:val="List Table 2 - Accent 2"/>
    <w:basedOn w:val="a1"/>
    <w:uiPriority w:val="99"/>
    <w:pPr>
      <w:widowControl w:val="0"/>
      <w:spacing w:after="0" w:line="240" w:lineRule="auto"/>
    </w:pPr>
    <w:rPr>
      <w:rFonts w:ascii="Times New Roman" w:hAnsi="Times New Roman" w:cs="Times New Roman"/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ListTable2-Accent3">
    <w:name w:val="List Table 2 - Accent 3"/>
    <w:basedOn w:val="a1"/>
    <w:uiPriority w:val="99"/>
    <w:pPr>
      <w:widowControl w:val="0"/>
      <w:spacing w:after="0" w:line="240" w:lineRule="auto"/>
    </w:pPr>
    <w:rPr>
      <w:rFonts w:ascii="Times New Roman" w:hAnsi="Times New Roman" w:cs="Times New Roman"/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ListTable2-Accent4">
    <w:name w:val="List Table 2 - Accent 4"/>
    <w:basedOn w:val="a1"/>
    <w:uiPriority w:val="99"/>
    <w:pPr>
      <w:widowControl w:val="0"/>
      <w:spacing w:after="0" w:line="240" w:lineRule="auto"/>
    </w:pPr>
    <w:rPr>
      <w:rFonts w:ascii="Times New Roman" w:hAnsi="Times New Roman" w:cs="Times New Roman"/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ListTable2-Accent5">
    <w:name w:val="List Table 2 - Accent 5"/>
    <w:basedOn w:val="a1"/>
    <w:uiPriority w:val="99"/>
    <w:pPr>
      <w:widowControl w:val="0"/>
      <w:spacing w:after="0" w:line="240" w:lineRule="auto"/>
    </w:pPr>
    <w:rPr>
      <w:rFonts w:ascii="Times New Roman" w:hAnsi="Times New Roman" w:cs="Times New Roman"/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ListTable2-Accent6">
    <w:name w:val="List Table 2 - Accent 6"/>
    <w:basedOn w:val="a1"/>
    <w:uiPriority w:val="99"/>
    <w:pPr>
      <w:widowControl w:val="0"/>
      <w:spacing w:after="0" w:line="240" w:lineRule="auto"/>
    </w:pPr>
    <w:rPr>
      <w:rFonts w:ascii="Times New Roman" w:hAnsi="Times New Roman" w:cs="Times New Roman"/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-310">
    <w:name w:val="Список-таблица 31"/>
    <w:basedOn w:val="a1"/>
    <w:uiPriority w:val="99"/>
    <w:pPr>
      <w:widowControl w:val="0"/>
      <w:spacing w:after="0" w:line="240" w:lineRule="auto"/>
    </w:pPr>
    <w:rPr>
      <w:rFonts w:ascii="Arial" w:hAnsi="Arial" w:cs="Arial"/>
      <w:color w:val="404040"/>
    </w:rPr>
    <w:tblPr>
      <w:tblCellMar>
        <w:left w:w="0" w:type="dxa"/>
        <w:right w:w="0" w:type="dxa"/>
      </w:tblCellMar>
    </w:tblPr>
  </w:style>
  <w:style w:type="table" w:customStyle="1" w:styleId="ListTable3-Accent1">
    <w:name w:val="List Table 3 - Accent 1"/>
    <w:basedOn w:val="a1"/>
    <w:uiPriority w:val="99"/>
    <w:pPr>
      <w:widowControl w:val="0"/>
      <w:spacing w:after="0" w:line="240" w:lineRule="auto"/>
    </w:pPr>
    <w:rPr>
      <w:rFonts w:ascii="Times New Roman" w:hAnsi="Times New Roman" w:cs="Times New Roman"/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ListTable3-Accent2">
    <w:name w:val="List Table 3 - Accent 2"/>
    <w:basedOn w:val="a1"/>
    <w:uiPriority w:val="99"/>
    <w:pPr>
      <w:widowControl w:val="0"/>
      <w:spacing w:after="0" w:line="240" w:lineRule="auto"/>
    </w:pPr>
    <w:rPr>
      <w:rFonts w:ascii="Times New Roman" w:hAnsi="Times New Roman" w:cs="Times New Roman"/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ListTable3-Accent3">
    <w:name w:val="List Table 3 - Accent 3"/>
    <w:basedOn w:val="a1"/>
    <w:uiPriority w:val="99"/>
    <w:pPr>
      <w:widowControl w:val="0"/>
      <w:spacing w:after="0" w:line="240" w:lineRule="auto"/>
    </w:pPr>
    <w:rPr>
      <w:rFonts w:ascii="Times New Roman" w:hAnsi="Times New Roman" w:cs="Times New Roman"/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ListTable3-Accent4">
    <w:name w:val="List Table 3 - Accent 4"/>
    <w:basedOn w:val="a1"/>
    <w:uiPriority w:val="99"/>
    <w:pPr>
      <w:widowControl w:val="0"/>
      <w:spacing w:after="0" w:line="240" w:lineRule="auto"/>
    </w:pPr>
    <w:rPr>
      <w:rFonts w:ascii="Times New Roman" w:hAnsi="Times New Roman" w:cs="Times New Roman"/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ListTable3-Accent5">
    <w:name w:val="List Table 3 - Accent 5"/>
    <w:basedOn w:val="a1"/>
    <w:uiPriority w:val="99"/>
    <w:pPr>
      <w:widowControl w:val="0"/>
      <w:spacing w:after="0" w:line="240" w:lineRule="auto"/>
    </w:pPr>
    <w:rPr>
      <w:rFonts w:ascii="Times New Roman" w:hAnsi="Times New Roman" w:cs="Times New Roman"/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ListTable3-Accent6">
    <w:name w:val="List Table 3 - Accent 6"/>
    <w:basedOn w:val="a1"/>
    <w:uiPriority w:val="99"/>
    <w:pPr>
      <w:widowControl w:val="0"/>
      <w:spacing w:after="0" w:line="240" w:lineRule="auto"/>
    </w:pPr>
    <w:rPr>
      <w:rFonts w:ascii="Times New Roman" w:hAnsi="Times New Roman" w:cs="Times New Roman"/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-410">
    <w:name w:val="Список-таблица 41"/>
    <w:basedOn w:val="a1"/>
    <w:uiPriority w:val="99"/>
    <w:pPr>
      <w:widowControl w:val="0"/>
      <w:spacing w:after="0" w:line="240" w:lineRule="auto"/>
    </w:pPr>
    <w:rPr>
      <w:rFonts w:ascii="Arial" w:hAnsi="Arial" w:cs="Arial"/>
      <w:color w:val="404040"/>
    </w:rPr>
    <w:tblPr>
      <w:tblCellMar>
        <w:left w:w="0" w:type="dxa"/>
        <w:right w:w="0" w:type="dxa"/>
      </w:tblCellMar>
    </w:tblPr>
  </w:style>
  <w:style w:type="table" w:customStyle="1" w:styleId="ListTable4-Accent1">
    <w:name w:val="List Table 4 - Accent 1"/>
    <w:basedOn w:val="a1"/>
    <w:uiPriority w:val="99"/>
    <w:pPr>
      <w:widowControl w:val="0"/>
      <w:spacing w:after="0" w:line="240" w:lineRule="auto"/>
    </w:pPr>
    <w:rPr>
      <w:rFonts w:ascii="Times New Roman" w:hAnsi="Times New Roman" w:cs="Times New Roman"/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ListTable4-Accent2">
    <w:name w:val="List Table 4 - Accent 2"/>
    <w:basedOn w:val="a1"/>
    <w:uiPriority w:val="99"/>
    <w:pPr>
      <w:widowControl w:val="0"/>
      <w:spacing w:after="0" w:line="240" w:lineRule="auto"/>
    </w:pPr>
    <w:rPr>
      <w:rFonts w:ascii="Times New Roman" w:hAnsi="Times New Roman" w:cs="Times New Roman"/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ListTable4-Accent3">
    <w:name w:val="List Table 4 - Accent 3"/>
    <w:basedOn w:val="a1"/>
    <w:uiPriority w:val="99"/>
    <w:pPr>
      <w:widowControl w:val="0"/>
      <w:spacing w:after="0" w:line="240" w:lineRule="auto"/>
    </w:pPr>
    <w:rPr>
      <w:rFonts w:ascii="Times New Roman" w:hAnsi="Times New Roman" w:cs="Times New Roman"/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ListTable4-Accent4">
    <w:name w:val="List Table 4 - Accent 4"/>
    <w:basedOn w:val="a1"/>
    <w:uiPriority w:val="99"/>
    <w:pPr>
      <w:widowControl w:val="0"/>
      <w:spacing w:after="0" w:line="240" w:lineRule="auto"/>
    </w:pPr>
    <w:rPr>
      <w:rFonts w:ascii="Times New Roman" w:hAnsi="Times New Roman" w:cs="Times New Roman"/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ListTable4-Accent5">
    <w:name w:val="List Table 4 - Accent 5"/>
    <w:basedOn w:val="a1"/>
    <w:uiPriority w:val="99"/>
    <w:pPr>
      <w:widowControl w:val="0"/>
      <w:spacing w:after="0" w:line="240" w:lineRule="auto"/>
    </w:pPr>
    <w:rPr>
      <w:rFonts w:ascii="Times New Roman" w:hAnsi="Times New Roman" w:cs="Times New Roman"/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ListTable4-Accent6">
    <w:name w:val="List Table 4 - Accent 6"/>
    <w:basedOn w:val="a1"/>
    <w:uiPriority w:val="99"/>
    <w:pPr>
      <w:widowControl w:val="0"/>
      <w:spacing w:after="0" w:line="240" w:lineRule="auto"/>
    </w:pPr>
    <w:rPr>
      <w:rFonts w:ascii="Times New Roman" w:hAnsi="Times New Roman" w:cs="Times New Roman"/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-510">
    <w:name w:val="Список-таблица 5 темная1"/>
    <w:basedOn w:val="a1"/>
    <w:uiPriority w:val="99"/>
    <w:pPr>
      <w:widowControl w:val="0"/>
      <w:spacing w:after="0" w:line="240" w:lineRule="auto"/>
    </w:pPr>
    <w:rPr>
      <w:rFonts w:ascii="Times New Roman" w:hAnsi="Times New Roman" w:cs="Times New Roman"/>
      <w:sz w:val="24"/>
      <w:szCs w:val="24"/>
    </w:rPr>
    <w:tblPr>
      <w:tblCellMar>
        <w:left w:w="0" w:type="dxa"/>
        <w:right w:w="0" w:type="dxa"/>
      </w:tblCellMar>
    </w:tblPr>
  </w:style>
  <w:style w:type="table" w:customStyle="1" w:styleId="ListTable5Dark-Accent1">
    <w:name w:val="List Table 5 Dark - Accent 1"/>
    <w:basedOn w:val="a1"/>
    <w:uiPriority w:val="99"/>
    <w:pPr>
      <w:widowControl w:val="0"/>
      <w:spacing w:after="0" w:line="240" w:lineRule="auto"/>
    </w:pPr>
    <w:rPr>
      <w:rFonts w:ascii="Times New Roman" w:hAnsi="Times New Roman" w:cs="Times New Roman"/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ListTable5Dark-Accent2">
    <w:name w:val="List Table 5 Dark - Accent 2"/>
    <w:basedOn w:val="a1"/>
    <w:uiPriority w:val="99"/>
    <w:pPr>
      <w:widowControl w:val="0"/>
      <w:spacing w:after="0" w:line="240" w:lineRule="auto"/>
    </w:pPr>
    <w:rPr>
      <w:rFonts w:ascii="Times New Roman" w:hAnsi="Times New Roman" w:cs="Times New Roman"/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ListTable5Dark-Accent3">
    <w:name w:val="List Table 5 Dark - Accent 3"/>
    <w:basedOn w:val="a1"/>
    <w:uiPriority w:val="99"/>
    <w:pPr>
      <w:widowControl w:val="0"/>
      <w:spacing w:after="0" w:line="240" w:lineRule="auto"/>
    </w:pPr>
    <w:rPr>
      <w:rFonts w:ascii="Times New Roman" w:hAnsi="Times New Roman" w:cs="Times New Roman"/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ListTable5Dark-Accent4">
    <w:name w:val="List Table 5 Dark - Accent 4"/>
    <w:basedOn w:val="a1"/>
    <w:uiPriority w:val="99"/>
    <w:pPr>
      <w:widowControl w:val="0"/>
      <w:spacing w:after="0" w:line="240" w:lineRule="auto"/>
    </w:pPr>
    <w:rPr>
      <w:rFonts w:ascii="Times New Roman" w:hAnsi="Times New Roman" w:cs="Times New Roman"/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ListTable5Dark-Accent5">
    <w:name w:val="List Table 5 Dark - Accent 5"/>
    <w:basedOn w:val="a1"/>
    <w:uiPriority w:val="99"/>
    <w:pPr>
      <w:widowControl w:val="0"/>
      <w:spacing w:after="0" w:line="240" w:lineRule="auto"/>
    </w:pPr>
    <w:rPr>
      <w:rFonts w:ascii="Times New Roman" w:hAnsi="Times New Roman" w:cs="Times New Roman"/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ListTable5Dark-Accent6">
    <w:name w:val="List Table 5 Dark - Accent 6"/>
    <w:basedOn w:val="a1"/>
    <w:uiPriority w:val="99"/>
    <w:pPr>
      <w:widowControl w:val="0"/>
      <w:spacing w:after="0" w:line="240" w:lineRule="auto"/>
    </w:pPr>
    <w:rPr>
      <w:rFonts w:ascii="Times New Roman" w:hAnsi="Times New Roman" w:cs="Times New Roman"/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-610">
    <w:name w:val="Список-таблица 6 цветная1"/>
    <w:basedOn w:val="a1"/>
    <w:uiPriority w:val="99"/>
    <w:pPr>
      <w:widowControl w:val="0"/>
      <w:spacing w:after="0" w:line="240" w:lineRule="auto"/>
    </w:pPr>
    <w:rPr>
      <w:rFonts w:ascii="Times New Roman" w:hAnsi="Times New Roman" w:cs="Times New Roman"/>
      <w:sz w:val="24"/>
      <w:szCs w:val="24"/>
    </w:rPr>
    <w:tblPr>
      <w:tblCellMar>
        <w:left w:w="0" w:type="dxa"/>
        <w:right w:w="0" w:type="dxa"/>
      </w:tblCellMar>
    </w:tblPr>
  </w:style>
  <w:style w:type="table" w:customStyle="1" w:styleId="ListTable6Colorful-Accent1">
    <w:name w:val="List Table 6 Colorful - Accent 1"/>
    <w:basedOn w:val="a1"/>
    <w:uiPriority w:val="99"/>
    <w:pPr>
      <w:widowControl w:val="0"/>
      <w:spacing w:after="0" w:line="240" w:lineRule="auto"/>
    </w:pPr>
    <w:rPr>
      <w:rFonts w:ascii="Times New Roman" w:hAnsi="Times New Roman" w:cs="Times New Roman"/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ListTable6Colorful-Accent2">
    <w:name w:val="List Table 6 Colorful - Accent 2"/>
    <w:basedOn w:val="a1"/>
    <w:uiPriority w:val="99"/>
    <w:pPr>
      <w:widowControl w:val="0"/>
      <w:spacing w:after="0" w:line="240" w:lineRule="auto"/>
    </w:pPr>
    <w:rPr>
      <w:rFonts w:ascii="Times New Roman" w:hAnsi="Times New Roman" w:cs="Times New Roman"/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ListTable6Colorful-Accent3">
    <w:name w:val="List Table 6 Colorful - Accent 3"/>
    <w:basedOn w:val="a1"/>
    <w:uiPriority w:val="99"/>
    <w:pPr>
      <w:widowControl w:val="0"/>
      <w:spacing w:after="0" w:line="240" w:lineRule="auto"/>
    </w:pPr>
    <w:rPr>
      <w:rFonts w:ascii="Times New Roman" w:hAnsi="Times New Roman" w:cs="Times New Roman"/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ListTable6Colorful-Accent4">
    <w:name w:val="List Table 6 Colorful - Accent 4"/>
    <w:basedOn w:val="a1"/>
    <w:uiPriority w:val="99"/>
    <w:pPr>
      <w:widowControl w:val="0"/>
      <w:spacing w:after="0" w:line="240" w:lineRule="auto"/>
    </w:pPr>
    <w:rPr>
      <w:rFonts w:ascii="Times New Roman" w:hAnsi="Times New Roman" w:cs="Times New Roman"/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ListTable6Colorful-Accent5">
    <w:name w:val="List Table 6 Colorful - Accent 5"/>
    <w:basedOn w:val="a1"/>
    <w:uiPriority w:val="99"/>
    <w:pPr>
      <w:widowControl w:val="0"/>
      <w:spacing w:after="0" w:line="240" w:lineRule="auto"/>
    </w:pPr>
    <w:rPr>
      <w:rFonts w:ascii="Times New Roman" w:hAnsi="Times New Roman" w:cs="Times New Roman"/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ListTable6Colorful-Accent6">
    <w:name w:val="List Table 6 Colorful - Accent 6"/>
    <w:basedOn w:val="a1"/>
    <w:uiPriority w:val="99"/>
    <w:pPr>
      <w:widowControl w:val="0"/>
      <w:spacing w:after="0" w:line="240" w:lineRule="auto"/>
    </w:pPr>
    <w:rPr>
      <w:rFonts w:ascii="Times New Roman" w:hAnsi="Times New Roman" w:cs="Times New Roman"/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-710">
    <w:name w:val="Список-таблица 7 цветная1"/>
    <w:basedOn w:val="a1"/>
    <w:uiPriority w:val="99"/>
    <w:pPr>
      <w:widowControl w:val="0"/>
      <w:spacing w:after="0" w:line="240" w:lineRule="auto"/>
    </w:pPr>
    <w:rPr>
      <w:rFonts w:ascii="Times New Roman" w:hAnsi="Times New Roman" w:cs="Times New Roman"/>
      <w:sz w:val="24"/>
      <w:szCs w:val="24"/>
    </w:rPr>
    <w:tblPr>
      <w:tblCellMar>
        <w:left w:w="0" w:type="dxa"/>
        <w:right w:w="0" w:type="dxa"/>
      </w:tblCellMar>
    </w:tblPr>
  </w:style>
  <w:style w:type="table" w:customStyle="1" w:styleId="ListTable7Colorful-Accent1">
    <w:name w:val="List Table 7 Colorful - Accent 1"/>
    <w:basedOn w:val="a1"/>
    <w:uiPriority w:val="99"/>
    <w:pPr>
      <w:widowControl w:val="0"/>
      <w:spacing w:after="0" w:line="240" w:lineRule="auto"/>
    </w:pPr>
    <w:rPr>
      <w:rFonts w:ascii="Times New Roman" w:hAnsi="Times New Roman" w:cs="Times New Roman"/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ListTable7Colorful-Accent2">
    <w:name w:val="List Table 7 Colorful - Accent 2"/>
    <w:basedOn w:val="a1"/>
    <w:uiPriority w:val="99"/>
    <w:pPr>
      <w:widowControl w:val="0"/>
      <w:spacing w:after="0" w:line="240" w:lineRule="auto"/>
    </w:pPr>
    <w:rPr>
      <w:rFonts w:ascii="Times New Roman" w:hAnsi="Times New Roman" w:cs="Times New Roman"/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ListTable7Colorful-Accent3">
    <w:name w:val="List Table 7 Colorful - Accent 3"/>
    <w:basedOn w:val="a1"/>
    <w:uiPriority w:val="99"/>
    <w:pPr>
      <w:widowControl w:val="0"/>
      <w:spacing w:after="0" w:line="240" w:lineRule="auto"/>
    </w:pPr>
    <w:rPr>
      <w:rFonts w:ascii="Times New Roman" w:hAnsi="Times New Roman" w:cs="Times New Roman"/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ListTable7Colorful-Accent4">
    <w:name w:val="List Table 7 Colorful - Accent 4"/>
    <w:basedOn w:val="a1"/>
    <w:uiPriority w:val="99"/>
    <w:pPr>
      <w:widowControl w:val="0"/>
      <w:spacing w:after="0" w:line="240" w:lineRule="auto"/>
    </w:pPr>
    <w:rPr>
      <w:rFonts w:ascii="Times New Roman" w:hAnsi="Times New Roman" w:cs="Times New Roman"/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ListTable7Colorful-Accent5">
    <w:name w:val="List Table 7 Colorful - Accent 5"/>
    <w:basedOn w:val="a1"/>
    <w:uiPriority w:val="99"/>
    <w:pPr>
      <w:widowControl w:val="0"/>
      <w:spacing w:after="0" w:line="240" w:lineRule="auto"/>
    </w:pPr>
    <w:rPr>
      <w:rFonts w:ascii="Times New Roman" w:hAnsi="Times New Roman" w:cs="Times New Roman"/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ListTable7Colorful-Accent6">
    <w:name w:val="List Table 7 Colorful - Accent 6"/>
    <w:basedOn w:val="a1"/>
    <w:uiPriority w:val="99"/>
    <w:pPr>
      <w:widowControl w:val="0"/>
      <w:spacing w:after="0" w:line="240" w:lineRule="auto"/>
    </w:pPr>
    <w:rPr>
      <w:rFonts w:ascii="Times New Roman" w:hAnsi="Times New Roman" w:cs="Times New Roman"/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Lined-Accent">
    <w:name w:val="Lined - Accent"/>
    <w:basedOn w:val="a1"/>
    <w:uiPriority w:val="99"/>
    <w:pPr>
      <w:widowControl w:val="0"/>
      <w:spacing w:after="0" w:line="240" w:lineRule="auto"/>
    </w:pPr>
    <w:rPr>
      <w:rFonts w:ascii="Times New Roman" w:hAnsi="Times New Roman" w:cs="Times New Roman"/>
      <w:color w:val="404040"/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Lined-Accent1">
    <w:name w:val="Lined - Accent 1"/>
    <w:basedOn w:val="a1"/>
    <w:uiPriority w:val="99"/>
    <w:pPr>
      <w:widowControl w:val="0"/>
      <w:spacing w:after="0" w:line="240" w:lineRule="auto"/>
    </w:pPr>
    <w:rPr>
      <w:rFonts w:ascii="Times New Roman" w:hAnsi="Times New Roman" w:cs="Times New Roman"/>
      <w:color w:val="404040"/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Lined-Accent2">
    <w:name w:val="Lined - Accent 2"/>
    <w:basedOn w:val="a1"/>
    <w:uiPriority w:val="99"/>
    <w:pPr>
      <w:widowControl w:val="0"/>
      <w:spacing w:after="0" w:line="240" w:lineRule="auto"/>
    </w:pPr>
    <w:rPr>
      <w:rFonts w:ascii="Times New Roman" w:hAnsi="Times New Roman" w:cs="Times New Roman"/>
      <w:color w:val="404040"/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Lined-Accent3">
    <w:name w:val="Lined - Accent 3"/>
    <w:basedOn w:val="a1"/>
    <w:uiPriority w:val="99"/>
    <w:pPr>
      <w:widowControl w:val="0"/>
      <w:spacing w:after="0" w:line="240" w:lineRule="auto"/>
    </w:pPr>
    <w:rPr>
      <w:rFonts w:ascii="Times New Roman" w:hAnsi="Times New Roman" w:cs="Times New Roman"/>
      <w:color w:val="404040"/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Lined-Accent4">
    <w:name w:val="Lined - Accent 4"/>
    <w:basedOn w:val="a1"/>
    <w:uiPriority w:val="99"/>
    <w:pPr>
      <w:widowControl w:val="0"/>
      <w:spacing w:after="0" w:line="240" w:lineRule="auto"/>
    </w:pPr>
    <w:rPr>
      <w:rFonts w:ascii="Times New Roman" w:hAnsi="Times New Roman" w:cs="Times New Roman"/>
      <w:color w:val="404040"/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Lined-Accent5">
    <w:name w:val="Lined - Accent 5"/>
    <w:basedOn w:val="a1"/>
    <w:uiPriority w:val="99"/>
    <w:pPr>
      <w:widowControl w:val="0"/>
      <w:spacing w:after="0" w:line="240" w:lineRule="auto"/>
    </w:pPr>
    <w:rPr>
      <w:rFonts w:ascii="Times New Roman" w:hAnsi="Times New Roman" w:cs="Times New Roman"/>
      <w:color w:val="404040"/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Lined-Accent6">
    <w:name w:val="Lined - Accent 6"/>
    <w:basedOn w:val="a1"/>
    <w:uiPriority w:val="99"/>
    <w:pPr>
      <w:widowControl w:val="0"/>
      <w:spacing w:after="0" w:line="240" w:lineRule="auto"/>
    </w:pPr>
    <w:rPr>
      <w:rFonts w:ascii="Times New Roman" w:hAnsi="Times New Roman" w:cs="Times New Roman"/>
      <w:color w:val="404040"/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BorderedLined-Accent">
    <w:name w:val="Bordered &amp; Lined - Accent"/>
    <w:basedOn w:val="a1"/>
    <w:uiPriority w:val="99"/>
    <w:pPr>
      <w:widowControl w:val="0"/>
      <w:spacing w:after="0" w:line="240" w:lineRule="auto"/>
    </w:pPr>
    <w:rPr>
      <w:rFonts w:ascii="Times New Roman" w:hAnsi="Times New Roman" w:cs="Times New Roman"/>
      <w:color w:val="404040"/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BorderedLined-Accent1">
    <w:name w:val="Bordered &amp; Lined - Accent 1"/>
    <w:basedOn w:val="a1"/>
    <w:uiPriority w:val="99"/>
    <w:pPr>
      <w:widowControl w:val="0"/>
      <w:spacing w:after="0" w:line="240" w:lineRule="auto"/>
    </w:pPr>
    <w:rPr>
      <w:rFonts w:ascii="Times New Roman" w:hAnsi="Times New Roman" w:cs="Times New Roman"/>
      <w:color w:val="404040"/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BorderedLined-Accent2">
    <w:name w:val="Bordered &amp; Lined - Accent 2"/>
    <w:basedOn w:val="a1"/>
    <w:uiPriority w:val="99"/>
    <w:pPr>
      <w:widowControl w:val="0"/>
      <w:spacing w:after="0" w:line="240" w:lineRule="auto"/>
    </w:pPr>
    <w:rPr>
      <w:rFonts w:ascii="Times New Roman" w:hAnsi="Times New Roman" w:cs="Times New Roman"/>
      <w:color w:val="404040"/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BorderedLined-Accent3">
    <w:name w:val="Bordered &amp; Lined - Accent 3"/>
    <w:basedOn w:val="a1"/>
    <w:uiPriority w:val="99"/>
    <w:pPr>
      <w:widowControl w:val="0"/>
      <w:spacing w:after="0" w:line="240" w:lineRule="auto"/>
    </w:pPr>
    <w:rPr>
      <w:rFonts w:ascii="Times New Roman" w:hAnsi="Times New Roman" w:cs="Times New Roman"/>
      <w:color w:val="404040"/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BorderedLined-Accent4">
    <w:name w:val="Bordered &amp; Lined - Accent 4"/>
    <w:basedOn w:val="a1"/>
    <w:uiPriority w:val="99"/>
    <w:pPr>
      <w:widowControl w:val="0"/>
      <w:spacing w:after="0" w:line="240" w:lineRule="auto"/>
    </w:pPr>
    <w:rPr>
      <w:rFonts w:ascii="Times New Roman" w:hAnsi="Times New Roman" w:cs="Times New Roman"/>
      <w:color w:val="404040"/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BorderedLined-Accent5">
    <w:name w:val="Bordered &amp; Lined - Accent 5"/>
    <w:basedOn w:val="a1"/>
    <w:uiPriority w:val="99"/>
    <w:pPr>
      <w:widowControl w:val="0"/>
      <w:spacing w:after="0" w:line="240" w:lineRule="auto"/>
    </w:pPr>
    <w:rPr>
      <w:rFonts w:ascii="Times New Roman" w:hAnsi="Times New Roman" w:cs="Times New Roman"/>
      <w:color w:val="404040"/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BorderedLined-Accent6">
    <w:name w:val="Bordered &amp; Lined - Accent 6"/>
    <w:basedOn w:val="a1"/>
    <w:uiPriority w:val="99"/>
    <w:pPr>
      <w:widowControl w:val="0"/>
      <w:spacing w:after="0" w:line="240" w:lineRule="auto"/>
    </w:pPr>
    <w:rPr>
      <w:rFonts w:ascii="Times New Roman" w:hAnsi="Times New Roman" w:cs="Times New Roman"/>
      <w:color w:val="404040"/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Bordered">
    <w:name w:val="Bordered"/>
    <w:basedOn w:val="a1"/>
    <w:uiPriority w:val="99"/>
    <w:pPr>
      <w:widowControl w:val="0"/>
      <w:spacing w:after="0" w:line="240" w:lineRule="auto"/>
    </w:pPr>
    <w:rPr>
      <w:rFonts w:ascii="Times New Roman" w:hAnsi="Times New Roman" w:cs="Times New Roman"/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Bordered-Accent1">
    <w:name w:val="Bordered - Accent 1"/>
    <w:basedOn w:val="a1"/>
    <w:uiPriority w:val="99"/>
    <w:pPr>
      <w:widowControl w:val="0"/>
      <w:spacing w:after="0" w:line="240" w:lineRule="auto"/>
    </w:pPr>
    <w:rPr>
      <w:rFonts w:ascii="Times New Roman" w:hAnsi="Times New Roman" w:cs="Times New Roman"/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Bordered-Accent2">
    <w:name w:val="Bordered - Accent 2"/>
    <w:basedOn w:val="a1"/>
    <w:uiPriority w:val="99"/>
    <w:pPr>
      <w:widowControl w:val="0"/>
      <w:spacing w:after="0" w:line="240" w:lineRule="auto"/>
    </w:pPr>
    <w:rPr>
      <w:rFonts w:ascii="Times New Roman" w:hAnsi="Times New Roman" w:cs="Times New Roman"/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Bordered-Accent3">
    <w:name w:val="Bordered - Accent 3"/>
    <w:basedOn w:val="a1"/>
    <w:uiPriority w:val="99"/>
    <w:pPr>
      <w:widowControl w:val="0"/>
      <w:spacing w:after="0" w:line="240" w:lineRule="auto"/>
    </w:pPr>
    <w:rPr>
      <w:rFonts w:ascii="Times New Roman" w:hAnsi="Times New Roman" w:cs="Times New Roman"/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Bordered-Accent4">
    <w:name w:val="Bordered - Accent 4"/>
    <w:basedOn w:val="a1"/>
    <w:uiPriority w:val="99"/>
    <w:pPr>
      <w:widowControl w:val="0"/>
      <w:spacing w:after="0" w:line="240" w:lineRule="auto"/>
    </w:pPr>
    <w:rPr>
      <w:rFonts w:ascii="Times New Roman" w:hAnsi="Times New Roman" w:cs="Times New Roman"/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Bordered-Accent5">
    <w:name w:val="Bordered - Accent 5"/>
    <w:basedOn w:val="a1"/>
    <w:uiPriority w:val="99"/>
    <w:pPr>
      <w:widowControl w:val="0"/>
      <w:spacing w:after="0" w:line="240" w:lineRule="auto"/>
    </w:pPr>
    <w:rPr>
      <w:rFonts w:ascii="Times New Roman" w:hAnsi="Times New Roman" w:cs="Times New Roman"/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Bordered-Accent6">
    <w:name w:val="Bordered - Accent 6"/>
    <w:basedOn w:val="a1"/>
    <w:uiPriority w:val="99"/>
    <w:pPr>
      <w:widowControl w:val="0"/>
      <w:spacing w:after="0" w:line="240" w:lineRule="auto"/>
    </w:pPr>
    <w:rPr>
      <w:rFonts w:ascii="Times New Roman" w:hAnsi="Times New Roman" w:cs="Times New Roman"/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character" w:styleId="af0">
    <w:name w:val="Hyperlink"/>
    <w:basedOn w:val="a0"/>
    <w:uiPriority w:val="99"/>
    <w:unhideWhenUsed/>
    <w:rPr>
      <w:rFonts w:cs="Times New Roman"/>
      <w:color w:val="0000FF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/>
    </w:pPr>
    <w:rPr>
      <w:sz w:val="18"/>
      <w:szCs w:val="18"/>
    </w:rPr>
  </w:style>
  <w:style w:type="character" w:customStyle="1" w:styleId="af2">
    <w:name w:val="Текст сноски Знак"/>
    <w:basedOn w:val="a0"/>
    <w:link w:val="af1"/>
    <w:uiPriority w:val="99"/>
    <w:rPr>
      <w:rFonts w:cs="Times New Roman"/>
      <w:sz w:val="18"/>
    </w:rPr>
  </w:style>
  <w:style w:type="character" w:styleId="af3">
    <w:name w:val="footnote reference"/>
    <w:basedOn w:val="a0"/>
    <w:uiPriority w:val="99"/>
    <w:unhideWhenUsed/>
    <w:rPr>
      <w:rFonts w:cs="Times New Roman"/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rPr>
      <w:sz w:val="20"/>
      <w:szCs w:val="20"/>
    </w:rPr>
  </w:style>
  <w:style w:type="character" w:customStyle="1" w:styleId="af5">
    <w:name w:val="Текст концевой сноски Знак"/>
    <w:basedOn w:val="a0"/>
    <w:link w:val="af4"/>
    <w:uiPriority w:val="99"/>
    <w:rPr>
      <w:rFonts w:cs="Times New Roman"/>
      <w:sz w:val="20"/>
    </w:rPr>
  </w:style>
  <w:style w:type="character" w:styleId="af6">
    <w:name w:val="endnote reference"/>
    <w:basedOn w:val="a0"/>
    <w:uiPriority w:val="99"/>
    <w:semiHidden/>
    <w:unhideWhenUsed/>
    <w:rPr>
      <w:rFonts w:cs="Times New Roman"/>
      <w:vertAlign w:val="superscript"/>
    </w:rPr>
  </w:style>
  <w:style w:type="paragraph" w:styleId="12">
    <w:name w:val="toc 1"/>
    <w:basedOn w:val="a"/>
    <w:next w:val="a"/>
    <w:uiPriority w:val="99"/>
    <w:unhideWhenUsed/>
    <w:pPr>
      <w:spacing w:after="57"/>
    </w:pPr>
  </w:style>
  <w:style w:type="paragraph" w:styleId="23">
    <w:name w:val="toc 2"/>
    <w:basedOn w:val="a"/>
    <w:next w:val="a"/>
    <w:uiPriority w:val="99"/>
    <w:unhideWhenUsed/>
    <w:pPr>
      <w:spacing w:after="57"/>
      <w:ind w:left="283"/>
    </w:pPr>
  </w:style>
  <w:style w:type="paragraph" w:styleId="32">
    <w:name w:val="toc 3"/>
    <w:basedOn w:val="a"/>
    <w:next w:val="a"/>
    <w:uiPriority w:val="99"/>
    <w:unhideWhenUsed/>
    <w:pPr>
      <w:spacing w:after="57"/>
      <w:ind w:left="567"/>
    </w:pPr>
  </w:style>
  <w:style w:type="paragraph" w:styleId="42">
    <w:name w:val="toc 4"/>
    <w:basedOn w:val="a"/>
    <w:next w:val="a"/>
    <w:uiPriority w:val="99"/>
    <w:unhideWhenUsed/>
    <w:pPr>
      <w:spacing w:after="57"/>
      <w:ind w:left="850"/>
    </w:pPr>
  </w:style>
  <w:style w:type="paragraph" w:styleId="52">
    <w:name w:val="toc 5"/>
    <w:basedOn w:val="a"/>
    <w:next w:val="a"/>
    <w:uiPriority w:val="99"/>
    <w:unhideWhenUsed/>
    <w:pPr>
      <w:spacing w:after="57"/>
      <w:ind w:left="1134"/>
    </w:pPr>
  </w:style>
  <w:style w:type="paragraph" w:styleId="61">
    <w:name w:val="toc 6"/>
    <w:basedOn w:val="a"/>
    <w:next w:val="a"/>
    <w:uiPriority w:val="99"/>
    <w:unhideWhenUsed/>
    <w:pPr>
      <w:spacing w:after="57"/>
      <w:ind w:left="1417"/>
    </w:pPr>
  </w:style>
  <w:style w:type="paragraph" w:styleId="71">
    <w:name w:val="toc 7"/>
    <w:basedOn w:val="a"/>
    <w:next w:val="a"/>
    <w:uiPriority w:val="99"/>
    <w:unhideWhenUsed/>
    <w:pPr>
      <w:spacing w:after="57"/>
      <w:ind w:left="1701"/>
    </w:pPr>
  </w:style>
  <w:style w:type="paragraph" w:styleId="81">
    <w:name w:val="toc 8"/>
    <w:basedOn w:val="a"/>
    <w:next w:val="a"/>
    <w:uiPriority w:val="99"/>
    <w:unhideWhenUsed/>
    <w:pPr>
      <w:spacing w:after="57"/>
      <w:ind w:left="1984"/>
    </w:pPr>
  </w:style>
  <w:style w:type="paragraph" w:styleId="91">
    <w:name w:val="toc 9"/>
    <w:basedOn w:val="a"/>
    <w:next w:val="a"/>
    <w:uiPriority w:val="99"/>
    <w:unhideWhenUsed/>
    <w:pPr>
      <w:spacing w:after="57"/>
      <w:ind w:left="2268"/>
    </w:pPr>
  </w:style>
  <w:style w:type="paragraph" w:styleId="af7">
    <w:name w:val="TOC Heading"/>
    <w:basedOn w:val="1"/>
    <w:next w:val="a"/>
    <w:uiPriority w:val="99"/>
    <w:qFormat/>
    <w:pPr>
      <w:keepNext w:val="0"/>
      <w:keepLines w:val="0"/>
      <w:spacing w:before="0" w:after="0"/>
      <w:outlineLvl w:val="9"/>
    </w:pPr>
    <w:rPr>
      <w:rFonts w:ascii="Times New Roman" w:hAnsi="Times New Roman" w:cs="Times New Roman"/>
      <w:sz w:val="24"/>
      <w:szCs w:val="24"/>
    </w:rPr>
  </w:style>
  <w:style w:type="paragraph" w:styleId="af8">
    <w:name w:val="table of figures"/>
    <w:basedOn w:val="a"/>
    <w:next w:val="a"/>
    <w:uiPriority w:val="99"/>
    <w:unhideWhenUsed/>
  </w:style>
  <w:style w:type="table" w:styleId="af9">
    <w:name w:val="Table Grid"/>
    <w:basedOn w:val="a1"/>
    <w:uiPriority w:val="99"/>
    <w:pPr>
      <w:widowControl w:val="0"/>
      <w:spacing w:after="0" w:line="240" w:lineRule="auto"/>
    </w:pPr>
    <w:rPr>
      <w:rFonts w:ascii="Times New Roman" w:hAnsi="Times New Roman" w:cs="Times New Roman"/>
      <w:sz w:val="24"/>
      <w:szCs w:val="24"/>
    </w:rPr>
    <w:tblPr/>
  </w:style>
  <w:style w:type="paragraph" w:styleId="afa">
    <w:name w:val="List Paragraph"/>
    <w:basedOn w:val="a"/>
    <w:uiPriority w:val="99"/>
    <w:qFormat/>
    <w:pPr>
      <w:ind w:left="720"/>
      <w:contextualSpacing/>
    </w:pPr>
  </w:style>
  <w:style w:type="paragraph" w:styleId="afb">
    <w:name w:val="Balloon Text"/>
    <w:basedOn w:val="a"/>
    <w:link w:val="afc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c">
    <w:name w:val="Текст выноски Знак"/>
    <w:basedOn w:val="a0"/>
    <w:link w:val="afb"/>
    <w:uiPriority w:val="99"/>
    <w:semiHidden/>
    <w:rPr>
      <w:rFonts w:ascii="Segoe UI" w:hAnsi="Segoe UI" w:cs="Segoe UI"/>
      <w:sz w:val="18"/>
      <w:szCs w:val="18"/>
    </w:rPr>
  </w:style>
  <w:style w:type="character" w:styleId="afd">
    <w:name w:val="FollowedHyperlink"/>
    <w:basedOn w:val="a0"/>
    <w:uiPriority w:val="99"/>
    <w:semiHidden/>
    <w:unhideWhenUsed/>
    <w:rsid w:val="0050594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11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0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8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5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64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8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fotecs.ru/support/sla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zakupki.gov.ru/epz/contract/contractCard/common-info.html?reestrNumber=2272404126026000004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zakupki.gov.ru/epz/contract/contractCard/common-info.html?reestrNumber=2272404126026000004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package" Target="embeddings/_____Microsoft_Excel.xlsx"/><Relationship Id="rId4" Type="http://schemas.openxmlformats.org/officeDocument/2006/relationships/footnotes" Target="footnotes.xml"/><Relationship Id="rId9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316</TotalTime>
  <Pages>2</Pages>
  <Words>560</Words>
  <Characters>3194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Карпов Юрий Владимирович</dc:creator>
  <cp:keywords/>
  <dc:description/>
  <cp:lastModifiedBy>Субботина Екатерина Юрьевна</cp:lastModifiedBy>
  <cp:revision>68</cp:revision>
  <dcterms:created xsi:type="dcterms:W3CDTF">2025-08-12T23:18:00Z</dcterms:created>
  <dcterms:modified xsi:type="dcterms:W3CDTF">2026-09-28T06:34:00Z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lication">
    <vt:lpwstr>Р7-Офис/2025.2.2.831</vt:lpwstr>
  </property>
</Properties>
</file>