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Оказание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услуг</w:t>
                  </w:r>
                  <w:r w:rsidRPr="00D766FE">
                    <w:rPr>
                      <w:b/>
                    </w:rPr>
                    <w:t xml:space="preserve"> по технической поддержке Государственной информационной системы обеспечения градостроительной деятельности Хабаровского края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Поддержка работоспособности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Системы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Обработка зарегистрированных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заявок пользователей ГИСОГД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Обработка зарегистрированных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инцидентов: устранение сбоев и неполадок либо предоставление рекомендаций по их устранению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4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Отслеживание выпуска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и установка обновлений программного обеспечения «Geometa» в течение срока оказания услуг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