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54D" w:rsidRDefault="0047654D" w:rsidP="0047654D">
      <w:pPr>
        <w:jc w:val="center"/>
        <w:rPr>
          <w:b/>
          <w:bCs/>
        </w:rPr>
      </w:pPr>
      <w:r>
        <w:rPr>
          <w:b/>
          <w:bCs/>
        </w:rPr>
        <w:t>Техническое задание</w:t>
      </w:r>
    </w:p>
    <w:p w:rsidR="0047654D" w:rsidRDefault="0047654D" w:rsidP="0047654D">
      <w:pPr>
        <w:jc w:val="center"/>
        <w:rPr>
          <w:b/>
          <w:bCs/>
        </w:rPr>
      </w:pPr>
      <w:r>
        <w:rPr>
          <w:b/>
          <w:bCs/>
        </w:rPr>
        <w:t xml:space="preserve">на оказание услуг по обслуживанию и сопровождению программных продуктов </w:t>
      </w:r>
    </w:p>
    <w:p w:rsidR="0047654D" w:rsidRPr="008412CF" w:rsidRDefault="0047654D" w:rsidP="0047654D">
      <w:pPr>
        <w:jc w:val="center"/>
        <w:rPr>
          <w:b/>
          <w:bCs/>
        </w:rPr>
      </w:pPr>
      <w:r w:rsidRPr="00C86C3D">
        <w:rPr>
          <w:b/>
          <w:bCs/>
        </w:rPr>
        <w:t>1С</w:t>
      </w:r>
      <w:r w:rsidRPr="00C86C3D">
        <w:rPr>
          <w:b/>
          <w:lang w:eastAsia="zh-CN"/>
        </w:rPr>
        <w:t>: Предприятие</w:t>
      </w:r>
    </w:p>
    <w:p w:rsidR="0047654D" w:rsidRDefault="0047654D" w:rsidP="0047654D">
      <w:pPr>
        <w:jc w:val="center"/>
        <w:rPr>
          <w:b/>
          <w:bCs/>
        </w:rPr>
      </w:pPr>
    </w:p>
    <w:p w:rsidR="0047654D" w:rsidRPr="00E72913" w:rsidRDefault="0047654D" w:rsidP="0047654D">
      <w:pPr>
        <w:jc w:val="both"/>
      </w:pPr>
      <w:r>
        <w:rPr>
          <w:b/>
          <w:bCs/>
          <w:lang w:eastAsia="zh-CN"/>
        </w:rPr>
        <w:t xml:space="preserve">Предмет </w:t>
      </w:r>
      <w:r w:rsidRPr="00E72913">
        <w:rPr>
          <w:b/>
          <w:bCs/>
          <w:lang w:eastAsia="zh-CN"/>
        </w:rPr>
        <w:t xml:space="preserve">заказа: </w:t>
      </w:r>
      <w:r w:rsidRPr="00E72913">
        <w:rPr>
          <w:lang w:eastAsia="zh-CN"/>
        </w:rPr>
        <w:t>оказание услуг по обслуживанию и сопровождению программных продуктов 1С: Предприятие (далее – Система): «1С 8.3: Бухгалтерия государственного учреждения 2.0», «1С 8.3: Зарплата и кадры государственного учреждения 3.1», необходимых для нормального функционирования бюджетного учреждения здравоохранения.</w:t>
      </w:r>
    </w:p>
    <w:p w:rsidR="0047654D" w:rsidRDefault="0047654D" w:rsidP="0047654D">
      <w:pPr>
        <w:rPr>
          <w:b/>
          <w:bCs/>
        </w:rPr>
      </w:pPr>
    </w:p>
    <w:p w:rsidR="0047654D" w:rsidRPr="008412CF" w:rsidRDefault="0047654D" w:rsidP="0047654D">
      <w:pPr>
        <w:rPr>
          <w:bCs/>
        </w:rPr>
      </w:pPr>
      <w:proofErr w:type="gramStart"/>
      <w:r>
        <w:rPr>
          <w:b/>
          <w:bCs/>
        </w:rPr>
        <w:t>Заказчик :</w:t>
      </w:r>
      <w:proofErr w:type="gramEnd"/>
      <w:r>
        <w:rPr>
          <w:b/>
          <w:bCs/>
        </w:rPr>
        <w:t xml:space="preserve"> </w:t>
      </w:r>
      <w:r w:rsidRPr="008412CF">
        <w:rPr>
          <w:bCs/>
        </w:rPr>
        <w:t>БУЗ ВО «</w:t>
      </w:r>
      <w:r w:rsidR="007472AA">
        <w:rPr>
          <w:bCs/>
        </w:rPr>
        <w:t>Калачеевская</w:t>
      </w:r>
      <w:r w:rsidRPr="008412CF">
        <w:rPr>
          <w:bCs/>
        </w:rPr>
        <w:t xml:space="preserve"> РБ»</w:t>
      </w:r>
    </w:p>
    <w:p w:rsidR="0047654D" w:rsidRDefault="0047654D" w:rsidP="0047654D">
      <w:pPr>
        <w:jc w:val="both"/>
        <w:rPr>
          <w:b/>
          <w:lang w:eastAsia="zh-CN"/>
        </w:rPr>
      </w:pPr>
      <w:r w:rsidRPr="00E72913">
        <w:rPr>
          <w:b/>
          <w:bCs/>
          <w:lang w:eastAsia="zh-CN"/>
        </w:rPr>
        <w:t>Срок (период) оказания услуг:</w:t>
      </w:r>
      <w:r w:rsidR="001814BF">
        <w:rPr>
          <w:b/>
          <w:bCs/>
          <w:lang w:eastAsia="zh-CN"/>
        </w:rPr>
        <w:t xml:space="preserve"> </w:t>
      </w:r>
      <w:r w:rsidR="001814BF" w:rsidRPr="00C35E0D">
        <w:t>с даты заключения контракта, но не ранее 01.01.202</w:t>
      </w:r>
      <w:r w:rsidR="004F08C7">
        <w:t>7 г. до 31.12.2027</w:t>
      </w:r>
      <w:bookmarkStart w:id="0" w:name="_GoBack"/>
      <w:bookmarkEnd w:id="0"/>
      <w:r w:rsidR="001814BF" w:rsidRPr="00C35E0D">
        <w:t>г</w:t>
      </w:r>
      <w:r w:rsidR="007472AA">
        <w:rPr>
          <w:bCs/>
          <w:lang w:eastAsia="zh-CN"/>
        </w:rPr>
        <w:t>.</w:t>
      </w:r>
    </w:p>
    <w:p w:rsidR="0047654D" w:rsidRPr="00E72913" w:rsidRDefault="0047654D" w:rsidP="0047654D">
      <w:pPr>
        <w:jc w:val="both"/>
        <w:rPr>
          <w:b/>
          <w:bCs/>
          <w:lang w:eastAsia="zh-CN"/>
        </w:rPr>
      </w:pPr>
      <w:r w:rsidRPr="00E72913">
        <w:rPr>
          <w:b/>
          <w:lang w:eastAsia="zh-CN"/>
        </w:rPr>
        <w:t>Объем (количество) услуг</w:t>
      </w:r>
      <w:r w:rsidRPr="00E72913">
        <w:rPr>
          <w:lang w:eastAsia="zh-CN"/>
        </w:rPr>
        <w:t xml:space="preserve">: </w:t>
      </w:r>
      <w:r w:rsidR="007472AA">
        <w:rPr>
          <w:lang w:eastAsia="zh-CN"/>
        </w:rPr>
        <w:t>240 часов</w:t>
      </w:r>
      <w:r w:rsidRPr="00E72913">
        <w:rPr>
          <w:lang w:eastAsia="zh-CN"/>
        </w:rPr>
        <w:t>.</w:t>
      </w:r>
    </w:p>
    <w:p w:rsidR="0047654D" w:rsidRPr="00E72913" w:rsidRDefault="0047654D" w:rsidP="0047654D">
      <w:pPr>
        <w:jc w:val="both"/>
        <w:rPr>
          <w:b/>
          <w:bCs/>
          <w:lang w:eastAsia="zh-CN"/>
        </w:rPr>
      </w:pPr>
    </w:p>
    <w:p w:rsidR="0047654D" w:rsidRPr="004D6F55" w:rsidRDefault="0047654D" w:rsidP="0047654D">
      <w:pPr>
        <w:jc w:val="both"/>
        <w:rPr>
          <w:bCs/>
          <w:lang w:eastAsia="zh-CN"/>
        </w:rPr>
      </w:pPr>
      <w:r w:rsidRPr="00E72913">
        <w:rPr>
          <w:b/>
          <w:bCs/>
          <w:lang w:eastAsia="zh-CN"/>
        </w:rPr>
        <w:t xml:space="preserve">Место оказания услуг: </w:t>
      </w:r>
      <w:r w:rsidRPr="00E72913">
        <w:rPr>
          <w:bCs/>
          <w:lang w:eastAsia="zh-CN"/>
        </w:rPr>
        <w:t>обслуживани</w:t>
      </w:r>
      <w:r w:rsidR="004D6F55">
        <w:rPr>
          <w:bCs/>
          <w:lang w:eastAsia="zh-CN"/>
        </w:rPr>
        <w:t>е</w:t>
      </w:r>
      <w:r w:rsidRPr="00E72913">
        <w:rPr>
          <w:bCs/>
          <w:lang w:eastAsia="zh-CN"/>
        </w:rPr>
        <w:t xml:space="preserve"> и сопровождени</w:t>
      </w:r>
      <w:r w:rsidR="004D6F55">
        <w:rPr>
          <w:bCs/>
          <w:lang w:eastAsia="zh-CN"/>
        </w:rPr>
        <w:t>е</w:t>
      </w:r>
      <w:r w:rsidRPr="00E72913">
        <w:rPr>
          <w:bCs/>
          <w:lang w:eastAsia="zh-CN"/>
        </w:rPr>
        <w:t xml:space="preserve"> программных продуктов 1С: Предприятие осуществляется на программно-аппаратном комплексе Заказчика по адресу: </w:t>
      </w:r>
      <w:r w:rsidR="007472AA" w:rsidRPr="004D6F55">
        <w:rPr>
          <w:bCs/>
          <w:lang w:eastAsia="zh-CN"/>
        </w:rPr>
        <w:t>397602</w:t>
      </w:r>
      <w:r w:rsidRPr="004D6F55">
        <w:rPr>
          <w:bCs/>
          <w:lang w:eastAsia="zh-CN"/>
        </w:rPr>
        <w:t xml:space="preserve">, </w:t>
      </w:r>
      <w:proofErr w:type="gramStart"/>
      <w:r w:rsidRPr="004D6F55">
        <w:rPr>
          <w:bCs/>
          <w:lang w:eastAsia="zh-CN"/>
        </w:rPr>
        <w:t>Воронежская  область</w:t>
      </w:r>
      <w:proofErr w:type="gramEnd"/>
      <w:r w:rsidRPr="004D6F55">
        <w:rPr>
          <w:bCs/>
          <w:lang w:eastAsia="zh-CN"/>
        </w:rPr>
        <w:t xml:space="preserve">, </w:t>
      </w:r>
      <w:proofErr w:type="spellStart"/>
      <w:r w:rsidR="007472AA" w:rsidRPr="004D6F55">
        <w:rPr>
          <w:bCs/>
          <w:lang w:eastAsia="zh-CN"/>
        </w:rPr>
        <w:t>Калачеевский</w:t>
      </w:r>
      <w:proofErr w:type="spellEnd"/>
      <w:r w:rsidR="007472AA" w:rsidRPr="004D6F55">
        <w:rPr>
          <w:bCs/>
          <w:lang w:eastAsia="zh-CN"/>
        </w:rPr>
        <w:t xml:space="preserve"> </w:t>
      </w:r>
      <w:r w:rsidRPr="004D6F55">
        <w:rPr>
          <w:bCs/>
          <w:lang w:eastAsia="zh-CN"/>
        </w:rPr>
        <w:t xml:space="preserve"> район, </w:t>
      </w:r>
      <w:r w:rsidR="007472AA" w:rsidRPr="004D6F55">
        <w:rPr>
          <w:bCs/>
          <w:lang w:eastAsia="zh-CN"/>
        </w:rPr>
        <w:t>г. Калач, ул. Борцов Революции, д.20</w:t>
      </w:r>
      <w:r w:rsidR="004D6F55">
        <w:rPr>
          <w:bCs/>
          <w:lang w:eastAsia="zh-CN"/>
        </w:rPr>
        <w:t>.</w:t>
      </w:r>
    </w:p>
    <w:p w:rsidR="0047654D" w:rsidRPr="00E72913" w:rsidRDefault="0047654D" w:rsidP="0047654D">
      <w:pPr>
        <w:jc w:val="both"/>
        <w:rPr>
          <w:bCs/>
          <w:lang w:eastAsia="zh-CN"/>
        </w:rPr>
      </w:pPr>
    </w:p>
    <w:p w:rsidR="0047654D" w:rsidRPr="00E72913" w:rsidRDefault="0047654D" w:rsidP="0047654D">
      <w:pPr>
        <w:jc w:val="both"/>
        <w:rPr>
          <w:rFonts w:ascii="Calibri" w:hAnsi="Calibri"/>
          <w:color w:val="00000A"/>
          <w:sz w:val="22"/>
          <w:szCs w:val="22"/>
          <w:lang w:eastAsia="ar-SA"/>
        </w:rPr>
      </w:pPr>
      <w:r w:rsidRPr="00E72913">
        <w:rPr>
          <w:b/>
          <w:bCs/>
          <w:color w:val="00000A"/>
          <w:lang w:eastAsia="ar-SA"/>
        </w:rPr>
        <w:t>Техническая характеристика услуг:</w:t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color w:val="00000A"/>
          <w:lang w:eastAsia="ar-SA"/>
        </w:rPr>
      </w:pPr>
      <w:r w:rsidRPr="00E72913">
        <w:rPr>
          <w:bCs/>
          <w:color w:val="000000"/>
          <w:lang w:eastAsia="ar-SA"/>
        </w:rPr>
        <w:t xml:space="preserve">Сопровождение, обновление и настройка прав доступа </w:t>
      </w:r>
      <w:proofErr w:type="gramStart"/>
      <w:r w:rsidRPr="00E72913">
        <w:rPr>
          <w:bCs/>
          <w:color w:val="000000"/>
          <w:lang w:eastAsia="ar-SA"/>
        </w:rPr>
        <w:t>конфигураций  «</w:t>
      </w:r>
      <w:proofErr w:type="gramEnd"/>
      <w:r w:rsidRPr="00E72913">
        <w:rPr>
          <w:bCs/>
          <w:color w:val="000000"/>
          <w:lang w:eastAsia="ar-SA"/>
        </w:rPr>
        <w:t>1С 8.3: Бухгалтерия государственного учреждения 2.0» и «1С 8.3: Зарплата и кадры государственного учреждения 3.1», в том числе доработка для использования с системой мониторинга движения лекарственных препаратов для медицинского применения согласно постановления правительства РФ от 14.12.2018 г. № 1556 «Об утверждении положения о системе мониторинга движения лекарственных препаратов медицинского применения»;</w:t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color w:val="00000A"/>
          <w:lang w:eastAsia="ar-SA"/>
        </w:rPr>
      </w:pPr>
      <w:r w:rsidRPr="00E72913">
        <w:rPr>
          <w:color w:val="00000A"/>
          <w:lang w:eastAsia="ar-SA"/>
        </w:rPr>
        <w:t>Обслуживание и настройка модуля на платформе 1С для обеспечения взаимодействия используемых у Заказчика конфигураций 1С: Предприятие (1С 8.3: Бухгалтерия государственного учреждения 2.0) с системой мониторинга движения лекарственных препаратов для медицинского применения согласно постановления правительства РФ от 14.12.2018 г. № 1556 «Об утверждении положения о системе мониторинга движения лекарственных препаратов медицинского применения»;</w:t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color w:val="00000A"/>
          <w:lang w:eastAsia="ar-SA"/>
        </w:rPr>
      </w:pPr>
      <w:r w:rsidRPr="00E72913">
        <w:rPr>
          <w:bCs/>
          <w:color w:val="000000"/>
          <w:lang w:eastAsia="ar-SA"/>
        </w:rPr>
        <w:t>Решение проблем производительности информационных систем, организация регламентного обслуживания информационных систем, контроль работы пользователей, мониторинг состояния баз данных;</w:t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color w:val="00000A"/>
          <w:lang w:eastAsia="ar-SA"/>
        </w:rPr>
      </w:pPr>
      <w:r w:rsidRPr="00E72913">
        <w:rPr>
          <w:bCs/>
          <w:color w:val="000000"/>
          <w:lang w:eastAsia="ar-SA"/>
        </w:rPr>
        <w:t>Сопровождение, обновление и настройка прав доступа специализированного прикладного решения для автоматизации оперативного учета лекарственных препаратов для медицинского применения и изделий медицинского назначения, контроля фальсификации и сроков годности в разрезе источников финансирования в подразделениях Заказчика;</w:t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color w:val="00000A"/>
          <w:lang w:eastAsia="ar-SA"/>
        </w:rPr>
      </w:pPr>
      <w:r w:rsidRPr="00E72913">
        <w:rPr>
          <w:color w:val="00000A"/>
          <w:lang w:eastAsia="ar-SA"/>
        </w:rPr>
        <w:t>Организация учета лекарственных препаратов</w:t>
      </w:r>
      <w:r w:rsidRPr="00E72913">
        <w:t xml:space="preserve"> </w:t>
      </w:r>
      <w:r w:rsidRPr="00E72913">
        <w:rPr>
          <w:color w:val="00000A"/>
          <w:lang w:eastAsia="ar-SA"/>
        </w:rPr>
        <w:t>для медицинского применения и изделий медицинского назначения в конфигурации 1С 8.3 «Бухгалтерия государственного учреждения 2.0» согласно действующего законодательства РФ;</w:t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color w:val="00000A"/>
          <w:lang w:eastAsia="ar-SA"/>
        </w:rPr>
      </w:pPr>
      <w:r w:rsidRPr="00C86C3D">
        <w:t>Настройка загрузки данных (интеграция) из программы подсистемы Бюджет-Смарт КАСИБ (государственная информационная система Воронежской области «Комплексная автоматизированная система исполнения бюджета (КАСИБ)», предназначенная для автоматизации процесса исполнения бюджета субъекта РФ или бюджета любого</w:t>
      </w:r>
      <w:r w:rsidRPr="00E72913">
        <w:t xml:space="preserve"> другого уровня и взаимодействия бюджетной системы региона с органами Федерального казначейства и учреждениями банков, оператор - министерство финансов Воронежской области)</w:t>
      </w:r>
      <w:r w:rsidRPr="00E72913">
        <w:rPr>
          <w:rFonts w:ascii="Calibri" w:hAnsi="Calibri" w:cs="Calibri"/>
        </w:rPr>
        <w:t xml:space="preserve"> </w:t>
      </w:r>
      <w:r w:rsidRPr="00E72913">
        <w:t>в конфигурацию «1С 8.3: Бухгалтерия государственного учреждения  2.0</w:t>
      </w:r>
      <w:r w:rsidRPr="00E72913">
        <w:rPr>
          <w:bCs/>
          <w:color w:val="000000"/>
          <w:lang w:eastAsia="ar-SA"/>
        </w:rPr>
        <w:t xml:space="preserve">»; </w:t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color w:val="00000A"/>
          <w:lang w:eastAsia="ar-SA"/>
        </w:rPr>
      </w:pPr>
      <w:r w:rsidRPr="00E72913">
        <w:rPr>
          <w:color w:val="00000A"/>
          <w:lang w:eastAsia="ar-SA"/>
        </w:rPr>
        <w:t>Формирование и отправка отчетности из конфигураций программ 1С: Предприятие 8.3 в финансовые органы, ФНС, ПФР с использованием сервиса 1С: Отчетность;</w:t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color w:val="00000A"/>
          <w:lang w:eastAsia="ar-SA"/>
        </w:rPr>
      </w:pPr>
      <w:r w:rsidRPr="00E72913">
        <w:rPr>
          <w:color w:val="00000A"/>
          <w:lang w:eastAsia="ar-SA"/>
        </w:rPr>
        <w:t>Доработка типовых отчетов и создание новых по требованию заказчика;</w:t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color w:val="00000A"/>
          <w:lang w:eastAsia="ar-SA"/>
        </w:rPr>
      </w:pPr>
      <w:r w:rsidRPr="00E72913">
        <w:rPr>
          <w:color w:val="00000A"/>
          <w:lang w:eastAsia="ar-SA"/>
        </w:rPr>
        <w:t xml:space="preserve">Добавление печатных форм к документам по требованию заказчика; </w:t>
      </w:r>
      <w:r w:rsidRPr="00E72913">
        <w:rPr>
          <w:b/>
          <w:bCs/>
          <w:lang w:eastAsia="zh-CN"/>
        </w:rPr>
        <w:tab/>
      </w:r>
    </w:p>
    <w:p w:rsidR="0047654D" w:rsidRPr="00E72913" w:rsidRDefault="0047654D" w:rsidP="0047654D">
      <w:pPr>
        <w:numPr>
          <w:ilvl w:val="0"/>
          <w:numId w:val="4"/>
        </w:numPr>
        <w:suppressAutoHyphens/>
        <w:jc w:val="both"/>
        <w:rPr>
          <w:b/>
          <w:bCs/>
          <w:lang w:eastAsia="zh-CN"/>
        </w:rPr>
      </w:pPr>
      <w:r w:rsidRPr="00E72913">
        <w:rPr>
          <w:bCs/>
          <w:lang w:eastAsia="zh-CN"/>
        </w:rPr>
        <w:t>Консультирование пользователей по вопросам ведения бюджетного учета в программах: 1С: предприятие 8.3.</w:t>
      </w:r>
      <w:r w:rsidRPr="00E72913">
        <w:rPr>
          <w:b/>
          <w:bCs/>
          <w:lang w:eastAsia="zh-CN"/>
        </w:rPr>
        <w:t xml:space="preserve">          </w:t>
      </w:r>
    </w:p>
    <w:p w:rsidR="0047654D" w:rsidRPr="00E72913" w:rsidRDefault="0047654D" w:rsidP="0047654D">
      <w:pPr>
        <w:jc w:val="both"/>
        <w:rPr>
          <w:b/>
          <w:bCs/>
          <w:color w:val="00000A"/>
          <w:lang w:eastAsia="ar-SA"/>
        </w:rPr>
      </w:pPr>
    </w:p>
    <w:p w:rsidR="0047654D" w:rsidRPr="00E72913" w:rsidRDefault="0047654D" w:rsidP="0047654D">
      <w:pPr>
        <w:jc w:val="both"/>
        <w:rPr>
          <w:b/>
          <w:bCs/>
          <w:color w:val="00000A"/>
          <w:lang w:eastAsia="ar-SA"/>
        </w:rPr>
      </w:pPr>
      <w:r w:rsidRPr="00E72913">
        <w:rPr>
          <w:b/>
          <w:bCs/>
          <w:color w:val="00000A"/>
          <w:lang w:eastAsia="ar-SA"/>
        </w:rPr>
        <w:t>Условия оказания услуг: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lastRenderedPageBreak/>
        <w:t>Поддержание Системы в работоспособном состоянии с обеспечением полного соответствия требованиям действующего законодательства РФ;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Предоставление «Горячей линии консультаций» - консультации специалистов по применению программного обеспечения (ответы на вопросы пользователей, связанные с технологией работы, либо настройкой программных продуктов, ошибками, обнаруженными в процессе эксплуатации программных продуктов и т.п.) с 08:00 до 21:00 часов 7 дней в неделю;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При необходимости, внесение изменений в конфигурацию Системы с дальнейшим уведомлением ответственного лица Заказчика;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 xml:space="preserve">Действия Исполнителя не должны подвергать </w:t>
      </w:r>
      <w:r w:rsidRPr="00E72913">
        <w:t>С</w:t>
      </w:r>
      <w:r w:rsidRPr="00E72913">
        <w:rPr>
          <w:color w:val="00000A"/>
        </w:rPr>
        <w:t>истему Заказчика угрозе заражения компьютеров вирусами, порчи или хищения информации;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Выезд специалиста Исполнителя на рабочее место Заказчика для устранения проблем в работе программного обеспечения Системы:</w:t>
      </w:r>
    </w:p>
    <w:p w:rsidR="0047654D" w:rsidRPr="00E72913" w:rsidRDefault="0047654D" w:rsidP="0047654D">
      <w:pPr>
        <w:ind w:left="720"/>
        <w:jc w:val="both"/>
        <w:rPr>
          <w:color w:val="00000A"/>
        </w:rPr>
      </w:pPr>
      <w:r w:rsidRPr="00E72913">
        <w:rPr>
          <w:color w:val="00000A"/>
        </w:rPr>
        <w:t>- при срочной необходимости – в течение 1 (Одного) рабочего дня;</w:t>
      </w:r>
    </w:p>
    <w:p w:rsidR="0047654D" w:rsidRPr="00E72913" w:rsidRDefault="0047654D" w:rsidP="0047654D">
      <w:pPr>
        <w:ind w:left="720"/>
        <w:jc w:val="both"/>
        <w:rPr>
          <w:color w:val="00000A"/>
        </w:rPr>
      </w:pPr>
      <w:r w:rsidRPr="00E72913">
        <w:rPr>
          <w:color w:val="00000A"/>
        </w:rPr>
        <w:t xml:space="preserve">- при плановых выездах -  4 (Четыре) раза в месяц;            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Совместные совещания специалистов Исполнителя и Заказчика по доработкам и сопровождению Системы Заказчика;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Исправление выявленных в Системе ошибок программного и логического характера;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Отслеживание изменений в типовых конфигурациях и релизов программ и уведомление об этом Заказчика;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 xml:space="preserve">Доработка и обновление конфигураций Системы Заказчика согласно </w:t>
      </w:r>
      <w:proofErr w:type="gramStart"/>
      <w:r w:rsidRPr="00E72913">
        <w:rPr>
          <w:color w:val="00000A"/>
        </w:rPr>
        <w:t>изменениям</w:t>
      </w:r>
      <w:proofErr w:type="gramEnd"/>
      <w:r w:rsidRPr="00E72913">
        <w:rPr>
          <w:color w:val="00000A"/>
        </w:rPr>
        <w:t xml:space="preserve"> в законодательстве РФ;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Установка типовых форм отчетности;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Настройка интерфейсов и прав доступа;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Изменение плана счетов, при условии работы стандартных форм отчетности;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Редактирование и модификация существующих форм и отчетов;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Создание новых отчетов и обработок, расширяющих функциональность системы;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Изменения в модулях, не влияющие на принципы работы основных алгоритмов настройки (проведение документов и глобальный модуль);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Создание новых объектов конфигурации, при условии, что это не влечет за собой изменение схем документооборота или структуры бизнес-процессов;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Тестирование и исправление баз данных;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Обеспечение ежедневной архивации и сохранности баз данных;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 xml:space="preserve">Восстановление работоспособности </w:t>
      </w:r>
      <w:r w:rsidRPr="00E72913">
        <w:t>Системы</w:t>
      </w:r>
      <w:r w:rsidRPr="00E72913">
        <w:rPr>
          <w:color w:val="00000A"/>
        </w:rPr>
        <w:t xml:space="preserve"> после сбоев средств вычислительной техники;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Перенос баз данных и настройка программного обеспечения Системы после замены технических средств совместно со специалистами организации, осуществляющих техническое обслуживание средств вычислительной техники;</w:t>
      </w:r>
    </w:p>
    <w:p w:rsidR="0047654D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Выполнение всех требований по технике безопасности, действующих на объекте Заказчика.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</w:p>
    <w:p w:rsidR="0047654D" w:rsidRPr="00E72913" w:rsidRDefault="0047654D" w:rsidP="0047654D">
      <w:pPr>
        <w:jc w:val="both"/>
        <w:rPr>
          <w:b/>
          <w:bCs/>
          <w:color w:val="00000A"/>
          <w:lang w:eastAsia="ar-SA"/>
        </w:rPr>
      </w:pPr>
      <w:r w:rsidRPr="00E72913">
        <w:rPr>
          <w:b/>
          <w:bCs/>
          <w:color w:val="00000A"/>
          <w:lang w:eastAsia="ar-SA"/>
        </w:rPr>
        <w:t xml:space="preserve">Основные задачи, подлежащие автоматизации с использованием </w:t>
      </w:r>
      <w:proofErr w:type="gramStart"/>
      <w:r w:rsidRPr="00E72913">
        <w:rPr>
          <w:b/>
          <w:bCs/>
          <w:color w:val="00000A"/>
          <w:lang w:eastAsia="ar-SA"/>
        </w:rPr>
        <w:t>Системы :</w:t>
      </w:r>
      <w:proofErr w:type="gramEnd"/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труда и заработной платы;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Обмен информацией с системой «Честный знак» без приобретения дополнительного программного обеспечения;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Бухгалтерский и налоговый учет, регламентированная отчетность;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основных средств;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движения материалов;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финансовых операций;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затрат на производство;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движения кадров;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Персонифицированный учет трудового стажа работников;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автотранспорта;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медицинских препаратов;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продуктов питания;</w:t>
      </w:r>
    </w:p>
    <w:p w:rsidR="0047654D" w:rsidRPr="00E72913" w:rsidRDefault="0047654D" w:rsidP="0047654D">
      <w:pPr>
        <w:numPr>
          <w:ilvl w:val="0"/>
          <w:numId w:val="5"/>
        </w:numPr>
        <w:suppressAutoHyphens/>
        <w:jc w:val="both"/>
        <w:rPr>
          <w:color w:val="00000A"/>
        </w:rPr>
      </w:pPr>
      <w:r w:rsidRPr="00E72913">
        <w:rPr>
          <w:color w:val="00000A"/>
        </w:rPr>
        <w:t>Учет мягкого инвентаря.</w:t>
      </w:r>
    </w:p>
    <w:p w:rsidR="0047654D" w:rsidRPr="00E72913" w:rsidRDefault="0047654D" w:rsidP="0047654D">
      <w:pPr>
        <w:jc w:val="both"/>
        <w:rPr>
          <w:b/>
          <w:bCs/>
          <w:lang w:eastAsia="zh-CN"/>
        </w:rPr>
      </w:pPr>
    </w:p>
    <w:p w:rsidR="0047654D" w:rsidRDefault="0047654D" w:rsidP="0047654D">
      <w:pPr>
        <w:jc w:val="both"/>
        <w:rPr>
          <w:bCs/>
          <w:lang w:eastAsia="zh-CN"/>
        </w:rPr>
      </w:pPr>
      <w:r w:rsidRPr="00E72913">
        <w:rPr>
          <w:bCs/>
          <w:lang w:eastAsia="zh-CN"/>
        </w:rPr>
        <w:t>Оказание услуг без выезда к месту нахождения Заказчика, не предоставляется возможным.</w:t>
      </w:r>
    </w:p>
    <w:p w:rsidR="005D1DDD" w:rsidRDefault="005D1DDD" w:rsidP="0047654D">
      <w:pPr>
        <w:jc w:val="both"/>
      </w:pPr>
      <w:r w:rsidRPr="005D1DDD">
        <w:t>Предоставление заказчику прав на использование программного обеспечения или расширение ранее предоставленного объема прав в рамках оказания услуг, связанных с сопровождением, технической поддержкой, обновлением программного обеспечения, в том числе в составе существующих автоматизированных систем отсутствует.</w:t>
      </w:r>
    </w:p>
    <w:sectPr w:rsidR="005D1DDD" w:rsidSect="007F1FE9">
      <w:pgSz w:w="11906" w:h="16838"/>
      <w:pgMar w:top="567" w:right="567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auto"/>
    <w:pitch w:val="default"/>
  </w:font>
  <w:font w:name="DejaVu Sans">
    <w:charset w:val="00"/>
    <w:family w:val="auto"/>
    <w:pitch w:val="default"/>
  </w:font>
  <w:font w:name="Free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80BFF"/>
    <w:multiLevelType w:val="multilevel"/>
    <w:tmpl w:val="C468525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57B10C9"/>
    <w:multiLevelType w:val="multilevel"/>
    <w:tmpl w:val="6458F49E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6F46FFD"/>
    <w:multiLevelType w:val="multilevel"/>
    <w:tmpl w:val="FD2E838A"/>
    <w:lvl w:ilvl="0">
      <w:start w:val="1"/>
      <w:numFmt w:val="bullet"/>
      <w:lvlText w:val="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92A41BD"/>
    <w:multiLevelType w:val="multilevel"/>
    <w:tmpl w:val="F6549EF0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9C71178"/>
    <w:multiLevelType w:val="multilevel"/>
    <w:tmpl w:val="C2FE3284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65B"/>
    <w:rsid w:val="000D01FC"/>
    <w:rsid w:val="000E17B3"/>
    <w:rsid w:val="001814BF"/>
    <w:rsid w:val="001B7B45"/>
    <w:rsid w:val="00275A0A"/>
    <w:rsid w:val="00307272"/>
    <w:rsid w:val="003425E0"/>
    <w:rsid w:val="003A2370"/>
    <w:rsid w:val="0047654D"/>
    <w:rsid w:val="004B009F"/>
    <w:rsid w:val="004D6F55"/>
    <w:rsid w:val="004F08C7"/>
    <w:rsid w:val="00531C68"/>
    <w:rsid w:val="00542C62"/>
    <w:rsid w:val="005D1DDD"/>
    <w:rsid w:val="006D463E"/>
    <w:rsid w:val="007472AA"/>
    <w:rsid w:val="007F1FE9"/>
    <w:rsid w:val="008303D1"/>
    <w:rsid w:val="009503E4"/>
    <w:rsid w:val="009A68D3"/>
    <w:rsid w:val="009E61E7"/>
    <w:rsid w:val="00BA65FE"/>
    <w:rsid w:val="00C12505"/>
    <w:rsid w:val="00C1565B"/>
    <w:rsid w:val="00C64055"/>
    <w:rsid w:val="00C86C3D"/>
    <w:rsid w:val="00DE11C0"/>
    <w:rsid w:val="00E07126"/>
    <w:rsid w:val="00E72913"/>
    <w:rsid w:val="00F0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4CE64"/>
  <w15:docId w15:val="{3E67F6D9-9419-4C3E-848D-F8564B45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5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locked/>
    <w:rsid w:val="00EB46BC"/>
    <w:rPr>
      <w:rFonts w:ascii="Calibri" w:eastAsia="Calibri" w:hAnsi="Calibri"/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qFormat/>
    <w:rsid w:val="00EB46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0051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istLabel1">
    <w:name w:val="ListLabel 1"/>
    <w:qFormat/>
    <w:rsid w:val="00C1565B"/>
    <w:rPr>
      <w:rFonts w:cs="Symbol"/>
      <w:sz w:val="24"/>
      <w:szCs w:val="24"/>
    </w:rPr>
  </w:style>
  <w:style w:type="character" w:customStyle="1" w:styleId="ListLabel2">
    <w:name w:val="ListLabel 2"/>
    <w:qFormat/>
    <w:rsid w:val="00C1565B"/>
    <w:rPr>
      <w:rFonts w:cs="Courier New"/>
    </w:rPr>
  </w:style>
  <w:style w:type="character" w:customStyle="1" w:styleId="ListLabel3">
    <w:name w:val="ListLabel 3"/>
    <w:qFormat/>
    <w:rsid w:val="00C1565B"/>
    <w:rPr>
      <w:rFonts w:cs="Wingdings"/>
    </w:rPr>
  </w:style>
  <w:style w:type="character" w:customStyle="1" w:styleId="ListLabel4">
    <w:name w:val="ListLabel 4"/>
    <w:qFormat/>
    <w:rsid w:val="00C1565B"/>
    <w:rPr>
      <w:rFonts w:cs="Symbol"/>
      <w:sz w:val="24"/>
      <w:szCs w:val="24"/>
    </w:rPr>
  </w:style>
  <w:style w:type="character" w:customStyle="1" w:styleId="ListLabel5">
    <w:name w:val="ListLabel 5"/>
    <w:qFormat/>
    <w:rsid w:val="00C1565B"/>
    <w:rPr>
      <w:rFonts w:cs="Courier New"/>
    </w:rPr>
  </w:style>
  <w:style w:type="character" w:customStyle="1" w:styleId="ListLabel6">
    <w:name w:val="ListLabel 6"/>
    <w:qFormat/>
    <w:rsid w:val="00C1565B"/>
    <w:rPr>
      <w:rFonts w:cs="Wingdings"/>
    </w:rPr>
  </w:style>
  <w:style w:type="character" w:customStyle="1" w:styleId="ListLabel7">
    <w:name w:val="ListLabel 7"/>
    <w:qFormat/>
    <w:rsid w:val="00C1565B"/>
    <w:rPr>
      <w:rFonts w:cs="Symbol"/>
      <w:sz w:val="24"/>
      <w:szCs w:val="24"/>
    </w:rPr>
  </w:style>
  <w:style w:type="character" w:customStyle="1" w:styleId="ListLabel8">
    <w:name w:val="ListLabel 8"/>
    <w:qFormat/>
    <w:rsid w:val="00C1565B"/>
    <w:rPr>
      <w:rFonts w:cs="Courier New"/>
    </w:rPr>
  </w:style>
  <w:style w:type="character" w:customStyle="1" w:styleId="ListLabel9">
    <w:name w:val="ListLabel 9"/>
    <w:qFormat/>
    <w:rsid w:val="00C1565B"/>
    <w:rPr>
      <w:rFonts w:cs="Wingdings"/>
    </w:rPr>
  </w:style>
  <w:style w:type="character" w:customStyle="1" w:styleId="ListLabel10">
    <w:name w:val="ListLabel 10"/>
    <w:qFormat/>
    <w:rsid w:val="00C1565B"/>
    <w:rPr>
      <w:rFonts w:cs="OpenSymbol"/>
    </w:rPr>
  </w:style>
  <w:style w:type="character" w:customStyle="1" w:styleId="ListLabel11">
    <w:name w:val="ListLabel 11"/>
    <w:qFormat/>
    <w:rsid w:val="00C1565B"/>
    <w:rPr>
      <w:rFonts w:cs="OpenSymbol"/>
    </w:rPr>
  </w:style>
  <w:style w:type="character" w:customStyle="1" w:styleId="ListLabel12">
    <w:name w:val="ListLabel 12"/>
    <w:qFormat/>
    <w:rsid w:val="00C1565B"/>
    <w:rPr>
      <w:rFonts w:cs="OpenSymbol"/>
    </w:rPr>
  </w:style>
  <w:style w:type="character" w:customStyle="1" w:styleId="ListLabel13">
    <w:name w:val="ListLabel 13"/>
    <w:qFormat/>
    <w:rsid w:val="00C1565B"/>
    <w:rPr>
      <w:rFonts w:cs="OpenSymbol"/>
    </w:rPr>
  </w:style>
  <w:style w:type="character" w:customStyle="1" w:styleId="ListLabel14">
    <w:name w:val="ListLabel 14"/>
    <w:qFormat/>
    <w:rsid w:val="00C1565B"/>
    <w:rPr>
      <w:rFonts w:cs="OpenSymbol"/>
    </w:rPr>
  </w:style>
  <w:style w:type="character" w:customStyle="1" w:styleId="ListLabel15">
    <w:name w:val="ListLabel 15"/>
    <w:qFormat/>
    <w:rsid w:val="00C1565B"/>
    <w:rPr>
      <w:rFonts w:cs="OpenSymbol"/>
    </w:rPr>
  </w:style>
  <w:style w:type="character" w:customStyle="1" w:styleId="ListLabel16">
    <w:name w:val="ListLabel 16"/>
    <w:qFormat/>
    <w:rsid w:val="00C1565B"/>
    <w:rPr>
      <w:rFonts w:cs="OpenSymbol"/>
    </w:rPr>
  </w:style>
  <w:style w:type="character" w:customStyle="1" w:styleId="ListLabel17">
    <w:name w:val="ListLabel 17"/>
    <w:qFormat/>
    <w:rsid w:val="00C1565B"/>
    <w:rPr>
      <w:rFonts w:cs="OpenSymbol"/>
    </w:rPr>
  </w:style>
  <w:style w:type="character" w:customStyle="1" w:styleId="ListLabel18">
    <w:name w:val="ListLabel 18"/>
    <w:qFormat/>
    <w:rsid w:val="00C1565B"/>
    <w:rPr>
      <w:rFonts w:cs="OpenSymbol"/>
    </w:rPr>
  </w:style>
  <w:style w:type="character" w:customStyle="1" w:styleId="ListLabel19">
    <w:name w:val="ListLabel 19"/>
    <w:qFormat/>
    <w:rsid w:val="00C1565B"/>
    <w:rPr>
      <w:rFonts w:cs="Symbol"/>
      <w:b/>
      <w:sz w:val="24"/>
    </w:rPr>
  </w:style>
  <w:style w:type="character" w:customStyle="1" w:styleId="ListLabel20">
    <w:name w:val="ListLabel 20"/>
    <w:qFormat/>
    <w:rsid w:val="00C1565B"/>
    <w:rPr>
      <w:rFonts w:cs="Courier New"/>
    </w:rPr>
  </w:style>
  <w:style w:type="character" w:customStyle="1" w:styleId="ListLabel21">
    <w:name w:val="ListLabel 21"/>
    <w:qFormat/>
    <w:rsid w:val="00C1565B"/>
    <w:rPr>
      <w:rFonts w:cs="Wingdings"/>
    </w:rPr>
  </w:style>
  <w:style w:type="character" w:customStyle="1" w:styleId="ListLabel22">
    <w:name w:val="ListLabel 22"/>
    <w:qFormat/>
    <w:rsid w:val="00C1565B"/>
    <w:rPr>
      <w:rFonts w:cs="Symbol"/>
      <w:sz w:val="24"/>
    </w:rPr>
  </w:style>
  <w:style w:type="character" w:customStyle="1" w:styleId="ListLabel23">
    <w:name w:val="ListLabel 23"/>
    <w:qFormat/>
    <w:rsid w:val="00C1565B"/>
    <w:rPr>
      <w:rFonts w:cs="Courier New"/>
    </w:rPr>
  </w:style>
  <w:style w:type="character" w:customStyle="1" w:styleId="ListLabel24">
    <w:name w:val="ListLabel 24"/>
    <w:qFormat/>
    <w:rsid w:val="00C1565B"/>
    <w:rPr>
      <w:rFonts w:cs="Wingdings"/>
    </w:rPr>
  </w:style>
  <w:style w:type="character" w:customStyle="1" w:styleId="ListLabel25">
    <w:name w:val="ListLabel 25"/>
    <w:qFormat/>
    <w:rsid w:val="00C1565B"/>
    <w:rPr>
      <w:rFonts w:cs="Symbol"/>
      <w:sz w:val="24"/>
    </w:rPr>
  </w:style>
  <w:style w:type="character" w:customStyle="1" w:styleId="ListLabel26">
    <w:name w:val="ListLabel 26"/>
    <w:qFormat/>
    <w:rsid w:val="00C1565B"/>
    <w:rPr>
      <w:rFonts w:cs="Courier New"/>
    </w:rPr>
  </w:style>
  <w:style w:type="character" w:customStyle="1" w:styleId="ListLabel27">
    <w:name w:val="ListLabel 27"/>
    <w:qFormat/>
    <w:rsid w:val="00C1565B"/>
    <w:rPr>
      <w:rFonts w:cs="Wingdings"/>
    </w:rPr>
  </w:style>
  <w:style w:type="character" w:customStyle="1" w:styleId="ListLabel28">
    <w:name w:val="ListLabel 28"/>
    <w:qFormat/>
    <w:rsid w:val="00C1565B"/>
    <w:rPr>
      <w:rFonts w:cs="Symbol"/>
      <w:sz w:val="24"/>
    </w:rPr>
  </w:style>
  <w:style w:type="character" w:customStyle="1" w:styleId="ListLabel29">
    <w:name w:val="ListLabel 29"/>
    <w:qFormat/>
    <w:rsid w:val="00C1565B"/>
    <w:rPr>
      <w:rFonts w:cs="Courier New"/>
    </w:rPr>
  </w:style>
  <w:style w:type="character" w:customStyle="1" w:styleId="ListLabel30">
    <w:name w:val="ListLabel 30"/>
    <w:qFormat/>
    <w:rsid w:val="00C1565B"/>
    <w:rPr>
      <w:rFonts w:cs="Wingdings"/>
    </w:rPr>
  </w:style>
  <w:style w:type="character" w:customStyle="1" w:styleId="ListLabel31">
    <w:name w:val="ListLabel 31"/>
    <w:qFormat/>
    <w:rsid w:val="00C1565B"/>
    <w:rPr>
      <w:rFonts w:cs="Symbol"/>
      <w:sz w:val="24"/>
    </w:rPr>
  </w:style>
  <w:style w:type="character" w:customStyle="1" w:styleId="ListLabel32">
    <w:name w:val="ListLabel 32"/>
    <w:qFormat/>
    <w:rsid w:val="00C1565B"/>
    <w:rPr>
      <w:rFonts w:cs="Courier New"/>
    </w:rPr>
  </w:style>
  <w:style w:type="character" w:customStyle="1" w:styleId="ListLabel33">
    <w:name w:val="ListLabel 33"/>
    <w:qFormat/>
    <w:rsid w:val="00C1565B"/>
    <w:rPr>
      <w:rFonts w:cs="Wingdings"/>
    </w:rPr>
  </w:style>
  <w:style w:type="character" w:customStyle="1" w:styleId="ListLabel34">
    <w:name w:val="ListLabel 34"/>
    <w:qFormat/>
    <w:rsid w:val="00C1565B"/>
    <w:rPr>
      <w:rFonts w:cs="Symbol"/>
      <w:sz w:val="24"/>
    </w:rPr>
  </w:style>
  <w:style w:type="character" w:customStyle="1" w:styleId="ListLabel35">
    <w:name w:val="ListLabel 35"/>
    <w:qFormat/>
    <w:rsid w:val="00C1565B"/>
    <w:rPr>
      <w:rFonts w:cs="Courier New"/>
    </w:rPr>
  </w:style>
  <w:style w:type="character" w:customStyle="1" w:styleId="ListLabel36">
    <w:name w:val="ListLabel 36"/>
    <w:qFormat/>
    <w:rsid w:val="00C1565B"/>
    <w:rPr>
      <w:rFonts w:cs="Wingdings"/>
    </w:rPr>
  </w:style>
  <w:style w:type="character" w:customStyle="1" w:styleId="ListLabel37">
    <w:name w:val="ListLabel 37"/>
    <w:qFormat/>
    <w:rsid w:val="00C1565B"/>
    <w:rPr>
      <w:rFonts w:cs="Symbol"/>
      <w:b/>
      <w:sz w:val="24"/>
    </w:rPr>
  </w:style>
  <w:style w:type="character" w:customStyle="1" w:styleId="ListLabel38">
    <w:name w:val="ListLabel 38"/>
    <w:qFormat/>
    <w:rsid w:val="00C1565B"/>
    <w:rPr>
      <w:rFonts w:cs="Courier New"/>
    </w:rPr>
  </w:style>
  <w:style w:type="character" w:customStyle="1" w:styleId="ListLabel39">
    <w:name w:val="ListLabel 39"/>
    <w:qFormat/>
    <w:rsid w:val="00C1565B"/>
    <w:rPr>
      <w:rFonts w:cs="Wingdings"/>
    </w:rPr>
  </w:style>
  <w:style w:type="character" w:customStyle="1" w:styleId="ListLabel40">
    <w:name w:val="ListLabel 40"/>
    <w:qFormat/>
    <w:rsid w:val="00C1565B"/>
    <w:rPr>
      <w:rFonts w:cs="Symbol"/>
      <w:sz w:val="24"/>
    </w:rPr>
  </w:style>
  <w:style w:type="character" w:customStyle="1" w:styleId="ListLabel41">
    <w:name w:val="ListLabel 41"/>
    <w:qFormat/>
    <w:rsid w:val="00C1565B"/>
    <w:rPr>
      <w:rFonts w:cs="Courier New"/>
    </w:rPr>
  </w:style>
  <w:style w:type="character" w:customStyle="1" w:styleId="ListLabel42">
    <w:name w:val="ListLabel 42"/>
    <w:qFormat/>
    <w:rsid w:val="00C1565B"/>
    <w:rPr>
      <w:rFonts w:cs="Wingdings"/>
    </w:rPr>
  </w:style>
  <w:style w:type="character" w:customStyle="1" w:styleId="ListLabel43">
    <w:name w:val="ListLabel 43"/>
    <w:qFormat/>
    <w:rsid w:val="00C1565B"/>
    <w:rPr>
      <w:rFonts w:cs="Symbol"/>
      <w:sz w:val="24"/>
    </w:rPr>
  </w:style>
  <w:style w:type="character" w:customStyle="1" w:styleId="ListLabel44">
    <w:name w:val="ListLabel 44"/>
    <w:qFormat/>
    <w:rsid w:val="00C1565B"/>
    <w:rPr>
      <w:rFonts w:cs="Courier New"/>
    </w:rPr>
  </w:style>
  <w:style w:type="character" w:customStyle="1" w:styleId="ListLabel45">
    <w:name w:val="ListLabel 45"/>
    <w:qFormat/>
    <w:rsid w:val="00C1565B"/>
    <w:rPr>
      <w:rFonts w:cs="Wingdings"/>
    </w:rPr>
  </w:style>
  <w:style w:type="character" w:customStyle="1" w:styleId="ListLabel46">
    <w:name w:val="ListLabel 46"/>
    <w:qFormat/>
    <w:rsid w:val="00C1565B"/>
    <w:rPr>
      <w:rFonts w:cs="Symbol"/>
      <w:sz w:val="24"/>
    </w:rPr>
  </w:style>
  <w:style w:type="character" w:customStyle="1" w:styleId="ListLabel47">
    <w:name w:val="ListLabel 47"/>
    <w:qFormat/>
    <w:rsid w:val="00C1565B"/>
    <w:rPr>
      <w:rFonts w:cs="Courier New"/>
    </w:rPr>
  </w:style>
  <w:style w:type="character" w:customStyle="1" w:styleId="ListLabel48">
    <w:name w:val="ListLabel 48"/>
    <w:qFormat/>
    <w:rsid w:val="00C1565B"/>
    <w:rPr>
      <w:rFonts w:cs="Wingdings"/>
    </w:rPr>
  </w:style>
  <w:style w:type="character" w:customStyle="1" w:styleId="ListLabel49">
    <w:name w:val="ListLabel 49"/>
    <w:qFormat/>
    <w:rsid w:val="00C1565B"/>
    <w:rPr>
      <w:rFonts w:cs="Symbol"/>
      <w:sz w:val="24"/>
    </w:rPr>
  </w:style>
  <w:style w:type="character" w:customStyle="1" w:styleId="ListLabel50">
    <w:name w:val="ListLabel 50"/>
    <w:qFormat/>
    <w:rsid w:val="00C1565B"/>
    <w:rPr>
      <w:rFonts w:cs="Courier New"/>
    </w:rPr>
  </w:style>
  <w:style w:type="character" w:customStyle="1" w:styleId="ListLabel51">
    <w:name w:val="ListLabel 51"/>
    <w:qFormat/>
    <w:rsid w:val="00C1565B"/>
    <w:rPr>
      <w:rFonts w:cs="Wingdings"/>
    </w:rPr>
  </w:style>
  <w:style w:type="character" w:customStyle="1" w:styleId="ListLabel52">
    <w:name w:val="ListLabel 52"/>
    <w:qFormat/>
    <w:rsid w:val="00C1565B"/>
    <w:rPr>
      <w:rFonts w:cs="Symbol"/>
      <w:sz w:val="24"/>
    </w:rPr>
  </w:style>
  <w:style w:type="character" w:customStyle="1" w:styleId="ListLabel53">
    <w:name w:val="ListLabel 53"/>
    <w:qFormat/>
    <w:rsid w:val="00C1565B"/>
    <w:rPr>
      <w:rFonts w:cs="Courier New"/>
    </w:rPr>
  </w:style>
  <w:style w:type="character" w:customStyle="1" w:styleId="ListLabel54">
    <w:name w:val="ListLabel 54"/>
    <w:qFormat/>
    <w:rsid w:val="00C1565B"/>
    <w:rPr>
      <w:rFonts w:cs="Wingdings"/>
    </w:rPr>
  </w:style>
  <w:style w:type="character" w:customStyle="1" w:styleId="ListLabel55">
    <w:name w:val="ListLabel 55"/>
    <w:qFormat/>
    <w:rsid w:val="00C1565B"/>
    <w:rPr>
      <w:rFonts w:cs="Symbol"/>
      <w:b/>
      <w:sz w:val="24"/>
    </w:rPr>
  </w:style>
  <w:style w:type="character" w:customStyle="1" w:styleId="ListLabel56">
    <w:name w:val="ListLabel 56"/>
    <w:qFormat/>
    <w:rsid w:val="00C1565B"/>
    <w:rPr>
      <w:rFonts w:cs="Courier New"/>
    </w:rPr>
  </w:style>
  <w:style w:type="character" w:customStyle="1" w:styleId="ListLabel57">
    <w:name w:val="ListLabel 57"/>
    <w:qFormat/>
    <w:rsid w:val="00C1565B"/>
    <w:rPr>
      <w:rFonts w:cs="Wingdings"/>
    </w:rPr>
  </w:style>
  <w:style w:type="character" w:customStyle="1" w:styleId="ListLabel58">
    <w:name w:val="ListLabel 58"/>
    <w:qFormat/>
    <w:rsid w:val="00C1565B"/>
    <w:rPr>
      <w:rFonts w:cs="Symbol"/>
      <w:sz w:val="24"/>
    </w:rPr>
  </w:style>
  <w:style w:type="character" w:customStyle="1" w:styleId="ListLabel59">
    <w:name w:val="ListLabel 59"/>
    <w:qFormat/>
    <w:rsid w:val="00C1565B"/>
    <w:rPr>
      <w:rFonts w:cs="Courier New"/>
    </w:rPr>
  </w:style>
  <w:style w:type="character" w:customStyle="1" w:styleId="ListLabel60">
    <w:name w:val="ListLabel 60"/>
    <w:qFormat/>
    <w:rsid w:val="00C1565B"/>
    <w:rPr>
      <w:rFonts w:cs="Wingdings"/>
    </w:rPr>
  </w:style>
  <w:style w:type="character" w:customStyle="1" w:styleId="ListLabel61">
    <w:name w:val="ListLabel 61"/>
    <w:qFormat/>
    <w:rsid w:val="00C1565B"/>
    <w:rPr>
      <w:rFonts w:cs="Symbol"/>
      <w:sz w:val="24"/>
    </w:rPr>
  </w:style>
  <w:style w:type="character" w:customStyle="1" w:styleId="ListLabel62">
    <w:name w:val="ListLabel 62"/>
    <w:qFormat/>
    <w:rsid w:val="00C1565B"/>
    <w:rPr>
      <w:rFonts w:cs="Courier New"/>
    </w:rPr>
  </w:style>
  <w:style w:type="character" w:customStyle="1" w:styleId="ListLabel63">
    <w:name w:val="ListLabel 63"/>
    <w:qFormat/>
    <w:rsid w:val="00C1565B"/>
    <w:rPr>
      <w:rFonts w:cs="Wingdings"/>
    </w:rPr>
  </w:style>
  <w:style w:type="character" w:customStyle="1" w:styleId="ListLabel64">
    <w:name w:val="ListLabel 64"/>
    <w:qFormat/>
    <w:rsid w:val="00C1565B"/>
    <w:rPr>
      <w:rFonts w:cs="Symbol"/>
      <w:sz w:val="24"/>
    </w:rPr>
  </w:style>
  <w:style w:type="character" w:customStyle="1" w:styleId="ListLabel65">
    <w:name w:val="ListLabel 65"/>
    <w:qFormat/>
    <w:rsid w:val="00C1565B"/>
    <w:rPr>
      <w:rFonts w:cs="Courier New"/>
    </w:rPr>
  </w:style>
  <w:style w:type="character" w:customStyle="1" w:styleId="ListLabel66">
    <w:name w:val="ListLabel 66"/>
    <w:qFormat/>
    <w:rsid w:val="00C1565B"/>
    <w:rPr>
      <w:rFonts w:cs="Wingdings"/>
    </w:rPr>
  </w:style>
  <w:style w:type="character" w:customStyle="1" w:styleId="ListLabel67">
    <w:name w:val="ListLabel 67"/>
    <w:qFormat/>
    <w:rsid w:val="00C1565B"/>
    <w:rPr>
      <w:rFonts w:cs="Symbol"/>
      <w:sz w:val="24"/>
    </w:rPr>
  </w:style>
  <w:style w:type="character" w:customStyle="1" w:styleId="ListLabel68">
    <w:name w:val="ListLabel 68"/>
    <w:qFormat/>
    <w:rsid w:val="00C1565B"/>
    <w:rPr>
      <w:rFonts w:cs="Courier New"/>
    </w:rPr>
  </w:style>
  <w:style w:type="character" w:customStyle="1" w:styleId="ListLabel69">
    <w:name w:val="ListLabel 69"/>
    <w:qFormat/>
    <w:rsid w:val="00C1565B"/>
    <w:rPr>
      <w:rFonts w:cs="Wingdings"/>
    </w:rPr>
  </w:style>
  <w:style w:type="character" w:customStyle="1" w:styleId="ListLabel70">
    <w:name w:val="ListLabel 70"/>
    <w:qFormat/>
    <w:rsid w:val="00C1565B"/>
    <w:rPr>
      <w:rFonts w:cs="Symbol"/>
      <w:sz w:val="24"/>
    </w:rPr>
  </w:style>
  <w:style w:type="character" w:customStyle="1" w:styleId="ListLabel71">
    <w:name w:val="ListLabel 71"/>
    <w:qFormat/>
    <w:rsid w:val="00C1565B"/>
    <w:rPr>
      <w:rFonts w:cs="Courier New"/>
    </w:rPr>
  </w:style>
  <w:style w:type="character" w:customStyle="1" w:styleId="ListLabel72">
    <w:name w:val="ListLabel 72"/>
    <w:qFormat/>
    <w:rsid w:val="00C1565B"/>
    <w:rPr>
      <w:rFonts w:cs="Wingdings"/>
    </w:rPr>
  </w:style>
  <w:style w:type="paragraph" w:customStyle="1" w:styleId="10">
    <w:name w:val="Заголовок1"/>
    <w:basedOn w:val="a"/>
    <w:next w:val="a5"/>
    <w:qFormat/>
    <w:rsid w:val="00C1565B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5">
    <w:name w:val="Body Text"/>
    <w:basedOn w:val="a"/>
    <w:rsid w:val="00EB46BC"/>
    <w:pPr>
      <w:jc w:val="center"/>
    </w:pPr>
    <w:rPr>
      <w:rFonts w:ascii="Calibri" w:eastAsia="Calibri" w:hAnsi="Calibri" w:cstheme="minorBidi"/>
    </w:rPr>
  </w:style>
  <w:style w:type="paragraph" w:styleId="a6">
    <w:name w:val="List"/>
    <w:basedOn w:val="a5"/>
    <w:rsid w:val="00C1565B"/>
    <w:rPr>
      <w:rFonts w:cs="FreeSans"/>
    </w:rPr>
  </w:style>
  <w:style w:type="paragraph" w:customStyle="1" w:styleId="11">
    <w:name w:val="Название объекта1"/>
    <w:basedOn w:val="a"/>
    <w:qFormat/>
    <w:rsid w:val="00C1565B"/>
    <w:pPr>
      <w:suppressLineNumbers/>
      <w:spacing w:before="120" w:after="120"/>
    </w:pPr>
    <w:rPr>
      <w:rFonts w:cs="FreeSans"/>
      <w:i/>
      <w:iCs/>
    </w:rPr>
  </w:style>
  <w:style w:type="paragraph" w:styleId="a7">
    <w:name w:val="index heading"/>
    <w:basedOn w:val="a"/>
    <w:qFormat/>
    <w:rsid w:val="00C1565B"/>
    <w:pPr>
      <w:suppressLineNumbers/>
    </w:pPr>
    <w:rPr>
      <w:rFonts w:cs="FreeSans"/>
    </w:rPr>
  </w:style>
  <w:style w:type="paragraph" w:styleId="a8">
    <w:name w:val="List Paragraph"/>
    <w:basedOn w:val="a"/>
    <w:uiPriority w:val="34"/>
    <w:qFormat/>
    <w:rsid w:val="00974462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qFormat/>
    <w:rsid w:val="007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40170-97FB-46C4-B4CF-ED27E4FBF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Васильченко Виктор Юрьевич</cp:lastModifiedBy>
  <cp:revision>3</cp:revision>
  <cp:lastPrinted>2024-12-02T11:22:00Z</cp:lastPrinted>
  <dcterms:created xsi:type="dcterms:W3CDTF">2025-12-08T09:34:00Z</dcterms:created>
  <dcterms:modified xsi:type="dcterms:W3CDTF">2026-09-07T08:37:00Z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