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FE" w:rsidRDefault="00B237FE" w:rsidP="00B237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B237FE" w:rsidRPr="00B237FE" w:rsidRDefault="00B237FE" w:rsidP="00B237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Pr="00B237FE">
        <w:rPr>
          <w:rFonts w:ascii="Times New Roman" w:hAnsi="Times New Roman"/>
          <w:b/>
          <w:sz w:val="24"/>
          <w:szCs w:val="24"/>
        </w:rPr>
        <w:t>ОКАЗАНИЕ УСЛУГ ПО СОПРОВОЖДЕНИЮ</w:t>
      </w:r>
    </w:p>
    <w:p w:rsidR="00814C97" w:rsidRDefault="00B237FE" w:rsidP="00B237FE">
      <w:pPr>
        <w:jc w:val="center"/>
        <w:rPr>
          <w:rFonts w:ascii="Times New Roman" w:hAnsi="Times New Roman"/>
          <w:b/>
          <w:sz w:val="24"/>
          <w:szCs w:val="24"/>
        </w:rPr>
      </w:pPr>
      <w:r w:rsidRPr="00B237FE">
        <w:rPr>
          <w:rFonts w:ascii="Times New Roman" w:hAnsi="Times New Roman"/>
          <w:b/>
          <w:sz w:val="24"/>
          <w:szCs w:val="24"/>
        </w:rPr>
        <w:t xml:space="preserve">ПРИКЛАДНОГО ПРОГРАММНОГО ОБЕСПЕЧЕНИЯ </w:t>
      </w:r>
    </w:p>
    <w:p w:rsidR="008B58C5" w:rsidRPr="007048CC" w:rsidRDefault="008B58C5" w:rsidP="00D04B3C">
      <w:pPr>
        <w:numPr>
          <w:ilvl w:val="0"/>
          <w:numId w:val="4"/>
        </w:numPr>
        <w:snapToGrid w:val="0"/>
        <w:spacing w:before="240" w:after="120" w:line="240" w:lineRule="auto"/>
        <w:ind w:left="-142" w:right="-144" w:firstLine="142"/>
        <w:rPr>
          <w:rFonts w:ascii="Times New Roman" w:eastAsia="Calibri" w:hAnsi="Times New Roman"/>
          <w:b/>
          <w:i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b/>
          <w:snapToGrid w:val="0"/>
          <w:sz w:val="24"/>
          <w:szCs w:val="24"/>
          <w:lang w:eastAsia="en-US"/>
        </w:rPr>
        <w:t xml:space="preserve"> Перечень прикладного программного обеспечения </w:t>
      </w:r>
      <w:r w:rsidRPr="0010687D">
        <w:rPr>
          <w:rFonts w:ascii="Times New Roman" w:eastAsia="Calibri" w:hAnsi="Times New Roman"/>
          <w:b/>
          <w:bCs/>
          <w:snapToGrid w:val="0"/>
          <w:color w:val="000000"/>
          <w:sz w:val="24"/>
          <w:szCs w:val="24"/>
          <w:lang w:eastAsia="en-US"/>
        </w:rPr>
        <w:t xml:space="preserve">(далее по тексту – «ПО») </w:t>
      </w:r>
      <w:r w:rsidRPr="0010687D">
        <w:rPr>
          <w:rFonts w:ascii="Times New Roman" w:eastAsia="Calibri" w:hAnsi="Times New Roman"/>
          <w:b/>
          <w:snapToGrid w:val="0"/>
          <w:sz w:val="24"/>
          <w:szCs w:val="24"/>
          <w:lang w:eastAsia="en-US"/>
        </w:rPr>
        <w:t>Заказчика: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81"/>
      </w:tblGrid>
      <w:tr w:rsidR="00B237FE" w:rsidRPr="00B237FE" w:rsidTr="00B237FE">
        <w:tc>
          <w:tcPr>
            <w:tcW w:w="5000" w:type="pct"/>
            <w:vAlign w:val="center"/>
            <w:hideMark/>
          </w:tcPr>
          <w:p w:rsidR="00B237FE" w:rsidRPr="00B237FE" w:rsidRDefault="00B237FE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 w:rsidRPr="00B237FE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Наименование программного обеспечения (</w:t>
            </w:r>
            <w:proofErr w:type="gramStart"/>
            <w:r w:rsidRPr="00B237FE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B237FE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B237FE" w:rsidRPr="00980978" w:rsidTr="00B237FE">
        <w:tc>
          <w:tcPr>
            <w:tcW w:w="5000" w:type="pct"/>
            <w:hideMark/>
          </w:tcPr>
          <w:p w:rsidR="00B237FE" w:rsidRPr="00980978" w:rsidRDefault="00B237FE" w:rsidP="008B58C5">
            <w:pPr>
              <w:spacing w:after="0" w:line="240" w:lineRule="auto"/>
              <w:rPr>
                <w:rFonts w:ascii="Times New Roman" w:eastAsia="Calibri" w:hAnsi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 w:rsidRPr="00980978">
              <w:rPr>
                <w:rFonts w:ascii="Times New Roman" w:eastAsia="Calibri" w:hAnsi="Times New Roman"/>
                <w:snapToGrid w:val="0"/>
                <w:color w:val="000000"/>
                <w:sz w:val="24"/>
                <w:szCs w:val="24"/>
                <w:lang w:eastAsia="en-US"/>
              </w:rPr>
              <w:t xml:space="preserve">АИС "ИМЦ: Учет лекарственных средств бюджетного учреждения" </w:t>
            </w:r>
          </w:p>
        </w:tc>
      </w:tr>
    </w:tbl>
    <w:p w:rsidR="00F841D5" w:rsidRPr="00F841D5" w:rsidRDefault="00F841D5" w:rsidP="00F841D5">
      <w:pPr>
        <w:pStyle w:val="afb"/>
        <w:ind w:firstLine="360"/>
        <w:rPr>
          <w:b w:val="0"/>
        </w:rPr>
      </w:pPr>
      <w:r w:rsidRPr="00F841D5">
        <w:rPr>
          <w:b w:val="0"/>
        </w:rPr>
        <w:t>В объем услуг по сопровождению прикладного программного обеспечения включаются услуги в объеме, предусмотренном настоящим техническим заданием.</w:t>
      </w:r>
    </w:p>
    <w:p w:rsidR="00F841D5" w:rsidRPr="0025121C" w:rsidRDefault="00F841D5" w:rsidP="00F841D5">
      <w:pPr>
        <w:pStyle w:val="afb"/>
        <w:ind w:left="360" w:firstLine="0"/>
      </w:pPr>
    </w:p>
    <w:p w:rsidR="008B58C5" w:rsidRPr="0010687D" w:rsidRDefault="008B58C5" w:rsidP="00980978">
      <w:pPr>
        <w:numPr>
          <w:ilvl w:val="0"/>
          <w:numId w:val="4"/>
        </w:numPr>
        <w:snapToGrid w:val="0"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b/>
          <w:snapToGrid w:val="0"/>
          <w:sz w:val="24"/>
          <w:szCs w:val="24"/>
          <w:lang w:eastAsia="en-US"/>
        </w:rPr>
        <w:t>Требования к функциональным возможностям ПО и услугам в рамках его сопровождения.</w:t>
      </w:r>
    </w:p>
    <w:p w:rsidR="008B58C5" w:rsidRPr="0010687D" w:rsidRDefault="008B58C5" w:rsidP="008B58C5">
      <w:pPr>
        <w:tabs>
          <w:tab w:val="left" w:pos="708"/>
        </w:tabs>
        <w:spacing w:before="240" w:after="120" w:line="240" w:lineRule="auto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814C9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 Технологическая платформа 1С: Платформа 8.3</w:t>
      </w:r>
    </w:p>
    <w:p w:rsidR="008B58C5" w:rsidRPr="0010687D" w:rsidRDefault="008B58C5" w:rsidP="008B58C5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814C9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.1. Требования к функциональным возможностям Технологическая платформа 1С: Платформа 8.3</w:t>
      </w:r>
      <w:r w:rsidRPr="0010687D">
        <w:rPr>
          <w:rFonts w:ascii="Times New Roman" w:eastAsia="Calibri" w:hAnsi="Times New Roman"/>
          <w:snapToGrid w:val="0"/>
          <w:color w:val="000000"/>
          <w:sz w:val="24"/>
          <w:szCs w:val="24"/>
          <w:lang w:eastAsia="en-US"/>
        </w:rPr>
        <w:t>:</w:t>
      </w:r>
    </w:p>
    <w:p w:rsidR="008B58C5" w:rsidRPr="0010687D" w:rsidRDefault="008B58C5" w:rsidP="008B58C5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Функциональные возможности приведены по открытой ссылке - http://v8.1c.ru/overview/Platform.htm</w:t>
      </w:r>
    </w:p>
    <w:p w:rsidR="008B58C5" w:rsidRPr="0010687D" w:rsidRDefault="008B58C5" w:rsidP="008B58C5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814C97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.2. В объем сопровождения Технологическ</w:t>
      </w:r>
      <w:r w:rsidR="00D04B3C">
        <w:rPr>
          <w:rFonts w:ascii="Times New Roman" w:eastAsia="Calibri" w:hAnsi="Times New Roman"/>
          <w:snapToGrid w:val="0"/>
          <w:sz w:val="24"/>
          <w:szCs w:val="24"/>
          <w:lang w:eastAsia="en-US"/>
        </w:rPr>
        <w:t>ой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платформ</w:t>
      </w:r>
      <w:r w:rsidR="00D04B3C">
        <w:rPr>
          <w:rFonts w:ascii="Times New Roman" w:eastAsia="Calibri" w:hAnsi="Times New Roman"/>
          <w:snapToGrid w:val="0"/>
          <w:sz w:val="24"/>
          <w:szCs w:val="24"/>
          <w:lang w:eastAsia="en-US"/>
        </w:rPr>
        <w:t>ы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1С: Платформа 8.3</w:t>
      </w:r>
      <w:r w:rsidRPr="0010687D">
        <w:rPr>
          <w:rFonts w:ascii="Times New Roman" w:eastAsia="Calibri" w:hAnsi="Times New Roman"/>
          <w:snapToGrid w:val="0"/>
          <w:color w:val="000000"/>
          <w:sz w:val="24"/>
          <w:szCs w:val="24"/>
          <w:lang w:eastAsia="en-US"/>
        </w:rPr>
        <w:t xml:space="preserve"> 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включаются следующие услуги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5"/>
        <w:gridCol w:w="3541"/>
        <w:gridCol w:w="5985"/>
      </w:tblGrid>
      <w:tr w:rsidR="008B58C5" w:rsidRPr="0010687D" w:rsidTr="00F841D5">
        <w:trPr>
          <w:trHeight w:val="592"/>
        </w:trPr>
        <w:tc>
          <w:tcPr>
            <w:tcW w:w="228" w:type="pct"/>
            <w:vAlign w:val="center"/>
            <w:hideMark/>
          </w:tcPr>
          <w:p w:rsidR="008B58C5" w:rsidRPr="0010687D" w:rsidRDefault="008B58C5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774" w:type="pct"/>
            <w:vAlign w:val="center"/>
            <w:hideMark/>
          </w:tcPr>
          <w:p w:rsidR="008B58C5" w:rsidRPr="0010687D" w:rsidRDefault="008B58C5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 услуги</w:t>
            </w:r>
          </w:p>
        </w:tc>
        <w:tc>
          <w:tcPr>
            <w:tcW w:w="2997" w:type="pct"/>
            <w:vAlign w:val="center"/>
            <w:hideMark/>
          </w:tcPr>
          <w:p w:rsidR="008B58C5" w:rsidRPr="0010687D" w:rsidRDefault="008B58C5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Требования к услуге</w:t>
            </w:r>
          </w:p>
        </w:tc>
      </w:tr>
      <w:tr w:rsidR="008B58C5" w:rsidRPr="0010687D" w:rsidTr="00F841D5">
        <w:tc>
          <w:tcPr>
            <w:tcW w:w="228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774" w:type="pct"/>
            <w:hideMark/>
          </w:tcPr>
          <w:p w:rsidR="008B58C5" w:rsidRPr="00982819" w:rsidRDefault="00982819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1С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 ГУ ПРОФ</w:t>
            </w:r>
          </w:p>
        </w:tc>
        <w:tc>
          <w:tcPr>
            <w:tcW w:w="2997" w:type="pct"/>
            <w:vAlign w:val="center"/>
            <w:hideMark/>
          </w:tcPr>
          <w:p w:rsidR="008B58C5" w:rsidRPr="0010687D" w:rsidRDefault="00982819" w:rsidP="00F54E81">
            <w:pPr>
              <w:spacing w:after="0"/>
              <w:ind w:firstLine="39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982819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Организация доступа к информационной системе 1С</w:t>
            </w:r>
            <w:proofErr w:type="gramStart"/>
            <w:r w:rsidRPr="00982819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:И</w:t>
            </w:r>
            <w:proofErr w:type="gramEnd"/>
            <w:r w:rsidRPr="00982819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ТС. Обновление технологической платформы для корректной работы информационных систем. Обновление платформы на сервере проводится силами Исполнителя.</w:t>
            </w:r>
          </w:p>
        </w:tc>
      </w:tr>
      <w:tr w:rsidR="008B58C5" w:rsidRPr="0010687D" w:rsidTr="00F841D5">
        <w:tc>
          <w:tcPr>
            <w:tcW w:w="228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774" w:type="pct"/>
            <w:hideMark/>
          </w:tcPr>
          <w:p w:rsidR="008B58C5" w:rsidRPr="0010687D" w:rsidRDefault="008B58C5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Удаленное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администрирование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сервера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1С</w:t>
            </w:r>
          </w:p>
        </w:tc>
        <w:tc>
          <w:tcPr>
            <w:tcW w:w="2997" w:type="pct"/>
            <w:vAlign w:val="center"/>
            <w:hideMark/>
          </w:tcPr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Исполнитель без проведения выезда специалиста на территорию Заказчика (через систему дистанционной поддержки) проводит работы по формированию и настройке кластеров сервера 1С Предприятие 8, настройке регламентных процедур перезапуска сервера 1С, установке и обновлению платформы и компонент платформы на сервере, установке и обновлению платформы на клиентских ПК.</w:t>
            </w:r>
          </w:p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Услуга оказывается Исполнителем по мере обращения Заказчика на основании зафиксированной Исполнителем заявки Заказчика.</w:t>
            </w:r>
          </w:p>
        </w:tc>
      </w:tr>
      <w:tr w:rsidR="008B58C5" w:rsidRPr="0010687D" w:rsidTr="00F841D5">
        <w:tc>
          <w:tcPr>
            <w:tcW w:w="228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774" w:type="pct"/>
            <w:hideMark/>
          </w:tcPr>
          <w:p w:rsidR="008B58C5" w:rsidRPr="0010687D" w:rsidRDefault="008B58C5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Удаленное администрирование сервера совместимой с ПО СУБД</w:t>
            </w:r>
          </w:p>
        </w:tc>
        <w:tc>
          <w:tcPr>
            <w:tcW w:w="2997" w:type="pct"/>
            <w:vAlign w:val="center"/>
            <w:hideMark/>
          </w:tcPr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без проведения выезда специалиста на территорию Заказчика (через систему дистанционной поддержки) проводит работы по настройке и мониторингу регламентных процедур совместимой </w:t>
            </w:r>
            <w:proofErr w:type="gramStart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с</w:t>
            </w:r>
            <w:proofErr w:type="gramEnd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СУБД, настройке резервного копирования баз данных, реструктуризации и реиндексации баз, настройке перезапуска рабочих процессов СУБД, настройке производительности СУБД.</w:t>
            </w:r>
          </w:p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Услуга оказывается Исполнителем по мере </w:t>
            </w: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lastRenderedPageBreak/>
              <w:t>обращения Заказчика на основании зафиксированной Исполнителем заявки Заказчика.</w:t>
            </w:r>
          </w:p>
        </w:tc>
      </w:tr>
      <w:tr w:rsidR="008B58C5" w:rsidRPr="0010687D" w:rsidTr="00F841D5">
        <w:tc>
          <w:tcPr>
            <w:tcW w:w="228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lastRenderedPageBreak/>
              <w:t>4</w:t>
            </w:r>
          </w:p>
        </w:tc>
        <w:tc>
          <w:tcPr>
            <w:tcW w:w="1774" w:type="pct"/>
            <w:hideMark/>
          </w:tcPr>
          <w:p w:rsidR="008B58C5" w:rsidRPr="0010687D" w:rsidRDefault="008B58C5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Удаленное администрирование веб-сервера, совместимого с ПО</w:t>
            </w:r>
          </w:p>
        </w:tc>
        <w:tc>
          <w:tcPr>
            <w:tcW w:w="2997" w:type="pct"/>
            <w:vAlign w:val="center"/>
            <w:hideMark/>
          </w:tcPr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без проведения выезда специалиста на территорию Заказчика (через систему дистанционной, личный кабинет Пользователя на портале технической поддержки Исполнителя) проводит работы по настройке и устранению сбоев в работоспособности совместимого </w:t>
            </w:r>
            <w:proofErr w:type="gramStart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с</w:t>
            </w:r>
            <w:proofErr w:type="gramEnd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ПО веб-сервера.</w:t>
            </w:r>
          </w:p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Услуга оказывается Исполнителем по мере обращения Заказчика на основании зафиксированной Исполнителем заявки Заказчика.</w:t>
            </w:r>
          </w:p>
        </w:tc>
      </w:tr>
    </w:tbl>
    <w:p w:rsidR="008B58C5" w:rsidRPr="0010687D" w:rsidRDefault="008B58C5" w:rsidP="008B58C5">
      <w:pPr>
        <w:tabs>
          <w:tab w:val="left" w:pos="708"/>
        </w:tabs>
        <w:spacing w:before="240" w:after="120" w:line="240" w:lineRule="auto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183BB5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 АИС "ИМЦ: Учет лекарственных средств бюджетного учреждения"</w:t>
      </w:r>
    </w:p>
    <w:p w:rsidR="008B58C5" w:rsidRPr="0010687D" w:rsidRDefault="008B58C5" w:rsidP="008B58C5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183BB5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.1. Требования к функциональным возможностям АИС "ИМЦ: Учет лекарственных средств бюджетного учреждения"</w:t>
      </w:r>
      <w:r w:rsidRPr="0010687D">
        <w:rPr>
          <w:rFonts w:ascii="Times New Roman" w:eastAsia="Calibri" w:hAnsi="Times New Roman"/>
          <w:snapToGrid w:val="0"/>
          <w:color w:val="000000"/>
          <w:sz w:val="24"/>
          <w:szCs w:val="24"/>
          <w:lang w:eastAsia="en-US"/>
        </w:rPr>
        <w:t>: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 Складской учет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1.1. Ведение приходных документов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1.1.1. Поступление товаров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1.1.2. Ввод начальных остатков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1.2. Ведение расходных документов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1.2.1. Отпуск товаров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1.2.2. </w:t>
      </w:r>
      <w:proofErr w:type="gramStart"/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Брак товаров</w:t>
      </w:r>
      <w:proofErr w:type="gramEnd"/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1.2.3. Перемещение товаров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1.2.4. Смена типа финансирования товаров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1.2.5. Списание товаров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1.3. Инвентаризация остатков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1.4. Ведение документов реализации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1.4.1. Реализация товаров с заданной наценкой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1.4.2. Переоценка товаров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1.4.3. Возврат от покупателей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1.5. Учет договоров и приложений к ним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1.5.1. Возврат товаров поставщикам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1.5.2. Заказ поставщикам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1.5.3. Ведение журнала договоров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1.6. Учет </w:t>
      </w:r>
      <w:proofErr w:type="spellStart"/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экстемпоральных</w:t>
      </w:r>
      <w:proofErr w:type="spellEnd"/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 xml:space="preserve"> ЛС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1.7. Учет товаров в отделении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 Формирование отчетности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3. Интеграция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3.1. Интеграция с бухгалтерией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3.</w:t>
      </w:r>
      <w:r>
        <w:rPr>
          <w:rFonts w:ascii="Times New Roman" w:eastAsia="Calibri" w:hAnsi="Times New Roman"/>
          <w:snapToGrid w:val="0"/>
          <w:sz w:val="24"/>
          <w:szCs w:val="24"/>
          <w:lang w:eastAsia="en-US"/>
        </w:rPr>
        <w:t>2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 Интеграция с региональными системами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3.</w:t>
      </w:r>
      <w:r>
        <w:rPr>
          <w:rFonts w:ascii="Times New Roman" w:eastAsia="Calibri" w:hAnsi="Times New Roman"/>
          <w:snapToGrid w:val="0"/>
          <w:sz w:val="24"/>
          <w:szCs w:val="24"/>
          <w:lang w:eastAsia="en-US"/>
        </w:rPr>
        <w:t>2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.1. Интеграция с АИС "АВС-/VEN-/DDD-анализ"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lastRenderedPageBreak/>
        <w:t>3.</w:t>
      </w:r>
      <w:r>
        <w:rPr>
          <w:rFonts w:ascii="Times New Roman" w:eastAsia="Calibri" w:hAnsi="Times New Roman"/>
          <w:snapToGrid w:val="0"/>
          <w:sz w:val="24"/>
          <w:szCs w:val="24"/>
          <w:lang w:eastAsia="en-US"/>
        </w:rPr>
        <w:t>2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.2. Интеграция с АИС "Паспорт "Модуль УЛП и ИМН"</w:t>
      </w:r>
    </w:p>
    <w:p w:rsidR="008B58C5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3.</w:t>
      </w:r>
      <w:r>
        <w:rPr>
          <w:rFonts w:ascii="Times New Roman" w:eastAsia="Calibri" w:hAnsi="Times New Roman"/>
          <w:snapToGrid w:val="0"/>
          <w:sz w:val="24"/>
          <w:szCs w:val="24"/>
          <w:lang w:eastAsia="en-US"/>
        </w:rPr>
        <w:t>3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 Интеграция с МДЛП</w:t>
      </w:r>
    </w:p>
    <w:p w:rsidR="00B45BC0" w:rsidRPr="00B45BC0" w:rsidRDefault="00B45BC0" w:rsidP="00B45BC0">
      <w:pPr>
        <w:pStyle w:val="32"/>
        <w:numPr>
          <w:ilvl w:val="0"/>
          <w:numId w:val="0"/>
        </w:numPr>
        <w:spacing w:line="276" w:lineRule="auto"/>
        <w:ind w:left="284" w:hanging="284"/>
        <w:rPr>
          <w:b w:val="0"/>
        </w:rPr>
      </w:pPr>
      <w:r w:rsidRPr="007F198E">
        <w:rPr>
          <w:b w:val="0"/>
        </w:rPr>
        <w:t xml:space="preserve">3.4. Информационное взаимодействие с Государственной информационной системой мониторинга за оборотом товаров (ГИС МТ) для осуществления операций по обороту отдельных товарных групп (медицинские изделия, антисептики и дезинфицирующие средства, биологически активные добавки к пище) с использованием сервиса ЭДО </w:t>
      </w:r>
      <w:proofErr w:type="spellStart"/>
      <w:r w:rsidRPr="007F198E">
        <w:rPr>
          <w:b w:val="0"/>
        </w:rPr>
        <w:t>Лайт</w:t>
      </w:r>
      <w:proofErr w:type="spellEnd"/>
      <w:r w:rsidRPr="007F198E">
        <w:rPr>
          <w:b w:val="0"/>
        </w:rPr>
        <w:t xml:space="preserve"> по операциям: поступление товара, </w:t>
      </w:r>
      <w:proofErr w:type="spellStart"/>
      <w:r w:rsidRPr="007F198E">
        <w:rPr>
          <w:b w:val="0"/>
        </w:rPr>
        <w:t>разагрегирование</w:t>
      </w:r>
      <w:proofErr w:type="spellEnd"/>
      <w:r w:rsidRPr="007F198E">
        <w:rPr>
          <w:b w:val="0"/>
        </w:rPr>
        <w:t xml:space="preserve"> транспортных упаковок, выбытие товара из оборота.</w:t>
      </w:r>
    </w:p>
    <w:p w:rsidR="00B45BC0" w:rsidRPr="0010687D" w:rsidRDefault="00B45BC0" w:rsidP="00B45BC0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</w:p>
    <w:p w:rsidR="008B58C5" w:rsidRPr="0010687D" w:rsidRDefault="008B58C5" w:rsidP="008B58C5">
      <w:pPr>
        <w:tabs>
          <w:tab w:val="left" w:pos="708"/>
        </w:tabs>
        <w:spacing w:before="120" w:after="120" w:line="240" w:lineRule="auto"/>
        <w:ind w:left="567" w:hanging="567"/>
        <w:rPr>
          <w:rFonts w:ascii="Times New Roman" w:eastAsia="Calibri" w:hAnsi="Times New Roman"/>
          <w:snapToGrid w:val="0"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2.</w:t>
      </w:r>
      <w:r w:rsidR="00183BB5">
        <w:rPr>
          <w:rFonts w:ascii="Times New Roman" w:eastAsia="Calibri" w:hAnsi="Times New Roman"/>
          <w:snapToGrid w:val="0"/>
          <w:sz w:val="24"/>
          <w:szCs w:val="24"/>
          <w:lang w:eastAsia="en-US"/>
        </w:rPr>
        <w:t>2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.2. В объем сопровождения АИС "ИМЦ: Учет лекарственных средств бюджетного учреждения"</w:t>
      </w:r>
      <w:r w:rsidRPr="0010687D">
        <w:rPr>
          <w:rFonts w:ascii="Times New Roman" w:eastAsia="Calibri" w:hAnsi="Times New Roman"/>
          <w:snapToGrid w:val="0"/>
          <w:color w:val="000000"/>
          <w:sz w:val="24"/>
          <w:szCs w:val="24"/>
          <w:lang w:eastAsia="en-US"/>
        </w:rPr>
        <w:t xml:space="preserve"> </w:t>
      </w:r>
      <w:r w:rsidRPr="0010687D">
        <w:rPr>
          <w:rFonts w:ascii="Times New Roman" w:eastAsia="Calibri" w:hAnsi="Times New Roman"/>
          <w:snapToGrid w:val="0"/>
          <w:sz w:val="24"/>
          <w:szCs w:val="24"/>
          <w:lang w:eastAsia="en-US"/>
        </w:rPr>
        <w:t>включаются следующие услуги</w:t>
      </w:r>
    </w:p>
    <w:tbl>
      <w:tblPr>
        <w:tblW w:w="505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39"/>
        <w:gridCol w:w="2978"/>
        <w:gridCol w:w="6378"/>
      </w:tblGrid>
      <w:tr w:rsidR="008B58C5" w:rsidRPr="0010687D" w:rsidTr="00C47533">
        <w:trPr>
          <w:trHeight w:val="619"/>
        </w:trPr>
        <w:tc>
          <w:tcPr>
            <w:tcW w:w="366" w:type="pct"/>
            <w:vAlign w:val="center"/>
            <w:hideMark/>
          </w:tcPr>
          <w:p w:rsidR="008B58C5" w:rsidRPr="0010687D" w:rsidRDefault="008B58C5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75" w:type="pct"/>
            <w:vAlign w:val="center"/>
            <w:hideMark/>
          </w:tcPr>
          <w:p w:rsidR="008B58C5" w:rsidRPr="0010687D" w:rsidRDefault="008B58C5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 услуги</w:t>
            </w:r>
          </w:p>
        </w:tc>
        <w:tc>
          <w:tcPr>
            <w:tcW w:w="3159" w:type="pct"/>
            <w:vAlign w:val="center"/>
            <w:hideMark/>
          </w:tcPr>
          <w:p w:rsidR="008B58C5" w:rsidRPr="0010687D" w:rsidRDefault="008B58C5" w:rsidP="008B58C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Требования к услуге</w:t>
            </w:r>
          </w:p>
        </w:tc>
      </w:tr>
      <w:tr w:rsidR="008B58C5" w:rsidRPr="0010687D" w:rsidTr="00C47533">
        <w:tc>
          <w:tcPr>
            <w:tcW w:w="366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75" w:type="pct"/>
            <w:hideMark/>
          </w:tcPr>
          <w:p w:rsidR="008B58C5" w:rsidRPr="0010687D" w:rsidRDefault="008B58C5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bookmarkStart w:id="0" w:name="_Hlk52886746"/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Предоставление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обновления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ПО</w:t>
            </w:r>
            <w:bookmarkEnd w:id="0"/>
          </w:p>
        </w:tc>
        <w:tc>
          <w:tcPr>
            <w:tcW w:w="3159" w:type="pct"/>
            <w:vAlign w:val="center"/>
            <w:hideMark/>
          </w:tcPr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выполняет модификацию ПО, не требующую изменения структур баз данных, базовых алгоритмов и концепции пользовательского интерфейса ПО, с целью исправления выявленных в процессе эксплуатации ПО ошибок и повышения удобства работы и обеспечения соответствия действующему законодательству РФ. </w:t>
            </w:r>
          </w:p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Исполнитель обеспечивает Заказчику возможность скачивания обновления ПО (модифицированных актуальных версий ПО) через портал технической поддержки Исполнителя в сети интернет.</w:t>
            </w:r>
          </w:p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Исполнитель подготавливает обновление ПО и выкладывает на портал технической поддержки по мере внесения изменений в ПО.</w:t>
            </w:r>
          </w:p>
        </w:tc>
      </w:tr>
      <w:tr w:rsidR="008B58C5" w:rsidRPr="0010687D" w:rsidTr="00C47533">
        <w:tc>
          <w:tcPr>
            <w:tcW w:w="366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75" w:type="pct"/>
            <w:hideMark/>
          </w:tcPr>
          <w:p w:rsidR="008B58C5" w:rsidRPr="0010687D" w:rsidRDefault="008B58C5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bookmarkStart w:id="1" w:name="_Hlk52886766"/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Установка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обновления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ПО</w:t>
            </w:r>
            <w:bookmarkEnd w:id="1"/>
          </w:p>
        </w:tc>
        <w:tc>
          <w:tcPr>
            <w:tcW w:w="3159" w:type="pct"/>
            <w:vAlign w:val="center"/>
            <w:hideMark/>
          </w:tcPr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Исполнитель производит установку обновления ПО на рабочей информационной базе Заказчика по мере подготовки обновления в согласованное Заказчиком время.</w:t>
            </w:r>
          </w:p>
        </w:tc>
      </w:tr>
      <w:tr w:rsidR="008B58C5" w:rsidRPr="0010687D" w:rsidTr="00C47533">
        <w:tc>
          <w:tcPr>
            <w:tcW w:w="366" w:type="pct"/>
            <w:hideMark/>
          </w:tcPr>
          <w:p w:rsidR="008B58C5" w:rsidRPr="0010687D" w:rsidRDefault="008B58C5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75" w:type="pct"/>
            <w:hideMark/>
          </w:tcPr>
          <w:p w:rsidR="008B58C5" w:rsidRPr="0010687D" w:rsidRDefault="008B58C5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Консультации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использованию</w:t>
            </w:r>
            <w:proofErr w:type="spellEnd"/>
            <w:r w:rsidRPr="0010687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ПО</w:t>
            </w:r>
          </w:p>
        </w:tc>
        <w:tc>
          <w:tcPr>
            <w:tcW w:w="3159" w:type="pct"/>
            <w:vAlign w:val="center"/>
            <w:hideMark/>
          </w:tcPr>
          <w:p w:rsidR="008B58C5" w:rsidRPr="0010687D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Исполнитель оказывает Заказчику консультации без выезда специалистов Исполнителя на территорию Заказчика (по телефону, через электронную почту, систему дистанционной, личный кабинет Пользователя на портале технической поддержки Исполнителя в сети интернет) по вопросам правильной работы с </w:t>
            </w:r>
            <w:proofErr w:type="gramStart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, в том числе, в рамках удаленных демонстраций функциональных возможностей ПО.</w:t>
            </w:r>
          </w:p>
          <w:p w:rsidR="008B58C5" w:rsidRDefault="008B58C5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Услуга оказывается Исполнителем по мере обращения </w:t>
            </w:r>
            <w:proofErr w:type="gramStart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Заказчика</w:t>
            </w:r>
            <w:proofErr w:type="gramEnd"/>
            <w:r w:rsidRPr="0010687D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на основании зафиксированной Исполнителем заявки Заказчика.</w:t>
            </w:r>
          </w:p>
          <w:p w:rsidR="00637CC9" w:rsidRPr="0010687D" w:rsidRDefault="00637CC9" w:rsidP="00637CC9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637CC9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Совокупный объем трудозатрат Исполнителя в рамках оказания данной услуги составляет не более </w:t>
            </w: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10 </w:t>
            </w:r>
            <w:r w:rsidRPr="00637CC9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часов в месяц.</w:t>
            </w:r>
          </w:p>
        </w:tc>
      </w:tr>
      <w:tr w:rsidR="00D04B3C" w:rsidRPr="00D04B3C" w:rsidTr="00C47533">
        <w:tc>
          <w:tcPr>
            <w:tcW w:w="366" w:type="pct"/>
          </w:tcPr>
          <w:p w:rsidR="00D04B3C" w:rsidRPr="00D04B3C" w:rsidRDefault="00D04B3C" w:rsidP="008B58C5">
            <w:pPr>
              <w:tabs>
                <w:tab w:val="left" w:pos="825"/>
                <w:tab w:val="left" w:pos="885"/>
              </w:tabs>
              <w:spacing w:after="0" w:line="240" w:lineRule="auto"/>
              <w:ind w:left="142" w:right="219"/>
              <w:jc w:val="center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75" w:type="pct"/>
          </w:tcPr>
          <w:p w:rsidR="00D04B3C" w:rsidRPr="00D04B3C" w:rsidRDefault="00D04B3C" w:rsidP="008B58C5">
            <w:pPr>
              <w:autoSpaceDE w:val="0"/>
              <w:autoSpaceDN w:val="0"/>
              <w:adjustRightInd w:val="0"/>
              <w:spacing w:after="0"/>
              <w:ind w:left="7" w:right="135" w:hanging="7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Доработка </w:t>
            </w:r>
            <w:proofErr w:type="gramStart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под</w:t>
            </w:r>
            <w:proofErr w:type="gramEnd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индивидуальные </w:t>
            </w: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lastRenderedPageBreak/>
              <w:t>требования Заказчика</w:t>
            </w:r>
          </w:p>
        </w:tc>
        <w:tc>
          <w:tcPr>
            <w:tcW w:w="3159" w:type="pct"/>
            <w:vAlign w:val="center"/>
          </w:tcPr>
          <w:p w:rsidR="00D04B3C" w:rsidRDefault="00D04B3C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lastRenderedPageBreak/>
              <w:t xml:space="preserve">Доработка ПО под индивидуальные требования Заказчика с целью расширения  функциональных </w:t>
            </w: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lastRenderedPageBreak/>
              <w:t>возможностей ПО должна выполняться на основании согласованного сторонами технического задания, содержащего описание под</w:t>
            </w: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лежащего разработке функционала</w:t>
            </w: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и сроков ее завершения.</w:t>
            </w:r>
            <w:proofErr w:type="gramEnd"/>
          </w:p>
          <w:p w:rsidR="00D04B3C" w:rsidRDefault="00D04B3C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Доработка </w:t>
            </w:r>
            <w:proofErr w:type="gramStart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ПО</w:t>
            </w:r>
            <w:proofErr w:type="gramEnd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осуществляется </w:t>
            </w:r>
            <w:proofErr w:type="gramStart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Исполнителем</w:t>
            </w:r>
            <w:proofErr w:type="gramEnd"/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 xml:space="preserve"> по мере обращения Заказчика.</w:t>
            </w:r>
          </w:p>
          <w:p w:rsidR="00D04B3C" w:rsidRPr="0010687D" w:rsidRDefault="00D04B3C" w:rsidP="00F54E81">
            <w:pPr>
              <w:autoSpaceDE w:val="0"/>
              <w:autoSpaceDN w:val="0"/>
              <w:adjustRightInd w:val="0"/>
              <w:spacing w:after="0"/>
              <w:ind w:left="7" w:right="135" w:firstLine="426"/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</w:pPr>
            <w:r w:rsidRPr="00D04B3C">
              <w:rPr>
                <w:rFonts w:ascii="Times New Roman" w:eastAsia="Calibri" w:hAnsi="Times New Roman"/>
                <w:snapToGrid w:val="0"/>
                <w:sz w:val="24"/>
                <w:szCs w:val="24"/>
                <w:lang w:eastAsia="en-US"/>
              </w:rPr>
              <w:t>Совокупный объем трудозатрат Исполнителя в рамках оказания данной услуги составляет не более 1 часа в месяц.</w:t>
            </w:r>
          </w:p>
        </w:tc>
      </w:tr>
    </w:tbl>
    <w:p w:rsidR="008B58C5" w:rsidRPr="00183BB5" w:rsidRDefault="00183BB5" w:rsidP="008B58C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83BB5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Перечень услуг по сопровождению указанного выше ПО и консультационных услуг соответствует следующим кодам общероссийского классификатора</w:t>
      </w:r>
      <w:r w:rsidR="008B58C5" w:rsidRPr="00183BB5">
        <w:rPr>
          <w:rFonts w:ascii="Times New Roman" w:eastAsia="Calibri" w:hAnsi="Times New Roman"/>
          <w:sz w:val="24"/>
          <w:szCs w:val="24"/>
          <w:lang w:eastAsia="en-US"/>
        </w:rPr>
        <w:t xml:space="preserve"> видов экономической деятельности (ОКВЭД</w:t>
      </w:r>
      <w:proofErr w:type="gramStart"/>
      <w:r w:rsidR="008B58C5" w:rsidRPr="00183BB5">
        <w:rPr>
          <w:rFonts w:ascii="Times New Roman" w:eastAsia="Calibri" w:hAnsi="Times New Roman"/>
          <w:sz w:val="24"/>
          <w:szCs w:val="24"/>
          <w:lang w:eastAsia="en-US"/>
        </w:rPr>
        <w:t>2</w:t>
      </w:r>
      <w:proofErr w:type="gramEnd"/>
      <w:r w:rsidR="008B58C5" w:rsidRPr="00183BB5">
        <w:rPr>
          <w:rFonts w:ascii="Times New Roman" w:eastAsia="Calibri" w:hAnsi="Times New Roman"/>
          <w:sz w:val="24"/>
          <w:szCs w:val="24"/>
          <w:lang w:eastAsia="en-US"/>
        </w:rPr>
        <w:t xml:space="preserve">): </w:t>
      </w:r>
    </w:p>
    <w:p w:rsidR="008B58C5" w:rsidRPr="0010687D" w:rsidRDefault="008B58C5" w:rsidP="008B58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10687D">
        <w:rPr>
          <w:rFonts w:ascii="Times New Roman" w:eastAsia="Calibri" w:hAnsi="Times New Roman"/>
          <w:sz w:val="24"/>
          <w:szCs w:val="24"/>
          <w:lang w:eastAsia="en-US"/>
        </w:rPr>
        <w:t>62.02 Деятельность консультативная и работы в области компьютерных технологий.</w:t>
      </w:r>
    </w:p>
    <w:p w:rsidR="008B58C5" w:rsidRDefault="008B58C5" w:rsidP="008B58C5">
      <w:pPr>
        <w:pStyle w:val="12"/>
        <w:tabs>
          <w:tab w:val="clear" w:pos="360"/>
        </w:tabs>
        <w:spacing w:before="0" w:after="0"/>
        <w:ind w:left="0" w:firstLine="567"/>
        <w:jc w:val="both"/>
      </w:pPr>
    </w:p>
    <w:p w:rsidR="008B58C5" w:rsidRPr="0010687D" w:rsidRDefault="00383BCD" w:rsidP="008B58C5">
      <w:pPr>
        <w:pStyle w:val="12"/>
        <w:tabs>
          <w:tab w:val="clear" w:pos="360"/>
        </w:tabs>
        <w:spacing w:before="0" w:after="0"/>
        <w:ind w:left="0" w:firstLine="567"/>
        <w:jc w:val="both"/>
        <w:rPr>
          <w:i/>
        </w:rPr>
      </w:pPr>
      <w:r>
        <w:t xml:space="preserve">3. </w:t>
      </w:r>
      <w:r w:rsidR="008B58C5" w:rsidRPr="0010687D">
        <w:t>Дополнительные условия:</w:t>
      </w:r>
    </w:p>
    <w:p w:rsidR="008B58C5" w:rsidRPr="009312F3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9312F3">
        <w:rPr>
          <w:b w:val="0"/>
        </w:rPr>
        <w:t>1. Исполнитель обязуется сообщать Заказчику об изменениях функциональных возможностей ПО, технического, информационного и методического обеспечения эксплуатации данного ПО посредством рассылки информационных сообщений по электронной почте или публикацией в разделе новостей на информационном сайте Исполнителя.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>2. Исполнитель обя</w:t>
      </w:r>
      <w:r w:rsidR="008B58C5">
        <w:rPr>
          <w:b w:val="0"/>
        </w:rPr>
        <w:t>зуется оказывать услуги с 9ч.00</w:t>
      </w:r>
      <w:r w:rsidR="008B58C5" w:rsidRPr="00D534B8">
        <w:rPr>
          <w:b w:val="0"/>
        </w:rPr>
        <w:t>мин. до 17ч.00мин. (исключая выходные (суббота, воскресенье) и праздничные дни).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>3. Стороны согласны, что работоспособность ПО может быть обеспечена Исполнителем только на исправном компьютерном оборудовании с корректно установленным и настроенным общесистемным программным обеспечением. Обеспечение наличия и работоспособности локальной вычислительной сети, компьютерного оборудования с корректно установленным и настроенным общесистемным программным обеспечением является обязанностью Заказчика.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>4. Заказчик</w:t>
      </w:r>
      <w:r w:rsidR="008B58C5">
        <w:rPr>
          <w:b w:val="0"/>
        </w:rPr>
        <w:t xml:space="preserve"> </w:t>
      </w:r>
      <w:r w:rsidR="008B58C5" w:rsidRPr="00D534B8">
        <w:rPr>
          <w:b w:val="0"/>
        </w:rPr>
        <w:t>обязуется иметь в своем штате сотрудника, ответственного за эксплуатацию и техническую поддержку программного обеспечения. В случае увольнения упомянутого сотрудника Заказчик</w:t>
      </w:r>
      <w:r w:rsidR="008B58C5">
        <w:rPr>
          <w:b w:val="0"/>
        </w:rPr>
        <w:t xml:space="preserve"> </w:t>
      </w:r>
      <w:r w:rsidR="008B58C5" w:rsidRPr="00D534B8">
        <w:rPr>
          <w:b w:val="0"/>
        </w:rPr>
        <w:t>обязан организовать передачу дел новому сотруднику в полном объеме. Обучение персонала Заказчика осуществляется Исполнителем за дополнительную плату.</w:t>
      </w:r>
    </w:p>
    <w:p w:rsidR="008B58C5" w:rsidRPr="00D534B8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>
        <w:rPr>
          <w:b w:val="0"/>
        </w:rPr>
        <w:t>.</w:t>
      </w:r>
      <w:r w:rsidR="008B58C5" w:rsidRPr="00D534B8">
        <w:rPr>
          <w:b w:val="0"/>
        </w:rPr>
        <w:t>5. Стороны признают и соглашаются, что услуги, оказываемые в рамках настоящего договора, имеют характер абонентских, т.е. платежи по ним вносятся в обмен на право Заказчика требовать предусмотренного Техническим заданием оказания услуг и такие платежи не подлежат возврату в том случае, когда фактически услуги не были востребованы и не потреблялись Заказчиком не по вине Исполнителя.</w:t>
      </w:r>
    </w:p>
    <w:p w:rsidR="00383BCD" w:rsidRPr="00383BCD" w:rsidRDefault="00BB2F62" w:rsidP="008B58C5">
      <w:pPr>
        <w:pStyle w:val="afb"/>
        <w:rPr>
          <w:b w:val="0"/>
        </w:rPr>
      </w:pPr>
      <w:r>
        <w:rPr>
          <w:b w:val="0"/>
        </w:rPr>
        <w:t>3</w:t>
      </w:r>
      <w:r w:rsidR="00383BCD" w:rsidRPr="00383BCD">
        <w:rPr>
          <w:b w:val="0"/>
        </w:rPr>
        <w:t>.6. В случае потери работоспособности ПО в результате неквалифицированных действий Заказчика,</w:t>
      </w:r>
      <w:r w:rsidR="00383BCD" w:rsidRPr="00383BCD">
        <w:rPr>
          <w:b w:val="0"/>
          <w:i/>
          <w:iCs/>
        </w:rPr>
        <w:t xml:space="preserve"> </w:t>
      </w:r>
      <w:r w:rsidR="00383BCD" w:rsidRPr="00383BCD">
        <w:rPr>
          <w:b w:val="0"/>
        </w:rPr>
        <w:t>Исполнитель имеет право потребовать дополнительную оплату восстановительных работ.</w:t>
      </w:r>
    </w:p>
    <w:p w:rsidR="008B58C5" w:rsidRPr="009312F3" w:rsidRDefault="00383BCD" w:rsidP="008B58C5">
      <w:pPr>
        <w:pStyle w:val="afb"/>
        <w:rPr>
          <w:b w:val="0"/>
        </w:rPr>
      </w:pPr>
      <w:r>
        <w:rPr>
          <w:b w:val="0"/>
        </w:rPr>
        <w:t>4.7</w:t>
      </w:r>
      <w:r w:rsidR="008B58C5" w:rsidRPr="00D534B8">
        <w:rPr>
          <w:b w:val="0"/>
        </w:rPr>
        <w:t>. </w:t>
      </w:r>
      <w:r w:rsidR="008B58C5" w:rsidRPr="009312F3">
        <w:rPr>
          <w:b w:val="0"/>
        </w:rPr>
        <w:t>В соответствии со статьей 1270 Гражданского кодекса Российской Федерации, Исполнитель должен предоставить Заказчику документы, подтверждающие его законное право на модификацию и иное использование сопровождаемого ПО:</w:t>
      </w:r>
    </w:p>
    <w:p w:rsidR="008B58C5" w:rsidRPr="009312F3" w:rsidRDefault="008B58C5" w:rsidP="008B58C5">
      <w:pPr>
        <w:pStyle w:val="af5"/>
        <w:numPr>
          <w:ilvl w:val="0"/>
          <w:numId w:val="2"/>
        </w:numPr>
        <w:ind w:left="0" w:right="0" w:firstLine="567"/>
      </w:pPr>
      <w:r w:rsidRPr="009312F3">
        <w:t xml:space="preserve">для Исполнителя, являющего правообладателем – копию свидетельства об официальной регистрации сопровождаемого ПО; </w:t>
      </w:r>
    </w:p>
    <w:p w:rsidR="008B58C5" w:rsidRPr="009312F3" w:rsidRDefault="008B58C5" w:rsidP="008B58C5">
      <w:pPr>
        <w:pStyle w:val="af5"/>
        <w:numPr>
          <w:ilvl w:val="0"/>
          <w:numId w:val="2"/>
        </w:numPr>
        <w:ind w:left="0" w:right="0" w:firstLine="567"/>
      </w:pPr>
      <w:r w:rsidRPr="009312F3">
        <w:t>для Исполнителя, которому права на модификацию и иное использование ПО переданы правообладателем – копию договора о передаче Исполнителю прав на модификацию и иное использование ПО, заключенного в письменной форме и устанавливающего объем и способы использования ПО, срок действия договора;</w:t>
      </w:r>
    </w:p>
    <w:p w:rsidR="008B58C5" w:rsidRPr="00CB6B10" w:rsidRDefault="008B58C5" w:rsidP="008B58C5">
      <w:pPr>
        <w:pStyle w:val="afb"/>
        <w:rPr>
          <w:b w:val="0"/>
        </w:rPr>
      </w:pPr>
      <w:r w:rsidRPr="00CB6B10">
        <w:rPr>
          <w:b w:val="0"/>
        </w:rPr>
        <w:t>Правообладателями сопровождаемого ПО являются:</w:t>
      </w:r>
    </w:p>
    <w:p w:rsidR="008B58C5" w:rsidRPr="00CB6B10" w:rsidRDefault="008B58C5" w:rsidP="008B58C5">
      <w:pPr>
        <w:pStyle w:val="af5"/>
        <w:ind w:left="0" w:right="0" w:firstLine="567"/>
      </w:pPr>
      <w:r>
        <w:t xml:space="preserve"> - АИС «</w:t>
      </w:r>
      <w:r w:rsidRPr="00CB6B10">
        <w:t>ИМЦ: Учет лекарственны</w:t>
      </w:r>
      <w:r>
        <w:t>х средств бюджетного учреждения»</w:t>
      </w:r>
      <w:r w:rsidRPr="00CB6B10">
        <w:t xml:space="preserve"> - ООО «ИМЦ» (ИНН: 6317059075). </w:t>
      </w:r>
    </w:p>
    <w:p w:rsidR="00E45D27" w:rsidRDefault="00E45D27" w:rsidP="008B58C5">
      <w:pPr>
        <w:pStyle w:val="af5"/>
        <w:ind w:left="0" w:right="0" w:firstLine="567"/>
      </w:pPr>
    </w:p>
    <w:p w:rsidR="00383BCD" w:rsidRDefault="00EB087F" w:rsidP="00982819">
      <w:pPr>
        <w:spacing w:line="240" w:lineRule="auto"/>
        <w:rPr>
          <w:rFonts w:ascii="Times New Roman" w:hAnsi="Times New Roman"/>
          <w:sz w:val="24"/>
          <w:szCs w:val="24"/>
        </w:rPr>
      </w:pPr>
      <w:r w:rsidRPr="00EB087F">
        <w:rPr>
          <w:rFonts w:ascii="Times New Roman" w:hAnsi="Times New Roman"/>
          <w:bCs/>
          <w:sz w:val="24"/>
          <w:szCs w:val="24"/>
        </w:rPr>
        <w:t>Вышеуказанные документы должны быть предоставлены Исполнителем до начала оказания услуг по Контракту</w:t>
      </w:r>
      <w:r w:rsidR="00F0487D">
        <w:rPr>
          <w:rFonts w:ascii="Times New Roman" w:hAnsi="Times New Roman"/>
          <w:sz w:val="24"/>
          <w:szCs w:val="24"/>
        </w:rPr>
        <w:t>.</w:t>
      </w:r>
    </w:p>
    <w:p w:rsidR="00383BCD" w:rsidRPr="00383BCD" w:rsidRDefault="00BB2F62" w:rsidP="00383BCD">
      <w:pPr>
        <w:pStyle w:val="12"/>
        <w:tabs>
          <w:tab w:val="clear" w:pos="360"/>
        </w:tabs>
        <w:ind w:left="720" w:firstLine="0"/>
      </w:pPr>
      <w:r>
        <w:lastRenderedPageBreak/>
        <w:t>4</w:t>
      </w:r>
      <w:r w:rsidR="00383BCD">
        <w:t xml:space="preserve">. </w:t>
      </w:r>
      <w:r w:rsidR="00383BCD" w:rsidRPr="00383BCD">
        <w:t>Порядок сдачи и приемки оказанных услуг. Срок и условия оплаты.</w:t>
      </w:r>
    </w:p>
    <w:p w:rsidR="00AC27E8" w:rsidRDefault="00AC27E8" w:rsidP="00AC27E8">
      <w:pPr>
        <w:pStyle w:val="afb"/>
        <w:rPr>
          <w:b w:val="0"/>
        </w:rPr>
      </w:pPr>
      <w:r>
        <w:rPr>
          <w:b w:val="0"/>
        </w:rPr>
        <w:t>4.1. Ежемесячно, до пятого числа месяца, следующего за отчетным (месяцем оказания услуг), Исполнитель формирует с использованием единой информационной системы в сфере закупок и подписывает в электронной форме документ о приемке за отчетный месяц (далее – документ о приемке), а также размещает в единой информационной системе документ о приемке.</w:t>
      </w:r>
    </w:p>
    <w:p w:rsidR="00B73725" w:rsidRDefault="00BB2F62" w:rsidP="00383BCD">
      <w:pPr>
        <w:pStyle w:val="afb"/>
        <w:rPr>
          <w:b w:val="0"/>
        </w:rPr>
      </w:pPr>
      <w:r>
        <w:rPr>
          <w:b w:val="0"/>
        </w:rPr>
        <w:t>4</w:t>
      </w:r>
      <w:r w:rsidR="00383BCD" w:rsidRPr="00383BCD">
        <w:rPr>
          <w:b w:val="0"/>
        </w:rPr>
        <w:t>.</w:t>
      </w:r>
      <w:r w:rsidR="00AC27E8">
        <w:rPr>
          <w:b w:val="0"/>
        </w:rPr>
        <w:t>2</w:t>
      </w:r>
      <w:r w:rsidR="00383BCD" w:rsidRPr="00383BCD">
        <w:rPr>
          <w:b w:val="0"/>
        </w:rPr>
        <w:t xml:space="preserve">. Сроки оказания услуг: </w:t>
      </w:r>
    </w:p>
    <w:p w:rsidR="00383BCD" w:rsidRPr="00383BCD" w:rsidRDefault="00383BCD" w:rsidP="00B73725">
      <w:pPr>
        <w:pStyle w:val="afb"/>
        <w:ind w:left="708" w:firstLine="708"/>
        <w:rPr>
          <w:b w:val="0"/>
        </w:rPr>
      </w:pPr>
      <w:r w:rsidRPr="00383BCD">
        <w:rPr>
          <w:b w:val="0"/>
        </w:rPr>
        <w:t xml:space="preserve">начало- </w:t>
      </w:r>
      <w:r w:rsidR="00D54230">
        <w:rPr>
          <w:b w:val="0"/>
        </w:rPr>
        <w:t xml:space="preserve">с </w:t>
      </w:r>
      <w:r w:rsidR="007F198E">
        <w:rPr>
          <w:b w:val="0"/>
        </w:rPr>
        <w:t xml:space="preserve"> </w:t>
      </w:r>
      <w:r w:rsidRPr="00383BCD">
        <w:rPr>
          <w:b w:val="0"/>
        </w:rPr>
        <w:t xml:space="preserve">«01» </w:t>
      </w:r>
      <w:r w:rsidR="00CD0253">
        <w:rPr>
          <w:b w:val="0"/>
        </w:rPr>
        <w:t>января</w:t>
      </w:r>
      <w:r w:rsidRPr="00383BCD">
        <w:rPr>
          <w:b w:val="0"/>
        </w:rPr>
        <w:t xml:space="preserve"> 202</w:t>
      </w:r>
      <w:r w:rsidR="00CD0253">
        <w:rPr>
          <w:b w:val="0"/>
        </w:rPr>
        <w:t>7</w:t>
      </w:r>
      <w:r w:rsidRPr="00383BCD">
        <w:rPr>
          <w:b w:val="0"/>
        </w:rPr>
        <w:t>г.</w:t>
      </w:r>
    </w:p>
    <w:p w:rsidR="00383BCD" w:rsidRDefault="00D54230" w:rsidP="005052BF">
      <w:pPr>
        <w:pStyle w:val="afb"/>
        <w:rPr>
          <w:b w:val="0"/>
        </w:rPr>
      </w:pPr>
      <w:r>
        <w:rPr>
          <w:b w:val="0"/>
        </w:rPr>
        <w:tab/>
        <w:t xml:space="preserve">            окончание - «30</w:t>
      </w:r>
      <w:r w:rsidR="00383BCD" w:rsidRPr="00383BCD">
        <w:rPr>
          <w:b w:val="0"/>
        </w:rPr>
        <w:t xml:space="preserve">» </w:t>
      </w:r>
      <w:r>
        <w:rPr>
          <w:b w:val="0"/>
        </w:rPr>
        <w:t>июня</w:t>
      </w:r>
      <w:r w:rsidR="00383BCD" w:rsidRPr="00383BCD">
        <w:rPr>
          <w:b w:val="0"/>
        </w:rPr>
        <w:t xml:space="preserve"> 202</w:t>
      </w:r>
      <w:r w:rsidR="00CD0253">
        <w:rPr>
          <w:b w:val="0"/>
        </w:rPr>
        <w:t>7</w:t>
      </w:r>
      <w:r w:rsidR="00383BCD" w:rsidRPr="00383BCD">
        <w:rPr>
          <w:b w:val="0"/>
        </w:rPr>
        <w:t>г.</w:t>
      </w:r>
    </w:p>
    <w:p w:rsidR="00AC27E8" w:rsidRPr="00AC27E8" w:rsidRDefault="00AC27E8" w:rsidP="00AC27E8">
      <w:pPr>
        <w:pStyle w:val="afb"/>
        <w:rPr>
          <w:b w:val="0"/>
        </w:rPr>
      </w:pPr>
      <w:bookmarkStart w:id="2" w:name="_GoBack"/>
      <w:bookmarkEnd w:id="2"/>
      <w:r w:rsidRPr="00AC27E8">
        <w:rPr>
          <w:b w:val="0"/>
        </w:rPr>
        <w:t xml:space="preserve">4.3. Место оказания услуг: </w:t>
      </w:r>
    </w:p>
    <w:p w:rsidR="00AC27E8" w:rsidRPr="00AC27E8" w:rsidRDefault="00AC27E8" w:rsidP="00AC27E8">
      <w:pPr>
        <w:pStyle w:val="afb"/>
        <w:rPr>
          <w:b w:val="0"/>
        </w:rPr>
      </w:pPr>
      <w:proofErr w:type="gramStart"/>
      <w:r w:rsidRPr="00AC27E8">
        <w:rPr>
          <w:b w:val="0"/>
        </w:rPr>
        <w:t>- г. Самара, ул. Калинина, д. 32;</w:t>
      </w:r>
      <w:proofErr w:type="gramEnd"/>
    </w:p>
    <w:p w:rsidR="00AC27E8" w:rsidRPr="005052BF" w:rsidRDefault="00AC27E8" w:rsidP="00AC27E8">
      <w:pPr>
        <w:pStyle w:val="afb"/>
        <w:rPr>
          <w:b w:val="0"/>
        </w:rPr>
      </w:pPr>
      <w:r w:rsidRPr="00AC27E8">
        <w:rPr>
          <w:b w:val="0"/>
        </w:rPr>
        <w:t>- г. Самара, ул. Дыбенко, д. 165.</w:t>
      </w:r>
    </w:p>
    <w:sectPr w:rsidR="00AC27E8" w:rsidRPr="005052BF" w:rsidSect="0097534E">
      <w:footnotePr>
        <w:numRestart w:val="eachSect"/>
      </w:footnotePr>
      <w:pgSz w:w="11906" w:h="16838"/>
      <w:pgMar w:top="851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230" w:rsidRDefault="00D54230" w:rsidP="00950869">
      <w:pPr>
        <w:spacing w:after="0" w:line="240" w:lineRule="auto"/>
      </w:pPr>
      <w:r>
        <w:separator/>
      </w:r>
    </w:p>
  </w:endnote>
  <w:endnote w:type="continuationSeparator" w:id="0">
    <w:p w:rsidR="00D54230" w:rsidRDefault="00D54230" w:rsidP="0095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230" w:rsidRDefault="00D54230" w:rsidP="00950869">
      <w:pPr>
        <w:spacing w:after="0" w:line="240" w:lineRule="auto"/>
      </w:pPr>
      <w:r>
        <w:separator/>
      </w:r>
    </w:p>
  </w:footnote>
  <w:footnote w:type="continuationSeparator" w:id="0">
    <w:p w:rsidR="00D54230" w:rsidRDefault="00D54230" w:rsidP="00950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A5A733F"/>
    <w:multiLevelType w:val="hybridMultilevel"/>
    <w:tmpl w:val="0CF21C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C43B4"/>
    <w:multiLevelType w:val="multilevel"/>
    <w:tmpl w:val="45227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44BB00D4"/>
    <w:multiLevelType w:val="hybridMultilevel"/>
    <w:tmpl w:val="01768A9A"/>
    <w:lvl w:ilvl="0" w:tplc="0419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4">
    <w:nsid w:val="71FE68D5"/>
    <w:multiLevelType w:val="hybridMultilevel"/>
    <w:tmpl w:val="BC520756"/>
    <w:lvl w:ilvl="0" w:tplc="AA6A1DF6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0869"/>
    <w:rsid w:val="00024F50"/>
    <w:rsid w:val="000861A3"/>
    <w:rsid w:val="00087006"/>
    <w:rsid w:val="000A2068"/>
    <w:rsid w:val="000A27BB"/>
    <w:rsid w:val="000F75C8"/>
    <w:rsid w:val="001059FD"/>
    <w:rsid w:val="00133789"/>
    <w:rsid w:val="00183BB5"/>
    <w:rsid w:val="00184F82"/>
    <w:rsid w:val="001C0022"/>
    <w:rsid w:val="001C3DE3"/>
    <w:rsid w:val="001D0081"/>
    <w:rsid w:val="001D2EAA"/>
    <w:rsid w:val="001E6270"/>
    <w:rsid w:val="00223FE5"/>
    <w:rsid w:val="00244F14"/>
    <w:rsid w:val="00276E73"/>
    <w:rsid w:val="002D1FA3"/>
    <w:rsid w:val="002E4DFC"/>
    <w:rsid w:val="00380155"/>
    <w:rsid w:val="00383BCD"/>
    <w:rsid w:val="003D45C0"/>
    <w:rsid w:val="003F01FF"/>
    <w:rsid w:val="004A4C73"/>
    <w:rsid w:val="004B34A6"/>
    <w:rsid w:val="004F7F33"/>
    <w:rsid w:val="005052BF"/>
    <w:rsid w:val="00526365"/>
    <w:rsid w:val="005B1F3F"/>
    <w:rsid w:val="005B2008"/>
    <w:rsid w:val="005E41C4"/>
    <w:rsid w:val="00637CC9"/>
    <w:rsid w:val="0068737D"/>
    <w:rsid w:val="006C2C6D"/>
    <w:rsid w:val="006D0A1A"/>
    <w:rsid w:val="006F2271"/>
    <w:rsid w:val="006F3B7F"/>
    <w:rsid w:val="007048CC"/>
    <w:rsid w:val="00710262"/>
    <w:rsid w:val="00714553"/>
    <w:rsid w:val="00716DDF"/>
    <w:rsid w:val="00780E48"/>
    <w:rsid w:val="007B6F90"/>
    <w:rsid w:val="007D76DA"/>
    <w:rsid w:val="007E5698"/>
    <w:rsid w:val="007F198E"/>
    <w:rsid w:val="00814A80"/>
    <w:rsid w:val="00814C97"/>
    <w:rsid w:val="00815574"/>
    <w:rsid w:val="00817E3C"/>
    <w:rsid w:val="00836153"/>
    <w:rsid w:val="00837799"/>
    <w:rsid w:val="0084544C"/>
    <w:rsid w:val="008A0843"/>
    <w:rsid w:val="008A3AE6"/>
    <w:rsid w:val="008B58C5"/>
    <w:rsid w:val="008F17F5"/>
    <w:rsid w:val="00913014"/>
    <w:rsid w:val="00950869"/>
    <w:rsid w:val="009564D4"/>
    <w:rsid w:val="00970222"/>
    <w:rsid w:val="0097534E"/>
    <w:rsid w:val="00980978"/>
    <w:rsid w:val="00982819"/>
    <w:rsid w:val="00996780"/>
    <w:rsid w:val="009A1E12"/>
    <w:rsid w:val="009B4934"/>
    <w:rsid w:val="009C12D6"/>
    <w:rsid w:val="00A042AB"/>
    <w:rsid w:val="00A12704"/>
    <w:rsid w:val="00A544EE"/>
    <w:rsid w:val="00A70FFD"/>
    <w:rsid w:val="00A96B10"/>
    <w:rsid w:val="00AC27E8"/>
    <w:rsid w:val="00AC2A8E"/>
    <w:rsid w:val="00AD5C26"/>
    <w:rsid w:val="00AE4674"/>
    <w:rsid w:val="00B172D9"/>
    <w:rsid w:val="00B237FE"/>
    <w:rsid w:val="00B45BC0"/>
    <w:rsid w:val="00B56CAE"/>
    <w:rsid w:val="00B70B3D"/>
    <w:rsid w:val="00B73725"/>
    <w:rsid w:val="00BA6994"/>
    <w:rsid w:val="00BB2F62"/>
    <w:rsid w:val="00BC5935"/>
    <w:rsid w:val="00BF53B7"/>
    <w:rsid w:val="00C1470D"/>
    <w:rsid w:val="00C32AF9"/>
    <w:rsid w:val="00C44C3E"/>
    <w:rsid w:val="00C47533"/>
    <w:rsid w:val="00C66FA5"/>
    <w:rsid w:val="00C80B75"/>
    <w:rsid w:val="00C86E38"/>
    <w:rsid w:val="00CB5A5B"/>
    <w:rsid w:val="00CD0253"/>
    <w:rsid w:val="00CD33D6"/>
    <w:rsid w:val="00CF2225"/>
    <w:rsid w:val="00D04B3C"/>
    <w:rsid w:val="00D433CF"/>
    <w:rsid w:val="00D450D5"/>
    <w:rsid w:val="00D54230"/>
    <w:rsid w:val="00D55B2B"/>
    <w:rsid w:val="00DA79C4"/>
    <w:rsid w:val="00DC712D"/>
    <w:rsid w:val="00DD1734"/>
    <w:rsid w:val="00DE1D1F"/>
    <w:rsid w:val="00E20499"/>
    <w:rsid w:val="00E22302"/>
    <w:rsid w:val="00E45D27"/>
    <w:rsid w:val="00E66205"/>
    <w:rsid w:val="00E852DB"/>
    <w:rsid w:val="00E90755"/>
    <w:rsid w:val="00EB087F"/>
    <w:rsid w:val="00EF4F0B"/>
    <w:rsid w:val="00F0487D"/>
    <w:rsid w:val="00F31525"/>
    <w:rsid w:val="00F458FB"/>
    <w:rsid w:val="00F54E81"/>
    <w:rsid w:val="00F65C76"/>
    <w:rsid w:val="00F83ED1"/>
    <w:rsid w:val="00F841D5"/>
    <w:rsid w:val="00F9151B"/>
    <w:rsid w:val="00FD6F82"/>
    <w:rsid w:val="00FF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5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69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22302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8C5"/>
    <w:pPr>
      <w:keepNext/>
      <w:keepLines/>
      <w:spacing w:before="200" w:after="0"/>
      <w:ind w:left="576" w:hanging="576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8C5"/>
    <w:pPr>
      <w:keepNext/>
      <w:keepLines/>
      <w:spacing w:before="200" w:after="0"/>
      <w:ind w:left="720" w:hanging="72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8C5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8C5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9"/>
    <w:unhideWhenUsed/>
    <w:qFormat/>
    <w:rsid w:val="008B58C5"/>
    <w:pPr>
      <w:keepNext/>
      <w:keepLines/>
      <w:spacing w:before="200" w:after="0"/>
      <w:ind w:left="1152" w:hanging="1152"/>
      <w:outlineLvl w:val="5"/>
    </w:pPr>
    <w:rPr>
      <w:rFonts w:ascii="Cambria" w:hAnsi="Cambria"/>
      <w:i/>
      <w:iCs/>
      <w:color w:val="243F6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8C5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8C5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8C5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302"/>
    <w:rPr>
      <w:rFonts w:ascii="Times New Roman" w:eastAsiaTheme="majorEastAsia" w:hAnsi="Times New Roman" w:cstheme="majorBidi"/>
      <w:b/>
      <w:bCs/>
      <w:sz w:val="32"/>
      <w:szCs w:val="32"/>
    </w:rPr>
  </w:style>
  <w:style w:type="paragraph" w:styleId="a3">
    <w:name w:val="Subtitle"/>
    <w:basedOn w:val="a"/>
    <w:next w:val="a"/>
    <w:link w:val="a4"/>
    <w:autoRedefine/>
    <w:uiPriority w:val="11"/>
    <w:qFormat/>
    <w:rsid w:val="00DE1D1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DE1D1F"/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paragraph" w:styleId="a5">
    <w:name w:val="footnote text"/>
    <w:basedOn w:val="a"/>
    <w:link w:val="a6"/>
    <w:uiPriority w:val="99"/>
    <w:unhideWhenUsed/>
    <w:rsid w:val="009508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950869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950869"/>
    <w:rPr>
      <w:vertAlign w:val="superscript"/>
    </w:rPr>
  </w:style>
  <w:style w:type="paragraph" w:customStyle="1" w:styleId="ConsNonformat">
    <w:name w:val="ConsNonformat"/>
    <w:rsid w:val="00950869"/>
    <w:pPr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50869"/>
    <w:pPr>
      <w:suppressAutoHyphens/>
      <w:spacing w:after="0"/>
      <w:jc w:val="left"/>
      <w:textAlignment w:val="baseline"/>
    </w:pPr>
    <w:rPr>
      <w:rFonts w:ascii="Calibri" w:eastAsia="Calibri" w:hAnsi="Calibri" w:cs="Calibri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8B58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B58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B58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B58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9"/>
    <w:rsid w:val="008B58C5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8B58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B58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B58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8">
    <w:name w:val="Hyperlink"/>
    <w:uiPriority w:val="99"/>
    <w:unhideWhenUsed/>
    <w:rsid w:val="008B58C5"/>
    <w:rPr>
      <w:rFonts w:ascii="Times New Roman" w:hAnsi="Times New Roman" w:cs="Times New Roman" w:hint="default"/>
      <w:color w:val="0000FF"/>
      <w:u w:val="single"/>
    </w:rPr>
  </w:style>
  <w:style w:type="paragraph" w:styleId="a9">
    <w:name w:val="annotation text"/>
    <w:basedOn w:val="a"/>
    <w:link w:val="aa"/>
    <w:uiPriority w:val="99"/>
    <w:semiHidden/>
    <w:unhideWhenUsed/>
    <w:rsid w:val="008B58C5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58C5"/>
    <w:rPr>
      <w:rFonts w:ascii="Calibri" w:eastAsia="Calibri" w:hAnsi="Calibri"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8B58C5"/>
    <w:pPr>
      <w:spacing w:after="0" w:line="360" w:lineRule="auto"/>
      <w:ind w:firstLine="709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99"/>
    <w:rsid w:val="008B58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8B58C5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8B58C5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B58C5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8B58C5"/>
    <w:rPr>
      <w:rFonts w:ascii="Tahoma" w:eastAsia="Calibri" w:hAnsi="Tahoma" w:cs="Tahoma"/>
      <w:sz w:val="16"/>
      <w:szCs w:val="16"/>
    </w:rPr>
  </w:style>
  <w:style w:type="character" w:customStyle="1" w:styleId="af1">
    <w:name w:val="Абзац списка Знак"/>
    <w:basedOn w:val="a0"/>
    <w:link w:val="af2"/>
    <w:uiPriority w:val="34"/>
    <w:locked/>
    <w:rsid w:val="008B58C5"/>
    <w:rPr>
      <w:rFonts w:ascii="Calibri" w:eastAsia="Calibri" w:hAnsi="Calibri" w:cs="Times New Roman"/>
    </w:rPr>
  </w:style>
  <w:style w:type="paragraph" w:styleId="af2">
    <w:name w:val="List Paragraph"/>
    <w:basedOn w:val="a"/>
    <w:link w:val="af1"/>
    <w:uiPriority w:val="34"/>
    <w:qFormat/>
    <w:rsid w:val="008B58C5"/>
    <w:pPr>
      <w:ind w:left="720"/>
      <w:contextualSpacing/>
    </w:pPr>
    <w:rPr>
      <w:rFonts w:eastAsia="Calibri"/>
      <w:lang w:eastAsia="en-US"/>
    </w:rPr>
  </w:style>
  <w:style w:type="paragraph" w:customStyle="1" w:styleId="af3">
    <w:name w:val="подпункт"/>
    <w:basedOn w:val="a"/>
    <w:uiPriority w:val="99"/>
    <w:rsid w:val="008B58C5"/>
    <w:pPr>
      <w:ind w:left="567" w:hanging="567"/>
      <w:jc w:val="both"/>
    </w:pPr>
    <w:rPr>
      <w:rFonts w:ascii="Times New Roman" w:eastAsia="Calibri" w:hAnsi="Times New Roman" w:cs="Calibri"/>
      <w:sz w:val="24"/>
      <w:lang w:eastAsia="en-US"/>
    </w:rPr>
  </w:style>
  <w:style w:type="character" w:customStyle="1" w:styleId="af4">
    <w:name w:val="список марк Знак"/>
    <w:basedOn w:val="af1"/>
    <w:link w:val="af5"/>
    <w:locked/>
    <w:rsid w:val="008B58C5"/>
    <w:rPr>
      <w:rFonts w:ascii="Times New Roman" w:eastAsia="Calibri" w:hAnsi="Times New Roman" w:cs="Times New Roman"/>
      <w:sz w:val="24"/>
      <w:szCs w:val="24"/>
    </w:rPr>
  </w:style>
  <w:style w:type="paragraph" w:customStyle="1" w:styleId="af5">
    <w:name w:val="список марк"/>
    <w:basedOn w:val="af2"/>
    <w:link w:val="af4"/>
    <w:qFormat/>
    <w:rsid w:val="008B58C5"/>
    <w:pPr>
      <w:autoSpaceDE w:val="0"/>
      <w:autoSpaceDN w:val="0"/>
      <w:adjustRightInd w:val="0"/>
      <w:spacing w:after="0" w:line="240" w:lineRule="auto"/>
      <w:ind w:left="433" w:right="135" w:hanging="360"/>
      <w:jc w:val="both"/>
    </w:pPr>
    <w:rPr>
      <w:rFonts w:ascii="Times New Roman" w:hAnsi="Times New Roman"/>
      <w:sz w:val="24"/>
      <w:szCs w:val="24"/>
    </w:rPr>
  </w:style>
  <w:style w:type="character" w:customStyle="1" w:styleId="af6">
    <w:name w:val="текст таблицы Знак"/>
    <w:basedOn w:val="a0"/>
    <w:link w:val="af7"/>
    <w:locked/>
    <w:rsid w:val="008B58C5"/>
    <w:rPr>
      <w:rFonts w:ascii="Times New Roman" w:eastAsia="Calibri" w:hAnsi="Times New Roman" w:cs="Times New Roman"/>
      <w:sz w:val="24"/>
      <w:szCs w:val="24"/>
    </w:rPr>
  </w:style>
  <w:style w:type="paragraph" w:customStyle="1" w:styleId="af7">
    <w:name w:val="текст таблицы"/>
    <w:basedOn w:val="a"/>
    <w:link w:val="af6"/>
    <w:qFormat/>
    <w:rsid w:val="008B58C5"/>
    <w:pPr>
      <w:autoSpaceDE w:val="0"/>
      <w:autoSpaceDN w:val="0"/>
      <w:adjustRightInd w:val="0"/>
      <w:spacing w:after="0" w:line="240" w:lineRule="auto"/>
      <w:ind w:left="7" w:right="135" w:firstLine="426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8">
    <w:name w:val="услуга Знак"/>
    <w:basedOn w:val="af6"/>
    <w:link w:val="af9"/>
    <w:locked/>
    <w:rsid w:val="008B58C5"/>
    <w:rPr>
      <w:rFonts w:ascii="Times New Roman" w:eastAsia="Calibri" w:hAnsi="Times New Roman" w:cs="Times New Roman"/>
      <w:sz w:val="24"/>
      <w:szCs w:val="24"/>
    </w:rPr>
  </w:style>
  <w:style w:type="paragraph" w:customStyle="1" w:styleId="af9">
    <w:name w:val="услуга"/>
    <w:basedOn w:val="af7"/>
    <w:link w:val="af8"/>
    <w:qFormat/>
    <w:rsid w:val="008B58C5"/>
    <w:pPr>
      <w:ind w:hanging="7"/>
    </w:pPr>
  </w:style>
  <w:style w:type="character" w:customStyle="1" w:styleId="afa">
    <w:name w:val="текст основной Знак"/>
    <w:basedOn w:val="ac"/>
    <w:link w:val="afb"/>
    <w:locked/>
    <w:rsid w:val="008B58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b">
    <w:name w:val="текст основной"/>
    <w:basedOn w:val="ab"/>
    <w:link w:val="afa"/>
    <w:qFormat/>
    <w:rsid w:val="008B58C5"/>
    <w:pPr>
      <w:spacing w:line="240" w:lineRule="auto"/>
      <w:ind w:firstLine="567"/>
      <w:jc w:val="both"/>
    </w:pPr>
  </w:style>
  <w:style w:type="character" w:customStyle="1" w:styleId="11">
    <w:name w:val="Заголовок1 Знак"/>
    <w:basedOn w:val="a0"/>
    <w:link w:val="12"/>
    <w:locked/>
    <w:rsid w:val="008B58C5"/>
    <w:rPr>
      <w:rFonts w:ascii="Times New Roman" w:eastAsia="Calibri" w:hAnsi="Times New Roman" w:cs="Times New Roman"/>
      <w:b/>
      <w:snapToGrid w:val="0"/>
      <w:sz w:val="24"/>
      <w:szCs w:val="24"/>
    </w:rPr>
  </w:style>
  <w:style w:type="paragraph" w:customStyle="1" w:styleId="12">
    <w:name w:val="Заголовок1"/>
    <w:basedOn w:val="a"/>
    <w:link w:val="11"/>
    <w:qFormat/>
    <w:rsid w:val="008B58C5"/>
    <w:pPr>
      <w:tabs>
        <w:tab w:val="num" w:pos="360"/>
      </w:tabs>
      <w:snapToGrid w:val="0"/>
      <w:spacing w:before="240" w:after="120" w:line="240" w:lineRule="auto"/>
      <w:ind w:left="-142" w:hanging="426"/>
    </w:pPr>
    <w:rPr>
      <w:rFonts w:ascii="Times New Roman" w:eastAsia="Calibri" w:hAnsi="Times New Roman"/>
      <w:b/>
      <w:snapToGrid w:val="0"/>
      <w:sz w:val="24"/>
      <w:szCs w:val="24"/>
      <w:lang w:eastAsia="en-US"/>
    </w:rPr>
  </w:style>
  <w:style w:type="character" w:customStyle="1" w:styleId="21">
    <w:name w:val="Заголовок2 Знак"/>
    <w:basedOn w:val="11"/>
    <w:link w:val="22"/>
    <w:locked/>
    <w:rsid w:val="008B58C5"/>
    <w:rPr>
      <w:rFonts w:ascii="Times New Roman" w:eastAsia="Calibri" w:hAnsi="Times New Roman" w:cs="Times New Roman"/>
      <w:b/>
      <w:snapToGrid w:val="0"/>
      <w:sz w:val="24"/>
      <w:szCs w:val="24"/>
    </w:rPr>
  </w:style>
  <w:style w:type="paragraph" w:customStyle="1" w:styleId="22">
    <w:name w:val="Заголовок2"/>
    <w:basedOn w:val="12"/>
    <w:link w:val="21"/>
    <w:qFormat/>
    <w:rsid w:val="008B58C5"/>
    <w:pPr>
      <w:numPr>
        <w:ilvl w:val="1"/>
      </w:numPr>
      <w:tabs>
        <w:tab w:val="num" w:pos="360"/>
      </w:tabs>
      <w:spacing w:before="120"/>
      <w:ind w:left="284" w:hanging="431"/>
    </w:pPr>
  </w:style>
  <w:style w:type="character" w:customStyle="1" w:styleId="31">
    <w:name w:val="заголовок3 Знак"/>
    <w:basedOn w:val="21"/>
    <w:link w:val="32"/>
    <w:locked/>
    <w:rsid w:val="008B58C5"/>
    <w:rPr>
      <w:rFonts w:ascii="Times New Roman" w:eastAsia="Calibri" w:hAnsi="Times New Roman" w:cs="Times New Roman"/>
      <w:b/>
      <w:snapToGrid w:val="0"/>
      <w:sz w:val="24"/>
      <w:szCs w:val="24"/>
    </w:rPr>
  </w:style>
  <w:style w:type="paragraph" w:customStyle="1" w:styleId="32">
    <w:name w:val="заголовок3"/>
    <w:basedOn w:val="22"/>
    <w:link w:val="31"/>
    <w:qFormat/>
    <w:rsid w:val="008B58C5"/>
    <w:pPr>
      <w:numPr>
        <w:ilvl w:val="2"/>
      </w:numPr>
      <w:tabs>
        <w:tab w:val="num" w:pos="360"/>
        <w:tab w:val="num" w:pos="426"/>
      </w:tabs>
      <w:ind w:left="567" w:hanging="709"/>
    </w:pPr>
  </w:style>
  <w:style w:type="numbering" w:customStyle="1" w:styleId="13">
    <w:name w:val="Нет списка1"/>
    <w:next w:val="a2"/>
    <w:uiPriority w:val="99"/>
    <w:semiHidden/>
    <w:unhideWhenUsed/>
    <w:rsid w:val="008B58C5"/>
  </w:style>
  <w:style w:type="character" w:styleId="afc">
    <w:name w:val="annotation reference"/>
    <w:basedOn w:val="a0"/>
    <w:uiPriority w:val="99"/>
    <w:semiHidden/>
    <w:unhideWhenUsed/>
    <w:rsid w:val="008B58C5"/>
    <w:rPr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8B58C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e">
    <w:name w:val="Верхний колонтитул Знак"/>
    <w:basedOn w:val="a0"/>
    <w:link w:val="afd"/>
    <w:uiPriority w:val="99"/>
    <w:rsid w:val="008B58C5"/>
    <w:rPr>
      <w:rFonts w:eastAsiaTheme="minorEastAsia"/>
      <w:lang w:eastAsia="ru-RU"/>
    </w:rPr>
  </w:style>
  <w:style w:type="paragraph" w:styleId="aff">
    <w:name w:val="footer"/>
    <w:basedOn w:val="a"/>
    <w:link w:val="aff0"/>
    <w:uiPriority w:val="99"/>
    <w:unhideWhenUsed/>
    <w:rsid w:val="008B58C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f0">
    <w:name w:val="Нижний колонтитул Знак"/>
    <w:basedOn w:val="a0"/>
    <w:link w:val="aff"/>
    <w:uiPriority w:val="99"/>
    <w:rsid w:val="008B58C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dcterms:created xsi:type="dcterms:W3CDTF">2025-10-13T11:23:00Z</dcterms:created>
  <dcterms:modified xsi:type="dcterms:W3CDTF">2026-10-02T09:04:00Z</dcterms:modified>
</cp:coreProperties>
</file>