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CellMar>
          <w:top w:w="102" w:type="dxa"/>
          <w:left w:w="62" w:type="dxa"/>
          <w:bottom w:w="102" w:type="dxa"/>
          <w:right w:w="62" w:type="dxa"/>
        </w:tblCellMar>
        <w:tblLook w:val="04A0" w:firstRow="1" w:lastRow="0" w:firstColumn="1" w:lastColumn="0" w:noHBand="0" w:noVBand="1"/>
      </w:tblPr>
      <w:tblGrid>
        <w:gridCol w:w="10348"/>
      </w:tblGrid>
      <w:tr w:rsidR="008B0489" w:rsidRPr="00CB0A10" w14:paraId="34EDA195" w14:textId="77777777" w:rsidTr="005E0787">
        <w:tc>
          <w:tcPr>
            <w:tcW w:w="10348" w:type="dxa"/>
            <w:vAlign w:val="bottom"/>
          </w:tcPr>
          <w:p w14:paraId="5EBBE2AD" w14:textId="303B7277" w:rsidR="008B0489" w:rsidRPr="00CB0A10" w:rsidRDefault="00CB0A10" w:rsidP="00B02ACC">
            <w:pPr>
              <w:pStyle w:val="LBBodyText1"/>
              <w:jc w:val="right"/>
            </w:pPr>
            <w:r w:rsidRPr="00CB0A10">
              <w:rPr>
                <w:bCs/>
              </w:rPr>
              <w:t xml:space="preserve">Приложение </w:t>
            </w:r>
            <w:r w:rsidR="008B0489" w:rsidRPr="00CB0A10">
              <w:rPr>
                <w:bCs/>
              </w:rPr>
              <w:t xml:space="preserve">№ </w:t>
            </w:r>
            <w:r w:rsidR="005E0787" w:rsidRPr="00CB0A10">
              <w:rPr>
                <w:bCs/>
              </w:rPr>
              <w:t>4</w:t>
            </w:r>
          </w:p>
          <w:p w14:paraId="68F3EEEC" w14:textId="77777777" w:rsidR="008B0489" w:rsidRPr="00CB0A10" w:rsidRDefault="008B0489" w:rsidP="00B02ACC">
            <w:pPr>
              <w:keepNext/>
              <w:tabs>
                <w:tab w:val="left" w:pos="360"/>
              </w:tabs>
              <w:spacing w:after="60"/>
              <w:jc w:val="right"/>
              <w:outlineLvl w:val="1"/>
              <w:rPr>
                <w:color w:val="000000"/>
              </w:rPr>
            </w:pPr>
            <w:r w:rsidRPr="00CB0A10">
              <w:rPr>
                <w:color w:val="000000"/>
              </w:rPr>
              <w:t>УТВЕРЖДАЮ</w:t>
            </w:r>
          </w:p>
          <w:p w14:paraId="7121B909" w14:textId="77777777" w:rsidR="008B0489" w:rsidRPr="00CB0A10" w:rsidRDefault="008B0489" w:rsidP="00B02ACC">
            <w:pPr>
              <w:keepNext/>
              <w:tabs>
                <w:tab w:val="left" w:pos="360"/>
              </w:tabs>
              <w:spacing w:after="60"/>
              <w:jc w:val="right"/>
              <w:outlineLvl w:val="1"/>
              <w:rPr>
                <w:color w:val="000000"/>
              </w:rPr>
            </w:pPr>
            <w:r w:rsidRPr="00CB0A10">
              <w:rPr>
                <w:color w:val="000000"/>
              </w:rPr>
              <w:t xml:space="preserve">ДИРЕКТОР </w:t>
            </w:r>
          </w:p>
          <w:p w14:paraId="35C47E4A" w14:textId="77777777" w:rsidR="008B0489" w:rsidRPr="00CB0A10" w:rsidRDefault="008B0489" w:rsidP="00B02ACC">
            <w:pPr>
              <w:keepNext/>
              <w:tabs>
                <w:tab w:val="left" w:pos="360"/>
              </w:tabs>
              <w:spacing w:after="60"/>
              <w:jc w:val="right"/>
              <w:outlineLvl w:val="1"/>
              <w:rPr>
                <w:color w:val="000000"/>
              </w:rPr>
            </w:pPr>
            <w:r w:rsidRPr="00CB0A10">
              <w:rPr>
                <w:color w:val="000000"/>
              </w:rPr>
              <w:t>ГОСУДАРСТВЕННОГО КАЗЕННОГО УЧРЕЖДЕНИЯ</w:t>
            </w:r>
          </w:p>
          <w:p w14:paraId="4E2DA5A3" w14:textId="77777777" w:rsidR="008B0489" w:rsidRPr="00CB0A10" w:rsidRDefault="008B0489" w:rsidP="00B02ACC">
            <w:pPr>
              <w:keepNext/>
              <w:tabs>
                <w:tab w:val="left" w:pos="360"/>
              </w:tabs>
              <w:spacing w:after="60"/>
              <w:jc w:val="right"/>
              <w:outlineLvl w:val="1"/>
              <w:rPr>
                <w:color w:val="000000"/>
              </w:rPr>
            </w:pPr>
            <w:r w:rsidRPr="00CB0A10">
              <w:rPr>
                <w:color w:val="000000"/>
              </w:rPr>
              <w:t xml:space="preserve"> ЛЕНИНГРАДСКОЙ ОБЛАСТИ</w:t>
            </w:r>
          </w:p>
          <w:p w14:paraId="4838465D" w14:textId="77777777" w:rsidR="008B0489" w:rsidRPr="00CB0A10" w:rsidRDefault="008B0489" w:rsidP="00B02ACC">
            <w:pPr>
              <w:keepNext/>
              <w:tabs>
                <w:tab w:val="left" w:pos="360"/>
              </w:tabs>
              <w:spacing w:after="60"/>
              <w:jc w:val="right"/>
              <w:outlineLvl w:val="1"/>
              <w:rPr>
                <w:color w:val="000000"/>
              </w:rPr>
            </w:pPr>
            <w:r w:rsidRPr="00CB0A10">
              <w:rPr>
                <w:color w:val="000000"/>
              </w:rPr>
              <w:t>«ЦЕНТР ЭНЕРГОСБЕРЕЖЕНИЯ И</w:t>
            </w:r>
          </w:p>
          <w:p w14:paraId="31F04A0F" w14:textId="77777777" w:rsidR="008B0489" w:rsidRPr="00CB0A10" w:rsidRDefault="008B0489" w:rsidP="00B02ACC">
            <w:pPr>
              <w:keepNext/>
              <w:tabs>
                <w:tab w:val="left" w:pos="360"/>
              </w:tabs>
              <w:spacing w:after="60"/>
              <w:jc w:val="right"/>
              <w:outlineLvl w:val="1"/>
              <w:rPr>
                <w:color w:val="000000"/>
              </w:rPr>
            </w:pPr>
            <w:r w:rsidRPr="00CB0A10">
              <w:rPr>
                <w:color w:val="000000"/>
              </w:rPr>
              <w:t xml:space="preserve"> ПОВЫШЕНИЯ ЭНЕРГОЭФФЕКТИВНОСТИ</w:t>
            </w:r>
          </w:p>
          <w:p w14:paraId="6A55E6FB" w14:textId="77777777" w:rsidR="008B0489" w:rsidRPr="00CB0A10" w:rsidRDefault="008B0489" w:rsidP="00B02ACC">
            <w:pPr>
              <w:keepNext/>
              <w:tabs>
                <w:tab w:val="left" w:pos="360"/>
              </w:tabs>
              <w:spacing w:after="60"/>
              <w:jc w:val="right"/>
              <w:outlineLvl w:val="1"/>
              <w:rPr>
                <w:color w:val="000000"/>
              </w:rPr>
            </w:pPr>
            <w:r w:rsidRPr="00CB0A10">
              <w:rPr>
                <w:color w:val="000000"/>
              </w:rPr>
              <w:t xml:space="preserve"> ЛЕНИНГРАДСКОЙ ОБЛАСТИ»</w:t>
            </w:r>
          </w:p>
          <w:p w14:paraId="7C8B1A99" w14:textId="77777777" w:rsidR="008B0489" w:rsidRPr="00CB0A10" w:rsidRDefault="008B0489" w:rsidP="00B02ACC">
            <w:pPr>
              <w:keepNext/>
              <w:tabs>
                <w:tab w:val="left" w:pos="360"/>
              </w:tabs>
              <w:spacing w:after="60"/>
              <w:jc w:val="right"/>
              <w:outlineLvl w:val="1"/>
              <w:rPr>
                <w:color w:val="000000"/>
              </w:rPr>
            </w:pPr>
          </w:p>
          <w:p w14:paraId="7F88639A" w14:textId="483C9163" w:rsidR="008B0489" w:rsidRPr="00CB0A10" w:rsidRDefault="008B0489" w:rsidP="00B02ACC">
            <w:pPr>
              <w:pStyle w:val="ConsPlusNormal"/>
              <w:jc w:val="right"/>
              <w:rPr>
                <w:rFonts w:ascii="Times New Roman" w:hAnsi="Times New Roman" w:cs="Times New Roman"/>
              </w:rPr>
            </w:pPr>
            <w:r w:rsidRPr="00CB0A10">
              <w:rPr>
                <w:rFonts w:ascii="Times New Roman" w:hAnsi="Times New Roman" w:cs="Times New Roman"/>
                <w:color w:val="000000"/>
              </w:rPr>
              <w:t xml:space="preserve">_________________ </w:t>
            </w:r>
            <w:r w:rsidR="00E33D34">
              <w:rPr>
                <w:rFonts w:ascii="Times New Roman" w:hAnsi="Times New Roman" w:cs="Times New Roman"/>
                <w:color w:val="000000"/>
              </w:rPr>
              <w:t>Н.А. Лазаревич</w:t>
            </w:r>
          </w:p>
          <w:p w14:paraId="2E620D3F" w14:textId="77777777" w:rsidR="008B0489" w:rsidRPr="00CB0A10" w:rsidRDefault="008B0489" w:rsidP="00B02ACC">
            <w:pPr>
              <w:pStyle w:val="ConsPlusNormal"/>
              <w:jc w:val="center"/>
              <w:rPr>
                <w:rFonts w:ascii="Times New Roman" w:hAnsi="Times New Roman" w:cs="Times New Roman"/>
              </w:rPr>
            </w:pPr>
          </w:p>
          <w:p w14:paraId="02A2FEEF" w14:textId="77777777" w:rsidR="008B0489" w:rsidRPr="00CB0A10" w:rsidRDefault="008B0489" w:rsidP="00B02ACC">
            <w:pPr>
              <w:pStyle w:val="ConsPlusNormal"/>
              <w:jc w:val="center"/>
              <w:rPr>
                <w:rFonts w:ascii="Times New Roman" w:hAnsi="Times New Roman" w:cs="Times New Roman"/>
              </w:rPr>
            </w:pPr>
          </w:p>
          <w:p w14:paraId="421AD085" w14:textId="77777777" w:rsidR="008B0489" w:rsidRPr="00CB0A10" w:rsidRDefault="008B0489" w:rsidP="00B02ACC">
            <w:pPr>
              <w:pStyle w:val="ConsPlusNormal"/>
              <w:jc w:val="center"/>
              <w:rPr>
                <w:rFonts w:ascii="Times New Roman" w:hAnsi="Times New Roman" w:cs="Times New Roman"/>
              </w:rPr>
            </w:pPr>
          </w:p>
          <w:p w14:paraId="19BE52EA" w14:textId="77777777" w:rsidR="008B0489" w:rsidRPr="00CB0A10" w:rsidRDefault="008B0489" w:rsidP="00B02ACC">
            <w:pPr>
              <w:pStyle w:val="ConsPlusNormal"/>
              <w:jc w:val="center"/>
              <w:rPr>
                <w:rFonts w:ascii="Times New Roman" w:hAnsi="Times New Roman" w:cs="Times New Roman"/>
              </w:rPr>
            </w:pPr>
          </w:p>
          <w:p w14:paraId="357FA843" w14:textId="77777777" w:rsidR="008B0489" w:rsidRPr="00CB0A10" w:rsidRDefault="008B0489" w:rsidP="00B02ACC">
            <w:pPr>
              <w:pStyle w:val="ConsPlusNormal"/>
              <w:jc w:val="center"/>
              <w:rPr>
                <w:rFonts w:ascii="Times New Roman" w:hAnsi="Times New Roman" w:cs="Times New Roman"/>
              </w:rPr>
            </w:pPr>
          </w:p>
          <w:p w14:paraId="7D66D03A" w14:textId="77777777" w:rsidR="008B0489" w:rsidRPr="00CB0A10" w:rsidRDefault="008B0489" w:rsidP="00B02ACC">
            <w:pPr>
              <w:pStyle w:val="ConsPlusNormal"/>
              <w:jc w:val="center"/>
              <w:rPr>
                <w:rFonts w:ascii="Times New Roman" w:hAnsi="Times New Roman" w:cs="Times New Roman"/>
              </w:rPr>
            </w:pPr>
          </w:p>
          <w:p w14:paraId="6C4F429E" w14:textId="77777777" w:rsidR="008B0489" w:rsidRPr="00CB0A10" w:rsidRDefault="008B0489" w:rsidP="00B02ACC">
            <w:pPr>
              <w:pStyle w:val="ConsPlusNormal"/>
              <w:jc w:val="center"/>
              <w:rPr>
                <w:rFonts w:ascii="Times New Roman" w:hAnsi="Times New Roman" w:cs="Times New Roman"/>
              </w:rPr>
            </w:pPr>
          </w:p>
          <w:p w14:paraId="37BBA9D9" w14:textId="77777777" w:rsidR="008B0489" w:rsidRPr="00CB0A10" w:rsidRDefault="008B0489" w:rsidP="00B02ACC">
            <w:pPr>
              <w:pStyle w:val="ConsPlusNormal"/>
              <w:jc w:val="center"/>
              <w:rPr>
                <w:rFonts w:ascii="Times New Roman" w:hAnsi="Times New Roman" w:cs="Times New Roman"/>
              </w:rPr>
            </w:pPr>
          </w:p>
          <w:p w14:paraId="356FCCD0" w14:textId="77777777" w:rsidR="008B0489" w:rsidRPr="00CB0A10" w:rsidRDefault="008B0489" w:rsidP="00B02ACC">
            <w:pPr>
              <w:pStyle w:val="ConsPlusNormal"/>
              <w:jc w:val="center"/>
              <w:rPr>
                <w:rFonts w:ascii="Times New Roman" w:hAnsi="Times New Roman" w:cs="Times New Roman"/>
              </w:rPr>
            </w:pPr>
            <w:r w:rsidRPr="00CB0A10">
              <w:rPr>
                <w:rFonts w:ascii="Times New Roman" w:hAnsi="Times New Roman" w:cs="Times New Roman"/>
              </w:rPr>
              <w:t>ПОРЯДОК</w:t>
            </w:r>
          </w:p>
          <w:p w14:paraId="1D111F62" w14:textId="77777777" w:rsidR="008B0489" w:rsidRPr="00CB0A10" w:rsidRDefault="008B0489" w:rsidP="00B02ACC">
            <w:pPr>
              <w:pStyle w:val="ConsPlusNormal"/>
              <w:jc w:val="center"/>
              <w:rPr>
                <w:rFonts w:ascii="Times New Roman" w:hAnsi="Times New Roman" w:cs="Times New Roman"/>
              </w:rPr>
            </w:pPr>
            <w:r w:rsidRPr="00CB0A10">
              <w:rPr>
                <w:rFonts w:ascii="Times New Roman" w:hAnsi="Times New Roman" w:cs="Times New Roman"/>
              </w:rPr>
              <w:t>рассмотрения и оценки заявок на участие в конкурсе</w:t>
            </w:r>
          </w:p>
        </w:tc>
      </w:tr>
      <w:tr w:rsidR="008B0489" w:rsidRPr="00CB0A10" w14:paraId="4C73E523" w14:textId="77777777" w:rsidTr="005E0787">
        <w:tc>
          <w:tcPr>
            <w:tcW w:w="10348" w:type="dxa"/>
            <w:hideMark/>
          </w:tcPr>
          <w:p w14:paraId="1B5CA6B3" w14:textId="77777777" w:rsidR="008B0489" w:rsidRPr="00CB0A10" w:rsidRDefault="008B0489" w:rsidP="00B02ACC">
            <w:pPr>
              <w:pStyle w:val="ConsPlusNormal"/>
              <w:jc w:val="center"/>
              <w:outlineLvl w:val="2"/>
              <w:rPr>
                <w:rFonts w:ascii="Times New Roman" w:hAnsi="Times New Roman" w:cs="Times New Roman"/>
              </w:rPr>
            </w:pPr>
            <w:r w:rsidRPr="00CB0A10">
              <w:rPr>
                <w:rFonts w:ascii="Times New Roman" w:hAnsi="Times New Roman" w:cs="Times New Roman"/>
              </w:rPr>
              <w:t>I. Информация о заказчике и закупке товаров, работ, услуг для обеспечения государственных и муниципальных нужд (далее - закупка)</w:t>
            </w:r>
          </w:p>
        </w:tc>
      </w:tr>
    </w:tbl>
    <w:p w14:paraId="152A4DD4" w14:textId="77777777" w:rsidR="008B0489" w:rsidRPr="00CB0A10" w:rsidRDefault="008B0489" w:rsidP="008B0489">
      <w:pPr>
        <w:pStyle w:val="ConsPlusNormal"/>
        <w:jc w:val="both"/>
        <w:rPr>
          <w:rFonts w:ascii="Times New Roman" w:hAnsi="Times New Roman" w:cs="Times New Roman"/>
        </w:rPr>
      </w:pPr>
    </w:p>
    <w:tbl>
      <w:tblPr>
        <w:tblW w:w="9819" w:type="dxa"/>
        <w:tblLayout w:type="fixed"/>
        <w:tblCellMar>
          <w:top w:w="102" w:type="dxa"/>
          <w:left w:w="62" w:type="dxa"/>
          <w:bottom w:w="102" w:type="dxa"/>
          <w:right w:w="62" w:type="dxa"/>
        </w:tblCellMar>
        <w:tblLook w:val="04A0" w:firstRow="1" w:lastRow="0" w:firstColumn="1" w:lastColumn="0" w:noHBand="0" w:noVBand="1"/>
      </w:tblPr>
      <w:tblGrid>
        <w:gridCol w:w="3686"/>
        <w:gridCol w:w="2726"/>
        <w:gridCol w:w="1415"/>
        <w:gridCol w:w="1992"/>
      </w:tblGrid>
      <w:tr w:rsidR="008B0489" w:rsidRPr="00CB0A10" w14:paraId="2ECF3B22" w14:textId="77777777" w:rsidTr="000F7878">
        <w:tc>
          <w:tcPr>
            <w:tcW w:w="3686" w:type="dxa"/>
          </w:tcPr>
          <w:p w14:paraId="12F876E4" w14:textId="77777777" w:rsidR="008B0489" w:rsidRPr="00CB0A10" w:rsidRDefault="008B0489" w:rsidP="00B02ACC">
            <w:pPr>
              <w:pStyle w:val="ConsPlusNormal"/>
              <w:rPr>
                <w:rFonts w:ascii="Times New Roman" w:hAnsi="Times New Roman" w:cs="Times New Roman"/>
              </w:rPr>
            </w:pPr>
          </w:p>
        </w:tc>
        <w:tc>
          <w:tcPr>
            <w:tcW w:w="2726" w:type="dxa"/>
          </w:tcPr>
          <w:p w14:paraId="60F5B722" w14:textId="77777777" w:rsidR="008B0489" w:rsidRPr="00CB0A10" w:rsidRDefault="008B0489" w:rsidP="00B02ACC">
            <w:pPr>
              <w:pStyle w:val="ConsPlusNormal"/>
              <w:rPr>
                <w:rFonts w:ascii="Times New Roman" w:hAnsi="Times New Roman" w:cs="Times New Roman"/>
              </w:rPr>
            </w:pPr>
          </w:p>
        </w:tc>
        <w:tc>
          <w:tcPr>
            <w:tcW w:w="1415" w:type="dxa"/>
          </w:tcPr>
          <w:p w14:paraId="4D7F76EE" w14:textId="77777777" w:rsidR="008B0489" w:rsidRPr="00CB0A10" w:rsidRDefault="008B0489" w:rsidP="00B02ACC">
            <w:pPr>
              <w:pStyle w:val="ConsPlusNormal"/>
              <w:rPr>
                <w:rFonts w:ascii="Times New Roman" w:hAnsi="Times New Roman" w:cs="Times New Roman"/>
              </w:rPr>
            </w:pPr>
          </w:p>
        </w:tc>
        <w:tc>
          <w:tcPr>
            <w:tcW w:w="1992" w:type="dxa"/>
            <w:tcBorders>
              <w:top w:val="nil"/>
              <w:left w:val="nil"/>
              <w:bottom w:val="single" w:sz="4" w:space="0" w:color="auto"/>
              <w:right w:val="nil"/>
            </w:tcBorders>
          </w:tcPr>
          <w:p w14:paraId="2E0271A9" w14:textId="77777777" w:rsidR="008B0489" w:rsidRPr="00CB0A10" w:rsidRDefault="008B0489" w:rsidP="00B02ACC">
            <w:pPr>
              <w:pStyle w:val="ConsPlusNormal"/>
              <w:rPr>
                <w:rFonts w:ascii="Times New Roman" w:hAnsi="Times New Roman" w:cs="Times New Roman"/>
              </w:rPr>
            </w:pPr>
          </w:p>
        </w:tc>
      </w:tr>
      <w:tr w:rsidR="008B0489" w:rsidRPr="00CB0A10" w14:paraId="178C116E" w14:textId="77777777" w:rsidTr="000F7878">
        <w:tc>
          <w:tcPr>
            <w:tcW w:w="3686" w:type="dxa"/>
          </w:tcPr>
          <w:p w14:paraId="5F1C5FEA" w14:textId="77777777" w:rsidR="008B0489" w:rsidRPr="00CB0A10" w:rsidRDefault="008B0489" w:rsidP="00B02ACC">
            <w:pPr>
              <w:pStyle w:val="ConsPlusNormal"/>
              <w:rPr>
                <w:rFonts w:ascii="Times New Roman" w:hAnsi="Times New Roman" w:cs="Times New Roman"/>
              </w:rPr>
            </w:pPr>
          </w:p>
        </w:tc>
        <w:tc>
          <w:tcPr>
            <w:tcW w:w="2726" w:type="dxa"/>
          </w:tcPr>
          <w:p w14:paraId="5E9888AB" w14:textId="77777777" w:rsidR="008B0489" w:rsidRPr="00CB0A10" w:rsidRDefault="008B0489" w:rsidP="00B02ACC">
            <w:pPr>
              <w:pStyle w:val="ConsPlusNormal"/>
              <w:rPr>
                <w:rFonts w:ascii="Times New Roman" w:hAnsi="Times New Roman" w:cs="Times New Roman"/>
              </w:rPr>
            </w:pPr>
          </w:p>
        </w:tc>
        <w:tc>
          <w:tcPr>
            <w:tcW w:w="1415" w:type="dxa"/>
            <w:tcBorders>
              <w:top w:val="nil"/>
              <w:left w:val="nil"/>
              <w:bottom w:val="nil"/>
              <w:right w:val="single" w:sz="4" w:space="0" w:color="auto"/>
            </w:tcBorders>
          </w:tcPr>
          <w:p w14:paraId="1CC00135" w14:textId="77777777" w:rsidR="008B0489" w:rsidRPr="00CB0A10" w:rsidRDefault="008B0489" w:rsidP="00B02ACC">
            <w:pPr>
              <w:pStyle w:val="ConsPlusNormal"/>
              <w:rPr>
                <w:rFonts w:ascii="Times New Roman" w:hAnsi="Times New Roman" w:cs="Times New Roman"/>
              </w:rPr>
            </w:pPr>
          </w:p>
        </w:tc>
        <w:tc>
          <w:tcPr>
            <w:tcW w:w="1992" w:type="dxa"/>
            <w:tcBorders>
              <w:top w:val="single" w:sz="4" w:space="0" w:color="auto"/>
              <w:left w:val="single" w:sz="4" w:space="0" w:color="auto"/>
              <w:bottom w:val="single" w:sz="4" w:space="0" w:color="auto"/>
              <w:right w:val="single" w:sz="4" w:space="0" w:color="auto"/>
            </w:tcBorders>
            <w:vAlign w:val="bottom"/>
            <w:hideMark/>
          </w:tcPr>
          <w:p w14:paraId="0CFB161D" w14:textId="77777777" w:rsidR="008B0489" w:rsidRPr="00CB0A10" w:rsidRDefault="008B0489" w:rsidP="00B02ACC">
            <w:pPr>
              <w:pStyle w:val="ConsPlusNormal"/>
              <w:jc w:val="center"/>
              <w:rPr>
                <w:rFonts w:ascii="Times New Roman" w:hAnsi="Times New Roman" w:cs="Times New Roman"/>
              </w:rPr>
            </w:pPr>
            <w:r w:rsidRPr="00CB0A10">
              <w:rPr>
                <w:rFonts w:ascii="Times New Roman" w:hAnsi="Times New Roman" w:cs="Times New Roman"/>
              </w:rPr>
              <w:t>Коды</w:t>
            </w:r>
          </w:p>
        </w:tc>
      </w:tr>
      <w:tr w:rsidR="008B0489" w:rsidRPr="00CB0A10" w14:paraId="11F14D86" w14:textId="77777777" w:rsidTr="000F7878">
        <w:tc>
          <w:tcPr>
            <w:tcW w:w="3686" w:type="dxa"/>
            <w:hideMark/>
          </w:tcPr>
          <w:p w14:paraId="738579F5" w14:textId="77777777" w:rsidR="008B0489" w:rsidRPr="00CB0A10" w:rsidRDefault="008B0489" w:rsidP="00B02ACC">
            <w:pPr>
              <w:pStyle w:val="ConsPlusNormal"/>
              <w:rPr>
                <w:rFonts w:ascii="Times New Roman" w:hAnsi="Times New Roman" w:cs="Times New Roman"/>
              </w:rPr>
            </w:pPr>
            <w:r w:rsidRPr="00CB0A10">
              <w:rPr>
                <w:rFonts w:ascii="Times New Roman" w:hAnsi="Times New Roman" w:cs="Times New Roman"/>
              </w:rPr>
              <w:t>Полное наименование</w:t>
            </w:r>
          </w:p>
        </w:tc>
        <w:tc>
          <w:tcPr>
            <w:tcW w:w="2726" w:type="dxa"/>
            <w:vMerge w:val="restart"/>
            <w:hideMark/>
          </w:tcPr>
          <w:p w14:paraId="62A49367" w14:textId="77777777" w:rsidR="008B0489" w:rsidRPr="00CB0A10" w:rsidRDefault="008B0489" w:rsidP="000F7878">
            <w:pPr>
              <w:pStyle w:val="ConsPlusNormal"/>
              <w:ind w:left="-64"/>
              <w:rPr>
                <w:rFonts w:ascii="Times New Roman" w:hAnsi="Times New Roman" w:cs="Times New Roman"/>
              </w:rPr>
            </w:pPr>
            <w:r w:rsidRPr="00CB0A10">
              <w:rPr>
                <w:rFonts w:ascii="Times New Roman" w:hAnsi="Times New Roman" w:cs="Times New Roman"/>
              </w:rPr>
              <w:t>Государственное казённое учреждение Ленинградской области "Центр энергосбережения и повышения энергоэффективности Ленинградской области"</w:t>
            </w:r>
          </w:p>
        </w:tc>
        <w:tc>
          <w:tcPr>
            <w:tcW w:w="1415" w:type="dxa"/>
            <w:tcBorders>
              <w:top w:val="nil"/>
              <w:left w:val="nil"/>
              <w:bottom w:val="nil"/>
              <w:right w:val="single" w:sz="4" w:space="0" w:color="auto"/>
            </w:tcBorders>
            <w:hideMark/>
          </w:tcPr>
          <w:p w14:paraId="5EB7C9BB" w14:textId="77777777" w:rsidR="008B0489" w:rsidRPr="00CB0A10" w:rsidRDefault="008B0489" w:rsidP="00B02ACC">
            <w:pPr>
              <w:pStyle w:val="ConsPlusNormal"/>
              <w:jc w:val="right"/>
              <w:rPr>
                <w:rFonts w:ascii="Times New Roman" w:hAnsi="Times New Roman" w:cs="Times New Roman"/>
              </w:rPr>
            </w:pPr>
            <w:r w:rsidRPr="00CB0A10">
              <w:rPr>
                <w:rFonts w:ascii="Times New Roman" w:hAnsi="Times New Roman" w:cs="Times New Roman"/>
              </w:rPr>
              <w:t>ИНН</w:t>
            </w:r>
          </w:p>
        </w:tc>
        <w:tc>
          <w:tcPr>
            <w:tcW w:w="1992" w:type="dxa"/>
            <w:tcBorders>
              <w:top w:val="single" w:sz="4" w:space="0" w:color="auto"/>
              <w:left w:val="single" w:sz="4" w:space="0" w:color="auto"/>
              <w:bottom w:val="single" w:sz="4" w:space="0" w:color="auto"/>
              <w:right w:val="single" w:sz="4" w:space="0" w:color="auto"/>
            </w:tcBorders>
            <w:hideMark/>
          </w:tcPr>
          <w:p w14:paraId="4BC2F9AD" w14:textId="77777777" w:rsidR="008B0489" w:rsidRPr="00CB0A10" w:rsidRDefault="008B0489" w:rsidP="00B02ACC">
            <w:pPr>
              <w:pStyle w:val="ConsPlusNormal"/>
              <w:rPr>
                <w:rFonts w:ascii="Times New Roman" w:hAnsi="Times New Roman" w:cs="Times New Roman"/>
              </w:rPr>
            </w:pPr>
            <w:r w:rsidRPr="00CB0A10">
              <w:rPr>
                <w:rFonts w:ascii="Times New Roman" w:hAnsi="Times New Roman" w:cs="Times New Roman"/>
              </w:rPr>
              <w:t>7841428446</w:t>
            </w:r>
          </w:p>
        </w:tc>
      </w:tr>
      <w:tr w:rsidR="008B0489" w:rsidRPr="00CB0A10" w14:paraId="207E2B92" w14:textId="77777777" w:rsidTr="000F7878">
        <w:tc>
          <w:tcPr>
            <w:tcW w:w="3686" w:type="dxa"/>
          </w:tcPr>
          <w:p w14:paraId="7137C1D4" w14:textId="77777777" w:rsidR="008B0489" w:rsidRPr="00CB0A10" w:rsidRDefault="008B0489" w:rsidP="00B02ACC">
            <w:pPr>
              <w:pStyle w:val="ConsPlusNormal"/>
              <w:rPr>
                <w:rFonts w:ascii="Times New Roman" w:hAnsi="Times New Roman" w:cs="Times New Roman"/>
              </w:rPr>
            </w:pPr>
          </w:p>
        </w:tc>
        <w:tc>
          <w:tcPr>
            <w:tcW w:w="2726" w:type="dxa"/>
            <w:vMerge/>
            <w:tcBorders>
              <w:bottom w:val="single" w:sz="4" w:space="0" w:color="auto"/>
            </w:tcBorders>
          </w:tcPr>
          <w:p w14:paraId="0313CC0B" w14:textId="77777777" w:rsidR="008B0489" w:rsidRPr="00CB0A10" w:rsidRDefault="008B0489" w:rsidP="00B02ACC">
            <w:pPr>
              <w:pStyle w:val="ConsPlusNormal"/>
              <w:rPr>
                <w:rFonts w:ascii="Times New Roman" w:hAnsi="Times New Roman" w:cs="Times New Roman"/>
              </w:rPr>
            </w:pPr>
          </w:p>
        </w:tc>
        <w:tc>
          <w:tcPr>
            <w:tcW w:w="1415" w:type="dxa"/>
            <w:tcBorders>
              <w:top w:val="nil"/>
              <w:bottom w:val="nil"/>
              <w:right w:val="single" w:sz="4" w:space="0" w:color="auto"/>
            </w:tcBorders>
            <w:vAlign w:val="bottom"/>
            <w:hideMark/>
          </w:tcPr>
          <w:p w14:paraId="2987765F" w14:textId="77777777" w:rsidR="008B0489" w:rsidRPr="00CB0A10" w:rsidRDefault="008B0489" w:rsidP="00B02ACC">
            <w:pPr>
              <w:pStyle w:val="ConsPlusNormal"/>
              <w:jc w:val="right"/>
              <w:rPr>
                <w:rFonts w:ascii="Times New Roman" w:hAnsi="Times New Roman" w:cs="Times New Roman"/>
              </w:rPr>
            </w:pPr>
            <w:r w:rsidRPr="00CB0A10">
              <w:rPr>
                <w:rFonts w:ascii="Times New Roman" w:hAnsi="Times New Roman" w:cs="Times New Roman"/>
              </w:rPr>
              <w:t>КПП</w:t>
            </w:r>
          </w:p>
        </w:tc>
        <w:tc>
          <w:tcPr>
            <w:tcW w:w="1992" w:type="dxa"/>
            <w:tcBorders>
              <w:top w:val="single" w:sz="4" w:space="0" w:color="auto"/>
              <w:left w:val="single" w:sz="4" w:space="0" w:color="auto"/>
              <w:bottom w:val="single" w:sz="4" w:space="0" w:color="auto"/>
              <w:right w:val="single" w:sz="4" w:space="0" w:color="auto"/>
            </w:tcBorders>
            <w:hideMark/>
          </w:tcPr>
          <w:p w14:paraId="4CD4F314" w14:textId="77777777" w:rsidR="008B0489" w:rsidRPr="00CB0A10" w:rsidRDefault="008B0489" w:rsidP="00B02ACC">
            <w:pPr>
              <w:pStyle w:val="ConsPlusNormal"/>
              <w:rPr>
                <w:rFonts w:ascii="Times New Roman" w:hAnsi="Times New Roman" w:cs="Times New Roman"/>
              </w:rPr>
            </w:pPr>
            <w:r w:rsidRPr="00CB0A10">
              <w:rPr>
                <w:rFonts w:ascii="Times New Roman" w:hAnsi="Times New Roman" w:cs="Times New Roman"/>
              </w:rPr>
              <w:t>784201001</w:t>
            </w:r>
          </w:p>
        </w:tc>
      </w:tr>
      <w:tr w:rsidR="008B0489" w:rsidRPr="00CB0A10" w14:paraId="13A7F298" w14:textId="77777777" w:rsidTr="000F7878">
        <w:tc>
          <w:tcPr>
            <w:tcW w:w="3686" w:type="dxa"/>
            <w:hideMark/>
          </w:tcPr>
          <w:p w14:paraId="235A49B2" w14:textId="77777777" w:rsidR="008B0489" w:rsidRPr="00CB0A10" w:rsidRDefault="008B0489" w:rsidP="00B02ACC">
            <w:pPr>
              <w:pStyle w:val="ConsPlusNormal"/>
              <w:rPr>
                <w:rFonts w:ascii="Times New Roman" w:hAnsi="Times New Roman" w:cs="Times New Roman"/>
              </w:rPr>
            </w:pPr>
            <w:r w:rsidRPr="00CB0A10">
              <w:rPr>
                <w:rFonts w:ascii="Times New Roman" w:hAnsi="Times New Roman" w:cs="Times New Roman"/>
              </w:rPr>
              <w:t>Место нахождения, телефон, адрес электронной почты</w:t>
            </w:r>
          </w:p>
        </w:tc>
        <w:tc>
          <w:tcPr>
            <w:tcW w:w="2726" w:type="dxa"/>
            <w:tcBorders>
              <w:top w:val="single" w:sz="4" w:space="0" w:color="auto"/>
              <w:left w:val="nil"/>
              <w:bottom w:val="single" w:sz="4" w:space="0" w:color="auto"/>
              <w:right w:val="nil"/>
            </w:tcBorders>
            <w:hideMark/>
          </w:tcPr>
          <w:p w14:paraId="59C9FA58" w14:textId="70371F95" w:rsidR="008B0489" w:rsidRPr="00CB0A10" w:rsidRDefault="008B0489" w:rsidP="00B02ACC">
            <w:pPr>
              <w:pStyle w:val="ConsPlusNormal"/>
              <w:rPr>
                <w:rFonts w:ascii="Times New Roman" w:hAnsi="Times New Roman" w:cs="Times New Roman"/>
              </w:rPr>
            </w:pPr>
            <w:r w:rsidRPr="00CB0A10">
              <w:rPr>
                <w:rFonts w:ascii="Times New Roman" w:hAnsi="Times New Roman" w:cs="Times New Roman"/>
              </w:rPr>
              <w:t>Российская Федерация, 191015, Санкт-Петербург, Калужский переулок</w:t>
            </w:r>
            <w:r w:rsidR="00451B99">
              <w:rPr>
                <w:rFonts w:ascii="Times New Roman" w:hAnsi="Times New Roman" w:cs="Times New Roman"/>
              </w:rPr>
              <w:t>,</w:t>
            </w:r>
            <w:r w:rsidRPr="00CB0A10">
              <w:rPr>
                <w:rFonts w:ascii="Times New Roman" w:hAnsi="Times New Roman" w:cs="Times New Roman"/>
              </w:rPr>
              <w:t xml:space="preserve"> дом 3, лит. А, 7-812-3328488,</w:t>
            </w:r>
          </w:p>
          <w:p w14:paraId="3495E327" w14:textId="77777777" w:rsidR="008B0489" w:rsidRPr="00451B99" w:rsidRDefault="008B0489" w:rsidP="00B02ACC">
            <w:pPr>
              <w:pStyle w:val="ConsPlusNormal"/>
              <w:rPr>
                <w:rFonts w:ascii="Times New Roman" w:hAnsi="Times New Roman" w:cs="Times New Roman"/>
              </w:rPr>
            </w:pPr>
            <w:r w:rsidRPr="00CB0A10">
              <w:rPr>
                <w:rFonts w:ascii="Times New Roman" w:hAnsi="Times New Roman" w:cs="Times New Roman"/>
                <w:lang w:val="en-US"/>
              </w:rPr>
              <w:t>e</w:t>
            </w:r>
            <w:r w:rsidRPr="00451B99">
              <w:rPr>
                <w:rFonts w:ascii="Times New Roman" w:hAnsi="Times New Roman" w:cs="Times New Roman"/>
              </w:rPr>
              <w:t>-</w:t>
            </w:r>
            <w:r w:rsidRPr="00CB0A10">
              <w:rPr>
                <w:rFonts w:ascii="Times New Roman" w:hAnsi="Times New Roman" w:cs="Times New Roman"/>
                <w:lang w:val="en-US"/>
              </w:rPr>
              <w:t>mail</w:t>
            </w:r>
            <w:r w:rsidRPr="00451B99">
              <w:rPr>
                <w:rFonts w:ascii="Times New Roman" w:hAnsi="Times New Roman" w:cs="Times New Roman"/>
              </w:rPr>
              <w:t xml:space="preserve">: </w:t>
            </w:r>
            <w:r w:rsidRPr="00CB0A10">
              <w:rPr>
                <w:rFonts w:ascii="Times New Roman" w:hAnsi="Times New Roman" w:cs="Times New Roman"/>
                <w:color w:val="444444"/>
                <w:shd w:val="clear" w:color="auto" w:fill="FFFFFF"/>
                <w:lang w:val="en-US"/>
              </w:rPr>
              <w:t>info</w:t>
            </w:r>
            <w:r w:rsidRPr="00451B99">
              <w:rPr>
                <w:rFonts w:ascii="Times New Roman" w:hAnsi="Times New Roman" w:cs="Times New Roman"/>
                <w:color w:val="444444"/>
                <w:shd w:val="clear" w:color="auto" w:fill="FFFFFF"/>
              </w:rPr>
              <w:t>@</w:t>
            </w:r>
            <w:proofErr w:type="spellStart"/>
            <w:r w:rsidRPr="00CB0A10">
              <w:rPr>
                <w:rFonts w:ascii="Times New Roman" w:hAnsi="Times New Roman" w:cs="Times New Roman"/>
                <w:color w:val="444444"/>
                <w:shd w:val="clear" w:color="auto" w:fill="FFFFFF"/>
                <w:lang w:val="en-US"/>
              </w:rPr>
              <w:t>lenoblces</w:t>
            </w:r>
            <w:proofErr w:type="spellEnd"/>
            <w:r w:rsidRPr="00451B99">
              <w:rPr>
                <w:rFonts w:ascii="Times New Roman" w:hAnsi="Times New Roman" w:cs="Times New Roman"/>
                <w:color w:val="444444"/>
                <w:shd w:val="clear" w:color="auto" w:fill="FFFFFF"/>
              </w:rPr>
              <w:t>.</w:t>
            </w:r>
            <w:proofErr w:type="spellStart"/>
            <w:r w:rsidRPr="00CB0A10">
              <w:rPr>
                <w:rFonts w:ascii="Times New Roman" w:hAnsi="Times New Roman" w:cs="Times New Roman"/>
                <w:color w:val="444444"/>
                <w:shd w:val="clear" w:color="auto" w:fill="FFFFFF"/>
                <w:lang w:val="en-US"/>
              </w:rPr>
              <w:t>ru</w:t>
            </w:r>
            <w:proofErr w:type="spellEnd"/>
            <w:r w:rsidRPr="00451B99">
              <w:rPr>
                <w:rFonts w:ascii="Times New Roman" w:hAnsi="Times New Roman" w:cs="Times New Roman"/>
                <w:color w:val="444444"/>
                <w:shd w:val="clear" w:color="auto" w:fill="FFFFFF"/>
              </w:rPr>
              <w:t xml:space="preserve"> </w:t>
            </w:r>
          </w:p>
        </w:tc>
        <w:tc>
          <w:tcPr>
            <w:tcW w:w="1415" w:type="dxa"/>
            <w:tcBorders>
              <w:top w:val="nil"/>
              <w:left w:val="nil"/>
              <w:bottom w:val="nil"/>
              <w:right w:val="single" w:sz="4" w:space="0" w:color="auto"/>
            </w:tcBorders>
            <w:hideMark/>
          </w:tcPr>
          <w:p w14:paraId="75381932" w14:textId="77777777" w:rsidR="008B0489" w:rsidRPr="00CB0A10" w:rsidRDefault="008B0489" w:rsidP="00B02ACC">
            <w:pPr>
              <w:pStyle w:val="ConsPlusNormal"/>
              <w:jc w:val="right"/>
              <w:rPr>
                <w:rFonts w:ascii="Times New Roman" w:hAnsi="Times New Roman" w:cs="Times New Roman"/>
              </w:rPr>
            </w:pPr>
            <w:r w:rsidRPr="00CB0A10">
              <w:rPr>
                <w:rFonts w:ascii="Times New Roman" w:hAnsi="Times New Roman" w:cs="Times New Roman"/>
              </w:rPr>
              <w:t>по ОКТМО</w:t>
            </w:r>
          </w:p>
        </w:tc>
        <w:tc>
          <w:tcPr>
            <w:tcW w:w="1992" w:type="dxa"/>
            <w:tcBorders>
              <w:top w:val="single" w:sz="4" w:space="0" w:color="auto"/>
              <w:left w:val="single" w:sz="4" w:space="0" w:color="auto"/>
              <w:bottom w:val="single" w:sz="4" w:space="0" w:color="auto"/>
              <w:right w:val="single" w:sz="4" w:space="0" w:color="auto"/>
            </w:tcBorders>
            <w:hideMark/>
          </w:tcPr>
          <w:p w14:paraId="042B7EB1" w14:textId="77777777" w:rsidR="008B0489" w:rsidRPr="00CB0A10" w:rsidRDefault="008B0489" w:rsidP="00B02ACC">
            <w:pPr>
              <w:pStyle w:val="ConsPlusNormal"/>
              <w:rPr>
                <w:rFonts w:ascii="Times New Roman" w:hAnsi="Times New Roman" w:cs="Times New Roman"/>
              </w:rPr>
            </w:pPr>
            <w:r w:rsidRPr="00CB0A10">
              <w:rPr>
                <w:rFonts w:ascii="Times New Roman" w:hAnsi="Times New Roman" w:cs="Times New Roman"/>
              </w:rPr>
              <w:t>40911000</w:t>
            </w:r>
          </w:p>
        </w:tc>
      </w:tr>
      <w:tr w:rsidR="008B0489" w:rsidRPr="00CB0A10" w14:paraId="58D68ECC" w14:textId="77777777" w:rsidTr="000F7878">
        <w:tc>
          <w:tcPr>
            <w:tcW w:w="3686" w:type="dxa"/>
            <w:vAlign w:val="bottom"/>
            <w:hideMark/>
          </w:tcPr>
          <w:p w14:paraId="2D125DBA" w14:textId="77777777" w:rsidR="008B0489" w:rsidRPr="00CB0A10" w:rsidRDefault="008B0489" w:rsidP="00B02ACC">
            <w:pPr>
              <w:pStyle w:val="ConsPlusNormal"/>
              <w:rPr>
                <w:rFonts w:ascii="Times New Roman" w:hAnsi="Times New Roman" w:cs="Times New Roman"/>
              </w:rPr>
            </w:pPr>
            <w:r w:rsidRPr="00CB0A10">
              <w:rPr>
                <w:rFonts w:ascii="Times New Roman" w:hAnsi="Times New Roman" w:cs="Times New Roman"/>
              </w:rPr>
              <w:t>Наименование объекта закупки</w:t>
            </w:r>
          </w:p>
        </w:tc>
        <w:tc>
          <w:tcPr>
            <w:tcW w:w="6133" w:type="dxa"/>
            <w:gridSpan w:val="3"/>
            <w:tcBorders>
              <w:top w:val="single" w:sz="4" w:space="0" w:color="auto"/>
              <w:left w:val="nil"/>
              <w:bottom w:val="single" w:sz="4" w:space="0" w:color="auto"/>
              <w:right w:val="single" w:sz="4" w:space="0" w:color="auto"/>
            </w:tcBorders>
            <w:hideMark/>
          </w:tcPr>
          <w:p w14:paraId="098CDCAB" w14:textId="75BA2AA6" w:rsidR="002E6A30" w:rsidRPr="002E6A30" w:rsidRDefault="002E6A30" w:rsidP="002E6A30">
            <w:pPr>
              <w:pStyle w:val="ConsPlusNormal"/>
              <w:rPr>
                <w:rFonts w:ascii="Times New Roman" w:hAnsi="Times New Roman" w:cs="Times New Roman"/>
              </w:rPr>
            </w:pPr>
            <w:r>
              <w:rPr>
                <w:rFonts w:ascii="Times New Roman" w:hAnsi="Times New Roman" w:cs="Times New Roman"/>
              </w:rPr>
              <w:t>В</w:t>
            </w:r>
            <w:r w:rsidRPr="002E6A30">
              <w:rPr>
                <w:rFonts w:ascii="Times New Roman" w:hAnsi="Times New Roman" w:cs="Times New Roman"/>
              </w:rPr>
              <w:t>ыполнение</w:t>
            </w:r>
            <w:r>
              <w:rPr>
                <w:rFonts w:ascii="Times New Roman" w:hAnsi="Times New Roman" w:cs="Times New Roman"/>
              </w:rPr>
              <w:t xml:space="preserve"> работ по развитию региональной </w:t>
            </w:r>
            <w:r w:rsidRPr="002E6A30">
              <w:rPr>
                <w:rFonts w:ascii="Times New Roman" w:hAnsi="Times New Roman" w:cs="Times New Roman"/>
              </w:rPr>
              <w:t>государственной информационной системы</w:t>
            </w:r>
            <w:r>
              <w:rPr>
                <w:rFonts w:ascii="Times New Roman" w:hAnsi="Times New Roman" w:cs="Times New Roman"/>
              </w:rPr>
              <w:t xml:space="preserve"> </w:t>
            </w:r>
            <w:r w:rsidRPr="002E6A30">
              <w:rPr>
                <w:rFonts w:ascii="Times New Roman" w:hAnsi="Times New Roman" w:cs="Times New Roman"/>
              </w:rPr>
              <w:t>жилищно-коммунального хозяйства Ленинградской области в части развития</w:t>
            </w:r>
          </w:p>
          <w:p w14:paraId="34A27E5D" w14:textId="4E553B47" w:rsidR="008B0489" w:rsidRPr="00CB0A10" w:rsidRDefault="002E6A30" w:rsidP="002E6A30">
            <w:pPr>
              <w:pStyle w:val="ConsPlusNormal"/>
              <w:ind w:firstLine="0"/>
              <w:rPr>
                <w:rFonts w:ascii="Times New Roman" w:hAnsi="Times New Roman" w:cs="Times New Roman"/>
              </w:rPr>
            </w:pPr>
            <w:r w:rsidRPr="002E6A30">
              <w:rPr>
                <w:rFonts w:ascii="Times New Roman" w:hAnsi="Times New Roman" w:cs="Times New Roman"/>
              </w:rPr>
              <w:t>Подсистемы «Учет по</w:t>
            </w:r>
            <w:r>
              <w:rPr>
                <w:rFonts w:ascii="Times New Roman" w:hAnsi="Times New Roman" w:cs="Times New Roman"/>
              </w:rPr>
              <w:t xml:space="preserve">требления коммунальных ресурсов </w:t>
            </w:r>
            <w:r w:rsidRPr="002E6A30">
              <w:rPr>
                <w:rFonts w:ascii="Times New Roman" w:hAnsi="Times New Roman" w:cs="Times New Roman"/>
              </w:rPr>
              <w:t>Ленинградской области»</w:t>
            </w:r>
          </w:p>
        </w:tc>
      </w:tr>
    </w:tbl>
    <w:p w14:paraId="7DA562C8" w14:textId="77777777" w:rsidR="008B0489" w:rsidRPr="00CB0A10" w:rsidRDefault="008B0489" w:rsidP="008B0489">
      <w:pPr>
        <w:pStyle w:val="ConsPlusNormal"/>
        <w:jc w:val="both"/>
        <w:rPr>
          <w:rFonts w:ascii="Times New Roman" w:hAnsi="Times New Roman" w:cs="Times New Roman"/>
        </w:rPr>
      </w:pPr>
    </w:p>
    <w:p w14:paraId="306D3D92" w14:textId="77777777" w:rsidR="00BD46BD" w:rsidRPr="00CB0A10" w:rsidRDefault="00BD46BD" w:rsidP="00BD46BD">
      <w:pPr>
        <w:rPr>
          <w:sz w:val="20"/>
        </w:rPr>
      </w:pPr>
    </w:p>
    <w:p w14:paraId="39ABEC17" w14:textId="77777777" w:rsidR="00BD46BD" w:rsidRPr="00CB0A10" w:rsidRDefault="00BD46BD" w:rsidP="00BD46BD">
      <w:pPr>
        <w:pStyle w:val="ConsPlusNormal"/>
        <w:jc w:val="both"/>
        <w:rPr>
          <w:rFonts w:ascii="Times New Roman" w:hAnsi="Times New Roman" w:cs="Times New Roman"/>
        </w:rPr>
      </w:pPr>
      <w:r w:rsidRPr="00CB0A10">
        <w:rPr>
          <w:rFonts w:ascii="Times New Roman" w:hAnsi="Times New Roman" w:cs="Times New Roman"/>
        </w:rPr>
        <w:tab/>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BD46BD" w:rsidRPr="00CB0A10" w14:paraId="248E9731" w14:textId="77777777" w:rsidTr="00B02ACC">
        <w:tc>
          <w:tcPr>
            <w:tcW w:w="9014" w:type="dxa"/>
            <w:hideMark/>
          </w:tcPr>
          <w:p w14:paraId="138D0892" w14:textId="77777777" w:rsidR="00BD46BD" w:rsidRPr="00CB0A10" w:rsidRDefault="00BD46BD" w:rsidP="00B02ACC">
            <w:pPr>
              <w:pStyle w:val="ConsPlusNormal"/>
              <w:jc w:val="center"/>
              <w:outlineLvl w:val="2"/>
              <w:rPr>
                <w:rFonts w:ascii="Times New Roman" w:hAnsi="Times New Roman" w:cs="Times New Roman"/>
              </w:rPr>
            </w:pPr>
            <w:r w:rsidRPr="00CB0A10">
              <w:rPr>
                <w:rFonts w:ascii="Times New Roman" w:hAnsi="Times New Roman" w:cs="Times New Roman"/>
              </w:rPr>
              <w:t>II. Критерии и показатели оценки заявок на участие в закупке</w:t>
            </w:r>
          </w:p>
        </w:tc>
      </w:tr>
    </w:tbl>
    <w:p w14:paraId="05F2D4EF" w14:textId="0D4AF797" w:rsidR="00BD46BD" w:rsidRDefault="00BD46BD" w:rsidP="00BD46BD">
      <w:pPr>
        <w:tabs>
          <w:tab w:val="left" w:pos="4140"/>
        </w:tabs>
        <w:rPr>
          <w:rFonts w:ascii="Arial" w:hAnsi="Arial" w:cs="Arial"/>
          <w:sz w:val="20"/>
        </w:rPr>
      </w:pPr>
    </w:p>
    <w:p w14:paraId="3E720718" w14:textId="67611EE4" w:rsidR="00BD46BD" w:rsidRPr="00BD46BD" w:rsidRDefault="00BD46BD" w:rsidP="00BD46BD">
      <w:pPr>
        <w:tabs>
          <w:tab w:val="left" w:pos="4140"/>
        </w:tabs>
        <w:sectPr w:rsidR="00BD46BD" w:rsidRPr="00BD46BD" w:rsidSect="008B0489">
          <w:headerReference w:type="default" r:id="rId8"/>
          <w:footerReference w:type="even" r:id="rId9"/>
          <w:pgSz w:w="11906" w:h="16838"/>
          <w:pgMar w:top="851" w:right="567" w:bottom="851" w:left="284" w:header="425" w:footer="709" w:gutter="0"/>
          <w:cols w:space="720"/>
          <w:titlePg/>
          <w:docGrid w:linePitch="326"/>
        </w:sectPr>
      </w:pPr>
      <w:r>
        <w:tab/>
      </w:r>
    </w:p>
    <w:p w14:paraId="55EF2077" w14:textId="77777777" w:rsidR="009F32D7" w:rsidRPr="00B201A9" w:rsidRDefault="001523EF" w:rsidP="001523EF">
      <w:pPr>
        <w:tabs>
          <w:tab w:val="left" w:pos="-360"/>
          <w:tab w:val="left" w:pos="360"/>
          <w:tab w:val="left" w:pos="8538"/>
        </w:tabs>
        <w:rPr>
          <w:b/>
          <w:szCs w:val="24"/>
        </w:rPr>
      </w:pPr>
      <w:r w:rsidRPr="00B201A9">
        <w:rPr>
          <w:b/>
          <w:szCs w:val="24"/>
        </w:rPr>
        <w:lastRenderedPageBreak/>
        <w:tab/>
      </w:r>
      <w:r w:rsidRPr="00B201A9">
        <w:rPr>
          <w:b/>
          <w:szCs w:val="24"/>
        </w:rPr>
        <w:tab/>
      </w:r>
    </w:p>
    <w:tbl>
      <w:tblPr>
        <w:tblStyle w:val="afff2"/>
        <w:tblpPr w:leftFromText="180" w:rightFromText="180" w:vertAnchor="text" w:tblpY="1"/>
        <w:tblOverlap w:val="never"/>
        <w:tblW w:w="15163" w:type="dxa"/>
        <w:tblLayout w:type="fixed"/>
        <w:tblLook w:val="04A0" w:firstRow="1" w:lastRow="0" w:firstColumn="1" w:lastColumn="0" w:noHBand="0" w:noVBand="1"/>
      </w:tblPr>
      <w:tblGrid>
        <w:gridCol w:w="562"/>
        <w:gridCol w:w="1985"/>
        <w:gridCol w:w="1559"/>
        <w:gridCol w:w="1559"/>
        <w:gridCol w:w="1559"/>
        <w:gridCol w:w="1989"/>
        <w:gridCol w:w="1981"/>
        <w:gridCol w:w="3969"/>
      </w:tblGrid>
      <w:tr w:rsidR="00622A09" w:rsidRPr="00B201A9" w14:paraId="3DB466CF" w14:textId="77777777" w:rsidTr="00A84E56">
        <w:trPr>
          <w:trHeight w:val="2083"/>
          <w:tblHeader/>
        </w:trPr>
        <w:tc>
          <w:tcPr>
            <w:tcW w:w="562" w:type="dxa"/>
            <w:shd w:val="clear" w:color="auto" w:fill="D9D9D9" w:themeFill="background1" w:themeFillShade="D9"/>
            <w:vAlign w:val="center"/>
          </w:tcPr>
          <w:p w14:paraId="51BD6193" w14:textId="77777777" w:rsidR="00445131" w:rsidRPr="00B201A9" w:rsidRDefault="00445131" w:rsidP="00A84E56">
            <w:pPr>
              <w:tabs>
                <w:tab w:val="left" w:pos="-360"/>
                <w:tab w:val="left" w:pos="360"/>
              </w:tabs>
              <w:jc w:val="center"/>
              <w:rPr>
                <w:b/>
                <w:szCs w:val="24"/>
              </w:rPr>
            </w:pPr>
            <w:r w:rsidRPr="00B201A9">
              <w:rPr>
                <w:b/>
                <w:szCs w:val="24"/>
              </w:rPr>
              <w:t>№</w:t>
            </w:r>
          </w:p>
        </w:tc>
        <w:tc>
          <w:tcPr>
            <w:tcW w:w="1985" w:type="dxa"/>
            <w:shd w:val="clear" w:color="auto" w:fill="D9D9D9" w:themeFill="background1" w:themeFillShade="D9"/>
            <w:vAlign w:val="center"/>
          </w:tcPr>
          <w:p w14:paraId="69553744" w14:textId="77777777" w:rsidR="00445131" w:rsidRPr="00B201A9" w:rsidRDefault="00622A09" w:rsidP="00A84E56">
            <w:pPr>
              <w:tabs>
                <w:tab w:val="left" w:pos="-360"/>
                <w:tab w:val="left" w:pos="360"/>
              </w:tabs>
              <w:jc w:val="center"/>
              <w:rPr>
                <w:b/>
                <w:szCs w:val="24"/>
              </w:rPr>
            </w:pPr>
            <w:r w:rsidRPr="00B201A9">
              <w:rPr>
                <w:b/>
                <w:szCs w:val="24"/>
              </w:rPr>
              <w:t>Критерий оценки</w:t>
            </w:r>
          </w:p>
        </w:tc>
        <w:tc>
          <w:tcPr>
            <w:tcW w:w="1559" w:type="dxa"/>
            <w:shd w:val="clear" w:color="auto" w:fill="D9D9D9" w:themeFill="background1" w:themeFillShade="D9"/>
            <w:vAlign w:val="center"/>
          </w:tcPr>
          <w:p w14:paraId="05361701" w14:textId="77777777" w:rsidR="00445131" w:rsidRPr="00B201A9" w:rsidRDefault="00622A09" w:rsidP="00A84E56">
            <w:pPr>
              <w:tabs>
                <w:tab w:val="left" w:pos="-360"/>
                <w:tab w:val="left" w:pos="360"/>
              </w:tabs>
              <w:jc w:val="center"/>
              <w:rPr>
                <w:b/>
                <w:szCs w:val="24"/>
              </w:rPr>
            </w:pPr>
            <w:r w:rsidRPr="00B201A9">
              <w:rPr>
                <w:b/>
                <w:szCs w:val="24"/>
              </w:rPr>
              <w:t>Значимость критерия оценки, процентов</w:t>
            </w:r>
          </w:p>
        </w:tc>
        <w:tc>
          <w:tcPr>
            <w:tcW w:w="1559" w:type="dxa"/>
            <w:shd w:val="clear" w:color="auto" w:fill="D9D9D9" w:themeFill="background1" w:themeFillShade="D9"/>
            <w:vAlign w:val="center"/>
          </w:tcPr>
          <w:p w14:paraId="071D390A" w14:textId="77777777" w:rsidR="00445131" w:rsidRPr="00B201A9" w:rsidRDefault="00622A09" w:rsidP="00A84E56">
            <w:pPr>
              <w:tabs>
                <w:tab w:val="left" w:pos="-360"/>
                <w:tab w:val="left" w:pos="360"/>
              </w:tabs>
              <w:jc w:val="center"/>
              <w:rPr>
                <w:b/>
                <w:szCs w:val="24"/>
              </w:rPr>
            </w:pPr>
            <w:r w:rsidRPr="00B201A9">
              <w:rPr>
                <w:b/>
                <w:szCs w:val="24"/>
              </w:rPr>
              <w:t>Показатель оценки</w:t>
            </w:r>
          </w:p>
        </w:tc>
        <w:tc>
          <w:tcPr>
            <w:tcW w:w="1559" w:type="dxa"/>
            <w:shd w:val="clear" w:color="auto" w:fill="D9D9D9" w:themeFill="background1" w:themeFillShade="D9"/>
            <w:vAlign w:val="center"/>
          </w:tcPr>
          <w:p w14:paraId="0721E68A" w14:textId="77777777" w:rsidR="00445131" w:rsidRPr="00B201A9" w:rsidRDefault="00622A09" w:rsidP="00A84E56">
            <w:pPr>
              <w:tabs>
                <w:tab w:val="left" w:pos="-360"/>
                <w:tab w:val="left" w:pos="360"/>
              </w:tabs>
              <w:jc w:val="center"/>
              <w:rPr>
                <w:b/>
                <w:szCs w:val="24"/>
              </w:rPr>
            </w:pPr>
            <w:r w:rsidRPr="00B201A9">
              <w:rPr>
                <w:b/>
                <w:szCs w:val="24"/>
              </w:rPr>
              <w:t>Значимость показателя оценки, процентов</w:t>
            </w:r>
          </w:p>
        </w:tc>
        <w:tc>
          <w:tcPr>
            <w:tcW w:w="1989" w:type="dxa"/>
            <w:shd w:val="clear" w:color="auto" w:fill="D9D9D9" w:themeFill="background1" w:themeFillShade="D9"/>
            <w:vAlign w:val="center"/>
          </w:tcPr>
          <w:p w14:paraId="3A95EE8F" w14:textId="77777777" w:rsidR="00445131" w:rsidRPr="00B201A9" w:rsidRDefault="00622A09" w:rsidP="00A84E56">
            <w:pPr>
              <w:tabs>
                <w:tab w:val="left" w:pos="-360"/>
                <w:tab w:val="left" w:pos="360"/>
              </w:tabs>
              <w:jc w:val="center"/>
              <w:rPr>
                <w:b/>
                <w:szCs w:val="24"/>
              </w:rPr>
            </w:pPr>
            <w:r w:rsidRPr="00B201A9">
              <w:rPr>
                <w:b/>
                <w:szCs w:val="24"/>
              </w:rPr>
              <w:t>Показатель оценки, детализирующий показатель оценки</w:t>
            </w:r>
          </w:p>
        </w:tc>
        <w:tc>
          <w:tcPr>
            <w:tcW w:w="1981" w:type="dxa"/>
            <w:shd w:val="clear" w:color="auto" w:fill="D9D9D9" w:themeFill="background1" w:themeFillShade="D9"/>
            <w:vAlign w:val="center"/>
          </w:tcPr>
          <w:p w14:paraId="24EDC728" w14:textId="77777777" w:rsidR="00445131" w:rsidRPr="00B201A9" w:rsidRDefault="00622A09" w:rsidP="00A84E56">
            <w:pPr>
              <w:tabs>
                <w:tab w:val="left" w:pos="-360"/>
                <w:tab w:val="left" w:pos="360"/>
              </w:tabs>
              <w:jc w:val="center"/>
              <w:rPr>
                <w:b/>
                <w:szCs w:val="24"/>
              </w:rPr>
            </w:pPr>
            <w:r w:rsidRPr="00B201A9">
              <w:rPr>
                <w:b/>
                <w:szCs w:val="24"/>
              </w:rPr>
              <w:t>Значимость показателя, детализирующего показатель оценки, процентов</w:t>
            </w:r>
          </w:p>
        </w:tc>
        <w:tc>
          <w:tcPr>
            <w:tcW w:w="3969" w:type="dxa"/>
            <w:shd w:val="clear" w:color="auto" w:fill="D9D9D9" w:themeFill="background1" w:themeFillShade="D9"/>
            <w:vAlign w:val="center"/>
          </w:tcPr>
          <w:p w14:paraId="50FE0FE3" w14:textId="77777777" w:rsidR="00445131" w:rsidRPr="00B201A9" w:rsidRDefault="00622A09" w:rsidP="00A84E56">
            <w:pPr>
              <w:tabs>
                <w:tab w:val="left" w:pos="-360"/>
                <w:tab w:val="left" w:pos="360"/>
              </w:tabs>
              <w:jc w:val="center"/>
              <w:rPr>
                <w:b/>
                <w:szCs w:val="24"/>
              </w:rPr>
            </w:pPr>
            <w:r w:rsidRPr="00B201A9">
              <w:rPr>
                <w:b/>
                <w:szCs w:val="24"/>
              </w:rPr>
              <w:t>Формула оценки или шкала оценки</w:t>
            </w:r>
          </w:p>
        </w:tc>
      </w:tr>
      <w:tr w:rsidR="00622A09" w:rsidRPr="00B201A9" w14:paraId="5E8654C3" w14:textId="77777777" w:rsidTr="00A84E56">
        <w:tc>
          <w:tcPr>
            <w:tcW w:w="562" w:type="dxa"/>
          </w:tcPr>
          <w:p w14:paraId="4CD8E9E4" w14:textId="77777777" w:rsidR="00445131" w:rsidRPr="00451B99" w:rsidRDefault="00622A09" w:rsidP="00A84E56">
            <w:pPr>
              <w:tabs>
                <w:tab w:val="left" w:pos="-360"/>
                <w:tab w:val="left" w:pos="360"/>
              </w:tabs>
              <w:jc w:val="center"/>
              <w:rPr>
                <w:sz w:val="22"/>
                <w:szCs w:val="22"/>
              </w:rPr>
            </w:pPr>
            <w:r w:rsidRPr="00451B99">
              <w:rPr>
                <w:sz w:val="22"/>
                <w:szCs w:val="22"/>
              </w:rPr>
              <w:t>1.</w:t>
            </w:r>
          </w:p>
        </w:tc>
        <w:tc>
          <w:tcPr>
            <w:tcW w:w="1985" w:type="dxa"/>
          </w:tcPr>
          <w:p w14:paraId="3891AFBD" w14:textId="77777777" w:rsidR="00445131" w:rsidRPr="00451B99" w:rsidRDefault="00622A09" w:rsidP="00A84E56">
            <w:pPr>
              <w:tabs>
                <w:tab w:val="left" w:pos="-360"/>
                <w:tab w:val="left" w:pos="360"/>
              </w:tabs>
              <w:jc w:val="center"/>
              <w:rPr>
                <w:sz w:val="22"/>
                <w:szCs w:val="22"/>
              </w:rPr>
            </w:pPr>
            <w:r w:rsidRPr="00451B99">
              <w:rPr>
                <w:sz w:val="22"/>
                <w:szCs w:val="22"/>
              </w:rPr>
              <w:t>Цена контракта</w:t>
            </w:r>
            <w:r w:rsidR="008C5595" w:rsidRPr="00451B99">
              <w:rPr>
                <w:sz w:val="22"/>
                <w:szCs w:val="22"/>
              </w:rPr>
              <w:t>, сумма цен единиц товара</w:t>
            </w:r>
            <w:r w:rsidR="0096620F" w:rsidRPr="00451B99">
              <w:rPr>
                <w:sz w:val="22"/>
                <w:szCs w:val="22"/>
              </w:rPr>
              <w:t>, работы, услуги</w:t>
            </w:r>
          </w:p>
        </w:tc>
        <w:tc>
          <w:tcPr>
            <w:tcW w:w="1559" w:type="dxa"/>
          </w:tcPr>
          <w:p w14:paraId="480FAC51" w14:textId="12F88598" w:rsidR="00445131" w:rsidRPr="00451B99" w:rsidRDefault="00982B5D" w:rsidP="00A84E56">
            <w:pPr>
              <w:tabs>
                <w:tab w:val="left" w:pos="-360"/>
                <w:tab w:val="left" w:pos="360"/>
              </w:tabs>
              <w:jc w:val="center"/>
              <w:rPr>
                <w:sz w:val="22"/>
                <w:szCs w:val="22"/>
              </w:rPr>
            </w:pPr>
            <w:r w:rsidRPr="00451B99">
              <w:rPr>
                <w:sz w:val="22"/>
                <w:szCs w:val="22"/>
              </w:rPr>
              <w:t>3</w:t>
            </w:r>
            <w:r w:rsidR="008F2E80" w:rsidRPr="00451B99">
              <w:rPr>
                <w:sz w:val="22"/>
                <w:szCs w:val="22"/>
              </w:rPr>
              <w:t>0</w:t>
            </w:r>
            <w:r w:rsidR="00B62E94">
              <w:rPr>
                <w:sz w:val="22"/>
                <w:szCs w:val="22"/>
              </w:rPr>
              <w:t>%</w:t>
            </w:r>
          </w:p>
        </w:tc>
        <w:tc>
          <w:tcPr>
            <w:tcW w:w="1559" w:type="dxa"/>
          </w:tcPr>
          <w:p w14:paraId="1C528448" w14:textId="77777777" w:rsidR="00445131" w:rsidRPr="00B201A9" w:rsidRDefault="00622A09" w:rsidP="00A84E56">
            <w:pPr>
              <w:tabs>
                <w:tab w:val="left" w:pos="-360"/>
                <w:tab w:val="left" w:pos="360"/>
              </w:tabs>
              <w:jc w:val="center"/>
              <w:rPr>
                <w:szCs w:val="24"/>
              </w:rPr>
            </w:pPr>
            <w:r w:rsidRPr="00B201A9">
              <w:rPr>
                <w:szCs w:val="24"/>
              </w:rPr>
              <w:t>-</w:t>
            </w:r>
          </w:p>
        </w:tc>
        <w:tc>
          <w:tcPr>
            <w:tcW w:w="1559" w:type="dxa"/>
          </w:tcPr>
          <w:p w14:paraId="24A9845E" w14:textId="77777777" w:rsidR="00445131" w:rsidRPr="00B201A9" w:rsidRDefault="00622A09" w:rsidP="00A84E56">
            <w:pPr>
              <w:tabs>
                <w:tab w:val="left" w:pos="-360"/>
                <w:tab w:val="left" w:pos="360"/>
              </w:tabs>
              <w:jc w:val="center"/>
              <w:rPr>
                <w:szCs w:val="24"/>
              </w:rPr>
            </w:pPr>
            <w:r w:rsidRPr="00B201A9">
              <w:rPr>
                <w:szCs w:val="24"/>
              </w:rPr>
              <w:t>-</w:t>
            </w:r>
          </w:p>
        </w:tc>
        <w:tc>
          <w:tcPr>
            <w:tcW w:w="1989" w:type="dxa"/>
          </w:tcPr>
          <w:p w14:paraId="1647C532" w14:textId="77777777" w:rsidR="00445131" w:rsidRPr="00B201A9" w:rsidRDefault="00622A09" w:rsidP="00A84E56">
            <w:pPr>
              <w:tabs>
                <w:tab w:val="left" w:pos="-360"/>
                <w:tab w:val="left" w:pos="360"/>
              </w:tabs>
              <w:jc w:val="center"/>
              <w:rPr>
                <w:szCs w:val="24"/>
              </w:rPr>
            </w:pPr>
            <w:r w:rsidRPr="00B201A9">
              <w:rPr>
                <w:szCs w:val="24"/>
              </w:rPr>
              <w:t>-</w:t>
            </w:r>
          </w:p>
        </w:tc>
        <w:tc>
          <w:tcPr>
            <w:tcW w:w="1981" w:type="dxa"/>
          </w:tcPr>
          <w:p w14:paraId="5A64C7BC" w14:textId="77777777" w:rsidR="00445131" w:rsidRPr="00B201A9" w:rsidRDefault="00622A09" w:rsidP="00A84E56">
            <w:pPr>
              <w:tabs>
                <w:tab w:val="left" w:pos="-360"/>
                <w:tab w:val="left" w:pos="360"/>
              </w:tabs>
              <w:jc w:val="center"/>
              <w:rPr>
                <w:szCs w:val="24"/>
              </w:rPr>
            </w:pPr>
            <w:r w:rsidRPr="00B201A9">
              <w:rPr>
                <w:szCs w:val="24"/>
              </w:rPr>
              <w:t>-</w:t>
            </w:r>
          </w:p>
        </w:tc>
        <w:tc>
          <w:tcPr>
            <w:tcW w:w="3969" w:type="dxa"/>
          </w:tcPr>
          <w:p w14:paraId="17030BA5" w14:textId="77777777" w:rsidR="00982B5D" w:rsidRPr="00B201A9" w:rsidRDefault="00982B5D" w:rsidP="00A84E56">
            <w:pPr>
              <w:widowControl w:val="0"/>
              <w:adjustRightInd w:val="0"/>
              <w:rPr>
                <w:sz w:val="22"/>
                <w:szCs w:val="22"/>
              </w:rPr>
            </w:pPr>
            <w:r w:rsidRPr="00B201A9">
              <w:rPr>
                <w:sz w:val="22"/>
                <w:szCs w:val="22"/>
              </w:rPr>
              <w:t>Оценка заявок осуществляется по формулам, предусмотренным пунктами 9,10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14:paraId="6AE273E8" w14:textId="77777777" w:rsidR="00982B5D" w:rsidRPr="00B201A9" w:rsidRDefault="00982B5D" w:rsidP="00A84E56">
            <w:pPr>
              <w:widowControl w:val="0"/>
              <w:adjustRightInd w:val="0"/>
              <w:rPr>
                <w:sz w:val="22"/>
                <w:szCs w:val="22"/>
              </w:rPr>
            </w:pPr>
          </w:p>
          <w:p w14:paraId="0C85899D" w14:textId="77777777" w:rsidR="00982B5D" w:rsidRPr="00B201A9" w:rsidRDefault="00982B5D" w:rsidP="00A84E56">
            <w:pPr>
              <w:pStyle w:val="ConsPlusNormal"/>
              <w:adjustRightInd/>
              <w:jc w:val="both"/>
              <w:rPr>
                <w:rFonts w:ascii="Times New Roman" w:hAnsi="Times New Roman" w:cs="Times New Roman"/>
                <w:sz w:val="22"/>
                <w:szCs w:val="22"/>
              </w:rPr>
            </w:pPr>
            <w:r w:rsidRPr="00B201A9">
              <w:rPr>
                <w:rFonts w:ascii="Times New Roman" w:hAnsi="Times New Roman" w:cs="Times New Roman"/>
                <w:sz w:val="22"/>
                <w:szCs w:val="22"/>
              </w:rPr>
              <w:t>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оценке по указанному критерию оценки, (</w:t>
            </w:r>
            <w:proofErr w:type="spellStart"/>
            <w:r w:rsidRPr="00B201A9">
              <w:rPr>
                <w:rFonts w:ascii="Times New Roman" w:hAnsi="Times New Roman" w:cs="Times New Roman"/>
                <w:sz w:val="22"/>
                <w:szCs w:val="22"/>
              </w:rPr>
              <w:t>БЦ</w:t>
            </w:r>
            <w:r w:rsidRPr="00B201A9">
              <w:rPr>
                <w:rFonts w:ascii="Times New Roman" w:hAnsi="Times New Roman" w:cs="Times New Roman"/>
                <w:sz w:val="22"/>
                <w:szCs w:val="22"/>
                <w:vertAlign w:val="subscript"/>
              </w:rPr>
              <w:t>i</w:t>
            </w:r>
            <w:proofErr w:type="spellEnd"/>
            <w:r w:rsidRPr="00B201A9">
              <w:rPr>
                <w:rFonts w:ascii="Times New Roman" w:hAnsi="Times New Roman" w:cs="Times New Roman"/>
                <w:sz w:val="22"/>
                <w:szCs w:val="22"/>
              </w:rPr>
              <w:t>) определяется по одной из следующих формул:</w:t>
            </w:r>
          </w:p>
          <w:p w14:paraId="79FD0919" w14:textId="77777777" w:rsidR="00982B5D" w:rsidRPr="00B201A9" w:rsidRDefault="00982B5D" w:rsidP="00A84E56">
            <w:pPr>
              <w:pStyle w:val="ConsPlusNormal"/>
              <w:adjustRightInd/>
              <w:jc w:val="both"/>
              <w:rPr>
                <w:rFonts w:ascii="Times New Roman" w:hAnsi="Times New Roman" w:cs="Times New Roman"/>
                <w:sz w:val="22"/>
                <w:szCs w:val="22"/>
              </w:rPr>
            </w:pPr>
            <w:r w:rsidRPr="00B201A9">
              <w:rPr>
                <w:rFonts w:ascii="Times New Roman" w:hAnsi="Times New Roman" w:cs="Times New Roman"/>
                <w:sz w:val="22"/>
                <w:szCs w:val="22"/>
              </w:rPr>
              <w:lastRenderedPageBreak/>
              <w:t>а) за исключением случаев, предусмотренных подпунктом "б" настоящего пункта и пунктом 2, - по формуле:</w:t>
            </w:r>
          </w:p>
          <w:p w14:paraId="7B5305B4" w14:textId="77777777" w:rsidR="00982B5D" w:rsidRPr="00B201A9" w:rsidRDefault="00982B5D" w:rsidP="00A84E56">
            <w:pPr>
              <w:pStyle w:val="ConsPlusNormal"/>
              <w:ind w:firstLine="284"/>
              <w:jc w:val="both"/>
              <w:rPr>
                <w:rFonts w:ascii="Times New Roman" w:hAnsi="Times New Roman" w:cs="Times New Roman"/>
                <w:sz w:val="22"/>
                <w:szCs w:val="22"/>
              </w:rPr>
            </w:pPr>
            <w:r w:rsidRPr="00B201A9">
              <w:rPr>
                <w:rFonts w:ascii="Times New Roman" w:hAnsi="Times New Roman" w:cs="Times New Roman"/>
                <w:noProof/>
                <w:position w:val="-33"/>
                <w:sz w:val="22"/>
                <w:szCs w:val="22"/>
              </w:rPr>
              <w:drawing>
                <wp:inline distT="0" distB="0" distL="0" distR="0" wp14:anchorId="013A825E" wp14:editId="3CA810AA">
                  <wp:extent cx="1676400" cy="488950"/>
                  <wp:effectExtent l="0" t="0" r="0" b="635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9617" cy="492805"/>
                          </a:xfrm>
                          <a:prstGeom prst="rect">
                            <a:avLst/>
                          </a:prstGeom>
                          <a:noFill/>
                          <a:ln>
                            <a:noFill/>
                          </a:ln>
                        </pic:spPr>
                      </pic:pic>
                    </a:graphicData>
                  </a:graphic>
                </wp:inline>
              </w:drawing>
            </w:r>
          </w:p>
          <w:p w14:paraId="3B0ED3E2" w14:textId="77777777" w:rsidR="00982B5D" w:rsidRPr="00B201A9" w:rsidRDefault="00982B5D" w:rsidP="00A84E56">
            <w:pPr>
              <w:pStyle w:val="ConsPlusNormal"/>
              <w:ind w:firstLine="284"/>
              <w:jc w:val="both"/>
              <w:rPr>
                <w:rFonts w:ascii="Times New Roman" w:hAnsi="Times New Roman" w:cs="Times New Roman"/>
                <w:sz w:val="22"/>
                <w:szCs w:val="22"/>
              </w:rPr>
            </w:pPr>
            <w:r w:rsidRPr="00B201A9">
              <w:rPr>
                <w:rFonts w:ascii="Times New Roman" w:hAnsi="Times New Roman" w:cs="Times New Roman"/>
                <w:sz w:val="22"/>
                <w:szCs w:val="22"/>
              </w:rPr>
              <w:t>где:</w:t>
            </w:r>
          </w:p>
          <w:p w14:paraId="42E36AEE" w14:textId="77777777" w:rsidR="00982B5D" w:rsidRPr="00B201A9" w:rsidRDefault="00982B5D" w:rsidP="00A84E56">
            <w:pPr>
              <w:pStyle w:val="ConsPlusNormal"/>
              <w:ind w:firstLine="284"/>
              <w:jc w:val="both"/>
              <w:rPr>
                <w:rFonts w:ascii="Times New Roman" w:hAnsi="Times New Roman" w:cs="Times New Roman"/>
                <w:sz w:val="22"/>
                <w:szCs w:val="22"/>
              </w:rPr>
            </w:pPr>
            <w:proofErr w:type="spellStart"/>
            <w:r w:rsidRPr="00B201A9">
              <w:rPr>
                <w:rFonts w:ascii="Times New Roman" w:hAnsi="Times New Roman" w:cs="Times New Roman"/>
                <w:sz w:val="22"/>
                <w:szCs w:val="22"/>
              </w:rPr>
              <w:t>Ц</w:t>
            </w:r>
            <w:r w:rsidRPr="00B201A9">
              <w:rPr>
                <w:rFonts w:ascii="Times New Roman" w:hAnsi="Times New Roman" w:cs="Times New Roman"/>
                <w:sz w:val="22"/>
                <w:szCs w:val="22"/>
                <w:vertAlign w:val="subscript"/>
              </w:rPr>
              <w:t>i</w:t>
            </w:r>
            <w:proofErr w:type="spellEnd"/>
            <w:r w:rsidRPr="00B201A9">
              <w:rPr>
                <w:rFonts w:ascii="Times New Roman" w:hAnsi="Times New Roman" w:cs="Times New Roman"/>
                <w:sz w:val="22"/>
                <w:szCs w:val="22"/>
              </w:rPr>
              <w:t xml:space="preserve"> - предложение участника закупки о цене контракта, заявка (часть заявки) которого подлежит в соответствии с Законом оценке по критерию оценки "цена контракта, сумма цен единиц товара, работы, услуги" (далее - ценовое предложение);</w:t>
            </w:r>
          </w:p>
          <w:p w14:paraId="298A0088" w14:textId="77777777" w:rsidR="00982B5D" w:rsidRPr="00B201A9" w:rsidRDefault="00982B5D" w:rsidP="00A84E56">
            <w:pPr>
              <w:pStyle w:val="ConsPlusNormal"/>
              <w:ind w:firstLine="284"/>
              <w:jc w:val="both"/>
              <w:rPr>
                <w:rFonts w:ascii="Times New Roman" w:hAnsi="Times New Roman" w:cs="Times New Roman"/>
                <w:sz w:val="22"/>
                <w:szCs w:val="22"/>
              </w:rPr>
            </w:pPr>
            <w:proofErr w:type="spellStart"/>
            <w:r w:rsidRPr="00B201A9">
              <w:rPr>
                <w:rFonts w:ascii="Times New Roman" w:hAnsi="Times New Roman" w:cs="Times New Roman"/>
                <w:sz w:val="22"/>
                <w:szCs w:val="22"/>
              </w:rPr>
              <w:t>Ц</w:t>
            </w:r>
            <w:r w:rsidRPr="00B201A9">
              <w:rPr>
                <w:rFonts w:ascii="Times New Roman" w:hAnsi="Times New Roman" w:cs="Times New Roman"/>
                <w:sz w:val="22"/>
                <w:szCs w:val="22"/>
                <w:vertAlign w:val="subscript"/>
              </w:rPr>
              <w:t>л</w:t>
            </w:r>
            <w:proofErr w:type="spellEnd"/>
            <w:r w:rsidRPr="00B201A9">
              <w:rPr>
                <w:rFonts w:ascii="Times New Roman" w:hAnsi="Times New Roman" w:cs="Times New Roman"/>
                <w:sz w:val="22"/>
                <w:szCs w:val="22"/>
              </w:rPr>
              <w:t xml:space="preserve"> - наилучшее ценовое предложение из числа предложенных в соответствии с Законом участниками закупки, заявки (части заявки) которых подлежат оценке по критерию оценки "цена контракта, сумма цен единиц товара, работы, услуги";</w:t>
            </w:r>
          </w:p>
          <w:p w14:paraId="2E43339B" w14:textId="77777777" w:rsidR="00982B5D" w:rsidRPr="00B201A9" w:rsidRDefault="00982B5D" w:rsidP="00A84E56">
            <w:pPr>
              <w:adjustRightInd w:val="0"/>
              <w:jc w:val="both"/>
              <w:rPr>
                <w:sz w:val="22"/>
                <w:szCs w:val="22"/>
              </w:rPr>
            </w:pPr>
            <w:r w:rsidRPr="00B201A9">
              <w:rPr>
                <w:sz w:val="22"/>
                <w:szCs w:val="22"/>
              </w:rPr>
              <w:t>б) в случае если по результатам применения формулы, предусмотренной подпунктом "а"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оценке по указанному критерию оценки (</w:t>
            </w:r>
            <w:proofErr w:type="spellStart"/>
            <w:r w:rsidRPr="00B201A9">
              <w:rPr>
                <w:sz w:val="22"/>
                <w:szCs w:val="22"/>
              </w:rPr>
              <w:t>БЦ</w:t>
            </w:r>
            <w:r w:rsidRPr="00B201A9">
              <w:rPr>
                <w:sz w:val="22"/>
                <w:szCs w:val="22"/>
                <w:vertAlign w:val="subscript"/>
              </w:rPr>
              <w:t>i</w:t>
            </w:r>
            <w:proofErr w:type="spellEnd"/>
            <w:r w:rsidRPr="00B201A9">
              <w:rPr>
                <w:sz w:val="22"/>
                <w:szCs w:val="22"/>
              </w:rPr>
              <w:t>), определяется по формуле:</w:t>
            </w:r>
          </w:p>
          <w:p w14:paraId="631F7EBF" w14:textId="77777777" w:rsidR="00982B5D" w:rsidRPr="00B201A9" w:rsidRDefault="00982B5D" w:rsidP="00A84E56">
            <w:pPr>
              <w:adjustRightInd w:val="0"/>
              <w:jc w:val="both"/>
              <w:outlineLvl w:val="0"/>
              <w:rPr>
                <w:sz w:val="22"/>
                <w:szCs w:val="22"/>
              </w:rPr>
            </w:pPr>
          </w:p>
          <w:p w14:paraId="4A4E637E" w14:textId="77777777" w:rsidR="00982B5D" w:rsidRPr="00B201A9" w:rsidRDefault="00982B5D" w:rsidP="00A84E56">
            <w:pPr>
              <w:adjustRightInd w:val="0"/>
              <w:jc w:val="center"/>
              <w:rPr>
                <w:sz w:val="22"/>
                <w:szCs w:val="22"/>
              </w:rPr>
            </w:pPr>
            <w:r w:rsidRPr="00B201A9">
              <w:rPr>
                <w:noProof/>
                <w:position w:val="-23"/>
                <w:sz w:val="22"/>
                <w:szCs w:val="22"/>
              </w:rPr>
              <w:drawing>
                <wp:inline distT="0" distB="0" distL="0" distR="0" wp14:anchorId="16940C4C" wp14:editId="48A889F0">
                  <wp:extent cx="2059305" cy="429260"/>
                  <wp:effectExtent l="0" t="0" r="0"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9305" cy="429260"/>
                          </a:xfrm>
                          <a:prstGeom prst="rect">
                            <a:avLst/>
                          </a:prstGeom>
                          <a:noFill/>
                          <a:ln>
                            <a:noFill/>
                          </a:ln>
                        </pic:spPr>
                      </pic:pic>
                    </a:graphicData>
                  </a:graphic>
                </wp:inline>
              </w:drawing>
            </w:r>
          </w:p>
          <w:p w14:paraId="3C4BA726" w14:textId="77777777" w:rsidR="00982B5D" w:rsidRPr="00B201A9" w:rsidRDefault="00982B5D" w:rsidP="00A84E56">
            <w:pPr>
              <w:adjustRightInd w:val="0"/>
              <w:jc w:val="both"/>
              <w:rPr>
                <w:sz w:val="22"/>
                <w:szCs w:val="22"/>
              </w:rPr>
            </w:pPr>
          </w:p>
          <w:p w14:paraId="3D58367F" w14:textId="77777777" w:rsidR="00982B5D" w:rsidRPr="00B201A9" w:rsidRDefault="00982B5D" w:rsidP="00A84E56">
            <w:pPr>
              <w:adjustRightInd w:val="0"/>
              <w:jc w:val="both"/>
              <w:rPr>
                <w:sz w:val="22"/>
                <w:szCs w:val="22"/>
              </w:rPr>
            </w:pPr>
            <w:r w:rsidRPr="00B201A9">
              <w:rPr>
                <w:sz w:val="22"/>
                <w:szCs w:val="22"/>
              </w:rPr>
              <w:lastRenderedPageBreak/>
              <w:t xml:space="preserve">где </w:t>
            </w:r>
            <w:proofErr w:type="spellStart"/>
            <w:r w:rsidRPr="00B201A9">
              <w:rPr>
                <w:sz w:val="22"/>
                <w:szCs w:val="22"/>
              </w:rPr>
              <w:t>Ц</w:t>
            </w:r>
            <w:r w:rsidRPr="00B201A9">
              <w:rPr>
                <w:sz w:val="22"/>
                <w:szCs w:val="22"/>
                <w:vertAlign w:val="subscript"/>
              </w:rPr>
              <w:t>нач</w:t>
            </w:r>
            <w:proofErr w:type="spellEnd"/>
            <w:r w:rsidRPr="00B201A9">
              <w:rPr>
                <w:sz w:val="22"/>
                <w:szCs w:val="22"/>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в том числе при проведении в таком случае совместного конкурса).</w:t>
            </w:r>
          </w:p>
          <w:p w14:paraId="7C2F69DE" w14:textId="77777777" w:rsidR="00982B5D" w:rsidRPr="00B201A9" w:rsidRDefault="00982B5D" w:rsidP="00A84E56">
            <w:pPr>
              <w:pStyle w:val="ConsPlusNormal"/>
              <w:spacing w:before="240"/>
              <w:ind w:firstLine="540"/>
              <w:jc w:val="both"/>
              <w:rPr>
                <w:rFonts w:ascii="Times New Roman" w:hAnsi="Times New Roman" w:cs="Times New Roman"/>
                <w:sz w:val="22"/>
                <w:szCs w:val="22"/>
                <w:vertAlign w:val="subscript"/>
              </w:rPr>
            </w:pPr>
            <w:r w:rsidRPr="00B201A9">
              <w:rPr>
                <w:rFonts w:ascii="Times New Roman" w:hAnsi="Times New Roman" w:cs="Times New Roman"/>
                <w:sz w:val="22"/>
                <w:szCs w:val="22"/>
              </w:rPr>
              <w:t>2. Если при проведении процедуры подачи предложений о цене контракта либо о сумме цен единиц услуги (в случае, предусмотренном частью 24 статьи 22 Закона) в соответствии с Законом подано ценовое предложение, предусматривающее снижение таких цены контракта либо суммы цен ниже нуля, значение количества баллов (</w:t>
            </w:r>
            <w:proofErr w:type="spellStart"/>
            <w:r w:rsidRPr="00B201A9">
              <w:rPr>
                <w:rFonts w:ascii="Times New Roman" w:hAnsi="Times New Roman" w:cs="Times New Roman"/>
                <w:sz w:val="22"/>
                <w:szCs w:val="22"/>
              </w:rPr>
              <w:t>БЦ</w:t>
            </w:r>
            <w:r w:rsidRPr="00B201A9">
              <w:rPr>
                <w:rFonts w:ascii="Times New Roman" w:hAnsi="Times New Roman" w:cs="Times New Roman"/>
                <w:sz w:val="22"/>
                <w:szCs w:val="22"/>
                <w:vertAlign w:val="subscript"/>
              </w:rPr>
              <w:t>i</w:t>
            </w:r>
            <w:proofErr w:type="spellEnd"/>
            <w:r w:rsidRPr="00B201A9">
              <w:rPr>
                <w:rFonts w:ascii="Times New Roman" w:hAnsi="Times New Roman" w:cs="Times New Roman"/>
                <w:sz w:val="22"/>
                <w:szCs w:val="22"/>
              </w:rPr>
              <w:t>) определяется в следующем порядке:</w:t>
            </w:r>
          </w:p>
          <w:p w14:paraId="41FD71A5" w14:textId="77777777" w:rsidR="00982B5D" w:rsidRPr="00B201A9" w:rsidRDefault="00982B5D" w:rsidP="00A84E56">
            <w:pPr>
              <w:pStyle w:val="ConsPlusNormal"/>
              <w:spacing w:before="240"/>
              <w:jc w:val="both"/>
              <w:rPr>
                <w:rFonts w:ascii="Times New Roman" w:hAnsi="Times New Roman" w:cs="Times New Roman"/>
                <w:sz w:val="22"/>
                <w:szCs w:val="22"/>
              </w:rPr>
            </w:pPr>
            <w:r w:rsidRPr="00B201A9">
              <w:rPr>
                <w:rFonts w:ascii="Times New Roman" w:hAnsi="Times New Roman" w:cs="Times New Roman"/>
                <w:sz w:val="22"/>
                <w:szCs w:val="22"/>
              </w:rPr>
              <w:t>а) для подлежащей в соответствии с Законом оценке заявки участника закупки, ценовое предложение которого не предусматривает снижение цены контракта либо суммы цен ниже нуля, значение количества баллов по указанному критерию оценки (</w:t>
            </w:r>
            <w:proofErr w:type="spellStart"/>
            <w:r w:rsidRPr="00B201A9">
              <w:rPr>
                <w:rFonts w:ascii="Times New Roman" w:hAnsi="Times New Roman" w:cs="Times New Roman"/>
                <w:sz w:val="22"/>
                <w:szCs w:val="22"/>
              </w:rPr>
              <w:t>БЦ</w:t>
            </w:r>
            <w:r w:rsidRPr="00B201A9">
              <w:rPr>
                <w:rFonts w:ascii="Times New Roman" w:hAnsi="Times New Roman" w:cs="Times New Roman"/>
                <w:sz w:val="22"/>
                <w:szCs w:val="22"/>
                <w:vertAlign w:val="subscript"/>
              </w:rPr>
              <w:t>i</w:t>
            </w:r>
            <w:proofErr w:type="spellEnd"/>
            <w:r w:rsidRPr="00B201A9">
              <w:rPr>
                <w:rFonts w:ascii="Times New Roman" w:hAnsi="Times New Roman" w:cs="Times New Roman"/>
                <w:sz w:val="22"/>
                <w:szCs w:val="22"/>
              </w:rPr>
              <w:t>) определяется по формуле:</w:t>
            </w:r>
          </w:p>
          <w:p w14:paraId="32FD947E" w14:textId="77777777" w:rsidR="00982B5D" w:rsidRPr="00B201A9" w:rsidRDefault="00982B5D" w:rsidP="00A84E56">
            <w:pPr>
              <w:pStyle w:val="ConsPlusNormal"/>
              <w:jc w:val="both"/>
              <w:rPr>
                <w:rFonts w:ascii="Times New Roman" w:hAnsi="Times New Roman" w:cs="Times New Roman"/>
                <w:sz w:val="22"/>
                <w:szCs w:val="22"/>
              </w:rPr>
            </w:pPr>
          </w:p>
          <w:p w14:paraId="45367F8A" w14:textId="77777777" w:rsidR="00982B5D" w:rsidRPr="00B201A9" w:rsidRDefault="00982B5D" w:rsidP="00A84E56">
            <w:pPr>
              <w:pStyle w:val="ConsPlusNormal"/>
              <w:jc w:val="center"/>
              <w:rPr>
                <w:rFonts w:ascii="Times New Roman" w:hAnsi="Times New Roman" w:cs="Times New Roman"/>
                <w:sz w:val="22"/>
                <w:szCs w:val="22"/>
              </w:rPr>
            </w:pPr>
            <w:r w:rsidRPr="00B201A9">
              <w:rPr>
                <w:rFonts w:ascii="Times New Roman" w:hAnsi="Times New Roman" w:cs="Times New Roman"/>
                <w:noProof/>
                <w:position w:val="-33"/>
                <w:sz w:val="22"/>
                <w:szCs w:val="22"/>
              </w:rPr>
              <w:drawing>
                <wp:inline distT="0" distB="0" distL="0" distR="0" wp14:anchorId="04C09D39" wp14:editId="6C5C4FCC">
                  <wp:extent cx="2528570" cy="580390"/>
                  <wp:effectExtent l="0" t="0" r="508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8570" cy="580390"/>
                          </a:xfrm>
                          <a:prstGeom prst="rect">
                            <a:avLst/>
                          </a:prstGeom>
                          <a:noFill/>
                          <a:ln>
                            <a:noFill/>
                          </a:ln>
                        </pic:spPr>
                      </pic:pic>
                    </a:graphicData>
                  </a:graphic>
                </wp:inline>
              </w:drawing>
            </w:r>
          </w:p>
          <w:p w14:paraId="56C79BD6" w14:textId="77777777" w:rsidR="00982B5D" w:rsidRPr="00B201A9" w:rsidRDefault="00982B5D" w:rsidP="00A84E56">
            <w:pPr>
              <w:pStyle w:val="ConsPlusNormal"/>
              <w:spacing w:before="240"/>
              <w:jc w:val="both"/>
              <w:rPr>
                <w:rFonts w:ascii="Times New Roman" w:hAnsi="Times New Roman" w:cs="Times New Roman"/>
                <w:sz w:val="22"/>
                <w:szCs w:val="22"/>
              </w:rPr>
            </w:pPr>
            <w:r w:rsidRPr="00B201A9">
              <w:rPr>
                <w:rFonts w:ascii="Times New Roman" w:hAnsi="Times New Roman" w:cs="Times New Roman"/>
                <w:sz w:val="22"/>
                <w:szCs w:val="22"/>
              </w:rPr>
              <w:t xml:space="preserve">б) для подлежащей в </w:t>
            </w:r>
            <w:r w:rsidRPr="00B201A9">
              <w:rPr>
                <w:rFonts w:ascii="Times New Roman" w:hAnsi="Times New Roman" w:cs="Times New Roman"/>
                <w:sz w:val="22"/>
                <w:szCs w:val="22"/>
              </w:rPr>
              <w:lastRenderedPageBreak/>
              <w:t>соответствии с Законом оценке заявки участника закупки, ценовое предложение которого предусматривает снижение цены контракта либо суммы цен ниже нуля, значение количества баллов по указанному критерию оценки (</w:t>
            </w:r>
            <w:proofErr w:type="spellStart"/>
            <w:r w:rsidRPr="00B201A9">
              <w:rPr>
                <w:rFonts w:ascii="Times New Roman" w:hAnsi="Times New Roman" w:cs="Times New Roman"/>
                <w:sz w:val="22"/>
                <w:szCs w:val="22"/>
              </w:rPr>
              <w:t>БЦ</w:t>
            </w:r>
            <w:r w:rsidRPr="00B201A9">
              <w:rPr>
                <w:rFonts w:ascii="Times New Roman" w:hAnsi="Times New Roman" w:cs="Times New Roman"/>
                <w:sz w:val="22"/>
                <w:szCs w:val="22"/>
                <w:vertAlign w:val="subscript"/>
              </w:rPr>
              <w:t>i</w:t>
            </w:r>
            <w:proofErr w:type="spellEnd"/>
            <w:r w:rsidRPr="00B201A9">
              <w:rPr>
                <w:rFonts w:ascii="Times New Roman" w:hAnsi="Times New Roman" w:cs="Times New Roman"/>
                <w:sz w:val="22"/>
                <w:szCs w:val="22"/>
              </w:rPr>
              <w:t>) определяется по формуле:</w:t>
            </w:r>
          </w:p>
          <w:p w14:paraId="42B23E41" w14:textId="77777777" w:rsidR="00982B5D" w:rsidRPr="00B201A9" w:rsidRDefault="00982B5D" w:rsidP="00A84E56">
            <w:pPr>
              <w:pStyle w:val="ConsPlusNormal"/>
              <w:spacing w:before="240"/>
              <w:ind w:firstLine="540"/>
              <w:rPr>
                <w:rFonts w:ascii="Times New Roman" w:hAnsi="Times New Roman" w:cs="Times New Roman"/>
                <w:sz w:val="22"/>
                <w:szCs w:val="22"/>
              </w:rPr>
            </w:pPr>
            <w:r w:rsidRPr="00B201A9">
              <w:rPr>
                <w:rFonts w:ascii="Times New Roman" w:hAnsi="Times New Roman" w:cs="Times New Roman"/>
                <w:noProof/>
                <w:position w:val="-33"/>
                <w:sz w:val="22"/>
                <w:szCs w:val="22"/>
              </w:rPr>
              <w:drawing>
                <wp:inline distT="0" distB="0" distL="0" distR="0" wp14:anchorId="2C6E38E0" wp14:editId="1B88B548">
                  <wp:extent cx="2226310" cy="580390"/>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26310" cy="580390"/>
                          </a:xfrm>
                          <a:prstGeom prst="rect">
                            <a:avLst/>
                          </a:prstGeom>
                          <a:noFill/>
                          <a:ln>
                            <a:noFill/>
                          </a:ln>
                        </pic:spPr>
                      </pic:pic>
                    </a:graphicData>
                  </a:graphic>
                </wp:inline>
              </w:drawing>
            </w:r>
          </w:p>
          <w:p w14:paraId="4B0B1177" w14:textId="77777777" w:rsidR="00982B5D" w:rsidRPr="00B201A9" w:rsidRDefault="00982B5D" w:rsidP="00A84E56">
            <w:pPr>
              <w:pStyle w:val="ConsPlusNormal"/>
              <w:ind w:firstLine="271"/>
              <w:jc w:val="both"/>
              <w:rPr>
                <w:rFonts w:ascii="Times New Roman" w:hAnsi="Times New Roman" w:cs="Times New Roman"/>
                <w:sz w:val="22"/>
                <w:szCs w:val="22"/>
              </w:rPr>
            </w:pPr>
            <w:r w:rsidRPr="00B201A9">
              <w:rPr>
                <w:rFonts w:ascii="Times New Roman" w:hAnsi="Times New Roman" w:cs="Times New Roman"/>
                <w:sz w:val="22"/>
                <w:szCs w:val="22"/>
              </w:rPr>
              <w:t>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14:paraId="02A9D182" w14:textId="77777777" w:rsidR="00982B5D" w:rsidRPr="00B201A9" w:rsidRDefault="00982B5D" w:rsidP="00A84E56">
            <w:pPr>
              <w:pStyle w:val="ConsPlusNormal"/>
              <w:ind w:firstLine="271"/>
              <w:jc w:val="both"/>
              <w:rPr>
                <w:rFonts w:ascii="Times New Roman" w:hAnsi="Times New Roman" w:cs="Times New Roman"/>
                <w:sz w:val="22"/>
                <w:szCs w:val="22"/>
              </w:rPr>
            </w:pPr>
            <w:r w:rsidRPr="00B201A9">
              <w:rPr>
                <w:rFonts w:ascii="Times New Roman" w:hAnsi="Times New Roman" w:cs="Times New Roman"/>
                <w:sz w:val="22"/>
                <w:szCs w:val="22"/>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47D72272" w14:textId="77777777" w:rsidR="00982B5D" w:rsidRPr="00B201A9" w:rsidRDefault="00982B5D" w:rsidP="00A84E56">
            <w:pPr>
              <w:pStyle w:val="ConsPlusNormal"/>
              <w:ind w:firstLine="271"/>
              <w:jc w:val="both"/>
              <w:rPr>
                <w:rFonts w:ascii="Times New Roman" w:hAnsi="Times New Roman" w:cs="Times New Roman"/>
                <w:sz w:val="22"/>
                <w:szCs w:val="22"/>
              </w:rPr>
            </w:pPr>
            <w:r w:rsidRPr="00B201A9">
              <w:rPr>
                <w:rFonts w:ascii="Times New Roman" w:hAnsi="Times New Roman" w:cs="Times New Roman"/>
                <w:sz w:val="22"/>
                <w:szCs w:val="22"/>
              </w:rPr>
              <w:t xml:space="preserve">б) значение </w:t>
            </w:r>
            <w:proofErr w:type="spellStart"/>
            <w:r w:rsidRPr="00B201A9">
              <w:rPr>
                <w:rFonts w:ascii="Times New Roman" w:hAnsi="Times New Roman" w:cs="Times New Roman"/>
                <w:sz w:val="22"/>
                <w:szCs w:val="22"/>
              </w:rPr>
              <w:t>Цл</w:t>
            </w:r>
            <w:proofErr w:type="spellEnd"/>
            <w:r w:rsidRPr="00B201A9">
              <w:rPr>
                <w:rFonts w:ascii="Times New Roman" w:hAnsi="Times New Roman" w:cs="Times New Roman"/>
                <w:sz w:val="22"/>
                <w:szCs w:val="22"/>
              </w:rPr>
              <w:t xml:space="preserve"> при применении формулы, предусмотренной подпунктом "а" пункта 10 Положения, и значения </w:t>
            </w:r>
            <w:proofErr w:type="spellStart"/>
            <w:r w:rsidRPr="00B201A9">
              <w:rPr>
                <w:rFonts w:ascii="Times New Roman" w:hAnsi="Times New Roman" w:cs="Times New Roman"/>
                <w:sz w:val="22"/>
                <w:szCs w:val="22"/>
              </w:rPr>
              <w:t>Цл</w:t>
            </w:r>
            <w:proofErr w:type="spellEnd"/>
            <w:r w:rsidRPr="00B201A9">
              <w:rPr>
                <w:rFonts w:ascii="Times New Roman" w:hAnsi="Times New Roman" w:cs="Times New Roman"/>
                <w:sz w:val="22"/>
                <w:szCs w:val="22"/>
              </w:rPr>
              <w:t xml:space="preserve"> и </w:t>
            </w:r>
            <w:proofErr w:type="spellStart"/>
            <w:r w:rsidRPr="00B201A9">
              <w:rPr>
                <w:rFonts w:ascii="Times New Roman" w:hAnsi="Times New Roman" w:cs="Times New Roman"/>
                <w:sz w:val="22"/>
                <w:szCs w:val="22"/>
              </w:rPr>
              <w:t>Цi</w:t>
            </w:r>
            <w:proofErr w:type="spellEnd"/>
            <w:r w:rsidRPr="00B201A9">
              <w:rPr>
                <w:rFonts w:ascii="Times New Roman" w:hAnsi="Times New Roman" w:cs="Times New Roman"/>
                <w:sz w:val="22"/>
                <w:szCs w:val="22"/>
              </w:rPr>
              <w:t xml:space="preserve"> при применении формулы, предусмотренной подпунктом "б" пункта 10 Положения, указываются без знака "минус";</w:t>
            </w:r>
          </w:p>
          <w:p w14:paraId="36365C79" w14:textId="23514E6D" w:rsidR="001523EF" w:rsidRPr="00B201A9" w:rsidRDefault="00982B5D" w:rsidP="00A84E56">
            <w:pPr>
              <w:tabs>
                <w:tab w:val="left" w:pos="-360"/>
                <w:tab w:val="left" w:pos="360"/>
              </w:tabs>
              <w:rPr>
                <w:sz w:val="22"/>
                <w:szCs w:val="22"/>
              </w:rPr>
            </w:pPr>
            <w:r w:rsidRPr="00B201A9">
              <w:rPr>
                <w:sz w:val="22"/>
                <w:szCs w:val="22"/>
              </w:rPr>
              <w:t>в) применение показателей оценки по критерию оценки "цена контракта, сумма цен единиц товара, работы, услуги" не допускается.</w:t>
            </w:r>
          </w:p>
        </w:tc>
      </w:tr>
      <w:tr w:rsidR="0066010A" w:rsidRPr="00451B99" w14:paraId="76BB3AB8" w14:textId="77777777" w:rsidTr="00A84E56">
        <w:trPr>
          <w:trHeight w:val="1456"/>
        </w:trPr>
        <w:tc>
          <w:tcPr>
            <w:tcW w:w="562" w:type="dxa"/>
          </w:tcPr>
          <w:p w14:paraId="626EAFA1" w14:textId="77777777" w:rsidR="0066010A" w:rsidRPr="00451B99" w:rsidRDefault="0066010A" w:rsidP="00A84E56">
            <w:pPr>
              <w:tabs>
                <w:tab w:val="left" w:pos="-360"/>
                <w:tab w:val="left" w:pos="360"/>
              </w:tabs>
              <w:jc w:val="center"/>
              <w:rPr>
                <w:sz w:val="22"/>
                <w:szCs w:val="22"/>
              </w:rPr>
            </w:pPr>
            <w:r w:rsidRPr="00451B99">
              <w:rPr>
                <w:sz w:val="22"/>
                <w:szCs w:val="22"/>
              </w:rPr>
              <w:lastRenderedPageBreak/>
              <w:t>2.</w:t>
            </w:r>
          </w:p>
        </w:tc>
        <w:tc>
          <w:tcPr>
            <w:tcW w:w="1985" w:type="dxa"/>
          </w:tcPr>
          <w:p w14:paraId="4B5497D1" w14:textId="2F672443" w:rsidR="0066010A" w:rsidRPr="00451B99" w:rsidRDefault="00B62E94" w:rsidP="00A84E56">
            <w:pPr>
              <w:tabs>
                <w:tab w:val="left" w:pos="-360"/>
                <w:tab w:val="left" w:pos="360"/>
              </w:tabs>
              <w:jc w:val="center"/>
              <w:rPr>
                <w:sz w:val="22"/>
                <w:szCs w:val="22"/>
              </w:rPr>
            </w:pPr>
            <w:r w:rsidRPr="00B62E94">
              <w:rPr>
                <w:sz w:val="22"/>
                <w:szCs w:val="22"/>
              </w:rPr>
              <w:t xml:space="preserve">Квалификация участников закупки, в том числе наличие у них финансовых ресурсов, оборудования и </w:t>
            </w:r>
            <w:r w:rsidRPr="00B62E94">
              <w:rPr>
                <w:sz w:val="22"/>
                <w:szCs w:val="22"/>
              </w:rPr>
              <w:lastRenderedPageBreak/>
              <w:t>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559" w:type="dxa"/>
          </w:tcPr>
          <w:p w14:paraId="07510F16" w14:textId="456A1D72" w:rsidR="0066010A" w:rsidRPr="00451B99" w:rsidRDefault="0066010A" w:rsidP="00A84E56">
            <w:pPr>
              <w:tabs>
                <w:tab w:val="left" w:pos="-360"/>
                <w:tab w:val="left" w:pos="360"/>
              </w:tabs>
              <w:jc w:val="center"/>
              <w:rPr>
                <w:sz w:val="22"/>
                <w:szCs w:val="22"/>
              </w:rPr>
            </w:pPr>
            <w:r w:rsidRPr="00451B99">
              <w:rPr>
                <w:sz w:val="22"/>
                <w:szCs w:val="22"/>
              </w:rPr>
              <w:lastRenderedPageBreak/>
              <w:t>70</w:t>
            </w:r>
            <w:r w:rsidR="00B62E94">
              <w:rPr>
                <w:sz w:val="22"/>
                <w:szCs w:val="22"/>
              </w:rPr>
              <w:t>%</w:t>
            </w:r>
          </w:p>
        </w:tc>
        <w:tc>
          <w:tcPr>
            <w:tcW w:w="1559" w:type="dxa"/>
          </w:tcPr>
          <w:p w14:paraId="4BBC7085" w14:textId="4D4A2BE3" w:rsidR="0066010A" w:rsidRPr="00451B99" w:rsidRDefault="0066010A" w:rsidP="00A84E56">
            <w:pPr>
              <w:tabs>
                <w:tab w:val="left" w:pos="-360"/>
                <w:tab w:val="left" w:pos="360"/>
              </w:tabs>
              <w:jc w:val="center"/>
              <w:rPr>
                <w:sz w:val="22"/>
                <w:szCs w:val="22"/>
              </w:rPr>
            </w:pPr>
            <w:r w:rsidRPr="00451B99">
              <w:rPr>
                <w:sz w:val="22"/>
                <w:szCs w:val="22"/>
              </w:rPr>
              <w:t xml:space="preserve">Наличие у участников закупки опыта поставки товара, выполнения </w:t>
            </w:r>
            <w:r w:rsidRPr="00451B99">
              <w:rPr>
                <w:sz w:val="22"/>
                <w:szCs w:val="22"/>
              </w:rPr>
              <w:lastRenderedPageBreak/>
              <w:t>работы, оказания услуги, связанного с предметом контракта</w:t>
            </w:r>
          </w:p>
        </w:tc>
        <w:tc>
          <w:tcPr>
            <w:tcW w:w="1559" w:type="dxa"/>
            <w:shd w:val="clear" w:color="auto" w:fill="FFFFFF" w:themeFill="background1"/>
          </w:tcPr>
          <w:p w14:paraId="17357AA2" w14:textId="6329D043" w:rsidR="0066010A" w:rsidRPr="00451B99" w:rsidRDefault="003F506B" w:rsidP="00A84E56">
            <w:pPr>
              <w:tabs>
                <w:tab w:val="left" w:pos="-360"/>
                <w:tab w:val="left" w:pos="360"/>
              </w:tabs>
              <w:jc w:val="center"/>
              <w:rPr>
                <w:sz w:val="22"/>
                <w:szCs w:val="22"/>
              </w:rPr>
            </w:pPr>
            <w:r w:rsidRPr="00451B99">
              <w:rPr>
                <w:sz w:val="22"/>
                <w:szCs w:val="22"/>
              </w:rPr>
              <w:lastRenderedPageBreak/>
              <w:t>100</w:t>
            </w:r>
            <w:r w:rsidR="00B62E94">
              <w:rPr>
                <w:sz w:val="22"/>
                <w:szCs w:val="22"/>
              </w:rPr>
              <w:t>%</w:t>
            </w:r>
          </w:p>
        </w:tc>
        <w:tc>
          <w:tcPr>
            <w:tcW w:w="1989" w:type="dxa"/>
          </w:tcPr>
          <w:p w14:paraId="79AE43EF" w14:textId="25A8E159" w:rsidR="0066010A" w:rsidRPr="00451B99" w:rsidRDefault="00B62E94" w:rsidP="00A84E56">
            <w:pPr>
              <w:tabs>
                <w:tab w:val="left" w:pos="-360"/>
                <w:tab w:val="left" w:pos="360"/>
              </w:tabs>
              <w:jc w:val="center"/>
              <w:rPr>
                <w:sz w:val="22"/>
                <w:szCs w:val="22"/>
              </w:rPr>
            </w:pPr>
            <w:r w:rsidRPr="00B62E94">
              <w:rPr>
                <w:sz w:val="22"/>
                <w:szCs w:val="22"/>
              </w:rPr>
              <w:t xml:space="preserve">Характеристика квалификации участников закупки (общая цена исполненных участником </w:t>
            </w:r>
            <w:r w:rsidRPr="00B62E94">
              <w:rPr>
                <w:sz w:val="22"/>
                <w:szCs w:val="22"/>
              </w:rPr>
              <w:lastRenderedPageBreak/>
              <w:t>закупки договоров)</w:t>
            </w:r>
          </w:p>
        </w:tc>
        <w:tc>
          <w:tcPr>
            <w:tcW w:w="1981" w:type="dxa"/>
          </w:tcPr>
          <w:p w14:paraId="2D7112AC" w14:textId="56279572" w:rsidR="0066010A" w:rsidRPr="00451B99" w:rsidRDefault="0066010A" w:rsidP="00A84E56">
            <w:pPr>
              <w:tabs>
                <w:tab w:val="left" w:pos="-360"/>
                <w:tab w:val="left" w:pos="360"/>
              </w:tabs>
              <w:jc w:val="center"/>
              <w:rPr>
                <w:sz w:val="22"/>
                <w:szCs w:val="22"/>
              </w:rPr>
            </w:pPr>
            <w:r w:rsidRPr="00451B99">
              <w:rPr>
                <w:sz w:val="22"/>
                <w:szCs w:val="22"/>
              </w:rPr>
              <w:lastRenderedPageBreak/>
              <w:t>100</w:t>
            </w:r>
            <w:r w:rsidR="00B62E94">
              <w:rPr>
                <w:sz w:val="22"/>
                <w:szCs w:val="22"/>
              </w:rPr>
              <w:t>%</w:t>
            </w:r>
          </w:p>
        </w:tc>
        <w:tc>
          <w:tcPr>
            <w:tcW w:w="3969" w:type="dxa"/>
          </w:tcPr>
          <w:p w14:paraId="1D89DD36" w14:textId="06C40466" w:rsidR="00B62E94" w:rsidRPr="00B62E94" w:rsidRDefault="00B62E94" w:rsidP="00B62E94">
            <w:pPr>
              <w:tabs>
                <w:tab w:val="left" w:pos="-360"/>
                <w:tab w:val="left" w:pos="360"/>
              </w:tabs>
              <w:rPr>
                <w:sz w:val="22"/>
                <w:szCs w:val="22"/>
              </w:rPr>
            </w:pPr>
            <w:r w:rsidRPr="00B62E94">
              <w:rPr>
                <w:sz w:val="22"/>
                <w:szCs w:val="22"/>
              </w:rPr>
              <w:t>Оценка</w:t>
            </w:r>
            <w:r w:rsidRPr="00B62E94">
              <w:rPr>
                <w:sz w:val="22"/>
                <w:szCs w:val="22"/>
              </w:rPr>
              <w:tab/>
              <w:t xml:space="preserve"> заявок</w:t>
            </w:r>
            <w:r w:rsidRPr="00B62E94">
              <w:rPr>
                <w:sz w:val="22"/>
                <w:szCs w:val="22"/>
              </w:rPr>
              <w:tab/>
              <w:t xml:space="preserve">осуществляется по формуле, предусмотренной подпунктом </w:t>
            </w:r>
            <w:r w:rsidRPr="00B62E94">
              <w:rPr>
                <w:b/>
                <w:sz w:val="22"/>
                <w:szCs w:val="22"/>
              </w:rPr>
              <w:t>е)</w:t>
            </w:r>
            <w:r w:rsidRPr="00B62E94">
              <w:rPr>
                <w:sz w:val="22"/>
                <w:szCs w:val="22"/>
              </w:rPr>
              <w:t xml:space="preserve"> пункта 20 Положения в случае, если лучшим является наибольшее значение детализирующего показателя и </w:t>
            </w:r>
            <w:r w:rsidRPr="00B62E94">
              <w:rPr>
                <w:sz w:val="22"/>
                <w:szCs w:val="22"/>
              </w:rPr>
              <w:lastRenderedPageBreak/>
              <w:t xml:space="preserve">установлено предельное максимальное значение детализирующего показателя. </w:t>
            </w:r>
          </w:p>
          <w:p w14:paraId="4CF82913" w14:textId="77777777" w:rsidR="00B62E94" w:rsidRPr="00B62E94" w:rsidRDefault="00B62E94" w:rsidP="00B62E94">
            <w:pPr>
              <w:tabs>
                <w:tab w:val="left" w:pos="-360"/>
                <w:tab w:val="left" w:pos="360"/>
              </w:tabs>
              <w:rPr>
                <w:sz w:val="22"/>
                <w:szCs w:val="22"/>
              </w:rPr>
            </w:pPr>
            <w:r w:rsidRPr="00B62E94">
              <w:rPr>
                <w:sz w:val="22"/>
                <w:szCs w:val="22"/>
              </w:rPr>
              <w:t>Количество баллов, присваиваемое заявке, которая подлежит в соответствии с Федеральным законом оценке по указанному критерию оценки, (</w:t>
            </w:r>
            <w:proofErr w:type="spellStart"/>
            <w:r w:rsidRPr="00B62E94">
              <w:rPr>
                <w:sz w:val="22"/>
                <w:szCs w:val="22"/>
              </w:rPr>
              <w:t>БХ</w:t>
            </w:r>
            <w:r w:rsidRPr="00B62E94">
              <w:rPr>
                <w:sz w:val="22"/>
                <w:szCs w:val="22"/>
                <w:vertAlign w:val="subscript"/>
              </w:rPr>
              <w:t>i</w:t>
            </w:r>
            <w:proofErr w:type="spellEnd"/>
            <w:r w:rsidRPr="00B62E94">
              <w:rPr>
                <w:sz w:val="22"/>
                <w:szCs w:val="22"/>
              </w:rPr>
              <w:t>) определяется по формуле:</w:t>
            </w:r>
          </w:p>
          <w:p w14:paraId="674C8A2D" w14:textId="0E44AA88" w:rsidR="00B62E94" w:rsidRPr="00B62E94" w:rsidRDefault="00B62E94" w:rsidP="00B62E94">
            <w:pPr>
              <w:tabs>
                <w:tab w:val="left" w:pos="-360"/>
                <w:tab w:val="left" w:pos="360"/>
              </w:tabs>
              <w:rPr>
                <w:sz w:val="22"/>
                <w:szCs w:val="22"/>
              </w:rPr>
            </w:pPr>
            <w:r w:rsidRPr="00B62E94">
              <w:rPr>
                <w:noProof/>
                <w:sz w:val="22"/>
                <w:szCs w:val="22"/>
              </w:rPr>
              <w:drawing>
                <wp:inline distT="0" distB="0" distL="0" distR="0" wp14:anchorId="04973303" wp14:editId="7EFB6AFF">
                  <wp:extent cx="2105025" cy="476250"/>
                  <wp:effectExtent l="0" t="0" r="9525" b="0"/>
                  <wp:docPr id="133193349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5025" cy="476250"/>
                          </a:xfrm>
                          <a:prstGeom prst="rect">
                            <a:avLst/>
                          </a:prstGeom>
                          <a:noFill/>
                          <a:ln>
                            <a:noFill/>
                          </a:ln>
                        </pic:spPr>
                      </pic:pic>
                    </a:graphicData>
                  </a:graphic>
                </wp:inline>
              </w:drawing>
            </w:r>
          </w:p>
          <w:p w14:paraId="7E5DDD1A" w14:textId="77777777" w:rsidR="00B62E94" w:rsidRPr="00B62E94" w:rsidRDefault="00B62E94" w:rsidP="00B62E94">
            <w:pPr>
              <w:tabs>
                <w:tab w:val="left" w:pos="-360"/>
                <w:tab w:val="left" w:pos="360"/>
              </w:tabs>
              <w:rPr>
                <w:sz w:val="22"/>
                <w:szCs w:val="22"/>
              </w:rPr>
            </w:pPr>
            <w:r w:rsidRPr="00B62E94">
              <w:rPr>
                <w:sz w:val="22"/>
                <w:szCs w:val="22"/>
              </w:rPr>
              <w:t>где:</w:t>
            </w:r>
          </w:p>
          <w:p w14:paraId="71F818D7" w14:textId="77777777" w:rsidR="00B62E94" w:rsidRPr="00B62E94" w:rsidRDefault="00B62E94" w:rsidP="00B62E94">
            <w:pPr>
              <w:tabs>
                <w:tab w:val="left" w:pos="-360"/>
                <w:tab w:val="left" w:pos="360"/>
              </w:tabs>
              <w:rPr>
                <w:sz w:val="22"/>
                <w:szCs w:val="22"/>
              </w:rPr>
            </w:pPr>
            <w:proofErr w:type="spellStart"/>
            <w:r w:rsidRPr="00B62E94">
              <w:rPr>
                <w:sz w:val="22"/>
                <w:szCs w:val="22"/>
              </w:rPr>
              <w:t>Х</w:t>
            </w:r>
            <w:r w:rsidRPr="00B62E94">
              <w:rPr>
                <w:sz w:val="22"/>
                <w:szCs w:val="22"/>
                <w:vertAlign w:val="subscript"/>
              </w:rPr>
              <w:t>i</w:t>
            </w:r>
            <w:proofErr w:type="spellEnd"/>
            <w:r w:rsidRPr="00B62E94">
              <w:rPr>
                <w:sz w:val="22"/>
                <w:szCs w:val="22"/>
              </w:rPr>
              <w:t xml:space="preserve"> – значение детализирующего показателя «общая цена исполненных участником закупки договоров», содержащееся в предложении участника закупки, заявка (часть заявки) которого подлежит в соответствии с Федеральным законом оценке;</w:t>
            </w:r>
          </w:p>
          <w:p w14:paraId="55DDED9C" w14:textId="77777777" w:rsidR="00B62E94" w:rsidRPr="00B62E94" w:rsidRDefault="00B62E94" w:rsidP="00B62E94">
            <w:pPr>
              <w:tabs>
                <w:tab w:val="left" w:pos="-360"/>
                <w:tab w:val="left" w:pos="360"/>
              </w:tabs>
              <w:rPr>
                <w:sz w:val="22"/>
                <w:szCs w:val="22"/>
              </w:rPr>
            </w:pPr>
            <w:proofErr w:type="spellStart"/>
            <w:r w:rsidRPr="00B62E94">
              <w:rPr>
                <w:sz w:val="22"/>
                <w:szCs w:val="22"/>
              </w:rPr>
              <w:t>Х</w:t>
            </w:r>
            <w:r w:rsidRPr="00B62E94">
              <w:rPr>
                <w:sz w:val="22"/>
                <w:szCs w:val="22"/>
                <w:vertAlign w:val="subscript"/>
              </w:rPr>
              <w:t>min</w:t>
            </w:r>
            <w:proofErr w:type="spellEnd"/>
            <w:r w:rsidRPr="00B62E94">
              <w:rPr>
                <w:sz w:val="22"/>
                <w:szCs w:val="22"/>
              </w:rPr>
              <w:t xml:space="preserve"> - минимальное значение детализирующего показателя «общая цена исполненных участником закупки договоров», содержащееся в заявках (частях заявок), подлежащих в соответствии с Федеральным законом оценке;</w:t>
            </w:r>
          </w:p>
          <w:p w14:paraId="3DF15D1A" w14:textId="71AACCDA" w:rsidR="00B62E94" w:rsidRPr="00B62E94" w:rsidRDefault="00B62E94" w:rsidP="00B62E94">
            <w:pPr>
              <w:tabs>
                <w:tab w:val="left" w:pos="-360"/>
                <w:tab w:val="left" w:pos="360"/>
              </w:tabs>
              <w:rPr>
                <w:sz w:val="22"/>
                <w:szCs w:val="22"/>
              </w:rPr>
            </w:pPr>
            <w:r w:rsidRPr="00B62E94">
              <w:rPr>
                <w:noProof/>
                <w:sz w:val="22"/>
                <w:szCs w:val="22"/>
              </w:rPr>
              <w:drawing>
                <wp:inline distT="0" distB="0" distL="0" distR="0" wp14:anchorId="378CB416" wp14:editId="431AAEA5">
                  <wp:extent cx="381000" cy="266700"/>
                  <wp:effectExtent l="0" t="0" r="0" b="0"/>
                  <wp:docPr id="18635739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inline>
              </w:drawing>
            </w:r>
            <w:r w:rsidRPr="00B62E94">
              <w:rPr>
                <w:sz w:val="22"/>
                <w:szCs w:val="22"/>
              </w:rPr>
              <w:t xml:space="preserve"> - предельное максимальное значение детализирующего показателя «общая цена исполненных участником закупки договоров», установленное Заказчиком.</w:t>
            </w:r>
          </w:p>
          <w:p w14:paraId="77AE59E2" w14:textId="65BD3016" w:rsidR="009158B4" w:rsidRPr="00451B99" w:rsidRDefault="00B62E94" w:rsidP="001F11FA">
            <w:pPr>
              <w:tabs>
                <w:tab w:val="left" w:pos="-360"/>
                <w:tab w:val="left" w:pos="360"/>
              </w:tabs>
              <w:rPr>
                <w:sz w:val="22"/>
                <w:szCs w:val="22"/>
              </w:rPr>
            </w:pPr>
            <w:r w:rsidRPr="00B62E94">
              <w:rPr>
                <w:b/>
                <w:sz w:val="22"/>
                <w:szCs w:val="22"/>
              </w:rPr>
              <w:t>(</w:t>
            </w:r>
            <w:r w:rsidRPr="00B62E94">
              <w:rPr>
                <w:b/>
                <w:noProof/>
                <w:sz w:val="22"/>
                <w:szCs w:val="22"/>
              </w:rPr>
              <w:drawing>
                <wp:inline distT="0" distB="0" distL="0" distR="0" wp14:anchorId="2BE57A19" wp14:editId="6275431C">
                  <wp:extent cx="381000" cy="266700"/>
                  <wp:effectExtent l="0" t="0" r="0" b="0"/>
                  <wp:docPr id="171339338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inline>
              </w:drawing>
            </w:r>
            <w:r w:rsidRPr="00B62E94">
              <w:rPr>
                <w:b/>
                <w:sz w:val="22"/>
                <w:szCs w:val="22"/>
              </w:rPr>
              <w:t>=</w:t>
            </w:r>
            <w:r w:rsidR="001F11FA">
              <w:rPr>
                <w:b/>
                <w:sz w:val="22"/>
                <w:szCs w:val="22"/>
              </w:rPr>
              <w:t xml:space="preserve"> 31</w:t>
            </w:r>
            <w:r w:rsidR="002E6A30" w:rsidRPr="001F11FA">
              <w:rPr>
                <w:b/>
                <w:sz w:val="22"/>
                <w:szCs w:val="22"/>
              </w:rPr>
              <w:t> </w:t>
            </w:r>
            <w:r w:rsidR="001F11FA">
              <w:rPr>
                <w:b/>
                <w:sz w:val="22"/>
                <w:szCs w:val="22"/>
              </w:rPr>
              <w:t>029</w:t>
            </w:r>
            <w:r w:rsidR="002E6A30" w:rsidRPr="001F11FA">
              <w:rPr>
                <w:b/>
                <w:sz w:val="22"/>
                <w:szCs w:val="22"/>
              </w:rPr>
              <w:t xml:space="preserve"> </w:t>
            </w:r>
            <w:r w:rsidR="001F11FA">
              <w:rPr>
                <w:b/>
                <w:sz w:val="22"/>
                <w:szCs w:val="22"/>
              </w:rPr>
              <w:t>618</w:t>
            </w:r>
            <w:r w:rsidRPr="001F11FA">
              <w:rPr>
                <w:b/>
                <w:sz w:val="22"/>
                <w:szCs w:val="22"/>
              </w:rPr>
              <w:t>,</w:t>
            </w:r>
            <w:r w:rsidR="001F11FA">
              <w:rPr>
                <w:b/>
                <w:sz w:val="22"/>
                <w:szCs w:val="22"/>
              </w:rPr>
              <w:t>35</w:t>
            </w:r>
            <w:r w:rsidRPr="001F11FA">
              <w:rPr>
                <w:b/>
                <w:sz w:val="22"/>
                <w:szCs w:val="22"/>
              </w:rPr>
              <w:t xml:space="preserve"> руб</w:t>
            </w:r>
            <w:r w:rsidRPr="00B62E94">
              <w:rPr>
                <w:b/>
                <w:sz w:val="22"/>
                <w:szCs w:val="22"/>
              </w:rPr>
              <w:t>.)</w:t>
            </w:r>
          </w:p>
        </w:tc>
      </w:tr>
    </w:tbl>
    <w:p w14:paraId="13F4BA3E" w14:textId="3273B9A1" w:rsidR="001523EF" w:rsidRPr="00451B99" w:rsidRDefault="001523EF" w:rsidP="006F51A1">
      <w:pPr>
        <w:tabs>
          <w:tab w:val="left" w:pos="-360"/>
          <w:tab w:val="left" w:pos="6180"/>
        </w:tabs>
        <w:rPr>
          <w:b/>
          <w:sz w:val="22"/>
          <w:szCs w:val="22"/>
        </w:rPr>
      </w:pPr>
    </w:p>
    <w:p w14:paraId="2E999060" w14:textId="77777777" w:rsidR="00445131" w:rsidRPr="00B201A9" w:rsidRDefault="00F94911" w:rsidP="00F94911">
      <w:pPr>
        <w:tabs>
          <w:tab w:val="left" w:pos="-360"/>
          <w:tab w:val="left" w:pos="360"/>
        </w:tabs>
        <w:jc w:val="center"/>
        <w:rPr>
          <w:szCs w:val="24"/>
        </w:rPr>
      </w:pPr>
      <w:r w:rsidRPr="00B201A9">
        <w:rPr>
          <w:szCs w:val="24"/>
          <w:lang w:val="en-US"/>
        </w:rPr>
        <w:t>III</w:t>
      </w:r>
      <w:r w:rsidRPr="00B201A9">
        <w:rPr>
          <w:szCs w:val="24"/>
        </w:rPr>
        <w:t xml:space="preserve">.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w:t>
      </w:r>
      <w:r w:rsidRPr="00B201A9">
        <w:rPr>
          <w:szCs w:val="24"/>
          <w:lang w:val="en-US"/>
        </w:rPr>
        <w:t>II</w:t>
      </w:r>
      <w:r w:rsidRPr="00B201A9">
        <w:rPr>
          <w:szCs w:val="24"/>
        </w:rPr>
        <w:t xml:space="preserve"> настоящего документа</w:t>
      </w:r>
    </w:p>
    <w:p w14:paraId="54448106" w14:textId="77777777" w:rsidR="00F94911" w:rsidRPr="00B201A9" w:rsidRDefault="00F94911" w:rsidP="00F94911">
      <w:pPr>
        <w:tabs>
          <w:tab w:val="left" w:pos="-360"/>
          <w:tab w:val="left" w:pos="360"/>
        </w:tabs>
        <w:jc w:val="center"/>
        <w:rPr>
          <w:szCs w:val="24"/>
        </w:rPr>
      </w:pPr>
    </w:p>
    <w:tbl>
      <w:tblPr>
        <w:tblStyle w:val="afff2"/>
        <w:tblW w:w="0" w:type="auto"/>
        <w:tblLook w:val="04A0" w:firstRow="1" w:lastRow="0" w:firstColumn="1" w:lastColumn="0" w:noHBand="0" w:noVBand="1"/>
      </w:tblPr>
      <w:tblGrid>
        <w:gridCol w:w="975"/>
        <w:gridCol w:w="6243"/>
        <w:gridCol w:w="7908"/>
      </w:tblGrid>
      <w:tr w:rsidR="00F94911" w:rsidRPr="008F40FC" w14:paraId="1145938A" w14:textId="77777777" w:rsidTr="00F01EB7">
        <w:tc>
          <w:tcPr>
            <w:tcW w:w="975" w:type="dxa"/>
            <w:shd w:val="clear" w:color="auto" w:fill="D9D9D9" w:themeFill="background1" w:themeFillShade="D9"/>
          </w:tcPr>
          <w:p w14:paraId="6316AE53" w14:textId="77777777" w:rsidR="00F94911" w:rsidRPr="008F40FC" w:rsidRDefault="00F94911" w:rsidP="00F94911">
            <w:pPr>
              <w:tabs>
                <w:tab w:val="left" w:pos="-360"/>
                <w:tab w:val="left" w:pos="360"/>
              </w:tabs>
              <w:jc w:val="center"/>
              <w:rPr>
                <w:sz w:val="22"/>
                <w:szCs w:val="22"/>
              </w:rPr>
            </w:pPr>
            <w:r w:rsidRPr="008F40FC">
              <w:rPr>
                <w:sz w:val="22"/>
                <w:szCs w:val="22"/>
              </w:rPr>
              <w:lastRenderedPageBreak/>
              <w:t>№</w:t>
            </w:r>
          </w:p>
        </w:tc>
        <w:tc>
          <w:tcPr>
            <w:tcW w:w="6243" w:type="dxa"/>
            <w:shd w:val="clear" w:color="auto" w:fill="D9D9D9" w:themeFill="background1" w:themeFillShade="D9"/>
          </w:tcPr>
          <w:p w14:paraId="782A9C9C" w14:textId="77777777" w:rsidR="00F94911" w:rsidRPr="008F40FC" w:rsidRDefault="00F94911" w:rsidP="00F94911">
            <w:pPr>
              <w:tabs>
                <w:tab w:val="left" w:pos="-360"/>
                <w:tab w:val="left" w:pos="360"/>
              </w:tabs>
              <w:jc w:val="center"/>
              <w:rPr>
                <w:sz w:val="22"/>
                <w:szCs w:val="22"/>
              </w:rPr>
            </w:pPr>
            <w:r w:rsidRPr="008F40FC">
              <w:rPr>
                <w:sz w:val="22"/>
                <w:szCs w:val="22"/>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графой 3</w:t>
            </w:r>
          </w:p>
        </w:tc>
        <w:tc>
          <w:tcPr>
            <w:tcW w:w="7908" w:type="dxa"/>
            <w:shd w:val="clear" w:color="auto" w:fill="D9D9D9" w:themeFill="background1" w:themeFillShade="D9"/>
          </w:tcPr>
          <w:p w14:paraId="15C7138C" w14:textId="77777777" w:rsidR="00F94911" w:rsidRPr="008F40FC" w:rsidRDefault="00F94911" w:rsidP="00F94911">
            <w:pPr>
              <w:tabs>
                <w:tab w:val="left" w:pos="-360"/>
                <w:tab w:val="left" w:pos="360"/>
              </w:tabs>
              <w:jc w:val="center"/>
              <w:rPr>
                <w:sz w:val="22"/>
                <w:szCs w:val="22"/>
              </w:rPr>
            </w:pPr>
            <w:r w:rsidRPr="008F40FC">
              <w:rPr>
                <w:sz w:val="22"/>
                <w:szCs w:val="22"/>
              </w:rPr>
              <w:t>Положение о применении критерия оценки, показателя оценки, показателя оценки, детализирующего показатель оценки</w:t>
            </w:r>
          </w:p>
        </w:tc>
      </w:tr>
    </w:tbl>
    <w:p w14:paraId="3539D905" w14:textId="77777777" w:rsidR="005743B8" w:rsidRPr="00B201A9" w:rsidRDefault="005743B8">
      <w:pPr>
        <w:rPr>
          <w:sz w:val="2"/>
        </w:rPr>
      </w:pPr>
    </w:p>
    <w:tbl>
      <w:tblPr>
        <w:tblStyle w:val="afff2"/>
        <w:tblW w:w="0" w:type="auto"/>
        <w:tblLook w:val="04A0" w:firstRow="1" w:lastRow="0" w:firstColumn="1" w:lastColumn="0" w:noHBand="0" w:noVBand="1"/>
      </w:tblPr>
      <w:tblGrid>
        <w:gridCol w:w="986"/>
        <w:gridCol w:w="6232"/>
        <w:gridCol w:w="7908"/>
      </w:tblGrid>
      <w:tr w:rsidR="00F94911" w:rsidRPr="00B201A9" w14:paraId="015017DF" w14:textId="77777777" w:rsidTr="005F40E4">
        <w:trPr>
          <w:tblHeader/>
        </w:trPr>
        <w:tc>
          <w:tcPr>
            <w:tcW w:w="986" w:type="dxa"/>
            <w:shd w:val="clear" w:color="auto" w:fill="D9D9D9" w:themeFill="background1" w:themeFillShade="D9"/>
          </w:tcPr>
          <w:p w14:paraId="07475E06" w14:textId="77777777" w:rsidR="00F94911" w:rsidRPr="00B201A9" w:rsidRDefault="00F94911" w:rsidP="00F94911">
            <w:pPr>
              <w:tabs>
                <w:tab w:val="left" w:pos="-360"/>
                <w:tab w:val="left" w:pos="360"/>
              </w:tabs>
              <w:jc w:val="center"/>
              <w:rPr>
                <w:szCs w:val="24"/>
              </w:rPr>
            </w:pPr>
            <w:r w:rsidRPr="00B201A9">
              <w:rPr>
                <w:szCs w:val="24"/>
              </w:rPr>
              <w:t>1</w:t>
            </w:r>
          </w:p>
        </w:tc>
        <w:tc>
          <w:tcPr>
            <w:tcW w:w="6232" w:type="dxa"/>
            <w:shd w:val="clear" w:color="auto" w:fill="D9D9D9" w:themeFill="background1" w:themeFillShade="D9"/>
          </w:tcPr>
          <w:p w14:paraId="57EED16A" w14:textId="77777777" w:rsidR="00F94911" w:rsidRPr="00B201A9" w:rsidRDefault="00F94911" w:rsidP="00F94911">
            <w:pPr>
              <w:tabs>
                <w:tab w:val="left" w:pos="-360"/>
                <w:tab w:val="left" w:pos="360"/>
              </w:tabs>
              <w:jc w:val="center"/>
              <w:rPr>
                <w:szCs w:val="24"/>
              </w:rPr>
            </w:pPr>
            <w:r w:rsidRPr="00B201A9">
              <w:rPr>
                <w:szCs w:val="24"/>
              </w:rPr>
              <w:t>2</w:t>
            </w:r>
          </w:p>
        </w:tc>
        <w:tc>
          <w:tcPr>
            <w:tcW w:w="7908" w:type="dxa"/>
            <w:shd w:val="clear" w:color="auto" w:fill="D9D9D9" w:themeFill="background1" w:themeFillShade="D9"/>
          </w:tcPr>
          <w:p w14:paraId="7FE4A30D" w14:textId="77777777" w:rsidR="00F94911" w:rsidRPr="00B201A9" w:rsidRDefault="00F94911" w:rsidP="00F94911">
            <w:pPr>
              <w:tabs>
                <w:tab w:val="left" w:pos="-360"/>
                <w:tab w:val="left" w:pos="360"/>
              </w:tabs>
              <w:jc w:val="center"/>
              <w:rPr>
                <w:szCs w:val="24"/>
              </w:rPr>
            </w:pPr>
            <w:r w:rsidRPr="00B201A9">
              <w:rPr>
                <w:szCs w:val="24"/>
              </w:rPr>
              <w:t>3</w:t>
            </w:r>
          </w:p>
        </w:tc>
      </w:tr>
      <w:tr w:rsidR="00A4077C" w:rsidRPr="00B201A9" w14:paraId="671D0583" w14:textId="77777777" w:rsidTr="005F40E4">
        <w:tc>
          <w:tcPr>
            <w:tcW w:w="986" w:type="dxa"/>
          </w:tcPr>
          <w:p w14:paraId="78B07A15" w14:textId="77777777" w:rsidR="00A4077C" w:rsidRPr="00B201A9" w:rsidRDefault="00A4077C" w:rsidP="00A4077C">
            <w:pPr>
              <w:tabs>
                <w:tab w:val="left" w:pos="-360"/>
                <w:tab w:val="left" w:pos="360"/>
              </w:tabs>
              <w:jc w:val="center"/>
              <w:rPr>
                <w:sz w:val="22"/>
                <w:szCs w:val="22"/>
              </w:rPr>
            </w:pPr>
            <w:r w:rsidRPr="00B201A9">
              <w:rPr>
                <w:sz w:val="22"/>
                <w:szCs w:val="22"/>
              </w:rPr>
              <w:t>1.</w:t>
            </w:r>
          </w:p>
        </w:tc>
        <w:tc>
          <w:tcPr>
            <w:tcW w:w="6232" w:type="dxa"/>
          </w:tcPr>
          <w:p w14:paraId="2548810D" w14:textId="77777777" w:rsidR="00A4077C" w:rsidRPr="00B201A9" w:rsidRDefault="00A4077C" w:rsidP="00A4077C">
            <w:pPr>
              <w:tabs>
                <w:tab w:val="left" w:pos="-360"/>
                <w:tab w:val="left" w:pos="360"/>
              </w:tabs>
              <w:jc w:val="center"/>
              <w:rPr>
                <w:sz w:val="22"/>
                <w:szCs w:val="22"/>
              </w:rPr>
            </w:pPr>
            <w:r w:rsidRPr="00B201A9">
              <w:rPr>
                <w:sz w:val="22"/>
                <w:szCs w:val="22"/>
              </w:rPr>
              <w:t>Критерий оценки «Цена ко</w:t>
            </w:r>
            <w:r w:rsidR="008C5595" w:rsidRPr="00B201A9">
              <w:rPr>
                <w:sz w:val="22"/>
                <w:szCs w:val="22"/>
              </w:rPr>
              <w:t>нтракта, сумма цен единиц товара</w:t>
            </w:r>
            <w:r w:rsidRPr="00B201A9">
              <w:rPr>
                <w:sz w:val="22"/>
                <w:szCs w:val="22"/>
              </w:rPr>
              <w:t>, работы, услуги»</w:t>
            </w:r>
          </w:p>
          <w:p w14:paraId="698B93AE" w14:textId="77777777" w:rsidR="00326135" w:rsidRPr="00B201A9" w:rsidRDefault="00326135" w:rsidP="005743B8">
            <w:pPr>
              <w:tabs>
                <w:tab w:val="left" w:pos="-360"/>
                <w:tab w:val="left" w:pos="360"/>
              </w:tabs>
              <w:jc w:val="center"/>
              <w:rPr>
                <w:sz w:val="22"/>
                <w:szCs w:val="22"/>
              </w:rPr>
            </w:pPr>
          </w:p>
          <w:p w14:paraId="2AAD70C0" w14:textId="77777777" w:rsidR="00A4077C" w:rsidRPr="00B201A9" w:rsidRDefault="00A4077C" w:rsidP="005743B8">
            <w:pPr>
              <w:tabs>
                <w:tab w:val="left" w:pos="-360"/>
                <w:tab w:val="left" w:pos="360"/>
              </w:tabs>
              <w:jc w:val="center"/>
              <w:rPr>
                <w:sz w:val="22"/>
                <w:szCs w:val="22"/>
              </w:rPr>
            </w:pPr>
          </w:p>
        </w:tc>
        <w:tc>
          <w:tcPr>
            <w:tcW w:w="7908" w:type="dxa"/>
          </w:tcPr>
          <w:p w14:paraId="5ACB36DD" w14:textId="77777777" w:rsidR="00C477B4" w:rsidRPr="00B201A9" w:rsidRDefault="00C477B4" w:rsidP="00C477B4">
            <w:pPr>
              <w:tabs>
                <w:tab w:val="left" w:pos="-360"/>
                <w:tab w:val="left" w:pos="360"/>
              </w:tabs>
              <w:rPr>
                <w:sz w:val="22"/>
                <w:szCs w:val="22"/>
              </w:rPr>
            </w:pPr>
            <w:r w:rsidRPr="00B201A9">
              <w:rPr>
                <w:sz w:val="22"/>
                <w:szCs w:val="22"/>
              </w:rPr>
              <w:t xml:space="preserve">Наилучшим является минимальное ценовое предложение. </w:t>
            </w:r>
          </w:p>
          <w:p w14:paraId="41049035" w14:textId="77777777" w:rsidR="005743B8" w:rsidRPr="00B201A9" w:rsidRDefault="00C477B4" w:rsidP="00C477B4">
            <w:pPr>
              <w:tabs>
                <w:tab w:val="left" w:pos="-360"/>
                <w:tab w:val="left" w:pos="360"/>
              </w:tabs>
              <w:rPr>
                <w:sz w:val="22"/>
                <w:szCs w:val="22"/>
              </w:rPr>
            </w:pPr>
            <w:r w:rsidRPr="00B201A9">
              <w:rPr>
                <w:sz w:val="22"/>
                <w:szCs w:val="22"/>
              </w:rPr>
              <w:t>Заявкам, содержащим наилучшее ценовое предложение, а также предложение, равное такому наилучшему ценовому предложению, присваивается 100 баллов.</w:t>
            </w:r>
          </w:p>
        </w:tc>
      </w:tr>
      <w:tr w:rsidR="00A4077C" w:rsidRPr="00B201A9" w14:paraId="4278652B" w14:textId="77777777" w:rsidTr="005F40E4">
        <w:trPr>
          <w:trHeight w:val="1899"/>
        </w:trPr>
        <w:tc>
          <w:tcPr>
            <w:tcW w:w="986" w:type="dxa"/>
          </w:tcPr>
          <w:p w14:paraId="5F695EA3" w14:textId="77777777" w:rsidR="00A4077C" w:rsidRPr="00B201A9" w:rsidRDefault="005743B8" w:rsidP="00A4077C">
            <w:pPr>
              <w:tabs>
                <w:tab w:val="left" w:pos="-360"/>
                <w:tab w:val="left" w:pos="360"/>
              </w:tabs>
              <w:jc w:val="center"/>
              <w:rPr>
                <w:sz w:val="22"/>
                <w:szCs w:val="22"/>
              </w:rPr>
            </w:pPr>
            <w:r w:rsidRPr="00B201A9">
              <w:rPr>
                <w:sz w:val="22"/>
                <w:szCs w:val="22"/>
              </w:rPr>
              <w:t>2.</w:t>
            </w:r>
          </w:p>
        </w:tc>
        <w:tc>
          <w:tcPr>
            <w:tcW w:w="6232" w:type="dxa"/>
          </w:tcPr>
          <w:p w14:paraId="68606A34" w14:textId="77777777" w:rsidR="00326135" w:rsidRPr="00100B1C" w:rsidRDefault="005743B8" w:rsidP="005743B8">
            <w:pPr>
              <w:tabs>
                <w:tab w:val="left" w:pos="-360"/>
                <w:tab w:val="left" w:pos="360"/>
              </w:tabs>
              <w:jc w:val="center"/>
              <w:rPr>
                <w:sz w:val="22"/>
                <w:szCs w:val="22"/>
              </w:rPr>
            </w:pPr>
            <w:r w:rsidRPr="00100B1C">
              <w:rPr>
                <w:sz w:val="22"/>
                <w:szCs w:val="22"/>
              </w:rPr>
              <w:t>Критерий оценки «Квалификация участников закупки</w:t>
            </w:r>
            <w:r w:rsidR="008C5595" w:rsidRPr="00100B1C">
              <w:rPr>
                <w:sz w:val="22"/>
                <w:szCs w:val="22"/>
              </w:rPr>
              <w:t>»</w:t>
            </w:r>
          </w:p>
          <w:p w14:paraId="55D748AC" w14:textId="77777777" w:rsidR="00A4077C" w:rsidRPr="00100B1C" w:rsidRDefault="00A4077C" w:rsidP="00C84D4A">
            <w:pPr>
              <w:tabs>
                <w:tab w:val="left" w:pos="-360"/>
                <w:tab w:val="left" w:pos="360"/>
              </w:tabs>
              <w:jc w:val="center"/>
              <w:rPr>
                <w:sz w:val="22"/>
                <w:szCs w:val="22"/>
              </w:rPr>
            </w:pPr>
          </w:p>
        </w:tc>
        <w:tc>
          <w:tcPr>
            <w:tcW w:w="7908" w:type="dxa"/>
          </w:tcPr>
          <w:p w14:paraId="3F0BCB05" w14:textId="5EF11B5B" w:rsidR="00A4077C" w:rsidRPr="00100B1C" w:rsidRDefault="00651DC7" w:rsidP="00427910">
            <w:pPr>
              <w:tabs>
                <w:tab w:val="left" w:pos="-360"/>
                <w:tab w:val="left" w:pos="360"/>
              </w:tabs>
              <w:rPr>
                <w:sz w:val="22"/>
                <w:szCs w:val="22"/>
              </w:rPr>
            </w:pPr>
            <w:r w:rsidRPr="00100B1C">
              <w:rPr>
                <w:sz w:val="22"/>
                <w:szCs w:val="22"/>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C477B4" w:rsidRPr="00F73304" w14:paraId="3DF36878" w14:textId="77777777" w:rsidTr="005F40E4">
        <w:tc>
          <w:tcPr>
            <w:tcW w:w="986" w:type="dxa"/>
          </w:tcPr>
          <w:p w14:paraId="1FCE011C" w14:textId="77777777" w:rsidR="00C477B4" w:rsidRPr="00B201A9" w:rsidRDefault="00C477B4" w:rsidP="00A4077C">
            <w:pPr>
              <w:tabs>
                <w:tab w:val="left" w:pos="-360"/>
                <w:tab w:val="left" w:pos="360"/>
              </w:tabs>
              <w:jc w:val="center"/>
              <w:rPr>
                <w:sz w:val="22"/>
                <w:szCs w:val="22"/>
              </w:rPr>
            </w:pPr>
            <w:r w:rsidRPr="00B201A9">
              <w:rPr>
                <w:sz w:val="22"/>
                <w:szCs w:val="22"/>
              </w:rPr>
              <w:t>2.1.</w:t>
            </w:r>
          </w:p>
        </w:tc>
        <w:tc>
          <w:tcPr>
            <w:tcW w:w="6232" w:type="dxa"/>
            <w:shd w:val="clear" w:color="auto" w:fill="auto"/>
          </w:tcPr>
          <w:p w14:paraId="45CD0832" w14:textId="77777777" w:rsidR="00E8290E" w:rsidRPr="00E8290E" w:rsidRDefault="00E8290E" w:rsidP="00E8290E">
            <w:pPr>
              <w:tabs>
                <w:tab w:val="left" w:pos="-360"/>
                <w:tab w:val="left" w:pos="360"/>
              </w:tabs>
              <w:rPr>
                <w:sz w:val="22"/>
                <w:szCs w:val="22"/>
              </w:rPr>
            </w:pPr>
            <w:r w:rsidRPr="00E8290E">
              <w:rPr>
                <w:sz w:val="22"/>
                <w:szCs w:val="22"/>
              </w:rPr>
              <w:t>Критерий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65C02EEB" w14:textId="77777777" w:rsidR="00E8290E" w:rsidRPr="00E8290E" w:rsidRDefault="00E8290E" w:rsidP="00E8290E">
            <w:pPr>
              <w:tabs>
                <w:tab w:val="left" w:pos="-360"/>
                <w:tab w:val="left" w:pos="360"/>
              </w:tabs>
              <w:rPr>
                <w:sz w:val="22"/>
                <w:szCs w:val="22"/>
              </w:rPr>
            </w:pPr>
          </w:p>
          <w:p w14:paraId="18D4D586" w14:textId="77777777" w:rsidR="00E8290E" w:rsidRPr="00E8290E" w:rsidRDefault="00E8290E" w:rsidP="00E8290E">
            <w:pPr>
              <w:tabs>
                <w:tab w:val="left" w:pos="-360"/>
                <w:tab w:val="left" w:pos="360"/>
              </w:tabs>
              <w:rPr>
                <w:sz w:val="22"/>
                <w:szCs w:val="22"/>
              </w:rPr>
            </w:pPr>
            <w:r w:rsidRPr="00E8290E">
              <w:rPr>
                <w:sz w:val="22"/>
                <w:szCs w:val="22"/>
              </w:rPr>
              <w:t>Показатель оценки «Наличие у участников закупки опыта выполнения работы, связанного с предметом контракта»</w:t>
            </w:r>
          </w:p>
          <w:p w14:paraId="38103B97" w14:textId="77777777" w:rsidR="00E8290E" w:rsidRPr="00E8290E" w:rsidRDefault="00E8290E" w:rsidP="00E8290E">
            <w:pPr>
              <w:tabs>
                <w:tab w:val="left" w:pos="-360"/>
                <w:tab w:val="left" w:pos="360"/>
              </w:tabs>
              <w:rPr>
                <w:sz w:val="22"/>
                <w:szCs w:val="22"/>
              </w:rPr>
            </w:pPr>
          </w:p>
          <w:p w14:paraId="61CAD563" w14:textId="77777777" w:rsidR="00E8290E" w:rsidRPr="00E8290E" w:rsidRDefault="00E8290E" w:rsidP="00E8290E">
            <w:pPr>
              <w:tabs>
                <w:tab w:val="left" w:pos="-360"/>
                <w:tab w:val="left" w:pos="360"/>
              </w:tabs>
              <w:rPr>
                <w:sz w:val="22"/>
                <w:szCs w:val="22"/>
              </w:rPr>
            </w:pPr>
          </w:p>
          <w:p w14:paraId="3D692662" w14:textId="25EAA006" w:rsidR="00E8290E" w:rsidRPr="001F11FA" w:rsidRDefault="00E8290E" w:rsidP="001F11FA">
            <w:pPr>
              <w:jc w:val="both"/>
              <w:rPr>
                <w:szCs w:val="28"/>
              </w:rPr>
            </w:pPr>
            <w:r w:rsidRPr="00E8290E">
              <w:rPr>
                <w:sz w:val="22"/>
                <w:szCs w:val="22"/>
              </w:rPr>
              <w:t>Детализирующий показатель оценки «</w:t>
            </w:r>
            <w:r w:rsidR="00F1780D" w:rsidRPr="00342AA3">
              <w:rPr>
                <w:szCs w:val="28"/>
              </w:rPr>
              <w:t>Общая цена исполненных участником закупки договоров</w:t>
            </w:r>
            <w:bookmarkStart w:id="0" w:name="_GoBack"/>
            <w:bookmarkEnd w:id="0"/>
            <w:r w:rsidRPr="00E8290E">
              <w:rPr>
                <w:sz w:val="22"/>
                <w:szCs w:val="22"/>
              </w:rPr>
              <w:t>»</w:t>
            </w:r>
          </w:p>
          <w:p w14:paraId="3D0D4485" w14:textId="386CED01" w:rsidR="00795C55" w:rsidRPr="001F7199" w:rsidRDefault="00795C55" w:rsidP="00E8290E">
            <w:pPr>
              <w:tabs>
                <w:tab w:val="left" w:pos="-360"/>
                <w:tab w:val="left" w:pos="360"/>
              </w:tabs>
              <w:rPr>
                <w:sz w:val="22"/>
                <w:szCs w:val="22"/>
              </w:rPr>
            </w:pPr>
          </w:p>
        </w:tc>
        <w:tc>
          <w:tcPr>
            <w:tcW w:w="7908" w:type="dxa"/>
            <w:shd w:val="clear" w:color="auto" w:fill="auto"/>
          </w:tcPr>
          <w:p w14:paraId="2BCEC265" w14:textId="77777777" w:rsidR="00F1780D" w:rsidRPr="00F1780D" w:rsidRDefault="00F1780D" w:rsidP="00F1780D">
            <w:pPr>
              <w:widowControl w:val="0"/>
              <w:adjustRightInd w:val="0"/>
              <w:ind w:firstLine="182"/>
              <w:rPr>
                <w:sz w:val="22"/>
                <w:szCs w:val="22"/>
              </w:rPr>
            </w:pPr>
            <w:r w:rsidRPr="00F1780D">
              <w:rPr>
                <w:sz w:val="22"/>
                <w:szCs w:val="22"/>
              </w:rPr>
              <w:t>К оценке принимаются исполненные (за последние 5 лет, предшествующие дате окончания срока подачи заявок на участие в настоящем конкурсе) участником закупки с учетом правопреемства (в случае наличия в заявке подтверждающего документа) гражданско-правовые договоры: исключительно контракты, заключенные и исполненные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 соответственно, предметы которых сопоставимы с предметом контракта, заключаемого по результатам конкурса.</w:t>
            </w:r>
          </w:p>
          <w:p w14:paraId="36046AEB" w14:textId="77777777" w:rsidR="00F1780D" w:rsidRPr="00F1780D" w:rsidRDefault="00F1780D" w:rsidP="00F1780D">
            <w:pPr>
              <w:widowControl w:val="0"/>
              <w:adjustRightInd w:val="0"/>
              <w:ind w:firstLine="182"/>
              <w:rPr>
                <w:sz w:val="22"/>
                <w:szCs w:val="22"/>
              </w:rPr>
            </w:pPr>
            <w:r w:rsidRPr="00F1780D">
              <w:rPr>
                <w:sz w:val="22"/>
                <w:szCs w:val="22"/>
              </w:rPr>
              <w:t xml:space="preserve">В соответствии с Положением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w:t>
            </w:r>
          </w:p>
          <w:p w14:paraId="6286851F" w14:textId="77777777" w:rsidR="00F1780D" w:rsidRPr="00F1780D" w:rsidRDefault="00F1780D" w:rsidP="00F1780D">
            <w:pPr>
              <w:widowControl w:val="0"/>
              <w:adjustRightInd w:val="0"/>
              <w:ind w:firstLine="182"/>
              <w:rPr>
                <w:sz w:val="22"/>
                <w:szCs w:val="22"/>
              </w:rPr>
            </w:pPr>
            <w:r w:rsidRPr="00F1780D">
              <w:rPr>
                <w:sz w:val="22"/>
                <w:szCs w:val="22"/>
              </w:rPr>
              <w:t>(далее - Положение) к оценке по детализирующему показателю оценки «Общая цена исполненных участником закупки договоров» принимаются исполненные договоры сопоставимые с предметом контракта, заключаемого по результатам определения поставщика (подрядчика, исполнителя).</w:t>
            </w:r>
          </w:p>
          <w:p w14:paraId="5DADE89A" w14:textId="77777777" w:rsidR="00F1780D" w:rsidRPr="00F1780D" w:rsidRDefault="00F1780D" w:rsidP="00F1780D">
            <w:pPr>
              <w:widowControl w:val="0"/>
              <w:adjustRightInd w:val="0"/>
              <w:ind w:firstLine="182"/>
              <w:rPr>
                <w:sz w:val="22"/>
                <w:szCs w:val="22"/>
              </w:rPr>
            </w:pPr>
            <w:r w:rsidRPr="00F1780D">
              <w:rPr>
                <w:sz w:val="22"/>
                <w:szCs w:val="22"/>
              </w:rPr>
              <w:t xml:space="preserve">Под сопоставимым контрактом (договором) понимается исполненные (с </w:t>
            </w:r>
            <w:r w:rsidRPr="00F1780D">
              <w:rPr>
                <w:sz w:val="22"/>
                <w:szCs w:val="22"/>
              </w:rPr>
              <w:lastRenderedPageBreak/>
              <w:t>учетом правопреемства) гражданско-правовые договоры, предметом которых являются работы/услуги, связанные с созданием и/или развитием и/или сопровождением региональной информационной системы, имеющей интеграцию с государственной информационной системой.</w:t>
            </w:r>
          </w:p>
          <w:p w14:paraId="73C13CD3" w14:textId="77777777" w:rsidR="00F1780D" w:rsidRPr="00F1780D" w:rsidRDefault="00F1780D" w:rsidP="00F1780D">
            <w:pPr>
              <w:widowControl w:val="0"/>
              <w:adjustRightInd w:val="0"/>
              <w:ind w:firstLine="182"/>
              <w:rPr>
                <w:sz w:val="22"/>
                <w:szCs w:val="22"/>
              </w:rPr>
            </w:pPr>
            <w:r w:rsidRPr="00F1780D">
              <w:rPr>
                <w:sz w:val="22"/>
                <w:szCs w:val="22"/>
              </w:rPr>
              <w:t>Для подтверждения наличия у участника закупки опыта выполнения работы, оказания услуги, связанного с предметом контракта, необходимо предоставить следующие документы:</w:t>
            </w:r>
          </w:p>
          <w:p w14:paraId="57476589" w14:textId="77777777" w:rsidR="00F1780D" w:rsidRPr="00F1780D" w:rsidRDefault="00F1780D" w:rsidP="00F1780D">
            <w:pPr>
              <w:widowControl w:val="0"/>
              <w:adjustRightInd w:val="0"/>
              <w:ind w:firstLine="182"/>
              <w:rPr>
                <w:sz w:val="22"/>
                <w:szCs w:val="22"/>
              </w:rPr>
            </w:pPr>
            <w:r w:rsidRPr="00F1780D">
              <w:rPr>
                <w:sz w:val="22"/>
                <w:szCs w:val="22"/>
              </w:rPr>
              <w:t></w:t>
            </w:r>
            <w:r w:rsidRPr="00F1780D">
              <w:rPr>
                <w:sz w:val="22"/>
                <w:szCs w:val="22"/>
              </w:rPr>
              <w:tab/>
              <w:t>исполненные контракты (договоры);</w:t>
            </w:r>
          </w:p>
          <w:p w14:paraId="690F0E69" w14:textId="77777777" w:rsidR="00F1780D" w:rsidRPr="00F1780D" w:rsidRDefault="00F1780D" w:rsidP="00F1780D">
            <w:pPr>
              <w:widowControl w:val="0"/>
              <w:adjustRightInd w:val="0"/>
              <w:ind w:firstLine="182"/>
              <w:rPr>
                <w:sz w:val="22"/>
                <w:szCs w:val="22"/>
              </w:rPr>
            </w:pPr>
            <w:r w:rsidRPr="00F1780D">
              <w:rPr>
                <w:sz w:val="22"/>
                <w:szCs w:val="22"/>
              </w:rPr>
              <w:t></w:t>
            </w:r>
            <w:r w:rsidRPr="00F1780D">
              <w:rPr>
                <w:sz w:val="22"/>
                <w:szCs w:val="22"/>
              </w:rPr>
              <w:tab/>
              <w:t>акты приемки выполненных работ, оказанных услуг, составленные при исполнении таких контрактов (договоров), при условии исполнения требования об уплате неустоек (штрафов, пеней) (в случае начисления неустоек). Последний акт, составленный при исполнении договора, должен быть подписан не ранее чем за 5 лет до даты окончания срока подачи заявок;</w:t>
            </w:r>
          </w:p>
          <w:p w14:paraId="01A8C397" w14:textId="77777777" w:rsidR="00F1780D" w:rsidRPr="00F1780D" w:rsidRDefault="00F1780D" w:rsidP="00F1780D">
            <w:pPr>
              <w:widowControl w:val="0"/>
              <w:adjustRightInd w:val="0"/>
              <w:ind w:firstLine="182"/>
              <w:rPr>
                <w:sz w:val="22"/>
                <w:szCs w:val="22"/>
              </w:rPr>
            </w:pPr>
            <w:r w:rsidRPr="00F1780D">
              <w:rPr>
                <w:sz w:val="22"/>
                <w:szCs w:val="22"/>
              </w:rPr>
              <w:t></w:t>
            </w:r>
            <w:r w:rsidRPr="00F1780D">
              <w:rPr>
                <w:sz w:val="22"/>
                <w:szCs w:val="22"/>
              </w:rPr>
              <w:tab/>
              <w:t>дополнительные соглашения, соглашение о расторжении (при наличии)</w:t>
            </w:r>
          </w:p>
          <w:p w14:paraId="42642B7B" w14:textId="77777777" w:rsidR="00F1780D" w:rsidRPr="00F1780D" w:rsidRDefault="00F1780D" w:rsidP="00F1780D">
            <w:pPr>
              <w:widowControl w:val="0"/>
              <w:adjustRightInd w:val="0"/>
              <w:ind w:firstLine="182"/>
              <w:rPr>
                <w:sz w:val="22"/>
                <w:szCs w:val="22"/>
              </w:rPr>
            </w:pPr>
            <w:r w:rsidRPr="00F1780D">
              <w:rPr>
                <w:sz w:val="22"/>
                <w:szCs w:val="22"/>
              </w:rPr>
              <w:t>К оценке принимаются исключительно исполненные контракты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14:paraId="17E4ED4C" w14:textId="77777777" w:rsidR="00F1780D" w:rsidRPr="00F1780D" w:rsidRDefault="00F1780D" w:rsidP="00F1780D">
            <w:pPr>
              <w:widowControl w:val="0"/>
              <w:adjustRightInd w:val="0"/>
              <w:ind w:firstLine="182"/>
              <w:rPr>
                <w:sz w:val="22"/>
                <w:szCs w:val="22"/>
              </w:rPr>
            </w:pPr>
            <w:r w:rsidRPr="00F1780D">
              <w:rPr>
                <w:sz w:val="22"/>
                <w:szCs w:val="22"/>
              </w:rPr>
              <w:t>К оценке принимаются документы,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14:paraId="447032DC" w14:textId="77777777" w:rsidR="00F1780D" w:rsidRPr="00F1780D" w:rsidRDefault="00F1780D" w:rsidP="00F1780D">
            <w:pPr>
              <w:widowControl w:val="0"/>
              <w:adjustRightInd w:val="0"/>
              <w:ind w:firstLine="182"/>
              <w:rPr>
                <w:sz w:val="22"/>
                <w:szCs w:val="22"/>
              </w:rPr>
            </w:pPr>
            <w:r w:rsidRPr="00F1780D">
              <w:rPr>
                <w:sz w:val="22"/>
                <w:szCs w:val="22"/>
              </w:rPr>
              <w:t>При оценке по показателю не будут учитываться договоры, по которым не представлены документы, указанные в перечне документов, подтверждающих наличие у участника закупки опыта выполнения работы, оказания услуги, связанного с предметом контракта.</w:t>
            </w:r>
          </w:p>
          <w:p w14:paraId="1F5BE8E2" w14:textId="77777777" w:rsidR="00F1780D" w:rsidRPr="00F1780D" w:rsidRDefault="00F1780D" w:rsidP="00F1780D">
            <w:pPr>
              <w:widowControl w:val="0"/>
              <w:adjustRightInd w:val="0"/>
              <w:ind w:firstLine="182"/>
              <w:rPr>
                <w:sz w:val="22"/>
                <w:szCs w:val="22"/>
              </w:rPr>
            </w:pPr>
            <w:r w:rsidRPr="00F1780D">
              <w:rPr>
                <w:sz w:val="22"/>
                <w:szCs w:val="22"/>
              </w:rPr>
              <w:t>Если документы, подтверждающие наличие у участника закупки опыта поставки товара, выполнения работы, оказания услуги, связанного с предметом контракта,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ЕИС с размещением указанных документов на официальном сайте ЕИС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2CBDBA31" w14:textId="10D18386" w:rsidR="00F1780D" w:rsidRPr="00F73304" w:rsidRDefault="00F1780D" w:rsidP="00F1780D">
            <w:pPr>
              <w:adjustRightInd w:val="0"/>
              <w:jc w:val="both"/>
              <w:rPr>
                <w:sz w:val="22"/>
                <w:szCs w:val="22"/>
              </w:rPr>
            </w:pPr>
            <w:r w:rsidRPr="00F1780D">
              <w:rPr>
                <w:sz w:val="22"/>
                <w:szCs w:val="22"/>
              </w:rPr>
              <w:t>Отсутствие в заявке участника информации по детализирующему показателю «Общая цена исполненных участником закупки договоров» не будет основанием для признания заявки не соответствующей требованиям Федерального закона № 44-ФЗ и не влечет принятия решения об отклонении заявки. Такой участник конкурса получает 0 баллов по данному детализирующему показателю.</w:t>
            </w:r>
          </w:p>
          <w:p w14:paraId="3AAA9A6F" w14:textId="263133E8" w:rsidR="00427910" w:rsidRPr="00F73304" w:rsidRDefault="00C477B4" w:rsidP="00B16181">
            <w:pPr>
              <w:tabs>
                <w:tab w:val="left" w:pos="-360"/>
                <w:tab w:val="left" w:pos="360"/>
              </w:tabs>
              <w:ind w:firstLine="324"/>
              <w:jc w:val="both"/>
              <w:rPr>
                <w:sz w:val="22"/>
                <w:szCs w:val="22"/>
              </w:rPr>
            </w:pPr>
            <w:r w:rsidRPr="00F73304">
              <w:rPr>
                <w:sz w:val="22"/>
                <w:szCs w:val="22"/>
              </w:rPr>
              <w:lastRenderedPageBreak/>
              <w:t xml:space="preserve"> </w:t>
            </w:r>
          </w:p>
        </w:tc>
      </w:tr>
      <w:tr w:rsidR="00E2329B" w:rsidRPr="00B201A9" w14:paraId="266ACC60" w14:textId="77777777" w:rsidTr="00806E23">
        <w:tc>
          <w:tcPr>
            <w:tcW w:w="15126" w:type="dxa"/>
            <w:gridSpan w:val="3"/>
          </w:tcPr>
          <w:p w14:paraId="3DAA53D2" w14:textId="77777777" w:rsidR="00E2329B" w:rsidRPr="00B201A9" w:rsidRDefault="00E2329B" w:rsidP="00E2329B">
            <w:pPr>
              <w:tabs>
                <w:tab w:val="left" w:pos="-360"/>
                <w:tab w:val="left" w:pos="360"/>
              </w:tabs>
              <w:jc w:val="both"/>
              <w:rPr>
                <w:szCs w:val="24"/>
              </w:rPr>
            </w:pPr>
            <w:r w:rsidRPr="00B201A9">
              <w:rPr>
                <w:szCs w:val="24"/>
              </w:rPr>
              <w:lastRenderedPageBreak/>
              <w:t>В случае непредставления информации и подтверждающих документов по оцениваемому критерию (показателю), участнику не присваиваются баллы по соответствующему критерию (показателю).</w:t>
            </w:r>
          </w:p>
          <w:p w14:paraId="4A5E803F" w14:textId="77777777" w:rsidR="00E2329B" w:rsidRPr="00B201A9" w:rsidRDefault="00E2329B" w:rsidP="00E2329B">
            <w:pPr>
              <w:tabs>
                <w:tab w:val="left" w:pos="-360"/>
                <w:tab w:val="left" w:pos="360"/>
              </w:tabs>
              <w:jc w:val="both"/>
              <w:rPr>
                <w:b/>
                <w:sz w:val="22"/>
                <w:szCs w:val="22"/>
              </w:rPr>
            </w:pPr>
            <w:r w:rsidRPr="00B201A9">
              <w:rPr>
                <w:szCs w:val="24"/>
              </w:rPr>
              <w:t xml:space="preserve">Итоговое количество баллов присваивается заявке путём суммирования баллов, присвоенных по критериям. </w:t>
            </w:r>
          </w:p>
        </w:tc>
      </w:tr>
    </w:tbl>
    <w:p w14:paraId="6A2F5065" w14:textId="77777777" w:rsidR="00801DF0" w:rsidRDefault="00801DF0" w:rsidP="00FE59E3">
      <w:pPr>
        <w:tabs>
          <w:tab w:val="left" w:pos="-360"/>
          <w:tab w:val="left" w:pos="360"/>
        </w:tabs>
        <w:jc w:val="both"/>
        <w:rPr>
          <w:szCs w:val="24"/>
        </w:rPr>
      </w:pPr>
    </w:p>
    <w:p w14:paraId="2196DA57" w14:textId="77777777" w:rsidR="00D17B15" w:rsidRDefault="00D17B15" w:rsidP="00FE59E3">
      <w:pPr>
        <w:tabs>
          <w:tab w:val="left" w:pos="-360"/>
          <w:tab w:val="left" w:pos="360"/>
        </w:tabs>
        <w:jc w:val="both"/>
        <w:rPr>
          <w:szCs w:val="24"/>
        </w:rPr>
      </w:pPr>
    </w:p>
    <w:p w14:paraId="33431213" w14:textId="77777777" w:rsidR="00D17B15" w:rsidRDefault="00D17B15" w:rsidP="00FE59E3">
      <w:pPr>
        <w:tabs>
          <w:tab w:val="left" w:pos="-360"/>
          <w:tab w:val="left" w:pos="360"/>
        </w:tabs>
        <w:jc w:val="both"/>
        <w:rPr>
          <w:szCs w:val="24"/>
        </w:rPr>
      </w:pPr>
    </w:p>
    <w:sectPr w:rsidR="00D17B15" w:rsidSect="00C65774">
      <w:pgSz w:w="16838" w:h="11906" w:orient="landscape"/>
      <w:pgMar w:top="284" w:right="851" w:bottom="566" w:left="851" w:header="426" w:footer="70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32D49" w14:textId="77777777" w:rsidR="00AA7026" w:rsidRDefault="00AA7026">
      <w:r>
        <w:separator/>
      </w:r>
    </w:p>
  </w:endnote>
  <w:endnote w:type="continuationSeparator" w:id="0">
    <w:p w14:paraId="06ABE011" w14:textId="77777777" w:rsidR="00AA7026" w:rsidRDefault="00AA7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altName w:val="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36533" w14:textId="77777777" w:rsidR="00F16D2E" w:rsidRDefault="00F16D2E" w:rsidP="00050B6B">
    <w:pPr>
      <w:pStyle w:val="af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46E0568" w14:textId="77777777" w:rsidR="00F16D2E" w:rsidRDefault="00F16D2E">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3F106C" w14:textId="77777777" w:rsidR="00AA7026" w:rsidRDefault="00AA7026">
      <w:r>
        <w:separator/>
      </w:r>
    </w:p>
  </w:footnote>
  <w:footnote w:type="continuationSeparator" w:id="0">
    <w:p w14:paraId="444B9656" w14:textId="77777777" w:rsidR="00AA7026" w:rsidRDefault="00AA70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498835"/>
      <w:docPartObj>
        <w:docPartGallery w:val="Page Numbers (Top of Page)"/>
        <w:docPartUnique/>
      </w:docPartObj>
    </w:sdtPr>
    <w:sdtEndPr/>
    <w:sdtContent>
      <w:p w14:paraId="2349AA88" w14:textId="225E1647" w:rsidR="00F16D2E" w:rsidRDefault="00F16D2E">
        <w:pPr>
          <w:pStyle w:val="a5"/>
          <w:jc w:val="center"/>
        </w:pPr>
        <w:r>
          <w:rPr>
            <w:noProof/>
          </w:rPr>
          <w:fldChar w:fldCharType="begin"/>
        </w:r>
        <w:r>
          <w:rPr>
            <w:noProof/>
          </w:rPr>
          <w:instrText>PAGE   \* MERGEFORMAT</w:instrText>
        </w:r>
        <w:r>
          <w:rPr>
            <w:noProof/>
          </w:rPr>
          <w:fldChar w:fldCharType="separate"/>
        </w:r>
        <w:r w:rsidR="001F11FA">
          <w:rPr>
            <w:noProof/>
          </w:rPr>
          <w:t>9</w:t>
        </w:r>
        <w:r>
          <w:rPr>
            <w:noProof/>
          </w:rPr>
          <w:fldChar w:fldCharType="end"/>
        </w:r>
      </w:p>
    </w:sdtContent>
  </w:sdt>
  <w:p w14:paraId="5C1FF72D" w14:textId="77777777" w:rsidR="00F16D2E" w:rsidRDefault="00F16D2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EC83A6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FE82825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0E1EFA1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D36EB07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0CE6DC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50809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A629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07F6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268F7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AEC151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00000003"/>
    <w:name w:val="WW8Num3"/>
    <w:lvl w:ilvl="0">
      <w:start w:val="14"/>
      <w:numFmt w:val="decimal"/>
      <w:lvlText w:val="%1."/>
      <w:lvlJc w:val="left"/>
      <w:pPr>
        <w:tabs>
          <w:tab w:val="num" w:pos="552"/>
        </w:tabs>
        <w:ind w:left="552" w:hanging="552"/>
      </w:pPr>
    </w:lvl>
    <w:lvl w:ilvl="1">
      <w:start w:val="1"/>
      <w:numFmt w:val="decimal"/>
      <w:lvlText w:val="%1.%2."/>
      <w:lvlJc w:val="left"/>
      <w:pPr>
        <w:tabs>
          <w:tab w:val="num" w:pos="1430"/>
        </w:tabs>
        <w:ind w:left="1430" w:hanging="720"/>
      </w:pPr>
    </w:lvl>
    <w:lvl w:ilvl="2">
      <w:start w:val="1"/>
      <w:numFmt w:val="decimal"/>
      <w:lvlText w:val="%1.%2.%3."/>
      <w:lvlJc w:val="left"/>
      <w:pPr>
        <w:tabs>
          <w:tab w:val="num" w:pos="2400"/>
        </w:tabs>
        <w:ind w:left="2400" w:hanging="720"/>
      </w:pPr>
    </w:lvl>
    <w:lvl w:ilvl="3">
      <w:start w:val="1"/>
      <w:numFmt w:val="decimal"/>
      <w:lvlText w:val="%1.%2.%3.%4."/>
      <w:lvlJc w:val="left"/>
      <w:pPr>
        <w:tabs>
          <w:tab w:val="num" w:pos="3600"/>
        </w:tabs>
        <w:ind w:left="3600" w:hanging="1080"/>
      </w:pPr>
    </w:lvl>
    <w:lvl w:ilvl="4">
      <w:start w:val="1"/>
      <w:numFmt w:val="decimal"/>
      <w:lvlText w:val="%1.%2.%3.%4.%5."/>
      <w:lvlJc w:val="left"/>
      <w:pPr>
        <w:tabs>
          <w:tab w:val="num" w:pos="4440"/>
        </w:tabs>
        <w:ind w:left="4440" w:hanging="1080"/>
      </w:pPr>
    </w:lvl>
    <w:lvl w:ilvl="5">
      <w:start w:val="1"/>
      <w:numFmt w:val="decimal"/>
      <w:lvlText w:val="%1.%2.%3.%4.%5.%6."/>
      <w:lvlJc w:val="left"/>
      <w:pPr>
        <w:tabs>
          <w:tab w:val="num" w:pos="5640"/>
        </w:tabs>
        <w:ind w:left="5640" w:hanging="1440"/>
      </w:pPr>
    </w:lvl>
    <w:lvl w:ilvl="6">
      <w:start w:val="1"/>
      <w:numFmt w:val="decimal"/>
      <w:lvlText w:val="%1.%2.%3.%4.%5.%6.%7."/>
      <w:lvlJc w:val="left"/>
      <w:pPr>
        <w:tabs>
          <w:tab w:val="num" w:pos="6840"/>
        </w:tabs>
        <w:ind w:left="6840" w:hanging="1800"/>
      </w:pPr>
    </w:lvl>
    <w:lvl w:ilvl="7">
      <w:start w:val="1"/>
      <w:numFmt w:val="decimal"/>
      <w:lvlText w:val="%1.%2.%3.%4.%5.%6.%7.%8."/>
      <w:lvlJc w:val="left"/>
      <w:pPr>
        <w:tabs>
          <w:tab w:val="num" w:pos="7680"/>
        </w:tabs>
        <w:ind w:left="7680" w:hanging="1800"/>
      </w:pPr>
    </w:lvl>
    <w:lvl w:ilvl="8">
      <w:start w:val="1"/>
      <w:numFmt w:val="decimal"/>
      <w:lvlText w:val="%1.%2.%3.%4.%5.%6.%7.%8.%9."/>
      <w:lvlJc w:val="left"/>
      <w:pPr>
        <w:tabs>
          <w:tab w:val="num" w:pos="8880"/>
        </w:tabs>
        <w:ind w:left="8880" w:hanging="2160"/>
      </w:pPr>
    </w:lvl>
  </w:abstractNum>
  <w:abstractNum w:abstractNumId="11" w15:restartNumberingAfterBreak="0">
    <w:nsid w:val="00000009"/>
    <w:multiLevelType w:val="multilevel"/>
    <w:tmpl w:val="00000009"/>
    <w:name w:val="WW8Num10"/>
    <w:lvl w:ilvl="0">
      <w:start w:val="3"/>
      <w:numFmt w:val="decimal"/>
      <w:lvlText w:val="%1."/>
      <w:lvlJc w:val="left"/>
      <w:pPr>
        <w:tabs>
          <w:tab w:val="num" w:pos="408"/>
        </w:tabs>
        <w:ind w:left="408" w:hanging="408"/>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2" w15:restartNumberingAfterBreak="0">
    <w:nsid w:val="00000011"/>
    <w:multiLevelType w:val="multilevel"/>
    <w:tmpl w:val="00000011"/>
    <w:name w:val="WW8Num20"/>
    <w:lvl w:ilvl="0">
      <w:start w:val="3"/>
      <w:numFmt w:val="decimal"/>
      <w:lvlText w:val="%1."/>
      <w:lvlJc w:val="left"/>
      <w:pPr>
        <w:tabs>
          <w:tab w:val="num" w:pos="408"/>
        </w:tabs>
        <w:ind w:left="408" w:hanging="408"/>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3" w15:restartNumberingAfterBreak="0">
    <w:nsid w:val="00000012"/>
    <w:multiLevelType w:val="multilevel"/>
    <w:tmpl w:val="00000012"/>
    <w:name w:val="WW8Num21"/>
    <w:lvl w:ilvl="0">
      <w:start w:val="7"/>
      <w:numFmt w:val="decimal"/>
      <w:lvlText w:val="%1."/>
      <w:lvlJc w:val="left"/>
      <w:pPr>
        <w:tabs>
          <w:tab w:val="num" w:pos="408"/>
        </w:tabs>
        <w:ind w:left="408" w:hanging="408"/>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4" w15:restartNumberingAfterBreak="0">
    <w:nsid w:val="00000016"/>
    <w:multiLevelType w:val="multilevel"/>
    <w:tmpl w:val="00000016"/>
    <w:name w:val="WW8Num28"/>
    <w:lvl w:ilvl="0">
      <w:start w:val="3"/>
      <w:numFmt w:val="decimal"/>
      <w:lvlText w:val="%1."/>
      <w:lvlJc w:val="left"/>
      <w:pPr>
        <w:tabs>
          <w:tab w:val="num" w:pos="624"/>
        </w:tabs>
        <w:ind w:left="624" w:hanging="624"/>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5" w15:restartNumberingAfterBreak="0">
    <w:nsid w:val="00A30972"/>
    <w:multiLevelType w:val="hybridMultilevel"/>
    <w:tmpl w:val="18DCF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76A2CA0"/>
    <w:multiLevelType w:val="hybridMultilevel"/>
    <w:tmpl w:val="3D60F8F6"/>
    <w:lvl w:ilvl="0" w:tplc="04190011">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0AB151EF"/>
    <w:multiLevelType w:val="hybridMultilevel"/>
    <w:tmpl w:val="3370AA14"/>
    <w:lvl w:ilvl="0" w:tplc="3A20437E">
      <w:start w:val="1"/>
      <w:numFmt w:val="bullet"/>
      <w:lvlText w:val=""/>
      <w:lvlJc w:val="left"/>
      <w:pPr>
        <w:ind w:left="942" w:hanging="360"/>
      </w:pPr>
      <w:rPr>
        <w:rFonts w:ascii="Symbol" w:hAnsi="Symbol" w:hint="default"/>
      </w:rPr>
    </w:lvl>
    <w:lvl w:ilvl="1" w:tplc="04190003" w:tentative="1">
      <w:start w:val="1"/>
      <w:numFmt w:val="bullet"/>
      <w:lvlText w:val="o"/>
      <w:lvlJc w:val="left"/>
      <w:pPr>
        <w:ind w:left="1662" w:hanging="360"/>
      </w:pPr>
      <w:rPr>
        <w:rFonts w:ascii="Courier New" w:hAnsi="Courier New" w:cs="Courier New" w:hint="default"/>
      </w:rPr>
    </w:lvl>
    <w:lvl w:ilvl="2" w:tplc="04190005" w:tentative="1">
      <w:start w:val="1"/>
      <w:numFmt w:val="bullet"/>
      <w:lvlText w:val=""/>
      <w:lvlJc w:val="left"/>
      <w:pPr>
        <w:ind w:left="2382" w:hanging="360"/>
      </w:pPr>
      <w:rPr>
        <w:rFonts w:ascii="Wingdings" w:hAnsi="Wingdings" w:hint="default"/>
      </w:rPr>
    </w:lvl>
    <w:lvl w:ilvl="3" w:tplc="04190001" w:tentative="1">
      <w:start w:val="1"/>
      <w:numFmt w:val="bullet"/>
      <w:lvlText w:val=""/>
      <w:lvlJc w:val="left"/>
      <w:pPr>
        <w:ind w:left="3102" w:hanging="360"/>
      </w:pPr>
      <w:rPr>
        <w:rFonts w:ascii="Symbol" w:hAnsi="Symbol" w:hint="default"/>
      </w:rPr>
    </w:lvl>
    <w:lvl w:ilvl="4" w:tplc="04190003" w:tentative="1">
      <w:start w:val="1"/>
      <w:numFmt w:val="bullet"/>
      <w:lvlText w:val="o"/>
      <w:lvlJc w:val="left"/>
      <w:pPr>
        <w:ind w:left="3822" w:hanging="360"/>
      </w:pPr>
      <w:rPr>
        <w:rFonts w:ascii="Courier New" w:hAnsi="Courier New" w:cs="Courier New" w:hint="default"/>
      </w:rPr>
    </w:lvl>
    <w:lvl w:ilvl="5" w:tplc="04190005" w:tentative="1">
      <w:start w:val="1"/>
      <w:numFmt w:val="bullet"/>
      <w:lvlText w:val=""/>
      <w:lvlJc w:val="left"/>
      <w:pPr>
        <w:ind w:left="4542" w:hanging="360"/>
      </w:pPr>
      <w:rPr>
        <w:rFonts w:ascii="Wingdings" w:hAnsi="Wingdings" w:hint="default"/>
      </w:rPr>
    </w:lvl>
    <w:lvl w:ilvl="6" w:tplc="04190001" w:tentative="1">
      <w:start w:val="1"/>
      <w:numFmt w:val="bullet"/>
      <w:lvlText w:val=""/>
      <w:lvlJc w:val="left"/>
      <w:pPr>
        <w:ind w:left="5262" w:hanging="360"/>
      </w:pPr>
      <w:rPr>
        <w:rFonts w:ascii="Symbol" w:hAnsi="Symbol" w:hint="default"/>
      </w:rPr>
    </w:lvl>
    <w:lvl w:ilvl="7" w:tplc="04190003" w:tentative="1">
      <w:start w:val="1"/>
      <w:numFmt w:val="bullet"/>
      <w:lvlText w:val="o"/>
      <w:lvlJc w:val="left"/>
      <w:pPr>
        <w:ind w:left="5982" w:hanging="360"/>
      </w:pPr>
      <w:rPr>
        <w:rFonts w:ascii="Courier New" w:hAnsi="Courier New" w:cs="Courier New" w:hint="default"/>
      </w:rPr>
    </w:lvl>
    <w:lvl w:ilvl="8" w:tplc="04190005" w:tentative="1">
      <w:start w:val="1"/>
      <w:numFmt w:val="bullet"/>
      <w:lvlText w:val=""/>
      <w:lvlJc w:val="left"/>
      <w:pPr>
        <w:ind w:left="6702" w:hanging="360"/>
      </w:pPr>
      <w:rPr>
        <w:rFonts w:ascii="Wingdings" w:hAnsi="Wingdings" w:hint="default"/>
      </w:rPr>
    </w:lvl>
  </w:abstractNum>
  <w:abstractNum w:abstractNumId="18" w15:restartNumberingAfterBreak="0">
    <w:nsid w:val="0FE8743D"/>
    <w:multiLevelType w:val="hybridMultilevel"/>
    <w:tmpl w:val="67C0BAD4"/>
    <w:lvl w:ilvl="0" w:tplc="5B9E3884">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337B3789"/>
    <w:multiLevelType w:val="hybridMultilevel"/>
    <w:tmpl w:val="83E2189E"/>
    <w:lvl w:ilvl="0" w:tplc="04190001">
      <w:start w:val="1"/>
      <w:numFmt w:val="bullet"/>
      <w:lvlText w:val=""/>
      <w:lvlJc w:val="left"/>
      <w:pPr>
        <w:ind w:left="1114" w:hanging="360"/>
      </w:pPr>
      <w:rPr>
        <w:rFonts w:ascii="Symbol" w:hAnsi="Symbol" w:hint="default"/>
      </w:rPr>
    </w:lvl>
    <w:lvl w:ilvl="1" w:tplc="04190003" w:tentative="1">
      <w:start w:val="1"/>
      <w:numFmt w:val="bullet"/>
      <w:lvlText w:val="o"/>
      <w:lvlJc w:val="left"/>
      <w:pPr>
        <w:ind w:left="1834" w:hanging="360"/>
      </w:pPr>
      <w:rPr>
        <w:rFonts w:ascii="Courier New" w:hAnsi="Courier New" w:cs="Courier New" w:hint="default"/>
      </w:rPr>
    </w:lvl>
    <w:lvl w:ilvl="2" w:tplc="04190005" w:tentative="1">
      <w:start w:val="1"/>
      <w:numFmt w:val="bullet"/>
      <w:lvlText w:val=""/>
      <w:lvlJc w:val="left"/>
      <w:pPr>
        <w:ind w:left="2554" w:hanging="360"/>
      </w:pPr>
      <w:rPr>
        <w:rFonts w:ascii="Wingdings" w:hAnsi="Wingdings" w:hint="default"/>
      </w:rPr>
    </w:lvl>
    <w:lvl w:ilvl="3" w:tplc="04190001" w:tentative="1">
      <w:start w:val="1"/>
      <w:numFmt w:val="bullet"/>
      <w:lvlText w:val=""/>
      <w:lvlJc w:val="left"/>
      <w:pPr>
        <w:ind w:left="3274" w:hanging="360"/>
      </w:pPr>
      <w:rPr>
        <w:rFonts w:ascii="Symbol" w:hAnsi="Symbol" w:hint="default"/>
      </w:rPr>
    </w:lvl>
    <w:lvl w:ilvl="4" w:tplc="04190003" w:tentative="1">
      <w:start w:val="1"/>
      <w:numFmt w:val="bullet"/>
      <w:lvlText w:val="o"/>
      <w:lvlJc w:val="left"/>
      <w:pPr>
        <w:ind w:left="3994" w:hanging="360"/>
      </w:pPr>
      <w:rPr>
        <w:rFonts w:ascii="Courier New" w:hAnsi="Courier New" w:cs="Courier New" w:hint="default"/>
      </w:rPr>
    </w:lvl>
    <w:lvl w:ilvl="5" w:tplc="04190005" w:tentative="1">
      <w:start w:val="1"/>
      <w:numFmt w:val="bullet"/>
      <w:lvlText w:val=""/>
      <w:lvlJc w:val="left"/>
      <w:pPr>
        <w:ind w:left="4714" w:hanging="360"/>
      </w:pPr>
      <w:rPr>
        <w:rFonts w:ascii="Wingdings" w:hAnsi="Wingdings" w:hint="default"/>
      </w:rPr>
    </w:lvl>
    <w:lvl w:ilvl="6" w:tplc="04190001" w:tentative="1">
      <w:start w:val="1"/>
      <w:numFmt w:val="bullet"/>
      <w:lvlText w:val=""/>
      <w:lvlJc w:val="left"/>
      <w:pPr>
        <w:ind w:left="5434" w:hanging="360"/>
      </w:pPr>
      <w:rPr>
        <w:rFonts w:ascii="Symbol" w:hAnsi="Symbol" w:hint="default"/>
      </w:rPr>
    </w:lvl>
    <w:lvl w:ilvl="7" w:tplc="04190003" w:tentative="1">
      <w:start w:val="1"/>
      <w:numFmt w:val="bullet"/>
      <w:lvlText w:val="o"/>
      <w:lvlJc w:val="left"/>
      <w:pPr>
        <w:ind w:left="6154" w:hanging="360"/>
      </w:pPr>
      <w:rPr>
        <w:rFonts w:ascii="Courier New" w:hAnsi="Courier New" w:cs="Courier New" w:hint="default"/>
      </w:rPr>
    </w:lvl>
    <w:lvl w:ilvl="8" w:tplc="04190005" w:tentative="1">
      <w:start w:val="1"/>
      <w:numFmt w:val="bullet"/>
      <w:lvlText w:val=""/>
      <w:lvlJc w:val="left"/>
      <w:pPr>
        <w:ind w:left="6874" w:hanging="360"/>
      </w:pPr>
      <w:rPr>
        <w:rFonts w:ascii="Wingdings" w:hAnsi="Wingdings" w:hint="default"/>
      </w:rPr>
    </w:lvl>
  </w:abstractNum>
  <w:abstractNum w:abstractNumId="20" w15:restartNumberingAfterBreak="0">
    <w:nsid w:val="45BC04D1"/>
    <w:multiLevelType w:val="hybridMultilevel"/>
    <w:tmpl w:val="FF20F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84F0A57"/>
    <w:multiLevelType w:val="hybridMultilevel"/>
    <w:tmpl w:val="C20E1B76"/>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61193E24"/>
    <w:multiLevelType w:val="hybridMultilevel"/>
    <w:tmpl w:val="A68CE650"/>
    <w:lvl w:ilvl="0" w:tplc="3E3628B4">
      <w:start w:val="1"/>
      <w:numFmt w:val="decimal"/>
      <w:lvlText w:val="%1)"/>
      <w:lvlJc w:val="left"/>
      <w:pPr>
        <w:ind w:left="1107" w:hanging="360"/>
      </w:pPr>
      <w:rPr>
        <w:b w:val="0"/>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abstractNum w:abstractNumId="23" w15:restartNumberingAfterBreak="0">
    <w:nsid w:val="63DE0A76"/>
    <w:multiLevelType w:val="singleLevel"/>
    <w:tmpl w:val="25687C78"/>
    <w:lvl w:ilvl="0">
      <w:start w:val="1"/>
      <w:numFmt w:val="decimal"/>
      <w:lvlText w:val="%1. "/>
      <w:legacy w:legacy="1" w:legacySpace="0" w:legacyIndent="283"/>
      <w:lvlJc w:val="left"/>
      <w:pPr>
        <w:ind w:left="4253" w:hanging="283"/>
      </w:pPr>
      <w:rPr>
        <w:b/>
        <w:sz w:val="22"/>
      </w:rPr>
    </w:lvl>
  </w:abstractNum>
  <w:abstractNum w:abstractNumId="24" w15:restartNumberingAfterBreak="0">
    <w:nsid w:val="67FA39C8"/>
    <w:multiLevelType w:val="hybridMultilevel"/>
    <w:tmpl w:val="6478B7F2"/>
    <w:lvl w:ilvl="0" w:tplc="9768ED2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A55180C"/>
    <w:multiLevelType w:val="multilevel"/>
    <w:tmpl w:val="68C6EB8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9930"/>
        </w:tabs>
        <w:ind w:left="9930"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CBC4507"/>
    <w:multiLevelType w:val="hybridMultilevel"/>
    <w:tmpl w:val="C0FE45F0"/>
    <w:lvl w:ilvl="0" w:tplc="5588B35A">
      <w:start w:val="1"/>
      <w:numFmt w:val="decimal"/>
      <w:lvlText w:val="%1."/>
      <w:lvlJc w:val="left"/>
      <w:pPr>
        <w:ind w:left="1779" w:hanging="360"/>
      </w:pPr>
      <w:rPr>
        <w:color w:val="auto"/>
      </w:rPr>
    </w:lvl>
    <w:lvl w:ilvl="1" w:tplc="04190019">
      <w:start w:val="1"/>
      <w:numFmt w:val="lowerLetter"/>
      <w:lvlText w:val="%2."/>
      <w:lvlJc w:val="left"/>
      <w:pPr>
        <w:ind w:left="2499" w:hanging="360"/>
      </w:pPr>
    </w:lvl>
    <w:lvl w:ilvl="2" w:tplc="0419001B">
      <w:start w:val="1"/>
      <w:numFmt w:val="lowerRoman"/>
      <w:lvlText w:val="%3."/>
      <w:lvlJc w:val="right"/>
      <w:pPr>
        <w:ind w:left="3219" w:hanging="180"/>
      </w:pPr>
    </w:lvl>
    <w:lvl w:ilvl="3" w:tplc="0419000F">
      <w:start w:val="1"/>
      <w:numFmt w:val="decimal"/>
      <w:lvlText w:val="%4."/>
      <w:lvlJc w:val="left"/>
      <w:pPr>
        <w:ind w:left="3939" w:hanging="360"/>
      </w:pPr>
    </w:lvl>
    <w:lvl w:ilvl="4" w:tplc="04190019">
      <w:start w:val="1"/>
      <w:numFmt w:val="lowerLetter"/>
      <w:lvlText w:val="%5."/>
      <w:lvlJc w:val="left"/>
      <w:pPr>
        <w:ind w:left="4659" w:hanging="360"/>
      </w:pPr>
    </w:lvl>
    <w:lvl w:ilvl="5" w:tplc="0419001B">
      <w:start w:val="1"/>
      <w:numFmt w:val="lowerRoman"/>
      <w:lvlText w:val="%6."/>
      <w:lvlJc w:val="right"/>
      <w:pPr>
        <w:ind w:left="5379" w:hanging="180"/>
      </w:pPr>
    </w:lvl>
    <w:lvl w:ilvl="6" w:tplc="0419000F">
      <w:start w:val="1"/>
      <w:numFmt w:val="decimal"/>
      <w:lvlText w:val="%7."/>
      <w:lvlJc w:val="left"/>
      <w:pPr>
        <w:ind w:left="6099" w:hanging="360"/>
      </w:pPr>
    </w:lvl>
    <w:lvl w:ilvl="7" w:tplc="04190019">
      <w:start w:val="1"/>
      <w:numFmt w:val="lowerLetter"/>
      <w:lvlText w:val="%8."/>
      <w:lvlJc w:val="left"/>
      <w:pPr>
        <w:ind w:left="6819" w:hanging="360"/>
      </w:pPr>
    </w:lvl>
    <w:lvl w:ilvl="8" w:tplc="0419001B">
      <w:start w:val="1"/>
      <w:numFmt w:val="lowerRoman"/>
      <w:lvlText w:val="%9."/>
      <w:lvlJc w:val="right"/>
      <w:pPr>
        <w:ind w:left="7539" w:hanging="180"/>
      </w:pPr>
    </w:lvl>
  </w:abstractNum>
  <w:abstractNum w:abstractNumId="27" w15:restartNumberingAfterBreak="0">
    <w:nsid w:val="71EE0F36"/>
    <w:multiLevelType w:val="hybridMultilevel"/>
    <w:tmpl w:val="6B4227B2"/>
    <w:lvl w:ilvl="0" w:tplc="A914F11C">
      <w:start w:val="1"/>
      <w:numFmt w:val="decimal"/>
      <w:lvlText w:val="%1)"/>
      <w:lvlJc w:val="left"/>
      <w:pPr>
        <w:ind w:left="735" w:hanging="37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3B5483A"/>
    <w:multiLevelType w:val="hybridMultilevel"/>
    <w:tmpl w:val="1AEAEE56"/>
    <w:lvl w:ilvl="0" w:tplc="04190011">
      <w:start w:val="1"/>
      <w:numFmt w:val="decimal"/>
      <w:lvlText w:val="%1)"/>
      <w:lvlJc w:val="left"/>
      <w:pPr>
        <w:ind w:left="1467" w:hanging="360"/>
      </w:pPr>
    </w:lvl>
    <w:lvl w:ilvl="1" w:tplc="04190019" w:tentative="1">
      <w:start w:val="1"/>
      <w:numFmt w:val="lowerLetter"/>
      <w:lvlText w:val="%2."/>
      <w:lvlJc w:val="left"/>
      <w:pPr>
        <w:ind w:left="2187" w:hanging="360"/>
      </w:pPr>
    </w:lvl>
    <w:lvl w:ilvl="2" w:tplc="0419001B" w:tentative="1">
      <w:start w:val="1"/>
      <w:numFmt w:val="lowerRoman"/>
      <w:lvlText w:val="%3."/>
      <w:lvlJc w:val="right"/>
      <w:pPr>
        <w:ind w:left="2907" w:hanging="180"/>
      </w:pPr>
    </w:lvl>
    <w:lvl w:ilvl="3" w:tplc="0419000F" w:tentative="1">
      <w:start w:val="1"/>
      <w:numFmt w:val="decimal"/>
      <w:lvlText w:val="%4."/>
      <w:lvlJc w:val="left"/>
      <w:pPr>
        <w:ind w:left="3627" w:hanging="360"/>
      </w:pPr>
    </w:lvl>
    <w:lvl w:ilvl="4" w:tplc="04190019" w:tentative="1">
      <w:start w:val="1"/>
      <w:numFmt w:val="lowerLetter"/>
      <w:lvlText w:val="%5."/>
      <w:lvlJc w:val="left"/>
      <w:pPr>
        <w:ind w:left="4347" w:hanging="360"/>
      </w:pPr>
    </w:lvl>
    <w:lvl w:ilvl="5" w:tplc="0419001B" w:tentative="1">
      <w:start w:val="1"/>
      <w:numFmt w:val="lowerRoman"/>
      <w:lvlText w:val="%6."/>
      <w:lvlJc w:val="right"/>
      <w:pPr>
        <w:ind w:left="5067" w:hanging="180"/>
      </w:pPr>
    </w:lvl>
    <w:lvl w:ilvl="6" w:tplc="0419000F" w:tentative="1">
      <w:start w:val="1"/>
      <w:numFmt w:val="decimal"/>
      <w:lvlText w:val="%7."/>
      <w:lvlJc w:val="left"/>
      <w:pPr>
        <w:ind w:left="5787" w:hanging="360"/>
      </w:pPr>
    </w:lvl>
    <w:lvl w:ilvl="7" w:tplc="04190019" w:tentative="1">
      <w:start w:val="1"/>
      <w:numFmt w:val="lowerLetter"/>
      <w:lvlText w:val="%8."/>
      <w:lvlJc w:val="left"/>
      <w:pPr>
        <w:ind w:left="6507" w:hanging="360"/>
      </w:pPr>
    </w:lvl>
    <w:lvl w:ilvl="8" w:tplc="0419001B" w:tentative="1">
      <w:start w:val="1"/>
      <w:numFmt w:val="lowerRoman"/>
      <w:lvlText w:val="%9."/>
      <w:lvlJc w:val="right"/>
      <w:pPr>
        <w:ind w:left="7227"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20"/>
  </w:num>
  <w:num w:numId="13">
    <w:abstractNumId w:val="28"/>
  </w:num>
  <w:num w:numId="14">
    <w:abstractNumId w:val="16"/>
  </w:num>
  <w:num w:numId="15">
    <w:abstractNumId w:val="23"/>
  </w:num>
  <w:num w:numId="16">
    <w:abstractNumId w:val="15"/>
  </w:num>
  <w:num w:numId="17">
    <w:abstractNumId w:val="18"/>
  </w:num>
  <w:num w:numId="18">
    <w:abstractNumId w:val="24"/>
  </w:num>
  <w:num w:numId="19">
    <w:abstractNumId w:val="19"/>
  </w:num>
  <w:num w:numId="20">
    <w:abstractNumId w:val="21"/>
  </w:num>
  <w:num w:numId="21">
    <w:abstractNumId w:val="17"/>
  </w:num>
  <w:num w:numId="22">
    <w:abstractNumId w:val="25"/>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349"/>
    <w:rsid w:val="00000F18"/>
    <w:rsid w:val="000020FB"/>
    <w:rsid w:val="000021E6"/>
    <w:rsid w:val="00003982"/>
    <w:rsid w:val="000047A1"/>
    <w:rsid w:val="00004C4A"/>
    <w:rsid w:val="0000541D"/>
    <w:rsid w:val="0000618D"/>
    <w:rsid w:val="000068D6"/>
    <w:rsid w:val="00007A96"/>
    <w:rsid w:val="00007E35"/>
    <w:rsid w:val="000100AA"/>
    <w:rsid w:val="00010A42"/>
    <w:rsid w:val="00010DBE"/>
    <w:rsid w:val="0001212E"/>
    <w:rsid w:val="00013A04"/>
    <w:rsid w:val="00013E13"/>
    <w:rsid w:val="0002013C"/>
    <w:rsid w:val="00021F7B"/>
    <w:rsid w:val="00022BAC"/>
    <w:rsid w:val="00024156"/>
    <w:rsid w:val="00024859"/>
    <w:rsid w:val="00024AC8"/>
    <w:rsid w:val="0002546F"/>
    <w:rsid w:val="000257A7"/>
    <w:rsid w:val="00027E37"/>
    <w:rsid w:val="00030E59"/>
    <w:rsid w:val="00033FB1"/>
    <w:rsid w:val="00034481"/>
    <w:rsid w:val="00036BD6"/>
    <w:rsid w:val="00037E1F"/>
    <w:rsid w:val="00040433"/>
    <w:rsid w:val="00040A10"/>
    <w:rsid w:val="00040A7C"/>
    <w:rsid w:val="00041056"/>
    <w:rsid w:val="00041EF9"/>
    <w:rsid w:val="00042366"/>
    <w:rsid w:val="000427BC"/>
    <w:rsid w:val="0004280A"/>
    <w:rsid w:val="00043467"/>
    <w:rsid w:val="00043DC0"/>
    <w:rsid w:val="000441F2"/>
    <w:rsid w:val="000447AD"/>
    <w:rsid w:val="0004496C"/>
    <w:rsid w:val="00045C8A"/>
    <w:rsid w:val="00046431"/>
    <w:rsid w:val="00047C9C"/>
    <w:rsid w:val="0005063B"/>
    <w:rsid w:val="00050B6B"/>
    <w:rsid w:val="00053D7C"/>
    <w:rsid w:val="00053F51"/>
    <w:rsid w:val="000558FD"/>
    <w:rsid w:val="00055A75"/>
    <w:rsid w:val="00056ECA"/>
    <w:rsid w:val="00057B04"/>
    <w:rsid w:val="00057CED"/>
    <w:rsid w:val="00062CF4"/>
    <w:rsid w:val="00063F8A"/>
    <w:rsid w:val="00065E16"/>
    <w:rsid w:val="00066338"/>
    <w:rsid w:val="000703E8"/>
    <w:rsid w:val="00071359"/>
    <w:rsid w:val="000718C1"/>
    <w:rsid w:val="00071BEE"/>
    <w:rsid w:val="00072D69"/>
    <w:rsid w:val="00072E22"/>
    <w:rsid w:val="00072EF4"/>
    <w:rsid w:val="000730E1"/>
    <w:rsid w:val="0007363E"/>
    <w:rsid w:val="00073F05"/>
    <w:rsid w:val="00074DED"/>
    <w:rsid w:val="00075006"/>
    <w:rsid w:val="00077C3F"/>
    <w:rsid w:val="0008358B"/>
    <w:rsid w:val="00084AD2"/>
    <w:rsid w:val="00084BC6"/>
    <w:rsid w:val="000859A1"/>
    <w:rsid w:val="0008646D"/>
    <w:rsid w:val="00086970"/>
    <w:rsid w:val="00086CB6"/>
    <w:rsid w:val="000875C1"/>
    <w:rsid w:val="00090234"/>
    <w:rsid w:val="000917A8"/>
    <w:rsid w:val="00092E89"/>
    <w:rsid w:val="00092FD5"/>
    <w:rsid w:val="0009333A"/>
    <w:rsid w:val="00094672"/>
    <w:rsid w:val="00096938"/>
    <w:rsid w:val="00096DC2"/>
    <w:rsid w:val="000A1431"/>
    <w:rsid w:val="000A28E2"/>
    <w:rsid w:val="000A2FF1"/>
    <w:rsid w:val="000A314B"/>
    <w:rsid w:val="000A36F3"/>
    <w:rsid w:val="000A376B"/>
    <w:rsid w:val="000A71C4"/>
    <w:rsid w:val="000A7961"/>
    <w:rsid w:val="000A7A0C"/>
    <w:rsid w:val="000B0598"/>
    <w:rsid w:val="000B110E"/>
    <w:rsid w:val="000B154F"/>
    <w:rsid w:val="000B1D29"/>
    <w:rsid w:val="000B1D3B"/>
    <w:rsid w:val="000B209F"/>
    <w:rsid w:val="000B3847"/>
    <w:rsid w:val="000B696C"/>
    <w:rsid w:val="000B6A17"/>
    <w:rsid w:val="000B6EE4"/>
    <w:rsid w:val="000C1731"/>
    <w:rsid w:val="000C1D28"/>
    <w:rsid w:val="000C1F4F"/>
    <w:rsid w:val="000C3B86"/>
    <w:rsid w:val="000C54A3"/>
    <w:rsid w:val="000C5BE8"/>
    <w:rsid w:val="000C6940"/>
    <w:rsid w:val="000D005D"/>
    <w:rsid w:val="000D06EA"/>
    <w:rsid w:val="000D1B81"/>
    <w:rsid w:val="000D1C3B"/>
    <w:rsid w:val="000D3275"/>
    <w:rsid w:val="000D3705"/>
    <w:rsid w:val="000D37BF"/>
    <w:rsid w:val="000D3CC3"/>
    <w:rsid w:val="000D459E"/>
    <w:rsid w:val="000D5517"/>
    <w:rsid w:val="000D6530"/>
    <w:rsid w:val="000E00CD"/>
    <w:rsid w:val="000E0347"/>
    <w:rsid w:val="000E09F6"/>
    <w:rsid w:val="000E0A1A"/>
    <w:rsid w:val="000E11D8"/>
    <w:rsid w:val="000E1923"/>
    <w:rsid w:val="000E19FE"/>
    <w:rsid w:val="000E2BEF"/>
    <w:rsid w:val="000E37E2"/>
    <w:rsid w:val="000E469A"/>
    <w:rsid w:val="000E58AF"/>
    <w:rsid w:val="000E6425"/>
    <w:rsid w:val="000E6912"/>
    <w:rsid w:val="000E773A"/>
    <w:rsid w:val="000E7B25"/>
    <w:rsid w:val="000F17B2"/>
    <w:rsid w:val="000F2E2A"/>
    <w:rsid w:val="000F3117"/>
    <w:rsid w:val="000F48B1"/>
    <w:rsid w:val="000F5D1F"/>
    <w:rsid w:val="000F6643"/>
    <w:rsid w:val="000F738D"/>
    <w:rsid w:val="000F73BF"/>
    <w:rsid w:val="000F7878"/>
    <w:rsid w:val="000F7BA3"/>
    <w:rsid w:val="00100B1C"/>
    <w:rsid w:val="00104E41"/>
    <w:rsid w:val="001050F2"/>
    <w:rsid w:val="001055C4"/>
    <w:rsid w:val="0011224B"/>
    <w:rsid w:val="00113902"/>
    <w:rsid w:val="00113946"/>
    <w:rsid w:val="00114676"/>
    <w:rsid w:val="00114771"/>
    <w:rsid w:val="001152C3"/>
    <w:rsid w:val="00120BAC"/>
    <w:rsid w:val="001211B8"/>
    <w:rsid w:val="00123229"/>
    <w:rsid w:val="00126A7C"/>
    <w:rsid w:val="001275BC"/>
    <w:rsid w:val="00130648"/>
    <w:rsid w:val="00130ACD"/>
    <w:rsid w:val="00132A0A"/>
    <w:rsid w:val="00132BE6"/>
    <w:rsid w:val="00135080"/>
    <w:rsid w:val="0013513C"/>
    <w:rsid w:val="00135B30"/>
    <w:rsid w:val="00135EB8"/>
    <w:rsid w:val="00136080"/>
    <w:rsid w:val="00137571"/>
    <w:rsid w:val="00137D68"/>
    <w:rsid w:val="00140311"/>
    <w:rsid w:val="00140591"/>
    <w:rsid w:val="00140B12"/>
    <w:rsid w:val="00140BB3"/>
    <w:rsid w:val="00140C05"/>
    <w:rsid w:val="00141CE7"/>
    <w:rsid w:val="0014243B"/>
    <w:rsid w:val="00142620"/>
    <w:rsid w:val="00143556"/>
    <w:rsid w:val="00143EE9"/>
    <w:rsid w:val="00144860"/>
    <w:rsid w:val="00144A05"/>
    <w:rsid w:val="001457BB"/>
    <w:rsid w:val="00147064"/>
    <w:rsid w:val="0015170C"/>
    <w:rsid w:val="001520E3"/>
    <w:rsid w:val="001523AD"/>
    <w:rsid w:val="001523EF"/>
    <w:rsid w:val="0015327E"/>
    <w:rsid w:val="001538A8"/>
    <w:rsid w:val="00154FB4"/>
    <w:rsid w:val="0015520A"/>
    <w:rsid w:val="00156702"/>
    <w:rsid w:val="00156777"/>
    <w:rsid w:val="0015735D"/>
    <w:rsid w:val="00160366"/>
    <w:rsid w:val="00163DD4"/>
    <w:rsid w:val="00163E7D"/>
    <w:rsid w:val="0016560A"/>
    <w:rsid w:val="00165E56"/>
    <w:rsid w:val="00166152"/>
    <w:rsid w:val="001679E8"/>
    <w:rsid w:val="00170C03"/>
    <w:rsid w:val="0017283D"/>
    <w:rsid w:val="0017302F"/>
    <w:rsid w:val="00174BED"/>
    <w:rsid w:val="00174C64"/>
    <w:rsid w:val="00177399"/>
    <w:rsid w:val="0017792D"/>
    <w:rsid w:val="00177C13"/>
    <w:rsid w:val="001801A1"/>
    <w:rsid w:val="00180493"/>
    <w:rsid w:val="001815A0"/>
    <w:rsid w:val="00181AC9"/>
    <w:rsid w:val="00185F88"/>
    <w:rsid w:val="00187CCA"/>
    <w:rsid w:val="00190EBD"/>
    <w:rsid w:val="0019102F"/>
    <w:rsid w:val="00191DBB"/>
    <w:rsid w:val="00193367"/>
    <w:rsid w:val="00193600"/>
    <w:rsid w:val="00193B5D"/>
    <w:rsid w:val="00194ADA"/>
    <w:rsid w:val="0019528A"/>
    <w:rsid w:val="0019626D"/>
    <w:rsid w:val="001A0E9D"/>
    <w:rsid w:val="001A1A96"/>
    <w:rsid w:val="001A2FB6"/>
    <w:rsid w:val="001A3FFA"/>
    <w:rsid w:val="001A5843"/>
    <w:rsid w:val="001A5E0C"/>
    <w:rsid w:val="001A6DBB"/>
    <w:rsid w:val="001A70FB"/>
    <w:rsid w:val="001A7193"/>
    <w:rsid w:val="001B028A"/>
    <w:rsid w:val="001B032A"/>
    <w:rsid w:val="001B0F0E"/>
    <w:rsid w:val="001B1AF0"/>
    <w:rsid w:val="001B1F70"/>
    <w:rsid w:val="001B29FF"/>
    <w:rsid w:val="001B3E87"/>
    <w:rsid w:val="001B40FF"/>
    <w:rsid w:val="001B435D"/>
    <w:rsid w:val="001B6707"/>
    <w:rsid w:val="001B7726"/>
    <w:rsid w:val="001B7823"/>
    <w:rsid w:val="001C062B"/>
    <w:rsid w:val="001C0D19"/>
    <w:rsid w:val="001C2408"/>
    <w:rsid w:val="001C30E4"/>
    <w:rsid w:val="001C4218"/>
    <w:rsid w:val="001C4F70"/>
    <w:rsid w:val="001C53B6"/>
    <w:rsid w:val="001C5592"/>
    <w:rsid w:val="001D004E"/>
    <w:rsid w:val="001D2480"/>
    <w:rsid w:val="001D329B"/>
    <w:rsid w:val="001D33D8"/>
    <w:rsid w:val="001D39A6"/>
    <w:rsid w:val="001D4246"/>
    <w:rsid w:val="001D5964"/>
    <w:rsid w:val="001D643F"/>
    <w:rsid w:val="001E1ADA"/>
    <w:rsid w:val="001E2006"/>
    <w:rsid w:val="001E2823"/>
    <w:rsid w:val="001E41B7"/>
    <w:rsid w:val="001E524B"/>
    <w:rsid w:val="001E53E3"/>
    <w:rsid w:val="001E5650"/>
    <w:rsid w:val="001E7079"/>
    <w:rsid w:val="001F11FA"/>
    <w:rsid w:val="001F212A"/>
    <w:rsid w:val="001F2AD9"/>
    <w:rsid w:val="001F43E5"/>
    <w:rsid w:val="001F4778"/>
    <w:rsid w:val="001F7199"/>
    <w:rsid w:val="001F7395"/>
    <w:rsid w:val="001F73D2"/>
    <w:rsid w:val="001F7F34"/>
    <w:rsid w:val="00203008"/>
    <w:rsid w:val="002032C8"/>
    <w:rsid w:val="00204443"/>
    <w:rsid w:val="00204993"/>
    <w:rsid w:val="00206D08"/>
    <w:rsid w:val="00212D69"/>
    <w:rsid w:val="00212EA8"/>
    <w:rsid w:val="0021348D"/>
    <w:rsid w:val="00214082"/>
    <w:rsid w:val="0021499C"/>
    <w:rsid w:val="00214BB5"/>
    <w:rsid w:val="00214C63"/>
    <w:rsid w:val="002161D3"/>
    <w:rsid w:val="002165B9"/>
    <w:rsid w:val="00216B07"/>
    <w:rsid w:val="00220DD9"/>
    <w:rsid w:val="00221BA6"/>
    <w:rsid w:val="00221ECE"/>
    <w:rsid w:val="00222F87"/>
    <w:rsid w:val="00223D5C"/>
    <w:rsid w:val="00227275"/>
    <w:rsid w:val="0022727E"/>
    <w:rsid w:val="00227F94"/>
    <w:rsid w:val="00231AFA"/>
    <w:rsid w:val="00231EE3"/>
    <w:rsid w:val="0023320F"/>
    <w:rsid w:val="002349DC"/>
    <w:rsid w:val="00234FC4"/>
    <w:rsid w:val="00236770"/>
    <w:rsid w:val="002379F9"/>
    <w:rsid w:val="00240362"/>
    <w:rsid w:val="00241589"/>
    <w:rsid w:val="00241C2E"/>
    <w:rsid w:val="00241F4F"/>
    <w:rsid w:val="00241F5A"/>
    <w:rsid w:val="00242A71"/>
    <w:rsid w:val="002431EB"/>
    <w:rsid w:val="002440C9"/>
    <w:rsid w:val="002444EB"/>
    <w:rsid w:val="00244803"/>
    <w:rsid w:val="0024485C"/>
    <w:rsid w:val="002455E4"/>
    <w:rsid w:val="0025006B"/>
    <w:rsid w:val="00250DC2"/>
    <w:rsid w:val="00252FF9"/>
    <w:rsid w:val="00254216"/>
    <w:rsid w:val="00254578"/>
    <w:rsid w:val="00254E1F"/>
    <w:rsid w:val="00255E4F"/>
    <w:rsid w:val="0026154B"/>
    <w:rsid w:val="002619FB"/>
    <w:rsid w:val="00262D55"/>
    <w:rsid w:val="00263B33"/>
    <w:rsid w:val="00264A63"/>
    <w:rsid w:val="00265468"/>
    <w:rsid w:val="0026724D"/>
    <w:rsid w:val="00270999"/>
    <w:rsid w:val="002714BF"/>
    <w:rsid w:val="00272871"/>
    <w:rsid w:val="00272A2E"/>
    <w:rsid w:val="00273DF6"/>
    <w:rsid w:val="00275F95"/>
    <w:rsid w:val="0027722F"/>
    <w:rsid w:val="0027788C"/>
    <w:rsid w:val="002809F8"/>
    <w:rsid w:val="00280E83"/>
    <w:rsid w:val="00281579"/>
    <w:rsid w:val="002828DB"/>
    <w:rsid w:val="00285142"/>
    <w:rsid w:val="002858C9"/>
    <w:rsid w:val="00286419"/>
    <w:rsid w:val="0028716D"/>
    <w:rsid w:val="00287689"/>
    <w:rsid w:val="0029079F"/>
    <w:rsid w:val="00291880"/>
    <w:rsid w:val="00291D99"/>
    <w:rsid w:val="00292161"/>
    <w:rsid w:val="00292564"/>
    <w:rsid w:val="00292F63"/>
    <w:rsid w:val="00293EC9"/>
    <w:rsid w:val="00295328"/>
    <w:rsid w:val="0029550A"/>
    <w:rsid w:val="0029768A"/>
    <w:rsid w:val="00297BE1"/>
    <w:rsid w:val="002A06F1"/>
    <w:rsid w:val="002A1F72"/>
    <w:rsid w:val="002A219E"/>
    <w:rsid w:val="002A3052"/>
    <w:rsid w:val="002A5C98"/>
    <w:rsid w:val="002A791B"/>
    <w:rsid w:val="002A7BD5"/>
    <w:rsid w:val="002B0C60"/>
    <w:rsid w:val="002B0EF4"/>
    <w:rsid w:val="002B1F04"/>
    <w:rsid w:val="002B2983"/>
    <w:rsid w:val="002B2E69"/>
    <w:rsid w:val="002B3826"/>
    <w:rsid w:val="002B42D2"/>
    <w:rsid w:val="002B5027"/>
    <w:rsid w:val="002B63B9"/>
    <w:rsid w:val="002B63C5"/>
    <w:rsid w:val="002B708A"/>
    <w:rsid w:val="002B7C69"/>
    <w:rsid w:val="002C2188"/>
    <w:rsid w:val="002C27D4"/>
    <w:rsid w:val="002C39E5"/>
    <w:rsid w:val="002C40FD"/>
    <w:rsid w:val="002C5242"/>
    <w:rsid w:val="002C53A7"/>
    <w:rsid w:val="002D0150"/>
    <w:rsid w:val="002D40D5"/>
    <w:rsid w:val="002D4EB4"/>
    <w:rsid w:val="002D7F3B"/>
    <w:rsid w:val="002E03D5"/>
    <w:rsid w:val="002E1A03"/>
    <w:rsid w:val="002E40DC"/>
    <w:rsid w:val="002E6A30"/>
    <w:rsid w:val="002F0510"/>
    <w:rsid w:val="002F09AC"/>
    <w:rsid w:val="002F3D58"/>
    <w:rsid w:val="002F4300"/>
    <w:rsid w:val="002F7BC2"/>
    <w:rsid w:val="00300056"/>
    <w:rsid w:val="00301A6F"/>
    <w:rsid w:val="00301F4E"/>
    <w:rsid w:val="00304844"/>
    <w:rsid w:val="00304B9C"/>
    <w:rsid w:val="00304C15"/>
    <w:rsid w:val="00305033"/>
    <w:rsid w:val="0030544B"/>
    <w:rsid w:val="00306C70"/>
    <w:rsid w:val="00307C92"/>
    <w:rsid w:val="00307D5F"/>
    <w:rsid w:val="003102DA"/>
    <w:rsid w:val="00310BF6"/>
    <w:rsid w:val="00310F40"/>
    <w:rsid w:val="003127C3"/>
    <w:rsid w:val="00313157"/>
    <w:rsid w:val="0031317D"/>
    <w:rsid w:val="00313CBD"/>
    <w:rsid w:val="00315059"/>
    <w:rsid w:val="00315735"/>
    <w:rsid w:val="0031622E"/>
    <w:rsid w:val="00317D63"/>
    <w:rsid w:val="00321D53"/>
    <w:rsid w:val="00322A4A"/>
    <w:rsid w:val="00323856"/>
    <w:rsid w:val="00324167"/>
    <w:rsid w:val="00324457"/>
    <w:rsid w:val="00325342"/>
    <w:rsid w:val="00326135"/>
    <w:rsid w:val="00327452"/>
    <w:rsid w:val="00327A2D"/>
    <w:rsid w:val="00327D20"/>
    <w:rsid w:val="00330A8C"/>
    <w:rsid w:val="0033176D"/>
    <w:rsid w:val="00335B15"/>
    <w:rsid w:val="0033642D"/>
    <w:rsid w:val="00336B51"/>
    <w:rsid w:val="00337C2A"/>
    <w:rsid w:val="00341D26"/>
    <w:rsid w:val="00341E6F"/>
    <w:rsid w:val="00342578"/>
    <w:rsid w:val="00342DEA"/>
    <w:rsid w:val="003430BA"/>
    <w:rsid w:val="00343B52"/>
    <w:rsid w:val="00343B8F"/>
    <w:rsid w:val="00343EE8"/>
    <w:rsid w:val="003441BC"/>
    <w:rsid w:val="00344DDC"/>
    <w:rsid w:val="0034578F"/>
    <w:rsid w:val="00345AAB"/>
    <w:rsid w:val="00346210"/>
    <w:rsid w:val="00346909"/>
    <w:rsid w:val="00346993"/>
    <w:rsid w:val="003469C5"/>
    <w:rsid w:val="0035016F"/>
    <w:rsid w:val="0035027B"/>
    <w:rsid w:val="00353492"/>
    <w:rsid w:val="00353F44"/>
    <w:rsid w:val="003548D2"/>
    <w:rsid w:val="00354C93"/>
    <w:rsid w:val="00357058"/>
    <w:rsid w:val="00357E61"/>
    <w:rsid w:val="00357F78"/>
    <w:rsid w:val="00361015"/>
    <w:rsid w:val="003613A3"/>
    <w:rsid w:val="00361EA8"/>
    <w:rsid w:val="00363162"/>
    <w:rsid w:val="003634E7"/>
    <w:rsid w:val="0036594D"/>
    <w:rsid w:val="0036721D"/>
    <w:rsid w:val="003702FC"/>
    <w:rsid w:val="003705C9"/>
    <w:rsid w:val="00375BC8"/>
    <w:rsid w:val="00376615"/>
    <w:rsid w:val="003768F8"/>
    <w:rsid w:val="00376900"/>
    <w:rsid w:val="0037710C"/>
    <w:rsid w:val="003779EB"/>
    <w:rsid w:val="003814D3"/>
    <w:rsid w:val="00381AF2"/>
    <w:rsid w:val="003836A3"/>
    <w:rsid w:val="00383BB6"/>
    <w:rsid w:val="00384362"/>
    <w:rsid w:val="00385252"/>
    <w:rsid w:val="00387341"/>
    <w:rsid w:val="0038741F"/>
    <w:rsid w:val="0038793B"/>
    <w:rsid w:val="00387A1B"/>
    <w:rsid w:val="003906BF"/>
    <w:rsid w:val="00391BA2"/>
    <w:rsid w:val="00391D06"/>
    <w:rsid w:val="00393E36"/>
    <w:rsid w:val="0039545C"/>
    <w:rsid w:val="00396E09"/>
    <w:rsid w:val="003A134F"/>
    <w:rsid w:val="003A16BC"/>
    <w:rsid w:val="003A1966"/>
    <w:rsid w:val="003A19EB"/>
    <w:rsid w:val="003A1DC1"/>
    <w:rsid w:val="003A21E2"/>
    <w:rsid w:val="003A4BF8"/>
    <w:rsid w:val="003A5F01"/>
    <w:rsid w:val="003A618D"/>
    <w:rsid w:val="003A6658"/>
    <w:rsid w:val="003A7936"/>
    <w:rsid w:val="003B00B4"/>
    <w:rsid w:val="003B1319"/>
    <w:rsid w:val="003B2BB2"/>
    <w:rsid w:val="003B49E0"/>
    <w:rsid w:val="003B6D07"/>
    <w:rsid w:val="003B6ED2"/>
    <w:rsid w:val="003B7406"/>
    <w:rsid w:val="003C00E5"/>
    <w:rsid w:val="003C47E1"/>
    <w:rsid w:val="003C5CC2"/>
    <w:rsid w:val="003C69D2"/>
    <w:rsid w:val="003C6E50"/>
    <w:rsid w:val="003C6ECE"/>
    <w:rsid w:val="003C7CAA"/>
    <w:rsid w:val="003D229E"/>
    <w:rsid w:val="003D4639"/>
    <w:rsid w:val="003D5F8B"/>
    <w:rsid w:val="003D6B20"/>
    <w:rsid w:val="003D6C49"/>
    <w:rsid w:val="003D77AA"/>
    <w:rsid w:val="003E02F4"/>
    <w:rsid w:val="003E0DD9"/>
    <w:rsid w:val="003E13B4"/>
    <w:rsid w:val="003E2402"/>
    <w:rsid w:val="003E26F4"/>
    <w:rsid w:val="003E2A98"/>
    <w:rsid w:val="003E2B2C"/>
    <w:rsid w:val="003E2F48"/>
    <w:rsid w:val="003E5716"/>
    <w:rsid w:val="003E60AA"/>
    <w:rsid w:val="003E6761"/>
    <w:rsid w:val="003E780C"/>
    <w:rsid w:val="003F1724"/>
    <w:rsid w:val="003F1E73"/>
    <w:rsid w:val="003F24D3"/>
    <w:rsid w:val="003F2F70"/>
    <w:rsid w:val="003F506B"/>
    <w:rsid w:val="003F51CA"/>
    <w:rsid w:val="003F5FEE"/>
    <w:rsid w:val="003F605A"/>
    <w:rsid w:val="003F629E"/>
    <w:rsid w:val="003F6884"/>
    <w:rsid w:val="004018C1"/>
    <w:rsid w:val="00402FDF"/>
    <w:rsid w:val="004038F4"/>
    <w:rsid w:val="00405FB7"/>
    <w:rsid w:val="0040717E"/>
    <w:rsid w:val="00407AE6"/>
    <w:rsid w:val="004103C6"/>
    <w:rsid w:val="004108F3"/>
    <w:rsid w:val="0041259B"/>
    <w:rsid w:val="004143B4"/>
    <w:rsid w:val="00414984"/>
    <w:rsid w:val="00415515"/>
    <w:rsid w:val="00415564"/>
    <w:rsid w:val="00415AB2"/>
    <w:rsid w:val="0041685A"/>
    <w:rsid w:val="00416942"/>
    <w:rsid w:val="004171E6"/>
    <w:rsid w:val="00417E21"/>
    <w:rsid w:val="004210C8"/>
    <w:rsid w:val="00422130"/>
    <w:rsid w:val="00423161"/>
    <w:rsid w:val="004238EA"/>
    <w:rsid w:val="00423AE0"/>
    <w:rsid w:val="00425B22"/>
    <w:rsid w:val="00425E36"/>
    <w:rsid w:val="004265A5"/>
    <w:rsid w:val="00426B11"/>
    <w:rsid w:val="00427910"/>
    <w:rsid w:val="004304FC"/>
    <w:rsid w:val="004314BE"/>
    <w:rsid w:val="00431580"/>
    <w:rsid w:val="00433377"/>
    <w:rsid w:val="0043577A"/>
    <w:rsid w:val="0043602B"/>
    <w:rsid w:val="00437D3B"/>
    <w:rsid w:val="004407A8"/>
    <w:rsid w:val="00440AC2"/>
    <w:rsid w:val="00440AC4"/>
    <w:rsid w:val="00443E6D"/>
    <w:rsid w:val="00444C5E"/>
    <w:rsid w:val="00445131"/>
    <w:rsid w:val="004460E6"/>
    <w:rsid w:val="004462F3"/>
    <w:rsid w:val="00446776"/>
    <w:rsid w:val="0044683C"/>
    <w:rsid w:val="00446B1A"/>
    <w:rsid w:val="00450758"/>
    <w:rsid w:val="00451961"/>
    <w:rsid w:val="00451B99"/>
    <w:rsid w:val="00451F88"/>
    <w:rsid w:val="0045643B"/>
    <w:rsid w:val="004572FE"/>
    <w:rsid w:val="00460346"/>
    <w:rsid w:val="004604A5"/>
    <w:rsid w:val="0046051D"/>
    <w:rsid w:val="0046429C"/>
    <w:rsid w:val="0046435A"/>
    <w:rsid w:val="00464607"/>
    <w:rsid w:val="004650EB"/>
    <w:rsid w:val="00466677"/>
    <w:rsid w:val="00466DC7"/>
    <w:rsid w:val="00467475"/>
    <w:rsid w:val="00472444"/>
    <w:rsid w:val="00473D05"/>
    <w:rsid w:val="00473E56"/>
    <w:rsid w:val="0047497D"/>
    <w:rsid w:val="00475220"/>
    <w:rsid w:val="00475735"/>
    <w:rsid w:val="0047657A"/>
    <w:rsid w:val="00477A18"/>
    <w:rsid w:val="004805D7"/>
    <w:rsid w:val="00480782"/>
    <w:rsid w:val="00480BB8"/>
    <w:rsid w:val="00481029"/>
    <w:rsid w:val="00481486"/>
    <w:rsid w:val="00482C79"/>
    <w:rsid w:val="00484521"/>
    <w:rsid w:val="00485A3A"/>
    <w:rsid w:val="004877A4"/>
    <w:rsid w:val="004903D5"/>
    <w:rsid w:val="00493F50"/>
    <w:rsid w:val="004946A3"/>
    <w:rsid w:val="004953C7"/>
    <w:rsid w:val="004976D6"/>
    <w:rsid w:val="004A029C"/>
    <w:rsid w:val="004A0338"/>
    <w:rsid w:val="004A03F2"/>
    <w:rsid w:val="004A1038"/>
    <w:rsid w:val="004A1334"/>
    <w:rsid w:val="004A1D5C"/>
    <w:rsid w:val="004A31E2"/>
    <w:rsid w:val="004A380E"/>
    <w:rsid w:val="004A52E3"/>
    <w:rsid w:val="004A5631"/>
    <w:rsid w:val="004A6216"/>
    <w:rsid w:val="004A69F7"/>
    <w:rsid w:val="004A7338"/>
    <w:rsid w:val="004A7DC2"/>
    <w:rsid w:val="004B0534"/>
    <w:rsid w:val="004B3D28"/>
    <w:rsid w:val="004B544F"/>
    <w:rsid w:val="004B571E"/>
    <w:rsid w:val="004B5E70"/>
    <w:rsid w:val="004B6E4C"/>
    <w:rsid w:val="004B6EBD"/>
    <w:rsid w:val="004B77A9"/>
    <w:rsid w:val="004C2B68"/>
    <w:rsid w:val="004C31E6"/>
    <w:rsid w:val="004C3586"/>
    <w:rsid w:val="004C5F52"/>
    <w:rsid w:val="004C70AD"/>
    <w:rsid w:val="004C7A62"/>
    <w:rsid w:val="004D27B8"/>
    <w:rsid w:val="004D29C7"/>
    <w:rsid w:val="004D3454"/>
    <w:rsid w:val="004D4332"/>
    <w:rsid w:val="004D43EE"/>
    <w:rsid w:val="004D55CF"/>
    <w:rsid w:val="004D6D5A"/>
    <w:rsid w:val="004D6F06"/>
    <w:rsid w:val="004D735F"/>
    <w:rsid w:val="004D754F"/>
    <w:rsid w:val="004D7B92"/>
    <w:rsid w:val="004D7E12"/>
    <w:rsid w:val="004E0E2E"/>
    <w:rsid w:val="004E2AFF"/>
    <w:rsid w:val="004E2D3D"/>
    <w:rsid w:val="004E6452"/>
    <w:rsid w:val="004E6ED1"/>
    <w:rsid w:val="004E723B"/>
    <w:rsid w:val="004E7B4D"/>
    <w:rsid w:val="004E7D7C"/>
    <w:rsid w:val="004F04E5"/>
    <w:rsid w:val="004F1FF8"/>
    <w:rsid w:val="004F320F"/>
    <w:rsid w:val="004F4FC1"/>
    <w:rsid w:val="004F5F46"/>
    <w:rsid w:val="004F64CF"/>
    <w:rsid w:val="004F7A6D"/>
    <w:rsid w:val="00500E7B"/>
    <w:rsid w:val="005010A6"/>
    <w:rsid w:val="00501569"/>
    <w:rsid w:val="00501ED5"/>
    <w:rsid w:val="00504E38"/>
    <w:rsid w:val="0050558A"/>
    <w:rsid w:val="005057EF"/>
    <w:rsid w:val="00506E0A"/>
    <w:rsid w:val="00507867"/>
    <w:rsid w:val="00507F80"/>
    <w:rsid w:val="00510208"/>
    <w:rsid w:val="00511020"/>
    <w:rsid w:val="00511A30"/>
    <w:rsid w:val="00512214"/>
    <w:rsid w:val="005152AC"/>
    <w:rsid w:val="00515716"/>
    <w:rsid w:val="00516AD8"/>
    <w:rsid w:val="00517D39"/>
    <w:rsid w:val="00517F65"/>
    <w:rsid w:val="0052278B"/>
    <w:rsid w:val="0052293E"/>
    <w:rsid w:val="00530606"/>
    <w:rsid w:val="0053164B"/>
    <w:rsid w:val="00531A93"/>
    <w:rsid w:val="005326C2"/>
    <w:rsid w:val="005334DA"/>
    <w:rsid w:val="0053374A"/>
    <w:rsid w:val="0053442B"/>
    <w:rsid w:val="005352A4"/>
    <w:rsid w:val="00536D49"/>
    <w:rsid w:val="005377D8"/>
    <w:rsid w:val="005402D4"/>
    <w:rsid w:val="005451FA"/>
    <w:rsid w:val="005470D8"/>
    <w:rsid w:val="00547356"/>
    <w:rsid w:val="00552FB4"/>
    <w:rsid w:val="00553D04"/>
    <w:rsid w:val="00553FFC"/>
    <w:rsid w:val="00554964"/>
    <w:rsid w:val="00554D13"/>
    <w:rsid w:val="0055662E"/>
    <w:rsid w:val="00557177"/>
    <w:rsid w:val="00557971"/>
    <w:rsid w:val="00557EF1"/>
    <w:rsid w:val="0056115A"/>
    <w:rsid w:val="005615F2"/>
    <w:rsid w:val="0056205D"/>
    <w:rsid w:val="00564111"/>
    <w:rsid w:val="00564789"/>
    <w:rsid w:val="0056557B"/>
    <w:rsid w:val="00565629"/>
    <w:rsid w:val="005657C0"/>
    <w:rsid w:val="005661AD"/>
    <w:rsid w:val="005714E5"/>
    <w:rsid w:val="00573F65"/>
    <w:rsid w:val="0057414B"/>
    <w:rsid w:val="005743B8"/>
    <w:rsid w:val="005749CC"/>
    <w:rsid w:val="005756B0"/>
    <w:rsid w:val="00575EAE"/>
    <w:rsid w:val="005769B1"/>
    <w:rsid w:val="00576A4F"/>
    <w:rsid w:val="00576B2C"/>
    <w:rsid w:val="00577124"/>
    <w:rsid w:val="00577F2F"/>
    <w:rsid w:val="00580ABE"/>
    <w:rsid w:val="00581446"/>
    <w:rsid w:val="00581685"/>
    <w:rsid w:val="00581866"/>
    <w:rsid w:val="00581A30"/>
    <w:rsid w:val="00581C2D"/>
    <w:rsid w:val="0058301A"/>
    <w:rsid w:val="005832BA"/>
    <w:rsid w:val="00584499"/>
    <w:rsid w:val="00586F38"/>
    <w:rsid w:val="00586FDE"/>
    <w:rsid w:val="00587092"/>
    <w:rsid w:val="00587DED"/>
    <w:rsid w:val="00590161"/>
    <w:rsid w:val="00590575"/>
    <w:rsid w:val="005908B1"/>
    <w:rsid w:val="00590B4D"/>
    <w:rsid w:val="005929EB"/>
    <w:rsid w:val="00594605"/>
    <w:rsid w:val="00594CFF"/>
    <w:rsid w:val="00595068"/>
    <w:rsid w:val="0059572E"/>
    <w:rsid w:val="00595CBE"/>
    <w:rsid w:val="0059657B"/>
    <w:rsid w:val="00596A84"/>
    <w:rsid w:val="00596CD8"/>
    <w:rsid w:val="005A0062"/>
    <w:rsid w:val="005A1290"/>
    <w:rsid w:val="005A1EAC"/>
    <w:rsid w:val="005A439B"/>
    <w:rsid w:val="005A4678"/>
    <w:rsid w:val="005A5D8E"/>
    <w:rsid w:val="005A5F2B"/>
    <w:rsid w:val="005A7184"/>
    <w:rsid w:val="005A76D7"/>
    <w:rsid w:val="005B0332"/>
    <w:rsid w:val="005B3085"/>
    <w:rsid w:val="005B3C72"/>
    <w:rsid w:val="005B49EE"/>
    <w:rsid w:val="005B5244"/>
    <w:rsid w:val="005B6ABA"/>
    <w:rsid w:val="005B6B03"/>
    <w:rsid w:val="005B6D21"/>
    <w:rsid w:val="005B7265"/>
    <w:rsid w:val="005B7E35"/>
    <w:rsid w:val="005C18CE"/>
    <w:rsid w:val="005C1967"/>
    <w:rsid w:val="005C1F26"/>
    <w:rsid w:val="005C3394"/>
    <w:rsid w:val="005C4594"/>
    <w:rsid w:val="005C4ABE"/>
    <w:rsid w:val="005C7145"/>
    <w:rsid w:val="005C7799"/>
    <w:rsid w:val="005C7912"/>
    <w:rsid w:val="005D0885"/>
    <w:rsid w:val="005D0A36"/>
    <w:rsid w:val="005D0D51"/>
    <w:rsid w:val="005D15AD"/>
    <w:rsid w:val="005D252A"/>
    <w:rsid w:val="005D2D28"/>
    <w:rsid w:val="005D4C35"/>
    <w:rsid w:val="005D5D38"/>
    <w:rsid w:val="005D6588"/>
    <w:rsid w:val="005D6BD0"/>
    <w:rsid w:val="005D7388"/>
    <w:rsid w:val="005D7727"/>
    <w:rsid w:val="005E01F4"/>
    <w:rsid w:val="005E0787"/>
    <w:rsid w:val="005E0DAF"/>
    <w:rsid w:val="005E1770"/>
    <w:rsid w:val="005E29F7"/>
    <w:rsid w:val="005E4BCD"/>
    <w:rsid w:val="005E55AD"/>
    <w:rsid w:val="005E7C0E"/>
    <w:rsid w:val="005F0572"/>
    <w:rsid w:val="005F06F8"/>
    <w:rsid w:val="005F2ED9"/>
    <w:rsid w:val="005F3138"/>
    <w:rsid w:val="005F40E4"/>
    <w:rsid w:val="005F4692"/>
    <w:rsid w:val="005F46F7"/>
    <w:rsid w:val="005F4DEC"/>
    <w:rsid w:val="005F5AFC"/>
    <w:rsid w:val="005F6BB4"/>
    <w:rsid w:val="005F7B07"/>
    <w:rsid w:val="00600F3E"/>
    <w:rsid w:val="00601D1C"/>
    <w:rsid w:val="00601D2E"/>
    <w:rsid w:val="006028A3"/>
    <w:rsid w:val="0060491F"/>
    <w:rsid w:val="006059AF"/>
    <w:rsid w:val="00607929"/>
    <w:rsid w:val="0061148D"/>
    <w:rsid w:val="00611AB7"/>
    <w:rsid w:val="00612BC2"/>
    <w:rsid w:val="0061456B"/>
    <w:rsid w:val="00614718"/>
    <w:rsid w:val="0061549D"/>
    <w:rsid w:val="00616692"/>
    <w:rsid w:val="006172E1"/>
    <w:rsid w:val="00617792"/>
    <w:rsid w:val="00617CF7"/>
    <w:rsid w:val="00621522"/>
    <w:rsid w:val="00621EBB"/>
    <w:rsid w:val="00622A09"/>
    <w:rsid w:val="00623235"/>
    <w:rsid w:val="00623C2B"/>
    <w:rsid w:val="00623CFD"/>
    <w:rsid w:val="0062465F"/>
    <w:rsid w:val="00625130"/>
    <w:rsid w:val="0062650E"/>
    <w:rsid w:val="00626D9D"/>
    <w:rsid w:val="00630ADE"/>
    <w:rsid w:val="00631A7C"/>
    <w:rsid w:val="00632B55"/>
    <w:rsid w:val="00634081"/>
    <w:rsid w:val="00634FC6"/>
    <w:rsid w:val="00636F67"/>
    <w:rsid w:val="0064000A"/>
    <w:rsid w:val="00640353"/>
    <w:rsid w:val="006404DD"/>
    <w:rsid w:val="00640560"/>
    <w:rsid w:val="00641783"/>
    <w:rsid w:val="006418D8"/>
    <w:rsid w:val="0064514E"/>
    <w:rsid w:val="00645592"/>
    <w:rsid w:val="00645BCC"/>
    <w:rsid w:val="006462C9"/>
    <w:rsid w:val="00650F9A"/>
    <w:rsid w:val="00651ABF"/>
    <w:rsid w:val="00651DC7"/>
    <w:rsid w:val="0065276E"/>
    <w:rsid w:val="0065293D"/>
    <w:rsid w:val="00652BFB"/>
    <w:rsid w:val="00652FF2"/>
    <w:rsid w:val="00653E5C"/>
    <w:rsid w:val="00654228"/>
    <w:rsid w:val="0065494B"/>
    <w:rsid w:val="00654DC8"/>
    <w:rsid w:val="006555DA"/>
    <w:rsid w:val="00655828"/>
    <w:rsid w:val="006568DD"/>
    <w:rsid w:val="00657466"/>
    <w:rsid w:val="00657679"/>
    <w:rsid w:val="00657AA9"/>
    <w:rsid w:val="0066010A"/>
    <w:rsid w:val="00660AE3"/>
    <w:rsid w:val="00662308"/>
    <w:rsid w:val="0066408D"/>
    <w:rsid w:val="00664098"/>
    <w:rsid w:val="00666B1E"/>
    <w:rsid w:val="00667C61"/>
    <w:rsid w:val="00670D91"/>
    <w:rsid w:val="0067159F"/>
    <w:rsid w:val="00672B2A"/>
    <w:rsid w:val="00672C96"/>
    <w:rsid w:val="0067361E"/>
    <w:rsid w:val="0067568D"/>
    <w:rsid w:val="006760A3"/>
    <w:rsid w:val="0067633C"/>
    <w:rsid w:val="006804CA"/>
    <w:rsid w:val="006816AD"/>
    <w:rsid w:val="006826DB"/>
    <w:rsid w:val="00683153"/>
    <w:rsid w:val="00684289"/>
    <w:rsid w:val="0068572C"/>
    <w:rsid w:val="00685902"/>
    <w:rsid w:val="00687C30"/>
    <w:rsid w:val="00687E6D"/>
    <w:rsid w:val="00690048"/>
    <w:rsid w:val="00690F33"/>
    <w:rsid w:val="00690F38"/>
    <w:rsid w:val="006913F6"/>
    <w:rsid w:val="006919D2"/>
    <w:rsid w:val="00691C26"/>
    <w:rsid w:val="00691C32"/>
    <w:rsid w:val="00691F86"/>
    <w:rsid w:val="00691F8C"/>
    <w:rsid w:val="00692422"/>
    <w:rsid w:val="00695AE1"/>
    <w:rsid w:val="00696CDC"/>
    <w:rsid w:val="00697636"/>
    <w:rsid w:val="006A01AD"/>
    <w:rsid w:val="006A1157"/>
    <w:rsid w:val="006A1644"/>
    <w:rsid w:val="006A23D9"/>
    <w:rsid w:val="006A354A"/>
    <w:rsid w:val="006A3D03"/>
    <w:rsid w:val="006A4355"/>
    <w:rsid w:val="006A64B9"/>
    <w:rsid w:val="006A728B"/>
    <w:rsid w:val="006A7381"/>
    <w:rsid w:val="006A7A04"/>
    <w:rsid w:val="006B0C3D"/>
    <w:rsid w:val="006B28E7"/>
    <w:rsid w:val="006B3086"/>
    <w:rsid w:val="006B4E64"/>
    <w:rsid w:val="006B5541"/>
    <w:rsid w:val="006B6F18"/>
    <w:rsid w:val="006B70D3"/>
    <w:rsid w:val="006B7C77"/>
    <w:rsid w:val="006C17A7"/>
    <w:rsid w:val="006C1F0F"/>
    <w:rsid w:val="006C2C55"/>
    <w:rsid w:val="006C3D72"/>
    <w:rsid w:val="006C64A4"/>
    <w:rsid w:val="006D05C6"/>
    <w:rsid w:val="006D0AF2"/>
    <w:rsid w:val="006D0CD8"/>
    <w:rsid w:val="006D1E16"/>
    <w:rsid w:val="006D2E43"/>
    <w:rsid w:val="006D3219"/>
    <w:rsid w:val="006D36B8"/>
    <w:rsid w:val="006D3F8B"/>
    <w:rsid w:val="006D47DE"/>
    <w:rsid w:val="006D5E52"/>
    <w:rsid w:val="006D5F09"/>
    <w:rsid w:val="006D67CC"/>
    <w:rsid w:val="006D6E16"/>
    <w:rsid w:val="006D6E30"/>
    <w:rsid w:val="006D7F11"/>
    <w:rsid w:val="006E1195"/>
    <w:rsid w:val="006E1710"/>
    <w:rsid w:val="006E18C5"/>
    <w:rsid w:val="006E2C40"/>
    <w:rsid w:val="006E3C3D"/>
    <w:rsid w:val="006E52A0"/>
    <w:rsid w:val="006E59A9"/>
    <w:rsid w:val="006E7435"/>
    <w:rsid w:val="006E7714"/>
    <w:rsid w:val="006F1A21"/>
    <w:rsid w:val="006F24F9"/>
    <w:rsid w:val="006F4222"/>
    <w:rsid w:val="006F44B2"/>
    <w:rsid w:val="006F4556"/>
    <w:rsid w:val="006F4A9D"/>
    <w:rsid w:val="006F4C29"/>
    <w:rsid w:val="006F5032"/>
    <w:rsid w:val="006F51A1"/>
    <w:rsid w:val="006F58E9"/>
    <w:rsid w:val="006F64E0"/>
    <w:rsid w:val="007004A7"/>
    <w:rsid w:val="007006D9"/>
    <w:rsid w:val="00702213"/>
    <w:rsid w:val="0070272B"/>
    <w:rsid w:val="0070378D"/>
    <w:rsid w:val="00703D6F"/>
    <w:rsid w:val="0070582D"/>
    <w:rsid w:val="00705A47"/>
    <w:rsid w:val="007069EE"/>
    <w:rsid w:val="00707A5A"/>
    <w:rsid w:val="00711CF2"/>
    <w:rsid w:val="00712324"/>
    <w:rsid w:val="00713D62"/>
    <w:rsid w:val="00713DAC"/>
    <w:rsid w:val="00714082"/>
    <w:rsid w:val="0071602D"/>
    <w:rsid w:val="00716185"/>
    <w:rsid w:val="00717574"/>
    <w:rsid w:val="00717777"/>
    <w:rsid w:val="0072222B"/>
    <w:rsid w:val="007249E7"/>
    <w:rsid w:val="007255D7"/>
    <w:rsid w:val="007267CE"/>
    <w:rsid w:val="00726AC5"/>
    <w:rsid w:val="00730119"/>
    <w:rsid w:val="00732CD9"/>
    <w:rsid w:val="007342E0"/>
    <w:rsid w:val="00735C63"/>
    <w:rsid w:val="00740AED"/>
    <w:rsid w:val="00744162"/>
    <w:rsid w:val="0074483A"/>
    <w:rsid w:val="00745109"/>
    <w:rsid w:val="00745DA2"/>
    <w:rsid w:val="00746219"/>
    <w:rsid w:val="00746827"/>
    <w:rsid w:val="00747351"/>
    <w:rsid w:val="00747A17"/>
    <w:rsid w:val="00747BE1"/>
    <w:rsid w:val="007545F5"/>
    <w:rsid w:val="00754ECF"/>
    <w:rsid w:val="00754EF5"/>
    <w:rsid w:val="007560E2"/>
    <w:rsid w:val="0076014B"/>
    <w:rsid w:val="0076169B"/>
    <w:rsid w:val="00761775"/>
    <w:rsid w:val="00762AD0"/>
    <w:rsid w:val="00767ECA"/>
    <w:rsid w:val="007700CC"/>
    <w:rsid w:val="007705EE"/>
    <w:rsid w:val="00771124"/>
    <w:rsid w:val="007749FA"/>
    <w:rsid w:val="007750D1"/>
    <w:rsid w:val="00776B96"/>
    <w:rsid w:val="00776C27"/>
    <w:rsid w:val="00777185"/>
    <w:rsid w:val="00777BF5"/>
    <w:rsid w:val="00780E43"/>
    <w:rsid w:val="0078149C"/>
    <w:rsid w:val="00783B69"/>
    <w:rsid w:val="00783C66"/>
    <w:rsid w:val="00784127"/>
    <w:rsid w:val="00784DD8"/>
    <w:rsid w:val="007860D5"/>
    <w:rsid w:val="0078644E"/>
    <w:rsid w:val="00787722"/>
    <w:rsid w:val="00790594"/>
    <w:rsid w:val="00794F38"/>
    <w:rsid w:val="007956E7"/>
    <w:rsid w:val="00795893"/>
    <w:rsid w:val="00795C55"/>
    <w:rsid w:val="00795FA6"/>
    <w:rsid w:val="00797B87"/>
    <w:rsid w:val="007A2633"/>
    <w:rsid w:val="007A2E99"/>
    <w:rsid w:val="007A6875"/>
    <w:rsid w:val="007A714C"/>
    <w:rsid w:val="007A75D7"/>
    <w:rsid w:val="007A7D74"/>
    <w:rsid w:val="007B0D3D"/>
    <w:rsid w:val="007B2C43"/>
    <w:rsid w:val="007B35E9"/>
    <w:rsid w:val="007B4632"/>
    <w:rsid w:val="007B4781"/>
    <w:rsid w:val="007B5825"/>
    <w:rsid w:val="007B5F92"/>
    <w:rsid w:val="007B6D7C"/>
    <w:rsid w:val="007C006A"/>
    <w:rsid w:val="007C0825"/>
    <w:rsid w:val="007C0AF7"/>
    <w:rsid w:val="007C0BC3"/>
    <w:rsid w:val="007C0D19"/>
    <w:rsid w:val="007C3BE1"/>
    <w:rsid w:val="007C3E92"/>
    <w:rsid w:val="007C4763"/>
    <w:rsid w:val="007C478C"/>
    <w:rsid w:val="007C4E43"/>
    <w:rsid w:val="007C578B"/>
    <w:rsid w:val="007C57FA"/>
    <w:rsid w:val="007C62F8"/>
    <w:rsid w:val="007C6560"/>
    <w:rsid w:val="007C79D8"/>
    <w:rsid w:val="007C7C2C"/>
    <w:rsid w:val="007D0227"/>
    <w:rsid w:val="007D0403"/>
    <w:rsid w:val="007D0C96"/>
    <w:rsid w:val="007D2140"/>
    <w:rsid w:val="007D366A"/>
    <w:rsid w:val="007D423F"/>
    <w:rsid w:val="007D5936"/>
    <w:rsid w:val="007D5F47"/>
    <w:rsid w:val="007D7823"/>
    <w:rsid w:val="007D7BD7"/>
    <w:rsid w:val="007E049C"/>
    <w:rsid w:val="007E1789"/>
    <w:rsid w:val="007E1B5B"/>
    <w:rsid w:val="007E1CA9"/>
    <w:rsid w:val="007E2FFB"/>
    <w:rsid w:val="007E3349"/>
    <w:rsid w:val="007E39C4"/>
    <w:rsid w:val="007E3A31"/>
    <w:rsid w:val="007E4CD6"/>
    <w:rsid w:val="007E57D9"/>
    <w:rsid w:val="007E5980"/>
    <w:rsid w:val="007E6473"/>
    <w:rsid w:val="007E6E34"/>
    <w:rsid w:val="007E7038"/>
    <w:rsid w:val="007E76DD"/>
    <w:rsid w:val="007F1A31"/>
    <w:rsid w:val="007F2C9D"/>
    <w:rsid w:val="007F376C"/>
    <w:rsid w:val="007F3D23"/>
    <w:rsid w:val="007F4B30"/>
    <w:rsid w:val="007F63E4"/>
    <w:rsid w:val="007F6DFA"/>
    <w:rsid w:val="007F7504"/>
    <w:rsid w:val="008009BF"/>
    <w:rsid w:val="008009E0"/>
    <w:rsid w:val="00801DF0"/>
    <w:rsid w:val="00802AFB"/>
    <w:rsid w:val="00802B45"/>
    <w:rsid w:val="00805C65"/>
    <w:rsid w:val="00806E23"/>
    <w:rsid w:val="008113BF"/>
    <w:rsid w:val="00811820"/>
    <w:rsid w:val="008127C1"/>
    <w:rsid w:val="00813543"/>
    <w:rsid w:val="008167B6"/>
    <w:rsid w:val="00817730"/>
    <w:rsid w:val="008201F1"/>
    <w:rsid w:val="00820E81"/>
    <w:rsid w:val="00822153"/>
    <w:rsid w:val="00823356"/>
    <w:rsid w:val="008243E9"/>
    <w:rsid w:val="00824CA5"/>
    <w:rsid w:val="008256DA"/>
    <w:rsid w:val="008257A7"/>
    <w:rsid w:val="0082584D"/>
    <w:rsid w:val="00826CCC"/>
    <w:rsid w:val="00826FD3"/>
    <w:rsid w:val="0082740A"/>
    <w:rsid w:val="00827F9C"/>
    <w:rsid w:val="008316A7"/>
    <w:rsid w:val="00831FA3"/>
    <w:rsid w:val="00833453"/>
    <w:rsid w:val="008346FC"/>
    <w:rsid w:val="00835007"/>
    <w:rsid w:val="00835230"/>
    <w:rsid w:val="00835C36"/>
    <w:rsid w:val="0084049C"/>
    <w:rsid w:val="008407D6"/>
    <w:rsid w:val="00841778"/>
    <w:rsid w:val="0084203F"/>
    <w:rsid w:val="0084339B"/>
    <w:rsid w:val="008437DD"/>
    <w:rsid w:val="00843BCE"/>
    <w:rsid w:val="008476A8"/>
    <w:rsid w:val="008502EC"/>
    <w:rsid w:val="008504F5"/>
    <w:rsid w:val="008509ED"/>
    <w:rsid w:val="00850B7A"/>
    <w:rsid w:val="00850C19"/>
    <w:rsid w:val="00851852"/>
    <w:rsid w:val="00855D83"/>
    <w:rsid w:val="008563F6"/>
    <w:rsid w:val="00856966"/>
    <w:rsid w:val="00856B81"/>
    <w:rsid w:val="00860092"/>
    <w:rsid w:val="00860B76"/>
    <w:rsid w:val="0086121F"/>
    <w:rsid w:val="00861680"/>
    <w:rsid w:val="0086197A"/>
    <w:rsid w:val="008623DC"/>
    <w:rsid w:val="00864202"/>
    <w:rsid w:val="00864204"/>
    <w:rsid w:val="008650B8"/>
    <w:rsid w:val="008665FD"/>
    <w:rsid w:val="008666FB"/>
    <w:rsid w:val="00867DEA"/>
    <w:rsid w:val="00870E42"/>
    <w:rsid w:val="00870E57"/>
    <w:rsid w:val="00871FD9"/>
    <w:rsid w:val="0087533B"/>
    <w:rsid w:val="00875395"/>
    <w:rsid w:val="008777D3"/>
    <w:rsid w:val="0088071A"/>
    <w:rsid w:val="00881A01"/>
    <w:rsid w:val="008855E2"/>
    <w:rsid w:val="008872E9"/>
    <w:rsid w:val="00887776"/>
    <w:rsid w:val="008877D0"/>
    <w:rsid w:val="008901C5"/>
    <w:rsid w:val="0089035C"/>
    <w:rsid w:val="0089074D"/>
    <w:rsid w:val="00892355"/>
    <w:rsid w:val="008925A1"/>
    <w:rsid w:val="00893AAD"/>
    <w:rsid w:val="00897A3C"/>
    <w:rsid w:val="00897DD7"/>
    <w:rsid w:val="008A1643"/>
    <w:rsid w:val="008A1DAD"/>
    <w:rsid w:val="008A21D0"/>
    <w:rsid w:val="008A2A8D"/>
    <w:rsid w:val="008A2E8B"/>
    <w:rsid w:val="008A30F0"/>
    <w:rsid w:val="008A3849"/>
    <w:rsid w:val="008A4BA5"/>
    <w:rsid w:val="008A5204"/>
    <w:rsid w:val="008A6508"/>
    <w:rsid w:val="008B0489"/>
    <w:rsid w:val="008B10AB"/>
    <w:rsid w:val="008B1371"/>
    <w:rsid w:val="008B19B4"/>
    <w:rsid w:val="008B1F7B"/>
    <w:rsid w:val="008B2252"/>
    <w:rsid w:val="008B3E0D"/>
    <w:rsid w:val="008B4428"/>
    <w:rsid w:val="008B4721"/>
    <w:rsid w:val="008B59C0"/>
    <w:rsid w:val="008B61A0"/>
    <w:rsid w:val="008B6EB3"/>
    <w:rsid w:val="008C04B0"/>
    <w:rsid w:val="008C1A30"/>
    <w:rsid w:val="008C244E"/>
    <w:rsid w:val="008C26B7"/>
    <w:rsid w:val="008C2C98"/>
    <w:rsid w:val="008C482F"/>
    <w:rsid w:val="008C5595"/>
    <w:rsid w:val="008C55C1"/>
    <w:rsid w:val="008C5D17"/>
    <w:rsid w:val="008C6E2D"/>
    <w:rsid w:val="008C7759"/>
    <w:rsid w:val="008D0885"/>
    <w:rsid w:val="008D1EBB"/>
    <w:rsid w:val="008D223E"/>
    <w:rsid w:val="008D2A47"/>
    <w:rsid w:val="008D3055"/>
    <w:rsid w:val="008D309D"/>
    <w:rsid w:val="008D4358"/>
    <w:rsid w:val="008D59F0"/>
    <w:rsid w:val="008D678F"/>
    <w:rsid w:val="008E1075"/>
    <w:rsid w:val="008E16FE"/>
    <w:rsid w:val="008E1A0C"/>
    <w:rsid w:val="008E2C20"/>
    <w:rsid w:val="008E32F9"/>
    <w:rsid w:val="008E3FD6"/>
    <w:rsid w:val="008E44BA"/>
    <w:rsid w:val="008E4AA7"/>
    <w:rsid w:val="008E5674"/>
    <w:rsid w:val="008E5C50"/>
    <w:rsid w:val="008E6212"/>
    <w:rsid w:val="008E642E"/>
    <w:rsid w:val="008E6864"/>
    <w:rsid w:val="008E6917"/>
    <w:rsid w:val="008E70CC"/>
    <w:rsid w:val="008E7E98"/>
    <w:rsid w:val="008F10B1"/>
    <w:rsid w:val="008F2AF3"/>
    <w:rsid w:val="008F2E80"/>
    <w:rsid w:val="008F31B5"/>
    <w:rsid w:val="008F3399"/>
    <w:rsid w:val="008F3C3D"/>
    <w:rsid w:val="008F40FC"/>
    <w:rsid w:val="008F44BA"/>
    <w:rsid w:val="008F464C"/>
    <w:rsid w:val="008F61F5"/>
    <w:rsid w:val="00900460"/>
    <w:rsid w:val="00901B54"/>
    <w:rsid w:val="00901B86"/>
    <w:rsid w:val="00902145"/>
    <w:rsid w:val="00902601"/>
    <w:rsid w:val="00902A03"/>
    <w:rsid w:val="00902AF9"/>
    <w:rsid w:val="00902C1A"/>
    <w:rsid w:val="00902D6C"/>
    <w:rsid w:val="0090429B"/>
    <w:rsid w:val="009048AD"/>
    <w:rsid w:val="009053B2"/>
    <w:rsid w:val="00905F6F"/>
    <w:rsid w:val="00906528"/>
    <w:rsid w:val="009067B5"/>
    <w:rsid w:val="00913FDF"/>
    <w:rsid w:val="00914456"/>
    <w:rsid w:val="009144B8"/>
    <w:rsid w:val="00914886"/>
    <w:rsid w:val="009152BB"/>
    <w:rsid w:val="00915837"/>
    <w:rsid w:val="009158B4"/>
    <w:rsid w:val="00915A75"/>
    <w:rsid w:val="009171AC"/>
    <w:rsid w:val="00917339"/>
    <w:rsid w:val="00917892"/>
    <w:rsid w:val="009178EB"/>
    <w:rsid w:val="009209C0"/>
    <w:rsid w:val="0092123B"/>
    <w:rsid w:val="00921945"/>
    <w:rsid w:val="00921E33"/>
    <w:rsid w:val="00922097"/>
    <w:rsid w:val="009240FE"/>
    <w:rsid w:val="009248F1"/>
    <w:rsid w:val="00924D6E"/>
    <w:rsid w:val="0092528A"/>
    <w:rsid w:val="00926C10"/>
    <w:rsid w:val="00927C1E"/>
    <w:rsid w:val="009310A1"/>
    <w:rsid w:val="009312D5"/>
    <w:rsid w:val="00931FD6"/>
    <w:rsid w:val="009329A7"/>
    <w:rsid w:val="00937B0A"/>
    <w:rsid w:val="00937F50"/>
    <w:rsid w:val="00942103"/>
    <w:rsid w:val="00942782"/>
    <w:rsid w:val="00943B12"/>
    <w:rsid w:val="00943F05"/>
    <w:rsid w:val="00945343"/>
    <w:rsid w:val="009460AC"/>
    <w:rsid w:val="009477E5"/>
    <w:rsid w:val="00947A6C"/>
    <w:rsid w:val="00950EF1"/>
    <w:rsid w:val="00950FF7"/>
    <w:rsid w:val="009513D6"/>
    <w:rsid w:val="009520AC"/>
    <w:rsid w:val="00952954"/>
    <w:rsid w:val="00952B9F"/>
    <w:rsid w:val="00953CE7"/>
    <w:rsid w:val="00956430"/>
    <w:rsid w:val="009576FB"/>
    <w:rsid w:val="00957C0A"/>
    <w:rsid w:val="00961229"/>
    <w:rsid w:val="00961791"/>
    <w:rsid w:val="00961B0F"/>
    <w:rsid w:val="009632DE"/>
    <w:rsid w:val="00963FD2"/>
    <w:rsid w:val="009658DC"/>
    <w:rsid w:val="0096620F"/>
    <w:rsid w:val="00966C9A"/>
    <w:rsid w:val="009714A3"/>
    <w:rsid w:val="00972E46"/>
    <w:rsid w:val="0097300A"/>
    <w:rsid w:val="0097394B"/>
    <w:rsid w:val="00974B9F"/>
    <w:rsid w:val="00975848"/>
    <w:rsid w:val="00975B3A"/>
    <w:rsid w:val="009774B3"/>
    <w:rsid w:val="00981CA1"/>
    <w:rsid w:val="009828E4"/>
    <w:rsid w:val="00982B5D"/>
    <w:rsid w:val="009835EC"/>
    <w:rsid w:val="009838EB"/>
    <w:rsid w:val="009839E7"/>
    <w:rsid w:val="009842E5"/>
    <w:rsid w:val="0098643C"/>
    <w:rsid w:val="009877BB"/>
    <w:rsid w:val="00990612"/>
    <w:rsid w:val="00990B78"/>
    <w:rsid w:val="00990D08"/>
    <w:rsid w:val="00992055"/>
    <w:rsid w:val="00993D57"/>
    <w:rsid w:val="00993EBE"/>
    <w:rsid w:val="00993FB0"/>
    <w:rsid w:val="00994641"/>
    <w:rsid w:val="00995112"/>
    <w:rsid w:val="00995853"/>
    <w:rsid w:val="00995900"/>
    <w:rsid w:val="00995E05"/>
    <w:rsid w:val="00996695"/>
    <w:rsid w:val="009968FA"/>
    <w:rsid w:val="0099721A"/>
    <w:rsid w:val="009A035A"/>
    <w:rsid w:val="009A045A"/>
    <w:rsid w:val="009A156F"/>
    <w:rsid w:val="009A2876"/>
    <w:rsid w:val="009A30B7"/>
    <w:rsid w:val="009A317F"/>
    <w:rsid w:val="009A3B01"/>
    <w:rsid w:val="009A4EAB"/>
    <w:rsid w:val="009A7B3A"/>
    <w:rsid w:val="009B09B2"/>
    <w:rsid w:val="009B17F3"/>
    <w:rsid w:val="009B1FE6"/>
    <w:rsid w:val="009B31D8"/>
    <w:rsid w:val="009B41FC"/>
    <w:rsid w:val="009B4327"/>
    <w:rsid w:val="009B5F7E"/>
    <w:rsid w:val="009B6927"/>
    <w:rsid w:val="009B6AC4"/>
    <w:rsid w:val="009B7C4C"/>
    <w:rsid w:val="009C0D79"/>
    <w:rsid w:val="009C266D"/>
    <w:rsid w:val="009C587C"/>
    <w:rsid w:val="009D06C3"/>
    <w:rsid w:val="009D1C90"/>
    <w:rsid w:val="009D3AD0"/>
    <w:rsid w:val="009D4205"/>
    <w:rsid w:val="009D5582"/>
    <w:rsid w:val="009D5C79"/>
    <w:rsid w:val="009E0230"/>
    <w:rsid w:val="009E0BF1"/>
    <w:rsid w:val="009E2B4F"/>
    <w:rsid w:val="009E3380"/>
    <w:rsid w:val="009E404C"/>
    <w:rsid w:val="009E59BB"/>
    <w:rsid w:val="009E5B06"/>
    <w:rsid w:val="009E5D05"/>
    <w:rsid w:val="009E6388"/>
    <w:rsid w:val="009E6636"/>
    <w:rsid w:val="009F18F9"/>
    <w:rsid w:val="009F2F92"/>
    <w:rsid w:val="009F32D7"/>
    <w:rsid w:val="009F3A1F"/>
    <w:rsid w:val="009F3BF2"/>
    <w:rsid w:val="009F5C26"/>
    <w:rsid w:val="009F6E2D"/>
    <w:rsid w:val="009F726B"/>
    <w:rsid w:val="00A01575"/>
    <w:rsid w:val="00A01F19"/>
    <w:rsid w:val="00A02328"/>
    <w:rsid w:val="00A0246B"/>
    <w:rsid w:val="00A02AE7"/>
    <w:rsid w:val="00A04C96"/>
    <w:rsid w:val="00A07577"/>
    <w:rsid w:val="00A1144B"/>
    <w:rsid w:val="00A1154C"/>
    <w:rsid w:val="00A12045"/>
    <w:rsid w:val="00A12180"/>
    <w:rsid w:val="00A12721"/>
    <w:rsid w:val="00A12CD9"/>
    <w:rsid w:val="00A1338F"/>
    <w:rsid w:val="00A14691"/>
    <w:rsid w:val="00A14C66"/>
    <w:rsid w:val="00A14DD1"/>
    <w:rsid w:val="00A1548B"/>
    <w:rsid w:val="00A156BC"/>
    <w:rsid w:val="00A15825"/>
    <w:rsid w:val="00A15C9A"/>
    <w:rsid w:val="00A17345"/>
    <w:rsid w:val="00A20C51"/>
    <w:rsid w:val="00A224A6"/>
    <w:rsid w:val="00A23816"/>
    <w:rsid w:val="00A24818"/>
    <w:rsid w:val="00A258EC"/>
    <w:rsid w:val="00A2736D"/>
    <w:rsid w:val="00A30FBB"/>
    <w:rsid w:val="00A311A3"/>
    <w:rsid w:val="00A316B7"/>
    <w:rsid w:val="00A3395C"/>
    <w:rsid w:val="00A34CAF"/>
    <w:rsid w:val="00A35765"/>
    <w:rsid w:val="00A3614D"/>
    <w:rsid w:val="00A40061"/>
    <w:rsid w:val="00A4077C"/>
    <w:rsid w:val="00A41F16"/>
    <w:rsid w:val="00A4245F"/>
    <w:rsid w:val="00A42E23"/>
    <w:rsid w:val="00A43F53"/>
    <w:rsid w:val="00A457BC"/>
    <w:rsid w:val="00A45C61"/>
    <w:rsid w:val="00A45E9C"/>
    <w:rsid w:val="00A46124"/>
    <w:rsid w:val="00A47309"/>
    <w:rsid w:val="00A50187"/>
    <w:rsid w:val="00A509E0"/>
    <w:rsid w:val="00A52D39"/>
    <w:rsid w:val="00A53FEA"/>
    <w:rsid w:val="00A54091"/>
    <w:rsid w:val="00A545BB"/>
    <w:rsid w:val="00A55C3D"/>
    <w:rsid w:val="00A56188"/>
    <w:rsid w:val="00A56BFB"/>
    <w:rsid w:val="00A60808"/>
    <w:rsid w:val="00A61287"/>
    <w:rsid w:val="00A613F0"/>
    <w:rsid w:val="00A62B81"/>
    <w:rsid w:val="00A63CFA"/>
    <w:rsid w:val="00A650C0"/>
    <w:rsid w:val="00A652FE"/>
    <w:rsid w:val="00A65B1A"/>
    <w:rsid w:val="00A6656D"/>
    <w:rsid w:val="00A715E7"/>
    <w:rsid w:val="00A72DB4"/>
    <w:rsid w:val="00A73B3A"/>
    <w:rsid w:val="00A744E2"/>
    <w:rsid w:val="00A7451B"/>
    <w:rsid w:val="00A7531D"/>
    <w:rsid w:val="00A7597E"/>
    <w:rsid w:val="00A76B07"/>
    <w:rsid w:val="00A77E04"/>
    <w:rsid w:val="00A82422"/>
    <w:rsid w:val="00A824C1"/>
    <w:rsid w:val="00A83CA2"/>
    <w:rsid w:val="00A83DA6"/>
    <w:rsid w:val="00A84E56"/>
    <w:rsid w:val="00A85A9C"/>
    <w:rsid w:val="00A85BB8"/>
    <w:rsid w:val="00A85ED1"/>
    <w:rsid w:val="00A8606E"/>
    <w:rsid w:val="00A86096"/>
    <w:rsid w:val="00A861DE"/>
    <w:rsid w:val="00A861EF"/>
    <w:rsid w:val="00A86AB0"/>
    <w:rsid w:val="00A86DEC"/>
    <w:rsid w:val="00A90FE4"/>
    <w:rsid w:val="00A9110C"/>
    <w:rsid w:val="00A9164D"/>
    <w:rsid w:val="00A91B70"/>
    <w:rsid w:val="00A94E74"/>
    <w:rsid w:val="00A95386"/>
    <w:rsid w:val="00A9687B"/>
    <w:rsid w:val="00A97A34"/>
    <w:rsid w:val="00A97C2B"/>
    <w:rsid w:val="00AA2418"/>
    <w:rsid w:val="00AA2C94"/>
    <w:rsid w:val="00AA3E2C"/>
    <w:rsid w:val="00AA6539"/>
    <w:rsid w:val="00AA7026"/>
    <w:rsid w:val="00AB007B"/>
    <w:rsid w:val="00AB0802"/>
    <w:rsid w:val="00AB102F"/>
    <w:rsid w:val="00AB23E3"/>
    <w:rsid w:val="00AB2F1F"/>
    <w:rsid w:val="00AB3A9B"/>
    <w:rsid w:val="00AB3D97"/>
    <w:rsid w:val="00AB4CBB"/>
    <w:rsid w:val="00AB5C84"/>
    <w:rsid w:val="00AB7AB4"/>
    <w:rsid w:val="00AB7AEA"/>
    <w:rsid w:val="00AC33CF"/>
    <w:rsid w:val="00AC48D6"/>
    <w:rsid w:val="00AC6A31"/>
    <w:rsid w:val="00AC6B17"/>
    <w:rsid w:val="00AC70C4"/>
    <w:rsid w:val="00AC7605"/>
    <w:rsid w:val="00AC783D"/>
    <w:rsid w:val="00AD2C0F"/>
    <w:rsid w:val="00AD3E7D"/>
    <w:rsid w:val="00AD40CE"/>
    <w:rsid w:val="00AD443C"/>
    <w:rsid w:val="00AD4F7E"/>
    <w:rsid w:val="00AD52FE"/>
    <w:rsid w:val="00AD5396"/>
    <w:rsid w:val="00AD5C65"/>
    <w:rsid w:val="00AD7C9D"/>
    <w:rsid w:val="00AE037E"/>
    <w:rsid w:val="00AE0BD5"/>
    <w:rsid w:val="00AE1748"/>
    <w:rsid w:val="00AE1E7D"/>
    <w:rsid w:val="00AE22F0"/>
    <w:rsid w:val="00AE3615"/>
    <w:rsid w:val="00AE430F"/>
    <w:rsid w:val="00AE4740"/>
    <w:rsid w:val="00AE5234"/>
    <w:rsid w:val="00AE5C39"/>
    <w:rsid w:val="00AF16E6"/>
    <w:rsid w:val="00AF2B40"/>
    <w:rsid w:val="00AF5BD8"/>
    <w:rsid w:val="00AF68B7"/>
    <w:rsid w:val="00B0084C"/>
    <w:rsid w:val="00B00B15"/>
    <w:rsid w:val="00B013FE"/>
    <w:rsid w:val="00B016AE"/>
    <w:rsid w:val="00B027EF"/>
    <w:rsid w:val="00B02954"/>
    <w:rsid w:val="00B02D32"/>
    <w:rsid w:val="00B03F4C"/>
    <w:rsid w:val="00B04769"/>
    <w:rsid w:val="00B05ADB"/>
    <w:rsid w:val="00B068E8"/>
    <w:rsid w:val="00B10064"/>
    <w:rsid w:val="00B11410"/>
    <w:rsid w:val="00B12DAE"/>
    <w:rsid w:val="00B12E1D"/>
    <w:rsid w:val="00B1364F"/>
    <w:rsid w:val="00B13EBD"/>
    <w:rsid w:val="00B159E8"/>
    <w:rsid w:val="00B16181"/>
    <w:rsid w:val="00B16DAD"/>
    <w:rsid w:val="00B201A9"/>
    <w:rsid w:val="00B2040D"/>
    <w:rsid w:val="00B21A4D"/>
    <w:rsid w:val="00B2275E"/>
    <w:rsid w:val="00B22951"/>
    <w:rsid w:val="00B231BC"/>
    <w:rsid w:val="00B24444"/>
    <w:rsid w:val="00B25CE1"/>
    <w:rsid w:val="00B26AA7"/>
    <w:rsid w:val="00B2717C"/>
    <w:rsid w:val="00B30D20"/>
    <w:rsid w:val="00B3116E"/>
    <w:rsid w:val="00B32992"/>
    <w:rsid w:val="00B33765"/>
    <w:rsid w:val="00B338E3"/>
    <w:rsid w:val="00B3512A"/>
    <w:rsid w:val="00B37405"/>
    <w:rsid w:val="00B37B4A"/>
    <w:rsid w:val="00B417DC"/>
    <w:rsid w:val="00B458B7"/>
    <w:rsid w:val="00B46F68"/>
    <w:rsid w:val="00B5070C"/>
    <w:rsid w:val="00B5267E"/>
    <w:rsid w:val="00B54C52"/>
    <w:rsid w:val="00B5653B"/>
    <w:rsid w:val="00B57898"/>
    <w:rsid w:val="00B60449"/>
    <w:rsid w:val="00B61DB1"/>
    <w:rsid w:val="00B624F8"/>
    <w:rsid w:val="00B62E94"/>
    <w:rsid w:val="00B6364E"/>
    <w:rsid w:val="00B66240"/>
    <w:rsid w:val="00B670EB"/>
    <w:rsid w:val="00B70AD2"/>
    <w:rsid w:val="00B70FA8"/>
    <w:rsid w:val="00B7148F"/>
    <w:rsid w:val="00B7271A"/>
    <w:rsid w:val="00B729D5"/>
    <w:rsid w:val="00B72F1B"/>
    <w:rsid w:val="00B74400"/>
    <w:rsid w:val="00B745B1"/>
    <w:rsid w:val="00B75945"/>
    <w:rsid w:val="00B779B1"/>
    <w:rsid w:val="00B827EC"/>
    <w:rsid w:val="00B82B33"/>
    <w:rsid w:val="00B83038"/>
    <w:rsid w:val="00B8701E"/>
    <w:rsid w:val="00B87B09"/>
    <w:rsid w:val="00B91166"/>
    <w:rsid w:val="00B913CC"/>
    <w:rsid w:val="00B941AD"/>
    <w:rsid w:val="00B96530"/>
    <w:rsid w:val="00BA1906"/>
    <w:rsid w:val="00BA22AD"/>
    <w:rsid w:val="00BA278A"/>
    <w:rsid w:val="00BA3440"/>
    <w:rsid w:val="00BA39BB"/>
    <w:rsid w:val="00BA4904"/>
    <w:rsid w:val="00BA68D7"/>
    <w:rsid w:val="00BA6939"/>
    <w:rsid w:val="00BA6AD9"/>
    <w:rsid w:val="00BA740B"/>
    <w:rsid w:val="00BA7456"/>
    <w:rsid w:val="00BA78DB"/>
    <w:rsid w:val="00BA7AF7"/>
    <w:rsid w:val="00BB0310"/>
    <w:rsid w:val="00BB10EF"/>
    <w:rsid w:val="00BB1832"/>
    <w:rsid w:val="00BB1DB8"/>
    <w:rsid w:val="00BB1E8D"/>
    <w:rsid w:val="00BB1FCF"/>
    <w:rsid w:val="00BB27FC"/>
    <w:rsid w:val="00BB426A"/>
    <w:rsid w:val="00BB5B82"/>
    <w:rsid w:val="00BB61E0"/>
    <w:rsid w:val="00BC4532"/>
    <w:rsid w:val="00BC4DFB"/>
    <w:rsid w:val="00BC546B"/>
    <w:rsid w:val="00BC57ED"/>
    <w:rsid w:val="00BC7183"/>
    <w:rsid w:val="00BC74EA"/>
    <w:rsid w:val="00BD0FCD"/>
    <w:rsid w:val="00BD18AB"/>
    <w:rsid w:val="00BD1F44"/>
    <w:rsid w:val="00BD2500"/>
    <w:rsid w:val="00BD2615"/>
    <w:rsid w:val="00BD3DD5"/>
    <w:rsid w:val="00BD46BD"/>
    <w:rsid w:val="00BD4762"/>
    <w:rsid w:val="00BD67B2"/>
    <w:rsid w:val="00BD74A2"/>
    <w:rsid w:val="00BD784E"/>
    <w:rsid w:val="00BE1289"/>
    <w:rsid w:val="00BE2416"/>
    <w:rsid w:val="00BE289C"/>
    <w:rsid w:val="00BE3CB8"/>
    <w:rsid w:val="00BE53FB"/>
    <w:rsid w:val="00BE7C76"/>
    <w:rsid w:val="00BE7F19"/>
    <w:rsid w:val="00BF1599"/>
    <w:rsid w:val="00BF1A03"/>
    <w:rsid w:val="00BF286A"/>
    <w:rsid w:val="00BF2A69"/>
    <w:rsid w:val="00BF3F33"/>
    <w:rsid w:val="00BF4F1B"/>
    <w:rsid w:val="00BF516A"/>
    <w:rsid w:val="00BF6928"/>
    <w:rsid w:val="00BF715E"/>
    <w:rsid w:val="00BF7A75"/>
    <w:rsid w:val="00C0005A"/>
    <w:rsid w:val="00C01ED9"/>
    <w:rsid w:val="00C0254B"/>
    <w:rsid w:val="00C04129"/>
    <w:rsid w:val="00C042F8"/>
    <w:rsid w:val="00C05A1C"/>
    <w:rsid w:val="00C065FE"/>
    <w:rsid w:val="00C07490"/>
    <w:rsid w:val="00C11130"/>
    <w:rsid w:val="00C11206"/>
    <w:rsid w:val="00C13507"/>
    <w:rsid w:val="00C1371B"/>
    <w:rsid w:val="00C144C9"/>
    <w:rsid w:val="00C14585"/>
    <w:rsid w:val="00C14CFC"/>
    <w:rsid w:val="00C14E00"/>
    <w:rsid w:val="00C22911"/>
    <w:rsid w:val="00C22A42"/>
    <w:rsid w:val="00C23761"/>
    <w:rsid w:val="00C237ED"/>
    <w:rsid w:val="00C24CEA"/>
    <w:rsid w:val="00C24D3E"/>
    <w:rsid w:val="00C26B9A"/>
    <w:rsid w:val="00C31CFA"/>
    <w:rsid w:val="00C3243C"/>
    <w:rsid w:val="00C32760"/>
    <w:rsid w:val="00C34A89"/>
    <w:rsid w:val="00C353E0"/>
    <w:rsid w:val="00C357F7"/>
    <w:rsid w:val="00C35ECD"/>
    <w:rsid w:val="00C35FAF"/>
    <w:rsid w:val="00C363AD"/>
    <w:rsid w:val="00C364B4"/>
    <w:rsid w:val="00C36F20"/>
    <w:rsid w:val="00C379A5"/>
    <w:rsid w:val="00C415CD"/>
    <w:rsid w:val="00C41BD1"/>
    <w:rsid w:val="00C43453"/>
    <w:rsid w:val="00C44C12"/>
    <w:rsid w:val="00C469C5"/>
    <w:rsid w:val="00C47560"/>
    <w:rsid w:val="00C477B4"/>
    <w:rsid w:val="00C47A94"/>
    <w:rsid w:val="00C47D61"/>
    <w:rsid w:val="00C516DF"/>
    <w:rsid w:val="00C51942"/>
    <w:rsid w:val="00C52971"/>
    <w:rsid w:val="00C5318F"/>
    <w:rsid w:val="00C546F0"/>
    <w:rsid w:val="00C54A1E"/>
    <w:rsid w:val="00C562F6"/>
    <w:rsid w:val="00C576FF"/>
    <w:rsid w:val="00C6132C"/>
    <w:rsid w:val="00C61FF9"/>
    <w:rsid w:val="00C623AA"/>
    <w:rsid w:val="00C628F3"/>
    <w:rsid w:val="00C62B1C"/>
    <w:rsid w:val="00C65774"/>
    <w:rsid w:val="00C665AF"/>
    <w:rsid w:val="00C668A1"/>
    <w:rsid w:val="00C67F15"/>
    <w:rsid w:val="00C70047"/>
    <w:rsid w:val="00C7127C"/>
    <w:rsid w:val="00C7396B"/>
    <w:rsid w:val="00C73FC5"/>
    <w:rsid w:val="00C755ED"/>
    <w:rsid w:val="00C80471"/>
    <w:rsid w:val="00C80C39"/>
    <w:rsid w:val="00C82BF6"/>
    <w:rsid w:val="00C84D4A"/>
    <w:rsid w:val="00C9007D"/>
    <w:rsid w:val="00C90C2B"/>
    <w:rsid w:val="00C92281"/>
    <w:rsid w:val="00C92A96"/>
    <w:rsid w:val="00C93B2B"/>
    <w:rsid w:val="00C94ABC"/>
    <w:rsid w:val="00C95CB6"/>
    <w:rsid w:val="00C96545"/>
    <w:rsid w:val="00CA01D7"/>
    <w:rsid w:val="00CA051A"/>
    <w:rsid w:val="00CA05B8"/>
    <w:rsid w:val="00CA1D9A"/>
    <w:rsid w:val="00CA2B02"/>
    <w:rsid w:val="00CA420A"/>
    <w:rsid w:val="00CA5748"/>
    <w:rsid w:val="00CA6E22"/>
    <w:rsid w:val="00CA6ED0"/>
    <w:rsid w:val="00CB0A10"/>
    <w:rsid w:val="00CB2CD6"/>
    <w:rsid w:val="00CB3BE5"/>
    <w:rsid w:val="00CB4FF0"/>
    <w:rsid w:val="00CB57E4"/>
    <w:rsid w:val="00CB60B1"/>
    <w:rsid w:val="00CB7019"/>
    <w:rsid w:val="00CB7690"/>
    <w:rsid w:val="00CC0295"/>
    <w:rsid w:val="00CC177A"/>
    <w:rsid w:val="00CC3A2C"/>
    <w:rsid w:val="00CC52D9"/>
    <w:rsid w:val="00CC5CA9"/>
    <w:rsid w:val="00CC60E4"/>
    <w:rsid w:val="00CC6782"/>
    <w:rsid w:val="00CC680A"/>
    <w:rsid w:val="00CC7135"/>
    <w:rsid w:val="00CC799F"/>
    <w:rsid w:val="00CD0E80"/>
    <w:rsid w:val="00CD2747"/>
    <w:rsid w:val="00CD3F63"/>
    <w:rsid w:val="00CD54D4"/>
    <w:rsid w:val="00CD56EC"/>
    <w:rsid w:val="00CD6644"/>
    <w:rsid w:val="00CD6BE3"/>
    <w:rsid w:val="00CE0E1B"/>
    <w:rsid w:val="00CE110F"/>
    <w:rsid w:val="00CE1687"/>
    <w:rsid w:val="00CE195C"/>
    <w:rsid w:val="00CE19AE"/>
    <w:rsid w:val="00CE3DE7"/>
    <w:rsid w:val="00CE4253"/>
    <w:rsid w:val="00CE4473"/>
    <w:rsid w:val="00CE450B"/>
    <w:rsid w:val="00CE4C22"/>
    <w:rsid w:val="00CE4C27"/>
    <w:rsid w:val="00CE5D94"/>
    <w:rsid w:val="00CE708F"/>
    <w:rsid w:val="00CE7E33"/>
    <w:rsid w:val="00CF1073"/>
    <w:rsid w:val="00CF13E3"/>
    <w:rsid w:val="00CF3AA0"/>
    <w:rsid w:val="00CF3B1D"/>
    <w:rsid w:val="00CF58A2"/>
    <w:rsid w:val="00CF7E27"/>
    <w:rsid w:val="00D020CA"/>
    <w:rsid w:val="00D024C9"/>
    <w:rsid w:val="00D03800"/>
    <w:rsid w:val="00D03D5E"/>
    <w:rsid w:val="00D06496"/>
    <w:rsid w:val="00D06A2B"/>
    <w:rsid w:val="00D11084"/>
    <w:rsid w:val="00D154E8"/>
    <w:rsid w:val="00D16165"/>
    <w:rsid w:val="00D17A27"/>
    <w:rsid w:val="00D17B15"/>
    <w:rsid w:val="00D204F1"/>
    <w:rsid w:val="00D21702"/>
    <w:rsid w:val="00D21F08"/>
    <w:rsid w:val="00D247CE"/>
    <w:rsid w:val="00D25DBB"/>
    <w:rsid w:val="00D30A58"/>
    <w:rsid w:val="00D30D26"/>
    <w:rsid w:val="00D33DF0"/>
    <w:rsid w:val="00D3418B"/>
    <w:rsid w:val="00D3783C"/>
    <w:rsid w:val="00D37A5F"/>
    <w:rsid w:val="00D40917"/>
    <w:rsid w:val="00D41248"/>
    <w:rsid w:val="00D41523"/>
    <w:rsid w:val="00D417EB"/>
    <w:rsid w:val="00D41D05"/>
    <w:rsid w:val="00D422A4"/>
    <w:rsid w:val="00D42627"/>
    <w:rsid w:val="00D4295A"/>
    <w:rsid w:val="00D43393"/>
    <w:rsid w:val="00D43FB4"/>
    <w:rsid w:val="00D44BFA"/>
    <w:rsid w:val="00D45222"/>
    <w:rsid w:val="00D4560C"/>
    <w:rsid w:val="00D46145"/>
    <w:rsid w:val="00D461E4"/>
    <w:rsid w:val="00D46DA4"/>
    <w:rsid w:val="00D50B0A"/>
    <w:rsid w:val="00D54721"/>
    <w:rsid w:val="00D5518A"/>
    <w:rsid w:val="00D554CD"/>
    <w:rsid w:val="00D56528"/>
    <w:rsid w:val="00D5716F"/>
    <w:rsid w:val="00D57DE0"/>
    <w:rsid w:val="00D606C7"/>
    <w:rsid w:val="00D61132"/>
    <w:rsid w:val="00D62404"/>
    <w:rsid w:val="00D62B1E"/>
    <w:rsid w:val="00D653F6"/>
    <w:rsid w:val="00D654D1"/>
    <w:rsid w:val="00D6699F"/>
    <w:rsid w:val="00D67090"/>
    <w:rsid w:val="00D679AA"/>
    <w:rsid w:val="00D67F27"/>
    <w:rsid w:val="00D70C09"/>
    <w:rsid w:val="00D7153F"/>
    <w:rsid w:val="00D74FF1"/>
    <w:rsid w:val="00D75B4B"/>
    <w:rsid w:val="00D76C90"/>
    <w:rsid w:val="00D77A09"/>
    <w:rsid w:val="00D802F1"/>
    <w:rsid w:val="00D80FA6"/>
    <w:rsid w:val="00D8104C"/>
    <w:rsid w:val="00D812B2"/>
    <w:rsid w:val="00D859FB"/>
    <w:rsid w:val="00D85B41"/>
    <w:rsid w:val="00D86BC7"/>
    <w:rsid w:val="00D86CF1"/>
    <w:rsid w:val="00D90006"/>
    <w:rsid w:val="00D900F0"/>
    <w:rsid w:val="00D90A6E"/>
    <w:rsid w:val="00D90B40"/>
    <w:rsid w:val="00D91CC4"/>
    <w:rsid w:val="00D91EDC"/>
    <w:rsid w:val="00D94C41"/>
    <w:rsid w:val="00D96676"/>
    <w:rsid w:val="00D96D82"/>
    <w:rsid w:val="00D97339"/>
    <w:rsid w:val="00DA056E"/>
    <w:rsid w:val="00DA1364"/>
    <w:rsid w:val="00DA1CEC"/>
    <w:rsid w:val="00DA3601"/>
    <w:rsid w:val="00DA4007"/>
    <w:rsid w:val="00DA644A"/>
    <w:rsid w:val="00DA7D85"/>
    <w:rsid w:val="00DA7FB1"/>
    <w:rsid w:val="00DB0361"/>
    <w:rsid w:val="00DB1C77"/>
    <w:rsid w:val="00DB1E04"/>
    <w:rsid w:val="00DB3E0A"/>
    <w:rsid w:val="00DB4D8E"/>
    <w:rsid w:val="00DB5D6D"/>
    <w:rsid w:val="00DB7A85"/>
    <w:rsid w:val="00DB7ECA"/>
    <w:rsid w:val="00DC06EA"/>
    <w:rsid w:val="00DC0DE4"/>
    <w:rsid w:val="00DC1078"/>
    <w:rsid w:val="00DC33FA"/>
    <w:rsid w:val="00DC57E0"/>
    <w:rsid w:val="00DC5D36"/>
    <w:rsid w:val="00DC5E43"/>
    <w:rsid w:val="00DC5FEA"/>
    <w:rsid w:val="00DC757F"/>
    <w:rsid w:val="00DC7CE8"/>
    <w:rsid w:val="00DD0E5C"/>
    <w:rsid w:val="00DD1057"/>
    <w:rsid w:val="00DD1AF2"/>
    <w:rsid w:val="00DD41E7"/>
    <w:rsid w:val="00DD6401"/>
    <w:rsid w:val="00DD73AE"/>
    <w:rsid w:val="00DE20E4"/>
    <w:rsid w:val="00DE70CE"/>
    <w:rsid w:val="00DE74EB"/>
    <w:rsid w:val="00DF1777"/>
    <w:rsid w:val="00DF380D"/>
    <w:rsid w:val="00DF411E"/>
    <w:rsid w:val="00DF4B92"/>
    <w:rsid w:val="00DF5141"/>
    <w:rsid w:val="00DF5527"/>
    <w:rsid w:val="00DF69B7"/>
    <w:rsid w:val="00DF7668"/>
    <w:rsid w:val="00E03049"/>
    <w:rsid w:val="00E038E4"/>
    <w:rsid w:val="00E03EA9"/>
    <w:rsid w:val="00E0403E"/>
    <w:rsid w:val="00E050BE"/>
    <w:rsid w:val="00E0563D"/>
    <w:rsid w:val="00E06027"/>
    <w:rsid w:val="00E070F6"/>
    <w:rsid w:val="00E11DCF"/>
    <w:rsid w:val="00E12ECF"/>
    <w:rsid w:val="00E1330F"/>
    <w:rsid w:val="00E14040"/>
    <w:rsid w:val="00E14AC0"/>
    <w:rsid w:val="00E152A2"/>
    <w:rsid w:val="00E15633"/>
    <w:rsid w:val="00E15E20"/>
    <w:rsid w:val="00E16564"/>
    <w:rsid w:val="00E200FC"/>
    <w:rsid w:val="00E204BB"/>
    <w:rsid w:val="00E20AEB"/>
    <w:rsid w:val="00E2197C"/>
    <w:rsid w:val="00E21CFB"/>
    <w:rsid w:val="00E2239B"/>
    <w:rsid w:val="00E2329B"/>
    <w:rsid w:val="00E25465"/>
    <w:rsid w:val="00E25FB9"/>
    <w:rsid w:val="00E26675"/>
    <w:rsid w:val="00E30BAF"/>
    <w:rsid w:val="00E31B95"/>
    <w:rsid w:val="00E332FF"/>
    <w:rsid w:val="00E338C7"/>
    <w:rsid w:val="00E33BE1"/>
    <w:rsid w:val="00E33D34"/>
    <w:rsid w:val="00E34653"/>
    <w:rsid w:val="00E34997"/>
    <w:rsid w:val="00E34B43"/>
    <w:rsid w:val="00E34F3A"/>
    <w:rsid w:val="00E35A34"/>
    <w:rsid w:val="00E36494"/>
    <w:rsid w:val="00E36838"/>
    <w:rsid w:val="00E36EC4"/>
    <w:rsid w:val="00E37834"/>
    <w:rsid w:val="00E4023C"/>
    <w:rsid w:val="00E40748"/>
    <w:rsid w:val="00E43E63"/>
    <w:rsid w:val="00E4532B"/>
    <w:rsid w:val="00E4564B"/>
    <w:rsid w:val="00E46225"/>
    <w:rsid w:val="00E46CEE"/>
    <w:rsid w:val="00E4727E"/>
    <w:rsid w:val="00E47A1E"/>
    <w:rsid w:val="00E47BE6"/>
    <w:rsid w:val="00E47CB7"/>
    <w:rsid w:val="00E51880"/>
    <w:rsid w:val="00E51ECF"/>
    <w:rsid w:val="00E54349"/>
    <w:rsid w:val="00E550BE"/>
    <w:rsid w:val="00E5610C"/>
    <w:rsid w:val="00E57C3D"/>
    <w:rsid w:val="00E601F3"/>
    <w:rsid w:val="00E610FE"/>
    <w:rsid w:val="00E613AC"/>
    <w:rsid w:val="00E62361"/>
    <w:rsid w:val="00E62FA4"/>
    <w:rsid w:val="00E63876"/>
    <w:rsid w:val="00E642B0"/>
    <w:rsid w:val="00E65C30"/>
    <w:rsid w:val="00E70310"/>
    <w:rsid w:val="00E7109F"/>
    <w:rsid w:val="00E72337"/>
    <w:rsid w:val="00E72B14"/>
    <w:rsid w:val="00E72FA5"/>
    <w:rsid w:val="00E757D2"/>
    <w:rsid w:val="00E759BB"/>
    <w:rsid w:val="00E8014A"/>
    <w:rsid w:val="00E80C5F"/>
    <w:rsid w:val="00E8290E"/>
    <w:rsid w:val="00E83896"/>
    <w:rsid w:val="00E83BF2"/>
    <w:rsid w:val="00E83FCA"/>
    <w:rsid w:val="00E85462"/>
    <w:rsid w:val="00E866D1"/>
    <w:rsid w:val="00E87B59"/>
    <w:rsid w:val="00E91167"/>
    <w:rsid w:val="00E919C9"/>
    <w:rsid w:val="00E92DDA"/>
    <w:rsid w:val="00E93BF9"/>
    <w:rsid w:val="00E947D2"/>
    <w:rsid w:val="00E96705"/>
    <w:rsid w:val="00EA0C9D"/>
    <w:rsid w:val="00EA0CE9"/>
    <w:rsid w:val="00EA1180"/>
    <w:rsid w:val="00EA1480"/>
    <w:rsid w:val="00EA200C"/>
    <w:rsid w:val="00EA2E41"/>
    <w:rsid w:val="00EA387C"/>
    <w:rsid w:val="00EA5B47"/>
    <w:rsid w:val="00EA62BA"/>
    <w:rsid w:val="00EB232B"/>
    <w:rsid w:val="00EB2F8C"/>
    <w:rsid w:val="00EB375C"/>
    <w:rsid w:val="00EB39DE"/>
    <w:rsid w:val="00EB5421"/>
    <w:rsid w:val="00EB5BD9"/>
    <w:rsid w:val="00EB60AF"/>
    <w:rsid w:val="00EB68D3"/>
    <w:rsid w:val="00EB6C33"/>
    <w:rsid w:val="00EC04D2"/>
    <w:rsid w:val="00EC0574"/>
    <w:rsid w:val="00EC0C66"/>
    <w:rsid w:val="00EC134C"/>
    <w:rsid w:val="00EC2396"/>
    <w:rsid w:val="00EC4C45"/>
    <w:rsid w:val="00EC5DCE"/>
    <w:rsid w:val="00EC6EAD"/>
    <w:rsid w:val="00ED21DA"/>
    <w:rsid w:val="00ED2D52"/>
    <w:rsid w:val="00ED57CE"/>
    <w:rsid w:val="00ED58D9"/>
    <w:rsid w:val="00ED597C"/>
    <w:rsid w:val="00ED69D6"/>
    <w:rsid w:val="00ED72E4"/>
    <w:rsid w:val="00ED7333"/>
    <w:rsid w:val="00ED7B70"/>
    <w:rsid w:val="00EE1ACF"/>
    <w:rsid w:val="00EE1CFD"/>
    <w:rsid w:val="00EE239C"/>
    <w:rsid w:val="00EE2715"/>
    <w:rsid w:val="00EE30F6"/>
    <w:rsid w:val="00EE5DA2"/>
    <w:rsid w:val="00EE6E57"/>
    <w:rsid w:val="00EF0DE0"/>
    <w:rsid w:val="00EF20E3"/>
    <w:rsid w:val="00EF24CB"/>
    <w:rsid w:val="00EF338E"/>
    <w:rsid w:val="00EF3F14"/>
    <w:rsid w:val="00EF4081"/>
    <w:rsid w:val="00EF4178"/>
    <w:rsid w:val="00EF4762"/>
    <w:rsid w:val="00F00318"/>
    <w:rsid w:val="00F009B5"/>
    <w:rsid w:val="00F01191"/>
    <w:rsid w:val="00F01EB7"/>
    <w:rsid w:val="00F0201D"/>
    <w:rsid w:val="00F04947"/>
    <w:rsid w:val="00F05ACE"/>
    <w:rsid w:val="00F0670A"/>
    <w:rsid w:val="00F06DA5"/>
    <w:rsid w:val="00F07096"/>
    <w:rsid w:val="00F10977"/>
    <w:rsid w:val="00F10C0E"/>
    <w:rsid w:val="00F10E92"/>
    <w:rsid w:val="00F13AAA"/>
    <w:rsid w:val="00F149AB"/>
    <w:rsid w:val="00F16D2E"/>
    <w:rsid w:val="00F17570"/>
    <w:rsid w:val="00F1766B"/>
    <w:rsid w:val="00F1780D"/>
    <w:rsid w:val="00F20573"/>
    <w:rsid w:val="00F23934"/>
    <w:rsid w:val="00F239F4"/>
    <w:rsid w:val="00F244E2"/>
    <w:rsid w:val="00F25DB7"/>
    <w:rsid w:val="00F25E7F"/>
    <w:rsid w:val="00F31FC1"/>
    <w:rsid w:val="00F3273D"/>
    <w:rsid w:val="00F329F5"/>
    <w:rsid w:val="00F33BE5"/>
    <w:rsid w:val="00F33D78"/>
    <w:rsid w:val="00F35A6C"/>
    <w:rsid w:val="00F3610D"/>
    <w:rsid w:val="00F367E3"/>
    <w:rsid w:val="00F37D0B"/>
    <w:rsid w:val="00F4271A"/>
    <w:rsid w:val="00F43DB9"/>
    <w:rsid w:val="00F43FE9"/>
    <w:rsid w:val="00F45146"/>
    <w:rsid w:val="00F514F2"/>
    <w:rsid w:val="00F51AAD"/>
    <w:rsid w:val="00F523BE"/>
    <w:rsid w:val="00F52961"/>
    <w:rsid w:val="00F5309C"/>
    <w:rsid w:val="00F541E9"/>
    <w:rsid w:val="00F5591F"/>
    <w:rsid w:val="00F57FE9"/>
    <w:rsid w:val="00F60822"/>
    <w:rsid w:val="00F60CBC"/>
    <w:rsid w:val="00F62325"/>
    <w:rsid w:val="00F63C65"/>
    <w:rsid w:val="00F65A66"/>
    <w:rsid w:val="00F67336"/>
    <w:rsid w:val="00F70AC0"/>
    <w:rsid w:val="00F71292"/>
    <w:rsid w:val="00F71BC5"/>
    <w:rsid w:val="00F72830"/>
    <w:rsid w:val="00F73304"/>
    <w:rsid w:val="00F751ED"/>
    <w:rsid w:val="00F75B83"/>
    <w:rsid w:val="00F7621B"/>
    <w:rsid w:val="00F77154"/>
    <w:rsid w:val="00F772A7"/>
    <w:rsid w:val="00F82892"/>
    <w:rsid w:val="00F831CC"/>
    <w:rsid w:val="00F86067"/>
    <w:rsid w:val="00F873BC"/>
    <w:rsid w:val="00F9064E"/>
    <w:rsid w:val="00F90D41"/>
    <w:rsid w:val="00F9470A"/>
    <w:rsid w:val="00F94860"/>
    <w:rsid w:val="00F94911"/>
    <w:rsid w:val="00F95704"/>
    <w:rsid w:val="00F96D21"/>
    <w:rsid w:val="00FA027E"/>
    <w:rsid w:val="00FA28E1"/>
    <w:rsid w:val="00FA2E57"/>
    <w:rsid w:val="00FA4103"/>
    <w:rsid w:val="00FA582D"/>
    <w:rsid w:val="00FA595E"/>
    <w:rsid w:val="00FA60CE"/>
    <w:rsid w:val="00FA61F2"/>
    <w:rsid w:val="00FA65AF"/>
    <w:rsid w:val="00FA68BC"/>
    <w:rsid w:val="00FB031C"/>
    <w:rsid w:val="00FB0A3D"/>
    <w:rsid w:val="00FB0BC6"/>
    <w:rsid w:val="00FB2213"/>
    <w:rsid w:val="00FB2CAB"/>
    <w:rsid w:val="00FB3458"/>
    <w:rsid w:val="00FB4F1C"/>
    <w:rsid w:val="00FB6C77"/>
    <w:rsid w:val="00FB7358"/>
    <w:rsid w:val="00FB78D1"/>
    <w:rsid w:val="00FC3BDA"/>
    <w:rsid w:val="00FC56B3"/>
    <w:rsid w:val="00FC7FA7"/>
    <w:rsid w:val="00FD034D"/>
    <w:rsid w:val="00FD0858"/>
    <w:rsid w:val="00FD3F3A"/>
    <w:rsid w:val="00FD59C0"/>
    <w:rsid w:val="00FE0212"/>
    <w:rsid w:val="00FE0236"/>
    <w:rsid w:val="00FE036F"/>
    <w:rsid w:val="00FE2F2B"/>
    <w:rsid w:val="00FE4B22"/>
    <w:rsid w:val="00FE4CDE"/>
    <w:rsid w:val="00FE59E3"/>
    <w:rsid w:val="00FF3A32"/>
    <w:rsid w:val="00FF4AB8"/>
    <w:rsid w:val="00FF500B"/>
    <w:rsid w:val="00FF5286"/>
    <w:rsid w:val="00FF546F"/>
    <w:rsid w:val="00FF584B"/>
    <w:rsid w:val="00FF7228"/>
    <w:rsid w:val="00FF73B5"/>
    <w:rsid w:val="00FF74BB"/>
    <w:rsid w:val="00FF74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0ADCE"/>
  <w15:docId w15:val="{D251EAE2-AC66-4B01-B33E-89E529953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41F16"/>
    <w:rPr>
      <w:sz w:val="24"/>
    </w:rPr>
  </w:style>
  <w:style w:type="paragraph" w:styleId="1">
    <w:name w:val="heading 1"/>
    <w:basedOn w:val="a1"/>
    <w:next w:val="a1"/>
    <w:link w:val="10"/>
    <w:uiPriority w:val="99"/>
    <w:qFormat/>
    <w:rsid w:val="007E3349"/>
    <w:pPr>
      <w:keepNext/>
      <w:spacing w:before="240" w:after="60"/>
      <w:outlineLvl w:val="0"/>
    </w:pPr>
    <w:rPr>
      <w:rFonts w:ascii="Arial" w:hAnsi="Arial"/>
      <w:b/>
      <w:kern w:val="28"/>
      <w:sz w:val="28"/>
    </w:rPr>
  </w:style>
  <w:style w:type="paragraph" w:styleId="21">
    <w:name w:val="heading 2"/>
    <w:basedOn w:val="a1"/>
    <w:next w:val="a1"/>
    <w:qFormat/>
    <w:rsid w:val="007E3349"/>
    <w:pPr>
      <w:keepNext/>
      <w:spacing w:before="240" w:after="60"/>
      <w:outlineLvl w:val="1"/>
    </w:pPr>
    <w:rPr>
      <w:rFonts w:ascii="Arial" w:hAnsi="Arial"/>
      <w:b/>
      <w:i/>
    </w:rPr>
  </w:style>
  <w:style w:type="paragraph" w:styleId="31">
    <w:name w:val="heading 3"/>
    <w:basedOn w:val="a1"/>
    <w:next w:val="a1"/>
    <w:link w:val="32"/>
    <w:qFormat/>
    <w:rsid w:val="007E3349"/>
    <w:pPr>
      <w:keepNext/>
      <w:spacing w:before="240" w:after="60"/>
      <w:outlineLvl w:val="2"/>
    </w:pPr>
    <w:rPr>
      <w:rFonts w:ascii="Arial" w:hAnsi="Arial"/>
    </w:rPr>
  </w:style>
  <w:style w:type="paragraph" w:styleId="41">
    <w:name w:val="heading 4"/>
    <w:basedOn w:val="a1"/>
    <w:next w:val="a1"/>
    <w:qFormat/>
    <w:rsid w:val="007E3349"/>
    <w:pPr>
      <w:keepNext/>
      <w:spacing w:before="240" w:after="60"/>
      <w:outlineLvl w:val="3"/>
    </w:pPr>
    <w:rPr>
      <w:rFonts w:ascii="Arial" w:hAnsi="Arial"/>
      <w:b/>
    </w:rPr>
  </w:style>
  <w:style w:type="paragraph" w:styleId="51">
    <w:name w:val="heading 5"/>
    <w:basedOn w:val="a1"/>
    <w:next w:val="a1"/>
    <w:qFormat/>
    <w:rsid w:val="007E3349"/>
    <w:pPr>
      <w:spacing w:before="240" w:after="60"/>
      <w:outlineLvl w:val="4"/>
    </w:pPr>
    <w:rPr>
      <w:sz w:val="22"/>
    </w:rPr>
  </w:style>
  <w:style w:type="paragraph" w:styleId="6">
    <w:name w:val="heading 6"/>
    <w:basedOn w:val="a1"/>
    <w:next w:val="a1"/>
    <w:qFormat/>
    <w:rsid w:val="007E3349"/>
    <w:pPr>
      <w:spacing w:before="240" w:after="60"/>
      <w:outlineLvl w:val="5"/>
    </w:pPr>
    <w:rPr>
      <w:i/>
      <w:sz w:val="22"/>
    </w:rPr>
  </w:style>
  <w:style w:type="paragraph" w:styleId="7">
    <w:name w:val="heading 7"/>
    <w:basedOn w:val="a1"/>
    <w:next w:val="a1"/>
    <w:qFormat/>
    <w:rsid w:val="007E3349"/>
    <w:pPr>
      <w:spacing w:before="240" w:after="60"/>
      <w:outlineLvl w:val="6"/>
    </w:pPr>
    <w:rPr>
      <w:rFonts w:ascii="Arial" w:hAnsi="Arial"/>
      <w:sz w:val="20"/>
    </w:rPr>
  </w:style>
  <w:style w:type="paragraph" w:styleId="8">
    <w:name w:val="heading 8"/>
    <w:basedOn w:val="a1"/>
    <w:next w:val="a1"/>
    <w:qFormat/>
    <w:rsid w:val="007E3349"/>
    <w:pPr>
      <w:spacing w:before="240" w:after="60"/>
      <w:outlineLvl w:val="7"/>
    </w:pPr>
    <w:rPr>
      <w:rFonts w:ascii="Arial" w:hAnsi="Arial"/>
      <w:i/>
      <w:sz w:val="20"/>
    </w:rPr>
  </w:style>
  <w:style w:type="paragraph" w:styleId="9">
    <w:name w:val="heading 9"/>
    <w:basedOn w:val="a1"/>
    <w:next w:val="a1"/>
    <w:qFormat/>
    <w:rsid w:val="007E3349"/>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
    <w:name w:val="абзац-1"/>
    <w:basedOn w:val="a1"/>
    <w:rsid w:val="007E3349"/>
    <w:pPr>
      <w:spacing w:line="360" w:lineRule="auto"/>
      <w:ind w:firstLine="709"/>
    </w:pPr>
  </w:style>
  <w:style w:type="paragraph" w:styleId="a5">
    <w:name w:val="header"/>
    <w:basedOn w:val="a1"/>
    <w:link w:val="a6"/>
    <w:uiPriority w:val="99"/>
    <w:rsid w:val="007E3349"/>
    <w:pPr>
      <w:tabs>
        <w:tab w:val="center" w:pos="4536"/>
        <w:tab w:val="right" w:pos="9072"/>
      </w:tabs>
    </w:pPr>
  </w:style>
  <w:style w:type="character" w:styleId="a7">
    <w:name w:val="page number"/>
    <w:basedOn w:val="a2"/>
    <w:rsid w:val="007E3349"/>
  </w:style>
  <w:style w:type="paragraph" w:styleId="a8">
    <w:name w:val="envelope address"/>
    <w:basedOn w:val="a1"/>
    <w:rsid w:val="007E3349"/>
    <w:pPr>
      <w:framePr w:w="7920" w:h="1980" w:hRule="exact" w:hSpace="180" w:wrap="auto" w:hAnchor="page" w:xAlign="center" w:yAlign="bottom"/>
      <w:ind w:left="2880"/>
    </w:pPr>
    <w:rPr>
      <w:rFonts w:ascii="Arial" w:hAnsi="Arial"/>
    </w:rPr>
  </w:style>
  <w:style w:type="character" w:styleId="a9">
    <w:name w:val="Emphasis"/>
    <w:qFormat/>
    <w:rsid w:val="007E3349"/>
    <w:rPr>
      <w:i/>
    </w:rPr>
  </w:style>
  <w:style w:type="character" w:styleId="aa">
    <w:name w:val="Hyperlink"/>
    <w:uiPriority w:val="99"/>
    <w:rsid w:val="007E3349"/>
    <w:rPr>
      <w:color w:val="0000FF"/>
      <w:u w:val="single"/>
    </w:rPr>
  </w:style>
  <w:style w:type="paragraph" w:styleId="ab">
    <w:name w:val="Date"/>
    <w:basedOn w:val="a1"/>
    <w:next w:val="a1"/>
    <w:rsid w:val="007E3349"/>
  </w:style>
  <w:style w:type="paragraph" w:styleId="ac">
    <w:name w:val="Note Heading"/>
    <w:basedOn w:val="a1"/>
    <w:next w:val="a1"/>
    <w:rsid w:val="007E3349"/>
  </w:style>
  <w:style w:type="paragraph" w:styleId="ad">
    <w:name w:val="toa heading"/>
    <w:basedOn w:val="a1"/>
    <w:next w:val="a1"/>
    <w:semiHidden/>
    <w:rsid w:val="007E3349"/>
    <w:pPr>
      <w:spacing w:before="120"/>
    </w:pPr>
    <w:rPr>
      <w:rFonts w:ascii="Arial" w:hAnsi="Arial"/>
      <w:b/>
    </w:rPr>
  </w:style>
  <w:style w:type="character" w:styleId="ae">
    <w:name w:val="endnote reference"/>
    <w:semiHidden/>
    <w:rsid w:val="007E3349"/>
    <w:rPr>
      <w:vertAlign w:val="superscript"/>
    </w:rPr>
  </w:style>
  <w:style w:type="character" w:styleId="af">
    <w:name w:val="annotation reference"/>
    <w:semiHidden/>
    <w:rsid w:val="007E3349"/>
    <w:rPr>
      <w:sz w:val="16"/>
    </w:rPr>
  </w:style>
  <w:style w:type="character" w:styleId="af0">
    <w:name w:val="footnote reference"/>
    <w:rsid w:val="007E3349"/>
    <w:rPr>
      <w:vertAlign w:val="superscript"/>
    </w:rPr>
  </w:style>
  <w:style w:type="paragraph" w:styleId="af1">
    <w:name w:val="Body Text"/>
    <w:basedOn w:val="a1"/>
    <w:link w:val="af2"/>
    <w:rsid w:val="007E3349"/>
    <w:pPr>
      <w:spacing w:after="120"/>
    </w:pPr>
  </w:style>
  <w:style w:type="paragraph" w:styleId="af3">
    <w:name w:val="Body Text First Indent"/>
    <w:basedOn w:val="af1"/>
    <w:rsid w:val="007E3349"/>
    <w:pPr>
      <w:ind w:firstLine="210"/>
    </w:pPr>
  </w:style>
  <w:style w:type="paragraph" w:styleId="af4">
    <w:name w:val="Body Text Indent"/>
    <w:basedOn w:val="a1"/>
    <w:rsid w:val="007E3349"/>
    <w:pPr>
      <w:spacing w:after="120"/>
      <w:ind w:left="283"/>
    </w:pPr>
  </w:style>
  <w:style w:type="paragraph" w:styleId="22">
    <w:name w:val="Body Text First Indent 2"/>
    <w:basedOn w:val="af4"/>
    <w:rsid w:val="007E3349"/>
    <w:pPr>
      <w:ind w:firstLine="210"/>
    </w:pPr>
  </w:style>
  <w:style w:type="paragraph" w:styleId="a0">
    <w:name w:val="List Bullet"/>
    <w:basedOn w:val="a1"/>
    <w:autoRedefine/>
    <w:rsid w:val="007E3349"/>
    <w:pPr>
      <w:numPr>
        <w:numId w:val="1"/>
      </w:numPr>
    </w:pPr>
  </w:style>
  <w:style w:type="paragraph" w:styleId="20">
    <w:name w:val="List Bullet 2"/>
    <w:basedOn w:val="a1"/>
    <w:autoRedefine/>
    <w:rsid w:val="007E3349"/>
    <w:pPr>
      <w:numPr>
        <w:numId w:val="2"/>
      </w:numPr>
    </w:pPr>
  </w:style>
  <w:style w:type="paragraph" w:styleId="30">
    <w:name w:val="List Bullet 3"/>
    <w:basedOn w:val="a1"/>
    <w:autoRedefine/>
    <w:rsid w:val="007E3349"/>
    <w:pPr>
      <w:numPr>
        <w:numId w:val="3"/>
      </w:numPr>
    </w:pPr>
  </w:style>
  <w:style w:type="paragraph" w:styleId="40">
    <w:name w:val="List Bullet 4"/>
    <w:basedOn w:val="a1"/>
    <w:autoRedefine/>
    <w:rsid w:val="007E3349"/>
    <w:pPr>
      <w:numPr>
        <w:numId w:val="4"/>
      </w:numPr>
    </w:pPr>
  </w:style>
  <w:style w:type="paragraph" w:styleId="50">
    <w:name w:val="List Bullet 5"/>
    <w:basedOn w:val="a1"/>
    <w:autoRedefine/>
    <w:rsid w:val="007E3349"/>
    <w:pPr>
      <w:numPr>
        <w:numId w:val="5"/>
      </w:numPr>
    </w:pPr>
  </w:style>
  <w:style w:type="paragraph" w:styleId="af5">
    <w:name w:val="Title"/>
    <w:basedOn w:val="a1"/>
    <w:link w:val="af6"/>
    <w:qFormat/>
    <w:rsid w:val="007E3349"/>
    <w:pPr>
      <w:spacing w:before="240" w:after="60"/>
      <w:jc w:val="center"/>
      <w:outlineLvl w:val="0"/>
    </w:pPr>
    <w:rPr>
      <w:rFonts w:ascii="Arial" w:hAnsi="Arial"/>
      <w:b/>
      <w:kern w:val="28"/>
      <w:sz w:val="32"/>
    </w:rPr>
  </w:style>
  <w:style w:type="paragraph" w:styleId="af7">
    <w:name w:val="caption"/>
    <w:basedOn w:val="a1"/>
    <w:next w:val="a1"/>
    <w:qFormat/>
    <w:rsid w:val="007E3349"/>
    <w:pPr>
      <w:spacing w:before="120" w:after="120"/>
    </w:pPr>
    <w:rPr>
      <w:b/>
    </w:rPr>
  </w:style>
  <w:style w:type="paragraph" w:styleId="af8">
    <w:name w:val="footer"/>
    <w:basedOn w:val="a1"/>
    <w:link w:val="af9"/>
    <w:rsid w:val="007E3349"/>
    <w:pPr>
      <w:tabs>
        <w:tab w:val="center" w:pos="4153"/>
        <w:tab w:val="right" w:pos="8306"/>
      </w:tabs>
    </w:pPr>
  </w:style>
  <w:style w:type="character" w:styleId="afa">
    <w:name w:val="line number"/>
    <w:basedOn w:val="a2"/>
    <w:rsid w:val="007E3349"/>
  </w:style>
  <w:style w:type="paragraph" w:styleId="a">
    <w:name w:val="List Number"/>
    <w:basedOn w:val="a1"/>
    <w:rsid w:val="007E3349"/>
    <w:pPr>
      <w:numPr>
        <w:numId w:val="6"/>
      </w:numPr>
    </w:pPr>
  </w:style>
  <w:style w:type="paragraph" w:styleId="2">
    <w:name w:val="List Number 2"/>
    <w:basedOn w:val="a1"/>
    <w:rsid w:val="007E3349"/>
    <w:pPr>
      <w:numPr>
        <w:numId w:val="7"/>
      </w:numPr>
    </w:pPr>
  </w:style>
  <w:style w:type="paragraph" w:styleId="3">
    <w:name w:val="List Number 3"/>
    <w:basedOn w:val="a1"/>
    <w:rsid w:val="007E3349"/>
    <w:pPr>
      <w:numPr>
        <w:numId w:val="8"/>
      </w:numPr>
    </w:pPr>
  </w:style>
  <w:style w:type="paragraph" w:styleId="4">
    <w:name w:val="List Number 4"/>
    <w:basedOn w:val="a1"/>
    <w:rsid w:val="007E3349"/>
    <w:pPr>
      <w:numPr>
        <w:numId w:val="9"/>
      </w:numPr>
    </w:pPr>
  </w:style>
  <w:style w:type="paragraph" w:styleId="5">
    <w:name w:val="List Number 5"/>
    <w:basedOn w:val="a1"/>
    <w:rsid w:val="007E3349"/>
    <w:pPr>
      <w:numPr>
        <w:numId w:val="10"/>
      </w:numPr>
    </w:pPr>
  </w:style>
  <w:style w:type="paragraph" w:styleId="23">
    <w:name w:val="envelope return"/>
    <w:basedOn w:val="a1"/>
    <w:rsid w:val="007E3349"/>
    <w:rPr>
      <w:rFonts w:ascii="Arial" w:hAnsi="Arial"/>
      <w:sz w:val="20"/>
    </w:rPr>
  </w:style>
  <w:style w:type="paragraph" w:styleId="afb">
    <w:name w:val="Normal Indent"/>
    <w:basedOn w:val="a1"/>
    <w:rsid w:val="007E3349"/>
    <w:pPr>
      <w:ind w:left="720"/>
    </w:pPr>
  </w:style>
  <w:style w:type="paragraph" w:styleId="11">
    <w:name w:val="toc 1"/>
    <w:basedOn w:val="a1"/>
    <w:next w:val="a1"/>
    <w:autoRedefine/>
    <w:semiHidden/>
    <w:rsid w:val="007E3349"/>
  </w:style>
  <w:style w:type="paragraph" w:styleId="24">
    <w:name w:val="toc 2"/>
    <w:basedOn w:val="a1"/>
    <w:next w:val="a1"/>
    <w:autoRedefine/>
    <w:semiHidden/>
    <w:rsid w:val="007E3349"/>
    <w:pPr>
      <w:ind w:left="240"/>
    </w:pPr>
  </w:style>
  <w:style w:type="paragraph" w:styleId="33">
    <w:name w:val="toc 3"/>
    <w:basedOn w:val="a1"/>
    <w:next w:val="a1"/>
    <w:autoRedefine/>
    <w:semiHidden/>
    <w:rsid w:val="007E3349"/>
    <w:pPr>
      <w:ind w:left="480"/>
    </w:pPr>
  </w:style>
  <w:style w:type="paragraph" w:styleId="42">
    <w:name w:val="toc 4"/>
    <w:basedOn w:val="a1"/>
    <w:next w:val="a1"/>
    <w:autoRedefine/>
    <w:semiHidden/>
    <w:rsid w:val="007E3349"/>
    <w:pPr>
      <w:ind w:left="720"/>
    </w:pPr>
  </w:style>
  <w:style w:type="paragraph" w:styleId="52">
    <w:name w:val="toc 5"/>
    <w:basedOn w:val="a1"/>
    <w:next w:val="a1"/>
    <w:autoRedefine/>
    <w:semiHidden/>
    <w:rsid w:val="007E3349"/>
    <w:pPr>
      <w:ind w:left="960"/>
    </w:pPr>
  </w:style>
  <w:style w:type="paragraph" w:styleId="60">
    <w:name w:val="toc 6"/>
    <w:basedOn w:val="a1"/>
    <w:next w:val="a1"/>
    <w:autoRedefine/>
    <w:semiHidden/>
    <w:rsid w:val="007E3349"/>
    <w:pPr>
      <w:ind w:left="1200"/>
    </w:pPr>
  </w:style>
  <w:style w:type="paragraph" w:styleId="70">
    <w:name w:val="toc 7"/>
    <w:basedOn w:val="a1"/>
    <w:next w:val="a1"/>
    <w:autoRedefine/>
    <w:semiHidden/>
    <w:rsid w:val="007E3349"/>
    <w:pPr>
      <w:ind w:left="1440"/>
    </w:pPr>
  </w:style>
  <w:style w:type="paragraph" w:styleId="80">
    <w:name w:val="toc 8"/>
    <w:basedOn w:val="a1"/>
    <w:next w:val="a1"/>
    <w:autoRedefine/>
    <w:semiHidden/>
    <w:rsid w:val="007E3349"/>
    <w:pPr>
      <w:ind w:left="1680"/>
    </w:pPr>
  </w:style>
  <w:style w:type="paragraph" w:styleId="90">
    <w:name w:val="toc 9"/>
    <w:basedOn w:val="a1"/>
    <w:next w:val="a1"/>
    <w:autoRedefine/>
    <w:semiHidden/>
    <w:rsid w:val="007E3349"/>
    <w:pPr>
      <w:ind w:left="1920"/>
    </w:pPr>
  </w:style>
  <w:style w:type="paragraph" w:styleId="25">
    <w:name w:val="Body Text 2"/>
    <w:basedOn w:val="a1"/>
    <w:link w:val="26"/>
    <w:rsid w:val="007E3349"/>
    <w:pPr>
      <w:spacing w:after="120" w:line="480" w:lineRule="auto"/>
    </w:pPr>
  </w:style>
  <w:style w:type="paragraph" w:styleId="34">
    <w:name w:val="Body Text 3"/>
    <w:basedOn w:val="a1"/>
    <w:link w:val="35"/>
    <w:rsid w:val="007E3349"/>
    <w:pPr>
      <w:spacing w:after="120"/>
    </w:pPr>
    <w:rPr>
      <w:sz w:val="16"/>
    </w:rPr>
  </w:style>
  <w:style w:type="paragraph" w:styleId="27">
    <w:name w:val="Body Text Indent 2"/>
    <w:basedOn w:val="a1"/>
    <w:rsid w:val="007E3349"/>
    <w:pPr>
      <w:spacing w:after="120" w:line="480" w:lineRule="auto"/>
      <w:ind w:left="283"/>
    </w:pPr>
  </w:style>
  <w:style w:type="paragraph" w:styleId="36">
    <w:name w:val="Body Text Indent 3"/>
    <w:basedOn w:val="a1"/>
    <w:rsid w:val="007E3349"/>
    <w:pPr>
      <w:spacing w:after="120"/>
      <w:ind w:left="283"/>
    </w:pPr>
    <w:rPr>
      <w:sz w:val="16"/>
    </w:rPr>
  </w:style>
  <w:style w:type="paragraph" w:styleId="afc">
    <w:name w:val="table of figures"/>
    <w:basedOn w:val="a1"/>
    <w:next w:val="a1"/>
    <w:semiHidden/>
    <w:rsid w:val="007E3349"/>
    <w:pPr>
      <w:ind w:left="480" w:hanging="480"/>
    </w:pPr>
  </w:style>
  <w:style w:type="paragraph" w:styleId="afd">
    <w:name w:val="Subtitle"/>
    <w:basedOn w:val="a1"/>
    <w:qFormat/>
    <w:rsid w:val="007E3349"/>
    <w:pPr>
      <w:spacing w:after="60"/>
      <w:jc w:val="center"/>
      <w:outlineLvl w:val="1"/>
    </w:pPr>
    <w:rPr>
      <w:rFonts w:ascii="Arial" w:hAnsi="Arial"/>
    </w:rPr>
  </w:style>
  <w:style w:type="paragraph" w:styleId="afe">
    <w:name w:val="Signature"/>
    <w:basedOn w:val="a1"/>
    <w:rsid w:val="007E3349"/>
    <w:pPr>
      <w:ind w:left="4252"/>
    </w:pPr>
  </w:style>
  <w:style w:type="paragraph" w:styleId="aff">
    <w:name w:val="Salutation"/>
    <w:basedOn w:val="a1"/>
    <w:next w:val="a1"/>
    <w:rsid w:val="007E3349"/>
  </w:style>
  <w:style w:type="paragraph" w:styleId="aff0">
    <w:name w:val="List Continue"/>
    <w:basedOn w:val="a1"/>
    <w:rsid w:val="007E3349"/>
    <w:pPr>
      <w:spacing w:after="120"/>
      <w:ind w:left="283"/>
    </w:pPr>
  </w:style>
  <w:style w:type="paragraph" w:styleId="28">
    <w:name w:val="List Continue 2"/>
    <w:basedOn w:val="a1"/>
    <w:rsid w:val="007E3349"/>
    <w:pPr>
      <w:spacing w:after="120"/>
      <w:ind w:left="566"/>
    </w:pPr>
  </w:style>
  <w:style w:type="paragraph" w:styleId="37">
    <w:name w:val="List Continue 3"/>
    <w:basedOn w:val="a1"/>
    <w:rsid w:val="007E3349"/>
    <w:pPr>
      <w:spacing w:after="120"/>
      <w:ind w:left="849"/>
    </w:pPr>
  </w:style>
  <w:style w:type="paragraph" w:styleId="43">
    <w:name w:val="List Continue 4"/>
    <w:basedOn w:val="a1"/>
    <w:rsid w:val="007E3349"/>
    <w:pPr>
      <w:spacing w:after="120"/>
      <w:ind w:left="1132"/>
    </w:pPr>
  </w:style>
  <w:style w:type="paragraph" w:styleId="53">
    <w:name w:val="List Continue 5"/>
    <w:basedOn w:val="a1"/>
    <w:rsid w:val="007E3349"/>
    <w:pPr>
      <w:spacing w:after="120"/>
      <w:ind w:left="1415"/>
    </w:pPr>
  </w:style>
  <w:style w:type="character" w:styleId="aff1">
    <w:name w:val="FollowedHyperlink"/>
    <w:uiPriority w:val="99"/>
    <w:rsid w:val="007E3349"/>
    <w:rPr>
      <w:color w:val="800080"/>
      <w:u w:val="single"/>
    </w:rPr>
  </w:style>
  <w:style w:type="paragraph" w:styleId="aff2">
    <w:name w:val="Closing"/>
    <w:basedOn w:val="a1"/>
    <w:rsid w:val="007E3349"/>
    <w:pPr>
      <w:ind w:left="4252"/>
    </w:pPr>
  </w:style>
  <w:style w:type="paragraph" w:styleId="aff3">
    <w:name w:val="List"/>
    <w:basedOn w:val="a1"/>
    <w:rsid w:val="007E3349"/>
    <w:pPr>
      <w:ind w:left="283" w:hanging="283"/>
    </w:pPr>
  </w:style>
  <w:style w:type="paragraph" w:styleId="29">
    <w:name w:val="List 2"/>
    <w:basedOn w:val="a1"/>
    <w:rsid w:val="007E3349"/>
    <w:pPr>
      <w:ind w:left="566" w:hanging="283"/>
    </w:pPr>
  </w:style>
  <w:style w:type="paragraph" w:styleId="38">
    <w:name w:val="List 3"/>
    <w:basedOn w:val="a1"/>
    <w:rsid w:val="007E3349"/>
    <w:pPr>
      <w:ind w:left="849" w:hanging="283"/>
    </w:pPr>
  </w:style>
  <w:style w:type="paragraph" w:styleId="44">
    <w:name w:val="List 4"/>
    <w:basedOn w:val="a1"/>
    <w:rsid w:val="007E3349"/>
    <w:pPr>
      <w:ind w:left="1132" w:hanging="283"/>
    </w:pPr>
  </w:style>
  <w:style w:type="paragraph" w:styleId="54">
    <w:name w:val="List 5"/>
    <w:basedOn w:val="a1"/>
    <w:rsid w:val="007E3349"/>
    <w:pPr>
      <w:ind w:left="1415" w:hanging="283"/>
    </w:pPr>
  </w:style>
  <w:style w:type="character" w:styleId="aff4">
    <w:name w:val="Strong"/>
    <w:qFormat/>
    <w:rsid w:val="007E3349"/>
    <w:rPr>
      <w:b/>
    </w:rPr>
  </w:style>
  <w:style w:type="paragraph" w:styleId="aff5">
    <w:name w:val="Document Map"/>
    <w:basedOn w:val="a1"/>
    <w:semiHidden/>
    <w:rsid w:val="007E3349"/>
    <w:pPr>
      <w:shd w:val="clear" w:color="auto" w:fill="000080"/>
    </w:pPr>
    <w:rPr>
      <w:rFonts w:ascii="Tahoma" w:hAnsi="Tahoma"/>
    </w:rPr>
  </w:style>
  <w:style w:type="paragraph" w:styleId="aff6">
    <w:name w:val="table of authorities"/>
    <w:basedOn w:val="a1"/>
    <w:next w:val="a1"/>
    <w:semiHidden/>
    <w:rsid w:val="007E3349"/>
    <w:pPr>
      <w:ind w:left="240" w:hanging="240"/>
    </w:pPr>
  </w:style>
  <w:style w:type="paragraph" w:styleId="aff7">
    <w:name w:val="Plain Text"/>
    <w:basedOn w:val="a1"/>
    <w:rsid w:val="007E3349"/>
    <w:rPr>
      <w:rFonts w:ascii="Courier New" w:hAnsi="Courier New"/>
      <w:sz w:val="20"/>
    </w:rPr>
  </w:style>
  <w:style w:type="paragraph" w:styleId="aff8">
    <w:name w:val="endnote text"/>
    <w:basedOn w:val="a1"/>
    <w:semiHidden/>
    <w:rsid w:val="007E3349"/>
    <w:rPr>
      <w:sz w:val="20"/>
    </w:rPr>
  </w:style>
  <w:style w:type="paragraph" w:styleId="aff9">
    <w:name w:val="macro"/>
    <w:semiHidden/>
    <w:rsid w:val="007E3349"/>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affa">
    <w:name w:val="annotation text"/>
    <w:basedOn w:val="a1"/>
    <w:link w:val="affb"/>
    <w:semiHidden/>
    <w:rsid w:val="007E3349"/>
    <w:rPr>
      <w:sz w:val="20"/>
    </w:rPr>
  </w:style>
  <w:style w:type="paragraph" w:styleId="affc">
    <w:name w:val="footnote text"/>
    <w:aliases w:val="Текст сноски-FN,Schriftart: 9 pt,Schriftart: 10 pt,Schriftart: 8 pt,single space,footnote text,Текст сноски Знак1 Знак,Текст сноски Знак Знак Знак,Текст сноски Знак Знак, Знак"/>
    <w:basedOn w:val="a1"/>
    <w:link w:val="affd"/>
    <w:rsid w:val="007E3349"/>
    <w:rPr>
      <w:sz w:val="20"/>
    </w:rPr>
  </w:style>
  <w:style w:type="paragraph" w:styleId="12">
    <w:name w:val="index 1"/>
    <w:basedOn w:val="a1"/>
    <w:next w:val="a1"/>
    <w:autoRedefine/>
    <w:semiHidden/>
    <w:rsid w:val="007E3349"/>
    <w:pPr>
      <w:ind w:left="240" w:hanging="240"/>
    </w:pPr>
  </w:style>
  <w:style w:type="paragraph" w:styleId="affe">
    <w:name w:val="index heading"/>
    <w:basedOn w:val="a1"/>
    <w:next w:val="12"/>
    <w:semiHidden/>
    <w:rsid w:val="007E3349"/>
    <w:rPr>
      <w:rFonts w:ascii="Arial" w:hAnsi="Arial"/>
      <w:b/>
    </w:rPr>
  </w:style>
  <w:style w:type="paragraph" w:styleId="2a">
    <w:name w:val="index 2"/>
    <w:basedOn w:val="a1"/>
    <w:next w:val="a1"/>
    <w:autoRedefine/>
    <w:semiHidden/>
    <w:rsid w:val="007E3349"/>
    <w:pPr>
      <w:ind w:left="480" w:hanging="240"/>
    </w:pPr>
  </w:style>
  <w:style w:type="paragraph" w:styleId="39">
    <w:name w:val="index 3"/>
    <w:basedOn w:val="a1"/>
    <w:next w:val="a1"/>
    <w:autoRedefine/>
    <w:semiHidden/>
    <w:rsid w:val="007E3349"/>
    <w:pPr>
      <w:ind w:left="720" w:hanging="240"/>
    </w:pPr>
  </w:style>
  <w:style w:type="paragraph" w:styleId="45">
    <w:name w:val="index 4"/>
    <w:basedOn w:val="a1"/>
    <w:next w:val="a1"/>
    <w:autoRedefine/>
    <w:semiHidden/>
    <w:rsid w:val="007E3349"/>
    <w:pPr>
      <w:ind w:left="960" w:hanging="240"/>
    </w:pPr>
  </w:style>
  <w:style w:type="paragraph" w:styleId="55">
    <w:name w:val="index 5"/>
    <w:basedOn w:val="a1"/>
    <w:next w:val="a1"/>
    <w:autoRedefine/>
    <w:semiHidden/>
    <w:rsid w:val="007E3349"/>
    <w:pPr>
      <w:ind w:left="1200" w:hanging="240"/>
    </w:pPr>
  </w:style>
  <w:style w:type="paragraph" w:styleId="61">
    <w:name w:val="index 6"/>
    <w:basedOn w:val="a1"/>
    <w:next w:val="a1"/>
    <w:autoRedefine/>
    <w:semiHidden/>
    <w:rsid w:val="007E3349"/>
    <w:pPr>
      <w:ind w:left="1440" w:hanging="240"/>
    </w:pPr>
  </w:style>
  <w:style w:type="paragraph" w:styleId="71">
    <w:name w:val="index 7"/>
    <w:basedOn w:val="a1"/>
    <w:next w:val="a1"/>
    <w:autoRedefine/>
    <w:semiHidden/>
    <w:rsid w:val="007E3349"/>
    <w:pPr>
      <w:ind w:left="1680" w:hanging="240"/>
    </w:pPr>
  </w:style>
  <w:style w:type="paragraph" w:styleId="81">
    <w:name w:val="index 8"/>
    <w:basedOn w:val="a1"/>
    <w:next w:val="a1"/>
    <w:autoRedefine/>
    <w:semiHidden/>
    <w:rsid w:val="007E3349"/>
    <w:pPr>
      <w:ind w:left="1920" w:hanging="240"/>
    </w:pPr>
  </w:style>
  <w:style w:type="paragraph" w:styleId="91">
    <w:name w:val="index 9"/>
    <w:basedOn w:val="a1"/>
    <w:next w:val="a1"/>
    <w:autoRedefine/>
    <w:semiHidden/>
    <w:rsid w:val="007E3349"/>
    <w:pPr>
      <w:ind w:left="2160" w:hanging="240"/>
    </w:pPr>
  </w:style>
  <w:style w:type="paragraph" w:styleId="afff">
    <w:name w:val="Block Text"/>
    <w:basedOn w:val="a1"/>
    <w:rsid w:val="007E3349"/>
    <w:pPr>
      <w:spacing w:after="120"/>
      <w:ind w:left="1440" w:right="1440"/>
    </w:pPr>
  </w:style>
  <w:style w:type="paragraph" w:styleId="afff0">
    <w:name w:val="Message Header"/>
    <w:basedOn w:val="a1"/>
    <w:rsid w:val="007E334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f1">
    <w:name w:val="Normal (Web)"/>
    <w:basedOn w:val="a1"/>
    <w:uiPriority w:val="99"/>
    <w:rsid w:val="007E3349"/>
    <w:pPr>
      <w:spacing w:before="100" w:beforeAutospacing="1" w:after="100" w:afterAutospacing="1"/>
    </w:pPr>
    <w:rPr>
      <w:rFonts w:ascii="Arial Unicode MS" w:eastAsia="Arial Unicode MS" w:hAnsi="Arial Unicode MS" w:cs="Arial Unicode MS"/>
      <w:szCs w:val="24"/>
    </w:rPr>
  </w:style>
  <w:style w:type="table" w:styleId="afff2">
    <w:name w:val="Table Grid"/>
    <w:basedOn w:val="a3"/>
    <w:rsid w:val="004F1FF8"/>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Нижний колонтитул Знак"/>
    <w:link w:val="af8"/>
    <w:uiPriority w:val="99"/>
    <w:rsid w:val="00250DC2"/>
    <w:rPr>
      <w:sz w:val="24"/>
    </w:rPr>
  </w:style>
  <w:style w:type="paragraph" w:customStyle="1" w:styleId="ConsPlusNormal">
    <w:name w:val="ConsPlusNormal"/>
    <w:link w:val="ConsPlusNormal0"/>
    <w:qFormat/>
    <w:rsid w:val="00250DC2"/>
    <w:pPr>
      <w:widowControl w:val="0"/>
      <w:autoSpaceDE w:val="0"/>
      <w:autoSpaceDN w:val="0"/>
      <w:adjustRightInd w:val="0"/>
      <w:ind w:firstLine="720"/>
    </w:pPr>
    <w:rPr>
      <w:rFonts w:ascii="Arial" w:hAnsi="Arial" w:cs="Arial"/>
    </w:rPr>
  </w:style>
  <w:style w:type="paragraph" w:customStyle="1" w:styleId="xl24">
    <w:name w:val="xl24"/>
    <w:basedOn w:val="a1"/>
    <w:rsid w:val="00250DC2"/>
    <w:pPr>
      <w:spacing w:before="100" w:after="100"/>
      <w:jc w:val="center"/>
      <w:textAlignment w:val="center"/>
    </w:pPr>
  </w:style>
  <w:style w:type="character" w:customStyle="1" w:styleId="affd">
    <w:name w:val="Текст сноски Знак"/>
    <w:aliases w:val="Текст сноски-FN Знак,Schriftart: 9 pt Знак,Schriftart: 10 pt Знак,Schriftart: 8 pt Знак,single space Знак,footnote text Знак,Текст сноски Знак1 Знак Знак,Текст сноски Знак Знак Знак Знак,Текст сноски Знак Знак Знак1, Знак Знак"/>
    <w:link w:val="affc"/>
    <w:semiHidden/>
    <w:rsid w:val="00250DC2"/>
  </w:style>
  <w:style w:type="paragraph" w:customStyle="1" w:styleId="ConsPlusNonformat">
    <w:name w:val="ConsPlusNonformat"/>
    <w:uiPriority w:val="99"/>
    <w:rsid w:val="00250DC2"/>
    <w:pPr>
      <w:widowControl w:val="0"/>
      <w:autoSpaceDE w:val="0"/>
      <w:autoSpaceDN w:val="0"/>
      <w:adjustRightInd w:val="0"/>
    </w:pPr>
    <w:rPr>
      <w:rFonts w:ascii="Courier New" w:hAnsi="Courier New" w:cs="Courier New"/>
    </w:rPr>
  </w:style>
  <w:style w:type="paragraph" w:customStyle="1" w:styleId="ConsPlusCell">
    <w:name w:val="ConsPlusCell"/>
    <w:uiPriority w:val="99"/>
    <w:rsid w:val="009B17F3"/>
    <w:pPr>
      <w:widowControl w:val="0"/>
      <w:autoSpaceDE w:val="0"/>
      <w:autoSpaceDN w:val="0"/>
      <w:adjustRightInd w:val="0"/>
    </w:pPr>
    <w:rPr>
      <w:rFonts w:ascii="Arial" w:hAnsi="Arial" w:cs="Arial"/>
    </w:rPr>
  </w:style>
  <w:style w:type="paragraph" w:customStyle="1" w:styleId="13">
    <w:name w:val="Знак Знак Знак Знак Знак Знак Знак Знак Знак Знак Знак Знак1 Знак Знак Знак"/>
    <w:basedOn w:val="a1"/>
    <w:rsid w:val="009B17F3"/>
    <w:pPr>
      <w:widowControl w:val="0"/>
      <w:adjustRightInd w:val="0"/>
      <w:spacing w:after="160" w:line="240" w:lineRule="exact"/>
      <w:jc w:val="right"/>
    </w:pPr>
    <w:rPr>
      <w:rFonts w:ascii="Arial" w:hAnsi="Arial" w:cs="Arial"/>
      <w:sz w:val="20"/>
      <w:lang w:val="en-GB" w:eastAsia="en-US"/>
    </w:rPr>
  </w:style>
  <w:style w:type="paragraph" w:styleId="afff3">
    <w:name w:val="List Paragraph"/>
    <w:aliases w:val="ТЗ список,Абзац списка литеральный,Абзац списка с маркерами,Medium Grid 1 Accent 2,Цветной список - Акцент 11,List Paragraph,Таблица - текст,Наименование столбцов,Medium Grid 1 - Accent 21,Bullet List,FooterText,numbered,Абзац списка4,lp1"/>
    <w:basedOn w:val="a1"/>
    <w:link w:val="afff4"/>
    <w:uiPriority w:val="34"/>
    <w:qFormat/>
    <w:rsid w:val="005B3C72"/>
    <w:pPr>
      <w:ind w:left="720"/>
      <w:contextualSpacing/>
    </w:pPr>
  </w:style>
  <w:style w:type="character" w:customStyle="1" w:styleId="af6">
    <w:name w:val="Название Знак"/>
    <w:link w:val="af5"/>
    <w:rsid w:val="00F10977"/>
    <w:rPr>
      <w:rFonts w:ascii="Arial" w:hAnsi="Arial"/>
      <w:b/>
      <w:kern w:val="28"/>
      <w:sz w:val="32"/>
    </w:rPr>
  </w:style>
  <w:style w:type="paragraph" w:customStyle="1" w:styleId="afff5">
    <w:name w:val="Обычный.Нормальный абзац"/>
    <w:rsid w:val="004A1D5C"/>
    <w:pPr>
      <w:widowControl w:val="0"/>
      <w:suppressAutoHyphens/>
      <w:autoSpaceDE w:val="0"/>
      <w:ind w:firstLine="709"/>
      <w:jc w:val="both"/>
    </w:pPr>
    <w:rPr>
      <w:sz w:val="24"/>
      <w:szCs w:val="24"/>
      <w:lang w:eastAsia="zh-CN"/>
    </w:rPr>
  </w:style>
  <w:style w:type="character" w:customStyle="1" w:styleId="10">
    <w:name w:val="Заголовок 1 Знак"/>
    <w:link w:val="1"/>
    <w:uiPriority w:val="99"/>
    <w:locked/>
    <w:rsid w:val="007C478C"/>
    <w:rPr>
      <w:rFonts w:ascii="Arial" w:hAnsi="Arial"/>
      <w:b/>
      <w:kern w:val="28"/>
      <w:sz w:val="28"/>
    </w:rPr>
  </w:style>
  <w:style w:type="character" w:customStyle="1" w:styleId="apple-converted-space">
    <w:name w:val="apple-converted-space"/>
    <w:uiPriority w:val="99"/>
    <w:rsid w:val="007C478C"/>
    <w:rPr>
      <w:rFonts w:cs="Times New Roman"/>
    </w:rPr>
  </w:style>
  <w:style w:type="paragraph" w:customStyle="1" w:styleId="xl65">
    <w:name w:val="xl65"/>
    <w:basedOn w:val="a1"/>
    <w:rsid w:val="00E85462"/>
    <w:pPr>
      <w:spacing w:before="100" w:beforeAutospacing="1" w:after="100" w:afterAutospacing="1"/>
      <w:jc w:val="center"/>
      <w:textAlignment w:val="top"/>
    </w:pPr>
    <w:rPr>
      <w:color w:val="000000"/>
      <w:szCs w:val="24"/>
    </w:rPr>
  </w:style>
  <w:style w:type="paragraph" w:customStyle="1" w:styleId="xl66">
    <w:name w:val="xl66"/>
    <w:basedOn w:val="a1"/>
    <w:rsid w:val="00E85462"/>
    <w:pPr>
      <w:pBdr>
        <w:left w:val="single" w:sz="8"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67">
    <w:name w:val="xl67"/>
    <w:basedOn w:val="a1"/>
    <w:rsid w:val="00E8546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68">
    <w:name w:val="xl68"/>
    <w:basedOn w:val="a1"/>
    <w:rsid w:val="00E8546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69">
    <w:name w:val="xl69"/>
    <w:basedOn w:val="a1"/>
    <w:rsid w:val="00E8546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0">
    <w:name w:val="xl70"/>
    <w:basedOn w:val="a1"/>
    <w:rsid w:val="00E85462"/>
    <w:pPr>
      <w:pBdr>
        <w:left w:val="single" w:sz="4" w:space="0" w:color="auto"/>
        <w:bottom w:val="single" w:sz="4" w:space="0" w:color="auto"/>
        <w:right w:val="single" w:sz="8" w:space="0" w:color="auto"/>
      </w:pBdr>
      <w:spacing w:before="100" w:beforeAutospacing="1" w:after="100" w:afterAutospacing="1"/>
      <w:jc w:val="center"/>
      <w:textAlignment w:val="center"/>
    </w:pPr>
    <w:rPr>
      <w:color w:val="000000"/>
      <w:szCs w:val="24"/>
    </w:rPr>
  </w:style>
  <w:style w:type="paragraph" w:customStyle="1" w:styleId="xl71">
    <w:name w:val="xl71"/>
    <w:basedOn w:val="a1"/>
    <w:rsid w:val="00E85462"/>
    <w:pPr>
      <w:pBdr>
        <w:left w:val="single" w:sz="8" w:space="0" w:color="auto"/>
        <w:bottom w:val="single" w:sz="4" w:space="0" w:color="auto"/>
        <w:right w:val="single" w:sz="8" w:space="0" w:color="auto"/>
      </w:pBdr>
      <w:spacing w:before="100" w:beforeAutospacing="1" w:after="100" w:afterAutospacing="1"/>
      <w:jc w:val="center"/>
      <w:textAlignment w:val="center"/>
    </w:pPr>
    <w:rPr>
      <w:color w:val="000000"/>
      <w:szCs w:val="24"/>
    </w:rPr>
  </w:style>
  <w:style w:type="paragraph" w:customStyle="1" w:styleId="xl72">
    <w:name w:val="xl72"/>
    <w:basedOn w:val="a1"/>
    <w:rsid w:val="00E85462"/>
    <w:pPr>
      <w:spacing w:before="100" w:beforeAutospacing="1" w:after="100" w:afterAutospacing="1"/>
      <w:jc w:val="center"/>
      <w:textAlignment w:val="center"/>
    </w:pPr>
    <w:rPr>
      <w:color w:val="000000"/>
      <w:szCs w:val="24"/>
    </w:rPr>
  </w:style>
  <w:style w:type="paragraph" w:customStyle="1" w:styleId="xl73">
    <w:name w:val="xl73"/>
    <w:basedOn w:val="a1"/>
    <w:rsid w:val="00E85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4">
    <w:name w:val="xl74"/>
    <w:basedOn w:val="a1"/>
    <w:rsid w:val="00E85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5">
    <w:name w:val="xl75"/>
    <w:basedOn w:val="a1"/>
    <w:rsid w:val="00E85462"/>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6">
    <w:name w:val="xl76"/>
    <w:basedOn w:val="a1"/>
    <w:rsid w:val="00E85462"/>
    <w:pPr>
      <w:pBdr>
        <w:bottom w:val="single" w:sz="8" w:space="0" w:color="auto"/>
        <w:right w:val="single" w:sz="8" w:space="0" w:color="auto"/>
      </w:pBdr>
      <w:spacing w:before="100" w:beforeAutospacing="1" w:after="100" w:afterAutospacing="1"/>
      <w:jc w:val="center"/>
      <w:textAlignment w:val="center"/>
    </w:pPr>
    <w:rPr>
      <w:color w:val="000000"/>
      <w:szCs w:val="24"/>
    </w:rPr>
  </w:style>
  <w:style w:type="paragraph" w:customStyle="1" w:styleId="xl78">
    <w:name w:val="xl78"/>
    <w:basedOn w:val="a1"/>
    <w:rsid w:val="00E8546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Cs w:val="24"/>
    </w:rPr>
  </w:style>
  <w:style w:type="paragraph" w:customStyle="1" w:styleId="xl79">
    <w:name w:val="xl79"/>
    <w:basedOn w:val="a1"/>
    <w:rsid w:val="00E8546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80">
    <w:name w:val="xl80"/>
    <w:basedOn w:val="a1"/>
    <w:rsid w:val="00E8546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81">
    <w:name w:val="xl81"/>
    <w:basedOn w:val="a1"/>
    <w:rsid w:val="00E8546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Cs w:val="24"/>
    </w:rPr>
  </w:style>
  <w:style w:type="paragraph" w:customStyle="1" w:styleId="xl82">
    <w:name w:val="xl82"/>
    <w:basedOn w:val="a1"/>
    <w:rsid w:val="00E8546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83">
    <w:name w:val="xl83"/>
    <w:basedOn w:val="a1"/>
    <w:rsid w:val="00E85462"/>
    <w:pPr>
      <w:pBdr>
        <w:top w:val="single" w:sz="8" w:space="0" w:color="auto"/>
        <w:bottom w:val="single" w:sz="8" w:space="0" w:color="auto"/>
        <w:right w:val="single" w:sz="8" w:space="0" w:color="auto"/>
      </w:pBdr>
      <w:spacing w:before="100" w:beforeAutospacing="1" w:after="100" w:afterAutospacing="1"/>
      <w:jc w:val="center"/>
    </w:pPr>
    <w:rPr>
      <w:color w:val="000000"/>
      <w:szCs w:val="24"/>
    </w:rPr>
  </w:style>
  <w:style w:type="paragraph" w:customStyle="1" w:styleId="xl84">
    <w:name w:val="xl84"/>
    <w:basedOn w:val="a1"/>
    <w:rsid w:val="00E8546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Cs w:val="24"/>
    </w:rPr>
  </w:style>
  <w:style w:type="paragraph" w:customStyle="1" w:styleId="xl85">
    <w:name w:val="xl85"/>
    <w:basedOn w:val="a1"/>
    <w:rsid w:val="00E8546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Cs w:val="24"/>
    </w:rPr>
  </w:style>
  <w:style w:type="paragraph" w:customStyle="1" w:styleId="xl86">
    <w:name w:val="xl86"/>
    <w:basedOn w:val="a1"/>
    <w:rsid w:val="00E85462"/>
    <w:pPr>
      <w:spacing w:before="100" w:beforeAutospacing="1" w:after="100" w:afterAutospacing="1"/>
      <w:textAlignment w:val="center"/>
    </w:pPr>
    <w:rPr>
      <w:szCs w:val="24"/>
    </w:rPr>
  </w:style>
  <w:style w:type="paragraph" w:customStyle="1" w:styleId="xl87">
    <w:name w:val="xl87"/>
    <w:basedOn w:val="a1"/>
    <w:rsid w:val="00E85462"/>
    <w:pPr>
      <w:pBdr>
        <w:left w:val="single" w:sz="8" w:space="0" w:color="auto"/>
        <w:bottom w:val="single" w:sz="8" w:space="0" w:color="auto"/>
        <w:right w:val="single" w:sz="8" w:space="0" w:color="auto"/>
      </w:pBdr>
      <w:spacing w:before="100" w:beforeAutospacing="1" w:after="100" w:afterAutospacing="1"/>
      <w:textAlignment w:val="center"/>
    </w:pPr>
    <w:rPr>
      <w:color w:val="000000"/>
      <w:szCs w:val="24"/>
    </w:rPr>
  </w:style>
  <w:style w:type="paragraph" w:customStyle="1" w:styleId="xl88">
    <w:name w:val="xl88"/>
    <w:basedOn w:val="a1"/>
    <w:rsid w:val="00E85462"/>
    <w:pPr>
      <w:pBdr>
        <w:left w:val="single" w:sz="8" w:space="0" w:color="auto"/>
        <w:bottom w:val="single" w:sz="8" w:space="0" w:color="auto"/>
        <w:right w:val="single" w:sz="8" w:space="0" w:color="auto"/>
      </w:pBdr>
      <w:spacing w:before="100" w:beforeAutospacing="1" w:after="100" w:afterAutospacing="1"/>
      <w:jc w:val="center"/>
    </w:pPr>
    <w:rPr>
      <w:color w:val="000000"/>
      <w:szCs w:val="24"/>
    </w:rPr>
  </w:style>
  <w:style w:type="paragraph" w:customStyle="1" w:styleId="xl89">
    <w:name w:val="xl89"/>
    <w:basedOn w:val="a1"/>
    <w:rsid w:val="00E85462"/>
    <w:pPr>
      <w:pBdr>
        <w:bottom w:val="single" w:sz="8" w:space="0" w:color="auto"/>
        <w:right w:val="single" w:sz="8" w:space="0" w:color="auto"/>
      </w:pBdr>
      <w:spacing w:before="100" w:beforeAutospacing="1" w:after="100" w:afterAutospacing="1"/>
      <w:jc w:val="center"/>
    </w:pPr>
    <w:rPr>
      <w:color w:val="000000"/>
      <w:szCs w:val="24"/>
    </w:rPr>
  </w:style>
  <w:style w:type="paragraph" w:customStyle="1" w:styleId="xl90">
    <w:name w:val="xl90"/>
    <w:basedOn w:val="a1"/>
    <w:rsid w:val="00E8546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szCs w:val="24"/>
    </w:rPr>
  </w:style>
  <w:style w:type="paragraph" w:customStyle="1" w:styleId="xl91">
    <w:name w:val="xl91"/>
    <w:basedOn w:val="a1"/>
    <w:rsid w:val="00E8546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szCs w:val="24"/>
    </w:rPr>
  </w:style>
  <w:style w:type="paragraph" w:customStyle="1" w:styleId="xl92">
    <w:name w:val="xl92"/>
    <w:basedOn w:val="a1"/>
    <w:rsid w:val="00E8546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color w:val="000000"/>
      <w:szCs w:val="24"/>
    </w:rPr>
  </w:style>
  <w:style w:type="paragraph" w:customStyle="1" w:styleId="xl93">
    <w:name w:val="xl93"/>
    <w:basedOn w:val="a1"/>
    <w:rsid w:val="00E85462"/>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color w:val="000000"/>
      <w:szCs w:val="24"/>
    </w:rPr>
  </w:style>
  <w:style w:type="paragraph" w:customStyle="1" w:styleId="xl94">
    <w:name w:val="xl94"/>
    <w:basedOn w:val="a1"/>
    <w:rsid w:val="00E8546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color w:val="000000"/>
      <w:szCs w:val="24"/>
    </w:rPr>
  </w:style>
  <w:style w:type="paragraph" w:customStyle="1" w:styleId="xl95">
    <w:name w:val="xl95"/>
    <w:basedOn w:val="a1"/>
    <w:rsid w:val="00E85462"/>
    <w:pPr>
      <w:pBdr>
        <w:top w:val="single" w:sz="8" w:space="0" w:color="auto"/>
        <w:left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96">
    <w:name w:val="xl96"/>
    <w:basedOn w:val="a1"/>
    <w:rsid w:val="00E85462"/>
    <w:pPr>
      <w:pBdr>
        <w:left w:val="single" w:sz="8" w:space="0" w:color="auto"/>
        <w:bottom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97">
    <w:name w:val="xl97"/>
    <w:basedOn w:val="a1"/>
    <w:rsid w:val="00E85462"/>
    <w:pPr>
      <w:pBdr>
        <w:top w:val="single" w:sz="8" w:space="0" w:color="auto"/>
        <w:left w:val="single" w:sz="4" w:space="0" w:color="auto"/>
        <w:right w:val="single" w:sz="4" w:space="0" w:color="auto"/>
      </w:pBdr>
      <w:spacing w:before="100" w:beforeAutospacing="1" w:after="100" w:afterAutospacing="1"/>
      <w:textAlignment w:val="center"/>
    </w:pPr>
    <w:rPr>
      <w:color w:val="000000"/>
      <w:szCs w:val="24"/>
    </w:rPr>
  </w:style>
  <w:style w:type="paragraph" w:customStyle="1" w:styleId="xl98">
    <w:name w:val="xl98"/>
    <w:basedOn w:val="a1"/>
    <w:rsid w:val="00E85462"/>
    <w:pPr>
      <w:pBdr>
        <w:left w:val="single" w:sz="4" w:space="0" w:color="auto"/>
        <w:bottom w:val="single" w:sz="8" w:space="0" w:color="auto"/>
        <w:right w:val="single" w:sz="4" w:space="0" w:color="auto"/>
      </w:pBdr>
      <w:spacing w:before="100" w:beforeAutospacing="1" w:after="100" w:afterAutospacing="1"/>
      <w:textAlignment w:val="center"/>
    </w:pPr>
    <w:rPr>
      <w:color w:val="000000"/>
      <w:szCs w:val="24"/>
    </w:rPr>
  </w:style>
  <w:style w:type="paragraph" w:customStyle="1" w:styleId="afff6">
    <w:name w:val="Обычный таблица"/>
    <w:basedOn w:val="a1"/>
    <w:rsid w:val="007B4632"/>
    <w:pPr>
      <w:suppressAutoHyphens/>
    </w:pPr>
    <w:rPr>
      <w:sz w:val="18"/>
      <w:szCs w:val="18"/>
      <w:lang w:eastAsia="zh-CN"/>
    </w:rPr>
  </w:style>
  <w:style w:type="paragraph" w:customStyle="1" w:styleId="afff7">
    <w:name w:val="Прижатый влево"/>
    <w:basedOn w:val="a1"/>
    <w:next w:val="a1"/>
    <w:uiPriority w:val="99"/>
    <w:rsid w:val="007B4632"/>
    <w:pPr>
      <w:widowControl w:val="0"/>
      <w:autoSpaceDE w:val="0"/>
      <w:autoSpaceDN w:val="0"/>
      <w:adjustRightInd w:val="0"/>
    </w:pPr>
    <w:rPr>
      <w:rFonts w:ascii="Arial" w:hAnsi="Arial" w:cs="Arial"/>
      <w:szCs w:val="24"/>
    </w:rPr>
  </w:style>
  <w:style w:type="paragraph" w:styleId="afff8">
    <w:name w:val="Balloon Text"/>
    <w:basedOn w:val="a1"/>
    <w:link w:val="afff9"/>
    <w:rsid w:val="00A156BC"/>
    <w:rPr>
      <w:rFonts w:ascii="Tahoma" w:hAnsi="Tahoma"/>
      <w:sz w:val="16"/>
      <w:szCs w:val="16"/>
    </w:rPr>
  </w:style>
  <w:style w:type="character" w:customStyle="1" w:styleId="afff9">
    <w:name w:val="Текст выноски Знак"/>
    <w:link w:val="afff8"/>
    <w:rsid w:val="00A156BC"/>
    <w:rPr>
      <w:rFonts w:ascii="Tahoma" w:hAnsi="Tahoma" w:cs="Tahoma"/>
      <w:sz w:val="16"/>
      <w:szCs w:val="16"/>
    </w:rPr>
  </w:style>
  <w:style w:type="character" w:customStyle="1" w:styleId="a6">
    <w:name w:val="Верхний колонтитул Знак"/>
    <w:basedOn w:val="a2"/>
    <w:link w:val="a5"/>
    <w:uiPriority w:val="99"/>
    <w:rsid w:val="00EA0C9D"/>
    <w:rPr>
      <w:sz w:val="24"/>
    </w:rPr>
  </w:style>
  <w:style w:type="paragraph" w:customStyle="1" w:styleId="Default">
    <w:name w:val="Default"/>
    <w:rsid w:val="00B96530"/>
    <w:pPr>
      <w:autoSpaceDE w:val="0"/>
      <w:autoSpaceDN w:val="0"/>
      <w:adjustRightInd w:val="0"/>
    </w:pPr>
    <w:rPr>
      <w:rFonts w:ascii="Cambria" w:eastAsia="Calibri" w:hAnsi="Cambria" w:cs="Cambria"/>
      <w:color w:val="000000"/>
      <w:sz w:val="24"/>
      <w:szCs w:val="24"/>
      <w:lang w:eastAsia="en-US"/>
    </w:rPr>
  </w:style>
  <w:style w:type="paragraph" w:customStyle="1" w:styleId="1CStyle2">
    <w:name w:val="1CStyle2"/>
    <w:rsid w:val="00BA22AD"/>
    <w:pPr>
      <w:spacing w:after="200" w:line="276" w:lineRule="auto"/>
      <w:jc w:val="center"/>
    </w:pPr>
    <w:rPr>
      <w:rFonts w:ascii="Tahoma" w:eastAsiaTheme="minorEastAsia" w:hAnsi="Tahoma" w:cstheme="minorBidi"/>
      <w:sz w:val="18"/>
      <w:szCs w:val="22"/>
    </w:rPr>
  </w:style>
  <w:style w:type="character" w:customStyle="1" w:styleId="ConsPlusNormal0">
    <w:name w:val="ConsPlusNormal Знак"/>
    <w:link w:val="ConsPlusNormal"/>
    <w:locked/>
    <w:rsid w:val="00BA68D7"/>
    <w:rPr>
      <w:rFonts w:ascii="Arial" w:hAnsi="Arial" w:cs="Arial"/>
    </w:rPr>
  </w:style>
  <w:style w:type="paragraph" w:customStyle="1" w:styleId="3a">
    <w:name w:val="Стиль3"/>
    <w:basedOn w:val="a1"/>
    <w:rsid w:val="00952B9F"/>
    <w:pPr>
      <w:widowControl w:val="0"/>
      <w:tabs>
        <w:tab w:val="left" w:pos="1307"/>
      </w:tabs>
      <w:suppressAutoHyphens/>
      <w:ind w:left="1080"/>
      <w:jc w:val="both"/>
      <w:textAlignment w:val="baseline"/>
    </w:pPr>
    <w:rPr>
      <w:lang w:eastAsia="ar-SA"/>
    </w:rPr>
  </w:style>
  <w:style w:type="paragraph" w:customStyle="1" w:styleId="210">
    <w:name w:val="Основной текст 21"/>
    <w:basedOn w:val="a1"/>
    <w:rsid w:val="00952B9F"/>
    <w:pPr>
      <w:suppressAutoHyphens/>
      <w:spacing w:after="120" w:line="480" w:lineRule="auto"/>
    </w:pPr>
    <w:rPr>
      <w:szCs w:val="24"/>
      <w:lang w:eastAsia="ar-SA"/>
    </w:rPr>
  </w:style>
  <w:style w:type="paragraph" w:customStyle="1" w:styleId="310">
    <w:name w:val="Основной текст 31"/>
    <w:basedOn w:val="a1"/>
    <w:rsid w:val="00952B9F"/>
    <w:pPr>
      <w:suppressAutoHyphens/>
      <w:spacing w:after="120"/>
    </w:pPr>
    <w:rPr>
      <w:sz w:val="16"/>
      <w:szCs w:val="16"/>
      <w:lang w:eastAsia="ar-SA"/>
    </w:rPr>
  </w:style>
  <w:style w:type="paragraph" w:styleId="afffa">
    <w:name w:val="No Spacing"/>
    <w:uiPriority w:val="1"/>
    <w:qFormat/>
    <w:rsid w:val="00952B9F"/>
    <w:pPr>
      <w:suppressAutoHyphens/>
    </w:pPr>
    <w:rPr>
      <w:sz w:val="24"/>
      <w:szCs w:val="24"/>
      <w:lang w:eastAsia="ar-SA"/>
    </w:rPr>
  </w:style>
  <w:style w:type="paragraph" w:customStyle="1" w:styleId="afffb">
    <w:name w:val="Таблица шапка"/>
    <w:basedOn w:val="a1"/>
    <w:rsid w:val="00952B9F"/>
    <w:pPr>
      <w:keepNext/>
      <w:suppressAutoHyphens/>
      <w:spacing w:before="40" w:after="40"/>
      <w:ind w:left="57" w:right="57"/>
    </w:pPr>
    <w:rPr>
      <w:sz w:val="18"/>
      <w:szCs w:val="18"/>
      <w:lang w:eastAsia="ar-SA"/>
    </w:rPr>
  </w:style>
  <w:style w:type="paragraph" w:customStyle="1" w:styleId="ConsNonformat">
    <w:name w:val="ConsNonformat"/>
    <w:rsid w:val="00801DF0"/>
    <w:pPr>
      <w:widowControl w:val="0"/>
      <w:suppressAutoHyphens/>
    </w:pPr>
    <w:rPr>
      <w:rFonts w:ascii="Courier New" w:hAnsi="Courier New" w:cs="Courier New"/>
      <w:lang w:eastAsia="ar-SA"/>
    </w:rPr>
  </w:style>
  <w:style w:type="paragraph" w:customStyle="1" w:styleId="afffc">
    <w:name w:val="Адресат"/>
    <w:basedOn w:val="a1"/>
    <w:rsid w:val="00801DF0"/>
    <w:pPr>
      <w:suppressAutoHyphens/>
      <w:spacing w:line="240" w:lineRule="exact"/>
    </w:pPr>
    <w:rPr>
      <w:sz w:val="28"/>
      <w:lang w:eastAsia="ar-SA"/>
    </w:rPr>
  </w:style>
  <w:style w:type="character" w:customStyle="1" w:styleId="32">
    <w:name w:val="Заголовок 3 Знак"/>
    <w:basedOn w:val="a2"/>
    <w:link w:val="31"/>
    <w:rsid w:val="007E5980"/>
    <w:rPr>
      <w:rFonts w:ascii="Arial" w:hAnsi="Arial"/>
      <w:sz w:val="24"/>
    </w:rPr>
  </w:style>
  <w:style w:type="character" w:customStyle="1" w:styleId="af2">
    <w:name w:val="Основной текст Знак"/>
    <w:basedOn w:val="a2"/>
    <w:link w:val="af1"/>
    <w:rsid w:val="007E5980"/>
    <w:rPr>
      <w:sz w:val="24"/>
    </w:rPr>
  </w:style>
  <w:style w:type="character" w:customStyle="1" w:styleId="26">
    <w:name w:val="Основной текст 2 Знак"/>
    <w:basedOn w:val="a2"/>
    <w:link w:val="25"/>
    <w:rsid w:val="007E5980"/>
    <w:rPr>
      <w:sz w:val="24"/>
    </w:rPr>
  </w:style>
  <w:style w:type="character" w:customStyle="1" w:styleId="35">
    <w:name w:val="Основной текст 3 Знак"/>
    <w:basedOn w:val="a2"/>
    <w:link w:val="34"/>
    <w:rsid w:val="007E5980"/>
    <w:rPr>
      <w:sz w:val="16"/>
    </w:rPr>
  </w:style>
  <w:style w:type="paragraph" w:customStyle="1" w:styleId="2b">
    <w:name w:val="Обычный2"/>
    <w:rsid w:val="003C5CC2"/>
    <w:pPr>
      <w:widowControl w:val="0"/>
      <w:tabs>
        <w:tab w:val="num" w:pos="644"/>
      </w:tabs>
    </w:pPr>
    <w:rPr>
      <w:rFonts w:ascii="Arial" w:eastAsia="Calibri" w:hAnsi="Arial"/>
      <w:sz w:val="18"/>
    </w:rPr>
  </w:style>
  <w:style w:type="character" w:customStyle="1" w:styleId="14">
    <w:name w:val="Основной шрифт абзаца1"/>
    <w:rsid w:val="009B09B2"/>
  </w:style>
  <w:style w:type="character" w:styleId="afffd">
    <w:name w:val="Placeholder Text"/>
    <w:basedOn w:val="a2"/>
    <w:uiPriority w:val="99"/>
    <w:semiHidden/>
    <w:rsid w:val="0096620F"/>
    <w:rPr>
      <w:color w:val="808080"/>
    </w:rPr>
  </w:style>
  <w:style w:type="character" w:customStyle="1" w:styleId="afff4">
    <w:name w:val="Абзац списка Знак"/>
    <w:aliases w:val="ТЗ список Знак,Абзац списка литеральный Знак,Абзац списка с маркерами Знак,Medium Grid 1 Accent 2 Знак,Цветной список - Акцент 11 Знак,List Paragraph Знак,Таблица - текст Знак,Наименование столбцов Знак,Medium Grid 1 - Accent 21 Знак"/>
    <w:link w:val="afff3"/>
    <w:uiPriority w:val="34"/>
    <w:qFormat/>
    <w:locked/>
    <w:rsid w:val="00345AAB"/>
    <w:rPr>
      <w:sz w:val="24"/>
    </w:rPr>
  </w:style>
  <w:style w:type="paragraph" w:styleId="afffe">
    <w:name w:val="annotation subject"/>
    <w:basedOn w:val="affa"/>
    <w:next w:val="affa"/>
    <w:link w:val="affff"/>
    <w:semiHidden/>
    <w:unhideWhenUsed/>
    <w:rsid w:val="00BD3DD5"/>
    <w:rPr>
      <w:b/>
      <w:bCs/>
    </w:rPr>
  </w:style>
  <w:style w:type="character" w:customStyle="1" w:styleId="affb">
    <w:name w:val="Текст примечания Знак"/>
    <w:basedOn w:val="a2"/>
    <w:link w:val="affa"/>
    <w:semiHidden/>
    <w:rsid w:val="00BD3DD5"/>
  </w:style>
  <w:style w:type="character" w:customStyle="1" w:styleId="affff">
    <w:name w:val="Тема примечания Знак"/>
    <w:basedOn w:val="affb"/>
    <w:link w:val="afffe"/>
    <w:semiHidden/>
    <w:rsid w:val="00BD3DD5"/>
    <w:rPr>
      <w:b/>
      <w:bCs/>
    </w:rPr>
  </w:style>
  <w:style w:type="paragraph" w:customStyle="1" w:styleId="LBBodyText1">
    <w:name w:val="LB Body Text 1"/>
    <w:basedOn w:val="a1"/>
    <w:rsid w:val="008B0489"/>
    <w:pPr>
      <w:suppressAutoHyphens/>
      <w:autoSpaceDN w:val="0"/>
      <w:spacing w:before="120" w:after="120"/>
      <w:jc w:val="both"/>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744478">
      <w:bodyDiv w:val="1"/>
      <w:marLeft w:val="0"/>
      <w:marRight w:val="0"/>
      <w:marTop w:val="0"/>
      <w:marBottom w:val="0"/>
      <w:divBdr>
        <w:top w:val="none" w:sz="0" w:space="0" w:color="auto"/>
        <w:left w:val="none" w:sz="0" w:space="0" w:color="auto"/>
        <w:bottom w:val="none" w:sz="0" w:space="0" w:color="auto"/>
        <w:right w:val="none" w:sz="0" w:space="0" w:color="auto"/>
      </w:divBdr>
    </w:div>
    <w:div w:id="274215900">
      <w:bodyDiv w:val="1"/>
      <w:marLeft w:val="0"/>
      <w:marRight w:val="0"/>
      <w:marTop w:val="0"/>
      <w:marBottom w:val="0"/>
      <w:divBdr>
        <w:top w:val="none" w:sz="0" w:space="0" w:color="auto"/>
        <w:left w:val="none" w:sz="0" w:space="0" w:color="auto"/>
        <w:bottom w:val="none" w:sz="0" w:space="0" w:color="auto"/>
        <w:right w:val="none" w:sz="0" w:space="0" w:color="auto"/>
      </w:divBdr>
    </w:div>
    <w:div w:id="367998383">
      <w:bodyDiv w:val="1"/>
      <w:marLeft w:val="0"/>
      <w:marRight w:val="0"/>
      <w:marTop w:val="0"/>
      <w:marBottom w:val="0"/>
      <w:divBdr>
        <w:top w:val="none" w:sz="0" w:space="0" w:color="auto"/>
        <w:left w:val="none" w:sz="0" w:space="0" w:color="auto"/>
        <w:bottom w:val="none" w:sz="0" w:space="0" w:color="auto"/>
        <w:right w:val="none" w:sz="0" w:space="0" w:color="auto"/>
      </w:divBdr>
    </w:div>
    <w:div w:id="426116682">
      <w:bodyDiv w:val="1"/>
      <w:marLeft w:val="0"/>
      <w:marRight w:val="0"/>
      <w:marTop w:val="0"/>
      <w:marBottom w:val="0"/>
      <w:divBdr>
        <w:top w:val="none" w:sz="0" w:space="0" w:color="auto"/>
        <w:left w:val="none" w:sz="0" w:space="0" w:color="auto"/>
        <w:bottom w:val="none" w:sz="0" w:space="0" w:color="auto"/>
        <w:right w:val="none" w:sz="0" w:space="0" w:color="auto"/>
      </w:divBdr>
      <w:divsChild>
        <w:div w:id="1374312367">
          <w:marLeft w:val="0"/>
          <w:marRight w:val="0"/>
          <w:marTop w:val="0"/>
          <w:marBottom w:val="0"/>
          <w:divBdr>
            <w:top w:val="none" w:sz="0" w:space="0" w:color="auto"/>
            <w:left w:val="none" w:sz="0" w:space="0" w:color="auto"/>
            <w:bottom w:val="none" w:sz="0" w:space="0" w:color="auto"/>
            <w:right w:val="none" w:sz="0" w:space="0" w:color="auto"/>
          </w:divBdr>
          <w:divsChild>
            <w:div w:id="1687705481">
              <w:marLeft w:val="0"/>
              <w:marRight w:val="0"/>
              <w:marTop w:val="0"/>
              <w:marBottom w:val="0"/>
              <w:divBdr>
                <w:top w:val="none" w:sz="0" w:space="0" w:color="auto"/>
                <w:left w:val="none" w:sz="0" w:space="0" w:color="auto"/>
                <w:bottom w:val="none" w:sz="0" w:space="0" w:color="auto"/>
                <w:right w:val="none" w:sz="0" w:space="0" w:color="auto"/>
              </w:divBdr>
              <w:divsChild>
                <w:div w:id="21446788">
                  <w:marLeft w:val="0"/>
                  <w:marRight w:val="0"/>
                  <w:marTop w:val="0"/>
                  <w:marBottom w:val="0"/>
                  <w:divBdr>
                    <w:top w:val="none" w:sz="0" w:space="0" w:color="auto"/>
                    <w:left w:val="none" w:sz="0" w:space="0" w:color="auto"/>
                    <w:bottom w:val="none" w:sz="0" w:space="0" w:color="auto"/>
                    <w:right w:val="none" w:sz="0" w:space="0" w:color="auto"/>
                  </w:divBdr>
                  <w:divsChild>
                    <w:div w:id="971133177">
                      <w:marLeft w:val="0"/>
                      <w:marRight w:val="0"/>
                      <w:marTop w:val="0"/>
                      <w:marBottom w:val="0"/>
                      <w:divBdr>
                        <w:top w:val="none" w:sz="0" w:space="0" w:color="auto"/>
                        <w:left w:val="none" w:sz="0" w:space="0" w:color="auto"/>
                        <w:bottom w:val="none" w:sz="0" w:space="0" w:color="auto"/>
                        <w:right w:val="none" w:sz="0" w:space="0" w:color="auto"/>
                      </w:divBdr>
                      <w:divsChild>
                        <w:div w:id="1435979453">
                          <w:marLeft w:val="0"/>
                          <w:marRight w:val="0"/>
                          <w:marTop w:val="0"/>
                          <w:marBottom w:val="0"/>
                          <w:divBdr>
                            <w:top w:val="none" w:sz="0" w:space="0" w:color="auto"/>
                            <w:left w:val="none" w:sz="0" w:space="0" w:color="auto"/>
                            <w:bottom w:val="none" w:sz="0" w:space="0" w:color="auto"/>
                            <w:right w:val="none" w:sz="0" w:space="0" w:color="auto"/>
                          </w:divBdr>
                          <w:divsChild>
                            <w:div w:id="2141723562">
                              <w:marLeft w:val="0"/>
                              <w:marRight w:val="0"/>
                              <w:marTop w:val="0"/>
                              <w:marBottom w:val="0"/>
                              <w:divBdr>
                                <w:top w:val="none" w:sz="0" w:space="0" w:color="auto"/>
                                <w:left w:val="none" w:sz="0" w:space="0" w:color="auto"/>
                                <w:bottom w:val="none" w:sz="0" w:space="0" w:color="auto"/>
                                <w:right w:val="none" w:sz="0" w:space="0" w:color="auto"/>
                              </w:divBdr>
                              <w:divsChild>
                                <w:div w:id="614098361">
                                  <w:marLeft w:val="0"/>
                                  <w:marRight w:val="0"/>
                                  <w:marTop w:val="0"/>
                                  <w:marBottom w:val="0"/>
                                  <w:divBdr>
                                    <w:top w:val="none" w:sz="0" w:space="0" w:color="auto"/>
                                    <w:left w:val="none" w:sz="0" w:space="0" w:color="auto"/>
                                    <w:bottom w:val="none" w:sz="0" w:space="0" w:color="auto"/>
                                    <w:right w:val="none" w:sz="0" w:space="0" w:color="auto"/>
                                  </w:divBdr>
                                  <w:divsChild>
                                    <w:div w:id="91783148">
                                      <w:marLeft w:val="0"/>
                                      <w:marRight w:val="0"/>
                                      <w:marTop w:val="0"/>
                                      <w:marBottom w:val="0"/>
                                      <w:divBdr>
                                        <w:top w:val="none" w:sz="0" w:space="0" w:color="auto"/>
                                        <w:left w:val="none" w:sz="0" w:space="0" w:color="auto"/>
                                        <w:bottom w:val="none" w:sz="0" w:space="0" w:color="auto"/>
                                        <w:right w:val="none" w:sz="0" w:space="0" w:color="auto"/>
                                      </w:divBdr>
                                      <w:divsChild>
                                        <w:div w:id="189873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143979">
                  <w:marLeft w:val="0"/>
                  <w:marRight w:val="0"/>
                  <w:marTop w:val="0"/>
                  <w:marBottom w:val="0"/>
                  <w:divBdr>
                    <w:top w:val="none" w:sz="0" w:space="0" w:color="auto"/>
                    <w:left w:val="none" w:sz="0" w:space="0" w:color="auto"/>
                    <w:bottom w:val="none" w:sz="0" w:space="0" w:color="auto"/>
                    <w:right w:val="none" w:sz="0" w:space="0" w:color="auto"/>
                  </w:divBdr>
                  <w:divsChild>
                    <w:div w:id="464349029">
                      <w:marLeft w:val="0"/>
                      <w:marRight w:val="0"/>
                      <w:marTop w:val="0"/>
                      <w:marBottom w:val="0"/>
                      <w:divBdr>
                        <w:top w:val="none" w:sz="0" w:space="0" w:color="auto"/>
                        <w:left w:val="none" w:sz="0" w:space="0" w:color="auto"/>
                        <w:bottom w:val="none" w:sz="0" w:space="0" w:color="auto"/>
                        <w:right w:val="none" w:sz="0" w:space="0" w:color="auto"/>
                      </w:divBdr>
                      <w:divsChild>
                        <w:div w:id="1164123963">
                          <w:marLeft w:val="0"/>
                          <w:marRight w:val="0"/>
                          <w:marTop w:val="0"/>
                          <w:marBottom w:val="0"/>
                          <w:divBdr>
                            <w:top w:val="none" w:sz="0" w:space="0" w:color="auto"/>
                            <w:left w:val="none" w:sz="0" w:space="0" w:color="auto"/>
                            <w:bottom w:val="none" w:sz="0" w:space="0" w:color="auto"/>
                            <w:right w:val="none" w:sz="0" w:space="0" w:color="auto"/>
                          </w:divBdr>
                          <w:divsChild>
                            <w:div w:id="401412456">
                              <w:marLeft w:val="30"/>
                              <w:marRight w:val="30"/>
                              <w:marTop w:val="0"/>
                              <w:marBottom w:val="30"/>
                              <w:divBdr>
                                <w:top w:val="none" w:sz="0" w:space="0" w:color="auto"/>
                                <w:left w:val="none" w:sz="0" w:space="0" w:color="auto"/>
                                <w:bottom w:val="none" w:sz="0" w:space="0" w:color="auto"/>
                                <w:right w:val="none" w:sz="0" w:space="0" w:color="auto"/>
                              </w:divBdr>
                              <w:divsChild>
                                <w:div w:id="230432228">
                                  <w:marLeft w:val="0"/>
                                  <w:marRight w:val="-15"/>
                                  <w:marTop w:val="0"/>
                                  <w:marBottom w:val="30"/>
                                  <w:divBdr>
                                    <w:top w:val="single" w:sz="6" w:space="0" w:color="E1E9F7"/>
                                    <w:left w:val="single" w:sz="6" w:space="8" w:color="E1E9F7"/>
                                    <w:bottom w:val="none" w:sz="0" w:space="0" w:color="auto"/>
                                    <w:right w:val="single" w:sz="6" w:space="4" w:color="E1E9F7"/>
                                  </w:divBdr>
                                  <w:divsChild>
                                    <w:div w:id="293602701">
                                      <w:marLeft w:val="-15"/>
                                      <w:marRight w:val="-15"/>
                                      <w:marTop w:val="0"/>
                                      <w:marBottom w:val="0"/>
                                      <w:divBdr>
                                        <w:top w:val="none" w:sz="0" w:space="0" w:color="D8D8D8"/>
                                        <w:left w:val="none" w:sz="0" w:space="0" w:color="D8D8D8"/>
                                        <w:bottom w:val="none" w:sz="0" w:space="0" w:color="D8D8D8"/>
                                        <w:right w:val="none" w:sz="0" w:space="0" w:color="D8D8D8"/>
                                      </w:divBdr>
                                      <w:divsChild>
                                        <w:div w:id="1087120971">
                                          <w:marLeft w:val="0"/>
                                          <w:marRight w:val="0"/>
                                          <w:marTop w:val="0"/>
                                          <w:marBottom w:val="0"/>
                                          <w:divBdr>
                                            <w:top w:val="none" w:sz="0" w:space="0" w:color="auto"/>
                                            <w:left w:val="none" w:sz="0" w:space="0" w:color="auto"/>
                                            <w:bottom w:val="none" w:sz="0" w:space="0" w:color="auto"/>
                                            <w:right w:val="none" w:sz="0" w:space="0" w:color="auto"/>
                                          </w:divBdr>
                                          <w:divsChild>
                                            <w:div w:id="53439259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910578132">
                                  <w:marLeft w:val="0"/>
                                  <w:marRight w:val="-15"/>
                                  <w:marTop w:val="0"/>
                                  <w:marBottom w:val="30"/>
                                  <w:divBdr>
                                    <w:top w:val="single" w:sz="6" w:space="0" w:color="F9FBFD"/>
                                    <w:left w:val="single" w:sz="6" w:space="9" w:color="F9FBFD"/>
                                    <w:bottom w:val="none" w:sz="0" w:space="0" w:color="auto"/>
                                    <w:right w:val="single" w:sz="6" w:space="5" w:color="F9FBFD"/>
                                  </w:divBdr>
                                  <w:divsChild>
                                    <w:div w:id="1471901960">
                                      <w:marLeft w:val="-15"/>
                                      <w:marRight w:val="-15"/>
                                      <w:marTop w:val="0"/>
                                      <w:marBottom w:val="0"/>
                                      <w:divBdr>
                                        <w:top w:val="none" w:sz="0" w:space="0" w:color="E4E4E4"/>
                                        <w:left w:val="none" w:sz="0" w:space="0" w:color="E4E4E4"/>
                                        <w:bottom w:val="none" w:sz="0" w:space="0" w:color="E4E4E4"/>
                                        <w:right w:val="none" w:sz="0" w:space="0" w:color="E4E4E4"/>
                                      </w:divBdr>
                                      <w:divsChild>
                                        <w:div w:id="695545264">
                                          <w:marLeft w:val="0"/>
                                          <w:marRight w:val="0"/>
                                          <w:marTop w:val="0"/>
                                          <w:marBottom w:val="0"/>
                                          <w:divBdr>
                                            <w:top w:val="none" w:sz="0" w:space="0" w:color="auto"/>
                                            <w:left w:val="none" w:sz="0" w:space="0" w:color="auto"/>
                                            <w:bottom w:val="none" w:sz="0" w:space="0" w:color="auto"/>
                                            <w:right w:val="none" w:sz="0" w:space="0" w:color="auto"/>
                                          </w:divBdr>
                                          <w:divsChild>
                                            <w:div w:id="83507435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0409320">
          <w:marLeft w:val="0"/>
          <w:marRight w:val="0"/>
          <w:marTop w:val="0"/>
          <w:marBottom w:val="0"/>
          <w:divBdr>
            <w:top w:val="none" w:sz="0" w:space="0" w:color="auto"/>
            <w:left w:val="none" w:sz="0" w:space="0" w:color="auto"/>
            <w:bottom w:val="none" w:sz="0" w:space="0" w:color="auto"/>
            <w:right w:val="none" w:sz="0" w:space="0" w:color="auto"/>
          </w:divBdr>
          <w:divsChild>
            <w:div w:id="506991012">
              <w:marLeft w:val="0"/>
              <w:marRight w:val="0"/>
              <w:marTop w:val="0"/>
              <w:marBottom w:val="0"/>
              <w:divBdr>
                <w:top w:val="single" w:sz="12" w:space="1" w:color="0B57D0"/>
                <w:left w:val="single" w:sz="12" w:space="2" w:color="0B57D0"/>
                <w:bottom w:val="single" w:sz="12" w:space="1" w:color="0B57D0"/>
                <w:right w:val="single" w:sz="12" w:space="2" w:color="0B57D0"/>
              </w:divBdr>
              <w:divsChild>
                <w:div w:id="213038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324390">
      <w:bodyDiv w:val="1"/>
      <w:marLeft w:val="0"/>
      <w:marRight w:val="0"/>
      <w:marTop w:val="0"/>
      <w:marBottom w:val="0"/>
      <w:divBdr>
        <w:top w:val="none" w:sz="0" w:space="0" w:color="auto"/>
        <w:left w:val="none" w:sz="0" w:space="0" w:color="auto"/>
        <w:bottom w:val="none" w:sz="0" w:space="0" w:color="auto"/>
        <w:right w:val="none" w:sz="0" w:space="0" w:color="auto"/>
      </w:divBdr>
    </w:div>
    <w:div w:id="610208007">
      <w:bodyDiv w:val="1"/>
      <w:marLeft w:val="0"/>
      <w:marRight w:val="0"/>
      <w:marTop w:val="0"/>
      <w:marBottom w:val="0"/>
      <w:divBdr>
        <w:top w:val="none" w:sz="0" w:space="0" w:color="auto"/>
        <w:left w:val="none" w:sz="0" w:space="0" w:color="auto"/>
        <w:bottom w:val="none" w:sz="0" w:space="0" w:color="auto"/>
        <w:right w:val="none" w:sz="0" w:space="0" w:color="auto"/>
      </w:divBdr>
    </w:div>
    <w:div w:id="622157051">
      <w:bodyDiv w:val="1"/>
      <w:marLeft w:val="0"/>
      <w:marRight w:val="0"/>
      <w:marTop w:val="0"/>
      <w:marBottom w:val="0"/>
      <w:divBdr>
        <w:top w:val="none" w:sz="0" w:space="0" w:color="auto"/>
        <w:left w:val="none" w:sz="0" w:space="0" w:color="auto"/>
        <w:bottom w:val="none" w:sz="0" w:space="0" w:color="auto"/>
        <w:right w:val="none" w:sz="0" w:space="0" w:color="auto"/>
      </w:divBdr>
    </w:div>
    <w:div w:id="889341857">
      <w:bodyDiv w:val="1"/>
      <w:marLeft w:val="0"/>
      <w:marRight w:val="0"/>
      <w:marTop w:val="0"/>
      <w:marBottom w:val="0"/>
      <w:divBdr>
        <w:top w:val="none" w:sz="0" w:space="0" w:color="auto"/>
        <w:left w:val="none" w:sz="0" w:space="0" w:color="auto"/>
        <w:bottom w:val="none" w:sz="0" w:space="0" w:color="auto"/>
        <w:right w:val="none" w:sz="0" w:space="0" w:color="auto"/>
      </w:divBdr>
    </w:div>
    <w:div w:id="946931228">
      <w:bodyDiv w:val="1"/>
      <w:marLeft w:val="0"/>
      <w:marRight w:val="0"/>
      <w:marTop w:val="0"/>
      <w:marBottom w:val="0"/>
      <w:divBdr>
        <w:top w:val="none" w:sz="0" w:space="0" w:color="auto"/>
        <w:left w:val="none" w:sz="0" w:space="0" w:color="auto"/>
        <w:bottom w:val="none" w:sz="0" w:space="0" w:color="auto"/>
        <w:right w:val="none" w:sz="0" w:space="0" w:color="auto"/>
      </w:divBdr>
    </w:div>
    <w:div w:id="1004016016">
      <w:bodyDiv w:val="1"/>
      <w:marLeft w:val="0"/>
      <w:marRight w:val="0"/>
      <w:marTop w:val="0"/>
      <w:marBottom w:val="0"/>
      <w:divBdr>
        <w:top w:val="none" w:sz="0" w:space="0" w:color="auto"/>
        <w:left w:val="none" w:sz="0" w:space="0" w:color="auto"/>
        <w:bottom w:val="none" w:sz="0" w:space="0" w:color="auto"/>
        <w:right w:val="none" w:sz="0" w:space="0" w:color="auto"/>
      </w:divBdr>
    </w:div>
    <w:div w:id="1005862190">
      <w:bodyDiv w:val="1"/>
      <w:marLeft w:val="0"/>
      <w:marRight w:val="0"/>
      <w:marTop w:val="0"/>
      <w:marBottom w:val="0"/>
      <w:divBdr>
        <w:top w:val="none" w:sz="0" w:space="0" w:color="auto"/>
        <w:left w:val="none" w:sz="0" w:space="0" w:color="auto"/>
        <w:bottom w:val="none" w:sz="0" w:space="0" w:color="auto"/>
        <w:right w:val="none" w:sz="0" w:space="0" w:color="auto"/>
      </w:divBdr>
    </w:div>
    <w:div w:id="1207179061">
      <w:bodyDiv w:val="1"/>
      <w:marLeft w:val="0"/>
      <w:marRight w:val="0"/>
      <w:marTop w:val="0"/>
      <w:marBottom w:val="0"/>
      <w:divBdr>
        <w:top w:val="none" w:sz="0" w:space="0" w:color="auto"/>
        <w:left w:val="none" w:sz="0" w:space="0" w:color="auto"/>
        <w:bottom w:val="none" w:sz="0" w:space="0" w:color="auto"/>
        <w:right w:val="none" w:sz="0" w:space="0" w:color="auto"/>
      </w:divBdr>
    </w:div>
    <w:div w:id="1310020165">
      <w:bodyDiv w:val="1"/>
      <w:marLeft w:val="0"/>
      <w:marRight w:val="0"/>
      <w:marTop w:val="0"/>
      <w:marBottom w:val="0"/>
      <w:divBdr>
        <w:top w:val="none" w:sz="0" w:space="0" w:color="auto"/>
        <w:left w:val="none" w:sz="0" w:space="0" w:color="auto"/>
        <w:bottom w:val="none" w:sz="0" w:space="0" w:color="auto"/>
        <w:right w:val="none" w:sz="0" w:space="0" w:color="auto"/>
      </w:divBdr>
    </w:div>
    <w:div w:id="1353386164">
      <w:bodyDiv w:val="1"/>
      <w:marLeft w:val="0"/>
      <w:marRight w:val="0"/>
      <w:marTop w:val="0"/>
      <w:marBottom w:val="0"/>
      <w:divBdr>
        <w:top w:val="none" w:sz="0" w:space="0" w:color="auto"/>
        <w:left w:val="none" w:sz="0" w:space="0" w:color="auto"/>
        <w:bottom w:val="none" w:sz="0" w:space="0" w:color="auto"/>
        <w:right w:val="none" w:sz="0" w:space="0" w:color="auto"/>
      </w:divBdr>
    </w:div>
    <w:div w:id="1457144304">
      <w:bodyDiv w:val="1"/>
      <w:marLeft w:val="0"/>
      <w:marRight w:val="0"/>
      <w:marTop w:val="0"/>
      <w:marBottom w:val="0"/>
      <w:divBdr>
        <w:top w:val="none" w:sz="0" w:space="0" w:color="auto"/>
        <w:left w:val="none" w:sz="0" w:space="0" w:color="auto"/>
        <w:bottom w:val="none" w:sz="0" w:space="0" w:color="auto"/>
        <w:right w:val="none" w:sz="0" w:space="0" w:color="auto"/>
      </w:divBdr>
    </w:div>
    <w:div w:id="1599093932">
      <w:bodyDiv w:val="1"/>
      <w:marLeft w:val="0"/>
      <w:marRight w:val="0"/>
      <w:marTop w:val="0"/>
      <w:marBottom w:val="0"/>
      <w:divBdr>
        <w:top w:val="none" w:sz="0" w:space="0" w:color="auto"/>
        <w:left w:val="none" w:sz="0" w:space="0" w:color="auto"/>
        <w:bottom w:val="none" w:sz="0" w:space="0" w:color="auto"/>
        <w:right w:val="none" w:sz="0" w:space="0" w:color="auto"/>
      </w:divBdr>
    </w:div>
    <w:div w:id="1611427165">
      <w:bodyDiv w:val="1"/>
      <w:marLeft w:val="0"/>
      <w:marRight w:val="0"/>
      <w:marTop w:val="0"/>
      <w:marBottom w:val="0"/>
      <w:divBdr>
        <w:top w:val="none" w:sz="0" w:space="0" w:color="auto"/>
        <w:left w:val="none" w:sz="0" w:space="0" w:color="auto"/>
        <w:bottom w:val="none" w:sz="0" w:space="0" w:color="auto"/>
        <w:right w:val="none" w:sz="0" w:space="0" w:color="auto"/>
      </w:divBdr>
    </w:div>
    <w:div w:id="1658222449">
      <w:bodyDiv w:val="1"/>
      <w:marLeft w:val="0"/>
      <w:marRight w:val="0"/>
      <w:marTop w:val="0"/>
      <w:marBottom w:val="0"/>
      <w:divBdr>
        <w:top w:val="none" w:sz="0" w:space="0" w:color="auto"/>
        <w:left w:val="none" w:sz="0" w:space="0" w:color="auto"/>
        <w:bottom w:val="none" w:sz="0" w:space="0" w:color="auto"/>
        <w:right w:val="none" w:sz="0" w:space="0" w:color="auto"/>
      </w:divBdr>
    </w:div>
    <w:div w:id="1932817184">
      <w:bodyDiv w:val="1"/>
      <w:marLeft w:val="0"/>
      <w:marRight w:val="0"/>
      <w:marTop w:val="0"/>
      <w:marBottom w:val="0"/>
      <w:divBdr>
        <w:top w:val="none" w:sz="0" w:space="0" w:color="auto"/>
        <w:left w:val="none" w:sz="0" w:space="0" w:color="auto"/>
        <w:bottom w:val="none" w:sz="0" w:space="0" w:color="auto"/>
        <w:right w:val="none" w:sz="0" w:space="0" w:color="auto"/>
      </w:divBdr>
    </w:div>
    <w:div w:id="1977373261">
      <w:bodyDiv w:val="1"/>
      <w:marLeft w:val="0"/>
      <w:marRight w:val="0"/>
      <w:marTop w:val="0"/>
      <w:marBottom w:val="0"/>
      <w:divBdr>
        <w:top w:val="none" w:sz="0" w:space="0" w:color="auto"/>
        <w:left w:val="none" w:sz="0" w:space="0" w:color="auto"/>
        <w:bottom w:val="none" w:sz="0" w:space="0" w:color="auto"/>
        <w:right w:val="none" w:sz="0" w:space="0" w:color="auto"/>
      </w:divBdr>
      <w:divsChild>
        <w:div w:id="1587302131">
          <w:marLeft w:val="0"/>
          <w:marRight w:val="0"/>
          <w:marTop w:val="0"/>
          <w:marBottom w:val="0"/>
          <w:divBdr>
            <w:top w:val="none" w:sz="0" w:space="0" w:color="auto"/>
            <w:left w:val="none" w:sz="0" w:space="0" w:color="auto"/>
            <w:bottom w:val="single" w:sz="6" w:space="0" w:color="F9FBFD"/>
            <w:right w:val="none" w:sz="0" w:space="0" w:color="auto"/>
          </w:divBdr>
          <w:divsChild>
            <w:div w:id="592008271">
              <w:marLeft w:val="0"/>
              <w:marRight w:val="0"/>
              <w:marTop w:val="0"/>
              <w:marBottom w:val="0"/>
              <w:divBdr>
                <w:top w:val="none" w:sz="0" w:space="0" w:color="auto"/>
                <w:left w:val="none" w:sz="0" w:space="0" w:color="auto"/>
                <w:bottom w:val="none" w:sz="0" w:space="0" w:color="auto"/>
                <w:right w:val="none" w:sz="0" w:space="0" w:color="auto"/>
              </w:divBdr>
            </w:div>
            <w:div w:id="1856142309">
              <w:marLeft w:val="0"/>
              <w:marRight w:val="0"/>
              <w:marTop w:val="0"/>
              <w:marBottom w:val="0"/>
              <w:divBdr>
                <w:top w:val="none" w:sz="0" w:space="0" w:color="auto"/>
                <w:left w:val="none" w:sz="0" w:space="0" w:color="auto"/>
                <w:bottom w:val="none" w:sz="0" w:space="0" w:color="auto"/>
                <w:right w:val="none" w:sz="0" w:space="0" w:color="auto"/>
              </w:divBdr>
            </w:div>
            <w:div w:id="1792092624">
              <w:marLeft w:val="0"/>
              <w:marRight w:val="0"/>
              <w:marTop w:val="0"/>
              <w:marBottom w:val="0"/>
              <w:divBdr>
                <w:top w:val="none" w:sz="0" w:space="0" w:color="auto"/>
                <w:left w:val="none" w:sz="0" w:space="0" w:color="auto"/>
                <w:bottom w:val="none" w:sz="0" w:space="0" w:color="auto"/>
                <w:right w:val="none" w:sz="0" w:space="0" w:color="auto"/>
              </w:divBdr>
              <w:divsChild>
                <w:div w:id="102775738">
                  <w:marLeft w:val="0"/>
                  <w:marRight w:val="0"/>
                  <w:marTop w:val="0"/>
                  <w:marBottom w:val="0"/>
                  <w:divBdr>
                    <w:top w:val="none" w:sz="0" w:space="0" w:color="auto"/>
                    <w:left w:val="none" w:sz="0" w:space="0" w:color="auto"/>
                    <w:bottom w:val="none" w:sz="0" w:space="0" w:color="auto"/>
                    <w:right w:val="none" w:sz="0" w:space="0" w:color="auto"/>
                  </w:divBdr>
                  <w:divsChild>
                    <w:div w:id="869145649">
                      <w:marLeft w:val="0"/>
                      <w:marRight w:val="0"/>
                      <w:marTop w:val="0"/>
                      <w:marBottom w:val="0"/>
                      <w:divBdr>
                        <w:top w:val="none" w:sz="0" w:space="0" w:color="auto"/>
                        <w:left w:val="none" w:sz="0" w:space="0" w:color="auto"/>
                        <w:bottom w:val="none" w:sz="0" w:space="0" w:color="auto"/>
                        <w:right w:val="none" w:sz="0" w:space="0" w:color="auto"/>
                      </w:divBdr>
                      <w:divsChild>
                        <w:div w:id="17437803">
                          <w:marLeft w:val="0"/>
                          <w:marRight w:val="0"/>
                          <w:marTop w:val="0"/>
                          <w:marBottom w:val="0"/>
                          <w:divBdr>
                            <w:top w:val="none" w:sz="0" w:space="0" w:color="auto"/>
                            <w:left w:val="none" w:sz="0" w:space="0" w:color="auto"/>
                            <w:bottom w:val="none" w:sz="0" w:space="0" w:color="auto"/>
                            <w:right w:val="none" w:sz="0" w:space="0" w:color="auto"/>
                          </w:divBdr>
                        </w:div>
                        <w:div w:id="1093237066">
                          <w:marLeft w:val="810"/>
                          <w:marRight w:val="0"/>
                          <w:marTop w:val="0"/>
                          <w:marBottom w:val="0"/>
                          <w:divBdr>
                            <w:top w:val="none" w:sz="0" w:space="0" w:color="auto"/>
                            <w:left w:val="none" w:sz="0" w:space="0" w:color="auto"/>
                            <w:bottom w:val="none" w:sz="0" w:space="0" w:color="auto"/>
                            <w:right w:val="none" w:sz="0" w:space="0" w:color="auto"/>
                          </w:divBdr>
                          <w:divsChild>
                            <w:div w:id="2121802876">
                              <w:marLeft w:val="0"/>
                              <w:marRight w:val="0"/>
                              <w:marTop w:val="0"/>
                              <w:marBottom w:val="0"/>
                              <w:divBdr>
                                <w:top w:val="none" w:sz="0" w:space="0" w:color="auto"/>
                                <w:left w:val="none" w:sz="0" w:space="0" w:color="auto"/>
                                <w:bottom w:val="none" w:sz="0" w:space="0" w:color="auto"/>
                                <w:right w:val="none" w:sz="0" w:space="0" w:color="auto"/>
                              </w:divBdr>
                              <w:divsChild>
                                <w:div w:id="1522166338">
                                  <w:marLeft w:val="0"/>
                                  <w:marRight w:val="0"/>
                                  <w:marTop w:val="0"/>
                                  <w:marBottom w:val="0"/>
                                  <w:divBdr>
                                    <w:top w:val="none" w:sz="0" w:space="0" w:color="auto"/>
                                    <w:left w:val="none" w:sz="0" w:space="0" w:color="auto"/>
                                    <w:bottom w:val="none" w:sz="0" w:space="0" w:color="auto"/>
                                    <w:right w:val="none" w:sz="0" w:space="0" w:color="auto"/>
                                  </w:divBdr>
                                  <w:divsChild>
                                    <w:div w:id="1047754089">
                                      <w:marLeft w:val="0"/>
                                      <w:marRight w:val="0"/>
                                      <w:marTop w:val="0"/>
                                      <w:marBottom w:val="0"/>
                                      <w:divBdr>
                                        <w:top w:val="none" w:sz="0" w:space="0" w:color="auto"/>
                                        <w:left w:val="none" w:sz="0" w:space="0" w:color="auto"/>
                                        <w:bottom w:val="none" w:sz="0" w:space="0" w:color="auto"/>
                                        <w:right w:val="none" w:sz="0" w:space="0" w:color="auto"/>
                                      </w:divBdr>
                                      <w:divsChild>
                                        <w:div w:id="1504123771">
                                          <w:marLeft w:val="0"/>
                                          <w:marRight w:val="0"/>
                                          <w:marTop w:val="0"/>
                                          <w:marBottom w:val="0"/>
                                          <w:divBdr>
                                            <w:top w:val="none" w:sz="0" w:space="0" w:color="auto"/>
                                            <w:left w:val="none" w:sz="0" w:space="0" w:color="auto"/>
                                            <w:bottom w:val="none" w:sz="0" w:space="0" w:color="auto"/>
                                            <w:right w:val="none" w:sz="0" w:space="0" w:color="auto"/>
                                          </w:divBdr>
                                        </w:div>
                                      </w:divsChild>
                                    </w:div>
                                    <w:div w:id="1226792802">
                                      <w:marLeft w:val="0"/>
                                      <w:marRight w:val="0"/>
                                      <w:marTop w:val="0"/>
                                      <w:marBottom w:val="0"/>
                                      <w:divBdr>
                                        <w:top w:val="none" w:sz="0" w:space="0" w:color="auto"/>
                                        <w:left w:val="none" w:sz="0" w:space="0" w:color="auto"/>
                                        <w:bottom w:val="none" w:sz="0" w:space="0" w:color="auto"/>
                                        <w:right w:val="none" w:sz="0" w:space="0" w:color="auto"/>
                                      </w:divBdr>
                                      <w:divsChild>
                                        <w:div w:id="2040087692">
                                          <w:marLeft w:val="0"/>
                                          <w:marRight w:val="0"/>
                                          <w:marTop w:val="0"/>
                                          <w:marBottom w:val="0"/>
                                          <w:divBdr>
                                            <w:top w:val="none" w:sz="0" w:space="0" w:color="auto"/>
                                            <w:left w:val="none" w:sz="0" w:space="0" w:color="auto"/>
                                            <w:bottom w:val="none" w:sz="0" w:space="0" w:color="auto"/>
                                            <w:right w:val="none" w:sz="0" w:space="0" w:color="auto"/>
                                          </w:divBdr>
                                          <w:divsChild>
                                            <w:div w:id="361442320">
                                              <w:marLeft w:val="0"/>
                                              <w:marRight w:val="0"/>
                                              <w:marTop w:val="0"/>
                                              <w:marBottom w:val="0"/>
                                              <w:divBdr>
                                                <w:top w:val="none" w:sz="0" w:space="0" w:color="auto"/>
                                                <w:left w:val="none" w:sz="0" w:space="0" w:color="auto"/>
                                                <w:bottom w:val="none" w:sz="0" w:space="0" w:color="auto"/>
                                                <w:right w:val="none" w:sz="0" w:space="0" w:color="auto"/>
                                              </w:divBdr>
                                              <w:divsChild>
                                                <w:div w:id="1243297333">
                                                  <w:marLeft w:val="0"/>
                                                  <w:marRight w:val="0"/>
                                                  <w:marTop w:val="0"/>
                                                  <w:marBottom w:val="0"/>
                                                  <w:divBdr>
                                                    <w:top w:val="none" w:sz="0" w:space="0" w:color="auto"/>
                                                    <w:left w:val="none" w:sz="0" w:space="0" w:color="auto"/>
                                                    <w:bottom w:val="none" w:sz="0" w:space="0" w:color="auto"/>
                                                    <w:right w:val="none" w:sz="0" w:space="0" w:color="auto"/>
                                                  </w:divBdr>
                                                  <w:divsChild>
                                                    <w:div w:id="170767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5136">
                              <w:marLeft w:val="0"/>
                              <w:marRight w:val="0"/>
                              <w:marTop w:val="0"/>
                              <w:marBottom w:val="0"/>
                              <w:divBdr>
                                <w:top w:val="none" w:sz="0" w:space="0" w:color="auto"/>
                                <w:left w:val="none" w:sz="0" w:space="0" w:color="auto"/>
                                <w:bottom w:val="none" w:sz="0" w:space="0" w:color="auto"/>
                                <w:right w:val="none" w:sz="0" w:space="0" w:color="auto"/>
                              </w:divBdr>
                              <w:divsChild>
                                <w:div w:id="1839343021">
                                  <w:marLeft w:val="30"/>
                                  <w:marRight w:val="120"/>
                                  <w:marTop w:val="0"/>
                                  <w:marBottom w:val="0"/>
                                  <w:divBdr>
                                    <w:top w:val="none" w:sz="0" w:space="0" w:color="auto"/>
                                    <w:left w:val="none" w:sz="0" w:space="0" w:color="auto"/>
                                    <w:bottom w:val="none" w:sz="0" w:space="0" w:color="auto"/>
                                    <w:right w:val="none" w:sz="0" w:space="0" w:color="auto"/>
                                  </w:divBdr>
                                  <w:divsChild>
                                    <w:div w:id="922180460">
                                      <w:marLeft w:val="0"/>
                                      <w:marRight w:val="0"/>
                                      <w:marTop w:val="0"/>
                                      <w:marBottom w:val="0"/>
                                      <w:divBdr>
                                        <w:top w:val="single" w:sz="24" w:space="0" w:color="auto"/>
                                        <w:left w:val="single" w:sz="24" w:space="0" w:color="auto"/>
                                        <w:bottom w:val="single" w:sz="2" w:space="0" w:color="auto"/>
                                        <w:right w:val="single" w:sz="24" w:space="0" w:color="auto"/>
                                      </w:divBdr>
                                    </w:div>
                                  </w:divsChild>
                                </w:div>
                              </w:divsChild>
                            </w:div>
                            <w:div w:id="634406121">
                              <w:marLeft w:val="0"/>
                              <w:marRight w:val="0"/>
                              <w:marTop w:val="0"/>
                              <w:marBottom w:val="0"/>
                              <w:divBdr>
                                <w:top w:val="none" w:sz="0" w:space="0" w:color="auto"/>
                                <w:left w:val="none" w:sz="0" w:space="0" w:color="auto"/>
                                <w:bottom w:val="none" w:sz="0" w:space="0" w:color="auto"/>
                                <w:right w:val="none" w:sz="0" w:space="0" w:color="auto"/>
                              </w:divBdr>
                              <w:divsChild>
                                <w:div w:id="1800762534">
                                  <w:marLeft w:val="0"/>
                                  <w:marRight w:val="0"/>
                                  <w:marTop w:val="0"/>
                                  <w:marBottom w:val="0"/>
                                  <w:divBdr>
                                    <w:top w:val="none" w:sz="0" w:space="0" w:color="auto"/>
                                    <w:left w:val="none" w:sz="0" w:space="0" w:color="auto"/>
                                    <w:bottom w:val="none" w:sz="0" w:space="0" w:color="auto"/>
                                    <w:right w:val="none" w:sz="0" w:space="0" w:color="auto"/>
                                  </w:divBdr>
                                  <w:divsChild>
                                    <w:div w:id="1265529543">
                                      <w:marLeft w:val="0"/>
                                      <w:marRight w:val="0"/>
                                      <w:marTop w:val="0"/>
                                      <w:marBottom w:val="0"/>
                                      <w:divBdr>
                                        <w:top w:val="none" w:sz="0" w:space="0" w:color="auto"/>
                                        <w:left w:val="none" w:sz="0" w:space="0" w:color="auto"/>
                                        <w:bottom w:val="none" w:sz="0" w:space="0" w:color="auto"/>
                                        <w:right w:val="none" w:sz="0" w:space="0" w:color="auto"/>
                                      </w:divBdr>
                                      <w:divsChild>
                                        <w:div w:id="536356839">
                                          <w:marLeft w:val="0"/>
                                          <w:marRight w:val="0"/>
                                          <w:marTop w:val="0"/>
                                          <w:marBottom w:val="0"/>
                                          <w:divBdr>
                                            <w:top w:val="none" w:sz="0" w:space="0" w:color="auto"/>
                                            <w:left w:val="none" w:sz="0" w:space="0" w:color="auto"/>
                                            <w:bottom w:val="none" w:sz="0" w:space="0" w:color="auto"/>
                                            <w:right w:val="none" w:sz="0" w:space="0" w:color="auto"/>
                                          </w:divBdr>
                                          <w:divsChild>
                                            <w:div w:id="53484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0546582">
              <w:marLeft w:val="0"/>
              <w:marRight w:val="0"/>
              <w:marTop w:val="0"/>
              <w:marBottom w:val="0"/>
              <w:divBdr>
                <w:top w:val="none" w:sz="0" w:space="0" w:color="auto"/>
                <w:left w:val="none" w:sz="0" w:space="0" w:color="auto"/>
                <w:bottom w:val="none" w:sz="0" w:space="0" w:color="auto"/>
                <w:right w:val="none" w:sz="0" w:space="0" w:color="auto"/>
              </w:divBdr>
              <w:divsChild>
                <w:div w:id="477115666">
                  <w:marLeft w:val="0"/>
                  <w:marRight w:val="0"/>
                  <w:marTop w:val="0"/>
                  <w:marBottom w:val="0"/>
                  <w:divBdr>
                    <w:top w:val="none" w:sz="0" w:space="0" w:color="auto"/>
                    <w:left w:val="none" w:sz="0" w:space="0" w:color="auto"/>
                    <w:bottom w:val="none" w:sz="0" w:space="0" w:color="auto"/>
                    <w:right w:val="none" w:sz="0" w:space="0" w:color="auto"/>
                  </w:divBdr>
                  <w:divsChild>
                    <w:div w:id="877088878">
                      <w:marLeft w:val="810"/>
                      <w:marRight w:val="0"/>
                      <w:marTop w:val="0"/>
                      <w:marBottom w:val="0"/>
                      <w:divBdr>
                        <w:top w:val="none" w:sz="0" w:space="0" w:color="auto"/>
                        <w:left w:val="none" w:sz="0" w:space="0" w:color="auto"/>
                        <w:bottom w:val="none" w:sz="0" w:space="0" w:color="auto"/>
                        <w:right w:val="none" w:sz="0" w:space="0" w:color="auto"/>
                      </w:divBdr>
                      <w:divsChild>
                        <w:div w:id="851530185">
                          <w:marLeft w:val="0"/>
                          <w:marRight w:val="0"/>
                          <w:marTop w:val="120"/>
                          <w:marBottom w:val="0"/>
                          <w:divBdr>
                            <w:top w:val="none" w:sz="0" w:space="0" w:color="auto"/>
                            <w:left w:val="none" w:sz="0" w:space="0" w:color="auto"/>
                            <w:bottom w:val="none" w:sz="0" w:space="0" w:color="auto"/>
                            <w:right w:val="none" w:sz="0" w:space="0" w:color="auto"/>
                          </w:divBdr>
                        </w:div>
                        <w:div w:id="672100888">
                          <w:marLeft w:val="0"/>
                          <w:marRight w:val="0"/>
                          <w:marTop w:val="120"/>
                          <w:marBottom w:val="0"/>
                          <w:divBdr>
                            <w:top w:val="none" w:sz="0" w:space="0" w:color="auto"/>
                            <w:left w:val="none" w:sz="0" w:space="0" w:color="auto"/>
                            <w:bottom w:val="none" w:sz="0" w:space="0" w:color="auto"/>
                            <w:right w:val="none" w:sz="0" w:space="0" w:color="auto"/>
                          </w:divBdr>
                        </w:div>
                        <w:div w:id="489446480">
                          <w:marLeft w:val="0"/>
                          <w:marRight w:val="0"/>
                          <w:marTop w:val="120"/>
                          <w:marBottom w:val="0"/>
                          <w:divBdr>
                            <w:top w:val="none" w:sz="0" w:space="0" w:color="auto"/>
                            <w:left w:val="none" w:sz="0" w:space="0" w:color="auto"/>
                            <w:bottom w:val="none" w:sz="0" w:space="0" w:color="auto"/>
                            <w:right w:val="none" w:sz="0" w:space="0" w:color="auto"/>
                          </w:divBdr>
                        </w:div>
                        <w:div w:id="2048019531">
                          <w:marLeft w:val="0"/>
                          <w:marRight w:val="0"/>
                          <w:marTop w:val="120"/>
                          <w:marBottom w:val="0"/>
                          <w:divBdr>
                            <w:top w:val="none" w:sz="0" w:space="0" w:color="auto"/>
                            <w:left w:val="none" w:sz="0" w:space="0" w:color="auto"/>
                            <w:bottom w:val="none" w:sz="0" w:space="0" w:color="auto"/>
                            <w:right w:val="none" w:sz="0" w:space="0" w:color="auto"/>
                          </w:divBdr>
                        </w:div>
                        <w:div w:id="1797023034">
                          <w:marLeft w:val="0"/>
                          <w:marRight w:val="0"/>
                          <w:marTop w:val="120"/>
                          <w:marBottom w:val="0"/>
                          <w:divBdr>
                            <w:top w:val="none" w:sz="0" w:space="0" w:color="auto"/>
                            <w:left w:val="none" w:sz="0" w:space="0" w:color="auto"/>
                            <w:bottom w:val="none" w:sz="0" w:space="0" w:color="auto"/>
                            <w:right w:val="none" w:sz="0" w:space="0" w:color="auto"/>
                          </w:divBdr>
                        </w:div>
                        <w:div w:id="1995642318">
                          <w:marLeft w:val="0"/>
                          <w:marRight w:val="0"/>
                          <w:marTop w:val="120"/>
                          <w:marBottom w:val="0"/>
                          <w:divBdr>
                            <w:top w:val="none" w:sz="0" w:space="0" w:color="auto"/>
                            <w:left w:val="none" w:sz="0" w:space="0" w:color="auto"/>
                            <w:bottom w:val="none" w:sz="0" w:space="0" w:color="auto"/>
                            <w:right w:val="none" w:sz="0" w:space="0" w:color="auto"/>
                          </w:divBdr>
                        </w:div>
                        <w:div w:id="74254492">
                          <w:marLeft w:val="0"/>
                          <w:marRight w:val="0"/>
                          <w:marTop w:val="120"/>
                          <w:marBottom w:val="0"/>
                          <w:divBdr>
                            <w:top w:val="none" w:sz="0" w:space="0" w:color="auto"/>
                            <w:left w:val="none" w:sz="0" w:space="0" w:color="auto"/>
                            <w:bottom w:val="none" w:sz="0" w:space="0" w:color="auto"/>
                            <w:right w:val="none" w:sz="0" w:space="0" w:color="auto"/>
                          </w:divBdr>
                        </w:div>
                        <w:div w:id="1652443119">
                          <w:marLeft w:val="0"/>
                          <w:marRight w:val="0"/>
                          <w:marTop w:val="120"/>
                          <w:marBottom w:val="0"/>
                          <w:divBdr>
                            <w:top w:val="none" w:sz="0" w:space="0" w:color="auto"/>
                            <w:left w:val="none" w:sz="0" w:space="0" w:color="auto"/>
                            <w:bottom w:val="none" w:sz="0" w:space="0" w:color="auto"/>
                            <w:right w:val="none" w:sz="0" w:space="0" w:color="auto"/>
                          </w:divBdr>
                        </w:div>
                        <w:div w:id="11406843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41593632">
                  <w:marLeft w:val="240"/>
                  <w:marRight w:val="240"/>
                  <w:marTop w:val="90"/>
                  <w:marBottom w:val="120"/>
                  <w:divBdr>
                    <w:top w:val="none" w:sz="0" w:space="0" w:color="auto"/>
                    <w:left w:val="none" w:sz="0" w:space="0" w:color="auto"/>
                    <w:bottom w:val="none" w:sz="0" w:space="0" w:color="auto"/>
                    <w:right w:val="none" w:sz="0" w:space="0" w:color="auto"/>
                  </w:divBdr>
                  <w:divsChild>
                    <w:div w:id="1320187145">
                      <w:marLeft w:val="0"/>
                      <w:marRight w:val="390"/>
                      <w:marTop w:val="0"/>
                      <w:marBottom w:val="0"/>
                      <w:divBdr>
                        <w:top w:val="none" w:sz="0" w:space="0" w:color="auto"/>
                        <w:left w:val="none" w:sz="0" w:space="0" w:color="auto"/>
                        <w:bottom w:val="none" w:sz="0" w:space="0" w:color="auto"/>
                        <w:right w:val="none" w:sz="0" w:space="0" w:color="auto"/>
                      </w:divBdr>
                      <w:divsChild>
                        <w:div w:id="1317688641">
                          <w:marLeft w:val="0"/>
                          <w:marRight w:val="0"/>
                          <w:marTop w:val="0"/>
                          <w:marBottom w:val="0"/>
                          <w:divBdr>
                            <w:top w:val="single" w:sz="24" w:space="0" w:color="E5E5E5"/>
                            <w:left w:val="none" w:sz="0" w:space="0" w:color="auto"/>
                            <w:bottom w:val="single" w:sz="24" w:space="0" w:color="EBEBEB"/>
                            <w:right w:val="none" w:sz="0" w:space="0" w:color="auto"/>
                          </w:divBdr>
                          <w:divsChild>
                            <w:div w:id="294717482">
                              <w:marLeft w:val="45"/>
                              <w:marRight w:val="45"/>
                              <w:marTop w:val="150"/>
                              <w:marBottom w:val="150"/>
                              <w:divBdr>
                                <w:top w:val="none" w:sz="0" w:space="0" w:color="C7C7C7"/>
                                <w:left w:val="single" w:sz="6" w:space="0" w:color="C7C7C7"/>
                                <w:bottom w:val="none" w:sz="0" w:space="0" w:color="C7C7C7"/>
                                <w:right w:val="none" w:sz="0" w:space="0" w:color="C7C7C7"/>
                              </w:divBdr>
                            </w:div>
                            <w:div w:id="457725129">
                              <w:marLeft w:val="15"/>
                              <w:marRight w:val="15"/>
                              <w:marTop w:val="75"/>
                              <w:marBottom w:val="75"/>
                              <w:divBdr>
                                <w:top w:val="single" w:sz="6" w:space="0" w:color="auto"/>
                                <w:left w:val="single" w:sz="6" w:space="0" w:color="auto"/>
                                <w:bottom w:val="single" w:sz="6" w:space="0" w:color="auto"/>
                                <w:right w:val="single" w:sz="6" w:space="0" w:color="auto"/>
                              </w:divBdr>
                              <w:divsChild>
                                <w:div w:id="1175267288">
                                  <w:marLeft w:val="0"/>
                                  <w:marRight w:val="0"/>
                                  <w:marTop w:val="0"/>
                                  <w:marBottom w:val="0"/>
                                  <w:divBdr>
                                    <w:top w:val="none" w:sz="0" w:space="0" w:color="auto"/>
                                    <w:left w:val="none" w:sz="0" w:space="0" w:color="auto"/>
                                    <w:bottom w:val="none" w:sz="0" w:space="0" w:color="auto"/>
                                    <w:right w:val="none" w:sz="0" w:space="0" w:color="auto"/>
                                  </w:divBdr>
                                </w:div>
                              </w:divsChild>
                            </w:div>
                            <w:div w:id="2138644017">
                              <w:marLeft w:val="15"/>
                              <w:marRight w:val="15"/>
                              <w:marTop w:val="75"/>
                              <w:marBottom w:val="75"/>
                              <w:divBdr>
                                <w:top w:val="single" w:sz="6" w:space="0" w:color="auto"/>
                                <w:left w:val="single" w:sz="6" w:space="0" w:color="auto"/>
                                <w:bottom w:val="single" w:sz="6" w:space="0" w:color="auto"/>
                                <w:right w:val="single" w:sz="6" w:space="0" w:color="auto"/>
                              </w:divBdr>
                              <w:divsChild>
                                <w:div w:id="1202934066">
                                  <w:marLeft w:val="0"/>
                                  <w:marRight w:val="0"/>
                                  <w:marTop w:val="0"/>
                                  <w:marBottom w:val="0"/>
                                  <w:divBdr>
                                    <w:top w:val="none" w:sz="0" w:space="0" w:color="auto"/>
                                    <w:left w:val="none" w:sz="0" w:space="0" w:color="auto"/>
                                    <w:bottom w:val="none" w:sz="0" w:space="0" w:color="auto"/>
                                    <w:right w:val="none" w:sz="0" w:space="0" w:color="auto"/>
                                  </w:divBdr>
                                </w:div>
                              </w:divsChild>
                            </w:div>
                            <w:div w:id="555434118">
                              <w:marLeft w:val="15"/>
                              <w:marRight w:val="15"/>
                              <w:marTop w:val="75"/>
                              <w:marBottom w:val="75"/>
                              <w:divBdr>
                                <w:top w:val="single" w:sz="6" w:space="0" w:color="auto"/>
                                <w:left w:val="single" w:sz="6" w:space="0" w:color="auto"/>
                                <w:bottom w:val="single" w:sz="6" w:space="0" w:color="auto"/>
                                <w:right w:val="single" w:sz="6" w:space="0" w:color="auto"/>
                              </w:divBdr>
                              <w:divsChild>
                                <w:div w:id="1292856262">
                                  <w:marLeft w:val="0"/>
                                  <w:marRight w:val="0"/>
                                  <w:marTop w:val="0"/>
                                  <w:marBottom w:val="0"/>
                                  <w:divBdr>
                                    <w:top w:val="none" w:sz="0" w:space="0" w:color="auto"/>
                                    <w:left w:val="none" w:sz="0" w:space="0" w:color="auto"/>
                                    <w:bottom w:val="none" w:sz="0" w:space="0" w:color="auto"/>
                                    <w:right w:val="none" w:sz="0" w:space="0" w:color="auto"/>
                                  </w:divBdr>
                                  <w:divsChild>
                                    <w:div w:id="500706572">
                                      <w:marLeft w:val="15"/>
                                      <w:marRight w:val="15"/>
                                      <w:marTop w:val="0"/>
                                      <w:marBottom w:val="0"/>
                                      <w:divBdr>
                                        <w:top w:val="none" w:sz="0" w:space="0" w:color="auto"/>
                                        <w:left w:val="none" w:sz="0" w:space="0" w:color="auto"/>
                                        <w:bottom w:val="none" w:sz="0" w:space="0" w:color="auto"/>
                                        <w:right w:val="none" w:sz="0" w:space="0" w:color="auto"/>
                                      </w:divBdr>
                                      <w:divsChild>
                                        <w:div w:id="117410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141432">
                              <w:marLeft w:val="45"/>
                              <w:marRight w:val="45"/>
                              <w:marTop w:val="150"/>
                              <w:marBottom w:val="150"/>
                              <w:divBdr>
                                <w:top w:val="none" w:sz="0" w:space="0" w:color="C7C7C7"/>
                                <w:left w:val="single" w:sz="6" w:space="0" w:color="C7C7C7"/>
                                <w:bottom w:val="none" w:sz="0" w:space="0" w:color="C7C7C7"/>
                                <w:right w:val="none" w:sz="0" w:space="0" w:color="C7C7C7"/>
                              </w:divBdr>
                            </w:div>
                            <w:div w:id="1735547736">
                              <w:marLeft w:val="45"/>
                              <w:marRight w:val="45"/>
                              <w:marTop w:val="150"/>
                              <w:marBottom w:val="150"/>
                              <w:divBdr>
                                <w:top w:val="none" w:sz="0" w:space="0" w:color="C7C7C7"/>
                                <w:left w:val="single" w:sz="6" w:space="0" w:color="C7C7C7"/>
                                <w:bottom w:val="none" w:sz="0" w:space="0" w:color="C7C7C7"/>
                                <w:right w:val="none" w:sz="0" w:space="0" w:color="C7C7C7"/>
                              </w:divBdr>
                            </w:div>
                            <w:div w:id="1475951459">
                              <w:marLeft w:val="45"/>
                              <w:marRight w:val="45"/>
                              <w:marTop w:val="150"/>
                              <w:marBottom w:val="150"/>
                              <w:divBdr>
                                <w:top w:val="none" w:sz="0" w:space="0" w:color="C7C7C7"/>
                                <w:left w:val="single" w:sz="6" w:space="0" w:color="C7C7C7"/>
                                <w:bottom w:val="none" w:sz="0" w:space="0" w:color="C7C7C7"/>
                                <w:right w:val="none" w:sz="0" w:space="0" w:color="C7C7C7"/>
                              </w:divBdr>
                            </w:div>
                            <w:div w:id="1389066359">
                              <w:marLeft w:val="45"/>
                              <w:marRight w:val="45"/>
                              <w:marTop w:val="150"/>
                              <w:marBottom w:val="150"/>
                              <w:divBdr>
                                <w:top w:val="none" w:sz="0" w:space="0" w:color="C7C7C7"/>
                                <w:left w:val="single" w:sz="6" w:space="0" w:color="C7C7C7"/>
                                <w:bottom w:val="none" w:sz="0" w:space="0" w:color="C7C7C7"/>
                                <w:right w:val="none" w:sz="0" w:space="0" w:color="C7C7C7"/>
                              </w:divBdr>
                            </w:div>
                            <w:div w:id="185483709">
                              <w:marLeft w:val="45"/>
                              <w:marRight w:val="45"/>
                              <w:marTop w:val="150"/>
                              <w:marBottom w:val="150"/>
                              <w:divBdr>
                                <w:top w:val="none" w:sz="0" w:space="0" w:color="C7C7C7"/>
                                <w:left w:val="single" w:sz="6" w:space="0" w:color="C7C7C7"/>
                                <w:bottom w:val="none" w:sz="0" w:space="0" w:color="C7C7C7"/>
                                <w:right w:val="none" w:sz="0" w:space="0" w:color="C7C7C7"/>
                              </w:divBdr>
                            </w:div>
                            <w:div w:id="179397554">
                              <w:marLeft w:val="45"/>
                              <w:marRight w:val="45"/>
                              <w:marTop w:val="150"/>
                              <w:marBottom w:val="150"/>
                              <w:divBdr>
                                <w:top w:val="none" w:sz="0" w:space="0" w:color="C7C7C7"/>
                                <w:left w:val="single" w:sz="6" w:space="0" w:color="C7C7C7"/>
                                <w:bottom w:val="none" w:sz="0" w:space="0" w:color="C7C7C7"/>
                                <w:right w:val="none" w:sz="0" w:space="0" w:color="C7C7C7"/>
                              </w:divBdr>
                            </w:div>
                          </w:divsChild>
                        </w:div>
                      </w:divsChild>
                    </w:div>
                  </w:divsChild>
                </w:div>
              </w:divsChild>
            </w:div>
            <w:div w:id="722874090">
              <w:marLeft w:val="0"/>
              <w:marRight w:val="0"/>
              <w:marTop w:val="0"/>
              <w:marBottom w:val="0"/>
              <w:divBdr>
                <w:top w:val="none" w:sz="0" w:space="0" w:color="auto"/>
                <w:left w:val="none" w:sz="0" w:space="0" w:color="auto"/>
                <w:bottom w:val="none" w:sz="0" w:space="0" w:color="auto"/>
                <w:right w:val="none" w:sz="0" w:space="0" w:color="auto"/>
              </w:divBdr>
              <w:divsChild>
                <w:div w:id="466975040">
                  <w:marLeft w:val="0"/>
                  <w:marRight w:val="0"/>
                  <w:marTop w:val="0"/>
                  <w:marBottom w:val="0"/>
                  <w:divBdr>
                    <w:top w:val="none" w:sz="0" w:space="0" w:color="auto"/>
                    <w:left w:val="none" w:sz="0" w:space="0" w:color="auto"/>
                    <w:bottom w:val="none" w:sz="0" w:space="0" w:color="auto"/>
                    <w:right w:val="none" w:sz="0" w:space="0" w:color="auto"/>
                  </w:divBdr>
                  <w:divsChild>
                    <w:div w:id="1545752956">
                      <w:marLeft w:val="0"/>
                      <w:marRight w:val="0"/>
                      <w:marTop w:val="0"/>
                      <w:marBottom w:val="0"/>
                      <w:divBdr>
                        <w:top w:val="none" w:sz="0" w:space="0" w:color="auto"/>
                        <w:left w:val="none" w:sz="0" w:space="0" w:color="auto"/>
                        <w:bottom w:val="single" w:sz="6" w:space="0" w:color="C0C0C0"/>
                        <w:right w:val="none" w:sz="0" w:space="0" w:color="auto"/>
                      </w:divBdr>
                      <w:divsChild>
                        <w:div w:id="1206603177">
                          <w:marLeft w:val="0"/>
                          <w:marRight w:val="0"/>
                          <w:marTop w:val="0"/>
                          <w:marBottom w:val="0"/>
                          <w:divBdr>
                            <w:top w:val="none" w:sz="0" w:space="0" w:color="auto"/>
                            <w:left w:val="none" w:sz="0" w:space="0" w:color="auto"/>
                            <w:bottom w:val="none" w:sz="0" w:space="0" w:color="auto"/>
                            <w:right w:val="none" w:sz="0" w:space="0" w:color="auto"/>
                          </w:divBdr>
                          <w:divsChild>
                            <w:div w:id="1026059273">
                              <w:marLeft w:val="0"/>
                              <w:marRight w:val="0"/>
                              <w:marTop w:val="0"/>
                              <w:marBottom w:val="0"/>
                              <w:divBdr>
                                <w:top w:val="none" w:sz="0" w:space="0" w:color="auto"/>
                                <w:left w:val="none" w:sz="0" w:space="0" w:color="auto"/>
                                <w:bottom w:val="none" w:sz="0" w:space="0" w:color="auto"/>
                                <w:right w:val="none" w:sz="0" w:space="0" w:color="auto"/>
                              </w:divBdr>
                              <w:divsChild>
                                <w:div w:id="1251435">
                                  <w:marLeft w:val="0"/>
                                  <w:marRight w:val="0"/>
                                  <w:marTop w:val="0"/>
                                  <w:marBottom w:val="0"/>
                                  <w:divBdr>
                                    <w:top w:val="none" w:sz="0" w:space="0" w:color="auto"/>
                                    <w:left w:val="none" w:sz="0" w:space="0" w:color="auto"/>
                                    <w:bottom w:val="none" w:sz="0" w:space="0" w:color="auto"/>
                                    <w:right w:val="none" w:sz="0" w:space="0" w:color="auto"/>
                                  </w:divBdr>
                                  <w:divsChild>
                                    <w:div w:id="57305280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0281490">
          <w:marLeft w:val="0"/>
          <w:marRight w:val="0"/>
          <w:marTop w:val="0"/>
          <w:marBottom w:val="0"/>
          <w:divBdr>
            <w:top w:val="none" w:sz="0" w:space="0" w:color="auto"/>
            <w:left w:val="none" w:sz="0" w:space="0" w:color="auto"/>
            <w:bottom w:val="none" w:sz="0" w:space="0" w:color="auto"/>
            <w:right w:val="none" w:sz="0" w:space="0" w:color="auto"/>
          </w:divBdr>
          <w:divsChild>
            <w:div w:id="1402412217">
              <w:marLeft w:val="0"/>
              <w:marRight w:val="0"/>
              <w:marTop w:val="0"/>
              <w:marBottom w:val="0"/>
              <w:divBdr>
                <w:top w:val="none" w:sz="0" w:space="0" w:color="auto"/>
                <w:left w:val="none" w:sz="0" w:space="0" w:color="auto"/>
                <w:bottom w:val="none" w:sz="0" w:space="0" w:color="auto"/>
                <w:right w:val="none" w:sz="0" w:space="0" w:color="auto"/>
              </w:divBdr>
              <w:divsChild>
                <w:div w:id="1688797534">
                  <w:marLeft w:val="0"/>
                  <w:marRight w:val="0"/>
                  <w:marTop w:val="0"/>
                  <w:marBottom w:val="0"/>
                  <w:divBdr>
                    <w:top w:val="none" w:sz="0" w:space="0" w:color="auto"/>
                    <w:left w:val="none" w:sz="0" w:space="0" w:color="auto"/>
                    <w:bottom w:val="none" w:sz="0" w:space="0" w:color="auto"/>
                    <w:right w:val="none" w:sz="0" w:space="0" w:color="auto"/>
                  </w:divBdr>
                  <w:divsChild>
                    <w:div w:id="1926917757">
                      <w:marLeft w:val="0"/>
                      <w:marRight w:val="0"/>
                      <w:marTop w:val="0"/>
                      <w:marBottom w:val="0"/>
                      <w:divBdr>
                        <w:top w:val="none" w:sz="0" w:space="0" w:color="auto"/>
                        <w:left w:val="none" w:sz="0" w:space="0" w:color="auto"/>
                        <w:bottom w:val="none" w:sz="0" w:space="0" w:color="auto"/>
                        <w:right w:val="none" w:sz="0" w:space="0" w:color="auto"/>
                      </w:divBdr>
                      <w:divsChild>
                        <w:div w:id="567959999">
                          <w:marLeft w:val="0"/>
                          <w:marRight w:val="0"/>
                          <w:marTop w:val="0"/>
                          <w:marBottom w:val="0"/>
                          <w:divBdr>
                            <w:top w:val="none" w:sz="0" w:space="0" w:color="auto"/>
                            <w:left w:val="none" w:sz="0" w:space="0" w:color="auto"/>
                            <w:bottom w:val="none" w:sz="0" w:space="0" w:color="auto"/>
                            <w:right w:val="none" w:sz="0" w:space="0" w:color="auto"/>
                          </w:divBdr>
                          <w:divsChild>
                            <w:div w:id="1385058598">
                              <w:marLeft w:val="0"/>
                              <w:marRight w:val="0"/>
                              <w:marTop w:val="0"/>
                              <w:marBottom w:val="0"/>
                              <w:divBdr>
                                <w:top w:val="none" w:sz="0" w:space="0" w:color="auto"/>
                                <w:left w:val="none" w:sz="0" w:space="0" w:color="auto"/>
                                <w:bottom w:val="none" w:sz="0" w:space="0" w:color="auto"/>
                                <w:right w:val="none" w:sz="0" w:space="0" w:color="auto"/>
                              </w:divBdr>
                              <w:divsChild>
                                <w:div w:id="1814062693">
                                  <w:marLeft w:val="0"/>
                                  <w:marRight w:val="0"/>
                                  <w:marTop w:val="0"/>
                                  <w:marBottom w:val="0"/>
                                  <w:divBdr>
                                    <w:top w:val="none" w:sz="0" w:space="0" w:color="auto"/>
                                    <w:left w:val="none" w:sz="0" w:space="0" w:color="auto"/>
                                    <w:bottom w:val="none" w:sz="0" w:space="0" w:color="auto"/>
                                    <w:right w:val="none" w:sz="0" w:space="0" w:color="auto"/>
                                  </w:divBdr>
                                  <w:divsChild>
                                    <w:div w:id="948702018">
                                      <w:marLeft w:val="0"/>
                                      <w:marRight w:val="0"/>
                                      <w:marTop w:val="0"/>
                                      <w:marBottom w:val="0"/>
                                      <w:divBdr>
                                        <w:top w:val="none" w:sz="0" w:space="0" w:color="auto"/>
                                        <w:left w:val="none" w:sz="0" w:space="0" w:color="auto"/>
                                        <w:bottom w:val="none" w:sz="0" w:space="0" w:color="auto"/>
                                        <w:right w:val="none" w:sz="0" w:space="0" w:color="auto"/>
                                      </w:divBdr>
                                      <w:divsChild>
                                        <w:div w:id="137580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902640">
                              <w:marLeft w:val="0"/>
                              <w:marRight w:val="0"/>
                              <w:marTop w:val="0"/>
                              <w:marBottom w:val="0"/>
                              <w:divBdr>
                                <w:top w:val="none" w:sz="0" w:space="0" w:color="auto"/>
                                <w:left w:val="none" w:sz="0" w:space="0" w:color="auto"/>
                                <w:bottom w:val="none" w:sz="0" w:space="0" w:color="auto"/>
                                <w:right w:val="none" w:sz="0" w:space="0" w:color="auto"/>
                              </w:divBdr>
                              <w:divsChild>
                                <w:div w:id="1114716056">
                                  <w:marLeft w:val="0"/>
                                  <w:marRight w:val="0"/>
                                  <w:marTop w:val="0"/>
                                  <w:marBottom w:val="0"/>
                                  <w:divBdr>
                                    <w:top w:val="none" w:sz="0" w:space="0" w:color="auto"/>
                                    <w:left w:val="none" w:sz="0" w:space="0" w:color="auto"/>
                                    <w:bottom w:val="none" w:sz="0" w:space="0" w:color="auto"/>
                                    <w:right w:val="none" w:sz="0" w:space="0" w:color="auto"/>
                                  </w:divBdr>
                                  <w:divsChild>
                                    <w:div w:id="1310478056">
                                      <w:marLeft w:val="0"/>
                                      <w:marRight w:val="0"/>
                                      <w:marTop w:val="0"/>
                                      <w:marBottom w:val="0"/>
                                      <w:divBdr>
                                        <w:top w:val="none" w:sz="0" w:space="0" w:color="auto"/>
                                        <w:left w:val="none" w:sz="0" w:space="0" w:color="auto"/>
                                        <w:bottom w:val="none" w:sz="0" w:space="0" w:color="auto"/>
                                        <w:right w:val="none" w:sz="0" w:space="0" w:color="auto"/>
                                      </w:divBdr>
                                      <w:divsChild>
                                        <w:div w:id="86405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948684">
                  <w:marLeft w:val="0"/>
                  <w:marRight w:val="0"/>
                  <w:marTop w:val="0"/>
                  <w:marBottom w:val="0"/>
                  <w:divBdr>
                    <w:top w:val="none" w:sz="0" w:space="0" w:color="auto"/>
                    <w:left w:val="none" w:sz="0" w:space="0" w:color="auto"/>
                    <w:bottom w:val="none" w:sz="0" w:space="0" w:color="auto"/>
                    <w:right w:val="none" w:sz="0" w:space="0" w:color="auto"/>
                  </w:divBdr>
                  <w:divsChild>
                    <w:div w:id="1792745659">
                      <w:marLeft w:val="0"/>
                      <w:marRight w:val="0"/>
                      <w:marTop w:val="0"/>
                      <w:marBottom w:val="0"/>
                      <w:divBdr>
                        <w:top w:val="none" w:sz="0" w:space="0" w:color="auto"/>
                        <w:left w:val="none" w:sz="0" w:space="0" w:color="auto"/>
                        <w:bottom w:val="none" w:sz="0" w:space="0" w:color="auto"/>
                        <w:right w:val="none" w:sz="0" w:space="0" w:color="auto"/>
                      </w:divBdr>
                      <w:divsChild>
                        <w:div w:id="1859351896">
                          <w:marLeft w:val="0"/>
                          <w:marRight w:val="0"/>
                          <w:marTop w:val="0"/>
                          <w:marBottom w:val="0"/>
                          <w:divBdr>
                            <w:top w:val="none" w:sz="0" w:space="0" w:color="auto"/>
                            <w:left w:val="none" w:sz="0" w:space="0" w:color="auto"/>
                            <w:bottom w:val="none" w:sz="0" w:space="0" w:color="auto"/>
                            <w:right w:val="none" w:sz="0" w:space="0" w:color="auto"/>
                          </w:divBdr>
                          <w:divsChild>
                            <w:div w:id="87888990">
                              <w:marLeft w:val="30"/>
                              <w:marRight w:val="30"/>
                              <w:marTop w:val="0"/>
                              <w:marBottom w:val="30"/>
                              <w:divBdr>
                                <w:top w:val="none" w:sz="0" w:space="0" w:color="auto"/>
                                <w:left w:val="none" w:sz="0" w:space="0" w:color="auto"/>
                                <w:bottom w:val="none" w:sz="0" w:space="0" w:color="auto"/>
                                <w:right w:val="none" w:sz="0" w:space="0" w:color="auto"/>
                              </w:divBdr>
                              <w:divsChild>
                                <w:div w:id="1669408915">
                                  <w:marLeft w:val="0"/>
                                  <w:marRight w:val="-15"/>
                                  <w:marTop w:val="0"/>
                                  <w:marBottom w:val="30"/>
                                  <w:divBdr>
                                    <w:top w:val="single" w:sz="6" w:space="0" w:color="E1E9F7"/>
                                    <w:left w:val="single" w:sz="6" w:space="8" w:color="E1E9F7"/>
                                    <w:bottom w:val="none" w:sz="0" w:space="0" w:color="auto"/>
                                    <w:right w:val="single" w:sz="6" w:space="4" w:color="E1E9F7"/>
                                  </w:divBdr>
                                  <w:divsChild>
                                    <w:div w:id="1776827118">
                                      <w:marLeft w:val="-15"/>
                                      <w:marRight w:val="-15"/>
                                      <w:marTop w:val="0"/>
                                      <w:marBottom w:val="0"/>
                                      <w:divBdr>
                                        <w:top w:val="none" w:sz="0" w:space="0" w:color="D8D8D8"/>
                                        <w:left w:val="none" w:sz="0" w:space="0" w:color="D8D8D8"/>
                                        <w:bottom w:val="none" w:sz="0" w:space="0" w:color="D8D8D8"/>
                                        <w:right w:val="none" w:sz="0" w:space="0" w:color="D8D8D8"/>
                                      </w:divBdr>
                                      <w:divsChild>
                                        <w:div w:id="127747136">
                                          <w:marLeft w:val="0"/>
                                          <w:marRight w:val="0"/>
                                          <w:marTop w:val="0"/>
                                          <w:marBottom w:val="0"/>
                                          <w:divBdr>
                                            <w:top w:val="none" w:sz="0" w:space="0" w:color="auto"/>
                                            <w:left w:val="none" w:sz="0" w:space="0" w:color="auto"/>
                                            <w:bottom w:val="none" w:sz="0" w:space="0" w:color="auto"/>
                                            <w:right w:val="none" w:sz="0" w:space="0" w:color="auto"/>
                                          </w:divBdr>
                                          <w:divsChild>
                                            <w:div w:id="1897425554">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79845636">
                                  <w:marLeft w:val="0"/>
                                  <w:marRight w:val="-15"/>
                                  <w:marTop w:val="0"/>
                                  <w:marBottom w:val="30"/>
                                  <w:divBdr>
                                    <w:top w:val="single" w:sz="6" w:space="0" w:color="F9FBFD"/>
                                    <w:left w:val="single" w:sz="6" w:space="9" w:color="F9FBFD"/>
                                    <w:bottom w:val="none" w:sz="0" w:space="0" w:color="auto"/>
                                    <w:right w:val="single" w:sz="6" w:space="5" w:color="F9FBFD"/>
                                  </w:divBdr>
                                  <w:divsChild>
                                    <w:div w:id="1894344825">
                                      <w:marLeft w:val="-15"/>
                                      <w:marRight w:val="-15"/>
                                      <w:marTop w:val="0"/>
                                      <w:marBottom w:val="0"/>
                                      <w:divBdr>
                                        <w:top w:val="none" w:sz="0" w:space="0" w:color="E4E4E4"/>
                                        <w:left w:val="none" w:sz="0" w:space="0" w:color="E4E4E4"/>
                                        <w:bottom w:val="none" w:sz="0" w:space="0" w:color="E4E4E4"/>
                                        <w:right w:val="none" w:sz="0" w:space="0" w:color="E4E4E4"/>
                                      </w:divBdr>
                                      <w:divsChild>
                                        <w:div w:id="664935542">
                                          <w:marLeft w:val="0"/>
                                          <w:marRight w:val="0"/>
                                          <w:marTop w:val="0"/>
                                          <w:marBottom w:val="0"/>
                                          <w:divBdr>
                                            <w:top w:val="none" w:sz="0" w:space="0" w:color="auto"/>
                                            <w:left w:val="none" w:sz="0" w:space="0" w:color="auto"/>
                                            <w:bottom w:val="none" w:sz="0" w:space="0" w:color="auto"/>
                                            <w:right w:val="none" w:sz="0" w:space="0" w:color="auto"/>
                                          </w:divBdr>
                                          <w:divsChild>
                                            <w:div w:id="617689189">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507391">
          <w:marLeft w:val="0"/>
          <w:marRight w:val="0"/>
          <w:marTop w:val="0"/>
          <w:marBottom w:val="0"/>
          <w:divBdr>
            <w:top w:val="none" w:sz="0" w:space="0" w:color="auto"/>
            <w:left w:val="none" w:sz="0" w:space="0" w:color="auto"/>
            <w:bottom w:val="none" w:sz="0" w:space="0" w:color="auto"/>
            <w:right w:val="none" w:sz="0" w:space="0" w:color="auto"/>
          </w:divBdr>
          <w:divsChild>
            <w:div w:id="64957967">
              <w:marLeft w:val="0"/>
              <w:marRight w:val="0"/>
              <w:marTop w:val="0"/>
              <w:marBottom w:val="0"/>
              <w:divBdr>
                <w:top w:val="single" w:sz="12" w:space="1" w:color="0B57D0"/>
                <w:left w:val="single" w:sz="12" w:space="2" w:color="0B57D0"/>
                <w:bottom w:val="single" w:sz="12" w:space="1" w:color="0B57D0"/>
                <w:right w:val="single" w:sz="12" w:space="2" w:color="0B57D0"/>
              </w:divBdr>
              <w:divsChild>
                <w:div w:id="79583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052498">
          <w:marLeft w:val="0"/>
          <w:marRight w:val="0"/>
          <w:marTop w:val="0"/>
          <w:marBottom w:val="0"/>
          <w:divBdr>
            <w:top w:val="none" w:sz="0" w:space="0" w:color="auto"/>
            <w:left w:val="none" w:sz="0" w:space="0" w:color="auto"/>
            <w:bottom w:val="none" w:sz="0" w:space="0" w:color="auto"/>
            <w:right w:val="none" w:sz="0" w:space="0" w:color="auto"/>
          </w:divBdr>
          <w:divsChild>
            <w:div w:id="1464955972">
              <w:marLeft w:val="0"/>
              <w:marRight w:val="0"/>
              <w:marTop w:val="0"/>
              <w:marBottom w:val="0"/>
              <w:divBdr>
                <w:top w:val="none" w:sz="0" w:space="0" w:color="auto"/>
                <w:left w:val="none" w:sz="0" w:space="0" w:color="auto"/>
                <w:bottom w:val="none" w:sz="0" w:space="0" w:color="auto"/>
                <w:right w:val="none" w:sz="0" w:space="0" w:color="auto"/>
              </w:divBdr>
            </w:div>
            <w:div w:id="96946121">
              <w:marLeft w:val="0"/>
              <w:marRight w:val="0"/>
              <w:marTop w:val="0"/>
              <w:marBottom w:val="0"/>
              <w:divBdr>
                <w:top w:val="none" w:sz="0" w:space="0" w:color="auto"/>
                <w:left w:val="none" w:sz="0" w:space="0" w:color="auto"/>
                <w:bottom w:val="none" w:sz="0" w:space="0" w:color="auto"/>
                <w:right w:val="none" w:sz="0" w:space="0" w:color="auto"/>
              </w:divBdr>
            </w:div>
            <w:div w:id="182940350">
              <w:marLeft w:val="0"/>
              <w:marRight w:val="0"/>
              <w:marTop w:val="0"/>
              <w:marBottom w:val="0"/>
              <w:divBdr>
                <w:top w:val="none" w:sz="0" w:space="0" w:color="auto"/>
                <w:left w:val="none" w:sz="0" w:space="0" w:color="auto"/>
                <w:bottom w:val="none" w:sz="0" w:space="0" w:color="auto"/>
                <w:right w:val="none" w:sz="0" w:space="0" w:color="auto"/>
              </w:divBdr>
            </w:div>
            <w:div w:id="133257016">
              <w:marLeft w:val="0"/>
              <w:marRight w:val="0"/>
              <w:marTop w:val="0"/>
              <w:marBottom w:val="0"/>
              <w:divBdr>
                <w:top w:val="none" w:sz="0" w:space="0" w:color="auto"/>
                <w:left w:val="none" w:sz="0" w:space="0" w:color="auto"/>
                <w:bottom w:val="none" w:sz="0" w:space="0" w:color="auto"/>
                <w:right w:val="none" w:sz="0" w:space="0" w:color="auto"/>
              </w:divBdr>
            </w:div>
            <w:div w:id="597951062">
              <w:marLeft w:val="0"/>
              <w:marRight w:val="0"/>
              <w:marTop w:val="0"/>
              <w:marBottom w:val="0"/>
              <w:divBdr>
                <w:top w:val="none" w:sz="0" w:space="0" w:color="auto"/>
                <w:left w:val="none" w:sz="0" w:space="0" w:color="auto"/>
                <w:bottom w:val="none" w:sz="0" w:space="0" w:color="auto"/>
                <w:right w:val="none" w:sz="0" w:space="0" w:color="auto"/>
              </w:divBdr>
            </w:div>
            <w:div w:id="954360885">
              <w:marLeft w:val="0"/>
              <w:marRight w:val="0"/>
              <w:marTop w:val="0"/>
              <w:marBottom w:val="0"/>
              <w:divBdr>
                <w:top w:val="none" w:sz="0" w:space="0" w:color="auto"/>
                <w:left w:val="none" w:sz="0" w:space="0" w:color="auto"/>
                <w:bottom w:val="none" w:sz="0" w:space="0" w:color="auto"/>
                <w:right w:val="none" w:sz="0" w:space="0" w:color="auto"/>
              </w:divBdr>
            </w:div>
            <w:div w:id="1619067224">
              <w:marLeft w:val="0"/>
              <w:marRight w:val="0"/>
              <w:marTop w:val="0"/>
              <w:marBottom w:val="0"/>
              <w:divBdr>
                <w:top w:val="none" w:sz="0" w:space="0" w:color="auto"/>
                <w:left w:val="none" w:sz="0" w:space="0" w:color="auto"/>
                <w:bottom w:val="none" w:sz="0" w:space="0" w:color="auto"/>
                <w:right w:val="none" w:sz="0" w:space="0" w:color="auto"/>
              </w:divBdr>
            </w:div>
            <w:div w:id="422529760">
              <w:marLeft w:val="0"/>
              <w:marRight w:val="0"/>
              <w:marTop w:val="0"/>
              <w:marBottom w:val="0"/>
              <w:divBdr>
                <w:top w:val="none" w:sz="0" w:space="0" w:color="auto"/>
                <w:left w:val="none" w:sz="0" w:space="0" w:color="auto"/>
                <w:bottom w:val="none" w:sz="0" w:space="0" w:color="auto"/>
                <w:right w:val="none" w:sz="0" w:space="0" w:color="auto"/>
              </w:divBdr>
            </w:div>
            <w:div w:id="392894576">
              <w:marLeft w:val="0"/>
              <w:marRight w:val="0"/>
              <w:marTop w:val="0"/>
              <w:marBottom w:val="0"/>
              <w:divBdr>
                <w:top w:val="none" w:sz="0" w:space="0" w:color="auto"/>
                <w:left w:val="none" w:sz="0" w:space="0" w:color="auto"/>
                <w:bottom w:val="none" w:sz="0" w:space="0" w:color="auto"/>
                <w:right w:val="none" w:sz="0" w:space="0" w:color="auto"/>
              </w:divBdr>
            </w:div>
            <w:div w:id="6102710">
              <w:marLeft w:val="0"/>
              <w:marRight w:val="0"/>
              <w:marTop w:val="0"/>
              <w:marBottom w:val="0"/>
              <w:divBdr>
                <w:top w:val="none" w:sz="0" w:space="0" w:color="auto"/>
                <w:left w:val="none" w:sz="0" w:space="0" w:color="auto"/>
                <w:bottom w:val="none" w:sz="0" w:space="0" w:color="auto"/>
                <w:right w:val="none" w:sz="0" w:space="0" w:color="auto"/>
              </w:divBdr>
            </w:div>
            <w:div w:id="868226982">
              <w:marLeft w:val="0"/>
              <w:marRight w:val="0"/>
              <w:marTop w:val="0"/>
              <w:marBottom w:val="0"/>
              <w:divBdr>
                <w:top w:val="none" w:sz="0" w:space="0" w:color="auto"/>
                <w:left w:val="none" w:sz="0" w:space="0" w:color="auto"/>
                <w:bottom w:val="none" w:sz="0" w:space="0" w:color="auto"/>
                <w:right w:val="none" w:sz="0" w:space="0" w:color="auto"/>
              </w:divBdr>
            </w:div>
            <w:div w:id="926959367">
              <w:marLeft w:val="0"/>
              <w:marRight w:val="0"/>
              <w:marTop w:val="0"/>
              <w:marBottom w:val="0"/>
              <w:divBdr>
                <w:top w:val="none" w:sz="0" w:space="0" w:color="auto"/>
                <w:left w:val="none" w:sz="0" w:space="0" w:color="auto"/>
                <w:bottom w:val="none" w:sz="0" w:space="0" w:color="auto"/>
                <w:right w:val="none" w:sz="0" w:space="0" w:color="auto"/>
              </w:divBdr>
            </w:div>
            <w:div w:id="1958635388">
              <w:marLeft w:val="0"/>
              <w:marRight w:val="0"/>
              <w:marTop w:val="0"/>
              <w:marBottom w:val="0"/>
              <w:divBdr>
                <w:top w:val="none" w:sz="0" w:space="0" w:color="auto"/>
                <w:left w:val="none" w:sz="0" w:space="0" w:color="auto"/>
                <w:bottom w:val="none" w:sz="0" w:space="0" w:color="auto"/>
                <w:right w:val="none" w:sz="0" w:space="0" w:color="auto"/>
              </w:divBdr>
            </w:div>
            <w:div w:id="732823689">
              <w:marLeft w:val="0"/>
              <w:marRight w:val="0"/>
              <w:marTop w:val="0"/>
              <w:marBottom w:val="0"/>
              <w:divBdr>
                <w:top w:val="none" w:sz="0" w:space="0" w:color="auto"/>
                <w:left w:val="none" w:sz="0" w:space="0" w:color="auto"/>
                <w:bottom w:val="none" w:sz="0" w:space="0" w:color="auto"/>
                <w:right w:val="none" w:sz="0" w:space="0" w:color="auto"/>
              </w:divBdr>
            </w:div>
          </w:divsChild>
        </w:div>
        <w:div w:id="211960866">
          <w:marLeft w:val="0"/>
          <w:marRight w:val="0"/>
          <w:marTop w:val="0"/>
          <w:marBottom w:val="0"/>
          <w:divBdr>
            <w:top w:val="none" w:sz="0" w:space="0" w:color="auto"/>
            <w:left w:val="none" w:sz="0" w:space="0" w:color="auto"/>
            <w:bottom w:val="none" w:sz="0" w:space="0" w:color="auto"/>
            <w:right w:val="none" w:sz="0" w:space="0" w:color="auto"/>
          </w:divBdr>
        </w:div>
      </w:divsChild>
    </w:div>
    <w:div w:id="2003849949">
      <w:bodyDiv w:val="1"/>
      <w:marLeft w:val="0"/>
      <w:marRight w:val="0"/>
      <w:marTop w:val="0"/>
      <w:marBottom w:val="0"/>
      <w:divBdr>
        <w:top w:val="none" w:sz="0" w:space="0" w:color="auto"/>
        <w:left w:val="none" w:sz="0" w:space="0" w:color="auto"/>
        <w:bottom w:val="none" w:sz="0" w:space="0" w:color="auto"/>
        <w:right w:val="none" w:sz="0" w:space="0" w:color="auto"/>
      </w:divBdr>
    </w:div>
    <w:div w:id="212549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wmf"/></Relationships>
</file>

<file path=word/_rels/settings.xml.rels><?xml version="1.0" encoding="UTF-8" standalone="yes"?>
<Relationships xmlns="http://schemas.openxmlformats.org/package/2006/relationships"><Relationship Id="rId1" Type="http://schemas.openxmlformats.org/officeDocument/2006/relationships/attachedTemplate" Target="file:///D:\&#1040;&#1062;&#1050;-&#1043;&#1054;&#1057;&#1047;&#1040;&#1050;&#1040;&#1047;\client\Reports\rtaCBD9.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ED03A-F179-4792-9D9C-C481EE950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rtaCBD9</Template>
  <TotalTime>28</TotalTime>
  <Pages>9</Pages>
  <Words>1987</Words>
  <Characters>11332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СТАТИСТИЧЕСКОЕ НАБЛЮДЕНИЕ</vt:lpstr>
    </vt:vector>
  </TitlesOfParts>
  <Company>ГКС РФ</Company>
  <LinksUpToDate>false</LinksUpToDate>
  <CharactersWithSpaces>13293</CharactersWithSpaces>
  <SharedDoc>false</SharedDoc>
  <HLinks>
    <vt:vector size="114" baseType="variant">
      <vt:variant>
        <vt:i4>6029320</vt:i4>
      </vt:variant>
      <vt:variant>
        <vt:i4>54</vt:i4>
      </vt:variant>
      <vt:variant>
        <vt:i4>0</vt:i4>
      </vt:variant>
      <vt:variant>
        <vt:i4>5</vt:i4>
      </vt:variant>
      <vt:variant>
        <vt:lpwstr>garantf1://10064072.450/</vt:lpwstr>
      </vt:variant>
      <vt:variant>
        <vt:lpwstr/>
      </vt:variant>
      <vt:variant>
        <vt:i4>6291555</vt:i4>
      </vt:variant>
      <vt:variant>
        <vt:i4>51</vt:i4>
      </vt:variant>
      <vt:variant>
        <vt:i4>0</vt:i4>
      </vt:variant>
      <vt:variant>
        <vt:i4>5</vt:i4>
      </vt:variant>
      <vt:variant>
        <vt:lpwstr>consultantplus://offline/ref=A0F96311551FFEE5ED5BED3F82CCB6F7A03B29BF6874A7EBF4513D4E35C040360608E7705ACE9F5FmCPCK</vt:lpwstr>
      </vt:variant>
      <vt:variant>
        <vt:lpwstr/>
      </vt:variant>
      <vt:variant>
        <vt:i4>6291513</vt:i4>
      </vt:variant>
      <vt:variant>
        <vt:i4>48</vt:i4>
      </vt:variant>
      <vt:variant>
        <vt:i4>0</vt:i4>
      </vt:variant>
      <vt:variant>
        <vt:i4>5</vt:i4>
      </vt:variant>
      <vt:variant>
        <vt:lpwstr>consultantplus://offline/ref=A0F96311551FFEE5ED5BED3F82CCB6F7A03B29BF6874A7EBF4513D4E35C040360608E7705ACE9F59mCPFK</vt:lpwstr>
      </vt:variant>
      <vt:variant>
        <vt:lpwstr/>
      </vt:variant>
      <vt:variant>
        <vt:i4>6291558</vt:i4>
      </vt:variant>
      <vt:variant>
        <vt:i4>45</vt:i4>
      </vt:variant>
      <vt:variant>
        <vt:i4>0</vt:i4>
      </vt:variant>
      <vt:variant>
        <vt:i4>5</vt:i4>
      </vt:variant>
      <vt:variant>
        <vt:lpwstr>consultantplus://offline/ref=A0F96311551FFEE5ED5BED3F82CCB6F7A03B29BF6874A7EBF4513D4E35C040360608E7705ACE9F58mCP8K</vt:lpwstr>
      </vt:variant>
      <vt:variant>
        <vt:lpwstr/>
      </vt:variant>
      <vt:variant>
        <vt:i4>2228323</vt:i4>
      </vt:variant>
      <vt:variant>
        <vt:i4>42</vt:i4>
      </vt:variant>
      <vt:variant>
        <vt:i4>0</vt:i4>
      </vt:variant>
      <vt:variant>
        <vt:i4>5</vt:i4>
      </vt:variant>
      <vt:variant>
        <vt:lpwstr>consultantplus://offline/ref=9A5D684EC703CE5255BEA42F4C6EC6ADB46D2D3AA3CE3EE956980939E499C859328B2ABD54051AA6fClBI</vt:lpwstr>
      </vt:variant>
      <vt:variant>
        <vt:lpwstr/>
      </vt:variant>
      <vt:variant>
        <vt:i4>2228335</vt:i4>
      </vt:variant>
      <vt:variant>
        <vt:i4>39</vt:i4>
      </vt:variant>
      <vt:variant>
        <vt:i4>0</vt:i4>
      </vt:variant>
      <vt:variant>
        <vt:i4>5</vt:i4>
      </vt:variant>
      <vt:variant>
        <vt:lpwstr>consultantplus://offline/ref=9A5D684EC703CE5255BEA42F4C6EC6ADB46D2D3AA3CE3EE956980939E499C859328B2ABD540517A6fCl8I</vt:lpwstr>
      </vt:variant>
      <vt:variant>
        <vt:lpwstr/>
      </vt:variant>
      <vt:variant>
        <vt:i4>2228328</vt:i4>
      </vt:variant>
      <vt:variant>
        <vt:i4>36</vt:i4>
      </vt:variant>
      <vt:variant>
        <vt:i4>0</vt:i4>
      </vt:variant>
      <vt:variant>
        <vt:i4>5</vt:i4>
      </vt:variant>
      <vt:variant>
        <vt:lpwstr>consultantplus://offline/ref=9A5D684EC703CE5255BEA42F4C6EC6ADB46D2D3AA3CE3EE956980939E499C859328B2ABD540517A1fCl8I</vt:lpwstr>
      </vt:variant>
      <vt:variant>
        <vt:lpwstr/>
      </vt:variant>
      <vt:variant>
        <vt:i4>7471166</vt:i4>
      </vt:variant>
      <vt:variant>
        <vt:i4>33</vt:i4>
      </vt:variant>
      <vt:variant>
        <vt:i4>0</vt:i4>
      </vt:variant>
      <vt:variant>
        <vt:i4>5</vt:i4>
      </vt:variant>
      <vt:variant>
        <vt:lpwstr>consultantplus://offline/ref=7F94E49E20F978747B383F0B8ED9D0181A2255DD3EE8895B38219213AEF7D605ED31C08B992A2D24l5o4H</vt:lpwstr>
      </vt:variant>
      <vt:variant>
        <vt:lpwstr/>
      </vt:variant>
      <vt:variant>
        <vt:i4>7471166</vt:i4>
      </vt:variant>
      <vt:variant>
        <vt:i4>30</vt:i4>
      </vt:variant>
      <vt:variant>
        <vt:i4>0</vt:i4>
      </vt:variant>
      <vt:variant>
        <vt:i4>5</vt:i4>
      </vt:variant>
      <vt:variant>
        <vt:lpwstr>consultantplus://offline/ref=7F94E49E20F978747B383F0B8ED9D0181A2255DD3EE8895B38219213AEF7D605ED31C08B992A2D22l5o2H</vt:lpwstr>
      </vt:variant>
      <vt:variant>
        <vt:lpwstr/>
      </vt:variant>
      <vt:variant>
        <vt:i4>6946872</vt:i4>
      </vt:variant>
      <vt:variant>
        <vt:i4>27</vt:i4>
      </vt:variant>
      <vt:variant>
        <vt:i4>0</vt:i4>
      </vt:variant>
      <vt:variant>
        <vt:i4>5</vt:i4>
      </vt:variant>
      <vt:variant>
        <vt:lpwstr>consultantplus://offline/ref=BB7C6ACA645F595C79474BD7EA31584D1627B88B2AEA948654A3CF4C23EAB62CC0389E654E99b9xFJ</vt:lpwstr>
      </vt:variant>
      <vt:variant>
        <vt:lpwstr/>
      </vt:variant>
      <vt:variant>
        <vt:i4>7405671</vt:i4>
      </vt:variant>
      <vt:variant>
        <vt:i4>24</vt:i4>
      </vt:variant>
      <vt:variant>
        <vt:i4>0</vt:i4>
      </vt:variant>
      <vt:variant>
        <vt:i4>5</vt:i4>
      </vt:variant>
      <vt:variant>
        <vt:lpwstr>consultantplus://offline/ref=7057EE9C5BC228F9574783F2848256D1AC8DE545F8460768F2F38543EEBF1D1AE0BF8CDF11972C6DE1d2F</vt:lpwstr>
      </vt:variant>
      <vt:variant>
        <vt:lpwstr/>
      </vt:variant>
      <vt:variant>
        <vt:i4>8257597</vt:i4>
      </vt:variant>
      <vt:variant>
        <vt:i4>21</vt:i4>
      </vt:variant>
      <vt:variant>
        <vt:i4>0</vt:i4>
      </vt:variant>
      <vt:variant>
        <vt:i4>5</vt:i4>
      </vt:variant>
      <vt:variant>
        <vt:lpwstr>consultantplus://offline/ref=D55680D47B0933988679AEC0FCFB57FF13C503C8AF44819CD24BED0B4CB338D168E36CC0564CE215a9o0H</vt:lpwstr>
      </vt:variant>
      <vt:variant>
        <vt:lpwstr/>
      </vt:variant>
      <vt:variant>
        <vt:i4>7274549</vt:i4>
      </vt:variant>
      <vt:variant>
        <vt:i4>18</vt:i4>
      </vt:variant>
      <vt:variant>
        <vt:i4>0</vt:i4>
      </vt:variant>
      <vt:variant>
        <vt:i4>5</vt:i4>
      </vt:variant>
      <vt:variant>
        <vt:lpwstr>http://www.zakupki.gov.ru/</vt:lpwstr>
      </vt:variant>
      <vt:variant>
        <vt:lpwstr/>
      </vt:variant>
      <vt:variant>
        <vt:i4>393220</vt:i4>
      </vt:variant>
      <vt:variant>
        <vt:i4>15</vt:i4>
      </vt:variant>
      <vt:variant>
        <vt:i4>0</vt:i4>
      </vt:variant>
      <vt:variant>
        <vt:i4>5</vt:i4>
      </vt:variant>
      <vt:variant>
        <vt:lpwstr>http://etp.roseltorg.ru/</vt:lpwstr>
      </vt:variant>
      <vt:variant>
        <vt:lpwstr/>
      </vt:variant>
      <vt:variant>
        <vt:i4>7274549</vt:i4>
      </vt:variant>
      <vt:variant>
        <vt:i4>12</vt:i4>
      </vt:variant>
      <vt:variant>
        <vt:i4>0</vt:i4>
      </vt:variant>
      <vt:variant>
        <vt:i4>5</vt:i4>
      </vt:variant>
      <vt:variant>
        <vt:lpwstr>http://www.zakupki.gov.ru/</vt:lpwstr>
      </vt:variant>
      <vt:variant>
        <vt:lpwstr/>
      </vt:variant>
      <vt:variant>
        <vt:i4>5177363</vt:i4>
      </vt:variant>
      <vt:variant>
        <vt:i4>9</vt:i4>
      </vt:variant>
      <vt:variant>
        <vt:i4>0</vt:i4>
      </vt:variant>
      <vt:variant>
        <vt:i4>5</vt:i4>
      </vt:variant>
      <vt:variant>
        <vt:lpwstr>http://otc55.ru/</vt:lpwstr>
      </vt:variant>
      <vt:variant>
        <vt:lpwstr/>
      </vt:variant>
      <vt:variant>
        <vt:i4>4325477</vt:i4>
      </vt:variant>
      <vt:variant>
        <vt:i4>6</vt:i4>
      </vt:variant>
      <vt:variant>
        <vt:i4>0</vt:i4>
      </vt:variant>
      <vt:variant>
        <vt:i4>5</vt:i4>
      </vt:variant>
      <vt:variant>
        <vt:lpwstr>mailto:zakaz@otc55.ru</vt:lpwstr>
      </vt:variant>
      <vt:variant>
        <vt:lpwstr/>
      </vt:variant>
      <vt:variant>
        <vt:i4>1507331</vt:i4>
      </vt:variant>
      <vt:variant>
        <vt:i4>3</vt:i4>
      </vt:variant>
      <vt:variant>
        <vt:i4>0</vt:i4>
      </vt:variant>
      <vt:variant>
        <vt:i4>5</vt:i4>
      </vt:variant>
      <vt:variant>
        <vt:lpwstr>mailto:otii_ks@mail.ru</vt:lpwstr>
      </vt:variant>
      <vt:variant>
        <vt:lpwstr/>
      </vt:variant>
      <vt:variant>
        <vt:i4>393220</vt:i4>
      </vt:variant>
      <vt:variant>
        <vt:i4>0</vt:i4>
      </vt:variant>
      <vt:variant>
        <vt:i4>0</vt:i4>
      </vt:variant>
      <vt:variant>
        <vt:i4>5</vt:i4>
      </vt:variant>
      <vt:variant>
        <vt:lpwstr>http://etp.roseltorg.ru/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СТАТИСТИЧЕСКОЕ НАБЛЮДЕНИЕ</dc:title>
  <dc:creator>Олег</dc:creator>
  <cp:lastModifiedBy>Виктория Вячеславовна Березина</cp:lastModifiedBy>
  <cp:revision>5</cp:revision>
  <cp:lastPrinted>2022-02-01T11:05:00Z</cp:lastPrinted>
  <dcterms:created xsi:type="dcterms:W3CDTF">2025-08-27T11:26:00Z</dcterms:created>
  <dcterms:modified xsi:type="dcterms:W3CDTF">2026-09-10T09:13:00Z</dcterms:modified>
</cp:coreProperties>
</file>