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F12AC" w14:textId="2FDCA856" w:rsidR="00271AC5" w:rsidRDefault="00271AC5" w:rsidP="00271AC5">
      <w:pPr>
        <w:jc w:val="right"/>
        <w:rPr>
          <w:bCs/>
        </w:rPr>
      </w:pPr>
      <w:r>
        <w:rPr>
          <w:bCs/>
        </w:rPr>
        <w:t xml:space="preserve">Приложение № </w:t>
      </w:r>
      <w:r w:rsidR="00655278">
        <w:rPr>
          <w:bCs/>
        </w:rPr>
        <w:t>6</w:t>
      </w:r>
      <w:bookmarkStart w:id="0" w:name="_GoBack"/>
      <w:bookmarkEnd w:id="0"/>
    </w:p>
    <w:p w14:paraId="5FFBF3ED" w14:textId="77777777" w:rsidR="00271AC5" w:rsidRDefault="00271AC5" w:rsidP="00271AC5">
      <w:pPr>
        <w:jc w:val="right"/>
        <w:rPr>
          <w:bCs/>
        </w:rPr>
      </w:pPr>
      <w:r>
        <w:rPr>
          <w:bCs/>
        </w:rPr>
        <w:t>к описанию объекта закупки</w:t>
      </w:r>
    </w:p>
    <w:p w14:paraId="7D030F1F" w14:textId="77777777" w:rsidR="00F7104B" w:rsidRPr="00655278" w:rsidRDefault="00F7104B" w:rsidP="00F7104B">
      <w:pPr>
        <w:jc w:val="right"/>
        <w:rPr>
          <w:bCs/>
        </w:rPr>
      </w:pPr>
    </w:p>
    <w:p w14:paraId="79680F65" w14:textId="648CB6B1" w:rsidR="00C75D95" w:rsidRPr="003331C4" w:rsidRDefault="00C75D95" w:rsidP="00B43847">
      <w:pPr>
        <w:suppressAutoHyphens/>
        <w:jc w:val="center"/>
        <w:rPr>
          <w:b/>
          <w:bCs/>
        </w:rPr>
      </w:pPr>
      <w:r>
        <w:rPr>
          <w:b/>
          <w:bCs/>
        </w:rPr>
        <w:t xml:space="preserve">ОБОСНОВАНИЕ НЕВОЗМОЖНОСТИ СОБЛЮДЕНИЯ ЗАПРЕТА </w:t>
      </w:r>
      <w:r w:rsidR="003331C4">
        <w:rPr>
          <w:b/>
          <w:bCs/>
        </w:rPr>
        <w:t>ПО ПРЕДОСТАВЛЕНИЮ НАЦИОНАЛЬНОГО РЕЖИМА ПРИ ОСУЩЕСТВЛЕНИИ ЗАКУПОК ТОВАРОВ, РАБОТ, УСЛУГ ДЛЯ ОБЕСПЕЧЕНИЯ ГОСУДА</w:t>
      </w:r>
      <w:r w:rsidR="00271AC5">
        <w:rPr>
          <w:b/>
          <w:bCs/>
        </w:rPr>
        <w:t>Р</w:t>
      </w:r>
      <w:r w:rsidR="003331C4">
        <w:rPr>
          <w:b/>
          <w:bCs/>
        </w:rPr>
        <w:t>СТВЕННЫХ НУЖД, ЗАКУПОК ТОВАРОВ, РАБОТ, УСЛУГ ОТДЕЛЬНЫМИ ВИДАМИ ЮРИДИЧЕСКИХ ЛИЦ</w:t>
      </w:r>
    </w:p>
    <w:p w14:paraId="28238EB4" w14:textId="77777777" w:rsidR="00B1486F" w:rsidRPr="00F7104B" w:rsidRDefault="00B1486F" w:rsidP="004C3BD0">
      <w:pPr>
        <w:pStyle w:val="31"/>
        <w:ind w:right="-143" w:firstLine="567"/>
        <w:jc w:val="both"/>
        <w:rPr>
          <w:b w:val="0"/>
          <w:sz w:val="24"/>
        </w:rPr>
      </w:pPr>
    </w:p>
    <w:p w14:paraId="7726505A" w14:textId="7E655563" w:rsidR="00514C80" w:rsidRPr="00B43847" w:rsidRDefault="00B43847" w:rsidP="00B43847">
      <w:pPr>
        <w:suppressAutoHyphens/>
        <w:ind w:right="-1" w:firstLine="567"/>
        <w:jc w:val="both"/>
        <w:rPr>
          <w:sz w:val="28"/>
          <w:szCs w:val="28"/>
        </w:rPr>
      </w:pPr>
      <w:r w:rsidRPr="00B43847">
        <w:rPr>
          <w:sz w:val="28"/>
          <w:szCs w:val="28"/>
        </w:rPr>
        <w:t xml:space="preserve">В соответствии с частью 3 статьи 14 Федерального закона от 05.04.2013 </w:t>
      </w:r>
      <w:r w:rsidRPr="00B43847">
        <w:rPr>
          <w:sz w:val="28"/>
          <w:szCs w:val="28"/>
        </w:rPr>
        <w:br/>
        <w:t xml:space="preserve">№ 44-ФЗ «О контрактной системе в сфере закупок товаров, работ, услуг для обеспечения государственных и муниципальных нужд» и руководствуясь порядком, утвержденным постановлением Правительства Российской Федерации от </w:t>
      </w:r>
      <w:r w:rsidR="003331C4" w:rsidRPr="003331C4">
        <w:rPr>
          <w:sz w:val="28"/>
          <w:szCs w:val="28"/>
        </w:rPr>
        <w:t>23.12.2024</w:t>
      </w:r>
      <w:r w:rsidRPr="00B43847">
        <w:rPr>
          <w:sz w:val="28"/>
          <w:szCs w:val="28"/>
        </w:rPr>
        <w:t xml:space="preserve"> № </w:t>
      </w:r>
      <w:r w:rsidR="003331C4" w:rsidRPr="003331C4">
        <w:rPr>
          <w:sz w:val="28"/>
          <w:szCs w:val="28"/>
        </w:rPr>
        <w:t>1875</w:t>
      </w:r>
      <w:r w:rsidR="00994E56">
        <w:rPr>
          <w:sz w:val="28"/>
          <w:szCs w:val="28"/>
        </w:rPr>
        <w:t xml:space="preserve"> </w:t>
      </w:r>
      <w:r w:rsidR="003331C4" w:rsidRPr="003331C4">
        <w:rPr>
          <w:sz w:val="28"/>
          <w:szCs w:val="28"/>
        </w:rPr>
        <w:t>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  <w:r w:rsidRPr="00B43847">
        <w:rPr>
          <w:sz w:val="28"/>
          <w:szCs w:val="28"/>
        </w:rPr>
        <w:t xml:space="preserve">(далее - постановление Правительства Российской Федерации от </w:t>
      </w:r>
      <w:r w:rsidR="003331C4" w:rsidRPr="003331C4">
        <w:rPr>
          <w:sz w:val="28"/>
          <w:szCs w:val="28"/>
        </w:rPr>
        <w:t>23.12.2024</w:t>
      </w:r>
      <w:r w:rsidRPr="00B43847">
        <w:rPr>
          <w:sz w:val="28"/>
          <w:szCs w:val="28"/>
        </w:rPr>
        <w:t xml:space="preserve"> № 1</w:t>
      </w:r>
      <w:r w:rsidR="003331C4" w:rsidRPr="003331C4">
        <w:rPr>
          <w:sz w:val="28"/>
          <w:szCs w:val="28"/>
        </w:rPr>
        <w:t>875</w:t>
      </w:r>
      <w:r w:rsidRPr="00B43847">
        <w:rPr>
          <w:sz w:val="28"/>
          <w:szCs w:val="28"/>
        </w:rPr>
        <w:t xml:space="preserve">), </w:t>
      </w:r>
      <w:r w:rsidR="008D0260">
        <w:rPr>
          <w:sz w:val="28"/>
          <w:szCs w:val="28"/>
        </w:rPr>
        <w:t xml:space="preserve">Государственное казенное учреждение </w:t>
      </w:r>
      <w:r w:rsidR="00271AC5" w:rsidRPr="00271AC5">
        <w:rPr>
          <w:sz w:val="28"/>
          <w:szCs w:val="28"/>
        </w:rPr>
        <w:t xml:space="preserve">Ленинградской области </w:t>
      </w:r>
      <w:r w:rsidR="008D0260">
        <w:rPr>
          <w:sz w:val="28"/>
          <w:szCs w:val="28"/>
        </w:rPr>
        <w:t>«</w:t>
      </w:r>
      <w:r w:rsidR="008D0260" w:rsidRPr="008D0260">
        <w:rPr>
          <w:sz w:val="28"/>
          <w:szCs w:val="28"/>
        </w:rPr>
        <w:t xml:space="preserve">Центр энергосбережения и повышения энергетической эффективности </w:t>
      </w:r>
      <w:r w:rsidRPr="00B43847">
        <w:rPr>
          <w:sz w:val="28"/>
          <w:szCs w:val="28"/>
        </w:rPr>
        <w:t>Ленинградской области</w:t>
      </w:r>
      <w:r w:rsidR="008D0260">
        <w:rPr>
          <w:sz w:val="28"/>
          <w:szCs w:val="28"/>
        </w:rPr>
        <w:t>»</w:t>
      </w:r>
      <w:r w:rsidRPr="00B43847">
        <w:rPr>
          <w:sz w:val="28"/>
          <w:szCs w:val="28"/>
        </w:rPr>
        <w:t xml:space="preserve"> представляет обоснование невозможности соблюдения запрета на допуск программного обеспечения, происходящего из иностранных государств</w:t>
      </w:r>
      <w:r w:rsidR="00514C80" w:rsidRPr="00B43847">
        <w:rPr>
          <w:sz w:val="28"/>
          <w:szCs w:val="28"/>
        </w:rPr>
        <w:t>:</w:t>
      </w:r>
    </w:p>
    <w:p w14:paraId="13E5790B" w14:textId="77777777" w:rsidR="00F7104B" w:rsidRPr="00B43847" w:rsidRDefault="00F7104B" w:rsidP="00B43847">
      <w:pPr>
        <w:keepNext/>
        <w:keepLines/>
        <w:suppressAutoHyphens/>
        <w:ind w:right="-1" w:firstLine="567"/>
        <w:jc w:val="both"/>
        <w:rPr>
          <w:b/>
          <w:bCs/>
          <w:sz w:val="28"/>
          <w:szCs w:val="28"/>
        </w:rPr>
      </w:pPr>
    </w:p>
    <w:p w14:paraId="656167A5" w14:textId="23CAD519" w:rsidR="00F7104B" w:rsidRPr="00B43847" w:rsidRDefault="00F7104B" w:rsidP="00B43847">
      <w:pPr>
        <w:keepNext/>
        <w:keepLines/>
        <w:suppressAutoHyphens/>
        <w:ind w:right="-1" w:firstLine="567"/>
        <w:jc w:val="both"/>
        <w:rPr>
          <w:sz w:val="28"/>
          <w:szCs w:val="28"/>
        </w:rPr>
      </w:pPr>
      <w:r w:rsidRPr="00B43847">
        <w:rPr>
          <w:b/>
          <w:bCs/>
          <w:sz w:val="28"/>
          <w:szCs w:val="28"/>
        </w:rPr>
        <w:t>Заказчик:</w:t>
      </w:r>
      <w:r w:rsidRPr="00B43847">
        <w:rPr>
          <w:sz w:val="28"/>
          <w:szCs w:val="28"/>
        </w:rPr>
        <w:t xml:space="preserve"> </w:t>
      </w:r>
      <w:r w:rsidR="008D0260" w:rsidRPr="008D0260">
        <w:rPr>
          <w:sz w:val="28"/>
          <w:szCs w:val="28"/>
        </w:rPr>
        <w:t xml:space="preserve">Государственное казенное учреждение </w:t>
      </w:r>
      <w:r w:rsidR="00271AC5" w:rsidRPr="00271AC5">
        <w:rPr>
          <w:sz w:val="28"/>
          <w:szCs w:val="28"/>
        </w:rPr>
        <w:t xml:space="preserve">Ленинградской области </w:t>
      </w:r>
      <w:r w:rsidR="008D0260" w:rsidRPr="008D0260">
        <w:rPr>
          <w:sz w:val="28"/>
          <w:szCs w:val="28"/>
        </w:rPr>
        <w:t>«Центр энергосбережения и повышения энергетической эффективности Ленинградской области»</w:t>
      </w:r>
      <w:r w:rsidR="008D0260">
        <w:rPr>
          <w:sz w:val="28"/>
          <w:szCs w:val="28"/>
        </w:rPr>
        <w:t xml:space="preserve">. </w:t>
      </w:r>
    </w:p>
    <w:p w14:paraId="36B82D32" w14:textId="235F3BEC" w:rsidR="008067F8" w:rsidRDefault="00514C80" w:rsidP="00B43847">
      <w:pPr>
        <w:pStyle w:val="LBBodyText1"/>
        <w:ind w:right="-1" w:firstLine="567"/>
        <w:rPr>
          <w:sz w:val="28"/>
          <w:szCs w:val="28"/>
        </w:rPr>
      </w:pPr>
      <w:r w:rsidRPr="00B43847">
        <w:rPr>
          <w:b/>
          <w:sz w:val="28"/>
          <w:szCs w:val="28"/>
        </w:rPr>
        <w:t>Наименование объекта закупки:</w:t>
      </w:r>
      <w:r w:rsidR="008D0260">
        <w:rPr>
          <w:sz w:val="28"/>
          <w:szCs w:val="28"/>
        </w:rPr>
        <w:t xml:space="preserve"> </w:t>
      </w:r>
      <w:r w:rsidR="00271AC5" w:rsidRPr="00271AC5">
        <w:rPr>
          <w:sz w:val="28"/>
          <w:szCs w:val="28"/>
        </w:rPr>
        <w:t>Выполнение работ по развитию региональной государственной информационной системы жилищно-коммунального хозяйства Ленинградской области в части развития Подсистемы «Учет потребления коммунальных ресурсов Ленинградской области»</w:t>
      </w:r>
      <w:r w:rsidR="00271AC5">
        <w:rPr>
          <w:sz w:val="28"/>
          <w:szCs w:val="28"/>
        </w:rPr>
        <w:t>.</w:t>
      </w:r>
      <w:r w:rsidR="008067F8" w:rsidRPr="008067F8">
        <w:rPr>
          <w:sz w:val="28"/>
          <w:szCs w:val="28"/>
        </w:rPr>
        <w:t xml:space="preserve"> </w:t>
      </w:r>
    </w:p>
    <w:p w14:paraId="7BAA68A7" w14:textId="3DC481E6" w:rsidR="008D0260" w:rsidRPr="00816BA6" w:rsidRDefault="00F32817" w:rsidP="00B43847">
      <w:pPr>
        <w:pStyle w:val="LBBodyText1"/>
        <w:ind w:right="-1" w:firstLine="567"/>
        <w:rPr>
          <w:b/>
          <w:sz w:val="28"/>
          <w:szCs w:val="28"/>
        </w:rPr>
      </w:pPr>
      <w:r w:rsidRPr="00B43847">
        <w:rPr>
          <w:b/>
          <w:sz w:val="28"/>
          <w:szCs w:val="28"/>
          <w:lang w:eastAsia="ru-RU"/>
        </w:rPr>
        <w:t>Обстоятельство</w:t>
      </w:r>
      <w:r w:rsidRPr="00B43847">
        <w:rPr>
          <w:b/>
          <w:sz w:val="28"/>
          <w:szCs w:val="28"/>
        </w:rPr>
        <w:t>, обусловливающее невозможность соблюдения запрета:</w:t>
      </w:r>
      <w:r w:rsidR="00B43847" w:rsidRPr="00B43847">
        <w:rPr>
          <w:b/>
          <w:sz w:val="28"/>
          <w:szCs w:val="28"/>
        </w:rPr>
        <w:t xml:space="preserve"> </w:t>
      </w:r>
    </w:p>
    <w:p w14:paraId="5CBBBE88" w14:textId="68E92654" w:rsidR="00FC6914" w:rsidRPr="00B43847" w:rsidRDefault="00816BA6" w:rsidP="00B43847">
      <w:pPr>
        <w:pStyle w:val="LBBodyText1"/>
        <w:ind w:right="-1" w:firstLine="567"/>
        <w:rPr>
          <w:b/>
          <w:sz w:val="28"/>
          <w:szCs w:val="28"/>
        </w:rPr>
      </w:pPr>
      <w:r>
        <w:rPr>
          <w:sz w:val="28"/>
          <w:szCs w:val="28"/>
        </w:rPr>
        <w:t>П</w:t>
      </w:r>
      <w:r w:rsidR="00FC6914" w:rsidRPr="00B43847">
        <w:rPr>
          <w:sz w:val="28"/>
          <w:szCs w:val="28"/>
        </w:rPr>
        <w:t>одпункт «</w:t>
      </w:r>
      <w:r w:rsidR="00EA58F5">
        <w:rPr>
          <w:sz w:val="28"/>
          <w:szCs w:val="28"/>
        </w:rPr>
        <w:t>ж</w:t>
      </w:r>
      <w:r w:rsidR="00FC6914" w:rsidRPr="00B43847">
        <w:rPr>
          <w:sz w:val="28"/>
          <w:szCs w:val="28"/>
        </w:rPr>
        <w:t xml:space="preserve">» пункта </w:t>
      </w:r>
      <w:r w:rsidR="00EA58F5">
        <w:rPr>
          <w:sz w:val="28"/>
          <w:szCs w:val="28"/>
        </w:rPr>
        <w:t>5</w:t>
      </w:r>
      <w:r w:rsidR="00FC6914" w:rsidRPr="00B43847">
        <w:rPr>
          <w:sz w:val="28"/>
          <w:szCs w:val="28"/>
        </w:rPr>
        <w:t xml:space="preserve"> </w:t>
      </w:r>
      <w:r w:rsidR="00EA58F5">
        <w:rPr>
          <w:sz w:val="28"/>
          <w:szCs w:val="28"/>
        </w:rPr>
        <w:t>П</w:t>
      </w:r>
      <w:r w:rsidR="00EA58F5" w:rsidRPr="00EA58F5">
        <w:rPr>
          <w:sz w:val="28"/>
          <w:szCs w:val="28"/>
        </w:rPr>
        <w:t>остановлени</w:t>
      </w:r>
      <w:r w:rsidR="00EA58F5">
        <w:rPr>
          <w:sz w:val="28"/>
          <w:szCs w:val="28"/>
        </w:rPr>
        <w:t>я</w:t>
      </w:r>
      <w:r w:rsidR="00EA58F5" w:rsidRPr="00EA58F5">
        <w:rPr>
          <w:sz w:val="28"/>
          <w:szCs w:val="28"/>
        </w:rPr>
        <w:t xml:space="preserve"> Правительства Российской Федерации от 23.12.2024 № 1875</w:t>
      </w:r>
      <w:r w:rsidR="00FC6914" w:rsidRPr="00B43847">
        <w:rPr>
          <w:sz w:val="28"/>
          <w:szCs w:val="28"/>
        </w:rPr>
        <w:t xml:space="preserve"> подготовки обоснования </w:t>
      </w:r>
      <w:r w:rsidR="0084772C">
        <w:rPr>
          <w:sz w:val="28"/>
          <w:szCs w:val="28"/>
        </w:rPr>
        <w:t>неприменения</w:t>
      </w:r>
      <w:r w:rsidR="00FC6914" w:rsidRPr="00B43847">
        <w:rPr>
          <w:sz w:val="28"/>
          <w:szCs w:val="28"/>
        </w:rPr>
        <w:t xml:space="preserve">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нужд, утвержденного </w:t>
      </w:r>
      <w:r w:rsidR="0084772C" w:rsidRPr="00B43847">
        <w:rPr>
          <w:sz w:val="28"/>
          <w:szCs w:val="28"/>
        </w:rPr>
        <w:t xml:space="preserve">Постановлением Правительства Российской Федерации от </w:t>
      </w:r>
      <w:r w:rsidR="0084772C">
        <w:rPr>
          <w:sz w:val="28"/>
          <w:szCs w:val="28"/>
        </w:rPr>
        <w:t>23.12.2025</w:t>
      </w:r>
      <w:r w:rsidR="0084772C" w:rsidRPr="00B43847">
        <w:rPr>
          <w:sz w:val="28"/>
          <w:szCs w:val="28"/>
        </w:rPr>
        <w:t xml:space="preserve"> г. № 1</w:t>
      </w:r>
      <w:r w:rsidR="0084772C">
        <w:rPr>
          <w:sz w:val="28"/>
          <w:szCs w:val="28"/>
        </w:rPr>
        <w:t>875</w:t>
      </w:r>
      <w:r w:rsidR="00FC6914" w:rsidRPr="00B43847">
        <w:rPr>
          <w:sz w:val="28"/>
          <w:szCs w:val="28"/>
        </w:rPr>
        <w:t xml:space="preserve">, а именно: </w:t>
      </w:r>
      <w:r w:rsidR="0084772C" w:rsidRPr="0084772C">
        <w:rPr>
          <w:sz w:val="28"/>
          <w:szCs w:val="28"/>
        </w:rPr>
        <w:t xml:space="preserve">при осуществлении закупки программного обеспечения, указанного в позиции 146 приложения N 1 к настоящему постановлению, программное обеспечение, сведения о котором по состоянию на день, предшествующий дню размещения в единой информационной системе извещения об осуществлении закупки, направления приглашения принять участие в определении поставщика (подрядчика, исполнителя), заключения контракта (договора) с единственным поставщиком (подрядчиком, исполнителем), включены в реестр российского программного обеспечения и (или) реестр евразийского программного обеспечения и которое соответствует тому же классу программного обеспечения, что и программное обеспечение, являющееся объектом закупки (предметом закупки), по </w:t>
      </w:r>
      <w:r w:rsidR="0084772C" w:rsidRPr="0084772C">
        <w:rPr>
          <w:sz w:val="28"/>
          <w:szCs w:val="28"/>
        </w:rPr>
        <w:lastRenderedPageBreak/>
        <w:t>своим функциональным, техническим и (или) эксплуатационным характеристикам не соответствует установленным заказчиком требованиям к программному обеспечению, являющемуся объектом закупки (предметом закупки)</w:t>
      </w:r>
      <w:r w:rsidR="00FC6914" w:rsidRPr="00B43847">
        <w:rPr>
          <w:sz w:val="28"/>
          <w:szCs w:val="28"/>
        </w:rPr>
        <w:t xml:space="preserve">. </w:t>
      </w:r>
    </w:p>
    <w:p w14:paraId="2F7E2234" w14:textId="79C1D796" w:rsidR="00B43847" w:rsidRDefault="00B43847" w:rsidP="00B43847">
      <w:pPr>
        <w:pStyle w:val="LBBodyText1"/>
        <w:ind w:right="-1" w:firstLine="567"/>
        <w:rPr>
          <w:sz w:val="28"/>
          <w:szCs w:val="28"/>
          <w:lang w:eastAsia="ru-RU"/>
        </w:rPr>
      </w:pPr>
      <w:r w:rsidRPr="00B43847">
        <w:rPr>
          <w:b/>
          <w:sz w:val="28"/>
          <w:szCs w:val="28"/>
          <w:lang w:eastAsia="ru-RU"/>
        </w:rPr>
        <w:t>Класс программного обеспечения:</w:t>
      </w:r>
      <w:r w:rsidRPr="00B43847">
        <w:rPr>
          <w:sz w:val="28"/>
          <w:szCs w:val="28"/>
          <w:lang w:eastAsia="ru-RU"/>
        </w:rPr>
        <w:t xml:space="preserve"> </w:t>
      </w:r>
    </w:p>
    <w:p w14:paraId="17F98BC0" w14:textId="77777777" w:rsidR="00EB0DFB" w:rsidRPr="0084690A" w:rsidRDefault="00EB0DFB" w:rsidP="00EB0DFB">
      <w:pPr>
        <w:pStyle w:val="ab"/>
        <w:ind w:left="567"/>
        <w:rPr>
          <w:sz w:val="28"/>
          <w:szCs w:val="28"/>
        </w:rPr>
      </w:pPr>
      <w:r w:rsidRPr="0084690A">
        <w:rPr>
          <w:b/>
          <w:bCs/>
          <w:sz w:val="28"/>
          <w:szCs w:val="28"/>
        </w:rPr>
        <w:t>Класс программного обеспечения по классификатору, утвержденному приказом от 22.09.2020 № 486</w:t>
      </w:r>
    </w:p>
    <w:p w14:paraId="5B730A6F" w14:textId="77777777" w:rsidR="00EB0DFB" w:rsidRPr="0084690A" w:rsidRDefault="00EB0DFB" w:rsidP="00EB0DFB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Основной</w:t>
      </w:r>
    </w:p>
    <w:p w14:paraId="58EE412A" w14:textId="0678C7D9" w:rsidR="00EB0DFB" w:rsidRPr="00B43847" w:rsidRDefault="00EB0DFB" w:rsidP="00EB0DFB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12.12 Программное обеспечение для решения отраслевых задач в области жилищно-коммунального хозяйства</w:t>
      </w:r>
    </w:p>
    <w:p w14:paraId="0E1A46D6" w14:textId="281630D8" w:rsidR="005321DE" w:rsidRPr="00B43847" w:rsidRDefault="005321DE" w:rsidP="00B43847">
      <w:pPr>
        <w:suppressAutoHyphens/>
        <w:ind w:right="-1" w:firstLine="567"/>
        <w:jc w:val="both"/>
        <w:rPr>
          <w:b/>
          <w:sz w:val="28"/>
          <w:szCs w:val="28"/>
        </w:rPr>
      </w:pPr>
      <w:r w:rsidRPr="00B43847">
        <w:rPr>
          <w:b/>
          <w:sz w:val="28"/>
          <w:szCs w:val="28"/>
        </w:rPr>
        <w:t>Требования к функциональным, техническим и эксплуатационным характеристикам программного обеспечения, являющегося объектом закупки, установленные заказчиком</w:t>
      </w:r>
      <w:r w:rsidR="005F2DB1" w:rsidRPr="00B43847">
        <w:rPr>
          <w:b/>
          <w:sz w:val="28"/>
          <w:szCs w:val="28"/>
        </w:rPr>
        <w:t>.</w:t>
      </w:r>
    </w:p>
    <w:p w14:paraId="1C6669C3" w14:textId="55FE0016" w:rsidR="009D75FC" w:rsidRDefault="00D12207" w:rsidP="00D12207">
      <w:pPr>
        <w:pStyle w:val="LBBodyText1"/>
        <w:ind w:right="-1" w:firstLine="567"/>
        <w:rPr>
          <w:rFonts w:cs="Arial"/>
          <w:sz w:val="28"/>
          <w:szCs w:val="28"/>
        </w:rPr>
      </w:pPr>
      <w:r w:rsidRPr="00D12207">
        <w:rPr>
          <w:rFonts w:cs="Arial"/>
          <w:sz w:val="28"/>
          <w:szCs w:val="28"/>
        </w:rPr>
        <w:t>Требования к функциональным, техническим и эксплуатационным характеристикам программного обеспечения, являющегося объектом закупки</w:t>
      </w:r>
      <w:r w:rsidR="00EB0DFB">
        <w:rPr>
          <w:rFonts w:cs="Arial"/>
          <w:sz w:val="28"/>
          <w:szCs w:val="28"/>
        </w:rPr>
        <w:t>:</w:t>
      </w:r>
    </w:p>
    <w:p w14:paraId="742E98CB" w14:textId="77777777" w:rsidR="00EB0DFB" w:rsidRPr="00EB0DFB" w:rsidRDefault="00EB0DFB" w:rsidP="00EB0DFB">
      <w:pPr>
        <w:pStyle w:val="LBBodyText1"/>
        <w:ind w:right="-1" w:firstLine="567"/>
        <w:rPr>
          <w:b/>
          <w:bCs/>
          <w:sz w:val="28"/>
          <w:szCs w:val="28"/>
          <w:lang w:eastAsia="ru-RU"/>
        </w:rPr>
      </w:pPr>
      <w:r w:rsidRPr="00EB0DFB">
        <w:rPr>
          <w:b/>
          <w:bCs/>
          <w:sz w:val="28"/>
          <w:szCs w:val="28"/>
          <w:lang w:eastAsia="ru-RU"/>
        </w:rPr>
        <w:t>Краткое описание программного обеспечения</w:t>
      </w:r>
    </w:p>
    <w:p w14:paraId="5F695463" w14:textId="3AA887DA" w:rsidR="00EB0DFB" w:rsidRDefault="00EB0DFB" w:rsidP="00EB0DFB">
      <w:pPr>
        <w:pStyle w:val="LBBodyText1"/>
        <w:ind w:right="-1" w:firstLine="567"/>
        <w:rPr>
          <w:sz w:val="28"/>
          <w:szCs w:val="28"/>
          <w:lang w:eastAsia="ru-RU"/>
        </w:rPr>
      </w:pPr>
      <w:r w:rsidRPr="00EB0DFB">
        <w:rPr>
          <w:sz w:val="28"/>
          <w:szCs w:val="28"/>
          <w:lang w:eastAsia="ru-RU"/>
        </w:rPr>
        <w:t>Подсистема региональной государственной информационной системы жилищно-коммунального хозяйства «Учет потребления коммунальных ресурсов Ленинградской области» предназначена для автоматизации процессов, связанных с учетом потребления коммунальных ресурсов объектами Ленинградской области и анализа эффективности потребления коммунальных ресурсов, а также передачи накопленной информации во внешние системы.</w:t>
      </w:r>
    </w:p>
    <w:p w14:paraId="70F6E8DE" w14:textId="77777777" w:rsidR="00EB0DFB" w:rsidRPr="00EB0DFB" w:rsidRDefault="00EB0DFB" w:rsidP="00EB0DFB">
      <w:pPr>
        <w:pStyle w:val="LBBodyText1"/>
        <w:ind w:right="-1" w:firstLine="567"/>
        <w:rPr>
          <w:b/>
          <w:bCs/>
          <w:sz w:val="28"/>
          <w:szCs w:val="28"/>
          <w:lang w:eastAsia="ru-RU"/>
        </w:rPr>
      </w:pPr>
      <w:r w:rsidRPr="00EB0DFB">
        <w:rPr>
          <w:b/>
          <w:bCs/>
          <w:sz w:val="28"/>
          <w:szCs w:val="28"/>
          <w:lang w:eastAsia="ru-RU"/>
        </w:rPr>
        <w:t>Функциональные характеристики программного обеспечения</w:t>
      </w:r>
    </w:p>
    <w:p w14:paraId="4B507F83" w14:textId="38C63681" w:rsidR="00EB0DFB" w:rsidRPr="00EB0DFB" w:rsidRDefault="00EB0DFB" w:rsidP="00EB0DFB">
      <w:pPr>
        <w:pStyle w:val="LBBodyText1"/>
        <w:ind w:right="-1" w:firstLine="56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– </w:t>
      </w:r>
      <w:proofErr w:type="spellStart"/>
      <w:r w:rsidRPr="00EB0DFB">
        <w:rPr>
          <w:sz w:val="28"/>
          <w:szCs w:val="28"/>
          <w:lang w:eastAsia="ru-RU"/>
        </w:rPr>
        <w:t>cбор</w:t>
      </w:r>
      <w:proofErr w:type="spellEnd"/>
      <w:r w:rsidRPr="00EB0DFB">
        <w:rPr>
          <w:sz w:val="28"/>
          <w:szCs w:val="28"/>
          <w:lang w:eastAsia="ru-RU"/>
        </w:rPr>
        <w:t>, хранение, обработка и передача сведений и данных от потребителей коммунальных ресурсов Ленинградской области с целью обеспечения возможности их анализа;</w:t>
      </w:r>
    </w:p>
    <w:p w14:paraId="6A38AFF6" w14:textId="690490DE" w:rsidR="00EB0DFB" w:rsidRPr="00EB0DFB" w:rsidRDefault="00EB0DFB" w:rsidP="00EB0DFB">
      <w:pPr>
        <w:pStyle w:val="LBBodyText1"/>
        <w:ind w:right="-1" w:firstLine="56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– </w:t>
      </w:r>
      <w:r w:rsidRPr="00EB0DFB">
        <w:rPr>
          <w:sz w:val="28"/>
          <w:szCs w:val="28"/>
          <w:lang w:eastAsia="ru-RU"/>
        </w:rPr>
        <w:t>оптимизация потребления коммунальных ресурсов;</w:t>
      </w:r>
    </w:p>
    <w:p w14:paraId="1BC35560" w14:textId="044F6169" w:rsidR="00EB0DFB" w:rsidRPr="00EB0DFB" w:rsidRDefault="00EB0DFB" w:rsidP="00EB0DFB">
      <w:pPr>
        <w:pStyle w:val="LBBodyText1"/>
        <w:ind w:right="-1" w:firstLine="56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– </w:t>
      </w:r>
      <w:r w:rsidRPr="00EB0DFB">
        <w:rPr>
          <w:sz w:val="28"/>
          <w:szCs w:val="28"/>
          <w:lang w:eastAsia="ru-RU"/>
        </w:rPr>
        <w:t xml:space="preserve">контроль работоспособности коммерческого оборудования учета потребления коммунальных ресурсов; </w:t>
      </w:r>
    </w:p>
    <w:p w14:paraId="2FAEF1A8" w14:textId="5F356B16" w:rsidR="00EB0DFB" w:rsidRPr="00EB0DFB" w:rsidRDefault="00EB0DFB" w:rsidP="00EB0DFB">
      <w:pPr>
        <w:pStyle w:val="LBBodyText1"/>
        <w:ind w:right="-1" w:firstLine="56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– </w:t>
      </w:r>
      <w:r w:rsidRPr="00EB0DFB">
        <w:rPr>
          <w:sz w:val="28"/>
          <w:szCs w:val="28"/>
          <w:lang w:eastAsia="ru-RU"/>
        </w:rPr>
        <w:t>выявление нарушений в части потребления, поставки и учета потребления коммунальных ресурсов;</w:t>
      </w:r>
    </w:p>
    <w:p w14:paraId="6D6F90AA" w14:textId="2AACB2BB" w:rsidR="00EB0DFB" w:rsidRPr="00EB0DFB" w:rsidRDefault="00EB0DFB" w:rsidP="00EB0DFB">
      <w:pPr>
        <w:pStyle w:val="LBBodyText1"/>
        <w:ind w:right="-1" w:firstLine="56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– </w:t>
      </w:r>
      <w:r w:rsidRPr="00EB0DFB">
        <w:rPr>
          <w:sz w:val="28"/>
          <w:szCs w:val="28"/>
          <w:lang w:eastAsia="ru-RU"/>
        </w:rPr>
        <w:t>контроль потребления коммунальных ресурсов;</w:t>
      </w:r>
    </w:p>
    <w:p w14:paraId="5DC99C5F" w14:textId="77777777" w:rsidR="00FC6914" w:rsidRPr="00B43847" w:rsidRDefault="00FC6914" w:rsidP="00D12207">
      <w:pPr>
        <w:pStyle w:val="LBBodyText1"/>
        <w:ind w:right="-1" w:firstLine="567"/>
        <w:rPr>
          <w:b/>
          <w:bCs/>
          <w:sz w:val="28"/>
          <w:szCs w:val="28"/>
        </w:rPr>
      </w:pPr>
      <w:r w:rsidRPr="00D12207">
        <w:rPr>
          <w:b/>
          <w:sz w:val="28"/>
          <w:szCs w:val="28"/>
          <w:lang w:eastAsia="ru-RU"/>
        </w:rPr>
        <w:t>Функциональные</w:t>
      </w:r>
      <w:r w:rsidRPr="00D12207">
        <w:rPr>
          <w:b/>
          <w:bCs/>
          <w:sz w:val="28"/>
          <w:szCs w:val="28"/>
        </w:rPr>
        <w:t>, технические</w:t>
      </w:r>
      <w:r w:rsidRPr="00B43847">
        <w:rPr>
          <w:b/>
          <w:bCs/>
          <w:sz w:val="28"/>
          <w:szCs w:val="28"/>
        </w:rPr>
        <w:t xml:space="preserve"> и (или) эксплуатационные характеристики, по которым программное обеспечение, соответствующее классу «Операционные системы», сведения о котором включены в реестр, не соответствует установленным заказчиком требованиям к программному обеспечению, являющимся объектом закупки:</w:t>
      </w:r>
    </w:p>
    <w:p w14:paraId="28BFBD16" w14:textId="28AA58C9" w:rsidR="00FC6914" w:rsidRPr="00B43847" w:rsidRDefault="00FC6914" w:rsidP="00B43847">
      <w:pPr>
        <w:pStyle w:val="a9"/>
        <w:suppressAutoHyphens/>
        <w:spacing w:after="0"/>
        <w:ind w:right="-1" w:firstLine="567"/>
        <w:jc w:val="both"/>
        <w:rPr>
          <w:sz w:val="28"/>
          <w:szCs w:val="28"/>
        </w:rPr>
      </w:pPr>
      <w:r w:rsidRPr="00B43847">
        <w:rPr>
          <w:sz w:val="28"/>
          <w:szCs w:val="28"/>
        </w:rPr>
        <w:t xml:space="preserve">Исходя из анализа программ, указанных в Едином реестре российских программ для электронных вычислительных машин и баз данных, в классе программ «Программное обеспечение для решения отраслевых задач в области жилищно-коммунального хозяйства» не выявлено ни одного программного обеспечения, </w:t>
      </w:r>
      <w:r w:rsidRPr="00B43847">
        <w:rPr>
          <w:sz w:val="28"/>
          <w:szCs w:val="28"/>
        </w:rPr>
        <w:lastRenderedPageBreak/>
        <w:t>сведения о котором включены в Единый реестр и которое соответствует тому же классу программного обеспечения, что и программное обеспечение, планируемое к закупке, и которое по своим функциональным, техническим и эксплуатационным характеристикам могло бы соответствовать установленным заказчиком требованиям к планируемому к закупке программному обеспечению.</w:t>
      </w:r>
    </w:p>
    <w:p w14:paraId="615F3551" w14:textId="495A4B06" w:rsidR="00FC6914" w:rsidRPr="00B43847" w:rsidRDefault="00FC6914" w:rsidP="00B43847">
      <w:pPr>
        <w:pStyle w:val="a9"/>
        <w:suppressAutoHyphens/>
        <w:spacing w:after="0"/>
        <w:ind w:right="-1" w:firstLine="567"/>
        <w:jc w:val="both"/>
        <w:rPr>
          <w:sz w:val="28"/>
          <w:szCs w:val="28"/>
        </w:rPr>
      </w:pPr>
      <w:r w:rsidRPr="00B43847">
        <w:rPr>
          <w:sz w:val="28"/>
          <w:szCs w:val="28"/>
        </w:rPr>
        <w:t>Названия программного обеспечения, сведения о котором включены в реестр и которое соответствует тому же классу программного обеспечения, что и программное обеспечение, являющееся объектом закупки:</w:t>
      </w:r>
    </w:p>
    <w:p w14:paraId="6A2CCECF" w14:textId="77777777" w:rsidR="0084690A" w:rsidRDefault="008067F8" w:rsidP="0084690A">
      <w:pPr>
        <w:pStyle w:val="ab"/>
        <w:numPr>
          <w:ilvl w:val="0"/>
          <w:numId w:val="4"/>
        </w:numPr>
        <w:ind w:left="567"/>
        <w:rPr>
          <w:sz w:val="28"/>
          <w:szCs w:val="28"/>
        </w:rPr>
      </w:pPr>
      <w:r>
        <w:rPr>
          <w:sz w:val="28"/>
          <w:szCs w:val="28"/>
        </w:rPr>
        <w:t>20543</w:t>
      </w:r>
      <w:r w:rsidR="00A94113">
        <w:rPr>
          <w:sz w:val="28"/>
          <w:szCs w:val="28"/>
        </w:rPr>
        <w:t xml:space="preserve"> </w:t>
      </w:r>
      <w:r w:rsidRPr="008067F8">
        <w:rPr>
          <w:sz w:val="28"/>
          <w:szCs w:val="28"/>
        </w:rPr>
        <w:t>Система диспетчеризации ЛЭРС УЧЁТ</w:t>
      </w:r>
      <w:r w:rsidRPr="008067F8">
        <w:rPr>
          <w:sz w:val="28"/>
          <w:szCs w:val="28"/>
        </w:rPr>
        <w:br/>
        <w:t>ЛЭРС-Р</w:t>
      </w:r>
    </w:p>
    <w:p w14:paraId="2630457E" w14:textId="016A6838" w:rsidR="0084690A" w:rsidRP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b/>
          <w:bCs/>
          <w:sz w:val="28"/>
          <w:szCs w:val="28"/>
        </w:rPr>
        <w:t>Класс программного обеспечения по классификатору, утвержденному приказом от 22.09.2020 № 486</w:t>
      </w:r>
    </w:p>
    <w:p w14:paraId="24E6B157" w14:textId="77777777" w:rsidR="0084690A" w:rsidRP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Основной</w:t>
      </w:r>
    </w:p>
    <w:p w14:paraId="116766E8" w14:textId="412E23C8" w:rsid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12.12 Программное обеспечение для решения отраслевых задач в области жилищно-коммунального хозяйства</w:t>
      </w:r>
    </w:p>
    <w:p w14:paraId="1B9EEC59" w14:textId="77777777" w:rsidR="0084690A" w:rsidRPr="0084690A" w:rsidRDefault="0084690A" w:rsidP="0084690A">
      <w:pPr>
        <w:pStyle w:val="ab"/>
        <w:ind w:left="567"/>
        <w:rPr>
          <w:b/>
          <w:bCs/>
          <w:sz w:val="28"/>
          <w:szCs w:val="28"/>
        </w:rPr>
      </w:pPr>
      <w:r w:rsidRPr="0084690A">
        <w:rPr>
          <w:b/>
          <w:bCs/>
          <w:sz w:val="28"/>
          <w:szCs w:val="28"/>
        </w:rPr>
        <w:t>Коды продукции</w:t>
      </w:r>
    </w:p>
    <w:p w14:paraId="3ADDC50F" w14:textId="77777777" w:rsidR="0084690A" w:rsidRP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Коды продукции в соответствии с Общероссийским классификатором продукции по видам экономической деятельности</w:t>
      </w:r>
    </w:p>
    <w:p w14:paraId="68DDA92A" w14:textId="77777777" w:rsidR="0084690A" w:rsidRP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62 Продукты программные и услуги по разработке программного обеспечения; консультационные и аналогичные услуги в области информационных технологий</w:t>
      </w:r>
    </w:p>
    <w:p w14:paraId="1AAF8C7F" w14:textId="77777777" w:rsidR="0084690A" w:rsidRP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63.11 Услуги по обработке данных, размещению и взаимосвязанные услуги</w:t>
      </w:r>
    </w:p>
    <w:p w14:paraId="6E9B234F" w14:textId="77777777" w:rsidR="0084690A" w:rsidRPr="0084690A" w:rsidRDefault="0084690A" w:rsidP="0084690A">
      <w:pPr>
        <w:pStyle w:val="ab"/>
        <w:ind w:left="567"/>
        <w:rPr>
          <w:b/>
          <w:bCs/>
          <w:sz w:val="28"/>
          <w:szCs w:val="28"/>
        </w:rPr>
      </w:pPr>
      <w:r w:rsidRPr="0084690A">
        <w:rPr>
          <w:b/>
          <w:bCs/>
          <w:sz w:val="28"/>
          <w:szCs w:val="28"/>
        </w:rPr>
        <w:t>Описание программного обеспечения</w:t>
      </w:r>
    </w:p>
    <w:p w14:paraId="50A6776C" w14:textId="77777777" w:rsidR="0084690A" w:rsidRP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Краткое описание программного обеспечения</w:t>
      </w:r>
    </w:p>
    <w:p w14:paraId="502A53DE" w14:textId="77777777" w:rsid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Система диспетчеризации ЛЭРС УЧЁТ предназначена для технологического и коммерческого учета тепла, воды, пара, газа, электроэнергии.</w:t>
      </w:r>
    </w:p>
    <w:p w14:paraId="72B07BC7" w14:textId="77777777" w:rsid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Поддерживается опрос более 300 моделей приборов учета (счетчиков) разных производителей.</w:t>
      </w:r>
    </w:p>
    <w:p w14:paraId="596A9664" w14:textId="77777777" w:rsid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Область применения: объекты жилищно-коммунального хозяйства (поквартирный и общедомовой учет), промышленные и производственные предприятия.</w:t>
      </w:r>
    </w:p>
    <w:p w14:paraId="3682A881" w14:textId="77777777" w:rsidR="0084690A" w:rsidRP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Функциональные характеристики программного обеспечения</w:t>
      </w:r>
    </w:p>
    <w:p w14:paraId="4D8740E4" w14:textId="77777777" w:rsidR="0084690A" w:rsidRP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автоматизированное и ручное чтение данных по каждому объекту; анализ параметров потребления, выявление нештатных ситуаций и рассылка соответствующих уведомлений. экспорт данных в файлы различных форматов; подготовка и печать отчетных документов; отображение параметров потребления виде таблиц и графиков;</w:t>
      </w:r>
    </w:p>
    <w:p w14:paraId="655EE76C" w14:textId="01D7DFF5" w:rsidR="0084690A" w:rsidRDefault="0084690A" w:rsidP="0084690A">
      <w:pPr>
        <w:pStyle w:val="ab"/>
        <w:ind w:left="567"/>
        <w:rPr>
          <w:sz w:val="28"/>
          <w:szCs w:val="28"/>
        </w:rPr>
      </w:pPr>
      <w:r>
        <w:rPr>
          <w:sz w:val="28"/>
          <w:szCs w:val="28"/>
        </w:rPr>
        <w:t>Относится к классу -12 «</w:t>
      </w:r>
      <w:r w:rsidRPr="0084690A">
        <w:rPr>
          <w:sz w:val="28"/>
          <w:szCs w:val="28"/>
        </w:rPr>
        <w:t>Отраслевое прикладное программное обеспечение</w:t>
      </w:r>
      <w:r>
        <w:rPr>
          <w:sz w:val="28"/>
          <w:szCs w:val="28"/>
        </w:rPr>
        <w:t>».</w:t>
      </w:r>
    </w:p>
    <w:p w14:paraId="19960E02" w14:textId="762E5DAE" w:rsidR="00A94113" w:rsidRPr="0084690A" w:rsidRDefault="008D0260" w:rsidP="0084690A">
      <w:pPr>
        <w:pStyle w:val="ab"/>
        <w:ind w:left="567"/>
        <w:rPr>
          <w:sz w:val="28"/>
          <w:szCs w:val="28"/>
        </w:rPr>
      </w:pPr>
      <w:r w:rsidRPr="0084690A">
        <w:rPr>
          <w:color w:val="000000" w:themeColor="text1"/>
          <w:sz w:val="28"/>
          <w:szCs w:val="28"/>
        </w:rPr>
        <w:t xml:space="preserve">При этом система не позволяет </w:t>
      </w:r>
      <w:r w:rsidR="008067F8" w:rsidRPr="0084690A">
        <w:rPr>
          <w:color w:val="000000" w:themeColor="text1"/>
          <w:sz w:val="28"/>
          <w:szCs w:val="28"/>
        </w:rPr>
        <w:t>выгружать информацию в ГИС ЖКХ, отсутствует возможность интеграции с биллинговыми системами региона</w:t>
      </w:r>
      <w:r w:rsidRPr="0084690A">
        <w:rPr>
          <w:color w:val="000000" w:themeColor="text1"/>
          <w:sz w:val="28"/>
          <w:szCs w:val="28"/>
        </w:rPr>
        <w:t>.</w:t>
      </w:r>
    </w:p>
    <w:p w14:paraId="55BFDD01" w14:textId="77777777" w:rsidR="0084690A" w:rsidRDefault="008D0260" w:rsidP="00A94113">
      <w:pPr>
        <w:pStyle w:val="ab"/>
        <w:numPr>
          <w:ilvl w:val="0"/>
          <w:numId w:val="4"/>
        </w:numPr>
        <w:ind w:left="567"/>
        <w:rPr>
          <w:sz w:val="28"/>
          <w:szCs w:val="28"/>
        </w:rPr>
      </w:pPr>
      <w:r w:rsidRPr="00A94113">
        <w:rPr>
          <w:sz w:val="28"/>
          <w:szCs w:val="28"/>
        </w:rPr>
        <w:t>1</w:t>
      </w:r>
      <w:r w:rsidR="008067F8" w:rsidRPr="00A94113">
        <w:rPr>
          <w:sz w:val="28"/>
          <w:szCs w:val="28"/>
        </w:rPr>
        <w:t>9827</w:t>
      </w:r>
      <w:r w:rsidRPr="00A94113">
        <w:rPr>
          <w:sz w:val="28"/>
          <w:szCs w:val="28"/>
        </w:rPr>
        <w:t xml:space="preserve"> </w:t>
      </w:r>
      <w:r w:rsidR="008067F8" w:rsidRPr="00A94113">
        <w:rPr>
          <w:sz w:val="28"/>
          <w:szCs w:val="28"/>
        </w:rPr>
        <w:t>Система автоматизированная измерительная информационно-расчетная коммерческого учета энергоресурсов "АИС Город. Приборный учет" Возможности АИИРС КУЭ «АИС Город. Приборный учет»:</w:t>
      </w:r>
    </w:p>
    <w:p w14:paraId="122C0551" w14:textId="77777777" w:rsidR="0084690A" w:rsidRPr="0084690A" w:rsidRDefault="0084690A" w:rsidP="0084690A">
      <w:pPr>
        <w:pStyle w:val="ab"/>
        <w:ind w:left="567"/>
        <w:rPr>
          <w:b/>
          <w:bCs/>
          <w:sz w:val="28"/>
          <w:szCs w:val="28"/>
        </w:rPr>
      </w:pPr>
      <w:r w:rsidRPr="0084690A">
        <w:rPr>
          <w:b/>
          <w:bCs/>
          <w:sz w:val="28"/>
          <w:szCs w:val="28"/>
        </w:rPr>
        <w:t>Класс программного обеспечения по классификатору, утвержденному приказом от 22.09.2020 № 486</w:t>
      </w:r>
    </w:p>
    <w:p w14:paraId="3DD4A37B" w14:textId="77777777" w:rsidR="0084690A" w:rsidRP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lastRenderedPageBreak/>
        <w:t>Основной</w:t>
      </w:r>
    </w:p>
    <w:p w14:paraId="5CF99E61" w14:textId="77777777" w:rsid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12.12 Программное обеспечение для решения отраслевых задач в области жилищно-коммунального хозяйства</w:t>
      </w:r>
    </w:p>
    <w:p w14:paraId="4A874D7D" w14:textId="77777777" w:rsidR="0084690A" w:rsidRPr="0084690A" w:rsidRDefault="0084690A" w:rsidP="0084690A">
      <w:pPr>
        <w:pStyle w:val="ab"/>
        <w:ind w:left="567"/>
        <w:rPr>
          <w:b/>
          <w:bCs/>
          <w:sz w:val="28"/>
          <w:szCs w:val="28"/>
        </w:rPr>
      </w:pPr>
      <w:r w:rsidRPr="0084690A">
        <w:rPr>
          <w:b/>
          <w:bCs/>
          <w:sz w:val="28"/>
          <w:szCs w:val="28"/>
        </w:rPr>
        <w:t>Коды продукции</w:t>
      </w:r>
    </w:p>
    <w:p w14:paraId="43B480FD" w14:textId="77777777" w:rsidR="0084690A" w:rsidRP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Коды продукции в соответствии с Общероссийским классификатором продукции по видам экономической деятельности</w:t>
      </w:r>
    </w:p>
    <w:p w14:paraId="7EC535CF" w14:textId="77777777" w:rsidR="0084690A" w:rsidRP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62 Продукты программные и услуги по разработке программного обеспечения; консультационные и аналогичные услуги в области информационных технологий</w:t>
      </w:r>
    </w:p>
    <w:p w14:paraId="6EAE4679" w14:textId="77777777" w:rsidR="0084690A" w:rsidRP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63.11 Услуги по обработке данных, размещению и взаимосвязанные услуги</w:t>
      </w:r>
    </w:p>
    <w:p w14:paraId="3385A534" w14:textId="77777777" w:rsidR="0084690A" w:rsidRPr="0084690A" w:rsidRDefault="0084690A" w:rsidP="0084690A">
      <w:pPr>
        <w:pStyle w:val="ab"/>
        <w:ind w:left="567"/>
        <w:rPr>
          <w:b/>
          <w:bCs/>
          <w:sz w:val="28"/>
          <w:szCs w:val="28"/>
        </w:rPr>
      </w:pPr>
      <w:r w:rsidRPr="0084690A">
        <w:rPr>
          <w:b/>
          <w:bCs/>
          <w:sz w:val="28"/>
          <w:szCs w:val="28"/>
        </w:rPr>
        <w:t>Описание программного обеспечения</w:t>
      </w:r>
    </w:p>
    <w:p w14:paraId="291F8566" w14:textId="77777777" w:rsidR="0084690A" w:rsidRP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Краткое описание программного обеспечения</w:t>
      </w:r>
    </w:p>
    <w:p w14:paraId="394D54CD" w14:textId="77777777" w:rsidR="0084690A" w:rsidRP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Программное обеспечение предназначено для решения задач автоматического сбора показаний приборов учета, контроля за качеством оказания услуг по энергоснабжению, учету работ на объектах, контролю поверок приборов учета и построению иерархии ресурсоснабжения и баланса потребления энергоресурсов по объектам.</w:t>
      </w:r>
    </w:p>
    <w:p w14:paraId="128AC1AA" w14:textId="77777777" w:rsidR="0084690A" w:rsidRP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Функциональные характеристики программного обеспечения</w:t>
      </w:r>
    </w:p>
    <w:p w14:paraId="5023A252" w14:textId="77777777" w:rsid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Возможности АИИРС КУЭ «АИС Город. Приборный учет»:</w:t>
      </w:r>
    </w:p>
    <w:p w14:paraId="516DC826" w14:textId="77777777" w:rsidR="0084690A" w:rsidRDefault="0084690A" w:rsidP="0084690A">
      <w:pPr>
        <w:pStyle w:val="ab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84690A">
        <w:rPr>
          <w:sz w:val="28"/>
          <w:szCs w:val="28"/>
        </w:rPr>
        <w:t>Наличие модулей формирования планов работ;</w:t>
      </w:r>
    </w:p>
    <w:p w14:paraId="3AB69408" w14:textId="77777777" w:rsidR="0084690A" w:rsidRDefault="0084690A" w:rsidP="0084690A">
      <w:pPr>
        <w:pStyle w:val="ab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84690A">
        <w:rPr>
          <w:sz w:val="28"/>
          <w:szCs w:val="28"/>
        </w:rPr>
        <w:t>Готовность к выгрузке информации в ГИС ЖКХ;</w:t>
      </w:r>
    </w:p>
    <w:p w14:paraId="6CC99FD8" w14:textId="18EB1BD4" w:rsid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84690A">
        <w:rPr>
          <w:sz w:val="28"/>
          <w:szCs w:val="28"/>
        </w:rPr>
        <w:t>Возможность интеграции с биллинговыми системами с автоматическим расчётом объема потребленных ресурсов;</w:t>
      </w:r>
    </w:p>
    <w:p w14:paraId="0231D7A4" w14:textId="77777777" w:rsidR="0084690A" w:rsidRDefault="0084690A" w:rsidP="0084690A">
      <w:pPr>
        <w:pStyle w:val="ab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84690A">
        <w:rPr>
          <w:sz w:val="28"/>
          <w:szCs w:val="28"/>
        </w:rPr>
        <w:t>Хранимые архивы полученных показаний ограничены серверными мощностями, а не памятью прибора учета;</w:t>
      </w:r>
    </w:p>
    <w:p w14:paraId="712DCF4A" w14:textId="77777777" w:rsidR="0084690A" w:rsidRDefault="0084690A" w:rsidP="0084690A">
      <w:pPr>
        <w:pStyle w:val="ab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84690A">
        <w:rPr>
          <w:sz w:val="28"/>
          <w:szCs w:val="28"/>
        </w:rPr>
        <w:t>Возможность дополнительного расчета параметров, не предусмотренных стандартным протоколом опроса;</w:t>
      </w:r>
    </w:p>
    <w:p w14:paraId="336D05C8" w14:textId="77777777" w:rsidR="0084690A" w:rsidRDefault="0084690A" w:rsidP="0084690A">
      <w:pPr>
        <w:pStyle w:val="ab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84690A">
        <w:rPr>
          <w:sz w:val="28"/>
          <w:szCs w:val="28"/>
        </w:rPr>
        <w:t>Возможность одновременной работы с квартирными и общедомовыми счетчиками;</w:t>
      </w:r>
    </w:p>
    <w:p w14:paraId="759D9299" w14:textId="77777777" w:rsidR="0084690A" w:rsidRDefault="0084690A" w:rsidP="0084690A">
      <w:pPr>
        <w:pStyle w:val="ab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84690A">
        <w:rPr>
          <w:sz w:val="28"/>
          <w:szCs w:val="28"/>
        </w:rPr>
        <w:t>Исключение человеческого фактора из процессов снятия показаний;</w:t>
      </w:r>
    </w:p>
    <w:p w14:paraId="55D2C63B" w14:textId="77777777" w:rsidR="0084690A" w:rsidRDefault="0084690A" w:rsidP="0084690A">
      <w:pPr>
        <w:pStyle w:val="ab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84690A">
        <w:rPr>
          <w:sz w:val="28"/>
          <w:szCs w:val="28"/>
        </w:rPr>
        <w:t>Поддержка большого количества разных типов приборов учета и УСПД;</w:t>
      </w:r>
    </w:p>
    <w:p w14:paraId="0F068316" w14:textId="77777777" w:rsidR="0084690A" w:rsidRDefault="0084690A" w:rsidP="0084690A">
      <w:pPr>
        <w:pStyle w:val="ab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84690A">
        <w:rPr>
          <w:sz w:val="28"/>
          <w:szCs w:val="28"/>
        </w:rPr>
        <w:t>Совмещение функций учета и оперативного мониторинга/диспетчеризации сетей;</w:t>
      </w:r>
    </w:p>
    <w:p w14:paraId="5592926B" w14:textId="77777777" w:rsidR="0084690A" w:rsidRDefault="0084690A" w:rsidP="0084690A">
      <w:pPr>
        <w:pStyle w:val="ab"/>
        <w:ind w:left="567"/>
        <w:rPr>
          <w:sz w:val="28"/>
          <w:szCs w:val="28"/>
        </w:rPr>
      </w:pPr>
      <w:r w:rsidRPr="0084690A">
        <w:rPr>
          <w:sz w:val="28"/>
          <w:szCs w:val="28"/>
        </w:rPr>
        <w:t>– Существенное сокращение затрат на эксплуатацию за счет единой программно-технической платформы для всех видов энергоресурсов;</w:t>
      </w:r>
    </w:p>
    <w:p w14:paraId="3888A626" w14:textId="77777777" w:rsidR="0084690A" w:rsidRDefault="0084690A" w:rsidP="0084690A">
      <w:pPr>
        <w:pStyle w:val="ab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84690A">
        <w:rPr>
          <w:sz w:val="28"/>
          <w:szCs w:val="28"/>
        </w:rPr>
        <w:t>Оперативный контроль количества и качества энергоресурсов с передачей учетных данных в расчетные (биллинговые) центры;</w:t>
      </w:r>
    </w:p>
    <w:p w14:paraId="591CDF52" w14:textId="77777777" w:rsidR="0084690A" w:rsidRDefault="0084690A" w:rsidP="0084690A">
      <w:pPr>
        <w:pStyle w:val="ab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84690A">
        <w:rPr>
          <w:sz w:val="28"/>
          <w:szCs w:val="28"/>
        </w:rPr>
        <w:t>Управление потреблением энергоресурсов;</w:t>
      </w:r>
    </w:p>
    <w:p w14:paraId="6F70BE87" w14:textId="77777777" w:rsidR="0084690A" w:rsidRDefault="0084690A" w:rsidP="0084690A">
      <w:pPr>
        <w:pStyle w:val="ab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84690A">
        <w:rPr>
          <w:sz w:val="28"/>
          <w:szCs w:val="28"/>
        </w:rPr>
        <w:t>Оперативный мониторинг состояния всех инженерных коммуникаций (сетей) и автоматическое информирование аварийных служб и МЧС об аварийных ситуациях;</w:t>
      </w:r>
    </w:p>
    <w:p w14:paraId="47093883" w14:textId="2F7B7996" w:rsidR="0084690A" w:rsidRDefault="0084690A" w:rsidP="0084690A">
      <w:pPr>
        <w:pStyle w:val="ab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84690A">
        <w:rPr>
          <w:sz w:val="28"/>
          <w:szCs w:val="28"/>
        </w:rPr>
        <w:t>Формирование отчетов о потреблении энергоресурсов, оперативный мониторинг показателей энергоэффективности.</w:t>
      </w:r>
    </w:p>
    <w:p w14:paraId="242B7B5C" w14:textId="142EC16F" w:rsidR="0084690A" w:rsidRDefault="0084690A" w:rsidP="0084690A">
      <w:pPr>
        <w:pStyle w:val="ab"/>
        <w:ind w:left="567"/>
        <w:rPr>
          <w:sz w:val="28"/>
          <w:szCs w:val="28"/>
        </w:rPr>
      </w:pPr>
      <w:r>
        <w:rPr>
          <w:sz w:val="28"/>
          <w:szCs w:val="28"/>
        </w:rPr>
        <w:t>Относится к классу -12 «</w:t>
      </w:r>
      <w:r w:rsidRPr="0084690A">
        <w:rPr>
          <w:sz w:val="28"/>
          <w:szCs w:val="28"/>
        </w:rPr>
        <w:t>Отраслевое прикладное программное обеспечение</w:t>
      </w:r>
      <w:r>
        <w:rPr>
          <w:sz w:val="28"/>
          <w:szCs w:val="28"/>
        </w:rPr>
        <w:t>».</w:t>
      </w:r>
    </w:p>
    <w:p w14:paraId="6414E00B" w14:textId="41E0572F" w:rsidR="008D0260" w:rsidRPr="00A94113" w:rsidRDefault="008D0260" w:rsidP="00DE6BB6">
      <w:pPr>
        <w:pStyle w:val="ab"/>
        <w:ind w:left="567"/>
        <w:rPr>
          <w:rFonts w:eastAsia="Times New Roman"/>
          <w:color w:val="000000" w:themeColor="text1"/>
          <w:sz w:val="28"/>
          <w:szCs w:val="28"/>
          <w:lang w:eastAsia="ar-SA"/>
        </w:rPr>
      </w:pPr>
      <w:r w:rsidRPr="00A94113">
        <w:rPr>
          <w:rFonts w:eastAsia="Times New Roman"/>
          <w:color w:val="000000" w:themeColor="text1"/>
          <w:sz w:val="28"/>
          <w:szCs w:val="28"/>
          <w:lang w:eastAsia="ar-SA"/>
        </w:rPr>
        <w:lastRenderedPageBreak/>
        <w:t xml:space="preserve">При этом система не </w:t>
      </w:r>
      <w:r w:rsidR="00DE6BB6" w:rsidRPr="00A94113">
        <w:rPr>
          <w:rFonts w:eastAsia="Times New Roman"/>
          <w:color w:val="000000" w:themeColor="text1"/>
          <w:sz w:val="28"/>
          <w:szCs w:val="28"/>
          <w:lang w:eastAsia="ar-SA"/>
        </w:rPr>
        <w:t>позволяет осуществить интеграционное взаимодействие с внешними система Ленинградской области, таких как: ГИС ТЭК, РГИС «Энергоэффективность», с целью оптимизации процессов в сегменте жилищно-коммунальных услуг региона.</w:t>
      </w:r>
    </w:p>
    <w:p w14:paraId="2A325270" w14:textId="77777777" w:rsidR="00DE6BB6" w:rsidRDefault="008D0260" w:rsidP="008D0260">
      <w:pPr>
        <w:pStyle w:val="a9"/>
        <w:numPr>
          <w:ilvl w:val="0"/>
          <w:numId w:val="4"/>
        </w:numPr>
        <w:ind w:left="567" w:hanging="283"/>
        <w:jc w:val="both"/>
        <w:rPr>
          <w:sz w:val="28"/>
          <w:szCs w:val="28"/>
        </w:rPr>
      </w:pPr>
      <w:r w:rsidRPr="008D0260">
        <w:rPr>
          <w:sz w:val="28"/>
          <w:szCs w:val="28"/>
        </w:rPr>
        <w:t>1</w:t>
      </w:r>
      <w:r w:rsidR="00DE6BB6">
        <w:rPr>
          <w:sz w:val="28"/>
          <w:szCs w:val="28"/>
        </w:rPr>
        <w:t>7686</w:t>
      </w:r>
      <w:r w:rsidRPr="008D0260">
        <w:rPr>
          <w:sz w:val="28"/>
          <w:szCs w:val="28"/>
        </w:rPr>
        <w:t xml:space="preserve"> </w:t>
      </w:r>
      <w:proofErr w:type="spellStart"/>
      <w:r w:rsidR="00DE6BB6" w:rsidRPr="00DE6BB6">
        <w:rPr>
          <w:sz w:val="28"/>
          <w:szCs w:val="28"/>
        </w:rPr>
        <w:t>Интерсвязь</w:t>
      </w:r>
      <w:proofErr w:type="spellEnd"/>
      <w:r w:rsidR="00DE6BB6" w:rsidRPr="00DE6BB6">
        <w:rPr>
          <w:sz w:val="28"/>
          <w:szCs w:val="28"/>
        </w:rPr>
        <w:t>. Платформа сбора данных с приборов учета (</w:t>
      </w:r>
      <w:proofErr w:type="spellStart"/>
      <w:r w:rsidR="00DE6BB6" w:rsidRPr="00DE6BB6">
        <w:rPr>
          <w:sz w:val="28"/>
          <w:szCs w:val="28"/>
        </w:rPr>
        <w:t>partner</w:t>
      </w:r>
      <w:proofErr w:type="spellEnd"/>
      <w:r w:rsidR="00DE6BB6" w:rsidRPr="00DE6BB6">
        <w:rPr>
          <w:sz w:val="28"/>
          <w:szCs w:val="28"/>
        </w:rPr>
        <w:t>)</w:t>
      </w:r>
      <w:r w:rsidR="00DE6BB6">
        <w:rPr>
          <w:sz w:val="28"/>
          <w:szCs w:val="28"/>
        </w:rPr>
        <w:t xml:space="preserve"> </w:t>
      </w:r>
      <w:r w:rsidRPr="008D0260">
        <w:rPr>
          <w:sz w:val="28"/>
          <w:szCs w:val="28"/>
        </w:rPr>
        <w:t xml:space="preserve"> </w:t>
      </w:r>
    </w:p>
    <w:p w14:paraId="316D3AA6" w14:textId="77777777" w:rsidR="0084690A" w:rsidRPr="0084690A" w:rsidRDefault="0084690A" w:rsidP="0084690A">
      <w:pPr>
        <w:pStyle w:val="a9"/>
        <w:ind w:left="567"/>
        <w:jc w:val="both"/>
        <w:rPr>
          <w:b/>
          <w:bCs/>
          <w:sz w:val="28"/>
          <w:szCs w:val="28"/>
        </w:rPr>
      </w:pPr>
      <w:r w:rsidRPr="0084690A">
        <w:rPr>
          <w:b/>
          <w:bCs/>
          <w:sz w:val="28"/>
          <w:szCs w:val="28"/>
        </w:rPr>
        <w:t>Класс программного обеспечения по классификатору, утвержденному приказом от 22.09.2020 № 486</w:t>
      </w:r>
    </w:p>
    <w:p w14:paraId="466FC553" w14:textId="77777777" w:rsidR="0084690A" w:rsidRPr="0084690A" w:rsidRDefault="0084690A" w:rsidP="0084690A">
      <w:pPr>
        <w:pStyle w:val="a9"/>
        <w:ind w:left="567"/>
        <w:jc w:val="both"/>
        <w:rPr>
          <w:sz w:val="28"/>
          <w:szCs w:val="28"/>
        </w:rPr>
      </w:pPr>
      <w:r w:rsidRPr="0084690A">
        <w:rPr>
          <w:sz w:val="28"/>
          <w:szCs w:val="28"/>
        </w:rPr>
        <w:t>Основной</w:t>
      </w:r>
    </w:p>
    <w:p w14:paraId="48F1E4E2" w14:textId="77777777" w:rsidR="0084690A" w:rsidRPr="0084690A" w:rsidRDefault="0084690A" w:rsidP="0084690A">
      <w:pPr>
        <w:pStyle w:val="a9"/>
        <w:ind w:left="567"/>
        <w:jc w:val="both"/>
        <w:rPr>
          <w:sz w:val="28"/>
          <w:szCs w:val="28"/>
        </w:rPr>
      </w:pPr>
      <w:r w:rsidRPr="0084690A">
        <w:rPr>
          <w:sz w:val="28"/>
          <w:szCs w:val="28"/>
        </w:rPr>
        <w:t>02.03 Средства обеспечения облачных и распределенных вычислений</w:t>
      </w:r>
    </w:p>
    <w:p w14:paraId="02E682E1" w14:textId="77777777" w:rsidR="0084690A" w:rsidRPr="0084690A" w:rsidRDefault="0084690A" w:rsidP="0084690A">
      <w:pPr>
        <w:pStyle w:val="a9"/>
        <w:ind w:left="567"/>
        <w:jc w:val="both"/>
        <w:rPr>
          <w:sz w:val="28"/>
          <w:szCs w:val="28"/>
        </w:rPr>
      </w:pPr>
      <w:r w:rsidRPr="0084690A">
        <w:rPr>
          <w:sz w:val="28"/>
          <w:szCs w:val="28"/>
        </w:rPr>
        <w:t>Дополнительные</w:t>
      </w:r>
    </w:p>
    <w:p w14:paraId="4ED35D13" w14:textId="60379DDF" w:rsidR="0084690A" w:rsidRDefault="0084690A" w:rsidP="0084690A">
      <w:pPr>
        <w:pStyle w:val="a9"/>
        <w:ind w:left="567"/>
        <w:jc w:val="both"/>
        <w:rPr>
          <w:sz w:val="28"/>
          <w:szCs w:val="28"/>
        </w:rPr>
      </w:pPr>
      <w:r w:rsidRPr="0084690A">
        <w:rPr>
          <w:sz w:val="28"/>
          <w:szCs w:val="28"/>
        </w:rPr>
        <w:t>12.20 Информационные системы для решения специфических отраслевых задач</w:t>
      </w:r>
    </w:p>
    <w:p w14:paraId="005A8C81" w14:textId="77777777" w:rsidR="0084690A" w:rsidRPr="0084690A" w:rsidRDefault="0084690A" w:rsidP="0084690A">
      <w:pPr>
        <w:pStyle w:val="a9"/>
        <w:ind w:left="567"/>
        <w:jc w:val="both"/>
        <w:rPr>
          <w:b/>
          <w:bCs/>
          <w:sz w:val="28"/>
          <w:szCs w:val="28"/>
        </w:rPr>
      </w:pPr>
      <w:r w:rsidRPr="0084690A">
        <w:rPr>
          <w:b/>
          <w:bCs/>
          <w:sz w:val="28"/>
          <w:szCs w:val="28"/>
        </w:rPr>
        <w:t>Коды продукции</w:t>
      </w:r>
    </w:p>
    <w:p w14:paraId="2CCCDDE6" w14:textId="77777777" w:rsidR="0084690A" w:rsidRPr="0084690A" w:rsidRDefault="0084690A" w:rsidP="0084690A">
      <w:pPr>
        <w:pStyle w:val="a9"/>
        <w:ind w:left="567"/>
        <w:jc w:val="both"/>
        <w:rPr>
          <w:sz w:val="28"/>
          <w:szCs w:val="28"/>
        </w:rPr>
      </w:pPr>
      <w:r w:rsidRPr="0084690A">
        <w:rPr>
          <w:sz w:val="28"/>
          <w:szCs w:val="28"/>
        </w:rPr>
        <w:t>Коды продукции в соответствии с Общероссийским классификатором продукции по видам экономической деятельности</w:t>
      </w:r>
    </w:p>
    <w:p w14:paraId="4A6985E6" w14:textId="77777777" w:rsidR="0084690A" w:rsidRPr="0084690A" w:rsidRDefault="0084690A" w:rsidP="0084690A">
      <w:pPr>
        <w:pStyle w:val="a9"/>
        <w:ind w:left="567"/>
        <w:jc w:val="both"/>
        <w:rPr>
          <w:sz w:val="28"/>
          <w:szCs w:val="28"/>
        </w:rPr>
      </w:pPr>
      <w:r w:rsidRPr="0084690A">
        <w:rPr>
          <w:sz w:val="28"/>
          <w:szCs w:val="28"/>
        </w:rPr>
        <w:t>63.11 Услуги по обработке данных, размещению и взаимосвязанные услуги</w:t>
      </w:r>
    </w:p>
    <w:p w14:paraId="123E7681" w14:textId="77777777" w:rsidR="0084690A" w:rsidRPr="0084690A" w:rsidRDefault="0084690A" w:rsidP="0084690A">
      <w:pPr>
        <w:pStyle w:val="a9"/>
        <w:ind w:left="567"/>
        <w:jc w:val="both"/>
        <w:rPr>
          <w:b/>
          <w:bCs/>
          <w:sz w:val="28"/>
          <w:szCs w:val="28"/>
        </w:rPr>
      </w:pPr>
      <w:r w:rsidRPr="0084690A">
        <w:rPr>
          <w:b/>
          <w:bCs/>
          <w:sz w:val="28"/>
          <w:szCs w:val="28"/>
        </w:rPr>
        <w:t>Описание программного обеспечения</w:t>
      </w:r>
    </w:p>
    <w:p w14:paraId="0154DAE1" w14:textId="77777777" w:rsidR="0084690A" w:rsidRPr="0084690A" w:rsidRDefault="0084690A" w:rsidP="0084690A">
      <w:pPr>
        <w:pStyle w:val="a9"/>
        <w:ind w:left="567"/>
        <w:jc w:val="both"/>
        <w:rPr>
          <w:sz w:val="28"/>
          <w:szCs w:val="28"/>
        </w:rPr>
      </w:pPr>
      <w:r w:rsidRPr="0084690A">
        <w:rPr>
          <w:sz w:val="28"/>
          <w:szCs w:val="28"/>
        </w:rPr>
        <w:t>Краткое описание программного обеспечения</w:t>
      </w:r>
    </w:p>
    <w:p w14:paraId="2F5D9D11" w14:textId="77777777" w:rsidR="0084690A" w:rsidRPr="0084690A" w:rsidRDefault="0084690A" w:rsidP="0084690A">
      <w:pPr>
        <w:pStyle w:val="a9"/>
        <w:ind w:left="567"/>
        <w:jc w:val="both"/>
        <w:rPr>
          <w:sz w:val="28"/>
          <w:szCs w:val="28"/>
        </w:rPr>
      </w:pPr>
      <w:proofErr w:type="spellStart"/>
      <w:r w:rsidRPr="0084690A">
        <w:rPr>
          <w:sz w:val="28"/>
          <w:szCs w:val="28"/>
        </w:rPr>
        <w:t>Интерсвязь</w:t>
      </w:r>
      <w:proofErr w:type="spellEnd"/>
      <w:r w:rsidRPr="0084690A">
        <w:rPr>
          <w:sz w:val="28"/>
          <w:szCs w:val="28"/>
        </w:rPr>
        <w:t>. Платформа сбора данных с приборов учета (</w:t>
      </w:r>
      <w:proofErr w:type="spellStart"/>
      <w:r w:rsidRPr="0084690A">
        <w:rPr>
          <w:sz w:val="28"/>
          <w:szCs w:val="28"/>
        </w:rPr>
        <w:t>partner</w:t>
      </w:r>
      <w:proofErr w:type="spellEnd"/>
      <w:r w:rsidRPr="0084690A">
        <w:rPr>
          <w:sz w:val="28"/>
          <w:szCs w:val="28"/>
        </w:rPr>
        <w:t>) позволяет производить сбор данных с приборов учета, автоматизированное подключение прибора учета к системе. Возможность изменения интерфейса (</w:t>
      </w:r>
      <w:proofErr w:type="spellStart"/>
      <w:r w:rsidRPr="0084690A">
        <w:rPr>
          <w:sz w:val="28"/>
          <w:szCs w:val="28"/>
        </w:rPr>
        <w:t>ребрейдинг</w:t>
      </w:r>
      <w:proofErr w:type="spellEnd"/>
      <w:r w:rsidRPr="0084690A">
        <w:rPr>
          <w:sz w:val="28"/>
          <w:szCs w:val="28"/>
        </w:rPr>
        <w:t>) по желанию заказчика.</w:t>
      </w:r>
    </w:p>
    <w:p w14:paraId="1988858D" w14:textId="77777777" w:rsidR="0084690A" w:rsidRPr="0084690A" w:rsidRDefault="0084690A" w:rsidP="0084690A">
      <w:pPr>
        <w:pStyle w:val="a9"/>
        <w:ind w:left="567"/>
        <w:jc w:val="both"/>
        <w:rPr>
          <w:sz w:val="28"/>
          <w:szCs w:val="28"/>
        </w:rPr>
      </w:pPr>
      <w:r w:rsidRPr="0084690A">
        <w:rPr>
          <w:sz w:val="28"/>
          <w:szCs w:val="28"/>
        </w:rPr>
        <w:t>Функциональные характеристики программного обеспечения</w:t>
      </w:r>
    </w:p>
    <w:p w14:paraId="25782E9E" w14:textId="77777777" w:rsidR="0084690A" w:rsidRDefault="0084690A" w:rsidP="0084690A">
      <w:pPr>
        <w:pStyle w:val="a9"/>
        <w:ind w:left="567"/>
        <w:jc w:val="both"/>
        <w:rPr>
          <w:sz w:val="28"/>
          <w:szCs w:val="28"/>
        </w:rPr>
      </w:pPr>
      <w:r w:rsidRPr="0084690A">
        <w:rPr>
          <w:sz w:val="28"/>
          <w:szCs w:val="28"/>
        </w:rPr>
        <w:t>Программное обеспечение «</w:t>
      </w:r>
      <w:proofErr w:type="spellStart"/>
      <w:r w:rsidRPr="0084690A">
        <w:rPr>
          <w:sz w:val="28"/>
          <w:szCs w:val="28"/>
        </w:rPr>
        <w:t>Интерсвязь</w:t>
      </w:r>
      <w:proofErr w:type="spellEnd"/>
      <w:r w:rsidRPr="0084690A">
        <w:rPr>
          <w:sz w:val="28"/>
          <w:szCs w:val="28"/>
        </w:rPr>
        <w:t xml:space="preserve"> Платформа сбора данных с приборов учета (</w:t>
      </w:r>
      <w:proofErr w:type="spellStart"/>
      <w:r w:rsidRPr="0084690A">
        <w:rPr>
          <w:sz w:val="28"/>
          <w:szCs w:val="28"/>
        </w:rPr>
        <w:t>partner</w:t>
      </w:r>
      <w:proofErr w:type="spellEnd"/>
      <w:r w:rsidRPr="0084690A">
        <w:rPr>
          <w:sz w:val="28"/>
          <w:szCs w:val="28"/>
        </w:rPr>
        <w:t xml:space="preserve">)» предоставляет возможность сбора, мониторинга, выгрузки данных с приборов учета, расположенных в жилых/нежилых помещениях. Пользователями данного ПО являются как операторы связи, так и управляющие компании. Данное ПО облегчает сбор с данных приборов учета и делает данную процедуру автономно и автоматизировано. Наличие функции </w:t>
      </w:r>
      <w:proofErr w:type="spellStart"/>
      <w:r w:rsidRPr="0084690A">
        <w:rPr>
          <w:sz w:val="28"/>
          <w:szCs w:val="28"/>
        </w:rPr>
        <w:t>White-label</w:t>
      </w:r>
      <w:proofErr w:type="spellEnd"/>
      <w:r w:rsidRPr="0084690A">
        <w:rPr>
          <w:sz w:val="28"/>
          <w:szCs w:val="28"/>
        </w:rPr>
        <w:t xml:space="preserve"> позволяет распространять данное ПО под своим брендом, настраивая нужную цветовую тему и загружая собственный логотип.</w:t>
      </w:r>
    </w:p>
    <w:p w14:paraId="15ADF662" w14:textId="77777777" w:rsidR="0084690A" w:rsidRDefault="0084690A" w:rsidP="0084690A">
      <w:pPr>
        <w:pStyle w:val="ab"/>
        <w:ind w:left="567"/>
        <w:rPr>
          <w:sz w:val="28"/>
          <w:szCs w:val="28"/>
        </w:rPr>
      </w:pPr>
      <w:r>
        <w:rPr>
          <w:sz w:val="28"/>
          <w:szCs w:val="28"/>
        </w:rPr>
        <w:t>Относится к классу -12 «</w:t>
      </w:r>
      <w:r w:rsidRPr="0084690A">
        <w:rPr>
          <w:sz w:val="28"/>
          <w:szCs w:val="28"/>
        </w:rPr>
        <w:t>Отраслевое прикладное программное обеспечение</w:t>
      </w:r>
      <w:r>
        <w:rPr>
          <w:sz w:val="28"/>
          <w:szCs w:val="28"/>
        </w:rPr>
        <w:t>».</w:t>
      </w:r>
    </w:p>
    <w:p w14:paraId="3597469B" w14:textId="74869ABC" w:rsidR="00DE6BB6" w:rsidRDefault="008D0260" w:rsidP="0084690A">
      <w:pPr>
        <w:pStyle w:val="a9"/>
        <w:ind w:firstLine="567"/>
        <w:jc w:val="both"/>
        <w:rPr>
          <w:sz w:val="28"/>
          <w:szCs w:val="28"/>
        </w:rPr>
      </w:pPr>
      <w:r w:rsidRPr="008D0260">
        <w:rPr>
          <w:sz w:val="28"/>
          <w:szCs w:val="28"/>
        </w:rPr>
        <w:t>При этом</w:t>
      </w:r>
      <w:r w:rsidR="00DE6BB6">
        <w:rPr>
          <w:sz w:val="28"/>
          <w:szCs w:val="28"/>
        </w:rPr>
        <w:t xml:space="preserve"> в Системе отсутствуют следующие функциональные возможности:</w:t>
      </w:r>
    </w:p>
    <w:p w14:paraId="6714CE09" w14:textId="2DD862DB" w:rsidR="00DE6BB6" w:rsidRPr="00DE6BB6" w:rsidRDefault="0084690A" w:rsidP="0084690A">
      <w:pPr>
        <w:pStyle w:val="a9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</w:t>
      </w:r>
      <w:r w:rsidR="00DE6BB6" w:rsidRPr="00DE6BB6">
        <w:rPr>
          <w:sz w:val="28"/>
          <w:szCs w:val="28"/>
        </w:rPr>
        <w:t>Наличие модулей формирования планов работ;</w:t>
      </w:r>
    </w:p>
    <w:p w14:paraId="24312595" w14:textId="02C1DECA" w:rsidR="00DE6BB6" w:rsidRPr="00DE6BB6" w:rsidRDefault="0084690A" w:rsidP="0084690A">
      <w:pPr>
        <w:pStyle w:val="a9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</w:t>
      </w:r>
      <w:r w:rsidR="00DE6BB6" w:rsidRPr="00DE6BB6">
        <w:rPr>
          <w:sz w:val="28"/>
          <w:szCs w:val="28"/>
        </w:rPr>
        <w:t>Готовность к выгрузке информации в ГИС ЖКХ;</w:t>
      </w:r>
    </w:p>
    <w:p w14:paraId="0C7B97B4" w14:textId="607B74D8" w:rsidR="00DE6BB6" w:rsidRPr="00DE6BB6" w:rsidRDefault="0084690A" w:rsidP="0084690A">
      <w:pPr>
        <w:pStyle w:val="a9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</w:t>
      </w:r>
      <w:r w:rsidR="00DE6BB6" w:rsidRPr="00DE6BB6">
        <w:rPr>
          <w:sz w:val="28"/>
          <w:szCs w:val="28"/>
        </w:rPr>
        <w:t>Возможность интеграции с биллинговыми системами с автоматическим расчётом объема потребленных ресурсов;</w:t>
      </w:r>
    </w:p>
    <w:p w14:paraId="7C778E4F" w14:textId="28B0930A" w:rsidR="00DE6BB6" w:rsidRPr="00DE6BB6" w:rsidRDefault="0084690A" w:rsidP="00DE6BB6">
      <w:pPr>
        <w:pStyle w:val="a9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E6BB6" w:rsidRPr="00DE6BB6">
        <w:rPr>
          <w:sz w:val="28"/>
          <w:szCs w:val="28"/>
        </w:rPr>
        <w:t>Хранимые архивы полученных показаний ограничены серверными мощностями, а не памятью прибора учета;</w:t>
      </w:r>
    </w:p>
    <w:p w14:paraId="119B5634" w14:textId="1104FB3F" w:rsidR="00DE6BB6" w:rsidRPr="00DE6BB6" w:rsidRDefault="0084690A" w:rsidP="00DE6BB6">
      <w:pPr>
        <w:pStyle w:val="a9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– </w:t>
      </w:r>
      <w:r w:rsidR="00DE6BB6" w:rsidRPr="00DE6BB6">
        <w:rPr>
          <w:sz w:val="28"/>
          <w:szCs w:val="28"/>
        </w:rPr>
        <w:t>Возможность дополнительного расчета параметров, не предусмотренных стандартным протоколом опроса;</w:t>
      </w:r>
    </w:p>
    <w:p w14:paraId="0F46B2C7" w14:textId="14BCCDB8" w:rsidR="00DE6BB6" w:rsidRPr="00DE6BB6" w:rsidRDefault="0084690A" w:rsidP="00DE6BB6">
      <w:pPr>
        <w:pStyle w:val="a9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E6BB6" w:rsidRPr="00DE6BB6">
        <w:rPr>
          <w:sz w:val="28"/>
          <w:szCs w:val="28"/>
        </w:rPr>
        <w:t>Возможность одновременной работы с квартирными и общедомовыми счетчиками;</w:t>
      </w:r>
    </w:p>
    <w:p w14:paraId="26454460" w14:textId="2431A5E9" w:rsidR="00DE6BB6" w:rsidRPr="00DE6BB6" w:rsidRDefault="0084690A" w:rsidP="00DE6BB6">
      <w:pPr>
        <w:pStyle w:val="a9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E6BB6" w:rsidRPr="00DE6BB6">
        <w:rPr>
          <w:sz w:val="28"/>
          <w:szCs w:val="28"/>
        </w:rPr>
        <w:t>Исключение человеческого фактора из процессов снятия показаний;</w:t>
      </w:r>
    </w:p>
    <w:p w14:paraId="4A5CE6AC" w14:textId="6BCB53FE" w:rsidR="00DE6BB6" w:rsidRPr="00DE6BB6" w:rsidRDefault="0084690A" w:rsidP="00DE6BB6">
      <w:pPr>
        <w:pStyle w:val="a9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E6BB6" w:rsidRPr="00DE6BB6">
        <w:rPr>
          <w:sz w:val="28"/>
          <w:szCs w:val="28"/>
        </w:rPr>
        <w:t>Поддержка большого количества разных типов приборов учета и УСПД;</w:t>
      </w:r>
    </w:p>
    <w:p w14:paraId="690A3F7B" w14:textId="1047B8E7" w:rsidR="00DE6BB6" w:rsidRPr="00DE6BB6" w:rsidRDefault="0084690A" w:rsidP="00DE6BB6">
      <w:pPr>
        <w:pStyle w:val="a9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E6BB6" w:rsidRPr="00DE6BB6">
        <w:rPr>
          <w:sz w:val="28"/>
          <w:szCs w:val="28"/>
        </w:rPr>
        <w:t>Совмещение функций учета и оперативного мониторинга/диспетчеризации сетей;</w:t>
      </w:r>
    </w:p>
    <w:p w14:paraId="49323A35" w14:textId="22B33940" w:rsidR="00DE6BB6" w:rsidRPr="00DE6BB6" w:rsidRDefault="0084690A" w:rsidP="0084690A">
      <w:pPr>
        <w:pStyle w:val="a9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E6BB6" w:rsidRPr="00DE6BB6">
        <w:rPr>
          <w:sz w:val="28"/>
          <w:szCs w:val="28"/>
        </w:rPr>
        <w:t>Существенное сокращение затрат на эксплуатацию за счет единой программно-технической платформы для всех видов энергоресурсов;</w:t>
      </w:r>
    </w:p>
    <w:p w14:paraId="26EFEC01" w14:textId="2B22DEF0" w:rsidR="00DE6BB6" w:rsidRPr="00DE6BB6" w:rsidRDefault="0084690A" w:rsidP="00DE6BB6">
      <w:pPr>
        <w:pStyle w:val="a9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E6BB6" w:rsidRPr="00DE6BB6">
        <w:rPr>
          <w:sz w:val="28"/>
          <w:szCs w:val="28"/>
        </w:rPr>
        <w:t>Оперативный контроль количества и качества энергоресурсов с передачей учетных данных в расчетные (биллинговые) центры;</w:t>
      </w:r>
    </w:p>
    <w:p w14:paraId="5D3DB9A7" w14:textId="7E40C3ED" w:rsidR="00DE6BB6" w:rsidRPr="00DE6BB6" w:rsidRDefault="0084690A" w:rsidP="00DE6BB6">
      <w:pPr>
        <w:pStyle w:val="a9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E6BB6" w:rsidRPr="00DE6BB6">
        <w:rPr>
          <w:sz w:val="28"/>
          <w:szCs w:val="28"/>
        </w:rPr>
        <w:t xml:space="preserve">Управление потреблением энергоресурсов; </w:t>
      </w:r>
    </w:p>
    <w:p w14:paraId="14A0DAEE" w14:textId="08436375" w:rsidR="00A94113" w:rsidRDefault="0084690A" w:rsidP="00A94113">
      <w:pPr>
        <w:pStyle w:val="a9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E6BB6" w:rsidRPr="00DE6BB6">
        <w:rPr>
          <w:sz w:val="28"/>
          <w:szCs w:val="28"/>
        </w:rPr>
        <w:t>Оперативный мониторинг состояния всех инженерных коммуникаций (сетей) и автоматическое информирование аварийных служб и МЧС об аварийных ситуациях;</w:t>
      </w:r>
    </w:p>
    <w:p w14:paraId="568EDB23" w14:textId="119F71F5" w:rsidR="00DE6BB6" w:rsidRPr="008D0260" w:rsidRDefault="0084690A" w:rsidP="00A94113">
      <w:pPr>
        <w:pStyle w:val="a9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E6BB6" w:rsidRPr="00DE6BB6">
        <w:rPr>
          <w:sz w:val="28"/>
          <w:szCs w:val="28"/>
        </w:rPr>
        <w:t>Формирование отчетов о потреблении энергоресурсов, оперативный мониторинг показателей энергоэффективности. При этом система не позволяет осуществить интеграционное взаимодействие с внешними система Ленинградской области, таких как: ГИС ТЭК, РГИС «Энергоэффективность», с целью оптимизации процессов в сегменте жилищно-коммунальных услуг региона.</w:t>
      </w:r>
      <w:r w:rsidR="00DE6BB6">
        <w:rPr>
          <w:sz w:val="28"/>
          <w:szCs w:val="28"/>
        </w:rPr>
        <w:t xml:space="preserve"> Кроме того, </w:t>
      </w:r>
      <w:r w:rsidR="00A94113" w:rsidRPr="00A94113">
        <w:rPr>
          <w:sz w:val="28"/>
          <w:szCs w:val="28"/>
        </w:rPr>
        <w:t>система не позволяет осуществить интеграционное взаимодействие с внешними система Ленинградской области, таких как: ГИС ТЭК, РГИС «Энергоэффективность», с целью оптимизации процессов в сегменте жилищно-коммунальных услуг региона</w:t>
      </w:r>
      <w:r w:rsidR="00A94113">
        <w:rPr>
          <w:sz w:val="28"/>
          <w:szCs w:val="28"/>
        </w:rPr>
        <w:t xml:space="preserve"> и </w:t>
      </w:r>
      <w:r w:rsidR="00A94113" w:rsidRPr="00A94113">
        <w:rPr>
          <w:color w:val="000000" w:themeColor="text1"/>
          <w:sz w:val="28"/>
          <w:szCs w:val="28"/>
        </w:rPr>
        <w:t>выгружать информацию в ГИС ЖКХ, отсутствует возможность интеграции с биллинговыми системами региона</w:t>
      </w:r>
    </w:p>
    <w:p w14:paraId="716E6692" w14:textId="5F963194" w:rsidR="003E701F" w:rsidRDefault="003E701F" w:rsidP="00B80430">
      <w:pPr>
        <w:jc w:val="right"/>
      </w:pPr>
    </w:p>
    <w:sectPr w:rsidR="003E701F" w:rsidSect="00B4384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6C2D7E"/>
    <w:multiLevelType w:val="hybridMultilevel"/>
    <w:tmpl w:val="EEB438BC"/>
    <w:lvl w:ilvl="0" w:tplc="4140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F161A"/>
    <w:multiLevelType w:val="hybridMultilevel"/>
    <w:tmpl w:val="20525918"/>
    <w:lvl w:ilvl="0" w:tplc="5B1A649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5B80248"/>
    <w:multiLevelType w:val="multilevel"/>
    <w:tmpl w:val="7604D950"/>
    <w:styleLink w:val="LFO291"/>
    <w:lvl w:ilvl="0">
      <w:start w:val="1"/>
      <w:numFmt w:val="decimal"/>
      <w:pStyle w:val="LBGovstyle6"/>
      <w:lvlText w:val="%1."/>
      <w:lvlJc w:val="left"/>
      <w:pPr>
        <w:ind w:left="720" w:hanging="72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russianLower"/>
      <w:lvlText w:val="(%5)"/>
      <w:lvlJc w:val="left"/>
      <w:pPr>
        <w:ind w:left="1440" w:hanging="720"/>
      </w:pPr>
    </w:lvl>
    <w:lvl w:ilvl="5"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numFmt w:val="bulle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3" w15:restartNumberingAfterBreak="0">
    <w:nsid w:val="7ADC1CE5"/>
    <w:multiLevelType w:val="hybridMultilevel"/>
    <w:tmpl w:val="738AD2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E95"/>
    <w:rsid w:val="000248AB"/>
    <w:rsid w:val="000265A3"/>
    <w:rsid w:val="00034BEE"/>
    <w:rsid w:val="00035D0E"/>
    <w:rsid w:val="000374C5"/>
    <w:rsid w:val="000412FA"/>
    <w:rsid w:val="00051D89"/>
    <w:rsid w:val="000528F9"/>
    <w:rsid w:val="0005409F"/>
    <w:rsid w:val="0005556F"/>
    <w:rsid w:val="00066056"/>
    <w:rsid w:val="00067FA9"/>
    <w:rsid w:val="00074EF0"/>
    <w:rsid w:val="00080BB9"/>
    <w:rsid w:val="0009431D"/>
    <w:rsid w:val="00097F5B"/>
    <w:rsid w:val="000B02C3"/>
    <w:rsid w:val="000C3BE7"/>
    <w:rsid w:val="000E21A2"/>
    <w:rsid w:val="000F00E8"/>
    <w:rsid w:val="000F3A89"/>
    <w:rsid w:val="000F4213"/>
    <w:rsid w:val="001008A2"/>
    <w:rsid w:val="001025BA"/>
    <w:rsid w:val="001135B7"/>
    <w:rsid w:val="001157F9"/>
    <w:rsid w:val="0011657F"/>
    <w:rsid w:val="00144981"/>
    <w:rsid w:val="00146B4D"/>
    <w:rsid w:val="0014746D"/>
    <w:rsid w:val="00160268"/>
    <w:rsid w:val="00165C8D"/>
    <w:rsid w:val="001708F0"/>
    <w:rsid w:val="001724AB"/>
    <w:rsid w:val="0017763C"/>
    <w:rsid w:val="00180AFE"/>
    <w:rsid w:val="00180F45"/>
    <w:rsid w:val="001D165B"/>
    <w:rsid w:val="001D5A27"/>
    <w:rsid w:val="001D5F3F"/>
    <w:rsid w:val="001E014C"/>
    <w:rsid w:val="001E1167"/>
    <w:rsid w:val="002013D2"/>
    <w:rsid w:val="00233577"/>
    <w:rsid w:val="002530C2"/>
    <w:rsid w:val="00255D7F"/>
    <w:rsid w:val="00257D9E"/>
    <w:rsid w:val="002716C3"/>
    <w:rsid w:val="00271AC5"/>
    <w:rsid w:val="00276D1D"/>
    <w:rsid w:val="00285BBD"/>
    <w:rsid w:val="002863B7"/>
    <w:rsid w:val="002913DC"/>
    <w:rsid w:val="00293907"/>
    <w:rsid w:val="00293AA2"/>
    <w:rsid w:val="002A0813"/>
    <w:rsid w:val="002B06A6"/>
    <w:rsid w:val="002C168B"/>
    <w:rsid w:val="002C4DC3"/>
    <w:rsid w:val="002E0043"/>
    <w:rsid w:val="002E2A13"/>
    <w:rsid w:val="003047D1"/>
    <w:rsid w:val="00310136"/>
    <w:rsid w:val="00324D92"/>
    <w:rsid w:val="003331C4"/>
    <w:rsid w:val="00337317"/>
    <w:rsid w:val="00337A2F"/>
    <w:rsid w:val="00342FEF"/>
    <w:rsid w:val="00365742"/>
    <w:rsid w:val="003704C6"/>
    <w:rsid w:val="00376EBF"/>
    <w:rsid w:val="003814CB"/>
    <w:rsid w:val="003924AA"/>
    <w:rsid w:val="003A0117"/>
    <w:rsid w:val="003A06C6"/>
    <w:rsid w:val="003A1D17"/>
    <w:rsid w:val="003A5A7A"/>
    <w:rsid w:val="003A61FA"/>
    <w:rsid w:val="003B1EB5"/>
    <w:rsid w:val="003B5545"/>
    <w:rsid w:val="003C0261"/>
    <w:rsid w:val="003C04B5"/>
    <w:rsid w:val="003D51DA"/>
    <w:rsid w:val="003D71E2"/>
    <w:rsid w:val="003E701F"/>
    <w:rsid w:val="003F7B68"/>
    <w:rsid w:val="00414760"/>
    <w:rsid w:val="00427EC5"/>
    <w:rsid w:val="00432D9A"/>
    <w:rsid w:val="004422D9"/>
    <w:rsid w:val="004700C4"/>
    <w:rsid w:val="004810D7"/>
    <w:rsid w:val="00490369"/>
    <w:rsid w:val="004B1A1E"/>
    <w:rsid w:val="004B35C3"/>
    <w:rsid w:val="004B3B52"/>
    <w:rsid w:val="004B648D"/>
    <w:rsid w:val="004C3BD0"/>
    <w:rsid w:val="004C6365"/>
    <w:rsid w:val="004C7E95"/>
    <w:rsid w:val="004D3C89"/>
    <w:rsid w:val="004F0F57"/>
    <w:rsid w:val="005054DE"/>
    <w:rsid w:val="00512745"/>
    <w:rsid w:val="00514C80"/>
    <w:rsid w:val="005236CD"/>
    <w:rsid w:val="005321DE"/>
    <w:rsid w:val="005454F0"/>
    <w:rsid w:val="0054583C"/>
    <w:rsid w:val="00547697"/>
    <w:rsid w:val="00550A31"/>
    <w:rsid w:val="00562D87"/>
    <w:rsid w:val="00563A61"/>
    <w:rsid w:val="00564CB5"/>
    <w:rsid w:val="00564D4E"/>
    <w:rsid w:val="00565339"/>
    <w:rsid w:val="00573672"/>
    <w:rsid w:val="005832BA"/>
    <w:rsid w:val="00584DFC"/>
    <w:rsid w:val="00587AF5"/>
    <w:rsid w:val="00591908"/>
    <w:rsid w:val="005A1A16"/>
    <w:rsid w:val="005A29ED"/>
    <w:rsid w:val="005A483F"/>
    <w:rsid w:val="005A51E9"/>
    <w:rsid w:val="005A59D3"/>
    <w:rsid w:val="005A62F8"/>
    <w:rsid w:val="005B083C"/>
    <w:rsid w:val="005C213D"/>
    <w:rsid w:val="005D5BBB"/>
    <w:rsid w:val="005D5D38"/>
    <w:rsid w:val="005D6F4C"/>
    <w:rsid w:val="005E161D"/>
    <w:rsid w:val="005E60C7"/>
    <w:rsid w:val="005F140C"/>
    <w:rsid w:val="005F292A"/>
    <w:rsid w:val="005F2DB1"/>
    <w:rsid w:val="006002DA"/>
    <w:rsid w:val="00630B76"/>
    <w:rsid w:val="006435AA"/>
    <w:rsid w:val="00653B33"/>
    <w:rsid w:val="00654095"/>
    <w:rsid w:val="00655278"/>
    <w:rsid w:val="00666064"/>
    <w:rsid w:val="00666E9F"/>
    <w:rsid w:val="00670931"/>
    <w:rsid w:val="00674DD4"/>
    <w:rsid w:val="0067714D"/>
    <w:rsid w:val="006800C6"/>
    <w:rsid w:val="006A29AD"/>
    <w:rsid w:val="006A676B"/>
    <w:rsid w:val="006B12FD"/>
    <w:rsid w:val="006D4EBC"/>
    <w:rsid w:val="006F47F6"/>
    <w:rsid w:val="00702EF1"/>
    <w:rsid w:val="00703DF7"/>
    <w:rsid w:val="00723DF7"/>
    <w:rsid w:val="00726F26"/>
    <w:rsid w:val="00742D46"/>
    <w:rsid w:val="007446B5"/>
    <w:rsid w:val="00745603"/>
    <w:rsid w:val="007547B1"/>
    <w:rsid w:val="00770B78"/>
    <w:rsid w:val="00773919"/>
    <w:rsid w:val="0078186D"/>
    <w:rsid w:val="00783DA8"/>
    <w:rsid w:val="007901E4"/>
    <w:rsid w:val="0079219C"/>
    <w:rsid w:val="007A01BE"/>
    <w:rsid w:val="007B401A"/>
    <w:rsid w:val="007B761D"/>
    <w:rsid w:val="007C4117"/>
    <w:rsid w:val="007D03F7"/>
    <w:rsid w:val="007D1D7A"/>
    <w:rsid w:val="007E4196"/>
    <w:rsid w:val="007F68C2"/>
    <w:rsid w:val="00800952"/>
    <w:rsid w:val="008067F8"/>
    <w:rsid w:val="00811AEB"/>
    <w:rsid w:val="00816BA6"/>
    <w:rsid w:val="00816EF3"/>
    <w:rsid w:val="008346FF"/>
    <w:rsid w:val="008428CD"/>
    <w:rsid w:val="0084690A"/>
    <w:rsid w:val="0084772C"/>
    <w:rsid w:val="0085346B"/>
    <w:rsid w:val="00862DA4"/>
    <w:rsid w:val="00865E02"/>
    <w:rsid w:val="00877D62"/>
    <w:rsid w:val="00880FC4"/>
    <w:rsid w:val="00883B72"/>
    <w:rsid w:val="00887069"/>
    <w:rsid w:val="00893793"/>
    <w:rsid w:val="008948A4"/>
    <w:rsid w:val="008948A7"/>
    <w:rsid w:val="00894BBC"/>
    <w:rsid w:val="0089708A"/>
    <w:rsid w:val="008D0260"/>
    <w:rsid w:val="008D0C92"/>
    <w:rsid w:val="008E78E6"/>
    <w:rsid w:val="009008DE"/>
    <w:rsid w:val="00913685"/>
    <w:rsid w:val="00926397"/>
    <w:rsid w:val="00931081"/>
    <w:rsid w:val="00931882"/>
    <w:rsid w:val="00940C11"/>
    <w:rsid w:val="009422A2"/>
    <w:rsid w:val="00942CC1"/>
    <w:rsid w:val="009526CA"/>
    <w:rsid w:val="00954E7F"/>
    <w:rsid w:val="00956AB1"/>
    <w:rsid w:val="00966D47"/>
    <w:rsid w:val="00986A29"/>
    <w:rsid w:val="00994E56"/>
    <w:rsid w:val="009975BA"/>
    <w:rsid w:val="009C6DE8"/>
    <w:rsid w:val="009D280A"/>
    <w:rsid w:val="009D47F0"/>
    <w:rsid w:val="009D75FC"/>
    <w:rsid w:val="009E6B36"/>
    <w:rsid w:val="009F40F2"/>
    <w:rsid w:val="00A13709"/>
    <w:rsid w:val="00A16ED0"/>
    <w:rsid w:val="00A54C78"/>
    <w:rsid w:val="00A571D9"/>
    <w:rsid w:val="00A619F3"/>
    <w:rsid w:val="00A61C56"/>
    <w:rsid w:val="00A72F27"/>
    <w:rsid w:val="00A77673"/>
    <w:rsid w:val="00A818DE"/>
    <w:rsid w:val="00A94113"/>
    <w:rsid w:val="00A97488"/>
    <w:rsid w:val="00A97683"/>
    <w:rsid w:val="00AC2957"/>
    <w:rsid w:val="00AD2B32"/>
    <w:rsid w:val="00AD39C5"/>
    <w:rsid w:val="00AD66D8"/>
    <w:rsid w:val="00B04F34"/>
    <w:rsid w:val="00B1486F"/>
    <w:rsid w:val="00B1501D"/>
    <w:rsid w:val="00B15150"/>
    <w:rsid w:val="00B211B3"/>
    <w:rsid w:val="00B23AD8"/>
    <w:rsid w:val="00B243BB"/>
    <w:rsid w:val="00B306DA"/>
    <w:rsid w:val="00B35DF1"/>
    <w:rsid w:val="00B43847"/>
    <w:rsid w:val="00B506F7"/>
    <w:rsid w:val="00B5288C"/>
    <w:rsid w:val="00B61F4B"/>
    <w:rsid w:val="00B75786"/>
    <w:rsid w:val="00B761F3"/>
    <w:rsid w:val="00B80430"/>
    <w:rsid w:val="00B86D84"/>
    <w:rsid w:val="00B90D7D"/>
    <w:rsid w:val="00B96081"/>
    <w:rsid w:val="00BE2CE8"/>
    <w:rsid w:val="00BF1336"/>
    <w:rsid w:val="00BF1B33"/>
    <w:rsid w:val="00C14705"/>
    <w:rsid w:val="00C1498D"/>
    <w:rsid w:val="00C20D7F"/>
    <w:rsid w:val="00C36DFF"/>
    <w:rsid w:val="00C42DCA"/>
    <w:rsid w:val="00C60FC0"/>
    <w:rsid w:val="00C661BC"/>
    <w:rsid w:val="00C7064A"/>
    <w:rsid w:val="00C70D6B"/>
    <w:rsid w:val="00C73EB3"/>
    <w:rsid w:val="00C75D95"/>
    <w:rsid w:val="00C83E4A"/>
    <w:rsid w:val="00C9020C"/>
    <w:rsid w:val="00CA110D"/>
    <w:rsid w:val="00CA5682"/>
    <w:rsid w:val="00CA66C3"/>
    <w:rsid w:val="00CB4983"/>
    <w:rsid w:val="00CC167A"/>
    <w:rsid w:val="00CD7106"/>
    <w:rsid w:val="00CE0D16"/>
    <w:rsid w:val="00CE4307"/>
    <w:rsid w:val="00D100D8"/>
    <w:rsid w:val="00D12207"/>
    <w:rsid w:val="00D2194C"/>
    <w:rsid w:val="00D27E0F"/>
    <w:rsid w:val="00D30910"/>
    <w:rsid w:val="00D35F20"/>
    <w:rsid w:val="00D47B34"/>
    <w:rsid w:val="00D62A12"/>
    <w:rsid w:val="00D64F2B"/>
    <w:rsid w:val="00D65E67"/>
    <w:rsid w:val="00D76E46"/>
    <w:rsid w:val="00D94D97"/>
    <w:rsid w:val="00DA186F"/>
    <w:rsid w:val="00DA61E5"/>
    <w:rsid w:val="00DC6D5A"/>
    <w:rsid w:val="00DC7D1C"/>
    <w:rsid w:val="00DD623D"/>
    <w:rsid w:val="00DE6BB6"/>
    <w:rsid w:val="00DF0F6F"/>
    <w:rsid w:val="00DF3B18"/>
    <w:rsid w:val="00E147B2"/>
    <w:rsid w:val="00E15B54"/>
    <w:rsid w:val="00E319F3"/>
    <w:rsid w:val="00E3331F"/>
    <w:rsid w:val="00E33507"/>
    <w:rsid w:val="00E407FE"/>
    <w:rsid w:val="00E53CA0"/>
    <w:rsid w:val="00E64810"/>
    <w:rsid w:val="00E816DE"/>
    <w:rsid w:val="00E859F6"/>
    <w:rsid w:val="00E8726A"/>
    <w:rsid w:val="00EA0A09"/>
    <w:rsid w:val="00EA58F5"/>
    <w:rsid w:val="00EB0DFB"/>
    <w:rsid w:val="00EB36A8"/>
    <w:rsid w:val="00EC2252"/>
    <w:rsid w:val="00EC4B7C"/>
    <w:rsid w:val="00EC78DB"/>
    <w:rsid w:val="00ED303F"/>
    <w:rsid w:val="00ED64F6"/>
    <w:rsid w:val="00EE6D61"/>
    <w:rsid w:val="00EF2B4C"/>
    <w:rsid w:val="00F035C8"/>
    <w:rsid w:val="00F07C4F"/>
    <w:rsid w:val="00F11503"/>
    <w:rsid w:val="00F21FA3"/>
    <w:rsid w:val="00F22EFC"/>
    <w:rsid w:val="00F27728"/>
    <w:rsid w:val="00F32817"/>
    <w:rsid w:val="00F46C0E"/>
    <w:rsid w:val="00F470D4"/>
    <w:rsid w:val="00F63A9F"/>
    <w:rsid w:val="00F7104B"/>
    <w:rsid w:val="00F71BF5"/>
    <w:rsid w:val="00F76137"/>
    <w:rsid w:val="00F90CD7"/>
    <w:rsid w:val="00F94535"/>
    <w:rsid w:val="00F94B74"/>
    <w:rsid w:val="00FA26B2"/>
    <w:rsid w:val="00FB7435"/>
    <w:rsid w:val="00FC193C"/>
    <w:rsid w:val="00FC4E91"/>
    <w:rsid w:val="00FC6914"/>
    <w:rsid w:val="00FD2281"/>
    <w:rsid w:val="00FD3D38"/>
    <w:rsid w:val="00FF2A9E"/>
    <w:rsid w:val="00FF4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BB115"/>
  <w15:docId w15:val="{76581597-1303-45C0-9E0E-28DDB5DC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C4B7C"/>
    <w:pPr>
      <w:keepNext/>
      <w:tabs>
        <w:tab w:val="num" w:pos="432"/>
      </w:tabs>
      <w:ind w:left="432" w:hanging="432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36A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C4B7C"/>
    <w:pPr>
      <w:keepNext/>
      <w:tabs>
        <w:tab w:val="num" w:pos="720"/>
      </w:tabs>
      <w:ind w:left="720" w:hanging="720"/>
      <w:jc w:val="center"/>
      <w:outlineLvl w:val="2"/>
    </w:pPr>
    <w:rPr>
      <w:b/>
      <w:sz w:val="22"/>
    </w:rPr>
  </w:style>
  <w:style w:type="paragraph" w:styleId="5">
    <w:name w:val="heading 5"/>
    <w:basedOn w:val="a"/>
    <w:next w:val="a"/>
    <w:link w:val="50"/>
    <w:unhideWhenUsed/>
    <w:qFormat/>
    <w:rsid w:val="00EC4B7C"/>
    <w:pPr>
      <w:keepNext/>
      <w:tabs>
        <w:tab w:val="num" w:pos="1008"/>
      </w:tabs>
      <w:ind w:left="-108"/>
      <w:jc w:val="center"/>
      <w:outlineLvl w:val="4"/>
    </w:pPr>
    <w:rPr>
      <w:b/>
      <w:sz w:val="26"/>
    </w:rPr>
  </w:style>
  <w:style w:type="paragraph" w:styleId="6">
    <w:name w:val="heading 6"/>
    <w:basedOn w:val="a"/>
    <w:next w:val="a"/>
    <w:link w:val="60"/>
    <w:semiHidden/>
    <w:unhideWhenUsed/>
    <w:qFormat/>
    <w:rsid w:val="00EC4B7C"/>
    <w:pPr>
      <w:keepNext/>
      <w:tabs>
        <w:tab w:val="num" w:pos="1152"/>
      </w:tabs>
      <w:ind w:left="1152" w:hanging="1152"/>
      <w:jc w:val="center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4B7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30">
    <w:name w:val="Заголовок 3 Знак"/>
    <w:basedOn w:val="a0"/>
    <w:link w:val="3"/>
    <w:semiHidden/>
    <w:rsid w:val="00EC4B7C"/>
    <w:rPr>
      <w:rFonts w:ascii="Times New Roman" w:eastAsia="Times New Roman" w:hAnsi="Times New Roman" w:cs="Times New Roman"/>
      <w:b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EC4B7C"/>
    <w:rPr>
      <w:rFonts w:ascii="Times New Roman" w:eastAsia="Times New Roman" w:hAnsi="Times New Roman" w:cs="Times New Roman"/>
      <w:b/>
      <w:sz w:val="26"/>
      <w:szCs w:val="24"/>
      <w:lang w:eastAsia="ar-SA"/>
    </w:rPr>
  </w:style>
  <w:style w:type="character" w:customStyle="1" w:styleId="60">
    <w:name w:val="Заголовок 6 Знак"/>
    <w:basedOn w:val="a0"/>
    <w:link w:val="6"/>
    <w:semiHidden/>
    <w:rsid w:val="00EC4B7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3">
    <w:name w:val="Body Text Indent"/>
    <w:basedOn w:val="a"/>
    <w:link w:val="a4"/>
    <w:semiHidden/>
    <w:unhideWhenUsed/>
    <w:rsid w:val="00EC4B7C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EC4B7C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1">
    <w:name w:val="Основной текст 31"/>
    <w:basedOn w:val="a"/>
    <w:rsid w:val="00EC4B7C"/>
    <w:rPr>
      <w:b/>
      <w:bCs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EC4B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4B7C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Normal (Web)"/>
    <w:basedOn w:val="a"/>
    <w:uiPriority w:val="99"/>
    <w:unhideWhenUsed/>
    <w:rsid w:val="007C4117"/>
    <w:pPr>
      <w:spacing w:before="100" w:beforeAutospacing="1" w:after="100" w:afterAutospacing="1"/>
    </w:pPr>
    <w:rPr>
      <w:lang w:eastAsia="ru-RU"/>
    </w:rPr>
  </w:style>
  <w:style w:type="table" w:styleId="a8">
    <w:name w:val="Table Grid"/>
    <w:basedOn w:val="a1"/>
    <w:uiPriority w:val="59"/>
    <w:rsid w:val="00F32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99"/>
    <w:unhideWhenUsed/>
    <w:rsid w:val="005321D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5321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EB36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customStyle="1" w:styleId="ConsPlusNormal">
    <w:name w:val="ConsPlusNormal"/>
    <w:link w:val="ConsPlusNormal0"/>
    <w:qFormat/>
    <w:rsid w:val="00F7104B"/>
    <w:pPr>
      <w:spacing w:after="0" w:line="240" w:lineRule="auto"/>
    </w:pPr>
    <w:rPr>
      <w:rFonts w:cs="Calibri"/>
    </w:rPr>
  </w:style>
  <w:style w:type="character" w:customStyle="1" w:styleId="ConsPlusNormal0">
    <w:name w:val="ConsPlusNormal Знак"/>
    <w:link w:val="ConsPlusNormal"/>
    <w:locked/>
    <w:rsid w:val="00F7104B"/>
    <w:rPr>
      <w:rFonts w:cs="Calibri"/>
    </w:rPr>
  </w:style>
  <w:style w:type="paragraph" w:customStyle="1" w:styleId="LBBodyText1">
    <w:name w:val="LB Body Text 1"/>
    <w:basedOn w:val="a"/>
    <w:rsid w:val="00B1501D"/>
    <w:pPr>
      <w:suppressAutoHyphens/>
      <w:autoSpaceDN w:val="0"/>
      <w:spacing w:before="120" w:after="120"/>
      <w:jc w:val="both"/>
      <w:textAlignment w:val="baseline"/>
    </w:pPr>
    <w:rPr>
      <w:sz w:val="22"/>
      <w:szCs w:val="20"/>
      <w:lang w:eastAsia="en-US"/>
    </w:rPr>
  </w:style>
  <w:style w:type="paragraph" w:styleId="ab">
    <w:name w:val="List Paragraph"/>
    <w:aliases w:val="Булет1,1Булет,Use Case List Paragraph,ТЗ список,Маркер,Bullet List,FooterText,numbered,Paragraphe de liste1,Bulletr List Paragraph,Абзац списка литеральный,Мой стиль!,Абз списка,it_List1,List Paragraph,Абзац списка нумерованный,lp1,2.7.1"/>
    <w:basedOn w:val="a"/>
    <w:uiPriority w:val="34"/>
    <w:qFormat/>
    <w:rsid w:val="009D75FC"/>
    <w:pPr>
      <w:suppressAutoHyphens/>
      <w:autoSpaceDN w:val="0"/>
      <w:ind w:left="720"/>
      <w:jc w:val="both"/>
      <w:textAlignment w:val="baseline"/>
    </w:pPr>
    <w:rPr>
      <w:rFonts w:eastAsia="Calibri"/>
      <w:sz w:val="22"/>
      <w:szCs w:val="22"/>
      <w:lang w:eastAsia="en-US"/>
    </w:rPr>
  </w:style>
  <w:style w:type="paragraph" w:customStyle="1" w:styleId="LBGovstyle6">
    <w:name w:val="LB Gov style 6"/>
    <w:basedOn w:val="a"/>
    <w:rsid w:val="009D75FC"/>
    <w:pPr>
      <w:numPr>
        <w:numId w:val="1"/>
      </w:numPr>
      <w:suppressAutoHyphens/>
      <w:autoSpaceDN w:val="0"/>
      <w:spacing w:before="120" w:after="120"/>
      <w:jc w:val="both"/>
      <w:textAlignment w:val="baseline"/>
    </w:pPr>
    <w:rPr>
      <w:rFonts w:eastAsia="Calibri"/>
      <w:sz w:val="22"/>
      <w:szCs w:val="22"/>
      <w:lang w:val="en-US" w:eastAsia="en-US"/>
    </w:rPr>
  </w:style>
  <w:style w:type="numbering" w:customStyle="1" w:styleId="LFO291">
    <w:name w:val="LFO29_1"/>
    <w:basedOn w:val="a2"/>
    <w:rsid w:val="009D75FC"/>
    <w:pPr>
      <w:numPr>
        <w:numId w:val="1"/>
      </w:numPr>
    </w:pPr>
  </w:style>
  <w:style w:type="character" w:styleId="ac">
    <w:name w:val="annotation reference"/>
    <w:basedOn w:val="a0"/>
    <w:uiPriority w:val="99"/>
    <w:semiHidden/>
    <w:unhideWhenUsed/>
    <w:rsid w:val="008D026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D0260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D026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D026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D026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0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86489">
              <w:marLeft w:val="0"/>
              <w:marRight w:val="0"/>
              <w:marTop w:val="0"/>
              <w:marBottom w:val="0"/>
              <w:divBdr>
                <w:top w:val="single" w:sz="6" w:space="8" w:color="CED4DA"/>
                <w:left w:val="single" w:sz="6" w:space="9" w:color="CED4DA"/>
                <w:bottom w:val="single" w:sz="6" w:space="8" w:color="CED4DA"/>
                <w:right w:val="single" w:sz="6" w:space="9" w:color="CED4DA"/>
              </w:divBdr>
            </w:div>
            <w:div w:id="404954447">
              <w:marLeft w:val="0"/>
              <w:marRight w:val="0"/>
              <w:marTop w:val="0"/>
              <w:marBottom w:val="0"/>
              <w:divBdr>
                <w:top w:val="single" w:sz="6" w:space="8" w:color="CED4DA"/>
                <w:left w:val="single" w:sz="6" w:space="9" w:color="CED4DA"/>
                <w:bottom w:val="single" w:sz="6" w:space="8" w:color="CED4DA"/>
                <w:right w:val="single" w:sz="6" w:space="9" w:color="CED4DA"/>
              </w:divBdr>
            </w:div>
          </w:divsChild>
        </w:div>
      </w:divsChild>
    </w:div>
    <w:div w:id="2092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4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56911">
              <w:marLeft w:val="0"/>
              <w:marRight w:val="0"/>
              <w:marTop w:val="0"/>
              <w:marBottom w:val="0"/>
              <w:divBdr>
                <w:top w:val="single" w:sz="6" w:space="8" w:color="CED4DA"/>
                <w:left w:val="single" w:sz="6" w:space="9" w:color="CED4DA"/>
                <w:bottom w:val="single" w:sz="6" w:space="8" w:color="CED4DA"/>
                <w:right w:val="single" w:sz="6" w:space="9" w:color="CED4DA"/>
              </w:divBdr>
            </w:div>
          </w:divsChild>
        </w:div>
      </w:divsChild>
    </w:div>
    <w:div w:id="2431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19139">
          <w:marLeft w:val="0"/>
          <w:marRight w:val="0"/>
          <w:marTop w:val="0"/>
          <w:marBottom w:val="0"/>
          <w:divBdr>
            <w:top w:val="single" w:sz="6" w:space="8" w:color="CED4DA"/>
            <w:left w:val="single" w:sz="6" w:space="9" w:color="CED4DA"/>
            <w:bottom w:val="single" w:sz="6" w:space="8" w:color="CED4DA"/>
            <w:right w:val="single" w:sz="6" w:space="9" w:color="CED4DA"/>
          </w:divBdr>
        </w:div>
      </w:divsChild>
    </w:div>
    <w:div w:id="2434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43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5232">
              <w:marLeft w:val="0"/>
              <w:marRight w:val="0"/>
              <w:marTop w:val="0"/>
              <w:marBottom w:val="0"/>
              <w:divBdr>
                <w:top w:val="single" w:sz="6" w:space="8" w:color="CED4DA"/>
                <w:left w:val="single" w:sz="6" w:space="9" w:color="CED4DA"/>
                <w:bottom w:val="single" w:sz="6" w:space="8" w:color="CED4DA"/>
                <w:right w:val="single" w:sz="6" w:space="9" w:color="CED4DA"/>
              </w:divBdr>
            </w:div>
            <w:div w:id="1112481206">
              <w:marLeft w:val="0"/>
              <w:marRight w:val="0"/>
              <w:marTop w:val="0"/>
              <w:marBottom w:val="0"/>
              <w:divBdr>
                <w:top w:val="single" w:sz="6" w:space="8" w:color="CED4DA"/>
                <w:left w:val="single" w:sz="6" w:space="9" w:color="CED4DA"/>
                <w:bottom w:val="single" w:sz="6" w:space="8" w:color="CED4DA"/>
                <w:right w:val="single" w:sz="6" w:space="9" w:color="CED4DA"/>
              </w:divBdr>
            </w:div>
          </w:divsChild>
        </w:div>
      </w:divsChild>
    </w:div>
    <w:div w:id="4833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78538">
              <w:marLeft w:val="0"/>
              <w:marRight w:val="0"/>
              <w:marTop w:val="0"/>
              <w:marBottom w:val="0"/>
              <w:divBdr>
                <w:top w:val="single" w:sz="6" w:space="8" w:color="CED4DA"/>
                <w:left w:val="single" w:sz="6" w:space="9" w:color="CED4DA"/>
                <w:bottom w:val="single" w:sz="6" w:space="8" w:color="CED4DA"/>
                <w:right w:val="single" w:sz="6" w:space="9" w:color="CED4DA"/>
              </w:divBdr>
            </w:div>
          </w:divsChild>
        </w:div>
      </w:divsChild>
    </w:div>
    <w:div w:id="5026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9373">
          <w:marLeft w:val="0"/>
          <w:marRight w:val="0"/>
          <w:marTop w:val="0"/>
          <w:marBottom w:val="0"/>
          <w:divBdr>
            <w:top w:val="single" w:sz="6" w:space="8" w:color="CED4DA"/>
            <w:left w:val="single" w:sz="6" w:space="9" w:color="CED4DA"/>
            <w:bottom w:val="single" w:sz="6" w:space="8" w:color="CED4DA"/>
            <w:right w:val="single" w:sz="6" w:space="9" w:color="CED4DA"/>
          </w:divBdr>
        </w:div>
      </w:divsChild>
    </w:div>
    <w:div w:id="6682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39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662451">
              <w:marLeft w:val="0"/>
              <w:marRight w:val="0"/>
              <w:marTop w:val="0"/>
              <w:marBottom w:val="0"/>
              <w:divBdr>
                <w:top w:val="single" w:sz="6" w:space="8" w:color="CED4DA"/>
                <w:left w:val="single" w:sz="6" w:space="9" w:color="CED4DA"/>
                <w:bottom w:val="single" w:sz="6" w:space="8" w:color="CED4DA"/>
                <w:right w:val="single" w:sz="6" w:space="9" w:color="CED4DA"/>
              </w:divBdr>
            </w:div>
          </w:divsChild>
        </w:div>
      </w:divsChild>
    </w:div>
    <w:div w:id="7992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5112">
              <w:marLeft w:val="0"/>
              <w:marRight w:val="0"/>
              <w:marTop w:val="0"/>
              <w:marBottom w:val="0"/>
              <w:divBdr>
                <w:top w:val="single" w:sz="6" w:space="8" w:color="CED4DA"/>
                <w:left w:val="single" w:sz="6" w:space="9" w:color="CED4DA"/>
                <w:bottom w:val="single" w:sz="6" w:space="8" w:color="CED4DA"/>
                <w:right w:val="single" w:sz="6" w:space="9" w:color="CED4DA"/>
              </w:divBdr>
            </w:div>
          </w:divsChild>
        </w:div>
      </w:divsChild>
    </w:div>
    <w:div w:id="828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26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1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845542">
              <w:marLeft w:val="0"/>
              <w:marRight w:val="0"/>
              <w:marTop w:val="0"/>
              <w:marBottom w:val="0"/>
              <w:divBdr>
                <w:top w:val="single" w:sz="6" w:space="8" w:color="CED4DA"/>
                <w:left w:val="single" w:sz="6" w:space="9" w:color="CED4DA"/>
                <w:bottom w:val="single" w:sz="6" w:space="8" w:color="CED4DA"/>
                <w:right w:val="single" w:sz="6" w:space="9" w:color="CED4DA"/>
              </w:divBdr>
            </w:div>
          </w:divsChild>
        </w:div>
      </w:divsChild>
    </w:div>
    <w:div w:id="8812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51088">
              <w:marLeft w:val="0"/>
              <w:marRight w:val="0"/>
              <w:marTop w:val="0"/>
              <w:marBottom w:val="0"/>
              <w:divBdr>
                <w:top w:val="single" w:sz="6" w:space="8" w:color="CED4DA"/>
                <w:left w:val="single" w:sz="6" w:space="9" w:color="CED4DA"/>
                <w:bottom w:val="single" w:sz="6" w:space="8" w:color="CED4DA"/>
                <w:right w:val="single" w:sz="6" w:space="9" w:color="CED4DA"/>
              </w:divBdr>
            </w:div>
          </w:divsChild>
        </w:div>
      </w:divsChild>
    </w:div>
    <w:div w:id="12888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9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7321">
              <w:marLeft w:val="0"/>
              <w:marRight w:val="0"/>
              <w:marTop w:val="0"/>
              <w:marBottom w:val="0"/>
              <w:divBdr>
                <w:top w:val="single" w:sz="6" w:space="8" w:color="CED4DA"/>
                <w:left w:val="single" w:sz="6" w:space="9" w:color="CED4DA"/>
                <w:bottom w:val="single" w:sz="6" w:space="8" w:color="CED4DA"/>
                <w:right w:val="single" w:sz="6" w:space="9" w:color="CED4DA"/>
              </w:divBdr>
            </w:div>
          </w:divsChild>
        </w:div>
      </w:divsChild>
    </w:div>
    <w:div w:id="13169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8205">
          <w:marLeft w:val="0"/>
          <w:marRight w:val="0"/>
          <w:marTop w:val="0"/>
          <w:marBottom w:val="0"/>
          <w:divBdr>
            <w:top w:val="single" w:sz="6" w:space="8" w:color="CED4DA"/>
            <w:left w:val="single" w:sz="6" w:space="9" w:color="CED4DA"/>
            <w:bottom w:val="single" w:sz="6" w:space="8" w:color="CED4DA"/>
            <w:right w:val="single" w:sz="6" w:space="9" w:color="CED4DA"/>
          </w:divBdr>
        </w:div>
      </w:divsChild>
    </w:div>
    <w:div w:id="137291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68809">
          <w:marLeft w:val="0"/>
          <w:marRight w:val="0"/>
          <w:marTop w:val="0"/>
          <w:marBottom w:val="0"/>
          <w:divBdr>
            <w:top w:val="single" w:sz="6" w:space="8" w:color="CED4DA"/>
            <w:left w:val="single" w:sz="6" w:space="9" w:color="CED4DA"/>
            <w:bottom w:val="single" w:sz="6" w:space="8" w:color="CED4DA"/>
            <w:right w:val="single" w:sz="6" w:space="9" w:color="CED4DA"/>
          </w:divBdr>
        </w:div>
      </w:divsChild>
    </w:div>
    <w:div w:id="14290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1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35769">
          <w:marLeft w:val="0"/>
          <w:marRight w:val="0"/>
          <w:marTop w:val="0"/>
          <w:marBottom w:val="0"/>
          <w:divBdr>
            <w:top w:val="single" w:sz="6" w:space="8" w:color="CED4DA"/>
            <w:left w:val="single" w:sz="6" w:space="9" w:color="CED4DA"/>
            <w:bottom w:val="single" w:sz="6" w:space="8" w:color="CED4DA"/>
            <w:right w:val="single" w:sz="6" w:space="9" w:color="CED4DA"/>
          </w:divBdr>
        </w:div>
      </w:divsChild>
    </w:div>
    <w:div w:id="18584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5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56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8149">
              <w:marLeft w:val="0"/>
              <w:marRight w:val="0"/>
              <w:marTop w:val="0"/>
              <w:marBottom w:val="0"/>
              <w:divBdr>
                <w:top w:val="single" w:sz="6" w:space="8" w:color="CED4DA"/>
                <w:left w:val="single" w:sz="6" w:space="9" w:color="CED4DA"/>
                <w:bottom w:val="single" w:sz="6" w:space="8" w:color="CED4DA"/>
                <w:right w:val="single" w:sz="6" w:space="9" w:color="CED4DA"/>
              </w:divBdr>
            </w:div>
          </w:divsChild>
        </w:div>
      </w:divsChild>
    </w:div>
    <w:div w:id="20154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672493">
              <w:marLeft w:val="0"/>
              <w:marRight w:val="0"/>
              <w:marTop w:val="0"/>
              <w:marBottom w:val="0"/>
              <w:divBdr>
                <w:top w:val="single" w:sz="6" w:space="8" w:color="CED4DA"/>
                <w:left w:val="single" w:sz="6" w:space="9" w:color="CED4DA"/>
                <w:bottom w:val="single" w:sz="6" w:space="8" w:color="CED4DA"/>
                <w:right w:val="single" w:sz="6" w:space="9" w:color="CED4DA"/>
              </w:divBdr>
            </w:div>
          </w:divsChild>
        </w:div>
      </w:divsChild>
    </w:div>
    <w:div w:id="20297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6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59461">
              <w:marLeft w:val="0"/>
              <w:marRight w:val="0"/>
              <w:marTop w:val="0"/>
              <w:marBottom w:val="0"/>
              <w:divBdr>
                <w:top w:val="single" w:sz="6" w:space="8" w:color="CED4DA"/>
                <w:left w:val="single" w:sz="6" w:space="9" w:color="CED4DA"/>
                <w:bottom w:val="single" w:sz="6" w:space="8" w:color="CED4DA"/>
                <w:right w:val="single" w:sz="6" w:space="9" w:color="CED4DA"/>
              </w:divBdr>
            </w:div>
            <w:div w:id="247157083">
              <w:marLeft w:val="0"/>
              <w:marRight w:val="0"/>
              <w:marTop w:val="0"/>
              <w:marBottom w:val="0"/>
              <w:divBdr>
                <w:top w:val="single" w:sz="6" w:space="8" w:color="CED4DA"/>
                <w:left w:val="single" w:sz="6" w:space="9" w:color="CED4DA"/>
                <w:bottom w:val="single" w:sz="6" w:space="8" w:color="CED4DA"/>
                <w:right w:val="single" w:sz="6" w:space="9" w:color="CED4DA"/>
              </w:divBdr>
            </w:div>
          </w:divsChild>
        </w:div>
      </w:divsChild>
    </w:div>
    <w:div w:id="21229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55020">
              <w:marLeft w:val="0"/>
              <w:marRight w:val="0"/>
              <w:marTop w:val="0"/>
              <w:marBottom w:val="0"/>
              <w:divBdr>
                <w:top w:val="single" w:sz="6" w:space="8" w:color="CED4DA"/>
                <w:left w:val="single" w:sz="6" w:space="9" w:color="CED4DA"/>
                <w:bottom w:val="single" w:sz="6" w:space="8" w:color="CED4DA"/>
                <w:right w:val="single" w:sz="6" w:space="9" w:color="CED4DA"/>
              </w:divBdr>
            </w:div>
            <w:div w:id="1726827810">
              <w:marLeft w:val="0"/>
              <w:marRight w:val="0"/>
              <w:marTop w:val="0"/>
              <w:marBottom w:val="0"/>
              <w:divBdr>
                <w:top w:val="single" w:sz="6" w:space="8" w:color="CED4DA"/>
                <w:left w:val="single" w:sz="6" w:space="9" w:color="CED4DA"/>
                <w:bottom w:val="single" w:sz="6" w:space="8" w:color="CED4DA"/>
                <w:right w:val="single" w:sz="6" w:space="9" w:color="CED4DA"/>
              </w:divBdr>
            </w:div>
          </w:divsChild>
        </w:div>
      </w:divsChild>
    </w:div>
    <w:div w:id="21355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36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85367">
          <w:marLeft w:val="0"/>
          <w:marRight w:val="0"/>
          <w:marTop w:val="0"/>
          <w:marBottom w:val="0"/>
          <w:divBdr>
            <w:top w:val="single" w:sz="6" w:space="8" w:color="CED4DA"/>
            <w:left w:val="single" w:sz="6" w:space="9" w:color="CED4DA"/>
            <w:bottom w:val="single" w:sz="6" w:space="8" w:color="CED4DA"/>
            <w:right w:val="single" w:sz="6" w:space="9" w:color="CED4DA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1991</Words>
  <Characters>11349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</dc:creator>
  <cp:lastModifiedBy>Виктория Вячеславовна Березина</cp:lastModifiedBy>
  <cp:revision>5</cp:revision>
  <cp:lastPrinted>2020-03-05T10:03:00Z</cp:lastPrinted>
  <dcterms:created xsi:type="dcterms:W3CDTF">2025-09-23T13:39:00Z</dcterms:created>
  <dcterms:modified xsi:type="dcterms:W3CDTF">2026-09-24T10:39:00Z</dcterms:modified>
</cp:coreProperties>
</file>