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66C" w:rsidRPr="001A4B65" w:rsidRDefault="008D58A4" w:rsidP="008D58A4">
      <w:pPr>
        <w:autoSpaceDE w:val="0"/>
        <w:autoSpaceDN w:val="0"/>
        <w:adjustRightInd w:val="0"/>
        <w:jc w:val="center"/>
        <w:rPr>
          <w:rFonts w:eastAsiaTheme="minorHAnsi"/>
          <w:b/>
          <w:bCs/>
          <w:sz w:val="22"/>
          <w:szCs w:val="22"/>
          <w:lang w:eastAsia="en-US"/>
        </w:rPr>
      </w:pPr>
      <w:r w:rsidRPr="001A4B65">
        <w:rPr>
          <w:rFonts w:eastAsiaTheme="minorHAnsi"/>
          <w:b/>
          <w:bCs/>
          <w:sz w:val="22"/>
          <w:szCs w:val="22"/>
          <w:lang w:eastAsia="en-US"/>
        </w:rPr>
        <w:t>СОДЕРЖАНИЕ ФАЙЛА</w:t>
      </w:r>
    </w:p>
    <w:p w:rsidR="00D1366C" w:rsidRPr="001A4B65" w:rsidRDefault="008D58A4" w:rsidP="00D1366C">
      <w:pPr>
        <w:autoSpaceDE w:val="0"/>
        <w:autoSpaceDN w:val="0"/>
        <w:adjustRightInd w:val="0"/>
        <w:ind w:firstLine="540"/>
        <w:jc w:val="both"/>
        <w:rPr>
          <w:rFonts w:eastAsiaTheme="minorHAnsi"/>
          <w:bCs/>
          <w:sz w:val="22"/>
          <w:szCs w:val="22"/>
          <w:lang w:eastAsia="en-US"/>
        </w:rPr>
      </w:pPr>
      <w:r w:rsidRPr="001A4B65">
        <w:rPr>
          <w:rFonts w:eastAsiaTheme="minorHAnsi"/>
          <w:bCs/>
          <w:sz w:val="22"/>
          <w:szCs w:val="22"/>
          <w:lang w:eastAsia="en-US"/>
        </w:rPr>
        <w:t xml:space="preserve">1. </w:t>
      </w:r>
      <w:r w:rsidRPr="000E4C87">
        <w:rPr>
          <w:sz w:val="22"/>
          <w:szCs w:val="22"/>
        </w:rPr>
        <w:t>Требова</w:t>
      </w:r>
      <w:r>
        <w:rPr>
          <w:sz w:val="22"/>
          <w:szCs w:val="22"/>
        </w:rPr>
        <w:t>н</w:t>
      </w:r>
      <w:r w:rsidRPr="000E4C87">
        <w:rPr>
          <w:sz w:val="22"/>
          <w:szCs w:val="22"/>
        </w:rPr>
        <w:t xml:space="preserve">ия </w:t>
      </w:r>
      <w:r w:rsidRPr="003022B7">
        <w:rPr>
          <w:sz w:val="22"/>
          <w:szCs w:val="22"/>
        </w:rPr>
        <w:t>к содержанию, составу заявки на участие в закупке и инструкция по ее</w:t>
      </w:r>
      <w:r>
        <w:rPr>
          <w:sz w:val="22"/>
          <w:szCs w:val="22"/>
        </w:rPr>
        <w:t xml:space="preserve"> заполнению.</w:t>
      </w:r>
    </w:p>
    <w:p w:rsidR="00D1366C" w:rsidRDefault="008D58A4" w:rsidP="008D58A4">
      <w:pPr>
        <w:autoSpaceDE w:val="0"/>
        <w:autoSpaceDN w:val="0"/>
        <w:adjustRightInd w:val="0"/>
        <w:ind w:firstLine="540"/>
        <w:jc w:val="both"/>
        <w:rPr>
          <w:sz w:val="22"/>
          <w:szCs w:val="22"/>
        </w:rPr>
      </w:pPr>
      <w:r w:rsidRPr="00AE235B">
        <w:rPr>
          <w:sz w:val="22"/>
          <w:szCs w:val="22"/>
        </w:rPr>
        <w:t>2. Порядок внесения денежных средств в качестве обеспечения заявки на участие в закупке, условия независимой гарантии, реквизиты счета, на котором в соответствии с законодательством РФ учитываются операции со средствами, поступающими заказчику, и реквизиты счета для перечисления денежных средств в случае, предусмотренном частью 13 статьи 44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D58A4" w:rsidRPr="008D58A4" w:rsidRDefault="008D58A4" w:rsidP="008D58A4">
      <w:pPr>
        <w:autoSpaceDE w:val="0"/>
        <w:autoSpaceDN w:val="0"/>
        <w:adjustRightInd w:val="0"/>
        <w:jc w:val="both"/>
        <w:rPr>
          <w:sz w:val="22"/>
          <w:szCs w:val="22"/>
        </w:rPr>
      </w:pPr>
    </w:p>
    <w:p w:rsidR="00843048" w:rsidRPr="008D58A4" w:rsidRDefault="008D58A4" w:rsidP="008D58A4">
      <w:pPr>
        <w:pStyle w:val="a7"/>
        <w:outlineLvl w:val="0"/>
        <w:rPr>
          <w:bCs w:val="0"/>
          <w:sz w:val="22"/>
          <w:szCs w:val="22"/>
        </w:rPr>
      </w:pPr>
      <w:r w:rsidRPr="00CA2AA2">
        <w:rPr>
          <w:bCs w:val="0"/>
          <w:sz w:val="22"/>
          <w:szCs w:val="22"/>
        </w:rPr>
        <w:t>РАЗДЕЛ 1</w:t>
      </w:r>
      <w:r>
        <w:rPr>
          <w:bCs w:val="0"/>
          <w:sz w:val="22"/>
          <w:szCs w:val="22"/>
        </w:rPr>
        <w:t xml:space="preserve">. </w:t>
      </w:r>
      <w:r w:rsidRPr="000E4C87">
        <w:rPr>
          <w:bCs w:val="0"/>
          <w:sz w:val="22"/>
          <w:szCs w:val="22"/>
        </w:rPr>
        <w:t>ТРЕБОВА</w:t>
      </w:r>
      <w:r>
        <w:rPr>
          <w:bCs w:val="0"/>
          <w:sz w:val="22"/>
          <w:szCs w:val="22"/>
        </w:rPr>
        <w:t>Н</w:t>
      </w:r>
      <w:r w:rsidRPr="000E4C87">
        <w:rPr>
          <w:bCs w:val="0"/>
          <w:sz w:val="22"/>
          <w:szCs w:val="22"/>
        </w:rPr>
        <w:t xml:space="preserve">ИЯ </w:t>
      </w:r>
      <w:r w:rsidRPr="003022B7">
        <w:rPr>
          <w:bCs w:val="0"/>
          <w:sz w:val="22"/>
          <w:szCs w:val="22"/>
        </w:rPr>
        <w:t>К СОДЕРЖАНИЮ, СОСТАВУ ЗАЯВКИ НА УЧАСТИЕ В ЗАКУПКЕ И ИНСТРУКЦИЯ ПО ЕЕ</w:t>
      </w:r>
      <w:r>
        <w:rPr>
          <w:bCs w:val="0"/>
          <w:sz w:val="22"/>
          <w:szCs w:val="22"/>
        </w:rPr>
        <w:t xml:space="preserve"> ЗАПОЛНЕНИЮ</w:t>
      </w:r>
    </w:p>
    <w:p w:rsidR="00D1366C" w:rsidRDefault="008D58A4" w:rsidP="00D1366C">
      <w:pPr>
        <w:autoSpaceDE w:val="0"/>
        <w:autoSpaceDN w:val="0"/>
        <w:adjustRightInd w:val="0"/>
        <w:ind w:firstLine="540"/>
        <w:jc w:val="both"/>
        <w:rPr>
          <w:rFonts w:eastAsiaTheme="minorHAnsi"/>
          <w:sz w:val="22"/>
          <w:szCs w:val="22"/>
          <w:lang w:eastAsia="en-US"/>
        </w:rPr>
      </w:pPr>
      <w:r w:rsidRPr="00843048">
        <w:rPr>
          <w:rFonts w:eastAsiaTheme="minorHAnsi"/>
          <w:sz w:val="22"/>
          <w:szCs w:val="22"/>
          <w:lang w:eastAsia="en-US"/>
        </w:rPr>
        <w:t>В соответствии с частью 12 статьи 43 Закона № 44-ФЗ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843048" w:rsidRPr="00843048" w:rsidRDefault="0026220D" w:rsidP="00D1366C">
      <w:pPr>
        <w:autoSpaceDE w:val="0"/>
        <w:autoSpaceDN w:val="0"/>
        <w:adjustRightInd w:val="0"/>
        <w:ind w:firstLine="540"/>
        <w:jc w:val="both"/>
        <w:rPr>
          <w:rFonts w:eastAsiaTheme="minorHAnsi"/>
          <w:sz w:val="22"/>
          <w:szCs w:val="22"/>
          <w:lang w:eastAsia="en-US"/>
        </w:rPr>
      </w:pPr>
    </w:p>
    <w:p w:rsidR="00D1366C" w:rsidRPr="00A179D6" w:rsidRDefault="008D58A4" w:rsidP="00D1366C">
      <w:pPr>
        <w:autoSpaceDE w:val="0"/>
        <w:autoSpaceDN w:val="0"/>
        <w:adjustRightInd w:val="0"/>
        <w:ind w:firstLine="708"/>
        <w:jc w:val="both"/>
        <w:rPr>
          <w:rFonts w:eastAsiaTheme="minorHAnsi"/>
          <w:sz w:val="22"/>
          <w:szCs w:val="22"/>
          <w:lang w:eastAsia="en-US"/>
        </w:rPr>
      </w:pPr>
      <w:r w:rsidRPr="00A179D6">
        <w:rPr>
          <w:rFonts w:eastAsiaTheme="minorHAnsi"/>
          <w:sz w:val="22"/>
          <w:szCs w:val="22"/>
          <w:lang w:eastAsia="en-US"/>
        </w:rPr>
        <w:t>ЗАЯВКА НА УЧАСТИЕ В ЗАКУПКЕ ДОЛЖНА СОДЕРЖАТЬ:</w:t>
      </w:r>
    </w:p>
    <w:p w:rsidR="00D1366C" w:rsidRPr="005A1B68" w:rsidRDefault="008D58A4" w:rsidP="00D1366C">
      <w:pPr>
        <w:autoSpaceDE w:val="0"/>
        <w:autoSpaceDN w:val="0"/>
        <w:adjustRightInd w:val="0"/>
        <w:ind w:firstLine="708"/>
        <w:jc w:val="both"/>
        <w:rPr>
          <w:rFonts w:eastAsiaTheme="minorHAnsi"/>
          <w:b/>
          <w:sz w:val="22"/>
          <w:szCs w:val="22"/>
          <w:lang w:eastAsia="en-US"/>
        </w:rPr>
      </w:pPr>
      <w:r>
        <w:rPr>
          <w:rFonts w:eastAsiaTheme="minorHAnsi"/>
          <w:b/>
          <w:sz w:val="22"/>
          <w:szCs w:val="22"/>
          <w:lang w:eastAsia="en-US"/>
        </w:rPr>
        <w:t xml:space="preserve">1. </w:t>
      </w:r>
      <w:r w:rsidRPr="008E5318">
        <w:rPr>
          <w:rFonts w:eastAsiaTheme="minorHAnsi"/>
          <w:b/>
          <w:sz w:val="22"/>
          <w:szCs w:val="22"/>
          <w:lang w:eastAsia="en-US"/>
        </w:rPr>
        <w:t xml:space="preserve">информацию и документы, направляемые (по состоянию на дату и время их направления) </w:t>
      </w:r>
      <w:r w:rsidRPr="00AE235B">
        <w:rPr>
          <w:rFonts w:eastAsiaTheme="minorHAnsi"/>
          <w:b/>
          <w:sz w:val="22"/>
          <w:szCs w:val="22"/>
          <w:lang w:eastAsia="en-US"/>
        </w:rPr>
        <w:t>заказчику</w:t>
      </w:r>
      <w:r>
        <w:rPr>
          <w:rFonts w:eastAsiaTheme="minorHAnsi"/>
          <w:b/>
          <w:sz w:val="22"/>
          <w:szCs w:val="22"/>
          <w:lang w:eastAsia="en-US"/>
        </w:rPr>
        <w:t xml:space="preserve"> </w:t>
      </w:r>
      <w:r w:rsidRPr="00AE235B">
        <w:rPr>
          <w:rFonts w:eastAsiaTheme="minorHAnsi"/>
          <w:b/>
          <w:sz w:val="22"/>
          <w:szCs w:val="22"/>
          <w:u w:val="single"/>
          <w:lang w:eastAsia="en-US"/>
        </w:rPr>
        <w:t>оператором электронной площадки</w:t>
      </w:r>
      <w:r w:rsidRPr="008E5318">
        <w:rPr>
          <w:rFonts w:eastAsiaTheme="minorHAnsi"/>
          <w:b/>
          <w:sz w:val="22"/>
          <w:szCs w:val="22"/>
          <w:lang w:eastAsia="en-US"/>
        </w:rPr>
        <w:t xml:space="preserve"> в соответствии с пунктами 2 и 3 части 6 статьи 43 </w:t>
      </w:r>
      <w:r w:rsidRPr="00AE235B">
        <w:rPr>
          <w:rFonts w:eastAsiaTheme="minorHAnsi"/>
          <w:b/>
          <w:sz w:val="22"/>
          <w:szCs w:val="22"/>
          <w:lang w:eastAsia="en-US"/>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w:t>
      </w:r>
      <w:r w:rsidRPr="00CA2AA2">
        <w:rPr>
          <w:rFonts w:eastAsiaTheme="minorHAnsi"/>
          <w:b/>
          <w:sz w:val="22"/>
          <w:szCs w:val="22"/>
          <w:lang w:eastAsia="en-US"/>
        </w:rPr>
        <w:t xml:space="preserve"> № 44-ФЗ</w:t>
      </w:r>
      <w:r w:rsidRPr="00AE235B">
        <w:rPr>
          <w:rFonts w:eastAsiaTheme="minorHAnsi"/>
          <w:b/>
          <w:sz w:val="22"/>
          <w:szCs w:val="22"/>
          <w:lang w:eastAsia="en-US"/>
        </w:rPr>
        <w:t>)</w:t>
      </w:r>
      <w:r w:rsidRPr="008E5318">
        <w:rPr>
          <w:rFonts w:eastAsiaTheme="minorHAnsi"/>
          <w:b/>
          <w:sz w:val="22"/>
          <w:szCs w:val="22"/>
          <w:lang w:eastAsia="en-US"/>
        </w:rPr>
        <w:t>:</w:t>
      </w:r>
    </w:p>
    <w:p w:rsidR="00D1366C" w:rsidRPr="00A179D6" w:rsidRDefault="008D58A4" w:rsidP="00D1366C">
      <w:pPr>
        <w:autoSpaceDE w:val="0"/>
        <w:autoSpaceDN w:val="0"/>
        <w:adjustRightInd w:val="0"/>
        <w:ind w:firstLine="708"/>
        <w:jc w:val="both"/>
        <w:rPr>
          <w:sz w:val="22"/>
          <w:szCs w:val="22"/>
        </w:rPr>
      </w:pPr>
      <w:r>
        <w:rPr>
          <w:sz w:val="22"/>
          <w:szCs w:val="22"/>
        </w:rPr>
        <w:t xml:space="preserve">1.1. </w:t>
      </w:r>
      <w:r w:rsidRPr="00A179D6">
        <w:rPr>
          <w:sz w:val="22"/>
          <w:szCs w:val="22"/>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D1366C" w:rsidRDefault="008D58A4" w:rsidP="00D1366C">
      <w:pPr>
        <w:autoSpaceDE w:val="0"/>
        <w:autoSpaceDN w:val="0"/>
        <w:adjustRightInd w:val="0"/>
        <w:ind w:firstLine="708"/>
        <w:jc w:val="both"/>
        <w:rPr>
          <w:sz w:val="22"/>
          <w:szCs w:val="22"/>
        </w:rPr>
      </w:pPr>
      <w:r>
        <w:rPr>
          <w:sz w:val="22"/>
          <w:szCs w:val="22"/>
        </w:rPr>
        <w:t>1.2.</w:t>
      </w:r>
      <w:r w:rsidRPr="00A179D6">
        <w:rPr>
          <w:sz w:val="22"/>
          <w:szCs w:val="22"/>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FC46CB" w:rsidRPr="00A179D6" w:rsidRDefault="008D58A4" w:rsidP="00FC46CB">
      <w:pPr>
        <w:autoSpaceDE w:val="0"/>
        <w:autoSpaceDN w:val="0"/>
        <w:adjustRightInd w:val="0"/>
        <w:ind w:firstLine="708"/>
        <w:jc w:val="both"/>
        <w:rPr>
          <w:sz w:val="22"/>
          <w:szCs w:val="22"/>
        </w:rPr>
      </w:pPr>
      <w:r w:rsidRPr="00FC46CB">
        <w:rPr>
          <w:sz w:val="22"/>
          <w:szCs w:val="22"/>
        </w:rPr>
        <w:t>1.3.</w:t>
      </w:r>
      <w:r w:rsidRPr="000E23F5">
        <w:rPr>
          <w:sz w:val="22"/>
          <w:szCs w:val="22"/>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Pr>
          <w:sz w:val="22"/>
          <w:szCs w:val="22"/>
        </w:rPr>
        <w:t xml:space="preserve"> </w:t>
      </w:r>
      <w:r>
        <w:rPr>
          <w:rFonts w:eastAsiaTheme="minorHAnsi"/>
          <w:sz w:val="22"/>
          <w:szCs w:val="22"/>
          <w:lang w:eastAsia="en-US"/>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FC46CB">
        <w:rPr>
          <w:sz w:val="22"/>
          <w:szCs w:val="22"/>
        </w:rPr>
        <w:t>;</w:t>
      </w:r>
    </w:p>
    <w:p w:rsidR="00D1366C" w:rsidRPr="00A179D6" w:rsidRDefault="008D58A4" w:rsidP="00D1366C">
      <w:pPr>
        <w:autoSpaceDE w:val="0"/>
        <w:autoSpaceDN w:val="0"/>
        <w:adjustRightInd w:val="0"/>
        <w:ind w:firstLine="708"/>
        <w:jc w:val="both"/>
        <w:rPr>
          <w:sz w:val="22"/>
          <w:szCs w:val="22"/>
        </w:rPr>
      </w:pPr>
      <w:r>
        <w:rPr>
          <w:sz w:val="22"/>
          <w:szCs w:val="22"/>
        </w:rPr>
        <w:t>1.4.</w:t>
      </w:r>
      <w:r w:rsidRPr="00AE235B">
        <w:rPr>
          <w:sz w:val="22"/>
          <w:szCs w:val="22"/>
        </w:rPr>
        <w:t xml:space="preserve"> </w:t>
      </w:r>
      <w:r w:rsidRPr="00A179D6">
        <w:rPr>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D1366C" w:rsidRPr="00A179D6" w:rsidRDefault="008D58A4" w:rsidP="00D1366C">
      <w:pPr>
        <w:autoSpaceDE w:val="0"/>
        <w:autoSpaceDN w:val="0"/>
        <w:adjustRightInd w:val="0"/>
        <w:ind w:firstLine="708"/>
        <w:jc w:val="both"/>
        <w:rPr>
          <w:sz w:val="22"/>
          <w:szCs w:val="22"/>
        </w:rPr>
      </w:pPr>
      <w:r>
        <w:rPr>
          <w:sz w:val="22"/>
          <w:szCs w:val="22"/>
        </w:rPr>
        <w:t>1.5.</w:t>
      </w:r>
      <w:r w:rsidRPr="00A179D6">
        <w:rPr>
          <w:sz w:val="22"/>
          <w:szCs w:val="22"/>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D1366C" w:rsidRPr="00A179D6" w:rsidRDefault="008D58A4" w:rsidP="00D1366C">
      <w:pPr>
        <w:autoSpaceDE w:val="0"/>
        <w:autoSpaceDN w:val="0"/>
        <w:adjustRightInd w:val="0"/>
        <w:ind w:firstLine="708"/>
        <w:jc w:val="both"/>
        <w:rPr>
          <w:sz w:val="22"/>
          <w:szCs w:val="22"/>
        </w:rPr>
      </w:pPr>
      <w:r>
        <w:rPr>
          <w:sz w:val="22"/>
          <w:szCs w:val="22"/>
        </w:rPr>
        <w:t>1.6.</w:t>
      </w:r>
      <w:r w:rsidRPr="00A179D6">
        <w:rPr>
          <w:sz w:val="22"/>
          <w:szCs w:val="22"/>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w:t>
      </w:r>
      <w:r w:rsidRPr="00A179D6">
        <w:rPr>
          <w:sz w:val="22"/>
          <w:szCs w:val="22"/>
        </w:rPr>
        <w:lastRenderedPageBreak/>
        <w:t>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D1366C" w:rsidRPr="00A179D6" w:rsidRDefault="008D58A4" w:rsidP="00D1366C">
      <w:pPr>
        <w:autoSpaceDE w:val="0"/>
        <w:autoSpaceDN w:val="0"/>
        <w:adjustRightInd w:val="0"/>
        <w:ind w:firstLine="708"/>
        <w:jc w:val="both"/>
        <w:rPr>
          <w:sz w:val="22"/>
          <w:szCs w:val="22"/>
        </w:rPr>
      </w:pPr>
      <w:r>
        <w:rPr>
          <w:sz w:val="22"/>
          <w:szCs w:val="22"/>
        </w:rPr>
        <w:t>1.7.</w:t>
      </w:r>
      <w:r w:rsidRPr="00A179D6">
        <w:rPr>
          <w:sz w:val="22"/>
          <w:szCs w:val="22"/>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D1366C" w:rsidRPr="00A179D6" w:rsidRDefault="008D58A4" w:rsidP="00D1366C">
      <w:pPr>
        <w:autoSpaceDE w:val="0"/>
        <w:autoSpaceDN w:val="0"/>
        <w:adjustRightInd w:val="0"/>
        <w:ind w:firstLine="708"/>
        <w:jc w:val="both"/>
        <w:rPr>
          <w:sz w:val="22"/>
          <w:szCs w:val="22"/>
        </w:rPr>
      </w:pPr>
      <w:r>
        <w:rPr>
          <w:sz w:val="22"/>
          <w:szCs w:val="22"/>
        </w:rPr>
        <w:t>1.8.</w:t>
      </w:r>
      <w:r w:rsidRPr="00A179D6">
        <w:rPr>
          <w:sz w:val="22"/>
          <w:szCs w:val="22"/>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D1366C" w:rsidRPr="00A179D6" w:rsidRDefault="008D58A4" w:rsidP="00D1366C">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1.9.</w:t>
      </w:r>
      <w:r w:rsidRPr="00A179D6">
        <w:rPr>
          <w:rFonts w:eastAsiaTheme="minorHAnsi"/>
          <w:sz w:val="22"/>
          <w:szCs w:val="22"/>
          <w:lang w:eastAsia="en-US"/>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D1366C" w:rsidRDefault="008D58A4" w:rsidP="00D1366C">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1.10.</w:t>
      </w:r>
      <w:r w:rsidRPr="00A179D6">
        <w:rPr>
          <w:rFonts w:eastAsiaTheme="minorHAnsi"/>
          <w:sz w:val="22"/>
          <w:szCs w:val="22"/>
          <w:lang w:eastAsia="en-US"/>
        </w:rPr>
        <w:t xml:space="preserve"> декларация о принадлежности участника закупки к организации инвалидов, предусмотренной частью 2 статьи 29 Закона</w:t>
      </w:r>
      <w:r>
        <w:rPr>
          <w:rFonts w:eastAsiaTheme="minorHAnsi"/>
          <w:sz w:val="22"/>
          <w:szCs w:val="22"/>
          <w:lang w:eastAsia="en-US"/>
        </w:rPr>
        <w:t xml:space="preserve"> </w:t>
      </w:r>
      <w:r w:rsidRPr="00954894">
        <w:rPr>
          <w:rFonts w:eastAsiaTheme="minorHAnsi"/>
          <w:sz w:val="22"/>
          <w:szCs w:val="22"/>
          <w:lang w:eastAsia="en-US"/>
        </w:rPr>
        <w:t>№ 44-ФЗ</w:t>
      </w:r>
      <w:r w:rsidRPr="00A179D6">
        <w:rPr>
          <w:rFonts w:eastAsiaTheme="minorHAnsi"/>
          <w:sz w:val="22"/>
          <w:szCs w:val="22"/>
          <w:lang w:eastAsia="en-US"/>
        </w:rPr>
        <w:t xml:space="preserve"> (если участник закупки является такой организацией);</w:t>
      </w:r>
    </w:p>
    <w:p w:rsidR="00853A3D" w:rsidRPr="00A179D6" w:rsidRDefault="008D58A4" w:rsidP="00D1366C">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 xml:space="preserve">1.11. декларация о принадлежности участника закупки к социально ориентированным некоммерческим организациям в случае установления в извещении преимущества, предусмотренного частью 3 статьи 30 Закона </w:t>
      </w:r>
      <w:r w:rsidRPr="00954894">
        <w:rPr>
          <w:rFonts w:eastAsiaTheme="minorHAnsi"/>
          <w:sz w:val="22"/>
          <w:szCs w:val="22"/>
          <w:lang w:eastAsia="en-US"/>
        </w:rPr>
        <w:t>№ 44-ФЗ</w:t>
      </w:r>
      <w:r>
        <w:rPr>
          <w:rFonts w:eastAsiaTheme="minorHAnsi"/>
          <w:sz w:val="22"/>
          <w:szCs w:val="22"/>
          <w:lang w:eastAsia="en-US"/>
        </w:rPr>
        <w:t>;</w:t>
      </w:r>
    </w:p>
    <w:p w:rsidR="00882351" w:rsidRDefault="008D58A4" w:rsidP="00882351">
      <w:pPr>
        <w:ind w:firstLine="708"/>
        <w:jc w:val="both"/>
        <w:rPr>
          <w:rFonts w:eastAsiaTheme="minorHAnsi"/>
          <w:sz w:val="22"/>
          <w:szCs w:val="22"/>
          <w:lang w:eastAsia="en-US"/>
        </w:rPr>
      </w:pPr>
      <w:r>
        <w:rPr>
          <w:rFonts w:eastAsiaTheme="minorHAnsi"/>
          <w:sz w:val="22"/>
          <w:szCs w:val="22"/>
          <w:lang w:eastAsia="en-US"/>
        </w:rPr>
        <w:t xml:space="preserve">1.12. </w:t>
      </w:r>
      <w:r w:rsidRPr="00843048">
        <w:rPr>
          <w:rFonts w:eastAsiaTheme="minorHAnsi"/>
          <w:sz w:val="22"/>
          <w:szCs w:val="22"/>
          <w:lang w:eastAsia="en-US"/>
        </w:rPr>
        <w:t>информацию и документы, которые подтверждают соответствие участника закупки требованиям, установленным пунктом 1 части 1 статьи 31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 а именно декларация о соответствии участника закупки требованиям, установленным пунктами 3 - 5, 7 - 11 части 1 статьи 31 Закона № 44-ФЗ, содержащая положение о соответствии участника закупки требованиям, установленным пунктом 1 части 1 статьи 31 Закона № 44-ФЗ, а также адреса сайта или страницы сайта в информационно-телекоммуникационной сети «Интернет», на которых размещены информация и документы, подтверждающие соответствии участника закупки требованиям, установленным пунктом 1 части 1 статьи 31 Закона № 44-ФЗ):</w:t>
      </w:r>
    </w:p>
    <w:p w:rsidR="00D1366C" w:rsidRPr="008D58A4" w:rsidRDefault="008D58A4" w:rsidP="00D1366C">
      <w:pPr>
        <w:jc w:val="both"/>
        <w:rPr>
          <w:rFonts w:eastAsiaTheme="minorHAnsi"/>
          <w:color w:val="0070C0"/>
          <w:sz w:val="22"/>
          <w:szCs w:val="22"/>
          <w:lang w:eastAsia="en-US"/>
        </w:rPr>
      </w:pPr>
      <w:r w:rsidRPr="00DD3E63">
        <w:rPr>
          <w:rFonts w:eastAsiaTheme="minorHAnsi"/>
          <w:color w:val="0070C0"/>
          <w:sz w:val="22"/>
          <w:szCs w:val="22"/>
          <w:lang w:eastAsia="en-US"/>
        </w:rPr>
        <w:t>Не установлены</w:t>
      </w:r>
    </w:p>
    <w:p w:rsidR="00D1366C" w:rsidRDefault="008D58A4" w:rsidP="00AE235B">
      <w:pPr>
        <w:ind w:firstLine="708"/>
        <w:jc w:val="both"/>
        <w:rPr>
          <w:rFonts w:eastAsiaTheme="minorHAnsi"/>
          <w:sz w:val="22"/>
          <w:szCs w:val="22"/>
          <w:lang w:eastAsia="en-US"/>
        </w:rPr>
      </w:pPr>
      <w:r>
        <w:rPr>
          <w:rFonts w:eastAsiaTheme="minorHAnsi"/>
          <w:sz w:val="22"/>
          <w:szCs w:val="22"/>
          <w:lang w:eastAsia="en-US"/>
        </w:rPr>
        <w:t xml:space="preserve">1.13. </w:t>
      </w:r>
      <w:r w:rsidRPr="00843048">
        <w:rPr>
          <w:rFonts w:eastAsiaTheme="minorHAnsi"/>
          <w:sz w:val="22"/>
          <w:szCs w:val="22"/>
          <w:lang w:eastAsia="en-US"/>
        </w:rPr>
        <w:t>информацию и документы, которые подтверждают</w:t>
      </w:r>
      <w:r w:rsidRPr="00DD3E63">
        <w:rPr>
          <w:rFonts w:eastAsiaTheme="minorHAnsi"/>
          <w:sz w:val="22"/>
          <w:szCs w:val="22"/>
          <w:lang w:eastAsia="en-US"/>
        </w:rPr>
        <w:t xml:space="preserve"> соответствие участника закупки дополнительным требованиям, установленным в соответствии с частью 2 статьи 31 Закона</w:t>
      </w:r>
      <w:r>
        <w:rPr>
          <w:rFonts w:eastAsiaTheme="minorHAnsi"/>
          <w:sz w:val="22"/>
          <w:szCs w:val="22"/>
          <w:lang w:eastAsia="en-US"/>
        </w:rPr>
        <w:t xml:space="preserve"> </w:t>
      </w:r>
      <w:r w:rsidRPr="00954894">
        <w:rPr>
          <w:rFonts w:eastAsiaTheme="minorHAnsi"/>
          <w:sz w:val="22"/>
          <w:szCs w:val="22"/>
          <w:lang w:eastAsia="en-US"/>
        </w:rPr>
        <w:t>№ 44-ФЗ</w:t>
      </w:r>
      <w:r w:rsidRPr="00DD3E63">
        <w:rPr>
          <w:rFonts w:eastAsiaTheme="minorHAnsi"/>
          <w:sz w:val="22"/>
          <w:szCs w:val="22"/>
          <w:lang w:eastAsia="en-US"/>
        </w:rPr>
        <w:t>:</w:t>
      </w:r>
    </w:p>
    <w:p w:rsidR="00D1366C" w:rsidRPr="008D58A4" w:rsidRDefault="008D58A4" w:rsidP="00D1366C">
      <w:pPr>
        <w:jc w:val="both"/>
        <w:rPr>
          <w:rFonts w:eastAsiaTheme="minorHAnsi"/>
          <w:color w:val="0070C0"/>
          <w:sz w:val="22"/>
          <w:szCs w:val="22"/>
          <w:lang w:eastAsia="en-US"/>
        </w:rPr>
      </w:pPr>
      <w:r w:rsidRPr="00DD3E63">
        <w:rPr>
          <w:rFonts w:eastAsiaTheme="minorHAnsi"/>
          <w:color w:val="0070C0"/>
          <w:sz w:val="22"/>
          <w:szCs w:val="22"/>
          <w:lang w:eastAsia="en-US"/>
        </w:rPr>
        <w:t>Не установлены</w:t>
      </w:r>
    </w:p>
    <w:p w:rsidR="00D1366C" w:rsidRDefault="008D58A4" w:rsidP="00AE235B">
      <w:pPr>
        <w:ind w:firstLine="708"/>
        <w:jc w:val="both"/>
        <w:rPr>
          <w:rFonts w:eastAsiaTheme="minorHAnsi"/>
          <w:sz w:val="22"/>
          <w:szCs w:val="22"/>
          <w:lang w:eastAsia="en-US"/>
        </w:rPr>
      </w:pPr>
      <w:r>
        <w:rPr>
          <w:rFonts w:eastAsiaTheme="minorHAnsi"/>
          <w:sz w:val="22"/>
          <w:szCs w:val="22"/>
          <w:lang w:eastAsia="en-US"/>
        </w:rPr>
        <w:t xml:space="preserve">1.14. </w:t>
      </w:r>
      <w:r w:rsidRPr="00843048">
        <w:rPr>
          <w:rFonts w:eastAsiaTheme="minorHAnsi"/>
          <w:sz w:val="22"/>
          <w:szCs w:val="22"/>
          <w:lang w:eastAsia="en-US"/>
        </w:rPr>
        <w:t>информацию и документы, которые подтверждают</w:t>
      </w:r>
      <w:r w:rsidRPr="00DD3E63">
        <w:rPr>
          <w:rFonts w:eastAsiaTheme="minorHAnsi"/>
          <w:sz w:val="22"/>
          <w:szCs w:val="22"/>
          <w:lang w:eastAsia="en-US"/>
        </w:rPr>
        <w:t xml:space="preserve"> соответствие участника закупки дополнительным требованиям, установленным в соответствии с частью 2.1 статьи 31 Закона</w:t>
      </w:r>
      <w:r>
        <w:rPr>
          <w:rFonts w:eastAsiaTheme="minorHAnsi"/>
          <w:sz w:val="22"/>
          <w:szCs w:val="22"/>
          <w:lang w:eastAsia="en-US"/>
        </w:rPr>
        <w:t xml:space="preserve"> </w:t>
      </w:r>
      <w:r w:rsidRPr="00954894">
        <w:rPr>
          <w:rFonts w:eastAsiaTheme="minorHAnsi"/>
          <w:sz w:val="22"/>
          <w:szCs w:val="22"/>
          <w:lang w:eastAsia="en-US"/>
        </w:rPr>
        <w:t>№ 44-ФЗ</w:t>
      </w:r>
      <w:r w:rsidRPr="00DD3E63">
        <w:rPr>
          <w:rFonts w:eastAsiaTheme="minorHAnsi"/>
          <w:sz w:val="22"/>
          <w:szCs w:val="22"/>
          <w:lang w:eastAsia="en-US"/>
        </w:rPr>
        <w:t>:</w:t>
      </w:r>
    </w:p>
    <w:p w:rsidR="00B62C9D" w:rsidRPr="00B62C9D" w:rsidRDefault="008D58A4" w:rsidP="00B62C9D">
      <w:pPr>
        <w:jc w:val="both"/>
        <w:rPr>
          <w:rFonts w:eastAsiaTheme="minorHAnsi"/>
          <w:color w:val="0070C0"/>
          <w:sz w:val="22"/>
          <w:szCs w:val="22"/>
          <w:lang w:eastAsia="en-US"/>
        </w:rPr>
      </w:pPr>
      <w:r>
        <w:rPr>
          <w:rFonts w:eastAsiaTheme="minorHAnsi"/>
          <w:color w:val="0070C0"/>
          <w:sz w:val="22"/>
          <w:szCs w:val="22"/>
          <w:lang w:eastAsia="en-US"/>
        </w:rPr>
        <w:t>Не установлены</w:t>
      </w:r>
    </w:p>
    <w:p w:rsidR="00D1366C" w:rsidRDefault="008D58A4" w:rsidP="00AE235B">
      <w:pPr>
        <w:ind w:firstLine="708"/>
        <w:jc w:val="both"/>
        <w:rPr>
          <w:rFonts w:eastAsiaTheme="minorHAnsi"/>
          <w:b/>
          <w:sz w:val="22"/>
          <w:szCs w:val="22"/>
          <w:lang w:eastAsia="en-US"/>
        </w:rPr>
      </w:pPr>
      <w:r>
        <w:rPr>
          <w:rFonts w:eastAsiaTheme="minorHAnsi"/>
          <w:b/>
          <w:sz w:val="22"/>
          <w:szCs w:val="22"/>
          <w:lang w:eastAsia="en-US"/>
        </w:rPr>
        <w:t xml:space="preserve">2. </w:t>
      </w:r>
      <w:r w:rsidRPr="008E5318">
        <w:rPr>
          <w:rFonts w:eastAsiaTheme="minorHAnsi"/>
          <w:b/>
          <w:sz w:val="22"/>
          <w:szCs w:val="22"/>
          <w:lang w:eastAsia="en-US"/>
        </w:rPr>
        <w:t xml:space="preserve">информацию и документы, </w:t>
      </w:r>
      <w:r w:rsidRPr="003B4586">
        <w:rPr>
          <w:rFonts w:eastAsiaTheme="minorHAnsi"/>
          <w:b/>
          <w:bCs/>
          <w:sz w:val="22"/>
          <w:szCs w:val="22"/>
          <w:u w:val="single"/>
          <w:lang w:eastAsia="en-US"/>
        </w:rPr>
        <w:t>включаемые участником закупки в заявку на участие в закупке</w:t>
      </w:r>
      <w:r w:rsidRPr="008E5318">
        <w:rPr>
          <w:rFonts w:eastAsiaTheme="minorHAnsi"/>
          <w:b/>
          <w:bCs/>
          <w:sz w:val="22"/>
          <w:szCs w:val="22"/>
          <w:lang w:eastAsia="en-US"/>
        </w:rPr>
        <w:t xml:space="preserve"> </w:t>
      </w:r>
      <w:r w:rsidRPr="008E5318">
        <w:rPr>
          <w:rFonts w:eastAsiaTheme="minorHAnsi"/>
          <w:b/>
          <w:sz w:val="22"/>
          <w:szCs w:val="22"/>
          <w:lang w:eastAsia="en-US"/>
        </w:rPr>
        <w:t>в соответствии</w:t>
      </w:r>
      <w:r>
        <w:rPr>
          <w:rFonts w:eastAsiaTheme="minorHAnsi"/>
          <w:b/>
          <w:sz w:val="22"/>
          <w:szCs w:val="22"/>
          <w:lang w:eastAsia="en-US"/>
        </w:rPr>
        <w:t xml:space="preserve"> </w:t>
      </w:r>
      <w:r w:rsidRPr="008E5318">
        <w:rPr>
          <w:rFonts w:eastAsiaTheme="minorHAnsi"/>
          <w:b/>
          <w:sz w:val="22"/>
          <w:szCs w:val="22"/>
          <w:lang w:eastAsia="en-US"/>
        </w:rPr>
        <w:t xml:space="preserve">с частью 1 статьи </w:t>
      </w:r>
      <w:r>
        <w:rPr>
          <w:rFonts w:eastAsiaTheme="minorHAnsi"/>
          <w:b/>
          <w:sz w:val="22"/>
          <w:szCs w:val="22"/>
          <w:lang w:eastAsia="en-US"/>
        </w:rPr>
        <w:t>50</w:t>
      </w:r>
      <w:r w:rsidRPr="008E5318">
        <w:rPr>
          <w:rFonts w:eastAsiaTheme="minorHAnsi"/>
          <w:b/>
          <w:sz w:val="22"/>
          <w:szCs w:val="22"/>
          <w:lang w:eastAsia="en-US"/>
        </w:rPr>
        <w:t xml:space="preserve"> Закона</w:t>
      </w:r>
      <w:r>
        <w:rPr>
          <w:rFonts w:eastAsiaTheme="minorHAnsi"/>
          <w:b/>
          <w:sz w:val="22"/>
          <w:szCs w:val="22"/>
          <w:lang w:eastAsia="en-US"/>
        </w:rPr>
        <w:t xml:space="preserve"> </w:t>
      </w:r>
      <w:r w:rsidRPr="00882351">
        <w:rPr>
          <w:rFonts w:eastAsiaTheme="minorHAnsi"/>
          <w:b/>
          <w:sz w:val="22"/>
          <w:szCs w:val="22"/>
          <w:lang w:eastAsia="en-US"/>
        </w:rPr>
        <w:t>№ 44-ФЗ</w:t>
      </w:r>
      <w:r w:rsidRPr="008E5318">
        <w:rPr>
          <w:rFonts w:eastAsiaTheme="minorHAnsi"/>
          <w:b/>
          <w:sz w:val="22"/>
          <w:szCs w:val="22"/>
          <w:lang w:eastAsia="en-US"/>
        </w:rPr>
        <w:t>:</w:t>
      </w:r>
    </w:p>
    <w:p w:rsidR="00AE235B" w:rsidRPr="00A179D6" w:rsidRDefault="008D58A4" w:rsidP="00AE235B">
      <w:pPr>
        <w:autoSpaceDE w:val="0"/>
        <w:autoSpaceDN w:val="0"/>
        <w:adjustRightInd w:val="0"/>
        <w:ind w:firstLine="708"/>
        <w:jc w:val="both"/>
        <w:rPr>
          <w:rFonts w:eastAsiaTheme="minorHAnsi"/>
          <w:b/>
          <w:sz w:val="22"/>
          <w:szCs w:val="22"/>
          <w:lang w:eastAsia="en-US"/>
        </w:rPr>
      </w:pPr>
      <w:r>
        <w:rPr>
          <w:rFonts w:eastAsiaTheme="minorHAnsi"/>
          <w:sz w:val="22"/>
          <w:szCs w:val="22"/>
          <w:lang w:eastAsia="en-US"/>
        </w:rPr>
        <w:t>2.1.</w:t>
      </w:r>
      <w:r w:rsidRPr="00A179D6">
        <w:rPr>
          <w:rFonts w:eastAsiaTheme="minorHAnsi"/>
          <w:sz w:val="22"/>
          <w:szCs w:val="22"/>
          <w:lang w:eastAsia="en-US"/>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AE235B" w:rsidRDefault="008D58A4" w:rsidP="00AE235B">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2.2.</w:t>
      </w:r>
      <w:r w:rsidRPr="00A179D6">
        <w:rPr>
          <w:rFonts w:eastAsiaTheme="minorHAnsi"/>
          <w:sz w:val="22"/>
          <w:szCs w:val="22"/>
          <w:lang w:eastAsia="en-US"/>
        </w:rPr>
        <w:t xml:space="preserve"> декларация о соответствии участника закупки требованиям, установленным пунктами 3 - 5, 7 - 11 части 1 статьи 31 Закона</w:t>
      </w:r>
      <w:r>
        <w:rPr>
          <w:rFonts w:eastAsiaTheme="minorHAnsi"/>
          <w:sz w:val="22"/>
          <w:szCs w:val="22"/>
          <w:lang w:eastAsia="en-US"/>
        </w:rPr>
        <w:t xml:space="preserve"> </w:t>
      </w:r>
      <w:r w:rsidRPr="00954894">
        <w:rPr>
          <w:rFonts w:eastAsiaTheme="minorHAnsi"/>
          <w:sz w:val="22"/>
          <w:szCs w:val="22"/>
          <w:lang w:eastAsia="en-US"/>
        </w:rPr>
        <w:t>№ 44-ФЗ</w:t>
      </w:r>
      <w:r w:rsidRPr="00843048">
        <w:rPr>
          <w:rFonts w:eastAsiaTheme="minorHAnsi"/>
          <w:sz w:val="22"/>
          <w:szCs w:val="22"/>
          <w:lang w:eastAsia="en-US"/>
        </w:rPr>
        <w:t>(если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A179D6">
        <w:rPr>
          <w:rFonts w:eastAsiaTheme="minorHAnsi"/>
          <w:sz w:val="22"/>
          <w:szCs w:val="22"/>
          <w:lang w:eastAsia="en-US"/>
        </w:rPr>
        <w:t>;</w:t>
      </w:r>
    </w:p>
    <w:p w:rsidR="00AE235B" w:rsidRPr="00A179D6" w:rsidRDefault="008D58A4" w:rsidP="00AE235B">
      <w:pPr>
        <w:autoSpaceDE w:val="0"/>
        <w:autoSpaceDN w:val="0"/>
        <w:adjustRightInd w:val="0"/>
        <w:ind w:firstLine="708"/>
        <w:jc w:val="both"/>
        <w:rPr>
          <w:rFonts w:eastAsiaTheme="minorHAnsi"/>
          <w:sz w:val="22"/>
          <w:szCs w:val="22"/>
          <w:lang w:eastAsia="en-US"/>
        </w:rPr>
      </w:pPr>
      <w:r>
        <w:rPr>
          <w:rFonts w:eastAsiaTheme="minorHAnsi"/>
          <w:sz w:val="22"/>
          <w:szCs w:val="22"/>
          <w:lang w:eastAsia="en-US"/>
        </w:rPr>
        <w:t>2.3.</w:t>
      </w:r>
      <w:r w:rsidRPr="00A179D6">
        <w:rPr>
          <w:rFonts w:eastAsiaTheme="minorHAnsi"/>
          <w:sz w:val="22"/>
          <w:szCs w:val="22"/>
          <w:lang w:eastAsia="en-US"/>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w:t>
      </w:r>
      <w:r w:rsidRPr="00A179D6">
        <w:rPr>
          <w:rFonts w:eastAsiaTheme="minorHAnsi"/>
          <w:sz w:val="22"/>
          <w:szCs w:val="22"/>
          <w:lang w:eastAsia="en-US"/>
        </w:rPr>
        <w:lastRenderedPageBreak/>
        <w:t>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D1366C" w:rsidRDefault="008D58A4" w:rsidP="00AE235B">
      <w:pPr>
        <w:autoSpaceDE w:val="0"/>
        <w:autoSpaceDN w:val="0"/>
        <w:adjustRightInd w:val="0"/>
        <w:ind w:firstLine="708"/>
        <w:jc w:val="both"/>
        <w:rPr>
          <w:rFonts w:eastAsiaTheme="minorHAnsi"/>
          <w:b/>
          <w:sz w:val="22"/>
          <w:szCs w:val="22"/>
          <w:lang w:eastAsia="en-US"/>
        </w:rPr>
      </w:pPr>
      <w:r>
        <w:rPr>
          <w:rFonts w:eastAsiaTheme="minorHAnsi"/>
          <w:iCs/>
          <w:sz w:val="22"/>
          <w:szCs w:val="22"/>
          <w:lang w:eastAsia="en-US"/>
        </w:rPr>
        <w:t xml:space="preserve">2.4. </w:t>
      </w:r>
      <w:r w:rsidRPr="00661020">
        <w:rPr>
          <w:rFonts w:eastAsiaTheme="minorHAnsi"/>
          <w:color w:val="0070C0"/>
          <w:sz w:val="22"/>
          <w:szCs w:val="22"/>
          <w:lang w:eastAsia="en-US"/>
        </w:rPr>
        <w:t>предложение участника закупки о цене контракта</w:t>
      </w:r>
      <w:r>
        <w:rPr>
          <w:rFonts w:eastAsiaTheme="minorHAnsi"/>
          <w:color w:val="0070C0"/>
          <w:sz w:val="22"/>
          <w:szCs w:val="22"/>
          <w:lang w:eastAsia="en-US"/>
        </w:rPr>
        <w:t>;</w:t>
      </w:r>
    </w:p>
    <w:p w:rsidR="00E85432" w:rsidRDefault="008D58A4" w:rsidP="00E85432">
      <w:pPr>
        <w:ind w:firstLine="708"/>
        <w:jc w:val="both"/>
        <w:rPr>
          <w:rFonts w:eastAsiaTheme="minorHAnsi"/>
          <w:b/>
          <w:sz w:val="22"/>
          <w:szCs w:val="22"/>
          <w:lang w:eastAsia="en-US"/>
        </w:rPr>
      </w:pPr>
      <w:r w:rsidRPr="00AE235B">
        <w:rPr>
          <w:rFonts w:eastAsiaTheme="minorHAnsi"/>
          <w:sz w:val="22"/>
          <w:szCs w:val="22"/>
          <w:lang w:eastAsia="en-US"/>
        </w:rPr>
        <w:t>2.</w:t>
      </w:r>
      <w:r>
        <w:rPr>
          <w:rFonts w:eastAsiaTheme="minorHAnsi"/>
          <w:sz w:val="22"/>
          <w:szCs w:val="22"/>
          <w:lang w:eastAsia="en-US"/>
        </w:rPr>
        <w:t>5</w:t>
      </w:r>
      <w:r w:rsidRPr="00AE235B">
        <w:rPr>
          <w:rFonts w:eastAsiaTheme="minorHAnsi"/>
          <w:sz w:val="22"/>
          <w:szCs w:val="22"/>
          <w:lang w:eastAsia="en-US"/>
        </w:rPr>
        <w:t xml:space="preserve">. </w:t>
      </w:r>
      <w:r w:rsidRPr="00217A41">
        <w:rPr>
          <w:rFonts w:eastAsiaTheme="minorHAnsi"/>
          <w:sz w:val="22"/>
          <w:szCs w:val="22"/>
          <w:lang w:eastAsia="en-US"/>
        </w:rPr>
        <w:t>информация и документы, определенные в соответствии с пунктом 2 части 2 статьи 14 Закона № 44-ФЗ:</w:t>
      </w:r>
      <w:r w:rsidRPr="00FD746C">
        <w:rPr>
          <w:rFonts w:eastAsiaTheme="minorHAnsi"/>
          <w:b/>
          <w:sz w:val="22"/>
          <w:szCs w:val="22"/>
          <w:lang w:eastAsia="en-US"/>
        </w:rPr>
        <w:t xml:space="preserve"> </w:t>
      </w:r>
    </w:p>
    <w:p w:rsidR="00E85432" w:rsidRPr="0050059F" w:rsidRDefault="00E85432" w:rsidP="00E85432">
      <w:pPr>
        <w:ind w:firstLine="708"/>
        <w:jc w:val="both"/>
        <w:rPr>
          <w:rFonts w:eastAsiaTheme="minorHAnsi"/>
          <w:b/>
          <w:sz w:val="22"/>
          <w:szCs w:val="22"/>
          <w:lang w:eastAsia="en-US"/>
        </w:rPr>
      </w:pPr>
      <w:r w:rsidRPr="0050059F">
        <w:rPr>
          <w:rFonts w:eastAsiaTheme="minorHAnsi"/>
          <w:b/>
          <w:sz w:val="22"/>
          <w:szCs w:val="22"/>
          <w:lang w:eastAsia="en-US"/>
        </w:rPr>
        <w:t>по позиции 2:</w:t>
      </w:r>
    </w:p>
    <w:p w:rsidR="00E85432" w:rsidRPr="0050059F" w:rsidRDefault="00E85432" w:rsidP="00E85432">
      <w:pPr>
        <w:ind w:firstLine="708"/>
        <w:jc w:val="both"/>
        <w:rPr>
          <w:rFonts w:eastAsiaTheme="minorHAnsi"/>
          <w:color w:val="0070C0"/>
          <w:sz w:val="22"/>
          <w:szCs w:val="22"/>
          <w:lang w:eastAsia="en-US"/>
        </w:rPr>
      </w:pPr>
      <w:r w:rsidRPr="0050059F">
        <w:rPr>
          <w:rFonts w:eastAsiaTheme="minorHAnsi"/>
          <w:color w:val="0070C0"/>
          <w:sz w:val="22"/>
          <w:szCs w:val="22"/>
          <w:lang w:eastAsia="en-US"/>
        </w:rPr>
        <w:t>- в соответствии с пп. «г» п. 3 постановления Правительства РФ от 23.12.2024 № 1875 (далее - постановление № 1875)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E85432" w:rsidRPr="0050059F" w:rsidRDefault="00E85432" w:rsidP="00E85432">
      <w:pPr>
        <w:ind w:firstLine="708"/>
        <w:jc w:val="both"/>
        <w:rPr>
          <w:rFonts w:eastAsiaTheme="minorHAnsi"/>
          <w:color w:val="0070C0"/>
          <w:sz w:val="22"/>
          <w:szCs w:val="22"/>
          <w:lang w:eastAsia="en-US"/>
        </w:rPr>
      </w:pPr>
    </w:p>
    <w:p w:rsidR="00E85432" w:rsidRPr="0050059F" w:rsidRDefault="00E85432" w:rsidP="00E85432">
      <w:pPr>
        <w:ind w:firstLine="708"/>
        <w:jc w:val="both"/>
        <w:rPr>
          <w:rFonts w:eastAsiaTheme="minorHAnsi"/>
          <w:color w:val="0070C0"/>
          <w:sz w:val="22"/>
          <w:szCs w:val="22"/>
          <w:lang w:eastAsia="en-US"/>
        </w:rPr>
      </w:pPr>
      <w:r w:rsidRPr="0050059F">
        <w:rPr>
          <w:rFonts w:eastAsiaTheme="minorHAnsi"/>
          <w:color w:val="0070C0"/>
          <w:sz w:val="22"/>
          <w:szCs w:val="22"/>
          <w:lang w:eastAsia="en-US"/>
        </w:rPr>
        <w:t>- в соответствии с пп. «д» п. 3 постановления № 1875 для подтверждения происхождения программного обеспечения, указанного в позиции 146 приложения № 1 к постановлению № 1875, из Российской Федерации и его соответствия требованиям, установленным частями 3.7 и 3.9 статьи 2 Федерального закона от 07.04.2025 № 58-ФЗ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E85432" w:rsidRPr="0050059F" w:rsidRDefault="00E85432" w:rsidP="00E85432">
      <w:pPr>
        <w:ind w:firstLine="708"/>
        <w:jc w:val="both"/>
        <w:rPr>
          <w:rFonts w:eastAsiaTheme="minorHAnsi"/>
          <w:color w:val="0070C0"/>
          <w:sz w:val="22"/>
          <w:szCs w:val="22"/>
          <w:lang w:eastAsia="en-US"/>
        </w:rPr>
      </w:pPr>
    </w:p>
    <w:p w:rsidR="00E85432" w:rsidRPr="0050059F" w:rsidRDefault="00E85432" w:rsidP="00E85432">
      <w:pPr>
        <w:ind w:firstLine="708"/>
        <w:jc w:val="both"/>
        <w:rPr>
          <w:rFonts w:eastAsiaTheme="minorHAnsi"/>
          <w:color w:val="0070C0"/>
          <w:sz w:val="22"/>
          <w:szCs w:val="22"/>
          <w:lang w:eastAsia="en-US"/>
        </w:rPr>
      </w:pPr>
      <w:r w:rsidRPr="0050059F">
        <w:rPr>
          <w:rFonts w:eastAsiaTheme="minorHAnsi"/>
          <w:color w:val="0070C0"/>
          <w:sz w:val="22"/>
          <w:szCs w:val="22"/>
          <w:lang w:eastAsia="en-US"/>
        </w:rPr>
        <w:t>- в соответствии с пп. «е» п. 3 постановления № 1875 для подтверждения происхождения программного обеспечения, указанного в позиции 146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E85432" w:rsidRPr="0050059F" w:rsidRDefault="00E85432" w:rsidP="00E85432">
      <w:pPr>
        <w:ind w:firstLine="708"/>
        <w:jc w:val="both"/>
        <w:rPr>
          <w:rFonts w:eastAsiaTheme="minorHAnsi"/>
          <w:color w:val="0070C0"/>
          <w:sz w:val="22"/>
          <w:szCs w:val="22"/>
          <w:lang w:eastAsia="en-US"/>
        </w:rPr>
      </w:pPr>
    </w:p>
    <w:p w:rsidR="00EE0BDA" w:rsidRDefault="00E85432" w:rsidP="00E85432">
      <w:pPr>
        <w:ind w:firstLine="708"/>
        <w:jc w:val="both"/>
        <w:rPr>
          <w:rFonts w:eastAsiaTheme="minorHAnsi"/>
          <w:color w:val="0070C0"/>
          <w:sz w:val="22"/>
          <w:szCs w:val="22"/>
          <w:lang w:eastAsia="en-US"/>
        </w:rPr>
      </w:pPr>
      <w:r w:rsidRPr="0050059F">
        <w:rPr>
          <w:rFonts w:eastAsiaTheme="minorHAnsi"/>
          <w:color w:val="0070C0"/>
          <w:sz w:val="22"/>
          <w:szCs w:val="22"/>
          <w:lang w:eastAsia="en-US"/>
        </w:rPr>
        <w:t>- в соответствии с пп. «ж» п. 3 постановления № 1875 для подтверждения происхождения программного обеспечения, указанного в позиции 146 приложения № 1 к постановлению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E214D6" w:rsidRDefault="00E214D6" w:rsidP="00E85432">
      <w:pPr>
        <w:ind w:firstLine="708"/>
        <w:jc w:val="both"/>
        <w:rPr>
          <w:rFonts w:eastAsiaTheme="minorHAnsi"/>
          <w:color w:val="0070C0"/>
          <w:sz w:val="22"/>
          <w:szCs w:val="22"/>
          <w:lang w:eastAsia="en-US"/>
        </w:rPr>
      </w:pPr>
      <w:bookmarkStart w:id="0" w:name="_GoBack"/>
      <w:bookmarkEnd w:id="0"/>
    </w:p>
    <w:p w:rsidR="00D1366C" w:rsidRPr="00AE235B" w:rsidRDefault="008D58A4" w:rsidP="00EE0BDA">
      <w:pPr>
        <w:ind w:firstLine="708"/>
        <w:jc w:val="both"/>
        <w:rPr>
          <w:rFonts w:eastAsiaTheme="minorHAnsi"/>
          <w:sz w:val="22"/>
          <w:szCs w:val="22"/>
          <w:lang w:eastAsia="en-US"/>
        </w:rPr>
      </w:pPr>
      <w:r>
        <w:rPr>
          <w:rFonts w:eastAsiaTheme="minorHAnsi"/>
          <w:sz w:val="22"/>
          <w:szCs w:val="22"/>
          <w:lang w:eastAsia="en-US"/>
        </w:rPr>
        <w:t>2.6</w:t>
      </w:r>
      <w:r w:rsidRPr="00AE235B">
        <w:rPr>
          <w:rFonts w:eastAsiaTheme="minorHAnsi"/>
          <w:sz w:val="22"/>
          <w:szCs w:val="22"/>
          <w:lang w:eastAsia="en-US"/>
        </w:rPr>
        <w:t>. предложение участника закупки в отношении объекта закупки:</w:t>
      </w:r>
    </w:p>
    <w:p w:rsidR="00625CB7" w:rsidRDefault="008D58A4" w:rsidP="00625CB7">
      <w:pPr>
        <w:autoSpaceDE w:val="0"/>
        <w:autoSpaceDN w:val="0"/>
        <w:adjustRightInd w:val="0"/>
        <w:jc w:val="both"/>
        <w:rPr>
          <w:color w:val="7030A0"/>
          <w:sz w:val="22"/>
          <w:szCs w:val="22"/>
        </w:rPr>
      </w:pPr>
      <w:r>
        <w:rPr>
          <w:rFonts w:eastAsiaTheme="minorHAnsi"/>
          <w:color w:val="7030A0"/>
          <w:sz w:val="22"/>
          <w:szCs w:val="22"/>
          <w:lang w:eastAsia="en-US"/>
        </w:rPr>
        <w:t>Подача заявки</w:t>
      </w:r>
      <w:r>
        <w:rPr>
          <w:rFonts w:eastAsiaTheme="minorHAnsi"/>
          <w:color w:val="FF0000"/>
          <w:sz w:val="22"/>
          <w:szCs w:val="22"/>
          <w:lang w:eastAsia="en-US"/>
        </w:rPr>
        <w:t xml:space="preserve"> </w:t>
      </w:r>
      <w:r>
        <w:rPr>
          <w:rFonts w:eastAsiaTheme="minorHAnsi"/>
          <w:color w:val="7030A0"/>
          <w:sz w:val="22"/>
          <w:szCs w:val="22"/>
          <w:lang w:eastAsia="en-US"/>
        </w:rPr>
        <w:t xml:space="preserve">на участие в закупке означает </w:t>
      </w:r>
      <w:r>
        <w:rPr>
          <w:rFonts w:eastAsiaTheme="minorHAnsi"/>
          <w:b/>
          <w:color w:val="7030A0"/>
          <w:sz w:val="22"/>
          <w:szCs w:val="22"/>
          <w:u w:val="single"/>
          <w:lang w:eastAsia="en-US"/>
        </w:rPr>
        <w:t>согласие</w:t>
      </w:r>
      <w:r>
        <w:rPr>
          <w:rFonts w:eastAsiaTheme="minorHAnsi"/>
          <w:color w:val="7030A0"/>
          <w:sz w:val="22"/>
          <w:szCs w:val="22"/>
          <w:lang w:eastAsia="en-US"/>
        </w:rPr>
        <w:t xml:space="preserve"> участника закупки, подавшего такую заявку, на выполнение работы, оказание услуги на условиях, предусмотренных извещением об осуществлении закупки</w:t>
      </w:r>
      <w:r>
        <w:rPr>
          <w:color w:val="7030A0"/>
          <w:sz w:val="22"/>
          <w:szCs w:val="22"/>
        </w:rPr>
        <w:t xml:space="preserve"> </w:t>
      </w:r>
      <w:r>
        <w:rPr>
          <w:rFonts w:eastAsiaTheme="minorHAnsi"/>
          <w:color w:val="7030A0"/>
          <w:sz w:val="22"/>
          <w:szCs w:val="22"/>
          <w:lang w:eastAsia="en-US"/>
        </w:rPr>
        <w:t>и в соответствии с заявкой такого участника закупки на участие в закупке (часть 5 статьи 43 Закона № 44-ФЗ).</w:t>
      </w:r>
    </w:p>
    <w:p w:rsidR="00882351" w:rsidRDefault="0026220D" w:rsidP="008D58A4">
      <w:pPr>
        <w:autoSpaceDE w:val="0"/>
        <w:autoSpaceDN w:val="0"/>
        <w:adjustRightInd w:val="0"/>
        <w:jc w:val="both"/>
        <w:rPr>
          <w:rFonts w:eastAsiaTheme="minorHAnsi"/>
          <w:b/>
          <w:sz w:val="22"/>
          <w:szCs w:val="22"/>
          <w:highlight w:val="green"/>
          <w:lang w:eastAsia="en-US"/>
        </w:rPr>
      </w:pPr>
    </w:p>
    <w:p w:rsidR="00882351" w:rsidRDefault="008D58A4" w:rsidP="00882351">
      <w:pPr>
        <w:autoSpaceDE w:val="0"/>
        <w:autoSpaceDN w:val="0"/>
        <w:adjustRightInd w:val="0"/>
        <w:ind w:firstLine="567"/>
        <w:jc w:val="both"/>
        <w:rPr>
          <w:rFonts w:eastAsiaTheme="minorHAnsi"/>
          <w:sz w:val="22"/>
          <w:szCs w:val="22"/>
          <w:lang w:eastAsia="en-US"/>
        </w:rPr>
      </w:pPr>
      <w:r w:rsidRPr="00882351">
        <w:rPr>
          <w:rFonts w:eastAsiaTheme="minorHAnsi"/>
          <w:b/>
          <w:sz w:val="22"/>
          <w:szCs w:val="22"/>
          <w:lang w:eastAsia="en-US"/>
        </w:rPr>
        <w:t xml:space="preserve">3. информацию и документы, </w:t>
      </w:r>
      <w:r w:rsidRPr="00882351">
        <w:rPr>
          <w:rFonts w:eastAsiaTheme="minorHAnsi"/>
          <w:b/>
          <w:bCs/>
          <w:sz w:val="22"/>
          <w:szCs w:val="22"/>
          <w:lang w:eastAsia="en-US"/>
        </w:rPr>
        <w:t xml:space="preserve">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 579 </w:t>
      </w:r>
      <w:r w:rsidRPr="00882351">
        <w:rPr>
          <w:rFonts w:eastAsiaTheme="minorHAnsi"/>
          <w:bCs/>
          <w:sz w:val="22"/>
          <w:szCs w:val="22"/>
          <w:lang w:eastAsia="en-US"/>
        </w:rPr>
        <w:t xml:space="preserve">(в случае предоставления обеспечения заявок в виде денежных средств </w:t>
      </w:r>
      <w:r w:rsidRPr="00882351">
        <w:rPr>
          <w:rFonts w:eastAsiaTheme="minorHAnsi"/>
          <w:sz w:val="22"/>
          <w:szCs w:val="22"/>
          <w:lang w:eastAsia="en-US"/>
        </w:rPr>
        <w:t>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p w:rsidR="00770389" w:rsidRDefault="0026220D" w:rsidP="00AE235B">
      <w:pPr>
        <w:autoSpaceDE w:val="0"/>
        <w:autoSpaceDN w:val="0"/>
        <w:adjustRightInd w:val="0"/>
        <w:jc w:val="both"/>
        <w:rPr>
          <w:rFonts w:eastAsiaTheme="minorHAnsi"/>
          <w:i/>
          <w:iCs/>
          <w:color w:val="7030A0"/>
          <w:sz w:val="22"/>
          <w:szCs w:val="22"/>
          <w:lang w:eastAsia="en-US"/>
        </w:rPr>
      </w:pPr>
    </w:p>
    <w:p w:rsidR="00D1366C" w:rsidRDefault="008D58A4" w:rsidP="00AE235B">
      <w:pPr>
        <w:autoSpaceDE w:val="0"/>
        <w:autoSpaceDN w:val="0"/>
        <w:adjustRightInd w:val="0"/>
        <w:jc w:val="both"/>
        <w:rPr>
          <w:rFonts w:eastAsiaTheme="minorHAnsi"/>
          <w:b/>
          <w:bCs/>
          <w:sz w:val="22"/>
          <w:szCs w:val="22"/>
          <w:lang w:eastAsia="en-US"/>
        </w:rPr>
      </w:pPr>
      <w:r w:rsidRPr="00882351">
        <w:rPr>
          <w:b/>
          <w:bCs/>
          <w:sz w:val="22"/>
          <w:szCs w:val="22"/>
        </w:rPr>
        <w:t>РАЗДЕЛ</w:t>
      </w:r>
      <w:r w:rsidRPr="00882351">
        <w:rPr>
          <w:rFonts w:eastAsiaTheme="minorHAnsi"/>
          <w:b/>
          <w:bCs/>
          <w:sz w:val="22"/>
          <w:szCs w:val="22"/>
          <w:lang w:eastAsia="en-US"/>
        </w:rPr>
        <w:t xml:space="preserve"> 2. ПОРЯДОК ВНЕСЕНИЯ ДЕНЕЖНЫХ СРЕДСТВ В КАЧЕСТВЕ ОБЕСПЕЧЕНИЯ</w:t>
      </w:r>
      <w:r w:rsidRPr="003D1565">
        <w:rPr>
          <w:rFonts w:eastAsiaTheme="minorHAnsi"/>
          <w:b/>
          <w:bCs/>
          <w:sz w:val="22"/>
          <w:szCs w:val="22"/>
          <w:lang w:eastAsia="en-US"/>
        </w:rPr>
        <w:t xml:space="preserve"> ЗАЯВКИ НА УЧАСТИЕ В ЗАКУПКЕ, УСЛОВИЯ НЕЗАВИСИМОЙ ГАРАНТИИ, РЕКВИЗИТЫ СЧЕТА, НА КОТОРОМ В СООТВЕТСТВИИ С ЗАКОНОДАТЕЛЬСТВОМ РФ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w:t>
      </w:r>
      <w:r>
        <w:rPr>
          <w:rFonts w:eastAsiaTheme="minorHAnsi"/>
          <w:b/>
          <w:bCs/>
          <w:sz w:val="22"/>
          <w:szCs w:val="22"/>
          <w:lang w:eastAsia="en-US"/>
        </w:rPr>
        <w:t xml:space="preserve"> </w:t>
      </w:r>
      <w:r>
        <w:rPr>
          <w:b/>
          <w:bCs/>
          <w:sz w:val="22"/>
          <w:szCs w:val="22"/>
        </w:rPr>
        <w:t>№ 44-ФЗ</w:t>
      </w:r>
      <w:r>
        <w:rPr>
          <w:rFonts w:eastAsiaTheme="minorHAnsi"/>
          <w:b/>
          <w:bCs/>
          <w:sz w:val="22"/>
          <w:szCs w:val="22"/>
          <w:lang w:eastAsia="en-US"/>
        </w:rPr>
        <w:t>.</w:t>
      </w:r>
    </w:p>
    <w:p w:rsidR="008C2943" w:rsidRPr="008D58A4" w:rsidRDefault="008D58A4" w:rsidP="008D58A4">
      <w:pPr>
        <w:autoSpaceDE w:val="0"/>
        <w:autoSpaceDN w:val="0"/>
        <w:adjustRightInd w:val="0"/>
        <w:ind w:firstLine="540"/>
        <w:jc w:val="both"/>
        <w:rPr>
          <w:rFonts w:eastAsiaTheme="minorHAnsi"/>
          <w:b/>
          <w:color w:val="0070C0"/>
          <w:sz w:val="22"/>
          <w:szCs w:val="22"/>
          <w:lang w:eastAsia="en-US"/>
        </w:rPr>
      </w:pPr>
      <w:r w:rsidRPr="00E046E3">
        <w:rPr>
          <w:rFonts w:eastAsiaTheme="minorHAnsi"/>
          <w:color w:val="0070C0"/>
          <w:sz w:val="22"/>
          <w:szCs w:val="22"/>
          <w:lang w:eastAsia="en-US"/>
        </w:rPr>
        <w:t>Обеспечение заявки не требуется</w:t>
      </w:r>
    </w:p>
    <w:sectPr w:rsidR="008C2943" w:rsidRPr="008D58A4" w:rsidSect="0050059F">
      <w:headerReference w:type="default" r:id="rId8"/>
      <w:pgSz w:w="11906" w:h="16840"/>
      <w:pgMar w:top="1134" w:right="680" w:bottom="709" w:left="1134"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20D" w:rsidRDefault="0026220D">
      <w:r>
        <w:separator/>
      </w:r>
    </w:p>
  </w:endnote>
  <w:endnote w:type="continuationSeparator" w:id="0">
    <w:p w:rsidR="0026220D" w:rsidRDefault="00262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20D" w:rsidRDefault="0026220D">
      <w:r>
        <w:separator/>
      </w:r>
    </w:p>
  </w:footnote>
  <w:footnote w:type="continuationSeparator" w:id="0">
    <w:p w:rsidR="0026220D" w:rsidRDefault="00262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255684"/>
      <w:docPartObj>
        <w:docPartGallery w:val="Page Numbers (Top of Page)"/>
        <w:docPartUnique/>
      </w:docPartObj>
    </w:sdtPr>
    <w:sdtEndPr/>
    <w:sdtContent>
      <w:p w:rsidR="00CA2AA2" w:rsidRDefault="008D58A4">
        <w:pPr>
          <w:pStyle w:val="af"/>
          <w:jc w:val="center"/>
        </w:pPr>
        <w:r>
          <w:fldChar w:fldCharType="begin"/>
        </w:r>
        <w:r>
          <w:instrText xml:space="preserve"> PAGE   \* MERGEFORMAT </w:instrText>
        </w:r>
        <w:r>
          <w:fldChar w:fldCharType="separate"/>
        </w:r>
        <w:r w:rsidR="00E214D6">
          <w:rPr>
            <w:noProof/>
          </w:rPr>
          <w:t>2</w:t>
        </w:r>
        <w:r>
          <w:rPr>
            <w:noProof/>
          </w:rPr>
          <w:fldChar w:fldCharType="end"/>
        </w:r>
      </w:p>
    </w:sdtContent>
  </w:sdt>
  <w:p w:rsidR="00CA2AA2" w:rsidRDefault="0026220D">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37027"/>
    <w:multiLevelType w:val="multilevel"/>
    <w:tmpl w:val="8D601A2A"/>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 w15:restartNumberingAfterBreak="0">
    <w:nsid w:val="03D7778A"/>
    <w:multiLevelType w:val="multilevel"/>
    <w:tmpl w:val="585AD54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C077B26"/>
    <w:multiLevelType w:val="hybridMultilevel"/>
    <w:tmpl w:val="E6FCFF98"/>
    <w:lvl w:ilvl="0" w:tplc="08DA0B94">
      <w:start w:val="1"/>
      <w:numFmt w:val="decimal"/>
      <w:lvlText w:val="%1."/>
      <w:lvlJc w:val="left"/>
      <w:pPr>
        <w:ind w:left="366" w:hanging="360"/>
      </w:pPr>
      <w:rPr>
        <w:rFonts w:hint="default"/>
      </w:rPr>
    </w:lvl>
    <w:lvl w:ilvl="1" w:tplc="87B81C06">
      <w:start w:val="1"/>
      <w:numFmt w:val="lowerLetter"/>
      <w:lvlText w:val="%2."/>
      <w:lvlJc w:val="left"/>
      <w:pPr>
        <w:ind w:left="1086" w:hanging="360"/>
      </w:pPr>
    </w:lvl>
    <w:lvl w:ilvl="2" w:tplc="760AD128">
      <w:start w:val="1"/>
      <w:numFmt w:val="lowerRoman"/>
      <w:lvlText w:val="%3."/>
      <w:lvlJc w:val="right"/>
      <w:pPr>
        <w:ind w:left="1806" w:hanging="180"/>
      </w:pPr>
    </w:lvl>
    <w:lvl w:ilvl="3" w:tplc="6AA00DF4">
      <w:start w:val="1"/>
      <w:numFmt w:val="decimal"/>
      <w:lvlText w:val="%4."/>
      <w:lvlJc w:val="left"/>
      <w:pPr>
        <w:ind w:left="2526" w:hanging="360"/>
      </w:pPr>
    </w:lvl>
    <w:lvl w:ilvl="4" w:tplc="8F1816B4">
      <w:start w:val="1"/>
      <w:numFmt w:val="lowerLetter"/>
      <w:lvlText w:val="%5."/>
      <w:lvlJc w:val="left"/>
      <w:pPr>
        <w:ind w:left="3246" w:hanging="360"/>
      </w:pPr>
    </w:lvl>
    <w:lvl w:ilvl="5" w:tplc="53A8EF06">
      <w:start w:val="1"/>
      <w:numFmt w:val="lowerRoman"/>
      <w:lvlText w:val="%6."/>
      <w:lvlJc w:val="right"/>
      <w:pPr>
        <w:ind w:left="3966" w:hanging="180"/>
      </w:pPr>
    </w:lvl>
    <w:lvl w:ilvl="6" w:tplc="3A8C7610">
      <w:start w:val="1"/>
      <w:numFmt w:val="decimal"/>
      <w:lvlText w:val="%7."/>
      <w:lvlJc w:val="left"/>
      <w:pPr>
        <w:ind w:left="4686" w:hanging="360"/>
      </w:pPr>
    </w:lvl>
    <w:lvl w:ilvl="7" w:tplc="CE40EE8C">
      <w:start w:val="1"/>
      <w:numFmt w:val="lowerLetter"/>
      <w:lvlText w:val="%8."/>
      <w:lvlJc w:val="left"/>
      <w:pPr>
        <w:ind w:left="5406" w:hanging="360"/>
      </w:pPr>
    </w:lvl>
    <w:lvl w:ilvl="8" w:tplc="146CB856">
      <w:start w:val="1"/>
      <w:numFmt w:val="lowerRoman"/>
      <w:lvlText w:val="%9."/>
      <w:lvlJc w:val="right"/>
      <w:pPr>
        <w:ind w:left="6126" w:hanging="180"/>
      </w:pPr>
    </w:lvl>
  </w:abstractNum>
  <w:abstractNum w:abstractNumId="3" w15:restartNumberingAfterBreak="0">
    <w:nsid w:val="1D213FDD"/>
    <w:multiLevelType w:val="hybridMultilevel"/>
    <w:tmpl w:val="B66A9D60"/>
    <w:lvl w:ilvl="0" w:tplc="DAB0316E">
      <w:start w:val="1"/>
      <w:numFmt w:val="decimal"/>
      <w:lvlText w:val="%1."/>
      <w:lvlJc w:val="left"/>
      <w:pPr>
        <w:ind w:left="927" w:hanging="360"/>
      </w:pPr>
      <w:rPr>
        <w:rFonts w:hint="default"/>
      </w:rPr>
    </w:lvl>
    <w:lvl w:ilvl="1" w:tplc="B5502B16" w:tentative="1">
      <w:start w:val="1"/>
      <w:numFmt w:val="lowerLetter"/>
      <w:lvlText w:val="%2."/>
      <w:lvlJc w:val="left"/>
      <w:pPr>
        <w:ind w:left="1647" w:hanging="360"/>
      </w:pPr>
    </w:lvl>
    <w:lvl w:ilvl="2" w:tplc="4C804E6A" w:tentative="1">
      <w:start w:val="1"/>
      <w:numFmt w:val="lowerRoman"/>
      <w:lvlText w:val="%3."/>
      <w:lvlJc w:val="right"/>
      <w:pPr>
        <w:ind w:left="2367" w:hanging="180"/>
      </w:pPr>
    </w:lvl>
    <w:lvl w:ilvl="3" w:tplc="939E836A" w:tentative="1">
      <w:start w:val="1"/>
      <w:numFmt w:val="decimal"/>
      <w:lvlText w:val="%4."/>
      <w:lvlJc w:val="left"/>
      <w:pPr>
        <w:ind w:left="3087" w:hanging="360"/>
      </w:pPr>
    </w:lvl>
    <w:lvl w:ilvl="4" w:tplc="12C8C2CE" w:tentative="1">
      <w:start w:val="1"/>
      <w:numFmt w:val="lowerLetter"/>
      <w:lvlText w:val="%5."/>
      <w:lvlJc w:val="left"/>
      <w:pPr>
        <w:ind w:left="3807" w:hanging="360"/>
      </w:pPr>
    </w:lvl>
    <w:lvl w:ilvl="5" w:tplc="F6ACA928" w:tentative="1">
      <w:start w:val="1"/>
      <w:numFmt w:val="lowerRoman"/>
      <w:lvlText w:val="%6."/>
      <w:lvlJc w:val="right"/>
      <w:pPr>
        <w:ind w:left="4527" w:hanging="180"/>
      </w:pPr>
    </w:lvl>
    <w:lvl w:ilvl="6" w:tplc="12CED2EC" w:tentative="1">
      <w:start w:val="1"/>
      <w:numFmt w:val="decimal"/>
      <w:lvlText w:val="%7."/>
      <w:lvlJc w:val="left"/>
      <w:pPr>
        <w:ind w:left="5247" w:hanging="360"/>
      </w:pPr>
    </w:lvl>
    <w:lvl w:ilvl="7" w:tplc="3E325114" w:tentative="1">
      <w:start w:val="1"/>
      <w:numFmt w:val="lowerLetter"/>
      <w:lvlText w:val="%8."/>
      <w:lvlJc w:val="left"/>
      <w:pPr>
        <w:ind w:left="5967" w:hanging="360"/>
      </w:pPr>
    </w:lvl>
    <w:lvl w:ilvl="8" w:tplc="C2D87634" w:tentative="1">
      <w:start w:val="1"/>
      <w:numFmt w:val="lowerRoman"/>
      <w:lvlText w:val="%9."/>
      <w:lvlJc w:val="right"/>
      <w:pPr>
        <w:ind w:left="6687" w:hanging="180"/>
      </w:pPr>
    </w:lvl>
  </w:abstractNum>
  <w:abstractNum w:abstractNumId="4" w15:restartNumberingAfterBreak="0">
    <w:nsid w:val="1D8C4192"/>
    <w:multiLevelType w:val="hybridMultilevel"/>
    <w:tmpl w:val="4EA468AC"/>
    <w:lvl w:ilvl="0" w:tplc="60669590">
      <w:start w:val="1"/>
      <w:numFmt w:val="decimal"/>
      <w:lvlText w:val="%1)"/>
      <w:lvlJc w:val="left"/>
      <w:pPr>
        <w:ind w:left="366" w:hanging="360"/>
      </w:pPr>
    </w:lvl>
    <w:lvl w:ilvl="1" w:tplc="48228F0E">
      <w:start w:val="1"/>
      <w:numFmt w:val="lowerLetter"/>
      <w:lvlText w:val="%2."/>
      <w:lvlJc w:val="left"/>
      <w:pPr>
        <w:ind w:left="1086" w:hanging="360"/>
      </w:pPr>
    </w:lvl>
    <w:lvl w:ilvl="2" w:tplc="77A8CE22">
      <w:start w:val="1"/>
      <w:numFmt w:val="lowerRoman"/>
      <w:lvlText w:val="%3."/>
      <w:lvlJc w:val="right"/>
      <w:pPr>
        <w:ind w:left="1806" w:hanging="180"/>
      </w:pPr>
    </w:lvl>
    <w:lvl w:ilvl="3" w:tplc="89CCD588">
      <w:start w:val="1"/>
      <w:numFmt w:val="decimal"/>
      <w:lvlText w:val="%4."/>
      <w:lvlJc w:val="left"/>
      <w:pPr>
        <w:ind w:left="2526" w:hanging="360"/>
      </w:pPr>
    </w:lvl>
    <w:lvl w:ilvl="4" w:tplc="7524740E">
      <w:start w:val="1"/>
      <w:numFmt w:val="lowerLetter"/>
      <w:lvlText w:val="%5."/>
      <w:lvlJc w:val="left"/>
      <w:pPr>
        <w:ind w:left="3246" w:hanging="360"/>
      </w:pPr>
    </w:lvl>
    <w:lvl w:ilvl="5" w:tplc="B31609FA">
      <w:start w:val="1"/>
      <w:numFmt w:val="lowerRoman"/>
      <w:lvlText w:val="%6."/>
      <w:lvlJc w:val="right"/>
      <w:pPr>
        <w:ind w:left="3966" w:hanging="180"/>
      </w:pPr>
    </w:lvl>
    <w:lvl w:ilvl="6" w:tplc="38B84942">
      <w:start w:val="1"/>
      <w:numFmt w:val="decimal"/>
      <w:lvlText w:val="%7."/>
      <w:lvlJc w:val="left"/>
      <w:pPr>
        <w:ind w:left="4686" w:hanging="360"/>
      </w:pPr>
    </w:lvl>
    <w:lvl w:ilvl="7" w:tplc="CDFA9302">
      <w:start w:val="1"/>
      <w:numFmt w:val="lowerLetter"/>
      <w:lvlText w:val="%8."/>
      <w:lvlJc w:val="left"/>
      <w:pPr>
        <w:ind w:left="5406" w:hanging="360"/>
      </w:pPr>
    </w:lvl>
    <w:lvl w:ilvl="8" w:tplc="1A78B2BA">
      <w:start w:val="1"/>
      <w:numFmt w:val="lowerRoman"/>
      <w:lvlText w:val="%9."/>
      <w:lvlJc w:val="right"/>
      <w:pPr>
        <w:ind w:left="6126" w:hanging="180"/>
      </w:p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259878B7"/>
    <w:multiLevelType w:val="multilevel"/>
    <w:tmpl w:val="AEC657F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E0E60A1"/>
    <w:multiLevelType w:val="multilevel"/>
    <w:tmpl w:val="84FE892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51861C9"/>
    <w:multiLevelType w:val="hybridMultilevel"/>
    <w:tmpl w:val="DDF0CDF6"/>
    <w:lvl w:ilvl="0" w:tplc="40DA7CC2">
      <w:start w:val="5"/>
      <w:numFmt w:val="decimal"/>
      <w:lvlText w:val="%1."/>
      <w:lvlJc w:val="left"/>
      <w:pPr>
        <w:ind w:left="720" w:hanging="360"/>
      </w:pPr>
      <w:rPr>
        <w:rFonts w:hint="default"/>
        <w:sz w:val="24"/>
      </w:rPr>
    </w:lvl>
    <w:lvl w:ilvl="1" w:tplc="B87055BE" w:tentative="1">
      <w:start w:val="1"/>
      <w:numFmt w:val="lowerLetter"/>
      <w:lvlText w:val="%2."/>
      <w:lvlJc w:val="left"/>
      <w:pPr>
        <w:ind w:left="1440" w:hanging="360"/>
      </w:pPr>
    </w:lvl>
    <w:lvl w:ilvl="2" w:tplc="DE88C79A" w:tentative="1">
      <w:start w:val="1"/>
      <w:numFmt w:val="lowerRoman"/>
      <w:lvlText w:val="%3."/>
      <w:lvlJc w:val="right"/>
      <w:pPr>
        <w:ind w:left="2160" w:hanging="180"/>
      </w:pPr>
    </w:lvl>
    <w:lvl w:ilvl="3" w:tplc="DB6A17C8" w:tentative="1">
      <w:start w:val="1"/>
      <w:numFmt w:val="decimal"/>
      <w:lvlText w:val="%4."/>
      <w:lvlJc w:val="left"/>
      <w:pPr>
        <w:ind w:left="2880" w:hanging="360"/>
      </w:pPr>
    </w:lvl>
    <w:lvl w:ilvl="4" w:tplc="DA465F3A" w:tentative="1">
      <w:start w:val="1"/>
      <w:numFmt w:val="lowerLetter"/>
      <w:lvlText w:val="%5."/>
      <w:lvlJc w:val="left"/>
      <w:pPr>
        <w:ind w:left="3600" w:hanging="360"/>
      </w:pPr>
    </w:lvl>
    <w:lvl w:ilvl="5" w:tplc="CB66C244" w:tentative="1">
      <w:start w:val="1"/>
      <w:numFmt w:val="lowerRoman"/>
      <w:lvlText w:val="%6."/>
      <w:lvlJc w:val="right"/>
      <w:pPr>
        <w:ind w:left="4320" w:hanging="180"/>
      </w:pPr>
    </w:lvl>
    <w:lvl w:ilvl="6" w:tplc="5DCA8556" w:tentative="1">
      <w:start w:val="1"/>
      <w:numFmt w:val="decimal"/>
      <w:lvlText w:val="%7."/>
      <w:lvlJc w:val="left"/>
      <w:pPr>
        <w:ind w:left="5040" w:hanging="360"/>
      </w:pPr>
    </w:lvl>
    <w:lvl w:ilvl="7" w:tplc="D81C2F66" w:tentative="1">
      <w:start w:val="1"/>
      <w:numFmt w:val="lowerLetter"/>
      <w:lvlText w:val="%8."/>
      <w:lvlJc w:val="left"/>
      <w:pPr>
        <w:ind w:left="5760" w:hanging="360"/>
      </w:pPr>
    </w:lvl>
    <w:lvl w:ilvl="8" w:tplc="E670D694" w:tentative="1">
      <w:start w:val="1"/>
      <w:numFmt w:val="lowerRoman"/>
      <w:lvlText w:val="%9."/>
      <w:lvlJc w:val="right"/>
      <w:pPr>
        <w:ind w:left="6480" w:hanging="180"/>
      </w:pPr>
    </w:lvl>
  </w:abstractNum>
  <w:abstractNum w:abstractNumId="9" w15:restartNumberingAfterBreak="0">
    <w:nsid w:val="467128CB"/>
    <w:multiLevelType w:val="hybridMultilevel"/>
    <w:tmpl w:val="30E674F4"/>
    <w:lvl w:ilvl="0" w:tplc="E7BA7140">
      <w:start w:val="1"/>
      <w:numFmt w:val="decimal"/>
      <w:lvlText w:val="%1."/>
      <w:lvlJc w:val="left"/>
      <w:pPr>
        <w:ind w:left="417" w:hanging="360"/>
      </w:pPr>
      <w:rPr>
        <w:rFonts w:hint="default"/>
      </w:rPr>
    </w:lvl>
    <w:lvl w:ilvl="1" w:tplc="3886D4CE" w:tentative="1">
      <w:start w:val="1"/>
      <w:numFmt w:val="lowerLetter"/>
      <w:lvlText w:val="%2."/>
      <w:lvlJc w:val="left"/>
      <w:pPr>
        <w:ind w:left="1137" w:hanging="360"/>
      </w:pPr>
    </w:lvl>
    <w:lvl w:ilvl="2" w:tplc="92E86022" w:tentative="1">
      <w:start w:val="1"/>
      <w:numFmt w:val="lowerRoman"/>
      <w:lvlText w:val="%3."/>
      <w:lvlJc w:val="right"/>
      <w:pPr>
        <w:ind w:left="1857" w:hanging="180"/>
      </w:pPr>
    </w:lvl>
    <w:lvl w:ilvl="3" w:tplc="92F2C826" w:tentative="1">
      <w:start w:val="1"/>
      <w:numFmt w:val="decimal"/>
      <w:lvlText w:val="%4."/>
      <w:lvlJc w:val="left"/>
      <w:pPr>
        <w:ind w:left="2577" w:hanging="360"/>
      </w:pPr>
    </w:lvl>
    <w:lvl w:ilvl="4" w:tplc="F7A63138" w:tentative="1">
      <w:start w:val="1"/>
      <w:numFmt w:val="lowerLetter"/>
      <w:lvlText w:val="%5."/>
      <w:lvlJc w:val="left"/>
      <w:pPr>
        <w:ind w:left="3297" w:hanging="360"/>
      </w:pPr>
    </w:lvl>
    <w:lvl w:ilvl="5" w:tplc="8B2A6642" w:tentative="1">
      <w:start w:val="1"/>
      <w:numFmt w:val="lowerRoman"/>
      <w:lvlText w:val="%6."/>
      <w:lvlJc w:val="right"/>
      <w:pPr>
        <w:ind w:left="4017" w:hanging="180"/>
      </w:pPr>
    </w:lvl>
    <w:lvl w:ilvl="6" w:tplc="7A28E556" w:tentative="1">
      <w:start w:val="1"/>
      <w:numFmt w:val="decimal"/>
      <w:lvlText w:val="%7."/>
      <w:lvlJc w:val="left"/>
      <w:pPr>
        <w:ind w:left="4737" w:hanging="360"/>
      </w:pPr>
    </w:lvl>
    <w:lvl w:ilvl="7" w:tplc="915AA2F0" w:tentative="1">
      <w:start w:val="1"/>
      <w:numFmt w:val="lowerLetter"/>
      <w:lvlText w:val="%8."/>
      <w:lvlJc w:val="left"/>
      <w:pPr>
        <w:ind w:left="5457" w:hanging="360"/>
      </w:pPr>
    </w:lvl>
    <w:lvl w:ilvl="8" w:tplc="56683A28" w:tentative="1">
      <w:start w:val="1"/>
      <w:numFmt w:val="lowerRoman"/>
      <w:lvlText w:val="%9."/>
      <w:lvlJc w:val="right"/>
      <w:pPr>
        <w:ind w:left="6177" w:hanging="180"/>
      </w:pPr>
    </w:lvl>
  </w:abstractNum>
  <w:abstractNum w:abstractNumId="10" w15:restartNumberingAfterBreak="0">
    <w:nsid w:val="48AE7B76"/>
    <w:multiLevelType w:val="multilevel"/>
    <w:tmpl w:val="673A7DC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982402D"/>
    <w:multiLevelType w:val="multilevel"/>
    <w:tmpl w:val="661479A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BC6C2D"/>
    <w:multiLevelType w:val="multilevel"/>
    <w:tmpl w:val="90327A5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4F03BA1"/>
    <w:multiLevelType w:val="hybridMultilevel"/>
    <w:tmpl w:val="76D8A014"/>
    <w:lvl w:ilvl="0" w:tplc="0E8C8F4E">
      <w:start w:val="6"/>
      <w:numFmt w:val="decimal"/>
      <w:lvlText w:val="%1."/>
      <w:lvlJc w:val="left"/>
      <w:pPr>
        <w:ind w:left="720" w:hanging="360"/>
      </w:pPr>
    </w:lvl>
    <w:lvl w:ilvl="1" w:tplc="339080E2">
      <w:start w:val="1"/>
      <w:numFmt w:val="decimal"/>
      <w:lvlText w:val="%2."/>
      <w:lvlJc w:val="left"/>
      <w:pPr>
        <w:tabs>
          <w:tab w:val="num" w:pos="1440"/>
        </w:tabs>
        <w:ind w:left="1440" w:hanging="360"/>
      </w:pPr>
    </w:lvl>
    <w:lvl w:ilvl="2" w:tplc="D47C43B2">
      <w:start w:val="1"/>
      <w:numFmt w:val="decimal"/>
      <w:lvlText w:val="%3."/>
      <w:lvlJc w:val="left"/>
      <w:pPr>
        <w:tabs>
          <w:tab w:val="num" w:pos="2160"/>
        </w:tabs>
        <w:ind w:left="2160" w:hanging="360"/>
      </w:pPr>
    </w:lvl>
    <w:lvl w:ilvl="3" w:tplc="69D48A40">
      <w:start w:val="1"/>
      <w:numFmt w:val="decimal"/>
      <w:lvlText w:val="%4."/>
      <w:lvlJc w:val="left"/>
      <w:pPr>
        <w:tabs>
          <w:tab w:val="num" w:pos="2880"/>
        </w:tabs>
        <w:ind w:left="2880" w:hanging="360"/>
      </w:pPr>
    </w:lvl>
    <w:lvl w:ilvl="4" w:tplc="2AF8D22A">
      <w:start w:val="1"/>
      <w:numFmt w:val="decimal"/>
      <w:lvlText w:val="%5."/>
      <w:lvlJc w:val="left"/>
      <w:pPr>
        <w:tabs>
          <w:tab w:val="num" w:pos="3600"/>
        </w:tabs>
        <w:ind w:left="3600" w:hanging="360"/>
      </w:pPr>
    </w:lvl>
    <w:lvl w:ilvl="5" w:tplc="1EDC5702">
      <w:start w:val="1"/>
      <w:numFmt w:val="decimal"/>
      <w:lvlText w:val="%6."/>
      <w:lvlJc w:val="left"/>
      <w:pPr>
        <w:tabs>
          <w:tab w:val="num" w:pos="4320"/>
        </w:tabs>
        <w:ind w:left="4320" w:hanging="360"/>
      </w:pPr>
    </w:lvl>
    <w:lvl w:ilvl="6" w:tplc="6DD85DD2">
      <w:start w:val="1"/>
      <w:numFmt w:val="decimal"/>
      <w:lvlText w:val="%7."/>
      <w:lvlJc w:val="left"/>
      <w:pPr>
        <w:tabs>
          <w:tab w:val="num" w:pos="5040"/>
        </w:tabs>
        <w:ind w:left="5040" w:hanging="360"/>
      </w:pPr>
    </w:lvl>
    <w:lvl w:ilvl="7" w:tplc="C4BE4CA8">
      <w:start w:val="1"/>
      <w:numFmt w:val="decimal"/>
      <w:lvlText w:val="%8."/>
      <w:lvlJc w:val="left"/>
      <w:pPr>
        <w:tabs>
          <w:tab w:val="num" w:pos="5760"/>
        </w:tabs>
        <w:ind w:left="5760" w:hanging="360"/>
      </w:pPr>
    </w:lvl>
    <w:lvl w:ilvl="8" w:tplc="4E78DACE">
      <w:start w:val="1"/>
      <w:numFmt w:val="decimal"/>
      <w:lvlText w:val="%9."/>
      <w:lvlJc w:val="left"/>
      <w:pPr>
        <w:tabs>
          <w:tab w:val="num" w:pos="6480"/>
        </w:tabs>
        <w:ind w:left="6480" w:hanging="360"/>
      </w:pPr>
    </w:lvl>
  </w:abstractNum>
  <w:abstractNum w:abstractNumId="14" w15:restartNumberingAfterBreak="0">
    <w:nsid w:val="59DF0D7F"/>
    <w:multiLevelType w:val="multilevel"/>
    <w:tmpl w:val="D4A699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C1D02C0"/>
    <w:multiLevelType w:val="multilevel"/>
    <w:tmpl w:val="53D0BAFA"/>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17" w15:restartNumberingAfterBreak="0">
    <w:nsid w:val="67667042"/>
    <w:multiLevelType w:val="hybridMultilevel"/>
    <w:tmpl w:val="3064DF42"/>
    <w:lvl w:ilvl="0" w:tplc="94B44222">
      <w:start w:val="3"/>
      <w:numFmt w:val="bullet"/>
      <w:lvlText w:val=""/>
      <w:lvlJc w:val="left"/>
      <w:pPr>
        <w:ind w:left="927" w:hanging="360"/>
      </w:pPr>
      <w:rPr>
        <w:rFonts w:ascii="Symbol" w:eastAsia="Times New Roman" w:hAnsi="Symbol" w:cs="Times New Roman" w:hint="default"/>
      </w:rPr>
    </w:lvl>
    <w:lvl w:ilvl="1" w:tplc="714E5914" w:tentative="1">
      <w:start w:val="1"/>
      <w:numFmt w:val="bullet"/>
      <w:lvlText w:val="o"/>
      <w:lvlJc w:val="left"/>
      <w:pPr>
        <w:ind w:left="1647" w:hanging="360"/>
      </w:pPr>
      <w:rPr>
        <w:rFonts w:ascii="Courier New" w:hAnsi="Courier New" w:cs="Courier New" w:hint="default"/>
      </w:rPr>
    </w:lvl>
    <w:lvl w:ilvl="2" w:tplc="E8188E22" w:tentative="1">
      <w:start w:val="1"/>
      <w:numFmt w:val="bullet"/>
      <w:lvlText w:val=""/>
      <w:lvlJc w:val="left"/>
      <w:pPr>
        <w:ind w:left="2367" w:hanging="360"/>
      </w:pPr>
      <w:rPr>
        <w:rFonts w:ascii="Wingdings" w:hAnsi="Wingdings" w:hint="default"/>
      </w:rPr>
    </w:lvl>
    <w:lvl w:ilvl="3" w:tplc="34168668" w:tentative="1">
      <w:start w:val="1"/>
      <w:numFmt w:val="bullet"/>
      <w:lvlText w:val=""/>
      <w:lvlJc w:val="left"/>
      <w:pPr>
        <w:ind w:left="3087" w:hanging="360"/>
      </w:pPr>
      <w:rPr>
        <w:rFonts w:ascii="Symbol" w:hAnsi="Symbol" w:hint="default"/>
      </w:rPr>
    </w:lvl>
    <w:lvl w:ilvl="4" w:tplc="DECE4142" w:tentative="1">
      <w:start w:val="1"/>
      <w:numFmt w:val="bullet"/>
      <w:lvlText w:val="o"/>
      <w:lvlJc w:val="left"/>
      <w:pPr>
        <w:ind w:left="3807" w:hanging="360"/>
      </w:pPr>
      <w:rPr>
        <w:rFonts w:ascii="Courier New" w:hAnsi="Courier New" w:cs="Courier New" w:hint="default"/>
      </w:rPr>
    </w:lvl>
    <w:lvl w:ilvl="5" w:tplc="D85860A4" w:tentative="1">
      <w:start w:val="1"/>
      <w:numFmt w:val="bullet"/>
      <w:lvlText w:val=""/>
      <w:lvlJc w:val="left"/>
      <w:pPr>
        <w:ind w:left="4527" w:hanging="360"/>
      </w:pPr>
      <w:rPr>
        <w:rFonts w:ascii="Wingdings" w:hAnsi="Wingdings" w:hint="default"/>
      </w:rPr>
    </w:lvl>
    <w:lvl w:ilvl="6" w:tplc="C768645C" w:tentative="1">
      <w:start w:val="1"/>
      <w:numFmt w:val="bullet"/>
      <w:lvlText w:val=""/>
      <w:lvlJc w:val="left"/>
      <w:pPr>
        <w:ind w:left="5247" w:hanging="360"/>
      </w:pPr>
      <w:rPr>
        <w:rFonts w:ascii="Symbol" w:hAnsi="Symbol" w:hint="default"/>
      </w:rPr>
    </w:lvl>
    <w:lvl w:ilvl="7" w:tplc="9CFE5CF8" w:tentative="1">
      <w:start w:val="1"/>
      <w:numFmt w:val="bullet"/>
      <w:lvlText w:val="o"/>
      <w:lvlJc w:val="left"/>
      <w:pPr>
        <w:ind w:left="5967" w:hanging="360"/>
      </w:pPr>
      <w:rPr>
        <w:rFonts w:ascii="Courier New" w:hAnsi="Courier New" w:cs="Courier New" w:hint="default"/>
      </w:rPr>
    </w:lvl>
    <w:lvl w:ilvl="8" w:tplc="28A24C2A" w:tentative="1">
      <w:start w:val="1"/>
      <w:numFmt w:val="bullet"/>
      <w:lvlText w:val=""/>
      <w:lvlJc w:val="left"/>
      <w:pPr>
        <w:ind w:left="6687" w:hanging="360"/>
      </w:pPr>
      <w:rPr>
        <w:rFonts w:ascii="Wingdings" w:hAnsi="Wingdings" w:hint="default"/>
      </w:rPr>
    </w:lvl>
  </w:abstractNum>
  <w:abstractNum w:abstractNumId="18" w15:restartNumberingAfterBreak="0">
    <w:nsid w:val="6784779D"/>
    <w:multiLevelType w:val="hybridMultilevel"/>
    <w:tmpl w:val="380A51F8"/>
    <w:lvl w:ilvl="0" w:tplc="C1D0D012">
      <w:start w:val="1"/>
      <w:numFmt w:val="decimal"/>
      <w:lvlText w:val="%1."/>
      <w:lvlJc w:val="left"/>
      <w:pPr>
        <w:ind w:left="720" w:hanging="360"/>
      </w:pPr>
      <w:rPr>
        <w:rFonts w:hint="default"/>
      </w:rPr>
    </w:lvl>
    <w:lvl w:ilvl="1" w:tplc="D98207CA" w:tentative="1">
      <w:start w:val="1"/>
      <w:numFmt w:val="lowerLetter"/>
      <w:lvlText w:val="%2."/>
      <w:lvlJc w:val="left"/>
      <w:pPr>
        <w:ind w:left="1440" w:hanging="360"/>
      </w:pPr>
    </w:lvl>
    <w:lvl w:ilvl="2" w:tplc="2028F688" w:tentative="1">
      <w:start w:val="1"/>
      <w:numFmt w:val="lowerRoman"/>
      <w:lvlText w:val="%3."/>
      <w:lvlJc w:val="right"/>
      <w:pPr>
        <w:ind w:left="2160" w:hanging="180"/>
      </w:pPr>
    </w:lvl>
    <w:lvl w:ilvl="3" w:tplc="53D6BD42" w:tentative="1">
      <w:start w:val="1"/>
      <w:numFmt w:val="decimal"/>
      <w:lvlText w:val="%4."/>
      <w:lvlJc w:val="left"/>
      <w:pPr>
        <w:ind w:left="2880" w:hanging="360"/>
      </w:pPr>
    </w:lvl>
    <w:lvl w:ilvl="4" w:tplc="0A8E4170" w:tentative="1">
      <w:start w:val="1"/>
      <w:numFmt w:val="lowerLetter"/>
      <w:lvlText w:val="%5."/>
      <w:lvlJc w:val="left"/>
      <w:pPr>
        <w:ind w:left="3600" w:hanging="360"/>
      </w:pPr>
    </w:lvl>
    <w:lvl w:ilvl="5" w:tplc="C99E4ADC" w:tentative="1">
      <w:start w:val="1"/>
      <w:numFmt w:val="lowerRoman"/>
      <w:lvlText w:val="%6."/>
      <w:lvlJc w:val="right"/>
      <w:pPr>
        <w:ind w:left="4320" w:hanging="180"/>
      </w:pPr>
    </w:lvl>
    <w:lvl w:ilvl="6" w:tplc="29DAECB6" w:tentative="1">
      <w:start w:val="1"/>
      <w:numFmt w:val="decimal"/>
      <w:lvlText w:val="%7."/>
      <w:lvlJc w:val="left"/>
      <w:pPr>
        <w:ind w:left="5040" w:hanging="360"/>
      </w:pPr>
    </w:lvl>
    <w:lvl w:ilvl="7" w:tplc="83A4962A" w:tentative="1">
      <w:start w:val="1"/>
      <w:numFmt w:val="lowerLetter"/>
      <w:lvlText w:val="%8."/>
      <w:lvlJc w:val="left"/>
      <w:pPr>
        <w:ind w:left="5760" w:hanging="360"/>
      </w:pPr>
    </w:lvl>
    <w:lvl w:ilvl="8" w:tplc="3AECFAE8" w:tentative="1">
      <w:start w:val="1"/>
      <w:numFmt w:val="lowerRoman"/>
      <w:lvlText w:val="%9."/>
      <w:lvlJc w:val="right"/>
      <w:pPr>
        <w:ind w:left="6480" w:hanging="180"/>
      </w:pPr>
    </w:lvl>
  </w:abstractNum>
  <w:abstractNum w:abstractNumId="19" w15:restartNumberingAfterBreak="0">
    <w:nsid w:val="699008BD"/>
    <w:multiLevelType w:val="multilevel"/>
    <w:tmpl w:val="B15823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9B042A5"/>
    <w:multiLevelType w:val="multilevel"/>
    <w:tmpl w:val="E7BC94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8077E64"/>
    <w:multiLevelType w:val="hybridMultilevel"/>
    <w:tmpl w:val="EB14F9E4"/>
    <w:lvl w:ilvl="0" w:tplc="7158B48A">
      <w:start w:val="1"/>
      <w:numFmt w:val="decimal"/>
      <w:lvlText w:val="%1)"/>
      <w:lvlJc w:val="left"/>
      <w:pPr>
        <w:ind w:left="720" w:hanging="360"/>
      </w:pPr>
      <w:rPr>
        <w:rFonts w:hint="default"/>
      </w:rPr>
    </w:lvl>
    <w:lvl w:ilvl="1" w:tplc="8E6C43B0" w:tentative="1">
      <w:start w:val="1"/>
      <w:numFmt w:val="lowerLetter"/>
      <w:lvlText w:val="%2."/>
      <w:lvlJc w:val="left"/>
      <w:pPr>
        <w:ind w:left="1440" w:hanging="360"/>
      </w:pPr>
    </w:lvl>
    <w:lvl w:ilvl="2" w:tplc="3B28E9AA" w:tentative="1">
      <w:start w:val="1"/>
      <w:numFmt w:val="lowerRoman"/>
      <w:lvlText w:val="%3."/>
      <w:lvlJc w:val="right"/>
      <w:pPr>
        <w:ind w:left="2160" w:hanging="180"/>
      </w:pPr>
    </w:lvl>
    <w:lvl w:ilvl="3" w:tplc="9C9A6382" w:tentative="1">
      <w:start w:val="1"/>
      <w:numFmt w:val="decimal"/>
      <w:lvlText w:val="%4."/>
      <w:lvlJc w:val="left"/>
      <w:pPr>
        <w:ind w:left="2880" w:hanging="360"/>
      </w:pPr>
    </w:lvl>
    <w:lvl w:ilvl="4" w:tplc="053066D6" w:tentative="1">
      <w:start w:val="1"/>
      <w:numFmt w:val="lowerLetter"/>
      <w:lvlText w:val="%5."/>
      <w:lvlJc w:val="left"/>
      <w:pPr>
        <w:ind w:left="3600" w:hanging="360"/>
      </w:pPr>
    </w:lvl>
    <w:lvl w:ilvl="5" w:tplc="A3C8CE30" w:tentative="1">
      <w:start w:val="1"/>
      <w:numFmt w:val="lowerRoman"/>
      <w:lvlText w:val="%6."/>
      <w:lvlJc w:val="right"/>
      <w:pPr>
        <w:ind w:left="4320" w:hanging="180"/>
      </w:pPr>
    </w:lvl>
    <w:lvl w:ilvl="6" w:tplc="99888F64" w:tentative="1">
      <w:start w:val="1"/>
      <w:numFmt w:val="decimal"/>
      <w:lvlText w:val="%7."/>
      <w:lvlJc w:val="left"/>
      <w:pPr>
        <w:ind w:left="5040" w:hanging="360"/>
      </w:pPr>
    </w:lvl>
    <w:lvl w:ilvl="7" w:tplc="757C86C6" w:tentative="1">
      <w:start w:val="1"/>
      <w:numFmt w:val="lowerLetter"/>
      <w:lvlText w:val="%8."/>
      <w:lvlJc w:val="left"/>
      <w:pPr>
        <w:ind w:left="5760" w:hanging="360"/>
      </w:pPr>
    </w:lvl>
    <w:lvl w:ilvl="8" w:tplc="DE46D4F2" w:tentative="1">
      <w:start w:val="1"/>
      <w:numFmt w:val="lowerRoman"/>
      <w:lvlText w:val="%9."/>
      <w:lvlJc w:val="right"/>
      <w:pPr>
        <w:ind w:left="6480" w:hanging="180"/>
      </w:pPr>
    </w:lvl>
  </w:abstractNum>
  <w:num w:numId="1">
    <w:abstractNumId w:val="3"/>
  </w:num>
  <w:num w:numId="2">
    <w:abstractNumId w:val="9"/>
  </w:num>
  <w:num w:numId="3">
    <w:abstractNumId w:val="15"/>
  </w:num>
  <w:num w:numId="4">
    <w:abstractNumId w:val="20"/>
  </w:num>
  <w:num w:numId="5">
    <w:abstractNumId w:val="19"/>
  </w:num>
  <w:num w:numId="6">
    <w:abstractNumId w:val="1"/>
  </w:num>
  <w:num w:numId="7">
    <w:abstractNumId w:val="12"/>
  </w:num>
  <w:num w:numId="8">
    <w:abstractNumId w:val="7"/>
  </w:num>
  <w:num w:numId="9">
    <w:abstractNumId w:val="18"/>
  </w:num>
  <w:num w:numId="10">
    <w:abstractNumId w:val="10"/>
  </w:num>
  <w:num w:numId="11">
    <w:abstractNumId w:val="17"/>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8"/>
  </w:num>
  <w:num w:numId="18">
    <w:abstractNumId w:val="11"/>
  </w:num>
  <w:num w:numId="19">
    <w:abstractNumId w:val="4"/>
  </w:num>
  <w:num w:numId="20">
    <w:abstractNumId w:val="21"/>
  </w:num>
  <w:num w:numId="21">
    <w:abstractNumId w:val="1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6AF"/>
    <w:rsid w:val="0026220D"/>
    <w:rsid w:val="0050059F"/>
    <w:rsid w:val="007152AC"/>
    <w:rsid w:val="008D58A4"/>
    <w:rsid w:val="009F0211"/>
    <w:rsid w:val="00E214D6"/>
    <w:rsid w:val="00E266AF"/>
    <w:rsid w:val="00E85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577E4E-A6EA-45F1-8ED7-6443E808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1664"/>
    <w:pPr>
      <w:spacing w:line="240" w:lineRule="auto"/>
      <w:jc w:val="left"/>
    </w:pPr>
    <w:rPr>
      <w:rFonts w:ascii="Times New Roman" w:eastAsia="Times New Roman" w:hAnsi="Times New Roman" w:cs="Times New Roman"/>
      <w:sz w:val="24"/>
      <w:szCs w:val="24"/>
      <w:lang w:eastAsia="ru-RU"/>
    </w:rPr>
  </w:style>
  <w:style w:type="paragraph" w:styleId="6">
    <w:name w:val="heading 6"/>
    <w:basedOn w:val="a"/>
    <w:next w:val="a"/>
    <w:link w:val="61"/>
    <w:qFormat/>
    <w:rsid w:val="008C1664"/>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uiPriority w:val="9"/>
    <w:semiHidden/>
    <w:rsid w:val="008C1664"/>
    <w:rPr>
      <w:rFonts w:asciiTheme="majorHAnsi" w:eastAsiaTheme="majorEastAsia" w:hAnsiTheme="majorHAnsi" w:cstheme="majorBidi"/>
      <w:i/>
      <w:iCs/>
      <w:color w:val="243F60" w:themeColor="accent1" w:themeShade="7F"/>
      <w:sz w:val="24"/>
      <w:szCs w:val="24"/>
      <w:lang w:eastAsia="ru-RU"/>
    </w:rPr>
  </w:style>
  <w:style w:type="paragraph" w:styleId="a3">
    <w:name w:val="List Paragraph"/>
    <w:basedOn w:val="a"/>
    <w:link w:val="a4"/>
    <w:uiPriority w:val="34"/>
    <w:qFormat/>
    <w:rsid w:val="008C1664"/>
    <w:pPr>
      <w:spacing w:after="200" w:line="276" w:lineRule="auto"/>
      <w:ind w:left="720"/>
      <w:contextualSpacing/>
    </w:pPr>
    <w:rPr>
      <w:sz w:val="22"/>
      <w:szCs w:val="22"/>
      <w:lang w:eastAsia="en-US"/>
    </w:rPr>
  </w:style>
  <w:style w:type="paragraph" w:customStyle="1" w:styleId="ConsPlusCell">
    <w:name w:val="ConsPlusCell"/>
    <w:link w:val="ConsPlusCell0"/>
    <w:qFormat/>
    <w:rsid w:val="008C1664"/>
    <w:pPr>
      <w:widowControl w:val="0"/>
      <w:autoSpaceDE w:val="0"/>
      <w:autoSpaceDN w:val="0"/>
      <w:adjustRightInd w:val="0"/>
      <w:spacing w:line="240" w:lineRule="auto"/>
      <w:jc w:val="left"/>
    </w:pPr>
    <w:rPr>
      <w:rFonts w:ascii="Arial" w:eastAsia="Times New Roman" w:hAnsi="Arial" w:cs="Arial"/>
      <w:sz w:val="20"/>
      <w:szCs w:val="20"/>
      <w:lang w:eastAsia="ru-RU"/>
    </w:rPr>
  </w:style>
  <w:style w:type="character" w:styleId="a5">
    <w:name w:val="Strong"/>
    <w:qFormat/>
    <w:rsid w:val="008C1664"/>
    <w:rPr>
      <w:b/>
      <w:bCs/>
      <w:color w:val="000000"/>
    </w:rPr>
  </w:style>
  <w:style w:type="paragraph" w:customStyle="1" w:styleId="1">
    <w:name w:val="Абзац списка1"/>
    <w:basedOn w:val="a"/>
    <w:qFormat/>
    <w:rsid w:val="008C1664"/>
    <w:pPr>
      <w:spacing w:after="200" w:line="276" w:lineRule="auto"/>
      <w:ind w:left="720"/>
    </w:pPr>
    <w:rPr>
      <w:rFonts w:ascii="Calibri" w:hAnsi="Calibri" w:cs="Calibri"/>
      <w:sz w:val="22"/>
      <w:szCs w:val="22"/>
    </w:rPr>
  </w:style>
  <w:style w:type="character" w:styleId="a6">
    <w:name w:val="Hyperlink"/>
    <w:uiPriority w:val="99"/>
    <w:rsid w:val="008C1664"/>
    <w:rPr>
      <w:color w:val="0000FF"/>
      <w:u w:val="single"/>
    </w:rPr>
  </w:style>
  <w:style w:type="character" w:customStyle="1" w:styleId="ConsPlusNormal">
    <w:name w:val="ConsPlusNormal Знак"/>
    <w:link w:val="ConsPlusNormal0"/>
    <w:locked/>
    <w:rsid w:val="008C1664"/>
    <w:rPr>
      <w:rFonts w:ascii="Arial" w:hAnsi="Arial" w:cs="Arial"/>
    </w:rPr>
  </w:style>
  <w:style w:type="paragraph" w:customStyle="1" w:styleId="ConsPlusNormal0">
    <w:name w:val="ConsPlusNormal"/>
    <w:link w:val="ConsPlusNormal"/>
    <w:rsid w:val="008C1664"/>
    <w:pPr>
      <w:widowControl w:val="0"/>
      <w:autoSpaceDE w:val="0"/>
      <w:autoSpaceDN w:val="0"/>
      <w:adjustRightInd w:val="0"/>
      <w:spacing w:line="240" w:lineRule="auto"/>
      <w:ind w:firstLine="720"/>
      <w:jc w:val="left"/>
    </w:pPr>
    <w:rPr>
      <w:rFonts w:ascii="Arial" w:hAnsi="Arial" w:cs="Arial"/>
    </w:rPr>
  </w:style>
  <w:style w:type="paragraph" w:customStyle="1" w:styleId="ConsPlusNonformat">
    <w:name w:val="ConsPlusNonformat"/>
    <w:rsid w:val="008C1664"/>
    <w:pPr>
      <w:autoSpaceDE w:val="0"/>
      <w:autoSpaceDN w:val="0"/>
      <w:adjustRightInd w:val="0"/>
      <w:spacing w:line="240" w:lineRule="auto"/>
      <w:jc w:val="left"/>
    </w:pPr>
    <w:rPr>
      <w:rFonts w:ascii="Courier New" w:eastAsia="Times New Roman" w:hAnsi="Courier New" w:cs="Courier New"/>
      <w:sz w:val="20"/>
      <w:szCs w:val="20"/>
      <w:lang w:eastAsia="ru-RU"/>
    </w:rPr>
  </w:style>
  <w:style w:type="paragraph" w:styleId="a7">
    <w:name w:val="Title"/>
    <w:aliases w:val="Caaieiaie,Caaieiaie Знак Знак Знак,Caaieiaie Знак Знак Знак Знак Знак,Caaieiaie Знак Знак Знак1,Caaieiaie1,Çàãîëîâîê,Çàãîëîâîê1,Знак Знак Знак"/>
    <w:basedOn w:val="a"/>
    <w:link w:val="a8"/>
    <w:qFormat/>
    <w:rsid w:val="008C1664"/>
    <w:pPr>
      <w:widowControl w:val="0"/>
      <w:autoSpaceDE w:val="0"/>
      <w:autoSpaceDN w:val="0"/>
      <w:adjustRightInd w:val="0"/>
      <w:jc w:val="center"/>
    </w:pPr>
    <w:rPr>
      <w:b/>
      <w:bCs/>
      <w:sz w:val="28"/>
      <w:szCs w:val="28"/>
    </w:rPr>
  </w:style>
  <w:style w:type="character" w:customStyle="1" w:styleId="a8">
    <w:name w:val="Название Знак"/>
    <w:aliases w:val="Caaieiaie Знак,Caaieiaie Знак Знак Знак Знак,Caaieiaie Знак Знак Знак Знак Знак Знак,Caaieiaie Знак Знак Знак1 Знак,Caaieiaie1 Знак,Çàãîëîâîê Знак,Çàãîëîâîê1 Знак,Знак Знак Знак Знак"/>
    <w:basedOn w:val="a0"/>
    <w:link w:val="a7"/>
    <w:rsid w:val="008C1664"/>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rsid w:val="008C1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0">
    <w:name w:val="Стандартный HTML Знак"/>
    <w:basedOn w:val="a0"/>
    <w:link w:val="HTML"/>
    <w:uiPriority w:val="99"/>
    <w:rsid w:val="008C1664"/>
    <w:rPr>
      <w:rFonts w:ascii="Courier New" w:eastAsia="Times New Roman" w:hAnsi="Courier New" w:cs="Times New Roman"/>
      <w:color w:val="000000"/>
      <w:sz w:val="20"/>
      <w:szCs w:val="20"/>
      <w:lang w:eastAsia="ru-RU"/>
    </w:rPr>
  </w:style>
  <w:style w:type="paragraph" w:customStyle="1" w:styleId="ConsPlusTitle">
    <w:name w:val="ConsPlusTitle"/>
    <w:rsid w:val="008C1664"/>
    <w:pPr>
      <w:autoSpaceDE w:val="0"/>
      <w:autoSpaceDN w:val="0"/>
      <w:adjustRightInd w:val="0"/>
      <w:spacing w:line="240" w:lineRule="auto"/>
      <w:jc w:val="left"/>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8C1664"/>
    <w:rPr>
      <w:rFonts w:ascii="Tahoma" w:hAnsi="Tahoma" w:cs="Tahoma"/>
      <w:sz w:val="16"/>
      <w:szCs w:val="16"/>
    </w:rPr>
  </w:style>
  <w:style w:type="character" w:customStyle="1" w:styleId="aa">
    <w:name w:val="Текст выноски Знак"/>
    <w:basedOn w:val="a0"/>
    <w:link w:val="a9"/>
    <w:uiPriority w:val="99"/>
    <w:semiHidden/>
    <w:rsid w:val="008C1664"/>
    <w:rPr>
      <w:rFonts w:ascii="Tahoma" w:eastAsia="Times New Roman" w:hAnsi="Tahoma" w:cs="Tahoma"/>
      <w:sz w:val="16"/>
      <w:szCs w:val="16"/>
      <w:lang w:eastAsia="ru-RU"/>
    </w:rPr>
  </w:style>
  <w:style w:type="paragraph" w:styleId="ab">
    <w:name w:val="Normal (Web)"/>
    <w:aliases w:val="Знак Знак Знак Знак Знак,Знак Знак Знак1 Знак Знак1,Знак Знак1 Знак,Обычный (Web),Обычный (веб) Знак Знак,Обычный (веб) Знак Знак Знак,Обычный (веб) Знак Знак Знак Знак"/>
    <w:basedOn w:val="a"/>
    <w:uiPriority w:val="34"/>
    <w:unhideWhenUsed/>
    <w:qFormat/>
    <w:rsid w:val="008C1664"/>
    <w:pPr>
      <w:autoSpaceDN w:val="0"/>
      <w:ind w:left="720"/>
      <w:contextualSpacing/>
    </w:pPr>
  </w:style>
  <w:style w:type="character" w:customStyle="1" w:styleId="ac">
    <w:name w:val="Текст сноски Знак"/>
    <w:aliases w:val="Знак1 Знак,Знак11 Знак,Знак12 Знак,Знак13 Знак,Знак15 Знак,Знак2 Знак,Знак21 Знак,Знак6 Знак Знак,Знак7 Знак,Знак7 Знак Знак Знак,Знак7 Знак1 Знак,Текст сноски Знак Знак Знак1,Текст сноски Знак Знак Знак Знак"/>
    <w:basedOn w:val="a0"/>
    <w:link w:val="ad"/>
    <w:uiPriority w:val="99"/>
    <w:semiHidden/>
    <w:locked/>
    <w:rsid w:val="008C1664"/>
    <w:rPr>
      <w:rFonts w:ascii="Times New Roman" w:eastAsia="Times New Roman" w:hAnsi="Times New Roman" w:cs="Times New Roman"/>
      <w:kern w:val="32"/>
    </w:rPr>
  </w:style>
  <w:style w:type="paragraph" w:styleId="ad">
    <w:name w:val="footnote text"/>
    <w:aliases w:val="Знак1,Знак11,Знак12,Знак13,Знак15,Знак2,Знак21,Знак6 Знак,Знак7,Знак7 Знак Знак,Знак7 Знак1,Текст сноски Знак Знак,Текст сноски Знак Знак Знак"/>
    <w:basedOn w:val="a"/>
    <w:link w:val="ac"/>
    <w:uiPriority w:val="99"/>
    <w:semiHidden/>
    <w:unhideWhenUsed/>
    <w:rsid w:val="008C1664"/>
    <w:pPr>
      <w:autoSpaceDN w:val="0"/>
    </w:pPr>
    <w:rPr>
      <w:kern w:val="32"/>
      <w:sz w:val="22"/>
      <w:szCs w:val="22"/>
      <w:lang w:eastAsia="en-US"/>
    </w:rPr>
  </w:style>
  <w:style w:type="character" w:customStyle="1" w:styleId="10">
    <w:name w:val="Текст сноски Знак1"/>
    <w:basedOn w:val="a0"/>
    <w:uiPriority w:val="99"/>
    <w:semiHidden/>
    <w:rsid w:val="008C1664"/>
    <w:rPr>
      <w:rFonts w:ascii="Times New Roman" w:eastAsia="Times New Roman" w:hAnsi="Times New Roman" w:cs="Times New Roman"/>
      <w:sz w:val="20"/>
      <w:szCs w:val="20"/>
      <w:lang w:eastAsia="ru-RU"/>
    </w:rPr>
  </w:style>
  <w:style w:type="paragraph" w:customStyle="1" w:styleId="-0">
    <w:name w:val="Контракт-пункт"/>
    <w:basedOn w:val="a"/>
    <w:rsid w:val="008C1664"/>
    <w:pPr>
      <w:numPr>
        <w:ilvl w:val="1"/>
        <w:numId w:val="12"/>
      </w:numPr>
      <w:autoSpaceDN w:val="0"/>
      <w:jc w:val="both"/>
    </w:pPr>
  </w:style>
  <w:style w:type="paragraph" w:customStyle="1" w:styleId="-">
    <w:name w:val="Контракт-раздел"/>
    <w:basedOn w:val="a"/>
    <w:next w:val="-0"/>
    <w:rsid w:val="008C1664"/>
    <w:pPr>
      <w:keepNext/>
      <w:numPr>
        <w:numId w:val="12"/>
      </w:numPr>
      <w:tabs>
        <w:tab w:val="left" w:pos="540"/>
      </w:tabs>
      <w:suppressAutoHyphens/>
      <w:autoSpaceDN w:val="0"/>
      <w:spacing w:before="360" w:after="120"/>
      <w:jc w:val="center"/>
      <w:outlineLvl w:val="3"/>
    </w:pPr>
    <w:rPr>
      <w:b/>
      <w:bCs/>
      <w:caps/>
      <w:smallCaps/>
    </w:rPr>
  </w:style>
  <w:style w:type="paragraph" w:customStyle="1" w:styleId="-1">
    <w:name w:val="Контракт-подпункт"/>
    <w:basedOn w:val="a"/>
    <w:rsid w:val="008C1664"/>
    <w:pPr>
      <w:numPr>
        <w:ilvl w:val="2"/>
        <w:numId w:val="12"/>
      </w:numPr>
      <w:autoSpaceDN w:val="0"/>
      <w:jc w:val="both"/>
    </w:pPr>
  </w:style>
  <w:style w:type="paragraph" w:customStyle="1" w:styleId="-2">
    <w:name w:val="Контракт-подподпункт"/>
    <w:basedOn w:val="a"/>
    <w:rsid w:val="008C1664"/>
    <w:pPr>
      <w:numPr>
        <w:ilvl w:val="3"/>
        <w:numId w:val="12"/>
      </w:numPr>
      <w:autoSpaceDN w:val="0"/>
      <w:jc w:val="both"/>
    </w:pPr>
  </w:style>
  <w:style w:type="character" w:styleId="ae">
    <w:name w:val="footnote reference"/>
    <w:uiPriority w:val="99"/>
    <w:semiHidden/>
    <w:unhideWhenUsed/>
    <w:rsid w:val="008C1664"/>
    <w:rPr>
      <w:vertAlign w:val="superscript"/>
    </w:rPr>
  </w:style>
  <w:style w:type="character" w:customStyle="1" w:styleId="FontStyle14">
    <w:name w:val="Font Style14"/>
    <w:rsid w:val="008C1664"/>
    <w:rPr>
      <w:rFonts w:ascii="Times New Roman" w:hAnsi="Times New Roman" w:cs="Times New Roman" w:hint="default"/>
      <w:sz w:val="22"/>
      <w:szCs w:val="22"/>
    </w:rPr>
  </w:style>
  <w:style w:type="paragraph" w:styleId="af">
    <w:name w:val="header"/>
    <w:basedOn w:val="a"/>
    <w:link w:val="af0"/>
    <w:uiPriority w:val="99"/>
    <w:unhideWhenUsed/>
    <w:rsid w:val="008C1664"/>
    <w:pPr>
      <w:tabs>
        <w:tab w:val="center" w:pos="4677"/>
        <w:tab w:val="right" w:pos="9355"/>
      </w:tabs>
    </w:pPr>
  </w:style>
  <w:style w:type="character" w:customStyle="1" w:styleId="af0">
    <w:name w:val="Верхний колонтитул Знак"/>
    <w:basedOn w:val="a0"/>
    <w:link w:val="af"/>
    <w:uiPriority w:val="99"/>
    <w:rsid w:val="008C1664"/>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8C1664"/>
    <w:pPr>
      <w:tabs>
        <w:tab w:val="center" w:pos="4677"/>
        <w:tab w:val="right" w:pos="9355"/>
      </w:tabs>
    </w:pPr>
  </w:style>
  <w:style w:type="character" w:customStyle="1" w:styleId="af2">
    <w:name w:val="Нижний колонтитул Знак"/>
    <w:basedOn w:val="a0"/>
    <w:link w:val="af1"/>
    <w:uiPriority w:val="99"/>
    <w:rsid w:val="008C1664"/>
    <w:rPr>
      <w:rFonts w:ascii="Times New Roman" w:eastAsia="Times New Roman" w:hAnsi="Times New Roman" w:cs="Times New Roman"/>
      <w:sz w:val="24"/>
      <w:szCs w:val="24"/>
      <w:lang w:eastAsia="ru-RU"/>
    </w:rPr>
  </w:style>
  <w:style w:type="table" w:styleId="af3">
    <w:name w:val="Table Grid"/>
    <w:basedOn w:val="a1"/>
    <w:uiPriority w:val="59"/>
    <w:rsid w:val="008C1664"/>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Document Map"/>
    <w:basedOn w:val="a"/>
    <w:link w:val="af5"/>
    <w:uiPriority w:val="99"/>
    <w:semiHidden/>
    <w:unhideWhenUsed/>
    <w:rsid w:val="008C1664"/>
    <w:rPr>
      <w:rFonts w:ascii="Tahoma" w:hAnsi="Tahoma" w:cs="Tahoma"/>
      <w:sz w:val="16"/>
      <w:szCs w:val="16"/>
    </w:rPr>
  </w:style>
  <w:style w:type="character" w:customStyle="1" w:styleId="af5">
    <w:name w:val="Схема документа Знак"/>
    <w:basedOn w:val="a0"/>
    <w:link w:val="af4"/>
    <w:uiPriority w:val="99"/>
    <w:semiHidden/>
    <w:rsid w:val="008C1664"/>
    <w:rPr>
      <w:rFonts w:ascii="Tahoma" w:eastAsia="Times New Roman" w:hAnsi="Tahoma" w:cs="Tahoma"/>
      <w:sz w:val="16"/>
      <w:szCs w:val="16"/>
      <w:lang w:eastAsia="ru-RU"/>
    </w:rPr>
  </w:style>
  <w:style w:type="paragraph" w:styleId="af6">
    <w:name w:val="endnote text"/>
    <w:basedOn w:val="a"/>
    <w:link w:val="af7"/>
    <w:uiPriority w:val="99"/>
    <w:semiHidden/>
    <w:unhideWhenUsed/>
    <w:rsid w:val="008C1664"/>
    <w:rPr>
      <w:sz w:val="20"/>
      <w:szCs w:val="20"/>
    </w:rPr>
  </w:style>
  <w:style w:type="character" w:customStyle="1" w:styleId="af7">
    <w:name w:val="Текст концевой сноски Знак"/>
    <w:basedOn w:val="a0"/>
    <w:link w:val="af6"/>
    <w:uiPriority w:val="99"/>
    <w:semiHidden/>
    <w:rsid w:val="008C1664"/>
    <w:rPr>
      <w:rFonts w:ascii="Times New Roman" w:eastAsia="Times New Roman" w:hAnsi="Times New Roman" w:cs="Times New Roman"/>
      <w:sz w:val="20"/>
      <w:szCs w:val="20"/>
      <w:lang w:eastAsia="ru-RU"/>
    </w:rPr>
  </w:style>
  <w:style w:type="character" w:styleId="af8">
    <w:name w:val="endnote reference"/>
    <w:basedOn w:val="a0"/>
    <w:uiPriority w:val="99"/>
    <w:semiHidden/>
    <w:unhideWhenUsed/>
    <w:rsid w:val="008C1664"/>
    <w:rPr>
      <w:vertAlign w:val="superscript"/>
    </w:rPr>
  </w:style>
  <w:style w:type="character" w:customStyle="1" w:styleId="61">
    <w:name w:val="Заголовок 6 Знак1"/>
    <w:link w:val="6"/>
    <w:locked/>
    <w:rsid w:val="008C1664"/>
    <w:rPr>
      <w:rFonts w:ascii="Times New Roman" w:eastAsia="Times New Roman" w:hAnsi="Times New Roman" w:cs="Times New Roman"/>
      <w:b/>
      <w:bCs/>
      <w:lang w:val="en-US"/>
    </w:rPr>
  </w:style>
  <w:style w:type="paragraph" w:styleId="af9">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
    <w:basedOn w:val="a"/>
    <w:link w:val="afa"/>
    <w:unhideWhenUsed/>
    <w:rsid w:val="008C1664"/>
    <w:pPr>
      <w:spacing w:after="120"/>
      <w:jc w:val="both"/>
    </w:pPr>
    <w:rPr>
      <w:szCs w:val="22"/>
      <w:lang w:eastAsia="en-US"/>
    </w:rPr>
  </w:style>
  <w:style w:type="character" w:customStyle="1" w:styleId="afa">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
    <w:basedOn w:val="a0"/>
    <w:link w:val="af9"/>
    <w:rsid w:val="008C1664"/>
    <w:rPr>
      <w:rFonts w:ascii="Times New Roman" w:eastAsia="Times New Roman" w:hAnsi="Times New Roman" w:cs="Times New Roman"/>
      <w:sz w:val="24"/>
    </w:rPr>
  </w:style>
  <w:style w:type="paragraph" w:customStyle="1" w:styleId="msonormalmailrucssattributepostfix">
    <w:name w:val="msonormal_mailru_css_attribute_postfix"/>
    <w:basedOn w:val="a"/>
    <w:rsid w:val="0091422C"/>
    <w:pPr>
      <w:spacing w:before="100" w:beforeAutospacing="1" w:after="100" w:afterAutospacing="1"/>
    </w:pPr>
    <w:rPr>
      <w:rFonts w:eastAsiaTheme="minorHAnsi"/>
    </w:rPr>
  </w:style>
  <w:style w:type="character" w:customStyle="1" w:styleId="ConsPlusCell0">
    <w:name w:val="ConsPlusCell Знак"/>
    <w:link w:val="ConsPlusCell"/>
    <w:qFormat/>
    <w:locked/>
    <w:rsid w:val="000E0CA1"/>
    <w:rPr>
      <w:rFonts w:ascii="Arial" w:eastAsia="Times New Roman" w:hAnsi="Arial" w:cs="Arial"/>
      <w:sz w:val="20"/>
      <w:szCs w:val="20"/>
      <w:lang w:eastAsia="ru-RU"/>
    </w:rPr>
  </w:style>
  <w:style w:type="character" w:customStyle="1" w:styleId="a4">
    <w:name w:val="Абзац списка Знак"/>
    <w:link w:val="a3"/>
    <w:uiPriority w:val="34"/>
    <w:locked/>
    <w:rsid w:val="008E6E3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93;&#1072;\Downloads\req_con_application_ea.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0E64A8-8EA1-4131-AE1D-12588FCE5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req_con_application_ea</Template>
  <TotalTime>2</TotalTime>
  <Pages>3</Pages>
  <Words>2022</Words>
  <Characters>11530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Тетерин Руслан Николаевич</dc:creator>
  <cp:lastModifiedBy>Баранник Е.А.</cp:lastModifiedBy>
  <cp:revision>3</cp:revision>
  <cp:lastPrinted>2021-05-21T12:09:00Z</cp:lastPrinted>
  <dcterms:created xsi:type="dcterms:W3CDTF">2026-10-13T12:41:00Z</dcterms:created>
  <dcterms:modified xsi:type="dcterms:W3CDTF">2026-10-13T12:44:00Z</dcterms:modified>
</cp:coreProperties>
</file>