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8"/>
        <w:tblW w:w="6095" w:type="dxa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082F1B" w:rsidRPr="00082F1B" w14:paraId="35E6693A" w14:textId="77777777" w:rsidTr="00AE5E10">
        <w:tc>
          <w:tcPr>
            <w:tcW w:w="6095" w:type="dxa"/>
          </w:tcPr>
          <w:p w14:paraId="560BCA7C" w14:textId="77777777" w:rsidR="00082F1B" w:rsidRPr="00082F1B" w:rsidRDefault="00082F1B" w:rsidP="00AE5E10">
            <w:pPr>
              <w:tabs>
                <w:tab w:val="left" w:pos="615"/>
                <w:tab w:val="center" w:pos="4677"/>
              </w:tabs>
              <w:ind w:left="456" w:hanging="283"/>
              <w:rPr>
                <w:rFonts w:eastAsia="Calibri" w:cs="Times New Roman"/>
                <w:b/>
                <w:sz w:val="24"/>
                <w:szCs w:val="24"/>
              </w:rPr>
            </w:pPr>
            <w:r w:rsidRPr="00082F1B">
              <w:rPr>
                <w:rFonts w:eastAsia="Calibri" w:cs="Times New Roman"/>
                <w:b/>
                <w:sz w:val="24"/>
                <w:szCs w:val="24"/>
              </w:rPr>
              <w:t>УТВЕРЖДАЮ</w:t>
            </w:r>
          </w:p>
          <w:p w14:paraId="1D63D622" w14:textId="77777777" w:rsidR="00082F1B" w:rsidRPr="00082F1B" w:rsidRDefault="00082F1B" w:rsidP="00AE5E10">
            <w:pPr>
              <w:tabs>
                <w:tab w:val="left" w:pos="615"/>
                <w:tab w:val="center" w:pos="4677"/>
              </w:tabs>
              <w:ind w:left="456" w:hanging="283"/>
              <w:rPr>
                <w:rFonts w:eastAsia="Calibri" w:cs="Times New Roman"/>
                <w:sz w:val="24"/>
                <w:szCs w:val="24"/>
              </w:rPr>
            </w:pPr>
            <w:r w:rsidRPr="00082F1B">
              <w:rPr>
                <w:rFonts w:eastAsia="Calibri" w:cs="Times New Roman"/>
                <w:sz w:val="24"/>
                <w:szCs w:val="24"/>
              </w:rPr>
              <w:t xml:space="preserve">Начальник управления информатизации  </w:t>
            </w:r>
          </w:p>
          <w:p w14:paraId="1A1A9D16" w14:textId="77777777" w:rsidR="00082F1B" w:rsidRPr="00082F1B" w:rsidRDefault="00082F1B" w:rsidP="00AE5E10">
            <w:pPr>
              <w:tabs>
                <w:tab w:val="left" w:pos="615"/>
                <w:tab w:val="center" w:pos="4677"/>
              </w:tabs>
              <w:ind w:left="456" w:hanging="283"/>
              <w:rPr>
                <w:rFonts w:eastAsia="Calibri" w:cs="Times New Roman"/>
                <w:sz w:val="24"/>
                <w:szCs w:val="24"/>
              </w:rPr>
            </w:pPr>
            <w:r w:rsidRPr="00082F1B">
              <w:rPr>
                <w:rFonts w:eastAsia="Calibri" w:cs="Times New Roman"/>
                <w:sz w:val="24"/>
                <w:szCs w:val="24"/>
              </w:rPr>
              <w:t xml:space="preserve">мэрии города Новосибирска           </w:t>
            </w:r>
          </w:p>
          <w:p w14:paraId="0A091A74" w14:textId="77777777" w:rsidR="00082F1B" w:rsidRPr="00082F1B" w:rsidRDefault="00082F1B" w:rsidP="00AE5E10">
            <w:pPr>
              <w:tabs>
                <w:tab w:val="left" w:pos="615"/>
                <w:tab w:val="center" w:pos="4677"/>
              </w:tabs>
              <w:ind w:left="456" w:hanging="283"/>
              <w:rPr>
                <w:rFonts w:eastAsia="Calibri" w:cs="Times New Roman"/>
                <w:sz w:val="24"/>
                <w:szCs w:val="24"/>
              </w:rPr>
            </w:pPr>
            <w:r w:rsidRPr="00082F1B">
              <w:rPr>
                <w:rFonts w:eastAsia="Calibri" w:cs="Times New Roman"/>
                <w:sz w:val="24"/>
                <w:szCs w:val="24"/>
              </w:rPr>
              <w:t xml:space="preserve">                     </w:t>
            </w:r>
          </w:p>
          <w:p w14:paraId="1A48963B" w14:textId="77777777" w:rsidR="00082F1B" w:rsidRPr="00082F1B" w:rsidRDefault="00082F1B" w:rsidP="00AE5E10">
            <w:pPr>
              <w:tabs>
                <w:tab w:val="left" w:pos="615"/>
                <w:tab w:val="center" w:pos="4677"/>
              </w:tabs>
              <w:ind w:left="456" w:hanging="283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2F1B">
              <w:rPr>
                <w:rFonts w:eastAsia="Calibri" w:cs="Times New Roman"/>
                <w:sz w:val="24"/>
                <w:szCs w:val="24"/>
              </w:rPr>
              <w:t xml:space="preserve">                               </w:t>
            </w:r>
          </w:p>
          <w:p w14:paraId="6DB810D9" w14:textId="061E6EE3" w:rsidR="00082F1B" w:rsidRPr="00082F1B" w:rsidRDefault="00082F1B" w:rsidP="00AE5E10">
            <w:pPr>
              <w:tabs>
                <w:tab w:val="left" w:pos="0"/>
                <w:tab w:val="center" w:pos="4677"/>
              </w:tabs>
              <w:ind w:left="456" w:hanging="283"/>
              <w:rPr>
                <w:rFonts w:eastAsia="Calibri" w:cs="Times New Roman"/>
                <w:sz w:val="24"/>
                <w:szCs w:val="24"/>
              </w:rPr>
            </w:pPr>
            <w:r w:rsidRPr="00082F1B">
              <w:rPr>
                <w:rFonts w:eastAsia="Calibri" w:cs="Times New Roman"/>
                <w:sz w:val="24"/>
                <w:szCs w:val="24"/>
              </w:rPr>
              <w:t xml:space="preserve">_______________________ </w:t>
            </w:r>
            <w:r w:rsidR="003A5F88">
              <w:rPr>
                <w:rFonts w:eastAsia="Calibri" w:cs="Times New Roman"/>
                <w:sz w:val="24"/>
                <w:szCs w:val="24"/>
              </w:rPr>
              <w:t>Чернов А.В.</w:t>
            </w:r>
          </w:p>
          <w:p w14:paraId="496B569C" w14:textId="77777777" w:rsidR="00082F1B" w:rsidRPr="00082F1B" w:rsidRDefault="00082F1B" w:rsidP="00AE5E10">
            <w:pPr>
              <w:tabs>
                <w:tab w:val="left" w:pos="168"/>
                <w:tab w:val="center" w:pos="4677"/>
              </w:tabs>
              <w:ind w:left="456" w:hanging="283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082F1B">
              <w:rPr>
                <w:rFonts w:eastAsia="Calibri" w:cs="Times New Roman"/>
                <w:sz w:val="24"/>
                <w:szCs w:val="24"/>
              </w:rPr>
              <w:t>«___»_____________20__ г.</w:t>
            </w:r>
          </w:p>
        </w:tc>
      </w:tr>
    </w:tbl>
    <w:p w14:paraId="635FA5A4" w14:textId="77777777" w:rsidR="00082F1B" w:rsidRPr="00082F1B" w:rsidRDefault="00082F1B" w:rsidP="00082F1B">
      <w:pPr>
        <w:suppressAutoHyphens/>
        <w:spacing w:after="200" w:line="276" w:lineRule="auto"/>
        <w:contextualSpacing/>
        <w:rPr>
          <w:rFonts w:eastAsia="MS Mincho"/>
          <w:b/>
          <w:sz w:val="24"/>
          <w:szCs w:val="24"/>
          <w:lang w:eastAsia="ja-JP"/>
        </w:rPr>
      </w:pPr>
    </w:p>
    <w:p w14:paraId="67628108" w14:textId="77777777" w:rsidR="00082F1B" w:rsidRPr="00082F1B" w:rsidRDefault="00082F1B" w:rsidP="00082F1B">
      <w:pPr>
        <w:suppressAutoHyphens/>
        <w:spacing w:after="200" w:line="276" w:lineRule="auto"/>
        <w:contextualSpacing/>
        <w:rPr>
          <w:rFonts w:eastAsia="MS Mincho"/>
          <w:b/>
          <w:sz w:val="24"/>
          <w:szCs w:val="24"/>
          <w:lang w:eastAsia="ja-JP"/>
        </w:rPr>
      </w:pPr>
    </w:p>
    <w:p w14:paraId="48FD04CB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2DADC760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7EC6695D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1CC51D88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510AB0EA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2231D7ED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6D356D8C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35B87485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005AD216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373A3936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4FB18E55" w14:textId="77777777" w:rsidR="00082F1B" w:rsidRPr="00082F1B" w:rsidRDefault="00082F1B" w:rsidP="00082F1B">
      <w:pPr>
        <w:jc w:val="center"/>
        <w:rPr>
          <w:rFonts w:eastAsia="MS Mincho"/>
          <w:b/>
          <w:sz w:val="24"/>
          <w:szCs w:val="24"/>
          <w:lang w:eastAsia="ja-JP"/>
        </w:rPr>
      </w:pPr>
    </w:p>
    <w:p w14:paraId="69AE2034" w14:textId="77777777" w:rsidR="00082F1B" w:rsidRPr="00082F1B" w:rsidRDefault="00082F1B" w:rsidP="00082F1B">
      <w:pPr>
        <w:ind w:left="-709"/>
        <w:jc w:val="center"/>
        <w:rPr>
          <w:rFonts w:eastAsia="MS Mincho"/>
          <w:b/>
          <w:sz w:val="24"/>
          <w:szCs w:val="24"/>
          <w:lang w:eastAsia="ja-JP"/>
        </w:rPr>
      </w:pPr>
    </w:p>
    <w:p w14:paraId="5816561D" w14:textId="77777777" w:rsidR="00082F1B" w:rsidRPr="00082F1B" w:rsidRDefault="00082F1B" w:rsidP="00082F1B">
      <w:pPr>
        <w:ind w:left="-709"/>
        <w:jc w:val="center"/>
        <w:rPr>
          <w:rFonts w:cs="Times New Roman"/>
          <w:sz w:val="24"/>
          <w:szCs w:val="24"/>
        </w:rPr>
      </w:pPr>
      <w:r w:rsidRPr="00082F1B">
        <w:rPr>
          <w:rFonts w:eastAsia="MS Mincho"/>
          <w:b/>
          <w:sz w:val="24"/>
          <w:szCs w:val="24"/>
          <w:lang w:eastAsia="ja-JP"/>
        </w:rPr>
        <w:t xml:space="preserve">              ОПИСАНИЕ ОБЪЕКТА ЗАКУПКИ </w:t>
      </w:r>
    </w:p>
    <w:p w14:paraId="072D2039" w14:textId="77777777" w:rsidR="00082F1B" w:rsidRPr="008A29E7" w:rsidRDefault="00082F1B" w:rsidP="00082F1B">
      <w:pPr>
        <w:jc w:val="center"/>
        <w:rPr>
          <w:rFonts w:cs="Times New Roman"/>
          <w:color w:val="000000" w:themeColor="text1"/>
          <w:sz w:val="24"/>
          <w:szCs w:val="28"/>
        </w:rPr>
      </w:pPr>
      <w:r>
        <w:rPr>
          <w:rFonts w:cs="Times New Roman"/>
          <w:sz w:val="24"/>
          <w:szCs w:val="28"/>
        </w:rPr>
        <w:t>на о</w:t>
      </w:r>
      <w:r w:rsidRPr="00F174A6">
        <w:rPr>
          <w:rFonts w:cs="Times New Roman"/>
          <w:sz w:val="24"/>
          <w:szCs w:val="28"/>
        </w:rPr>
        <w:t xml:space="preserve">казание услуг по </w:t>
      </w:r>
      <w:r w:rsidRPr="008A29E7">
        <w:rPr>
          <w:rFonts w:cs="Times New Roman"/>
          <w:color w:val="000000" w:themeColor="text1"/>
          <w:sz w:val="24"/>
          <w:szCs w:val="28"/>
        </w:rPr>
        <w:t xml:space="preserve">технической поддержке </w:t>
      </w:r>
    </w:p>
    <w:p w14:paraId="6939D27E" w14:textId="77777777" w:rsidR="00082F1B" w:rsidRPr="00F174A6" w:rsidRDefault="00082F1B" w:rsidP="00082F1B">
      <w:pPr>
        <w:jc w:val="center"/>
        <w:rPr>
          <w:rFonts w:cs="Times New Roman"/>
          <w:sz w:val="24"/>
          <w:szCs w:val="28"/>
        </w:rPr>
      </w:pPr>
      <w:r w:rsidRPr="00F174A6">
        <w:rPr>
          <w:rFonts w:cs="Times New Roman"/>
          <w:sz w:val="24"/>
          <w:szCs w:val="28"/>
        </w:rPr>
        <w:t>муниципальной информационной системы «Референдум»</w:t>
      </w:r>
    </w:p>
    <w:p w14:paraId="5B985A5E" w14:textId="77777777" w:rsidR="00082F1B" w:rsidRPr="00082F1B" w:rsidRDefault="00082F1B" w:rsidP="00082F1B">
      <w:pPr>
        <w:suppressAutoHyphens/>
        <w:ind w:firstLine="567"/>
        <w:contextualSpacing/>
        <w:jc w:val="center"/>
        <w:rPr>
          <w:sz w:val="24"/>
          <w:szCs w:val="24"/>
        </w:rPr>
      </w:pPr>
    </w:p>
    <w:p w14:paraId="7ECFB5D7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017FF651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2519229F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5051F325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147E1868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447B19C2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4198085C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008585F2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1D704432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76F4FD3E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2FA41904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45607676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20AD55B3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34BD7CC9" w14:textId="5EEBA7DC" w:rsid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119389A7" w14:textId="77777777" w:rsidR="0077570C" w:rsidRPr="00082F1B" w:rsidRDefault="0077570C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6468ECCE" w14:textId="77777777" w:rsidR="00082F1B" w:rsidRPr="00082F1B" w:rsidRDefault="00082F1B" w:rsidP="00082F1B">
      <w:pPr>
        <w:spacing w:after="160" w:line="259" w:lineRule="auto"/>
        <w:rPr>
          <w:rFonts w:eastAsia="MS Mincho"/>
          <w:b/>
          <w:sz w:val="24"/>
          <w:szCs w:val="24"/>
          <w:lang w:eastAsia="ja-JP"/>
        </w:rPr>
      </w:pPr>
    </w:p>
    <w:p w14:paraId="2851871C" w14:textId="7364A5CB" w:rsidR="00082F1B" w:rsidRPr="00082F1B" w:rsidRDefault="00082F1B" w:rsidP="00082F1B">
      <w:pPr>
        <w:spacing w:after="160" w:line="259" w:lineRule="auto"/>
        <w:jc w:val="center"/>
        <w:rPr>
          <w:sz w:val="24"/>
          <w:szCs w:val="24"/>
        </w:rPr>
      </w:pPr>
      <w:r w:rsidRPr="00082F1B">
        <w:rPr>
          <w:rFonts w:eastAsia="MS Mincho"/>
          <w:b/>
          <w:sz w:val="24"/>
          <w:szCs w:val="24"/>
          <w:lang w:eastAsia="ja-JP"/>
        </w:rPr>
        <w:t>202</w:t>
      </w:r>
      <w:r w:rsidR="0015549A">
        <w:rPr>
          <w:rFonts w:eastAsia="MS Mincho"/>
          <w:b/>
          <w:sz w:val="24"/>
          <w:szCs w:val="24"/>
          <w:lang w:eastAsia="ja-JP"/>
        </w:rPr>
        <w:t>7</w:t>
      </w:r>
    </w:p>
    <w:p w14:paraId="7DE4389C" w14:textId="77777777" w:rsidR="0077570C" w:rsidRPr="002E69A2" w:rsidRDefault="0077570C" w:rsidP="001640F4">
      <w:pPr>
        <w:pStyle w:val="a0"/>
        <w:keepNext/>
        <w:keepLines/>
        <w:numPr>
          <w:ilvl w:val="0"/>
          <w:numId w:val="17"/>
        </w:numPr>
        <w:spacing w:line="240" w:lineRule="auto"/>
        <w:jc w:val="center"/>
        <w:outlineLvl w:val="1"/>
        <w:rPr>
          <w:rFonts w:eastAsia="Times New Roman" w:cs="Times New Roman"/>
          <w:szCs w:val="24"/>
        </w:rPr>
      </w:pPr>
      <w:r>
        <w:rPr>
          <w:b/>
          <w:sz w:val="25"/>
          <w:szCs w:val="25"/>
        </w:rPr>
        <w:lastRenderedPageBreak/>
        <w:t>ПЕРЕЧЕНЬ ТЕРМИНОВ</w:t>
      </w:r>
      <w:r w:rsidRPr="002E69A2">
        <w:rPr>
          <w:b/>
          <w:sz w:val="25"/>
          <w:szCs w:val="25"/>
        </w:rPr>
        <w:t xml:space="preserve">, </w:t>
      </w:r>
      <w:r>
        <w:rPr>
          <w:b/>
          <w:sz w:val="25"/>
          <w:szCs w:val="25"/>
        </w:rPr>
        <w:t>ИСПОЛЬЗУЕМЫХ В ОПИСАНИИ ОБЪЕКТА ЗАКУПКИ</w:t>
      </w:r>
    </w:p>
    <w:tbl>
      <w:tblPr>
        <w:tblW w:w="4864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913"/>
        <w:gridCol w:w="6728"/>
      </w:tblGrid>
      <w:tr w:rsidR="00F174A6" w:rsidRPr="00140E52" w14:paraId="582F7BFA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BF8" w14:textId="30E020D0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МИС «Референдум», Система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BF9" w14:textId="573BF352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Муниципальная информационная система регистрации (учета) избирателей, участников референдума в городе Новосибирске «Референдум»</w:t>
            </w:r>
          </w:p>
        </w:tc>
      </w:tr>
      <w:tr w:rsidR="00F174A6" w:rsidRPr="00140E52" w14:paraId="582F7BFE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BFC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АРМ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BFD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Автоматизированное рабочее место</w:t>
            </w:r>
          </w:p>
        </w:tc>
      </w:tr>
      <w:tr w:rsidR="00F174A6" w:rsidRPr="00140E52" w14:paraId="582F7C02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00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БД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01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База данных</w:t>
            </w:r>
          </w:p>
        </w:tc>
      </w:tr>
      <w:tr w:rsidR="00F174A6" w:rsidRPr="00140E52" w14:paraId="582F7C06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04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ВС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05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Вид сведений представляет собой комплект документации, определяющий технические требования и особенности предоставления конкретных сведений в СМЭВ</w:t>
            </w:r>
          </w:p>
        </w:tc>
      </w:tr>
      <w:tr w:rsidR="00F174A6" w:rsidRPr="00140E52" w14:paraId="582F7C0A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08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Заказчик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09" w14:textId="77777777" w:rsidR="00F174A6" w:rsidRPr="00140E52" w:rsidRDefault="00F174A6" w:rsidP="0000014D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Заказчик по муниципальному контракту</w:t>
            </w:r>
          </w:p>
        </w:tc>
      </w:tr>
      <w:tr w:rsidR="00F174A6" w:rsidRPr="00140E52" w14:paraId="582F7C0E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0C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Исполнитель (Подрядчик)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0D" w14:textId="4C6A5EAD" w:rsidR="00F174A6" w:rsidRPr="00140E52" w:rsidRDefault="00F174A6" w:rsidP="0017268C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 xml:space="preserve">Лицо, выполняющее работы по реализации настоящего </w:t>
            </w:r>
            <w:r w:rsidR="0017268C">
              <w:rPr>
                <w:szCs w:val="24"/>
              </w:rPr>
              <w:t xml:space="preserve">описания объекта закупки </w:t>
            </w:r>
          </w:p>
        </w:tc>
      </w:tr>
      <w:tr w:rsidR="00F174A6" w:rsidRPr="00140E52" w14:paraId="582F7C12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10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ИС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11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Информационная система</w:t>
            </w:r>
          </w:p>
        </w:tc>
      </w:tr>
      <w:tr w:rsidR="00F174A6" w:rsidRPr="00140E52" w14:paraId="582F7C16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14" w14:textId="420D71C6" w:rsidR="00F174A6" w:rsidRPr="00140E52" w:rsidRDefault="0017268C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МК</w:t>
            </w:r>
            <w:r w:rsidR="00F174A6" w:rsidRPr="00140E52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15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Муниципальный контракт</w:t>
            </w:r>
          </w:p>
        </w:tc>
      </w:tr>
      <w:tr w:rsidR="00F174A6" w:rsidRPr="00140E52" w14:paraId="582F7C1A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18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МВД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19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Министерство внутренних дел</w:t>
            </w:r>
          </w:p>
        </w:tc>
      </w:tr>
      <w:tr w:rsidR="00F174A6" w:rsidRPr="00140E52" w14:paraId="582F7C1E" w14:textId="77777777" w:rsidTr="0077570C">
        <w:trPr>
          <w:trHeight w:val="77"/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C1C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Обращение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C1D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Обращения в службу технической поддержки Исполнителя по вопросам, связанным с работой ИС</w:t>
            </w:r>
          </w:p>
        </w:tc>
      </w:tr>
      <w:tr w:rsidR="00F174A6" w:rsidRPr="00140E52" w14:paraId="582F7C22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C20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ПО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C21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Программное обеспечение.</w:t>
            </w:r>
          </w:p>
        </w:tc>
      </w:tr>
      <w:tr w:rsidR="00F174A6" w:rsidRPr="00140E52" w14:paraId="582F7C26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C24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Пользователь Системы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C25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Сотрудники Департамента организационно-контрольной работы мэрии города Новосибирска, администраций города Новосибирска</w:t>
            </w:r>
          </w:p>
        </w:tc>
      </w:tr>
      <w:tr w:rsidR="00F174A6" w:rsidRPr="00140E52" w14:paraId="582F7C2A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C28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Регламент взаимодействия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F7C29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Регламент взаимодействия в процессе оказания технической поддержки: Документированная процедура, описывающая порядок действий и организацию взаимодействия в процессе оказания технической поддержки</w:t>
            </w:r>
          </w:p>
        </w:tc>
      </w:tr>
      <w:tr w:rsidR="00F174A6" w:rsidRPr="00140E52" w14:paraId="582F7C2E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2C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СМЭВ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2D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Система межведомственного электронного взаимодействия</w:t>
            </w:r>
          </w:p>
        </w:tc>
      </w:tr>
      <w:tr w:rsidR="00F174A6" w:rsidRPr="00140E52" w14:paraId="582F7C32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30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СУБД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31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Система управления базами данных</w:t>
            </w:r>
          </w:p>
        </w:tc>
      </w:tr>
      <w:tr w:rsidR="00F174A6" w:rsidRPr="00140E52" w14:paraId="582F7C36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34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СУЗ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35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Система управления запросами</w:t>
            </w:r>
          </w:p>
        </w:tc>
      </w:tr>
      <w:tr w:rsidR="00F174A6" w:rsidRPr="00140E52" w14:paraId="582F7C3A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38" w14:textId="4516DB38" w:rsidR="00F174A6" w:rsidRPr="00140E52" w:rsidRDefault="00340CEC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ООЗ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39" w14:textId="24224AFD" w:rsidR="00F174A6" w:rsidRPr="00140E52" w:rsidRDefault="00340CEC" w:rsidP="005C5772">
            <w:pPr>
              <w:pStyle w:val="afff2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Описание объекта закупки </w:t>
            </w:r>
          </w:p>
        </w:tc>
      </w:tr>
      <w:tr w:rsidR="00F174A6" w:rsidRPr="00140E52" w14:paraId="582F7C3E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3C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ФОИВ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3D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Федеральные органы исполнительной власти</w:t>
            </w:r>
          </w:p>
        </w:tc>
      </w:tr>
      <w:tr w:rsidR="00F174A6" w:rsidRPr="00140E52" w14:paraId="582F7C42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40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ЦОД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41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Центр обработки данных</w:t>
            </w:r>
          </w:p>
        </w:tc>
      </w:tr>
      <w:tr w:rsidR="00F174A6" w:rsidRPr="00140E52" w14:paraId="582F7C46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44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ЭП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45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Электронная подпись</w:t>
            </w:r>
          </w:p>
        </w:tc>
      </w:tr>
      <w:tr w:rsidR="00F174A6" w:rsidRPr="00140E52" w14:paraId="582F7C4A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48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AD, Active directory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49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Единая служба для идентификации и нотификации пользователей</w:t>
            </w:r>
          </w:p>
        </w:tc>
      </w:tr>
      <w:tr w:rsidR="00F174A6" w:rsidRPr="00140E52" w14:paraId="582F7C4E" w14:textId="77777777" w:rsidTr="0077570C">
        <w:trPr>
          <w:jc w:val="center"/>
        </w:trPr>
        <w:tc>
          <w:tcPr>
            <w:tcW w:w="2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4C" w14:textId="77777777" w:rsidR="00F174A6" w:rsidRPr="00140E52" w:rsidRDefault="00F174A6" w:rsidP="005C5772">
            <w:pPr>
              <w:contextualSpacing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40E52">
              <w:rPr>
                <w:rFonts w:eastAsia="Calibri" w:cs="Times New Roman"/>
                <w:sz w:val="24"/>
                <w:szCs w:val="24"/>
              </w:rPr>
              <w:t>SSO, Single Sign On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2F7C4D" w14:textId="77777777" w:rsidR="00F174A6" w:rsidRPr="00140E52" w:rsidRDefault="00F174A6" w:rsidP="005C5772">
            <w:pPr>
              <w:pStyle w:val="afff2"/>
              <w:contextualSpacing/>
              <w:jc w:val="both"/>
              <w:rPr>
                <w:szCs w:val="24"/>
              </w:rPr>
            </w:pPr>
            <w:r w:rsidRPr="00140E52">
              <w:rPr>
                <w:szCs w:val="24"/>
              </w:rPr>
              <w:t>Технология единого вход</w:t>
            </w:r>
          </w:p>
        </w:tc>
      </w:tr>
    </w:tbl>
    <w:p w14:paraId="4741F9DF" w14:textId="232655FC" w:rsidR="00565784" w:rsidRPr="00140E52" w:rsidRDefault="00565784" w:rsidP="00565784">
      <w:pPr>
        <w:keepNext/>
        <w:widowControl/>
        <w:suppressAutoHyphens/>
        <w:ind w:left="709"/>
        <w:contextualSpacing/>
        <w:jc w:val="both"/>
        <w:outlineLvl w:val="0"/>
        <w:rPr>
          <w:rFonts w:cs="Times New Roman"/>
          <w:b/>
          <w:caps/>
          <w:sz w:val="24"/>
          <w:szCs w:val="24"/>
        </w:rPr>
      </w:pPr>
      <w:bookmarkStart w:id="0" w:name="_Toc59103829"/>
      <w:bookmarkStart w:id="1" w:name="_Toc64355982"/>
      <w:bookmarkStart w:id="2" w:name="_Toc64378547"/>
      <w:bookmarkStart w:id="3" w:name="_Toc150264109"/>
    </w:p>
    <w:p w14:paraId="10BD5794" w14:textId="77777777" w:rsidR="00565784" w:rsidRPr="00140E52" w:rsidRDefault="00565784">
      <w:pPr>
        <w:widowControl/>
        <w:spacing w:after="200" w:line="276" w:lineRule="auto"/>
        <w:rPr>
          <w:rFonts w:cs="Times New Roman"/>
          <w:b/>
          <w:caps/>
          <w:sz w:val="24"/>
          <w:szCs w:val="24"/>
        </w:rPr>
      </w:pPr>
      <w:r w:rsidRPr="00140E52">
        <w:rPr>
          <w:rFonts w:cs="Times New Roman"/>
          <w:b/>
          <w:caps/>
          <w:sz w:val="24"/>
          <w:szCs w:val="24"/>
        </w:rPr>
        <w:br w:type="page"/>
      </w:r>
    </w:p>
    <w:p w14:paraId="2E12D29B" w14:textId="77777777" w:rsidR="00565784" w:rsidRPr="00140E52" w:rsidRDefault="00565784" w:rsidP="00485D15">
      <w:pPr>
        <w:keepNext/>
        <w:widowControl/>
        <w:suppressAutoHyphens/>
        <w:ind w:firstLine="709"/>
        <w:contextualSpacing/>
        <w:jc w:val="both"/>
        <w:outlineLvl w:val="0"/>
        <w:rPr>
          <w:rFonts w:cs="Times New Roman"/>
          <w:b/>
          <w:caps/>
          <w:sz w:val="24"/>
          <w:szCs w:val="24"/>
        </w:rPr>
      </w:pPr>
    </w:p>
    <w:p w14:paraId="582F7C4F" w14:textId="7244269A" w:rsidR="00990A82" w:rsidRDefault="00F6053C" w:rsidP="00167164">
      <w:pPr>
        <w:pStyle w:val="a0"/>
        <w:keepNext/>
        <w:numPr>
          <w:ilvl w:val="0"/>
          <w:numId w:val="17"/>
        </w:numPr>
        <w:suppressAutoHyphens/>
        <w:ind w:firstLine="65"/>
        <w:jc w:val="center"/>
        <w:outlineLvl w:val="0"/>
        <w:rPr>
          <w:rFonts w:cs="Times New Roman"/>
          <w:b/>
          <w:caps/>
          <w:szCs w:val="24"/>
        </w:rPr>
      </w:pPr>
      <w:r w:rsidRPr="001640F4">
        <w:rPr>
          <w:rFonts w:cs="Times New Roman"/>
          <w:b/>
          <w:caps/>
          <w:szCs w:val="24"/>
        </w:rPr>
        <w:t>о</w:t>
      </w:r>
      <w:r w:rsidR="00990A82" w:rsidRPr="001640F4">
        <w:rPr>
          <w:rFonts w:cs="Times New Roman"/>
          <w:b/>
          <w:caps/>
          <w:szCs w:val="24"/>
        </w:rPr>
        <w:t>БЩИЕ СВЕДЕНИЯ</w:t>
      </w:r>
      <w:bookmarkEnd w:id="0"/>
      <w:bookmarkEnd w:id="1"/>
      <w:bookmarkEnd w:id="2"/>
      <w:bookmarkEnd w:id="3"/>
    </w:p>
    <w:p w14:paraId="2433BE80" w14:textId="77777777" w:rsidR="00167164" w:rsidRPr="00140E52" w:rsidRDefault="00167164" w:rsidP="00167164">
      <w:pPr>
        <w:pStyle w:val="110"/>
        <w:numPr>
          <w:ilvl w:val="1"/>
          <w:numId w:val="22"/>
        </w:numPr>
        <w:suppressAutoHyphens/>
        <w:spacing w:before="0" w:after="0" w:line="240" w:lineRule="auto"/>
        <w:ind w:left="426" w:firstLine="425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Предмет закупки:</w:t>
      </w:r>
    </w:p>
    <w:p w14:paraId="701FF1DD" w14:textId="77777777" w:rsidR="00167164" w:rsidRPr="00140E52" w:rsidRDefault="00167164" w:rsidP="00167164">
      <w:pPr>
        <w:pStyle w:val="afff"/>
        <w:tabs>
          <w:tab w:val="left" w:pos="1134"/>
        </w:tabs>
        <w:suppressAutoHyphens/>
        <w:spacing w:line="240" w:lineRule="auto"/>
        <w:ind w:firstLine="917"/>
        <w:contextualSpacing/>
        <w:rPr>
          <w:szCs w:val="24"/>
        </w:rPr>
      </w:pPr>
      <w:r w:rsidRPr="00140E52">
        <w:rPr>
          <w:szCs w:val="24"/>
        </w:rPr>
        <w:t xml:space="preserve">Оказание услуг </w:t>
      </w:r>
      <w:r w:rsidRPr="008A29E7">
        <w:rPr>
          <w:color w:val="000000" w:themeColor="text1"/>
          <w:szCs w:val="24"/>
        </w:rPr>
        <w:t xml:space="preserve">по </w:t>
      </w:r>
      <w:r w:rsidRPr="008A29E7">
        <w:rPr>
          <w:color w:val="000000" w:themeColor="text1"/>
          <w:szCs w:val="28"/>
        </w:rPr>
        <w:t>технической поддержке</w:t>
      </w:r>
      <w:r w:rsidRPr="008A29E7">
        <w:rPr>
          <w:color w:val="000000" w:themeColor="text1"/>
          <w:szCs w:val="24"/>
        </w:rPr>
        <w:t xml:space="preserve"> муниципальной </w:t>
      </w:r>
      <w:r w:rsidRPr="00140E52">
        <w:rPr>
          <w:szCs w:val="24"/>
        </w:rPr>
        <w:t>информационной системы «Референдум» (далее – Услуги).</w:t>
      </w:r>
    </w:p>
    <w:p w14:paraId="148EA26D" w14:textId="232EC0DC" w:rsidR="00167164" w:rsidRPr="00140E52" w:rsidRDefault="00167164" w:rsidP="00167164">
      <w:pPr>
        <w:pStyle w:val="110"/>
        <w:numPr>
          <w:ilvl w:val="1"/>
          <w:numId w:val="22"/>
        </w:numPr>
        <w:suppressAutoHyphens/>
        <w:spacing w:before="0" w:after="0" w:line="240" w:lineRule="auto"/>
        <w:ind w:left="709" w:firstLine="65"/>
        <w:contextualSpacing/>
        <w:rPr>
          <w:rFonts w:cs="Times New Roman"/>
          <w:szCs w:val="24"/>
        </w:rPr>
      </w:pPr>
      <w:bookmarkStart w:id="4" w:name="_Toc150264111"/>
      <w:r w:rsidRPr="00140E52">
        <w:rPr>
          <w:rFonts w:cs="Times New Roman"/>
          <w:szCs w:val="24"/>
        </w:rPr>
        <w:t>Заказчик</w:t>
      </w:r>
      <w:bookmarkEnd w:id="4"/>
      <w:r>
        <w:rPr>
          <w:rFonts w:cs="Times New Roman"/>
          <w:szCs w:val="24"/>
        </w:rPr>
        <w:t>:</w:t>
      </w:r>
    </w:p>
    <w:p w14:paraId="3EF9DBE1" w14:textId="77777777" w:rsidR="00167164" w:rsidRPr="00140E52" w:rsidRDefault="00167164" w:rsidP="00167164">
      <w:pPr>
        <w:pStyle w:val="afff"/>
        <w:suppressAutoHyphens/>
        <w:spacing w:line="240" w:lineRule="auto"/>
        <w:ind w:left="1572" w:hanging="721"/>
        <w:contextualSpacing/>
        <w:rPr>
          <w:szCs w:val="24"/>
        </w:rPr>
      </w:pPr>
      <w:r w:rsidRPr="00140E52">
        <w:rPr>
          <w:szCs w:val="24"/>
        </w:rPr>
        <w:t>Департамент связи и информатизации мэрии города Новосибирска.</w:t>
      </w:r>
    </w:p>
    <w:p w14:paraId="12752DFE" w14:textId="37208D89" w:rsidR="00167164" w:rsidRPr="001640F4" w:rsidRDefault="00167164" w:rsidP="00167164">
      <w:pPr>
        <w:pStyle w:val="110"/>
        <w:numPr>
          <w:ilvl w:val="1"/>
          <w:numId w:val="22"/>
        </w:numPr>
        <w:suppressAutoHyphens/>
        <w:spacing w:before="0" w:after="0" w:line="240" w:lineRule="auto"/>
        <w:ind w:left="709" w:firstLine="65"/>
        <w:contextualSpacing/>
        <w:rPr>
          <w:rFonts w:cs="Times New Roman"/>
          <w:szCs w:val="24"/>
        </w:rPr>
      </w:pPr>
      <w:bookmarkStart w:id="5" w:name="_Toc438474109"/>
      <w:r w:rsidRPr="001640F4">
        <w:rPr>
          <w:rFonts w:cs="Times New Roman"/>
          <w:szCs w:val="24"/>
        </w:rPr>
        <w:t>Срок оказания услуг</w:t>
      </w:r>
      <w:bookmarkEnd w:id="5"/>
      <w:r>
        <w:rPr>
          <w:rFonts w:cs="Times New Roman"/>
          <w:szCs w:val="24"/>
        </w:rPr>
        <w:t>:</w:t>
      </w:r>
    </w:p>
    <w:p w14:paraId="3472284A" w14:textId="77777777" w:rsidR="00167164" w:rsidRPr="00167164" w:rsidRDefault="00167164" w:rsidP="00167164">
      <w:pPr>
        <w:pStyle w:val="afff"/>
        <w:suppressAutoHyphens/>
        <w:spacing w:line="240" w:lineRule="auto"/>
        <w:ind w:left="1572" w:hanging="721"/>
        <w:contextualSpacing/>
        <w:rPr>
          <w:szCs w:val="24"/>
        </w:rPr>
      </w:pPr>
      <w:r w:rsidRPr="00167164">
        <w:rPr>
          <w:szCs w:val="24"/>
        </w:rPr>
        <w:t>В соответствии с условиями Контракта – с 01.01.2027 по 31.12.2027.</w:t>
      </w:r>
    </w:p>
    <w:p w14:paraId="1A806F82" w14:textId="7207DED1" w:rsidR="00167164" w:rsidRDefault="00167164" w:rsidP="00167164">
      <w:pPr>
        <w:pStyle w:val="110"/>
        <w:numPr>
          <w:ilvl w:val="1"/>
          <w:numId w:val="22"/>
        </w:numPr>
        <w:suppressAutoHyphens/>
        <w:spacing w:before="0" w:after="0" w:line="240" w:lineRule="auto"/>
        <w:ind w:left="1134" w:hanging="283"/>
        <w:contextualSpacing/>
        <w:rPr>
          <w:rFonts w:cs="Times New Roman"/>
          <w:szCs w:val="24"/>
        </w:rPr>
      </w:pPr>
      <w:bookmarkStart w:id="6" w:name="_Toc438474110"/>
      <w:r w:rsidRPr="001640F4">
        <w:rPr>
          <w:rFonts w:cs="Times New Roman"/>
          <w:szCs w:val="24"/>
        </w:rPr>
        <w:t xml:space="preserve"> Место оказания услуг</w:t>
      </w:r>
      <w:bookmarkEnd w:id="6"/>
      <w:r>
        <w:rPr>
          <w:rFonts w:cs="Times New Roman"/>
          <w:szCs w:val="24"/>
        </w:rPr>
        <w:t>:</w:t>
      </w:r>
    </w:p>
    <w:p w14:paraId="4C4292C9" w14:textId="77777777" w:rsidR="00167164" w:rsidRPr="00167164" w:rsidRDefault="00167164" w:rsidP="00167164">
      <w:pPr>
        <w:pStyle w:val="afff"/>
        <w:suppressAutoHyphens/>
        <w:spacing w:line="240" w:lineRule="auto"/>
        <w:ind w:left="1572" w:hanging="721"/>
        <w:contextualSpacing/>
        <w:rPr>
          <w:szCs w:val="24"/>
        </w:rPr>
      </w:pPr>
      <w:r w:rsidRPr="00167164">
        <w:rPr>
          <w:szCs w:val="24"/>
        </w:rPr>
        <w:t>630099, город Новосибирск, Красный проспект, д. 34.</w:t>
      </w:r>
    </w:p>
    <w:p w14:paraId="31060A94" w14:textId="77777777" w:rsidR="00167164" w:rsidRPr="00167164" w:rsidRDefault="00167164" w:rsidP="00167164">
      <w:pPr>
        <w:pStyle w:val="110"/>
        <w:numPr>
          <w:ilvl w:val="1"/>
          <w:numId w:val="22"/>
        </w:numPr>
        <w:suppressAutoHyphens/>
        <w:spacing w:before="0" w:after="0" w:line="240" w:lineRule="auto"/>
        <w:ind w:firstLine="207"/>
        <w:contextualSpacing/>
        <w:rPr>
          <w:rFonts w:cs="Times New Roman"/>
          <w:szCs w:val="24"/>
        </w:rPr>
      </w:pPr>
      <w:bookmarkStart w:id="7" w:name="_Toc150264143"/>
      <w:bookmarkStart w:id="8" w:name="_Toc150264144"/>
      <w:bookmarkStart w:id="9" w:name="_Toc150264157"/>
      <w:bookmarkStart w:id="10" w:name="_Toc150264163"/>
      <w:bookmarkEnd w:id="7"/>
      <w:bookmarkEnd w:id="8"/>
      <w:bookmarkEnd w:id="9"/>
      <w:bookmarkEnd w:id="10"/>
      <w:r w:rsidRPr="00167164">
        <w:rPr>
          <w:rFonts w:cs="Times New Roman"/>
          <w:szCs w:val="24"/>
        </w:rPr>
        <w:t xml:space="preserve">Результат оказания услуг:  </w:t>
      </w:r>
    </w:p>
    <w:p w14:paraId="4FD09646" w14:textId="77777777" w:rsidR="00167164" w:rsidRPr="00167164" w:rsidRDefault="00167164" w:rsidP="00167164">
      <w:pPr>
        <w:pStyle w:val="afff"/>
        <w:tabs>
          <w:tab w:val="left" w:pos="1134"/>
        </w:tabs>
        <w:suppressAutoHyphens/>
        <w:spacing w:line="240" w:lineRule="auto"/>
        <w:ind w:firstLine="917"/>
        <w:contextualSpacing/>
        <w:rPr>
          <w:szCs w:val="24"/>
        </w:rPr>
      </w:pPr>
      <w:r w:rsidRPr="00167164">
        <w:rPr>
          <w:szCs w:val="24"/>
        </w:rPr>
        <w:t>Предоставление технической поддержки на условиях, предусмотренных контрактом и настоящим описанием объекта закупки.</w:t>
      </w:r>
    </w:p>
    <w:p w14:paraId="1021D25A" w14:textId="77777777" w:rsidR="00167164" w:rsidRPr="00167164" w:rsidRDefault="00167164" w:rsidP="00167164">
      <w:pPr>
        <w:pStyle w:val="110"/>
        <w:numPr>
          <w:ilvl w:val="1"/>
          <w:numId w:val="22"/>
        </w:numPr>
        <w:tabs>
          <w:tab w:val="left" w:pos="426"/>
        </w:tabs>
        <w:suppressAutoHyphens/>
        <w:spacing w:before="0" w:after="0" w:line="240" w:lineRule="auto"/>
        <w:ind w:firstLine="207"/>
        <w:contextualSpacing/>
        <w:rPr>
          <w:rFonts w:cs="Times New Roman"/>
          <w:b w:val="0"/>
        </w:rPr>
      </w:pPr>
      <w:r w:rsidRPr="00167164">
        <w:rPr>
          <w:rFonts w:cs="Times New Roman"/>
          <w:szCs w:val="24"/>
        </w:rPr>
        <w:t xml:space="preserve">Контактные данные Заказчика: </w:t>
      </w:r>
      <w:r w:rsidRPr="00167164">
        <w:rPr>
          <w:rFonts w:eastAsiaTheme="minorHAnsi" w:cstheme="minorBidi"/>
          <w:b w:val="0"/>
          <w:kern w:val="0"/>
          <w:szCs w:val="22"/>
          <w:lang w:eastAsia="en-US"/>
        </w:rPr>
        <w:t xml:space="preserve">т. </w:t>
      </w:r>
      <w:r w:rsidRPr="00167164">
        <w:rPr>
          <w:rFonts w:eastAsiaTheme="minorHAnsi" w:cs="Times New Roman"/>
          <w:b w:val="0"/>
          <w:kern w:val="0"/>
          <w:lang w:eastAsia="en-US"/>
        </w:rPr>
        <w:t>+7 (383) 227 – 40 – 22 и/или эл. почте:</w:t>
      </w:r>
      <w:r w:rsidRPr="00167164">
        <w:rPr>
          <w:rFonts w:cs="Times New Roman"/>
          <w:b w:val="0"/>
        </w:rPr>
        <w:t xml:space="preserve"> </w:t>
      </w:r>
      <w:hyperlink r:id="rId8" w:history="1">
        <w:r w:rsidRPr="00167164">
          <w:rPr>
            <w:rStyle w:val="aff1"/>
            <w:rFonts w:cs="Times New Roman"/>
            <w:b w:val="0"/>
          </w:rPr>
          <w:t>dsi@admnsk.ru</w:t>
        </w:r>
      </w:hyperlink>
      <w:r w:rsidRPr="00167164">
        <w:rPr>
          <w:rFonts w:cs="Times New Roman"/>
          <w:b w:val="0"/>
        </w:rPr>
        <w:t>.</w:t>
      </w:r>
    </w:p>
    <w:p w14:paraId="3B89D868" w14:textId="77777777" w:rsidR="00167164" w:rsidRDefault="00167164" w:rsidP="00167164">
      <w:pPr>
        <w:pStyle w:val="a0"/>
        <w:keepNext/>
        <w:numPr>
          <w:ilvl w:val="0"/>
          <w:numId w:val="0"/>
        </w:numPr>
        <w:suppressAutoHyphens/>
        <w:ind w:left="1069"/>
        <w:outlineLvl w:val="0"/>
        <w:rPr>
          <w:rFonts w:cs="Times New Roman"/>
          <w:b/>
          <w:caps/>
          <w:szCs w:val="24"/>
        </w:rPr>
      </w:pPr>
    </w:p>
    <w:p w14:paraId="58AEACEE" w14:textId="4B2E7934" w:rsidR="00167164" w:rsidRPr="001640F4" w:rsidRDefault="00167164" w:rsidP="001640F4">
      <w:pPr>
        <w:pStyle w:val="a0"/>
        <w:keepNext/>
        <w:numPr>
          <w:ilvl w:val="0"/>
          <w:numId w:val="17"/>
        </w:numPr>
        <w:suppressAutoHyphens/>
        <w:jc w:val="center"/>
        <w:outlineLvl w:val="0"/>
        <w:rPr>
          <w:rFonts w:cs="Times New Roman"/>
          <w:b/>
          <w:caps/>
          <w:szCs w:val="24"/>
        </w:rPr>
      </w:pPr>
      <w:r>
        <w:rPr>
          <w:b/>
          <w:bCs/>
        </w:rPr>
        <w:t>ЦЕЛИ И ПРАВОВЫЕ ОСНОВАНИЯ ДЛЯ ОКАЗАНИЯ УСЛУГ</w:t>
      </w:r>
    </w:p>
    <w:p w14:paraId="6CC5C0DC" w14:textId="38EC544D" w:rsidR="00167164" w:rsidRPr="00167164" w:rsidRDefault="00167164" w:rsidP="00167164">
      <w:pPr>
        <w:pStyle w:val="a0"/>
        <w:numPr>
          <w:ilvl w:val="1"/>
          <w:numId w:val="28"/>
        </w:numPr>
        <w:spacing w:line="276" w:lineRule="auto"/>
        <w:rPr>
          <w:b/>
          <w:bCs/>
        </w:rPr>
      </w:pPr>
      <w:r>
        <w:rPr>
          <w:b/>
          <w:bCs/>
        </w:rPr>
        <w:t xml:space="preserve"> </w:t>
      </w:r>
      <w:r w:rsidRPr="00167164">
        <w:rPr>
          <w:b/>
          <w:bCs/>
        </w:rPr>
        <w:t>Целями оказания услуг являются:</w:t>
      </w:r>
    </w:p>
    <w:p w14:paraId="7984B4D3" w14:textId="68F1E136" w:rsidR="00167164" w:rsidRPr="00167164" w:rsidRDefault="00167164" w:rsidP="00167164">
      <w:pPr>
        <w:pStyle w:val="a0"/>
        <w:numPr>
          <w:ilvl w:val="0"/>
          <w:numId w:val="0"/>
        </w:numPr>
        <w:spacing w:line="276" w:lineRule="auto"/>
        <w:ind w:firstLine="993"/>
        <w:rPr>
          <w:lang w:eastAsia="ar-SA"/>
        </w:rPr>
      </w:pPr>
      <w:r w:rsidRPr="00167164">
        <w:rPr>
          <w:lang w:eastAsia="ar-SA"/>
        </w:rPr>
        <w:t xml:space="preserve">Обеспечение работоспособности </w:t>
      </w:r>
      <w:r w:rsidR="002B2561" w:rsidRPr="008A29E7">
        <w:rPr>
          <w:rFonts w:cs="Times New Roman"/>
          <w:color w:val="000000" w:themeColor="text1"/>
          <w:szCs w:val="24"/>
        </w:rPr>
        <w:t>муниципальной информационной системы «Референдум» мэрии города Новосибирска</w:t>
      </w:r>
      <w:r w:rsidRPr="00167164">
        <w:rPr>
          <w:lang w:eastAsia="ar-SA"/>
        </w:rPr>
        <w:t xml:space="preserve"> в круглосуточном режиме и обновление компонентов платформы.</w:t>
      </w:r>
    </w:p>
    <w:p w14:paraId="7319FB0F" w14:textId="77777777" w:rsidR="00167164" w:rsidRDefault="00167164" w:rsidP="00167164">
      <w:pPr>
        <w:pStyle w:val="a0"/>
        <w:numPr>
          <w:ilvl w:val="1"/>
          <w:numId w:val="28"/>
        </w:numPr>
        <w:spacing w:line="276" w:lineRule="auto"/>
        <w:rPr>
          <w:b/>
          <w:bCs/>
        </w:rPr>
      </w:pPr>
      <w:r>
        <w:rPr>
          <w:b/>
          <w:bCs/>
        </w:rPr>
        <w:t xml:space="preserve"> </w:t>
      </w:r>
      <w:r w:rsidRPr="004D50CC">
        <w:rPr>
          <w:b/>
          <w:bCs/>
        </w:rPr>
        <w:t>Правовые основания:</w:t>
      </w:r>
    </w:p>
    <w:p w14:paraId="08ED1933" w14:textId="77777777" w:rsidR="001C4BB9" w:rsidRPr="001C4BB9" w:rsidRDefault="001C4BB9" w:rsidP="001C4BB9">
      <w:pPr>
        <w:pStyle w:val="a0"/>
        <w:numPr>
          <w:ilvl w:val="0"/>
          <w:numId w:val="0"/>
        </w:numPr>
        <w:spacing w:line="276" w:lineRule="auto"/>
        <w:ind w:firstLine="993"/>
        <w:rPr>
          <w:lang w:eastAsia="ar-SA"/>
        </w:rPr>
      </w:pPr>
      <w:bookmarkStart w:id="11" w:name="_GoBack"/>
      <w:bookmarkEnd w:id="11"/>
      <w:r w:rsidRPr="001C4BB9">
        <w:rPr>
          <w:lang w:eastAsia="ar-SA"/>
        </w:rPr>
        <w:t>Постановление мэрии города Новосибирска от 22.11.2024 N 10122 «О муниципальной программе "Цифровая трансформация муниципального управления города Новосибирска», мероприятие «Обеспечение технической поддержки информационных систем».</w:t>
      </w:r>
    </w:p>
    <w:p w14:paraId="0423B96D" w14:textId="77777777" w:rsidR="00253D7F" w:rsidRPr="003A5F88" w:rsidRDefault="00253D7F" w:rsidP="00253D7F">
      <w:pPr>
        <w:pStyle w:val="Standard"/>
        <w:tabs>
          <w:tab w:val="left" w:pos="426"/>
        </w:tabs>
        <w:ind w:left="284"/>
        <w:jc w:val="both"/>
        <w:rPr>
          <w:rFonts w:ascii="Times New Roman" w:hAnsi="Times New Roman" w:cs="Times New Roman"/>
          <w:lang w:val="ru-RU"/>
        </w:rPr>
      </w:pPr>
    </w:p>
    <w:p w14:paraId="3D3EC783" w14:textId="77777777" w:rsidR="00034750" w:rsidRPr="007C1ADB" w:rsidRDefault="00034750" w:rsidP="001640F4">
      <w:pPr>
        <w:pStyle w:val="Standard"/>
        <w:tabs>
          <w:tab w:val="left" w:pos="426"/>
        </w:tabs>
        <w:ind w:firstLine="709"/>
        <w:jc w:val="both"/>
        <w:rPr>
          <w:rFonts w:ascii="Times New Roman" w:hAnsi="Times New Roman" w:cs="Times New Roman"/>
          <w:bCs/>
          <w:lang w:val="ru-RU"/>
        </w:rPr>
      </w:pPr>
    </w:p>
    <w:p w14:paraId="582F7DE1" w14:textId="0ED893C2" w:rsidR="00990A82" w:rsidRPr="00167164" w:rsidRDefault="00990A82" w:rsidP="00167164">
      <w:pPr>
        <w:pStyle w:val="a0"/>
        <w:keepNext/>
        <w:numPr>
          <w:ilvl w:val="0"/>
          <w:numId w:val="17"/>
        </w:numPr>
        <w:suppressAutoHyphens/>
        <w:jc w:val="center"/>
        <w:outlineLvl w:val="0"/>
        <w:rPr>
          <w:rFonts w:cs="Times New Roman"/>
          <w:b/>
          <w:caps/>
          <w:color w:val="000000" w:themeColor="text1"/>
          <w:szCs w:val="24"/>
        </w:rPr>
      </w:pPr>
      <w:bookmarkStart w:id="12" w:name="_Toc150264136"/>
      <w:r w:rsidRPr="00167164">
        <w:rPr>
          <w:rFonts w:cs="Times New Roman"/>
          <w:b/>
          <w:caps/>
          <w:color w:val="000000" w:themeColor="text1"/>
          <w:szCs w:val="24"/>
        </w:rPr>
        <w:t>ТРЕБОВАНИЯ К ОКАЗЫВАЕМЫМ УСЛУГАМ</w:t>
      </w:r>
      <w:bookmarkEnd w:id="12"/>
    </w:p>
    <w:p w14:paraId="4BAF7C8E" w14:textId="328A1C6A" w:rsidR="00942358" w:rsidRPr="008A29E7" w:rsidRDefault="00491DBD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r>
        <w:t xml:space="preserve"> </w:t>
      </w:r>
      <w:r w:rsidR="001640F4" w:rsidRPr="00E174AE">
        <w:t>Описание объекта</w:t>
      </w:r>
    </w:p>
    <w:p w14:paraId="264A1FCA" w14:textId="50994974" w:rsidR="00942358" w:rsidRPr="008A29E7" w:rsidRDefault="008A29E7" w:rsidP="001640F4">
      <w:pPr>
        <w:suppressAutoHyphens/>
        <w:ind w:firstLine="709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eastAsia="Calibri" w:cs="Times New Roman"/>
          <w:color w:val="000000" w:themeColor="text1"/>
          <w:sz w:val="24"/>
          <w:szCs w:val="24"/>
          <w:lang w:eastAsia="ar-SA"/>
        </w:rPr>
        <w:t xml:space="preserve">Поддержание работоспособности </w:t>
      </w:r>
      <w:r w:rsidR="000867C9" w:rsidRPr="008A29E7">
        <w:rPr>
          <w:rFonts w:cs="Times New Roman"/>
          <w:color w:val="000000" w:themeColor="text1"/>
          <w:sz w:val="24"/>
          <w:szCs w:val="24"/>
        </w:rPr>
        <w:t>муниципальной информационной системы «Референдум»</w:t>
      </w:r>
      <w:r w:rsidR="00942358" w:rsidRPr="008A29E7">
        <w:rPr>
          <w:rFonts w:cs="Times New Roman"/>
          <w:color w:val="000000" w:themeColor="text1"/>
          <w:sz w:val="24"/>
          <w:szCs w:val="24"/>
        </w:rPr>
        <w:t xml:space="preserve"> мэрии города Новосибирска</w:t>
      </w:r>
      <w:r>
        <w:rPr>
          <w:rFonts w:cs="Times New Roman"/>
          <w:color w:val="000000" w:themeColor="text1"/>
          <w:sz w:val="24"/>
          <w:szCs w:val="24"/>
        </w:rPr>
        <w:t xml:space="preserve"> в круглосуточном режиме</w:t>
      </w:r>
      <w:r w:rsidR="00942358" w:rsidRPr="008A29E7">
        <w:rPr>
          <w:rFonts w:cs="Times New Roman"/>
          <w:color w:val="000000" w:themeColor="text1"/>
          <w:sz w:val="24"/>
          <w:szCs w:val="24"/>
        </w:rPr>
        <w:t>.</w:t>
      </w:r>
    </w:p>
    <w:p w14:paraId="48DF685B" w14:textId="2D4FC74C" w:rsidR="00942358" w:rsidRPr="00491DBD" w:rsidRDefault="0018074D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contextualSpacing/>
      </w:pPr>
      <w:r w:rsidRPr="00491DBD">
        <w:t xml:space="preserve"> </w:t>
      </w:r>
      <w:bookmarkStart w:id="13" w:name="_Toc147391110"/>
      <w:bookmarkStart w:id="14" w:name="_Toc150264141"/>
      <w:r w:rsidRPr="00491DBD">
        <w:t>Требования к порядку взаимодействия</w:t>
      </w:r>
      <w:bookmarkEnd w:id="13"/>
      <w:bookmarkEnd w:id="14"/>
      <w:r w:rsidR="00942358" w:rsidRPr="00491DBD">
        <w:t xml:space="preserve"> </w:t>
      </w:r>
    </w:p>
    <w:p w14:paraId="0B98D81A" w14:textId="77777777" w:rsidR="0007540F" w:rsidRPr="008A29E7" w:rsidRDefault="0007540F" w:rsidP="0007540F">
      <w:pPr>
        <w:pStyle w:val="afff"/>
        <w:spacing w:line="240" w:lineRule="auto"/>
        <w:contextualSpacing/>
        <w:rPr>
          <w:color w:val="000000" w:themeColor="text1"/>
          <w:szCs w:val="28"/>
        </w:rPr>
      </w:pPr>
      <w:r w:rsidRPr="008A29E7">
        <w:rPr>
          <w:color w:val="000000" w:themeColor="text1"/>
          <w:szCs w:val="28"/>
        </w:rPr>
        <w:t xml:space="preserve">В рамках оказания Услуг Исполнитель должен обеспечить бесперебойную работу </w:t>
      </w:r>
      <w:r w:rsidRPr="008A29E7">
        <w:rPr>
          <w:color w:val="000000" w:themeColor="text1"/>
        </w:rPr>
        <w:t>системы</w:t>
      </w:r>
      <w:r w:rsidRPr="008A29E7">
        <w:rPr>
          <w:color w:val="000000" w:themeColor="text1"/>
          <w:szCs w:val="28"/>
        </w:rPr>
        <w:t xml:space="preserve"> в режиме «24 часа в сутки 7 дней в неделю».</w:t>
      </w:r>
    </w:p>
    <w:p w14:paraId="26C6D8AF" w14:textId="77777777" w:rsidR="0018074D" w:rsidRPr="008A29E7" w:rsidRDefault="0018074D" w:rsidP="0018074D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Для обеспечения взаимодействия с Заказчиком Исполнитель в 5-дневный срок с даты заключения муниципального контракта определяет перечень лиц, уполномоченных в структуре Исполнителя принимать решения оперативного характера о порядке и способе оказания Услуги, и несущих ответственность за качество и полноту ее оказания.</w:t>
      </w:r>
    </w:p>
    <w:p w14:paraId="357386EB" w14:textId="49B69AD2" w:rsidR="0018074D" w:rsidRPr="008A29E7" w:rsidRDefault="0018074D" w:rsidP="0018074D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 xml:space="preserve">Заказчик в течение 5 рабочих дней с даты заключения муниципального контракта предоставляет Исполнителю перечень и контактные данные уполномоченных лиц для взаимодействия по организационным вопросам, а также по вопросам </w:t>
      </w:r>
      <w:r w:rsidR="003E4B43" w:rsidRPr="008A29E7">
        <w:rPr>
          <w:rFonts w:cs="Times New Roman"/>
          <w:color w:val="000000" w:themeColor="text1"/>
          <w:sz w:val="24"/>
          <w:szCs w:val="28"/>
        </w:rPr>
        <w:t xml:space="preserve">технической поддержки </w:t>
      </w:r>
      <w:r w:rsidR="008C42FB" w:rsidRPr="008A29E7">
        <w:rPr>
          <w:rFonts w:cs="Times New Roman"/>
          <w:color w:val="000000" w:themeColor="text1"/>
          <w:sz w:val="24"/>
          <w:szCs w:val="24"/>
        </w:rPr>
        <w:t>МИС «Референдум»</w:t>
      </w:r>
      <w:r w:rsidRPr="008A29E7">
        <w:rPr>
          <w:rFonts w:cs="Times New Roman"/>
          <w:color w:val="000000" w:themeColor="text1"/>
          <w:sz w:val="24"/>
          <w:szCs w:val="24"/>
        </w:rPr>
        <w:t>.</w:t>
      </w:r>
    </w:p>
    <w:p w14:paraId="2C0BBAF1" w14:textId="77777777" w:rsidR="0018074D" w:rsidRPr="008A29E7" w:rsidRDefault="0018074D" w:rsidP="0018074D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 xml:space="preserve">Для оказания услуг в удалённом режиме Исполнитель в течение 10 дней с даты заключения контракта запрашивает доступ к необходимым ресурсам Заказчика. </w:t>
      </w:r>
    </w:p>
    <w:p w14:paraId="590F73A9" w14:textId="009F8CE2" w:rsidR="0018074D" w:rsidRPr="008A29E7" w:rsidRDefault="0018074D" w:rsidP="0018074D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 xml:space="preserve">Заказчик в течение 5 дней с даты поступления запроса самостоятельно, либо с привлечением третьих лиц проводит процедуры по предоставлению доступа Исполнителю к </w:t>
      </w:r>
      <w:r w:rsidR="008C42FB" w:rsidRPr="008A29E7">
        <w:rPr>
          <w:rFonts w:cs="Times New Roman"/>
          <w:color w:val="000000" w:themeColor="text1"/>
          <w:sz w:val="24"/>
          <w:szCs w:val="24"/>
        </w:rPr>
        <w:t>МИС «Референдум»</w:t>
      </w:r>
      <w:r w:rsidRPr="008A29E7">
        <w:rPr>
          <w:rFonts w:cs="Times New Roman"/>
          <w:color w:val="000000" w:themeColor="text1"/>
          <w:sz w:val="24"/>
          <w:szCs w:val="24"/>
        </w:rPr>
        <w:t xml:space="preserve"> через защищенную сеть передачи данных и уведомляет Исполнителя о готовности предоставления доступа.</w:t>
      </w:r>
    </w:p>
    <w:p w14:paraId="40D4F881" w14:textId="77777777" w:rsidR="0018074D" w:rsidRPr="008A29E7" w:rsidRDefault="0018074D" w:rsidP="0018074D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В течение 2 (двух) рабочих дней с даты уведомления, уполномоченный представитель Исполнителя нарочно получает учетные данные для доступа.</w:t>
      </w:r>
    </w:p>
    <w:p w14:paraId="454E4C19" w14:textId="77777777" w:rsidR="0018074D" w:rsidRPr="008A29E7" w:rsidRDefault="0018074D" w:rsidP="0018074D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 xml:space="preserve">В целях разграничения зон ответственности и осуществления принципа </w:t>
      </w:r>
      <w:r w:rsidRPr="008A29E7">
        <w:rPr>
          <w:rFonts w:cs="Times New Roman"/>
          <w:color w:val="000000" w:themeColor="text1"/>
          <w:sz w:val="24"/>
          <w:szCs w:val="24"/>
        </w:rPr>
        <w:lastRenderedPageBreak/>
        <w:t>администрирования одним лицом, Исполнитель может изменить пароль на администрирование, ограничив административный доступ.</w:t>
      </w:r>
    </w:p>
    <w:p w14:paraId="44DEEEC5" w14:textId="403E545C" w:rsidR="00942358" w:rsidRDefault="0018074D" w:rsidP="0018074D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Об изменениях в контактной информации ответственных лиц со стороны Заказчика Исполнитель должен быть уведомлен в рабочем порядке</w:t>
      </w:r>
      <w:r w:rsidR="00942358" w:rsidRPr="008A29E7">
        <w:rPr>
          <w:rFonts w:cs="Times New Roman"/>
          <w:color w:val="000000" w:themeColor="text1"/>
          <w:sz w:val="24"/>
          <w:szCs w:val="24"/>
        </w:rPr>
        <w:t>.</w:t>
      </w:r>
    </w:p>
    <w:p w14:paraId="477CA8E6" w14:textId="77777777" w:rsidR="001640F4" w:rsidRPr="008A29E7" w:rsidRDefault="001640F4" w:rsidP="001640F4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Система развёрнута и функционирует на комплексе технических средств Заказчика.</w:t>
      </w:r>
    </w:p>
    <w:p w14:paraId="14686A1B" w14:textId="0299CFB3" w:rsidR="001640F4" w:rsidRPr="008A29E7" w:rsidRDefault="001640F4" w:rsidP="001640F4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Исполнитель должен оказывать услуги как в удаленном режиме средствами информационных технологий и телекоммуникаций, так и в очном режиме, в соответст</w:t>
      </w:r>
      <w:r w:rsidR="00340CEC">
        <w:rPr>
          <w:rFonts w:cs="Times New Roman"/>
          <w:color w:val="000000" w:themeColor="text1"/>
          <w:sz w:val="24"/>
          <w:szCs w:val="24"/>
        </w:rPr>
        <w:t>вии с требованиями настоящего ООЗ</w:t>
      </w:r>
      <w:r w:rsidRPr="008A29E7">
        <w:rPr>
          <w:rFonts w:cs="Times New Roman"/>
          <w:color w:val="000000" w:themeColor="text1"/>
          <w:sz w:val="24"/>
          <w:szCs w:val="24"/>
        </w:rPr>
        <w:t>.</w:t>
      </w:r>
    </w:p>
    <w:p w14:paraId="229B72F7" w14:textId="77777777" w:rsidR="001640F4" w:rsidRPr="008A29E7" w:rsidRDefault="001640F4" w:rsidP="001640F4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Для оказания указанных услуг необходимо в течение всего срока действия контракта обеспечить техническую поддержку с 09.00 до 19.00 (с понедельника по пятницу с 8-00 до 20-00, кроме праздничных дней</w:t>
      </w:r>
      <w:r w:rsidRPr="008A29E7">
        <w:rPr>
          <w:rFonts w:cs="Times New Roman"/>
          <w:color w:val="000000" w:themeColor="text1"/>
          <w:sz w:val="24"/>
          <w:szCs w:val="24"/>
        </w:rPr>
        <w:footnoteReference w:id="1"/>
      </w:r>
      <w:r w:rsidRPr="008A29E7">
        <w:rPr>
          <w:rFonts w:cs="Times New Roman"/>
          <w:color w:val="000000" w:themeColor="text1"/>
          <w:sz w:val="24"/>
          <w:szCs w:val="24"/>
        </w:rPr>
        <w:t xml:space="preserve">) в соответствии со временем часовой зоны, в которой расположен Заказчик (г. Новосибирск). </w:t>
      </w:r>
    </w:p>
    <w:p w14:paraId="323720F8" w14:textId="40962ACC" w:rsidR="001640F4" w:rsidRPr="008A29E7" w:rsidRDefault="001640F4" w:rsidP="001640F4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1640F4">
        <w:rPr>
          <w:rFonts w:cs="Times New Roman"/>
          <w:color w:val="000000" w:themeColor="text1"/>
          <w:sz w:val="24"/>
          <w:szCs w:val="24"/>
        </w:rPr>
        <w:t>Экстренные услуги по восстановлению работоспособности программного обеспечения  должны производиться в календарные дни (включая выходные и праздничные дни).  Для оказания экстренных услуг по восстановлению работоспособности программного обеспечения Исполнитель должен прибыть в течение не более 1,5 часов с момента поступления заявки от Заказчика для устранения возникших неисправностей.</w:t>
      </w:r>
    </w:p>
    <w:p w14:paraId="7F651C6C" w14:textId="6B80BA7A" w:rsidR="00942358" w:rsidRPr="00491DBD" w:rsidRDefault="001640F4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contextualSpacing/>
      </w:pPr>
      <w:r w:rsidRPr="00491DBD">
        <w:t xml:space="preserve"> </w:t>
      </w:r>
      <w:r w:rsidR="00942358" w:rsidRPr="00491DBD">
        <w:t>Функциональные требования</w:t>
      </w:r>
    </w:p>
    <w:p w14:paraId="65005B5C" w14:textId="7EC69E54" w:rsidR="00942358" w:rsidRPr="008A29E7" w:rsidRDefault="00942358" w:rsidP="00C85FF7">
      <w:pPr>
        <w:suppressAutoHyphens/>
        <w:ind w:firstLine="708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 xml:space="preserve">В рамках оказания </w:t>
      </w: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 xml:space="preserve">услуг по </w:t>
      </w:r>
      <w:r w:rsidRPr="008A29E7">
        <w:rPr>
          <w:rFonts w:cs="Times New Roman"/>
          <w:color w:val="000000" w:themeColor="text1"/>
          <w:sz w:val="24"/>
          <w:szCs w:val="24"/>
        </w:rPr>
        <w:t xml:space="preserve">технической поддержке </w:t>
      </w:r>
      <w:r w:rsidR="005D1092" w:rsidRPr="005D1092">
        <w:rPr>
          <w:rFonts w:cs="Times New Roman"/>
          <w:color w:val="000000" w:themeColor="text1"/>
          <w:sz w:val="24"/>
          <w:szCs w:val="24"/>
        </w:rPr>
        <w:t>МИС «Референдум»</w:t>
      </w:r>
      <w:r w:rsidRPr="005D1092">
        <w:rPr>
          <w:rFonts w:cs="Times New Roman"/>
          <w:color w:val="000000" w:themeColor="text1"/>
          <w:sz w:val="24"/>
          <w:szCs w:val="24"/>
        </w:rPr>
        <w:t xml:space="preserve"> мэрии города Новосибирска требуется выполнить следующие задачи:</w:t>
      </w:r>
    </w:p>
    <w:p w14:paraId="59BDC9A3" w14:textId="77777777" w:rsidR="00942358" w:rsidRPr="008A29E7" w:rsidRDefault="00942358" w:rsidP="001640F4">
      <w:pPr>
        <w:widowControl/>
        <w:numPr>
          <w:ilvl w:val="0"/>
          <w:numId w:val="16"/>
        </w:numPr>
        <w:suppressAutoHyphens/>
        <w:ind w:left="0" w:firstLine="360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Анализ проявлений некорректного функционирования программного обеспечения.</w:t>
      </w:r>
    </w:p>
    <w:p w14:paraId="60ED5DA9" w14:textId="77777777" w:rsidR="00942358" w:rsidRPr="008A29E7" w:rsidRDefault="00942358" w:rsidP="001640F4">
      <w:pPr>
        <w:widowControl/>
        <w:numPr>
          <w:ilvl w:val="0"/>
          <w:numId w:val="16"/>
        </w:numPr>
        <w:suppressAutoHyphens/>
        <w:ind w:left="0" w:firstLine="360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Выявление причин некорректного функционирования программного обеспечения и предоставление информации по способам его устранения.</w:t>
      </w:r>
    </w:p>
    <w:p w14:paraId="0D2F085F" w14:textId="77777777" w:rsidR="00942358" w:rsidRPr="008A29E7" w:rsidRDefault="00942358" w:rsidP="001640F4">
      <w:pPr>
        <w:widowControl/>
        <w:numPr>
          <w:ilvl w:val="0"/>
          <w:numId w:val="16"/>
        </w:numPr>
        <w:suppressAutoHyphens/>
        <w:ind w:left="0" w:firstLine="360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Оптимизация времени предоставления информации по решению проблем функционирования программного обеспечения.</w:t>
      </w:r>
    </w:p>
    <w:p w14:paraId="6060CE2C" w14:textId="77777777" w:rsidR="00942358" w:rsidRPr="008A29E7" w:rsidRDefault="00942358" w:rsidP="001640F4">
      <w:pPr>
        <w:widowControl/>
        <w:numPr>
          <w:ilvl w:val="0"/>
          <w:numId w:val="16"/>
        </w:numPr>
        <w:suppressAutoHyphens/>
        <w:ind w:left="0" w:firstLine="360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Устранение ошибок в программном обеспечении, вызывающих его некорректную работу.</w:t>
      </w:r>
    </w:p>
    <w:p w14:paraId="7CD24785" w14:textId="49B3B5D6" w:rsidR="00942358" w:rsidRPr="008A29E7" w:rsidRDefault="00942358" w:rsidP="001640F4">
      <w:pPr>
        <w:pStyle w:val="a0"/>
        <w:numPr>
          <w:ilvl w:val="0"/>
          <w:numId w:val="16"/>
        </w:numPr>
        <w:tabs>
          <w:tab w:val="left" w:pos="-3119"/>
        </w:tabs>
        <w:suppressAutoHyphens/>
        <w:spacing w:line="240" w:lineRule="auto"/>
        <w:ind w:left="0" w:firstLine="360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 xml:space="preserve">Консультации по общим вопросам работы </w:t>
      </w:r>
      <w:r w:rsidR="005D1092">
        <w:rPr>
          <w:rFonts w:cs="Times New Roman"/>
          <w:color w:val="000000" w:themeColor="text1"/>
          <w:szCs w:val="24"/>
        </w:rPr>
        <w:t xml:space="preserve">в </w:t>
      </w:r>
      <w:r w:rsidR="005D1092" w:rsidRPr="005D1092">
        <w:rPr>
          <w:rFonts w:cs="Times New Roman"/>
          <w:color w:val="000000" w:themeColor="text1"/>
          <w:szCs w:val="24"/>
        </w:rPr>
        <w:t>МИС «Референдум»</w:t>
      </w:r>
      <w:r w:rsidRPr="008A29E7">
        <w:rPr>
          <w:rFonts w:cs="Times New Roman"/>
          <w:color w:val="000000" w:themeColor="text1"/>
          <w:szCs w:val="24"/>
        </w:rPr>
        <w:t>, вопросам совместимости поддерживаемого программного обеспечения с операционной средой и имеющимися другими программными средствами.</w:t>
      </w:r>
    </w:p>
    <w:p w14:paraId="2A0EBBD8" w14:textId="77777777" w:rsidR="00942358" w:rsidRPr="008A29E7" w:rsidRDefault="00942358" w:rsidP="001640F4">
      <w:pPr>
        <w:pStyle w:val="a0"/>
        <w:numPr>
          <w:ilvl w:val="0"/>
          <w:numId w:val="16"/>
        </w:numPr>
        <w:tabs>
          <w:tab w:val="left" w:pos="-3119"/>
        </w:tabs>
        <w:suppressAutoHyphens/>
        <w:spacing w:line="240" w:lineRule="auto"/>
        <w:ind w:left="0" w:firstLine="360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Консультации и устранение проблем, возникающих в ходе эксплуатации программного обеспечения конечными пользователями.</w:t>
      </w:r>
    </w:p>
    <w:p w14:paraId="12491122" w14:textId="6F877046" w:rsidR="00942358" w:rsidRPr="008A29E7" w:rsidRDefault="00942358" w:rsidP="001640F4">
      <w:pPr>
        <w:pStyle w:val="a0"/>
        <w:numPr>
          <w:ilvl w:val="0"/>
          <w:numId w:val="16"/>
        </w:numPr>
        <w:tabs>
          <w:tab w:val="left" w:pos="-3119"/>
        </w:tabs>
        <w:suppressAutoHyphens/>
        <w:spacing w:line="240" w:lineRule="auto"/>
        <w:ind w:left="0" w:firstLine="360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 xml:space="preserve">Консультации по организации коллективной работы пользователей </w:t>
      </w:r>
      <w:r w:rsidR="005D1092">
        <w:rPr>
          <w:rFonts w:cs="Times New Roman"/>
          <w:color w:val="000000" w:themeColor="text1"/>
          <w:szCs w:val="24"/>
        </w:rPr>
        <w:t xml:space="preserve">в </w:t>
      </w:r>
      <w:r w:rsidR="005D1092" w:rsidRPr="005D1092">
        <w:rPr>
          <w:rFonts w:cs="Times New Roman"/>
          <w:color w:val="000000" w:themeColor="text1"/>
          <w:szCs w:val="24"/>
        </w:rPr>
        <w:t>МИС «Референдум»</w:t>
      </w:r>
      <w:r w:rsidRPr="008A29E7">
        <w:rPr>
          <w:rFonts w:cs="Times New Roman"/>
          <w:color w:val="000000" w:themeColor="text1"/>
          <w:szCs w:val="24"/>
        </w:rPr>
        <w:t>, по настройке системы безопасности.</w:t>
      </w:r>
    </w:p>
    <w:p w14:paraId="1822F9A7" w14:textId="77777777" w:rsidR="00942358" w:rsidRPr="008A29E7" w:rsidRDefault="00942358" w:rsidP="001640F4">
      <w:pPr>
        <w:pStyle w:val="a0"/>
        <w:numPr>
          <w:ilvl w:val="0"/>
          <w:numId w:val="16"/>
        </w:numPr>
        <w:tabs>
          <w:tab w:val="left" w:pos="-3119"/>
        </w:tabs>
        <w:suppressAutoHyphens/>
        <w:spacing w:line="240" w:lineRule="auto"/>
        <w:ind w:left="0" w:firstLine="360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Предоставление и реализация альтернативных схем и режимов работы, позволяющих обойти ошибки в программном обеспечении, если нет возможности их устранить.</w:t>
      </w:r>
    </w:p>
    <w:p w14:paraId="146800D6" w14:textId="77777777" w:rsidR="00942358" w:rsidRPr="008A29E7" w:rsidRDefault="00942358" w:rsidP="001640F4">
      <w:pPr>
        <w:widowControl/>
        <w:numPr>
          <w:ilvl w:val="0"/>
          <w:numId w:val="16"/>
        </w:numPr>
        <w:suppressAutoHyphens/>
        <w:ind w:left="0" w:firstLine="360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Ведение базы по возникающим проблемам и их решению.</w:t>
      </w:r>
    </w:p>
    <w:p w14:paraId="74F4E13D" w14:textId="77777777" w:rsidR="00942358" w:rsidRPr="008A29E7" w:rsidRDefault="00942358" w:rsidP="001640F4">
      <w:pPr>
        <w:widowControl/>
        <w:numPr>
          <w:ilvl w:val="0"/>
          <w:numId w:val="16"/>
        </w:numPr>
        <w:suppressAutoHyphens/>
        <w:ind w:left="0" w:firstLine="360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Проведение диагностики ошибок, возникающих в системах.</w:t>
      </w:r>
    </w:p>
    <w:p w14:paraId="7171D6A5" w14:textId="77777777" w:rsidR="00942358" w:rsidRPr="008A29E7" w:rsidRDefault="00942358" w:rsidP="001640F4">
      <w:pPr>
        <w:widowControl/>
        <w:numPr>
          <w:ilvl w:val="0"/>
          <w:numId w:val="16"/>
        </w:numPr>
        <w:suppressAutoHyphens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Подготовка отчетов о программных ошибках.</w:t>
      </w:r>
    </w:p>
    <w:p w14:paraId="57AE019A" w14:textId="77777777" w:rsidR="00942358" w:rsidRPr="008A29E7" w:rsidRDefault="00942358" w:rsidP="001640F4">
      <w:pPr>
        <w:widowControl/>
        <w:numPr>
          <w:ilvl w:val="0"/>
          <w:numId w:val="16"/>
        </w:numPr>
        <w:suppressAutoHyphens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Подготовка ежеквартальных отчетов об оказанных услугах.</w:t>
      </w:r>
    </w:p>
    <w:p w14:paraId="5C87D2BF" w14:textId="77777777" w:rsidR="00942358" w:rsidRPr="008A29E7" w:rsidRDefault="00942358" w:rsidP="00C85FF7">
      <w:pPr>
        <w:keepNext/>
        <w:keepLines/>
        <w:suppressAutoHyphens/>
        <w:contextualSpacing/>
        <w:jc w:val="both"/>
        <w:rPr>
          <w:rFonts w:cs="Times New Roman"/>
          <w:color w:val="000000" w:themeColor="text1"/>
          <w:sz w:val="24"/>
          <w:szCs w:val="24"/>
          <w:lang w:val="x-none" w:eastAsia="x-none"/>
        </w:rPr>
      </w:pPr>
      <w:r w:rsidRPr="008A29E7">
        <w:rPr>
          <w:rFonts w:cs="Times New Roman"/>
          <w:color w:val="000000" w:themeColor="text1"/>
          <w:sz w:val="24"/>
          <w:szCs w:val="24"/>
          <w:lang w:val="x-none" w:eastAsia="x-none"/>
        </w:rPr>
        <w:t xml:space="preserve">При </w:t>
      </w:r>
      <w:r w:rsidRPr="008A29E7">
        <w:rPr>
          <w:rFonts w:cs="Times New Roman"/>
          <w:color w:val="000000" w:themeColor="text1"/>
          <w:sz w:val="24"/>
          <w:szCs w:val="24"/>
          <w:lang w:eastAsia="x-none"/>
        </w:rPr>
        <w:t>оказании услуг</w:t>
      </w:r>
      <w:r w:rsidRPr="008A29E7">
        <w:rPr>
          <w:rFonts w:cs="Times New Roman"/>
          <w:color w:val="000000" w:themeColor="text1"/>
          <w:sz w:val="24"/>
          <w:szCs w:val="24"/>
          <w:lang w:val="x-none" w:eastAsia="x-none"/>
        </w:rPr>
        <w:t xml:space="preserve"> Исполнитель должен:</w:t>
      </w:r>
    </w:p>
    <w:p w14:paraId="61ACD4AF" w14:textId="77777777" w:rsidR="00942358" w:rsidRPr="008A29E7" w:rsidRDefault="00942358" w:rsidP="001640F4">
      <w:pPr>
        <w:widowControl/>
        <w:numPr>
          <w:ilvl w:val="0"/>
          <w:numId w:val="16"/>
        </w:numPr>
        <w:suppressAutoHyphens/>
        <w:ind w:left="0" w:firstLine="360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согласовывать с Заказчиком план-график оказания услуг, обновлений и изменений систем;</w:t>
      </w:r>
    </w:p>
    <w:p w14:paraId="3E681B9C" w14:textId="77777777" w:rsidR="00942358" w:rsidRPr="008A29E7" w:rsidRDefault="00942358" w:rsidP="001640F4">
      <w:pPr>
        <w:widowControl/>
        <w:numPr>
          <w:ilvl w:val="0"/>
          <w:numId w:val="16"/>
        </w:numPr>
        <w:suppressAutoHyphens/>
        <w:ind w:left="0" w:firstLine="360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 xml:space="preserve">предоставлять информацию о ходе оказания услуг, обновлять информацию о ходе оказания услуг; </w:t>
      </w:r>
    </w:p>
    <w:p w14:paraId="25069697" w14:textId="330924E8" w:rsidR="00942358" w:rsidRDefault="00942358" w:rsidP="001640F4">
      <w:pPr>
        <w:widowControl/>
        <w:numPr>
          <w:ilvl w:val="0"/>
          <w:numId w:val="16"/>
        </w:numPr>
        <w:suppressAutoHyphens/>
        <w:ind w:left="0" w:firstLine="360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1640F4">
        <w:rPr>
          <w:rFonts w:cs="Times New Roman"/>
          <w:color w:val="000000" w:themeColor="text1"/>
          <w:sz w:val="24"/>
          <w:szCs w:val="24"/>
        </w:rPr>
        <w:t>предоставлять Заказчику отчеты об оказанных услугах.</w:t>
      </w:r>
    </w:p>
    <w:p w14:paraId="0D207822" w14:textId="52E71F79" w:rsidR="001640F4" w:rsidRPr="00491DBD" w:rsidRDefault="001640F4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contextualSpacing/>
      </w:pPr>
      <w:r w:rsidRPr="00491DBD">
        <w:t xml:space="preserve"> Учет объемов оказанных услуг в рамках оперативной техподдержки</w:t>
      </w:r>
    </w:p>
    <w:p w14:paraId="6753C5B9" w14:textId="77777777" w:rsidR="001640F4" w:rsidRPr="00970EDE" w:rsidRDefault="001640F4" w:rsidP="001640F4">
      <w:pPr>
        <w:keepLines/>
        <w:suppressAutoHyphens/>
        <w:ind w:firstLine="633"/>
        <w:jc w:val="both"/>
        <w:rPr>
          <w:rFonts w:cs="Times New Roman"/>
          <w:color w:val="000000" w:themeColor="text1"/>
          <w:sz w:val="24"/>
          <w:szCs w:val="24"/>
        </w:rPr>
      </w:pPr>
      <w:r w:rsidRPr="00170A8A">
        <w:rPr>
          <w:rFonts w:cs="Times New Roman"/>
          <w:color w:val="000000" w:themeColor="text1"/>
          <w:sz w:val="24"/>
          <w:szCs w:val="24"/>
        </w:rPr>
        <w:t>Исполнитель обязан вести детальный учет трудозатрат по всем обращениям, работам по настройке, обновлению и иным мероприятиям</w:t>
      </w:r>
      <w:r w:rsidRPr="00970EDE">
        <w:rPr>
          <w:rFonts w:cs="Times New Roman"/>
          <w:color w:val="000000" w:themeColor="text1"/>
          <w:sz w:val="24"/>
          <w:szCs w:val="24"/>
        </w:rPr>
        <w:t>, выполняемым в рамках, предусмотренных контрактом.</w:t>
      </w:r>
    </w:p>
    <w:p w14:paraId="13D5428B" w14:textId="4A4C2C18" w:rsidR="001640F4" w:rsidRPr="001640F4" w:rsidRDefault="001640F4" w:rsidP="001640F4">
      <w:pPr>
        <w:keepLines/>
        <w:suppressAutoHyphens/>
        <w:ind w:firstLine="633"/>
        <w:jc w:val="both"/>
        <w:rPr>
          <w:rFonts w:cs="Times New Roman"/>
          <w:color w:val="000000" w:themeColor="text1"/>
          <w:sz w:val="24"/>
          <w:szCs w:val="24"/>
        </w:rPr>
      </w:pPr>
      <w:r w:rsidRPr="00970EDE">
        <w:rPr>
          <w:rFonts w:cs="Times New Roman"/>
          <w:color w:val="000000" w:themeColor="text1"/>
          <w:sz w:val="24"/>
          <w:szCs w:val="24"/>
        </w:rPr>
        <w:t>Данные учета трудозатрат подлежат отражению в ежеквартальных отчетах об оказанных услугах с их обязательным согласованием перед формированием документов приёмки.</w:t>
      </w:r>
    </w:p>
    <w:p w14:paraId="2954A42B" w14:textId="318C6904" w:rsidR="00942358" w:rsidRPr="00491DBD" w:rsidRDefault="00BF26C0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contextualSpacing/>
      </w:pPr>
      <w:bookmarkStart w:id="15" w:name="_Toc445842060"/>
      <w:r w:rsidRPr="00491DBD">
        <w:lastRenderedPageBreak/>
        <w:t xml:space="preserve"> </w:t>
      </w:r>
      <w:r w:rsidR="00942358" w:rsidRPr="00491DBD">
        <w:t>Требования к определению типов Запросов, приоритетов и сроков их обработки</w:t>
      </w:r>
      <w:bookmarkEnd w:id="15"/>
    </w:p>
    <w:p w14:paraId="2F2AD01A" w14:textId="77777777" w:rsidR="00942358" w:rsidRPr="008A29E7" w:rsidRDefault="00942358" w:rsidP="00C85FF7">
      <w:pPr>
        <w:pStyle w:val="afff"/>
        <w:suppressAutoHyphens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В рамках оказания Услуг Исполнитель должен обеспечить бесперебойную работу систем заказчика в режиме «24 часа в сутки 7 дней в неделю» с соблюдением требований к временным параметрам обработки Обращений Пользователей Системы.</w:t>
      </w:r>
    </w:p>
    <w:p w14:paraId="187E3E0E" w14:textId="1BE7988A" w:rsidR="00942358" w:rsidRPr="008A29E7" w:rsidRDefault="00942358" w:rsidP="00C85FF7">
      <w:pPr>
        <w:pStyle w:val="afff"/>
        <w:suppressAutoHyphens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Мероприятия по технической поддержке систем заказчика должны проводиться в соответст</w:t>
      </w:r>
      <w:r w:rsidR="00340CEC">
        <w:rPr>
          <w:color w:val="000000" w:themeColor="text1"/>
          <w:szCs w:val="24"/>
        </w:rPr>
        <w:t>вии с требованиями настоящего ООЗ</w:t>
      </w:r>
      <w:r w:rsidRPr="008A29E7">
        <w:rPr>
          <w:color w:val="000000" w:themeColor="text1"/>
          <w:szCs w:val="24"/>
        </w:rPr>
        <w:t>.</w:t>
      </w:r>
    </w:p>
    <w:p w14:paraId="3E1F52F0" w14:textId="77777777" w:rsidR="00942358" w:rsidRPr="008A29E7" w:rsidRDefault="00942358" w:rsidP="00C85FF7">
      <w:pPr>
        <w:pStyle w:val="afff"/>
        <w:suppressAutoHyphens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Обращениям Заказчика должен присваиваться соответствующий уровень приоритета:</w:t>
      </w:r>
    </w:p>
    <w:p w14:paraId="52BD8F56" w14:textId="77777777" w:rsidR="00942358" w:rsidRPr="008A29E7" w:rsidRDefault="00942358" w:rsidP="00C85FF7">
      <w:pPr>
        <w:pStyle w:val="afff"/>
        <w:numPr>
          <w:ilvl w:val="0"/>
          <w:numId w:val="8"/>
        </w:numPr>
        <w:tabs>
          <w:tab w:val="left" w:pos="1276"/>
        </w:tabs>
        <w:suppressAutoHyphens/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«Нормальный» – Обращение, не связанное с нарушением работы систем заказчика;</w:t>
      </w:r>
    </w:p>
    <w:p w14:paraId="4D30C164" w14:textId="77777777" w:rsidR="00942358" w:rsidRPr="008A29E7" w:rsidRDefault="00942358" w:rsidP="00C85FF7">
      <w:pPr>
        <w:pStyle w:val="afff"/>
        <w:numPr>
          <w:ilvl w:val="0"/>
          <w:numId w:val="8"/>
        </w:numPr>
        <w:tabs>
          <w:tab w:val="left" w:pos="1276"/>
        </w:tabs>
        <w:suppressAutoHyphens/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«Высокий» – Обращение, вызванное частичной недоступностью функциональных возможностей систем заказчика или замедлением доступа;</w:t>
      </w:r>
    </w:p>
    <w:p w14:paraId="6277E96D" w14:textId="77777777" w:rsidR="00942358" w:rsidRPr="008A29E7" w:rsidRDefault="00942358" w:rsidP="00C85FF7">
      <w:pPr>
        <w:pStyle w:val="afff"/>
        <w:numPr>
          <w:ilvl w:val="0"/>
          <w:numId w:val="8"/>
        </w:numPr>
        <w:tabs>
          <w:tab w:val="left" w:pos="1276"/>
        </w:tabs>
        <w:suppressAutoHyphens/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«Срочный» – Обращение, вызванное критически важными для работы систем заказчика или пользователей отклонениями;</w:t>
      </w:r>
    </w:p>
    <w:p w14:paraId="2D42DB1B" w14:textId="77777777" w:rsidR="00942358" w:rsidRPr="008A29E7" w:rsidRDefault="00942358" w:rsidP="00C85FF7">
      <w:pPr>
        <w:pStyle w:val="afff"/>
        <w:numPr>
          <w:ilvl w:val="0"/>
          <w:numId w:val="8"/>
        </w:numPr>
        <w:tabs>
          <w:tab w:val="left" w:pos="1276"/>
        </w:tabs>
        <w:suppressAutoHyphens/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«Критический» – отказ работоспособности систем заказчика в целом, полное отсутствие доступа.</w:t>
      </w:r>
    </w:p>
    <w:p w14:paraId="78DC72D9" w14:textId="77777777" w:rsidR="00942358" w:rsidRPr="008A29E7" w:rsidRDefault="00942358" w:rsidP="00C85FF7">
      <w:pPr>
        <w:pStyle w:val="afff"/>
        <w:suppressAutoHyphens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Обращения Заказчика имеют следующий предмет обращения /трекер:</w:t>
      </w:r>
    </w:p>
    <w:p w14:paraId="3C2ED915" w14:textId="77777777" w:rsidR="00942358" w:rsidRPr="008A29E7" w:rsidRDefault="00942358" w:rsidP="00C85FF7">
      <w:pPr>
        <w:pStyle w:val="afff"/>
        <w:numPr>
          <w:ilvl w:val="0"/>
          <w:numId w:val="8"/>
        </w:numPr>
        <w:tabs>
          <w:tab w:val="left" w:pos="1276"/>
        </w:tabs>
        <w:suppressAutoHyphens/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Инцидент;</w:t>
      </w:r>
    </w:p>
    <w:p w14:paraId="6C4AC3FB" w14:textId="77777777" w:rsidR="00942358" w:rsidRPr="008A29E7" w:rsidRDefault="00942358" w:rsidP="00C85FF7">
      <w:pPr>
        <w:pStyle w:val="afff"/>
        <w:numPr>
          <w:ilvl w:val="0"/>
          <w:numId w:val="8"/>
        </w:numPr>
        <w:tabs>
          <w:tab w:val="left" w:pos="1276"/>
        </w:tabs>
        <w:suppressAutoHyphens/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Консультация.</w:t>
      </w:r>
    </w:p>
    <w:p w14:paraId="0B4D6DB9" w14:textId="77777777" w:rsidR="00942358" w:rsidRPr="008A29E7" w:rsidRDefault="00942358" w:rsidP="00C85FF7">
      <w:pPr>
        <w:pStyle w:val="afff"/>
        <w:tabs>
          <w:tab w:val="left" w:pos="1276"/>
        </w:tabs>
        <w:suppressAutoHyphens/>
        <w:spacing w:line="240" w:lineRule="auto"/>
        <w:ind w:firstLine="0"/>
        <w:contextualSpacing/>
        <w:rPr>
          <w:color w:val="000000" w:themeColor="text1"/>
          <w:szCs w:val="24"/>
        </w:rPr>
      </w:pPr>
    </w:p>
    <w:p w14:paraId="3476F74C" w14:textId="7B6BBB75" w:rsidR="00942358" w:rsidRPr="008A29E7" w:rsidRDefault="00942358" w:rsidP="00C85FF7">
      <w:pPr>
        <w:pStyle w:val="afff"/>
        <w:suppressAutoHyphens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Время решения проблемы, изложенной в Обращении, в зависимости от критичности и сложности возникшей проблемы, должно соответствовать требованиям, указанным в Таблице 1.</w:t>
      </w:r>
    </w:p>
    <w:p w14:paraId="6F036426" w14:textId="77777777" w:rsidR="0016523F" w:rsidRPr="008A29E7" w:rsidRDefault="0016523F" w:rsidP="00C85FF7">
      <w:pPr>
        <w:pStyle w:val="afff"/>
        <w:suppressAutoHyphens/>
        <w:spacing w:line="240" w:lineRule="auto"/>
        <w:contextualSpacing/>
        <w:rPr>
          <w:color w:val="000000" w:themeColor="text1"/>
          <w:szCs w:val="24"/>
        </w:rPr>
      </w:pPr>
    </w:p>
    <w:p w14:paraId="52F9F513" w14:textId="0D0F1486" w:rsidR="00942358" w:rsidRPr="008A29E7" w:rsidRDefault="0016523F" w:rsidP="0016523F">
      <w:pPr>
        <w:pStyle w:val="a2"/>
        <w:numPr>
          <w:ilvl w:val="0"/>
          <w:numId w:val="0"/>
        </w:numPr>
        <w:suppressAutoHyphens/>
        <w:spacing w:line="240" w:lineRule="auto"/>
        <w:contextualSpacing/>
        <w:jc w:val="both"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Таблице 1. </w:t>
      </w:r>
      <w:r w:rsidR="00942358" w:rsidRPr="008A29E7">
        <w:rPr>
          <w:color w:val="000000" w:themeColor="text1"/>
          <w:szCs w:val="24"/>
        </w:rPr>
        <w:t>Время решения Обращений</w:t>
      </w:r>
    </w:p>
    <w:tbl>
      <w:tblPr>
        <w:tblStyle w:val="aff8"/>
        <w:tblW w:w="5000" w:type="pct"/>
        <w:tblLook w:val="04A0" w:firstRow="1" w:lastRow="0" w:firstColumn="1" w:lastColumn="0" w:noHBand="0" w:noVBand="1"/>
      </w:tblPr>
      <w:tblGrid>
        <w:gridCol w:w="2365"/>
        <w:gridCol w:w="2024"/>
        <w:gridCol w:w="5522"/>
      </w:tblGrid>
      <w:tr w:rsidR="008A29E7" w:rsidRPr="008A29E7" w14:paraId="186BA8AF" w14:textId="77777777" w:rsidTr="00485D15"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CB44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bCs/>
                <w:color w:val="000000" w:themeColor="text1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Cs w:val="24"/>
              </w:rPr>
              <w:t>Предмет Обращения / трекер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1E916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bCs/>
                <w:color w:val="000000" w:themeColor="text1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Cs w:val="24"/>
              </w:rPr>
              <w:t>Приоритет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D4B9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Cs w:val="24"/>
              </w:rPr>
              <w:t>Время решения</w:t>
            </w:r>
          </w:p>
          <w:p w14:paraId="56F88DFB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bCs/>
                <w:color w:val="000000" w:themeColor="text1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Cs w:val="24"/>
              </w:rPr>
              <w:t>(в рабочих днях)</w:t>
            </w:r>
          </w:p>
        </w:tc>
      </w:tr>
      <w:tr w:rsidR="008A29E7" w:rsidRPr="008A29E7" w14:paraId="6E41DB4E" w14:textId="77777777" w:rsidTr="00485D15"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F486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Инцидент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A64D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Нормальный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A7ED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До 8 дней</w:t>
            </w:r>
          </w:p>
        </w:tc>
      </w:tr>
      <w:tr w:rsidR="008A29E7" w:rsidRPr="008A29E7" w14:paraId="757F1CAD" w14:textId="77777777" w:rsidTr="00485D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1F9E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D9F9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Высокий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FCBF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До 5 дней</w:t>
            </w:r>
          </w:p>
        </w:tc>
      </w:tr>
      <w:tr w:rsidR="008A29E7" w:rsidRPr="008A29E7" w14:paraId="654FA56F" w14:textId="77777777" w:rsidTr="00485D15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0B44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F144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Срочный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9511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До 2 дней</w:t>
            </w:r>
          </w:p>
        </w:tc>
      </w:tr>
      <w:tr w:rsidR="008A29E7" w:rsidRPr="008A29E7" w14:paraId="1E7604FB" w14:textId="77777777" w:rsidTr="00485D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81B2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527E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Критический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9AE5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До 1 дня</w:t>
            </w:r>
          </w:p>
        </w:tc>
      </w:tr>
      <w:tr w:rsidR="008A29E7" w:rsidRPr="008A29E7" w14:paraId="493FB050" w14:textId="77777777" w:rsidTr="00485D15"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D718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b/>
                <w:color w:val="000000" w:themeColor="text1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Cs w:val="24"/>
              </w:rPr>
              <w:t>Предмет Обращения / трекер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7940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b/>
                <w:color w:val="000000" w:themeColor="text1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Cs w:val="24"/>
              </w:rPr>
              <w:t>Приоритет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7BAB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b/>
                <w:color w:val="000000" w:themeColor="text1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Cs w:val="24"/>
              </w:rPr>
              <w:t>Время решения</w:t>
            </w:r>
          </w:p>
          <w:p w14:paraId="19C22CDC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 w:val="24"/>
                <w:szCs w:val="24"/>
              </w:rPr>
              <w:t>(в рабочих днях)</w:t>
            </w:r>
          </w:p>
        </w:tc>
      </w:tr>
      <w:tr w:rsidR="00942358" w:rsidRPr="008A29E7" w14:paraId="4E2A1FF5" w14:textId="77777777" w:rsidTr="00485D15"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D657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Консультация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82F2" w14:textId="77777777" w:rsidR="00942358" w:rsidRPr="008A29E7" w:rsidRDefault="00942358" w:rsidP="00C85FF7">
            <w:pPr>
              <w:pStyle w:val="phlistitemized1"/>
              <w:numPr>
                <w:ilvl w:val="0"/>
                <w:numId w:val="0"/>
              </w:numPr>
              <w:tabs>
                <w:tab w:val="left" w:pos="993"/>
              </w:tabs>
              <w:suppressAutoHyphens/>
              <w:spacing w:line="240" w:lineRule="auto"/>
              <w:ind w:right="0"/>
              <w:contextualSpacing/>
              <w:rPr>
                <w:rFonts w:cs="Times New Roman"/>
                <w:color w:val="000000" w:themeColor="text1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Cs w:val="24"/>
              </w:rPr>
              <w:t>Нормальный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78B9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До 2 дней</w:t>
            </w:r>
          </w:p>
        </w:tc>
      </w:tr>
    </w:tbl>
    <w:p w14:paraId="6FF6FD7A" w14:textId="360AAFB3" w:rsidR="00942358" w:rsidRPr="008A29E7" w:rsidRDefault="00942358" w:rsidP="00C85FF7">
      <w:pPr>
        <w:pStyle w:val="afff"/>
        <w:suppressAutoHyphens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В случае если за период в 90 (девяносто) календарных дней Исполнитель более 3 (трех) раз допустил невыполнение заявки и(или) превышение «время решения» более 10 (десяти) рабочих дней, Заказчик вправе расторгнуть муниципальный контракт в одностороннем порядке. Контроль исполнения Обращений осуществляется в Системе управления инцидентами Исполнителя.</w:t>
      </w:r>
    </w:p>
    <w:p w14:paraId="44F87A16" w14:textId="78545893" w:rsidR="00263A3D" w:rsidRPr="00491DBD" w:rsidRDefault="00BF26C0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contextualSpacing/>
      </w:pPr>
      <w:bookmarkStart w:id="16" w:name="_Toc150264170"/>
      <w:r w:rsidRPr="00491DBD">
        <w:t xml:space="preserve"> </w:t>
      </w:r>
      <w:r w:rsidR="00263A3D" w:rsidRPr="00491DBD">
        <w:t>Требования к количественному параметру по Обращениям</w:t>
      </w:r>
      <w:bookmarkEnd w:id="16"/>
    </w:p>
    <w:p w14:paraId="0B707B22" w14:textId="18E4EEFE" w:rsidR="00263A3D" w:rsidRPr="008A29E7" w:rsidRDefault="00263A3D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В рамках оказания Услуг Заказчик имеет возможность направлять Обращения Исполнителю на оказание технической поддержки (Инцидента, Консультации и Запроса на обслуживание) в объеме, не превышающем параметры, указанные в Таблице </w:t>
      </w:r>
      <w:r w:rsidR="00140E52" w:rsidRPr="008A29E7">
        <w:rPr>
          <w:color w:val="000000" w:themeColor="text1"/>
          <w:szCs w:val="24"/>
        </w:rPr>
        <w:t>2</w:t>
      </w:r>
      <w:r w:rsidRPr="008A29E7">
        <w:rPr>
          <w:color w:val="000000" w:themeColor="text1"/>
          <w:szCs w:val="24"/>
        </w:rPr>
        <w:t xml:space="preserve">. Объем услуг, приведённый в Таблице </w:t>
      </w:r>
      <w:r w:rsidR="00140E52" w:rsidRPr="008A29E7">
        <w:rPr>
          <w:color w:val="000000" w:themeColor="text1"/>
          <w:szCs w:val="24"/>
        </w:rPr>
        <w:t>2</w:t>
      </w:r>
      <w:r w:rsidRPr="008A29E7">
        <w:rPr>
          <w:color w:val="000000" w:themeColor="text1"/>
          <w:szCs w:val="24"/>
        </w:rPr>
        <w:t>, указан для одного квартала.</w:t>
      </w:r>
    </w:p>
    <w:p w14:paraId="7530725C" w14:textId="7A49BA78" w:rsidR="00263A3D" w:rsidRPr="008A29E7" w:rsidRDefault="0016523F" w:rsidP="0016523F">
      <w:pPr>
        <w:pStyle w:val="a2"/>
        <w:numPr>
          <w:ilvl w:val="0"/>
          <w:numId w:val="0"/>
        </w:numPr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Таблице 2. </w:t>
      </w:r>
      <w:r w:rsidR="00263A3D" w:rsidRPr="008A29E7">
        <w:rPr>
          <w:color w:val="000000" w:themeColor="text1"/>
          <w:szCs w:val="24"/>
        </w:rPr>
        <w:t>Количественные параметры оказываемой услуги по обработке Обращений</w:t>
      </w:r>
    </w:p>
    <w:tbl>
      <w:tblPr>
        <w:tblStyle w:val="aff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5711"/>
        <w:gridCol w:w="1417"/>
        <w:gridCol w:w="1984"/>
      </w:tblGrid>
      <w:tr w:rsidR="008A29E7" w:rsidRPr="008A29E7" w14:paraId="73F74D03" w14:textId="77777777" w:rsidTr="00485D15">
        <w:trPr>
          <w:trHeight w:val="59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EA0174D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EAAC3C2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824BAB3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41B3AF8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Параметр</w:t>
            </w:r>
          </w:p>
          <w:p w14:paraId="53B2230B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(макс. значение)</w:t>
            </w:r>
          </w:p>
        </w:tc>
      </w:tr>
      <w:tr w:rsidR="008A29E7" w:rsidRPr="008A29E7" w14:paraId="0C122799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1525B22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F7F08AE" w14:textId="77777777" w:rsidR="00263A3D" w:rsidRPr="008A29E7" w:rsidRDefault="00263A3D" w:rsidP="00F944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40"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Инцидент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77CF99D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0E65C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Неограниченно</w:t>
            </w:r>
          </w:p>
        </w:tc>
      </w:tr>
      <w:tr w:rsidR="008A29E7" w:rsidRPr="008A29E7" w14:paraId="69630D19" w14:textId="77777777" w:rsidTr="00485D15">
        <w:trPr>
          <w:trHeight w:val="27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F85D9B2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CFD5596" w14:textId="77777777" w:rsidR="00263A3D" w:rsidRPr="008A29E7" w:rsidRDefault="00263A3D" w:rsidP="00F944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40"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Консультация (Вопросы, возникающие при работе с Системой и по эксплуатационной документации)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5DC91FC0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3F4CD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Неограниченно</w:t>
            </w:r>
          </w:p>
        </w:tc>
      </w:tr>
      <w:tr w:rsidR="008A29E7" w:rsidRPr="008A29E7" w14:paraId="78C9FE43" w14:textId="77777777" w:rsidTr="00485D15">
        <w:trPr>
          <w:trHeight w:val="27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7FA73DE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E3BC1D1" w14:textId="77777777" w:rsidR="00263A3D" w:rsidRPr="008A29E7" w:rsidRDefault="00263A3D" w:rsidP="00F944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40"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обслуживание: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55877BA4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F2136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8A29E7" w:rsidRPr="008A29E7" w14:paraId="61CD82AC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82C54E3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57C16EBE" w14:textId="77777777" w:rsidR="00263A3D" w:rsidRPr="008A29E7" w:rsidRDefault="00263A3D" w:rsidP="00F944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40"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подключение новых пользователей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2C2469E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BDBD6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Неограниченно</w:t>
            </w:r>
          </w:p>
        </w:tc>
      </w:tr>
      <w:tr w:rsidR="008A29E7" w:rsidRPr="008A29E7" w14:paraId="000616D9" w14:textId="77777777" w:rsidTr="00485D15">
        <w:trPr>
          <w:trHeight w:val="32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41AE9D6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3.2.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789790E" w14:textId="77777777" w:rsidR="00263A3D" w:rsidRPr="008A29E7" w:rsidRDefault="00263A3D" w:rsidP="00F944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40"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 xml:space="preserve">Запрос на актуализацию услуги при изменении </w:t>
            </w: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форматов федеральных сервисов и федеральных видов сведений и формата предоставления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FF5DE69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3133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 xml:space="preserve">При </w:t>
            </w: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необходимости</w:t>
            </w:r>
          </w:p>
        </w:tc>
      </w:tr>
      <w:tr w:rsidR="008A29E7" w:rsidRPr="008A29E7" w14:paraId="5C07B838" w14:textId="77777777" w:rsidTr="00485D15">
        <w:trPr>
          <w:trHeight w:val="27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4A7217B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3.3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ABC2A54" w14:textId="77777777" w:rsidR="00263A3D" w:rsidRPr="008A29E7" w:rsidRDefault="00263A3D" w:rsidP="00F944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40"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выполнение операций по администрированию и настройке Системы, недоступных специалистам Заказчика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FB093F4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8CB2F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Неограниченно</w:t>
            </w:r>
          </w:p>
        </w:tc>
      </w:tr>
      <w:tr w:rsidR="008A29E7" w:rsidRPr="008A29E7" w14:paraId="315D0F06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F3316C9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3.4.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55FDD9B6" w14:textId="77777777" w:rsidR="00263A3D" w:rsidRPr="008A29E7" w:rsidRDefault="00263A3D" w:rsidP="00F944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40"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наполнение справочников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695F9E8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0E424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8A29E7" w:rsidRPr="008A29E7" w14:paraId="3C5F7581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5A1619C4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3.5.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CE76413" w14:textId="77777777" w:rsidR="00263A3D" w:rsidRPr="008A29E7" w:rsidRDefault="00263A3D" w:rsidP="00F944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40"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удаление пользователей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3F6E7A5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18E5D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Неограниченно</w:t>
            </w:r>
          </w:p>
        </w:tc>
      </w:tr>
      <w:tr w:rsidR="008A29E7" w:rsidRPr="008A29E7" w14:paraId="7F454CCF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52BA909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3.6.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7008992" w14:textId="77777777" w:rsidR="00263A3D" w:rsidRPr="008A29E7" w:rsidRDefault="00263A3D" w:rsidP="00F944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40"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внесение изменений в печатные формы документов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AAA94EF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6812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263A3D" w:rsidRPr="008A29E7" w14:paraId="08643976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0A08BF9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3.7.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A26A327" w14:textId="77777777" w:rsidR="00263A3D" w:rsidRPr="008A29E7" w:rsidRDefault="00263A3D" w:rsidP="00F944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40"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 xml:space="preserve">Восстановление БД из резервной копии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74DE4E3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2AA84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1461120A" w14:textId="77777777" w:rsidR="00263A3D" w:rsidRPr="008A29E7" w:rsidRDefault="00263A3D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Запрос на актуализацию услуги при изменении форматов федеральных сервисов и федеральных видов сведений и формата предоставления услуги включает в себя внесение обязательных изменений в механизмы межведомственного электронного взаимодействия, например, переход на новую версию методических рекомендаций по работе со СМЭВ, в том числе и мажорных версий. Услуги по запросу на внесение изменений должны также актуализировать существующие адаптеры и виды сведений (СМЭВ 3) при изменении форматов владельцами.</w:t>
      </w:r>
    </w:p>
    <w:p w14:paraId="6AFDC400" w14:textId="77777777" w:rsidR="00263A3D" w:rsidRPr="008A29E7" w:rsidRDefault="00263A3D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Инициирование данных работ может происходить как по инициативе Исполнителя, так и по Обращению в службу технической поддержки. Обязательным условием является наличие данных видов сведений (сервисов) в тестовом и продуктивном контурах СМЭВ и утвержденных для них форматов на портале lkuv.gosuslugi.ru. </w:t>
      </w:r>
    </w:p>
    <w:p w14:paraId="245520F3" w14:textId="77777777" w:rsidR="00263A3D" w:rsidRPr="008A29E7" w:rsidRDefault="00263A3D" w:rsidP="00AE5E10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Сроки зависят от сложности сервиса или вида сведений и определяются разработчиками на основании опубликованных форматов. Актуализация адаптеров должна проводится в сроки, не превышающие и укладывающиеся во временные рамки, установленные для разработки, тестирования и ввода в промышленную эксплуатацию актуализированного функционала.</w:t>
      </w:r>
    </w:p>
    <w:p w14:paraId="70DDC1F2" w14:textId="150F305E" w:rsidR="00263A3D" w:rsidRPr="008A29E7" w:rsidRDefault="00263A3D" w:rsidP="00AE5E10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Запрос на выполнение операций по администрированию и настройке Системы включает в себя администрирование продуктивного контура Системы и выполнения настроек, по той или иной причине недоступной для специалистов Заказчика.</w:t>
      </w:r>
    </w:p>
    <w:p w14:paraId="1A96C4E3" w14:textId="426039E6" w:rsidR="00942358" w:rsidRPr="00491DBD" w:rsidRDefault="00491DBD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contextualSpacing/>
      </w:pPr>
      <w:bookmarkStart w:id="17" w:name="_Toc445842063"/>
      <w:r>
        <w:t xml:space="preserve"> </w:t>
      </w:r>
      <w:r w:rsidR="00942358" w:rsidRPr="00491DBD">
        <w:t>Порядок подачи и обработки обращений в техническую поддержк</w:t>
      </w:r>
      <w:bookmarkEnd w:id="17"/>
      <w:r w:rsidR="00942358" w:rsidRPr="00491DBD">
        <w:t>у</w:t>
      </w:r>
    </w:p>
    <w:p w14:paraId="250BF10A" w14:textId="62586FD9" w:rsidR="00942358" w:rsidRPr="00514ACB" w:rsidRDefault="00942358" w:rsidP="00AE5E10">
      <w:pPr>
        <w:pStyle w:val="afff"/>
        <w:suppressAutoHyphens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rFonts w:eastAsia="Calibri"/>
          <w:color w:val="000000" w:themeColor="text1"/>
          <w:szCs w:val="24"/>
          <w:lang w:eastAsia="ar-SA"/>
        </w:rPr>
        <w:t xml:space="preserve">Запросы принимаются </w:t>
      </w:r>
      <w:r w:rsidRPr="008A29E7">
        <w:rPr>
          <w:rFonts w:eastAsia="Times New Roman"/>
          <w:color w:val="000000" w:themeColor="text1"/>
          <w:szCs w:val="24"/>
          <w:lang w:eastAsia="ar-SA"/>
        </w:rPr>
        <w:t xml:space="preserve">в виде обращений в адрес Исполнителя, </w:t>
      </w:r>
      <w:r w:rsidRPr="008A29E7">
        <w:rPr>
          <w:color w:val="000000" w:themeColor="text1"/>
          <w:szCs w:val="24"/>
        </w:rPr>
        <w:t xml:space="preserve">для оформления инцидента Заказчик оформляет заявку в СУЗ (системе управления запросами) Исполнителя с описанием инцидента. Дополнительные описания и комментарии по </w:t>
      </w:r>
      <w:r w:rsidR="00514ACB">
        <w:rPr>
          <w:color w:val="000000" w:themeColor="text1"/>
          <w:szCs w:val="24"/>
        </w:rPr>
        <w:t>инциденту могут быть переданы на электронную почту</w:t>
      </w:r>
      <w:r w:rsidR="00514ACB">
        <w:rPr>
          <w:rFonts w:eastAsia="Calibri"/>
          <w:color w:val="000000" w:themeColor="text1"/>
          <w:szCs w:val="24"/>
          <w:lang w:eastAsia="ar-SA"/>
        </w:rPr>
        <w:t>.</w:t>
      </w:r>
    </w:p>
    <w:p w14:paraId="562AC56D" w14:textId="77777777" w:rsidR="00942358" w:rsidRPr="008A29E7" w:rsidRDefault="00942358" w:rsidP="00514ACB">
      <w:pPr>
        <w:suppressAutoHyphens/>
        <w:ind w:firstLine="851"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Техническая поддержка Исполнителем должно осуществляться по электронной почте и СУЗ. Если Исполнитель работает в собственной СУЗ, в рамках технической поддержки Исполнитель должен предоставить Заказчику доступ к СУЗ и адрес электронной почты для оперативного взаимодействия, в течение 3 рабочих дней с даты заключения Контракта.</w:t>
      </w:r>
    </w:p>
    <w:p w14:paraId="41E4DAA9" w14:textId="77777777" w:rsidR="00942358" w:rsidRPr="008A29E7" w:rsidRDefault="00942358" w:rsidP="00514ACB">
      <w:pPr>
        <w:suppressAutoHyphens/>
        <w:ind w:firstLine="851"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 xml:space="preserve">Для однозначной идентификации проблемы (вопроса) при регистрации Обращения Инициатором Обращения выполняется требование: одному Обращению соответствует одна проблема (вопрос). В случае возникновения при выполнении Запроса новых проблем (вопросов), по ним должны быть открыты новые Запросы. </w:t>
      </w:r>
    </w:p>
    <w:p w14:paraId="03A56D19" w14:textId="77777777" w:rsidR="00942358" w:rsidRPr="008A29E7" w:rsidRDefault="00942358" w:rsidP="00C85FF7">
      <w:pPr>
        <w:tabs>
          <w:tab w:val="left" w:pos="163"/>
        </w:tabs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Каждому событию для контроля деятельности технической поддержки должен присваиваться «Статус»:</w:t>
      </w:r>
    </w:p>
    <w:p w14:paraId="7C571A8A" w14:textId="77777777" w:rsidR="00942358" w:rsidRPr="008A29E7" w:rsidRDefault="00942358" w:rsidP="001640F4">
      <w:pPr>
        <w:widowControl/>
        <w:numPr>
          <w:ilvl w:val="0"/>
          <w:numId w:val="11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Статус «Открыта» – должно означать, что событие описано, но никакие действия с ним еще не проводились;</w:t>
      </w:r>
    </w:p>
    <w:p w14:paraId="34A224C2" w14:textId="77777777" w:rsidR="00942358" w:rsidRPr="008A29E7" w:rsidRDefault="00942358" w:rsidP="001640F4">
      <w:pPr>
        <w:widowControl/>
        <w:numPr>
          <w:ilvl w:val="0"/>
          <w:numId w:val="11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Статус «Анализ» - означает, что событие зарегистрировано в СУЗ, идет предварительный анализ задачи с целью определения исполнителя, приоритета и уровня технической поддержки. Запросу назначен ответственный сотрудник со стороны Исполнителя.</w:t>
      </w:r>
    </w:p>
    <w:p w14:paraId="4B68ED6F" w14:textId="77777777" w:rsidR="00942358" w:rsidRPr="008A29E7" w:rsidRDefault="00942358" w:rsidP="001640F4">
      <w:pPr>
        <w:widowControl/>
        <w:numPr>
          <w:ilvl w:val="0"/>
          <w:numId w:val="11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Статус «В работе» – должно означать, что событие проанализировано и передано на реализацию специалистам Исполнителя;</w:t>
      </w:r>
    </w:p>
    <w:p w14:paraId="136995B1" w14:textId="77777777" w:rsidR="00942358" w:rsidRPr="008A29E7" w:rsidRDefault="00942358" w:rsidP="001640F4">
      <w:pPr>
        <w:widowControl/>
        <w:numPr>
          <w:ilvl w:val="0"/>
          <w:numId w:val="11"/>
        </w:numPr>
        <w:tabs>
          <w:tab w:val="left" w:pos="709"/>
        </w:tabs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 xml:space="preserve">Статус «Запрос данных» – запрос дополнительной информации у Заказчика, ответ должен быть предоставлен в течение 5 рабочих дней. В случае непредоставления Заказчиком ответа по истечении 5 рабочих дней запрос переводиться в статус «Закрыт СТП» автоматизированными средствами СУЗ либо специалистом СТП Исполнителя Запрос в течение </w:t>
      </w: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lastRenderedPageBreak/>
        <w:t xml:space="preserve">срока исполнения Исполнителем может быть переведен в статус «Запрос данных» не более трех раз (в случае, если для решения запроса требуется ее перевод в статус «Запрос данных» более трех раз, такой перевод должен быть согласован с Рабочей группой). Время нахождения запроса в данном статусе исключается из расчета времени, потраченного на решение запроса. </w:t>
      </w:r>
      <w:r w:rsidRPr="008A29E7">
        <w:rPr>
          <w:rFonts w:cs="Times New Roman"/>
          <w:color w:val="000000" w:themeColor="text1"/>
          <w:sz w:val="24"/>
          <w:szCs w:val="24"/>
        </w:rPr>
        <w:t>В</w:t>
      </w: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 xml:space="preserve"> случае предоставления Инициатором Обращения требуемых сведений Запрос переводится в статус «В работе»;</w:t>
      </w:r>
    </w:p>
    <w:p w14:paraId="54A05D06" w14:textId="77777777" w:rsidR="00942358" w:rsidRPr="008A29E7" w:rsidRDefault="00942358" w:rsidP="001640F4">
      <w:pPr>
        <w:widowControl/>
        <w:numPr>
          <w:ilvl w:val="0"/>
          <w:numId w:val="11"/>
        </w:numPr>
        <w:tabs>
          <w:tab w:val="left" w:pos="709"/>
        </w:tabs>
        <w:suppressAutoHyphens/>
        <w:ind w:left="0" w:firstLine="709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Статус «Запрос данных во внешних сервисах»</w:t>
      </w:r>
      <w:r w:rsidRPr="008A29E7">
        <w:rPr>
          <w:rFonts w:cs="Times New Roman"/>
          <w:b/>
          <w:color w:val="000000" w:themeColor="text1"/>
          <w:sz w:val="24"/>
          <w:szCs w:val="24"/>
        </w:rPr>
        <w:t xml:space="preserve"> - </w:t>
      </w:r>
      <w:r w:rsidRPr="008A29E7">
        <w:rPr>
          <w:rFonts w:cs="Times New Roman"/>
          <w:color w:val="000000" w:themeColor="text1"/>
          <w:sz w:val="24"/>
          <w:szCs w:val="24"/>
        </w:rPr>
        <w:t xml:space="preserve">присваивается Запросу, если для исполнения Запроса требуется действие со стороны Заказчика или третьих лиц, выполнение которого находится вне зоны ответственности Исполнителя, в том числе: </w:t>
      </w:r>
    </w:p>
    <w:p w14:paraId="271D9216" w14:textId="77777777" w:rsidR="00942358" w:rsidRPr="008A29E7" w:rsidRDefault="00942358" w:rsidP="00514ACB">
      <w:pPr>
        <w:widowControl/>
        <w:numPr>
          <w:ilvl w:val="0"/>
          <w:numId w:val="14"/>
        </w:numPr>
        <w:suppressAutoHyphens/>
        <w:ind w:left="0" w:firstLine="709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 xml:space="preserve">устранение неисправности (в т.ч. устранение отсутствия доступа) сетевой и вычислительной инфраструктуры Системы; </w:t>
      </w:r>
    </w:p>
    <w:p w14:paraId="347A26D7" w14:textId="77777777" w:rsidR="00942358" w:rsidRPr="008A29E7" w:rsidRDefault="00942358" w:rsidP="00514ACB">
      <w:pPr>
        <w:widowControl/>
        <w:numPr>
          <w:ilvl w:val="0"/>
          <w:numId w:val="14"/>
        </w:numPr>
        <w:suppressAutoHyphens/>
        <w:ind w:left="0" w:firstLine="709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 xml:space="preserve">исполнение заявок, поданных в службу технической поддержки сторонних информационных систем. </w:t>
      </w:r>
    </w:p>
    <w:p w14:paraId="4D30DF92" w14:textId="77777777" w:rsidR="00942358" w:rsidRPr="008A29E7" w:rsidRDefault="00942358" w:rsidP="00514ACB">
      <w:pPr>
        <w:suppressAutoHyphens/>
        <w:ind w:firstLine="709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 xml:space="preserve">Для перевода Запроса в статус «Запрос данных во внешних сервисах» в связи с обращением в СТП внешних сервисов, необходимо указать в Запросе реквизиты поданной заявки (адрес/наименование СТП и номер заявки, а также скриншот, с содержанием указанной заявки). </w:t>
      </w:r>
    </w:p>
    <w:p w14:paraId="66FDB93B" w14:textId="77777777" w:rsidR="00942358" w:rsidRPr="008A29E7" w:rsidRDefault="00942358" w:rsidP="00514ACB">
      <w:pPr>
        <w:suppressAutoHyphens/>
        <w:ind w:firstLine="709"/>
        <w:contextualSpacing/>
        <w:jc w:val="both"/>
        <w:rPr>
          <w:rFonts w:eastAsia="Calibri"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В случае выполнения СТП внешних сервисов требуемых действий Запрос переводится в статус «В работе». В случае невыполнения СТП внешних сервисов требуемых действий в течение срока оказания услуг по этапу Контракта Запрос переводится в статус «Закрыт СТП» с предоставлением соответствующего комментария в дату окончания оказания услуг по этапу Контракта.</w:t>
      </w:r>
    </w:p>
    <w:p w14:paraId="2EB7FA6E" w14:textId="77777777" w:rsidR="00942358" w:rsidRPr="008A29E7" w:rsidRDefault="00942358" w:rsidP="001640F4">
      <w:pPr>
        <w:widowControl/>
        <w:numPr>
          <w:ilvl w:val="0"/>
          <w:numId w:val="11"/>
        </w:numPr>
        <w:suppressAutoHyphens/>
        <w:ind w:left="0" w:firstLine="426"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Статус «Приемка» – после ответа на вопрос (настройки программы, устранения инцидента) сотрудник СТП переводит запрос в статус «Приемка» с обязательным уведомлением Заявителя о факте решения запроса. Также, сотрудник СТП предоставляет информацию о устранении проблем, включая подробное описание, того, каким образом была устранена проблема навигацию по меню и предоставление скриншотов (в случае наличия возможности сделать скриншот, содержащий информацию иллюстрирующую решение проблемы). В течение 5 рабочих дней Заказчик, должен проверить качество решения и закрыть запрос (перевести его в статус «Закрыт») или предоставить свои возражения. Если в течение 5 рабочих дней ответ не поступит, он будет закрыт СУЗ автоматически с присвоением статуса «Закрыт СТП».  Время нахождения запроса в данном статусе исключается из расчета времени, потраченного на решение запроса;</w:t>
      </w:r>
    </w:p>
    <w:p w14:paraId="630F1A50" w14:textId="77777777" w:rsidR="00942358" w:rsidRPr="008A29E7" w:rsidRDefault="00942358" w:rsidP="001640F4">
      <w:pPr>
        <w:widowControl/>
        <w:numPr>
          <w:ilvl w:val="0"/>
          <w:numId w:val="11"/>
        </w:numPr>
        <w:suppressAutoHyphens/>
        <w:ind w:left="0" w:firstLine="426"/>
        <w:contextualSpacing/>
        <w:jc w:val="both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r w:rsidRPr="008A29E7">
        <w:rPr>
          <w:rFonts w:eastAsia="Calibri" w:cs="Times New Roman"/>
          <w:color w:val="000000" w:themeColor="text1"/>
          <w:sz w:val="24"/>
          <w:szCs w:val="24"/>
        </w:rPr>
        <w:t xml:space="preserve">Статус «Отложен» - </w:t>
      </w:r>
      <w:r w:rsidRPr="008A29E7">
        <w:rPr>
          <w:rFonts w:cs="Times New Roman"/>
          <w:color w:val="000000" w:themeColor="text1"/>
          <w:sz w:val="24"/>
          <w:szCs w:val="24"/>
        </w:rPr>
        <w:t xml:space="preserve">присваивается запросам, требующим доработки функционала. К данному типу запросов, не относятся доработки, касающиеся ранее работающего функционала, который перестал работать или работает не корректно. Запрос должен содержать дату назначенного согласования с Заказчиком. Время нахождения запроса в данном статусе исключается из расчета времени, потраченного на решение запроса. </w:t>
      </w:r>
    </w:p>
    <w:p w14:paraId="55714C6C" w14:textId="77777777" w:rsidR="00942358" w:rsidRPr="008A29E7" w:rsidRDefault="00942358" w:rsidP="001640F4">
      <w:pPr>
        <w:widowControl/>
        <w:numPr>
          <w:ilvl w:val="0"/>
          <w:numId w:val="11"/>
        </w:numPr>
        <w:suppressAutoHyphens/>
        <w:ind w:left="0" w:firstLine="426"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 xml:space="preserve">Статус «Закрыт» – должен означать, что событие просмотрено Заказчиком. Претензий к реализации запроса нет. В случае успешного решения запроса на обслуживание запрос переводится на инициатора обращения. Если инициатор обращения не закрывает запрос в течение 5 рабочих дней, запрос закрывается СУЗ автоматически с присвоением статуса «Закрыт СТП». </w:t>
      </w:r>
    </w:p>
    <w:p w14:paraId="768DB182" w14:textId="77777777" w:rsidR="00942358" w:rsidRPr="008A29E7" w:rsidRDefault="00942358" w:rsidP="00C85FF7">
      <w:pPr>
        <w:tabs>
          <w:tab w:val="left" w:pos="163"/>
        </w:tabs>
        <w:suppressAutoHyphens/>
        <w:contextualSpacing/>
        <w:jc w:val="both"/>
        <w:rPr>
          <w:rFonts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Статус «Закрыт СТП».  - Присваивается Запросу в следующих случаях:</w:t>
      </w:r>
    </w:p>
    <w:p w14:paraId="34DFC61B" w14:textId="77777777" w:rsidR="00942358" w:rsidRPr="008A29E7" w:rsidRDefault="00942358" w:rsidP="001640F4">
      <w:pPr>
        <w:widowControl/>
        <w:numPr>
          <w:ilvl w:val="0"/>
          <w:numId w:val="13"/>
        </w:numPr>
        <w:tabs>
          <w:tab w:val="left" w:pos="163"/>
        </w:tabs>
        <w:suppressAutoHyphens/>
        <w:ind w:left="0" w:firstLine="567"/>
        <w:contextualSpacing/>
        <w:jc w:val="both"/>
        <w:rPr>
          <w:rFonts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 xml:space="preserve"> в случае отсутствия ответа от Заказчика по Запросу в статусе «Приёмка» по истечении 5 (Пяти) рабочих дней после перевода Запроса в статус «Приёмка». Перевод Запроса в статус «Закрыт СТП» производится автоматически, средствами СУЗ;</w:t>
      </w:r>
    </w:p>
    <w:p w14:paraId="07BFD9A5" w14:textId="77777777" w:rsidR="00942358" w:rsidRPr="008A29E7" w:rsidRDefault="00942358" w:rsidP="001640F4">
      <w:pPr>
        <w:widowControl/>
        <w:numPr>
          <w:ilvl w:val="0"/>
          <w:numId w:val="13"/>
        </w:numPr>
        <w:tabs>
          <w:tab w:val="left" w:pos="163"/>
        </w:tabs>
        <w:suppressAutoHyphens/>
        <w:ind w:left="0" w:firstLine="567"/>
        <w:contextualSpacing/>
        <w:jc w:val="both"/>
        <w:rPr>
          <w:rFonts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в случае отсутствия ответа от Заказчика по Запросу в статусе «Запрос данных» по истечении 5 (Пяти) рабочих дней после перевода Запроса в статус «Запрос данных». Перевод Запроса в статус «Закрыт СТП» производится автоматически, средствами СУЗ.</w:t>
      </w:r>
    </w:p>
    <w:p w14:paraId="660D4EA1" w14:textId="77777777" w:rsidR="00942358" w:rsidRPr="008A29E7" w:rsidRDefault="00942358" w:rsidP="00C85FF7">
      <w:pPr>
        <w:tabs>
          <w:tab w:val="left" w:pos="163"/>
        </w:tabs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При оказании услуг по технической поддержке, в том числе технической поддержке в случае применения временного (обходного) решения приоритетной проблемы высокоприоритетный запрос может быть закрыт и при этом зарегистрирован новый с более низким приоритетом и независимым временем восстановления (решения) с уведомлением Рабочей группы о причинах смены приоритета и уведомлением инициатора обращения о факте смены приоритета.</w:t>
      </w:r>
    </w:p>
    <w:p w14:paraId="278E5F77" w14:textId="0D1C7178" w:rsidR="00942358" w:rsidRPr="00514ACB" w:rsidRDefault="00942358" w:rsidP="00C85FF7">
      <w:pPr>
        <w:tabs>
          <w:tab w:val="left" w:pos="163"/>
        </w:tabs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lastRenderedPageBreak/>
        <w:t xml:space="preserve">Заказчик может запросить изменение приоритета Запросы на обслуживание/инцидент или уровня вмешательства по электронной почте, посредством СУЗ (в комментариях к запросу в СУЗ) или в рабочем порядке в виде запроса </w:t>
      </w:r>
      <w:r w:rsidR="00514ACB">
        <w:rPr>
          <w:rFonts w:cs="Times New Roman"/>
          <w:color w:val="000000" w:themeColor="text1"/>
          <w:sz w:val="24"/>
          <w:szCs w:val="24"/>
        </w:rPr>
        <w:t>на электронную почту</w:t>
      </w:r>
      <w:r w:rsidR="00514ACB">
        <w:rPr>
          <w:rFonts w:eastAsia="Calibri" w:cs="Times New Roman"/>
          <w:color w:val="000000" w:themeColor="text1"/>
          <w:sz w:val="24"/>
          <w:szCs w:val="24"/>
          <w:lang w:eastAsia="ar-SA"/>
        </w:rPr>
        <w:t>.</w:t>
      </w:r>
    </w:p>
    <w:p w14:paraId="1BF11E11" w14:textId="77777777" w:rsidR="00942358" w:rsidRPr="008A29E7" w:rsidRDefault="00942358" w:rsidP="00514ACB">
      <w:pPr>
        <w:tabs>
          <w:tab w:val="left" w:pos="163"/>
        </w:tabs>
        <w:suppressAutoHyphens/>
        <w:ind w:firstLine="851"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При создании запроса должна быть предусмотрена возможность включать скриншоты и графические пояснения, которые могут помочь в решении проблемы.</w:t>
      </w:r>
    </w:p>
    <w:p w14:paraId="0C1B30BF" w14:textId="77777777" w:rsidR="00942358" w:rsidRPr="008A29E7" w:rsidRDefault="00942358" w:rsidP="00514ACB">
      <w:pPr>
        <w:tabs>
          <w:tab w:val="left" w:pos="163"/>
        </w:tabs>
        <w:suppressAutoHyphens/>
        <w:ind w:firstLine="851"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В случае, если для решения запроса необходимо участие другого специалиста Исполнителя, сотрудник СУЗ должен перенаправить запрос на соответствующего специалиста, при этом недопустимо менять статус запроса в статусы «Закрыт», «Реализован», «Приемка». Вся маршрутизация между специалистами Исполнителя по решению запроса в СУЗ Исполнителя должна осуществляться в рамках этого запроса.</w:t>
      </w:r>
    </w:p>
    <w:p w14:paraId="7D3F9FCF" w14:textId="1DB6A22F" w:rsidR="00942358" w:rsidRPr="008A29E7" w:rsidRDefault="00942358" w:rsidP="00491DBD">
      <w:pPr>
        <w:pStyle w:val="111"/>
        <w:keepLines/>
        <w:numPr>
          <w:ilvl w:val="2"/>
          <w:numId w:val="33"/>
        </w:numPr>
        <w:suppressAutoHyphens/>
        <w:spacing w:before="0" w:after="0" w:line="240" w:lineRule="auto"/>
        <w:contextualSpacing/>
        <w:rPr>
          <w:rFonts w:eastAsia="Calibri" w:cs="Times New Roman"/>
          <w:color w:val="000000" w:themeColor="text1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Cs w:val="24"/>
          <w:lang w:eastAsia="ar-SA"/>
        </w:rPr>
        <w:t xml:space="preserve">Интегральный показатель уровня качества технической поддержки. </w:t>
      </w:r>
    </w:p>
    <w:p w14:paraId="0CE2CDE0" w14:textId="4F2F52AA" w:rsidR="00942358" w:rsidRPr="008A29E7" w:rsidRDefault="00942358" w:rsidP="00AE5E10">
      <w:pPr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 xml:space="preserve">Исходные данные для расчета Интегрального показателя уровня качества технической поддержки (Таблица </w:t>
      </w:r>
      <w:r w:rsidR="00140E52"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3</w:t>
      </w: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):</w:t>
      </w:r>
    </w:p>
    <w:p w14:paraId="5BC522C3" w14:textId="50F31E62" w:rsidR="00942358" w:rsidRPr="008A29E7" w:rsidRDefault="00140E52" w:rsidP="00AE5E10">
      <w:pPr>
        <w:keepNext/>
        <w:keepLines/>
        <w:suppressAutoHyphens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8A29E7">
        <w:rPr>
          <w:rFonts w:cs="Times New Roman"/>
          <w:color w:val="000000" w:themeColor="text1"/>
          <w:sz w:val="24"/>
          <w:szCs w:val="24"/>
        </w:rPr>
        <w:t>Таблица 3</w:t>
      </w:r>
      <w:r w:rsidR="0016523F" w:rsidRPr="008A29E7">
        <w:rPr>
          <w:rFonts w:cs="Times New Roman"/>
          <w:color w:val="000000" w:themeColor="text1"/>
          <w:sz w:val="24"/>
          <w:szCs w:val="24"/>
        </w:rPr>
        <w:t>.</w:t>
      </w:r>
      <w:r w:rsidR="00942358" w:rsidRPr="008A29E7">
        <w:rPr>
          <w:rFonts w:cs="Times New Roman"/>
          <w:color w:val="000000" w:themeColor="text1"/>
          <w:sz w:val="24"/>
          <w:szCs w:val="24"/>
        </w:rPr>
        <w:t xml:space="preserve"> Исходные данные для расчета</w:t>
      </w:r>
      <w:r w:rsidR="0016523F" w:rsidRPr="008A29E7">
        <w:rPr>
          <w:rFonts w:cs="Times New Roman"/>
          <w:color w:val="000000" w:themeColor="text1"/>
          <w:sz w:val="24"/>
          <w:szCs w:val="24"/>
        </w:rPr>
        <w:t>.</w:t>
      </w:r>
    </w:p>
    <w:tbl>
      <w:tblPr>
        <w:tblW w:w="97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81"/>
        <w:gridCol w:w="6014"/>
        <w:gridCol w:w="2092"/>
      </w:tblGrid>
      <w:tr w:rsidR="008A29E7" w:rsidRPr="008A29E7" w14:paraId="01D2B5FD" w14:textId="77777777" w:rsidTr="00485D15">
        <w:trPr>
          <w:trHeight w:val="18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37C91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b/>
                <w:bCs/>
                <w:color w:val="000000" w:themeColor="text1"/>
                <w:sz w:val="24"/>
                <w:szCs w:val="24"/>
              </w:rPr>
              <w:t>Код показателя</w:t>
            </w:r>
          </w:p>
        </w:tc>
        <w:tc>
          <w:tcPr>
            <w:tcW w:w="60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8578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b/>
                <w:bCs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30850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b/>
                <w:bCs/>
                <w:color w:val="000000" w:themeColor="text1"/>
                <w:sz w:val="24"/>
                <w:szCs w:val="24"/>
              </w:rPr>
              <w:t>Ед. измер.</w:t>
            </w:r>
          </w:p>
        </w:tc>
      </w:tr>
      <w:tr w:rsidR="008A29E7" w:rsidRPr="008A29E7" w14:paraId="4F3F19B1" w14:textId="77777777" w:rsidTr="00485D15">
        <w:trPr>
          <w:trHeight w:val="473"/>
        </w:trPr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C64FC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A1</w:t>
            </w:r>
          </w:p>
        </w:tc>
        <w:tc>
          <w:tcPr>
            <w:tcW w:w="60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AC243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eastAsia="ar-SA"/>
              </w:rPr>
              <w:t>Длительность аварийной ситуации, связанной с полной потерей работоспособности или недоступностью всех Компонентов информационной системы заказчика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B3CFA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часов</w:t>
            </w:r>
          </w:p>
        </w:tc>
      </w:tr>
      <w:tr w:rsidR="008A29E7" w:rsidRPr="008A29E7" w14:paraId="62C6E7B3" w14:textId="77777777" w:rsidTr="00485D15">
        <w:trPr>
          <w:trHeight w:val="70"/>
        </w:trPr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96A33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A2</w:t>
            </w:r>
          </w:p>
        </w:tc>
        <w:tc>
          <w:tcPr>
            <w:tcW w:w="60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C0AA2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Общее количество часов в отчетном периоде</w:t>
            </w:r>
          </w:p>
        </w:tc>
        <w:tc>
          <w:tcPr>
            <w:tcW w:w="2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0B61A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часов</w:t>
            </w:r>
          </w:p>
        </w:tc>
      </w:tr>
      <w:tr w:rsidR="008A29E7" w:rsidRPr="008A29E7" w14:paraId="06AC4697" w14:textId="77777777" w:rsidTr="00485D15">
        <w:trPr>
          <w:trHeight w:val="818"/>
        </w:trPr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39938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B1</w:t>
            </w:r>
          </w:p>
        </w:tc>
        <w:tc>
          <w:tcPr>
            <w:tcW w:w="60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9AEFF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Количество просроченных запросов 1 приоритета (неотложный), из числа закрытых в отчетном периоде</w:t>
            </w:r>
          </w:p>
        </w:tc>
        <w:tc>
          <w:tcPr>
            <w:tcW w:w="2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B2236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</w:tr>
      <w:tr w:rsidR="008A29E7" w:rsidRPr="008A29E7" w14:paraId="57A34D3B" w14:textId="77777777" w:rsidTr="00485D15">
        <w:trPr>
          <w:trHeight w:val="70"/>
        </w:trPr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CC196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B2</w:t>
            </w:r>
          </w:p>
        </w:tc>
        <w:tc>
          <w:tcPr>
            <w:tcW w:w="60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B49D8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Общее количество З запросов 1 приоритета (неотложный), закрытых в отчетном периоде</w:t>
            </w:r>
          </w:p>
        </w:tc>
        <w:tc>
          <w:tcPr>
            <w:tcW w:w="2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CBFB4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</w:tr>
      <w:tr w:rsidR="008A29E7" w:rsidRPr="008A29E7" w14:paraId="37279839" w14:textId="77777777" w:rsidTr="00485D15">
        <w:trPr>
          <w:trHeight w:val="669"/>
        </w:trPr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6BF67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C1</w:t>
            </w:r>
          </w:p>
        </w:tc>
        <w:tc>
          <w:tcPr>
            <w:tcW w:w="60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9ACA1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Количество просроченных запросов 2 приоритета (высокий), из числа закрытых в отчетном периоде</w:t>
            </w:r>
          </w:p>
        </w:tc>
        <w:tc>
          <w:tcPr>
            <w:tcW w:w="2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09100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</w:tr>
      <w:tr w:rsidR="008A29E7" w:rsidRPr="008A29E7" w14:paraId="0249630A" w14:textId="77777777" w:rsidTr="00485D15">
        <w:trPr>
          <w:trHeight w:val="84"/>
        </w:trPr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799DA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C2</w:t>
            </w:r>
          </w:p>
        </w:tc>
        <w:tc>
          <w:tcPr>
            <w:tcW w:w="60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5FD31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Общее количество запросов 2 приоритета (высокий), закрытых в отчетном периоде</w:t>
            </w:r>
          </w:p>
        </w:tc>
        <w:tc>
          <w:tcPr>
            <w:tcW w:w="2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EEEBB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</w:tr>
      <w:tr w:rsidR="008A29E7" w:rsidRPr="008A29E7" w14:paraId="441D5FF5" w14:textId="77777777" w:rsidTr="00485D15">
        <w:trPr>
          <w:trHeight w:val="697"/>
        </w:trPr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927B6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D1</w:t>
            </w:r>
          </w:p>
        </w:tc>
        <w:tc>
          <w:tcPr>
            <w:tcW w:w="60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549FC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Количество просроченных запросов 3 приоритета (средний), из числа закрытых в отчетном периоде</w:t>
            </w:r>
          </w:p>
        </w:tc>
        <w:tc>
          <w:tcPr>
            <w:tcW w:w="2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4235C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</w:tr>
      <w:tr w:rsidR="00942358" w:rsidRPr="008A29E7" w14:paraId="388834A5" w14:textId="77777777" w:rsidTr="00485D15">
        <w:trPr>
          <w:trHeight w:val="9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70442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D2</w:t>
            </w:r>
          </w:p>
        </w:tc>
        <w:tc>
          <w:tcPr>
            <w:tcW w:w="60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B320A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Общее количество запросов 3 приоритета (средний), закрытых в отчетном периоде</w:t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B9037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</w:tr>
    </w:tbl>
    <w:p w14:paraId="4765976F" w14:textId="77777777" w:rsidR="00942358" w:rsidRPr="008A29E7" w:rsidRDefault="00942358" w:rsidP="00C85FF7">
      <w:pPr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</w:p>
    <w:p w14:paraId="1F6F5837" w14:textId="77777777" w:rsidR="00942358" w:rsidRPr="008A29E7" w:rsidRDefault="00942358" w:rsidP="00C85FF7">
      <w:pPr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Параметры, используемы для расчета интегрального показателя качества:</w:t>
      </w:r>
    </w:p>
    <w:p w14:paraId="19C9C953" w14:textId="77777777" w:rsidR="00942358" w:rsidRPr="008A29E7" w:rsidRDefault="00942358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4BCC219" wp14:editId="686F2C9F">
            <wp:extent cx="95250" cy="1809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952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- </w:t>
      </w:r>
      <w:r w:rsidRPr="008A29E7">
        <w:rPr>
          <w:rFonts w:eastAsia="Calibri" w:cs="Times New Roman"/>
          <w:b/>
          <w:color w:val="000000" w:themeColor="text1"/>
          <w:spacing w:val="2"/>
          <w:sz w:val="24"/>
          <w:szCs w:val="24"/>
        </w:rPr>
        <w:t>порядковый номер показателя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, допустимые значения </w:t>
      </w: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C0FAD0D" wp14:editId="506E84AB">
            <wp:extent cx="552450" cy="1809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 , где N – общее количество показателей качества.</w:t>
      </w:r>
    </w:p>
    <w:p w14:paraId="6D3D2242" w14:textId="77777777" w:rsidR="00942358" w:rsidRPr="008A29E7" w:rsidRDefault="00942358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J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– порядковый номер запроса в рамках одного приоритета по степени просрочки, допустимые значения 1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≤</m:t>
        </m:r>
      </m:oMath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J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≤</m:t>
        </m:r>
      </m:oMath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M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(значения даны в Таблице 3), где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M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– общее количество уровней просрочки.</w:t>
      </w:r>
    </w:p>
    <w:p w14:paraId="5D582527" w14:textId="77777777" w:rsidR="00942358" w:rsidRPr="008A29E7" w:rsidRDefault="00942358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AE46FC2" wp14:editId="68A044EF">
            <wp:extent cx="361950" cy="276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-  в зависимости от типа показателя принимает значения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A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1;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B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1;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C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1;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D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>1 (Таблица 2);</w:t>
      </w:r>
    </w:p>
    <w:p w14:paraId="199627A8" w14:textId="77777777" w:rsidR="00942358" w:rsidRPr="008A29E7" w:rsidRDefault="00942358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7816E65" wp14:editId="6B751645">
            <wp:extent cx="276225" cy="276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- в зависимости от типа показателя принимает значения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A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2;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B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2;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C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2;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D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>2 (Таблица 2);</w:t>
      </w:r>
    </w:p>
    <w:p w14:paraId="307C0D62" w14:textId="77777777" w:rsidR="00942358" w:rsidRPr="008A29E7" w:rsidRDefault="00942358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Для показателей типа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B</w:t>
      </w:r>
      <w:r w:rsidRPr="008A29E7">
        <w:rPr>
          <w:rFonts w:cs="Times New Roman"/>
          <w:color w:val="000000" w:themeColor="text1"/>
          <w:spacing w:val="2"/>
          <w:sz w:val="24"/>
          <w:szCs w:val="24"/>
        </w:rPr>
        <w:t>,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C</w:t>
      </w:r>
      <w:r w:rsidRPr="008A29E7">
        <w:rPr>
          <w:rFonts w:cs="Times New Roman"/>
          <w:color w:val="000000" w:themeColor="text1"/>
          <w:spacing w:val="2"/>
          <w:sz w:val="24"/>
          <w:szCs w:val="24"/>
        </w:rPr>
        <w:t xml:space="preserve">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и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  <w:lang w:val="en-US"/>
        </w:rPr>
        <w:t>D</w:t>
      </w:r>
      <w:r w:rsidRPr="008A29E7">
        <w:rPr>
          <w:rFonts w:cs="Times New Roman"/>
          <w:color w:val="000000" w:themeColor="text1"/>
          <w:spacing w:val="2"/>
          <w:sz w:val="24"/>
          <w:szCs w:val="24"/>
        </w:rPr>
        <w:t xml:space="preserve">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вводятся понятия: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прос</m:t>
            </m:r>
          </m:sub>
        </m:sSub>
      </m:oMath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Мультипликатор просрочки - повышающий коэффициент для </w:t>
      </w: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5E43F65" wp14:editId="2060AF94">
            <wp:extent cx="361950" cy="276225"/>
            <wp:effectExtent l="0" t="0" r="0" b="0"/>
            <wp:docPr id="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7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. Устанавливается в зависимости от значения показателя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прос</m:t>
            </m:r>
          </m:sub>
        </m:sSub>
      </m:oMath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– длительность просрочки. </w:t>
      </w:r>
    </w:p>
    <w:p w14:paraId="221A28AB" w14:textId="77777777" w:rsidR="00942358" w:rsidRPr="008A29E7" w:rsidRDefault="001C4BB9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прос.ср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i</m:t>
        </m:r>
      </m:oMath>
      <w:r w:rsidR="00942358"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Среднее значение мультипликатора просрочки по всем запросам в рамках одного приоритета </w:t>
      </w:r>
    </w:p>
    <w:p w14:paraId="6096E736" w14:textId="77777777" w:rsidR="00942358" w:rsidRPr="008A29E7" w:rsidRDefault="001C4BB9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прос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Фактическое время выполнения запроса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Срок выполнения запроса</m:t>
            </m:r>
          </m:den>
        </m:f>
      </m:oMath>
      <w:r w:rsidR="00942358"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, где </w:t>
      </w:r>
      <w:r w:rsidR="00942358" w:rsidRPr="008A29E7">
        <w:rPr>
          <w:rFonts w:eastAsia="Calibri" w:cs="Times New Roman"/>
          <w:b/>
          <w:color w:val="000000" w:themeColor="text1"/>
          <w:spacing w:val="2"/>
          <w:sz w:val="24"/>
          <w:szCs w:val="24"/>
        </w:rPr>
        <w:t>срок выполнения запроса</w:t>
      </w:r>
      <w:r w:rsidR="00942358"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указан в Таблице 5 раздела 2.4.2. </w:t>
      </w:r>
      <w:r w:rsidR="00942358" w:rsidRPr="008A29E7">
        <w:rPr>
          <w:rFonts w:eastAsia="Calibri" w:cs="Times New Roman"/>
          <w:b/>
          <w:color w:val="000000" w:themeColor="text1"/>
          <w:spacing w:val="2"/>
          <w:sz w:val="24"/>
          <w:szCs w:val="24"/>
        </w:rPr>
        <w:t>Фактическое время выполнения запроса</w:t>
      </w:r>
      <w:r w:rsidR="00942358"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определяется в соответствии с положениями раздела 2.4. </w:t>
      </w:r>
    </w:p>
    <w:p w14:paraId="1830DA36" w14:textId="77777777" w:rsidR="00942358" w:rsidRPr="008A29E7" w:rsidRDefault="001C4BB9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прос.ср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i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color w:val="000000" w:themeColor="text1"/>
                <w:spacing w:val="2"/>
                <w:sz w:val="24"/>
                <w:szCs w:val="24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="Calibri" w:hAnsi="Cambria Math" w:cs="Times New Roman"/>
                    <w:i/>
                    <w:color w:val="000000" w:themeColor="text1"/>
                    <w:spacing w:val="2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Calibri" w:hAnsi="Cambria Math" w:cs="Times New Roman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J</m:t>
                </m:r>
                <m:r>
                  <w:rPr>
                    <w:rFonts w:ascii="Cambria Math" w:eastAsia="Calibri" w:hAnsi="Cambria Math" w:cs="Times New Roman"/>
                    <w:color w:val="000000" w:themeColor="text1"/>
                    <w:spacing w:val="2"/>
                    <w:sz w:val="24"/>
                    <w:szCs w:val="24"/>
                  </w:rPr>
                  <m:t>=1</m:t>
                </m:r>
              </m:sub>
              <m:sup>
                <m:r>
                  <w:rPr>
                    <w:rFonts w:ascii="Cambria Math" w:eastAsia="Calibri" w:hAnsi="Cambria Math" w:cs="Times New Roman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 w:themeColor="text1"/>
                        <w:spacing w:val="2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 w:themeColor="text1"/>
                        <w:spacing w:val="2"/>
                        <w:sz w:val="24"/>
                        <w:szCs w:val="24"/>
                      </w:rPr>
                      <m:t>(</m:t>
                    </m:r>
                    <m:r>
                      <w:rPr>
                        <w:rFonts w:ascii="Cambria Math" w:eastAsia="Calibri" w:hAnsi="Cambria Math" w:cs="Times New Roman"/>
                        <w:color w:val="000000" w:themeColor="text1"/>
                        <w:spacing w:val="2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 w:themeColor="text1"/>
                        <w:spacing w:val="2"/>
                        <w:sz w:val="24"/>
                        <w:szCs w:val="24"/>
                      </w:rPr>
                      <m:t>D</m:t>
                    </m:r>
                    <m:r>
                      <w:rPr>
                        <w:rFonts w:ascii="Cambria Math" w:eastAsia="Calibri" w:hAnsi="Cambria Math" w:cs="Times New Roman"/>
                        <w:color w:val="000000" w:themeColor="text1"/>
                        <w:spacing w:val="2"/>
                        <w:sz w:val="24"/>
                        <w:szCs w:val="24"/>
                      </w:rPr>
                      <m:t xml:space="preserve">прос 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 w:themeColor="text1"/>
                    <w:spacing w:val="2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 w:themeColor="text1"/>
                        <w:spacing w:val="2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 w:themeColor="text1"/>
                        <w:spacing w:val="2"/>
                        <w:sz w:val="24"/>
                        <w:szCs w:val="24"/>
                      </w:rPr>
                      <m:t>М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 w:themeColor="text1"/>
                        <w:spacing w:val="2"/>
                        <w:sz w:val="24"/>
                        <w:szCs w:val="24"/>
                      </w:rPr>
                      <m:t>прос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 w:themeColor="text1"/>
                    <w:spacing w:val="2"/>
                    <w:sz w:val="24"/>
                    <w:szCs w:val="24"/>
                  </w:rPr>
                  <m:t>)</m:t>
                </m:r>
              </m:e>
            </m:nary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i/>
                    <w:color w:val="000000" w:themeColor="text1"/>
                    <w:spacing w:val="2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color w:val="000000" w:themeColor="text1"/>
                    <w:spacing w:val="2"/>
                    <w:sz w:val="24"/>
                    <w:szCs w:val="24"/>
                  </w:rPr>
                  <m:t>Р</m:t>
                </m:r>
              </m:e>
              <m:sub>
                <m:r>
                  <w:rPr>
                    <w:rFonts w:ascii="Cambria Math" w:eastAsia="Calibri" w:hAnsi="Cambria Math" w:cs="Times New Roman"/>
                    <w:color w:val="000000" w:themeColor="text1"/>
                    <w:spacing w:val="2"/>
                    <w:sz w:val="24"/>
                    <w:szCs w:val="24"/>
                  </w:rPr>
                  <m:t>общ</m:t>
                </m:r>
              </m:sub>
            </m:sSub>
          </m:den>
        </m:f>
      </m:oMath>
      <w:r w:rsidR="00942358"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, где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D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прос</m:t>
            </m:r>
          </m:sub>
        </m:sSub>
      </m:oMath>
      <w:r w:rsidR="00942358"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- общее количество запросов на обслуживание одного приоритета, для которых рассчитанный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прос</m:t>
            </m:r>
          </m:sub>
        </m:sSub>
      </m:oMath>
      <w:r w:rsidR="00942358"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попадает в один из диапазонов, указанных в Таблице 5., а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М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прос</m:t>
            </m:r>
          </m:sub>
        </m:sSub>
      </m:oMath>
      <w:r w:rsidR="00942358"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>- значение показателя, соответствующее диапазону.</w:t>
      </w:r>
    </w:p>
    <w:p w14:paraId="25300A0F" w14:textId="77777777" w:rsidR="00942358" w:rsidRPr="008A29E7" w:rsidRDefault="001C4BB9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=1-</m:t>
        </m:r>
        <m:f>
          <m:f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прос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прос.ср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общ</m:t>
                </m:r>
              </m:sub>
            </m:sSub>
          </m:den>
        </m:f>
      </m:oMath>
      <w:r w:rsidR="00942358"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- Относительный показатель. В случае, если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="00942358"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принимает отрицательное значение, при дальнейших расчётах его значение устанавливается равным нулю.</w:t>
      </w:r>
    </w:p>
    <w:p w14:paraId="3EFE9D05" w14:textId="77777777" w:rsidR="00942358" w:rsidRPr="008A29E7" w:rsidRDefault="00942358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83C88D9" wp14:editId="055ABCA2">
            <wp:extent cx="180975" cy="2762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1809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- </w:t>
      </w:r>
      <w:r w:rsidRPr="008A29E7">
        <w:rPr>
          <w:rFonts w:eastAsia="Calibri" w:cs="Times New Roman"/>
          <w:b/>
          <w:color w:val="000000" w:themeColor="text1"/>
          <w:spacing w:val="2"/>
          <w:sz w:val="24"/>
          <w:szCs w:val="24"/>
        </w:rPr>
        <w:t xml:space="preserve">весовой коэффициент показателя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– доля показателя в интегральном показателе (значения даны в Таблице 5), причем  </w:t>
      </w: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503577D" wp14:editId="6C401892">
            <wp:extent cx="647700" cy="2762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6477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, </w:t>
      </w: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1FB81C9" wp14:editId="58AEF9D3">
            <wp:extent cx="733425" cy="2667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>
                      <a:off x="0" y="0"/>
                      <a:ext cx="733424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A8BCD" w14:textId="77777777" w:rsidR="00942358" w:rsidRPr="008A29E7" w:rsidRDefault="00942358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BB2EC98" wp14:editId="2A2B4E00">
            <wp:extent cx="914400" cy="1809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914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- </w:t>
      </w:r>
      <w:r w:rsidRPr="008A29E7">
        <w:rPr>
          <w:rFonts w:eastAsia="Calibri" w:cs="Times New Roman"/>
          <w:b/>
          <w:color w:val="000000" w:themeColor="text1"/>
          <w:spacing w:val="2"/>
          <w:sz w:val="24"/>
          <w:szCs w:val="24"/>
        </w:rPr>
        <w:t xml:space="preserve">взвешенное значение показателя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>– часть показателя i в интегральном показателе.</w:t>
      </w:r>
    </w:p>
    <w:p w14:paraId="03322027" w14:textId="77777777" w:rsidR="00942358" w:rsidRPr="008A29E7" w:rsidRDefault="00942358" w:rsidP="001640F4">
      <w:pPr>
        <w:widowControl/>
        <w:numPr>
          <w:ilvl w:val="0"/>
          <w:numId w:val="12"/>
        </w:numPr>
        <w:suppressAutoHyphens/>
        <w:ind w:left="0" w:firstLine="709"/>
        <w:contextualSpacing/>
        <w:jc w:val="both"/>
        <w:rPr>
          <w:rFonts w:eastAsia="Calibri" w:cs="Times New Roman"/>
          <w:color w:val="000000" w:themeColor="text1"/>
          <w:spacing w:val="2"/>
          <w:sz w:val="24"/>
          <w:szCs w:val="24"/>
        </w:rPr>
      </w:pP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A5C141D" wp14:editId="197C8CA1">
            <wp:extent cx="1647825" cy="457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16478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 - </w:t>
      </w:r>
      <w:r w:rsidRPr="008A29E7">
        <w:rPr>
          <w:rFonts w:eastAsia="Calibri" w:cs="Times New Roman"/>
          <w:b/>
          <w:color w:val="000000" w:themeColor="text1"/>
          <w:spacing w:val="2"/>
          <w:sz w:val="24"/>
          <w:szCs w:val="24"/>
        </w:rPr>
        <w:t xml:space="preserve">интегральный показатель уровня качества оказания технической поддержки </w:t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 xml:space="preserve">– величина, используемая для оценки качества работ. Диапазон допустимых значений: </w:t>
      </w:r>
      <w:r w:rsidRPr="008A29E7">
        <w:rPr>
          <w:rFonts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A2BCC23" wp14:editId="5D4337C6">
            <wp:extent cx="647700" cy="1809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18"/>
                    <a:stretch/>
                  </pic:blipFill>
                  <pic:spPr bwMode="auto"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9E7">
        <w:rPr>
          <w:rFonts w:eastAsia="Calibri" w:cs="Times New Roman"/>
          <w:color w:val="000000" w:themeColor="text1"/>
          <w:spacing w:val="2"/>
          <w:sz w:val="24"/>
          <w:szCs w:val="24"/>
        </w:rPr>
        <w:t>.</w:t>
      </w:r>
    </w:p>
    <w:p w14:paraId="35082221" w14:textId="77777777" w:rsidR="00942358" w:rsidRPr="008A29E7" w:rsidRDefault="00942358" w:rsidP="00C85FF7">
      <w:pPr>
        <w:suppressAutoHyphens/>
        <w:contextualSpacing/>
        <w:jc w:val="both"/>
        <w:rPr>
          <w:rFonts w:cs="Times New Roman"/>
          <w:color w:val="000000" w:themeColor="text1"/>
          <w:spacing w:val="2"/>
          <w:sz w:val="24"/>
          <w:szCs w:val="24"/>
        </w:rPr>
      </w:pPr>
    </w:p>
    <w:p w14:paraId="15A43151" w14:textId="619AAF10" w:rsidR="00942358" w:rsidRPr="008A29E7" w:rsidRDefault="00942358" w:rsidP="00C85FF7">
      <w:pPr>
        <w:suppressAutoHyphens/>
        <w:contextualSpacing/>
        <w:jc w:val="both"/>
        <w:rPr>
          <w:rFonts w:cs="Times New Roman"/>
          <w:color w:val="000000" w:themeColor="text1"/>
          <w:spacing w:val="2"/>
          <w:sz w:val="24"/>
          <w:szCs w:val="24"/>
        </w:rPr>
      </w:pPr>
      <w:r w:rsidRPr="008A29E7">
        <w:rPr>
          <w:rFonts w:cs="Times New Roman"/>
          <w:color w:val="000000" w:themeColor="text1"/>
          <w:spacing w:val="2"/>
          <w:sz w:val="24"/>
          <w:szCs w:val="24"/>
        </w:rPr>
        <w:t xml:space="preserve">Таблица </w:t>
      </w:r>
      <w:r w:rsidR="00140E52" w:rsidRPr="008A29E7">
        <w:rPr>
          <w:rFonts w:cs="Times New Roman"/>
          <w:color w:val="000000" w:themeColor="text1"/>
          <w:spacing w:val="2"/>
          <w:sz w:val="24"/>
          <w:szCs w:val="24"/>
        </w:rPr>
        <w:t>4</w:t>
      </w:r>
      <w:r w:rsidRPr="008A29E7">
        <w:rPr>
          <w:rFonts w:cs="Times New Roman"/>
          <w:color w:val="000000" w:themeColor="text1"/>
          <w:spacing w:val="2"/>
          <w:sz w:val="24"/>
          <w:szCs w:val="24"/>
        </w:rPr>
        <w:t>. Значения показателя мультипликатор просрочки в зависимости от длительности просрочки.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3117"/>
        <w:gridCol w:w="3119"/>
        <w:gridCol w:w="2977"/>
      </w:tblGrid>
      <w:tr w:rsidR="008A29E7" w:rsidRPr="008A29E7" w14:paraId="09654E07" w14:textId="77777777" w:rsidTr="00485D15">
        <w:trPr>
          <w:trHeight w:val="499"/>
          <w:jc w:val="center"/>
        </w:trPr>
        <w:tc>
          <w:tcPr>
            <w:tcW w:w="3117" w:type="dxa"/>
          </w:tcPr>
          <w:p w14:paraId="5704AC5E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A29E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Значение </w:t>
            </w:r>
            <w:r w:rsidRPr="008A29E7">
              <w:rPr>
                <w:rFonts w:cs="Times New Roman"/>
                <w:b/>
                <w:color w:val="000000" w:themeColor="text1"/>
                <w:sz w:val="24"/>
                <w:szCs w:val="24"/>
                <w:lang w:val="en-US"/>
              </w:rPr>
              <w:t>J</w:t>
            </w:r>
          </w:p>
        </w:tc>
        <w:tc>
          <w:tcPr>
            <w:tcW w:w="3119" w:type="dxa"/>
            <w:vAlign w:val="center"/>
          </w:tcPr>
          <w:p w14:paraId="695577F9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Значение показателя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прос</m:t>
                  </m:r>
                </m:sub>
              </m:sSub>
            </m:oMath>
          </w:p>
        </w:tc>
        <w:tc>
          <w:tcPr>
            <w:tcW w:w="2977" w:type="dxa"/>
            <w:vAlign w:val="center"/>
          </w:tcPr>
          <w:p w14:paraId="0EE885E5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Значение показателя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прос</m:t>
                  </m:r>
                </m:sub>
              </m:sSub>
            </m:oMath>
          </w:p>
        </w:tc>
      </w:tr>
      <w:tr w:rsidR="008A29E7" w:rsidRPr="008A29E7" w14:paraId="00513CAC" w14:textId="77777777" w:rsidTr="00485D15">
        <w:trPr>
          <w:trHeight w:val="633"/>
          <w:jc w:val="center"/>
        </w:trPr>
        <w:tc>
          <w:tcPr>
            <w:tcW w:w="3117" w:type="dxa"/>
          </w:tcPr>
          <w:p w14:paraId="0E6F1FFD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3119" w:type="dxa"/>
            <w:vAlign w:val="center"/>
          </w:tcPr>
          <w:p w14:paraId="582ADE49" w14:textId="77777777" w:rsidR="00942358" w:rsidRPr="008A29E7" w:rsidRDefault="001C4BB9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прос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&lt;1,0</m:t>
                </m:r>
              </m:oMath>
            </m:oMathPara>
          </w:p>
        </w:tc>
        <w:tc>
          <w:tcPr>
            <w:tcW w:w="2977" w:type="dxa"/>
            <w:vAlign w:val="center"/>
          </w:tcPr>
          <w:p w14:paraId="7F9E8B41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1</w:t>
            </w:r>
          </w:p>
        </w:tc>
      </w:tr>
      <w:tr w:rsidR="008A29E7" w:rsidRPr="008A29E7" w14:paraId="24F194F7" w14:textId="77777777" w:rsidTr="00485D15">
        <w:trPr>
          <w:trHeight w:val="633"/>
          <w:jc w:val="center"/>
        </w:trPr>
        <w:tc>
          <w:tcPr>
            <w:tcW w:w="3117" w:type="dxa"/>
          </w:tcPr>
          <w:p w14:paraId="47912FEE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3119" w:type="dxa"/>
            <w:vAlign w:val="center"/>
          </w:tcPr>
          <w:p w14:paraId="27E8A610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1,0&lt;</m:t>
                </m:r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прос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≪1,2</m:t>
                </m:r>
              </m:oMath>
            </m:oMathPara>
          </w:p>
        </w:tc>
        <w:tc>
          <w:tcPr>
            <w:tcW w:w="2977" w:type="dxa"/>
            <w:vAlign w:val="center"/>
          </w:tcPr>
          <w:p w14:paraId="23378B8E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1,1</w:t>
            </w:r>
          </w:p>
        </w:tc>
      </w:tr>
      <w:tr w:rsidR="008A29E7" w:rsidRPr="008A29E7" w14:paraId="07236B3C" w14:textId="77777777" w:rsidTr="00485D15">
        <w:trPr>
          <w:trHeight w:val="685"/>
          <w:jc w:val="center"/>
        </w:trPr>
        <w:tc>
          <w:tcPr>
            <w:tcW w:w="3117" w:type="dxa"/>
          </w:tcPr>
          <w:p w14:paraId="62EC7B0E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3</w:t>
            </w:r>
          </w:p>
        </w:tc>
        <w:tc>
          <w:tcPr>
            <w:tcW w:w="3119" w:type="dxa"/>
            <w:vAlign w:val="center"/>
          </w:tcPr>
          <w:p w14:paraId="2539B230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1,2≤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прос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≪1,4</m:t>
                </m:r>
              </m:oMath>
            </m:oMathPara>
          </w:p>
        </w:tc>
        <w:tc>
          <w:tcPr>
            <w:tcW w:w="2977" w:type="dxa"/>
            <w:vAlign w:val="center"/>
          </w:tcPr>
          <w:p w14:paraId="317596B5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1,3</w:t>
            </w:r>
          </w:p>
        </w:tc>
      </w:tr>
      <w:tr w:rsidR="00942358" w:rsidRPr="008A29E7" w14:paraId="72BC49E8" w14:textId="77777777" w:rsidTr="00485D15">
        <w:trPr>
          <w:trHeight w:val="567"/>
          <w:jc w:val="center"/>
        </w:trPr>
        <w:tc>
          <w:tcPr>
            <w:tcW w:w="3117" w:type="dxa"/>
          </w:tcPr>
          <w:p w14:paraId="74D5893A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4</w:t>
            </w:r>
          </w:p>
        </w:tc>
        <w:tc>
          <w:tcPr>
            <w:tcW w:w="3119" w:type="dxa"/>
            <w:vAlign w:val="center"/>
          </w:tcPr>
          <w:p w14:paraId="3EFE6B42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1,4≤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прос</m:t>
                    </m:r>
                  </m:sub>
                </m:sSub>
              </m:oMath>
            </m:oMathPara>
          </w:p>
        </w:tc>
        <w:tc>
          <w:tcPr>
            <w:tcW w:w="2977" w:type="dxa"/>
            <w:vAlign w:val="center"/>
          </w:tcPr>
          <w:p w14:paraId="4165A01D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1,5</w:t>
            </w:r>
          </w:p>
        </w:tc>
      </w:tr>
    </w:tbl>
    <w:p w14:paraId="3C6C2D29" w14:textId="77777777" w:rsidR="00942358" w:rsidRPr="008A29E7" w:rsidRDefault="00942358" w:rsidP="00C85FF7">
      <w:pPr>
        <w:suppressAutoHyphens/>
        <w:contextualSpacing/>
        <w:jc w:val="both"/>
        <w:rPr>
          <w:rFonts w:cs="Times New Roman"/>
          <w:color w:val="000000" w:themeColor="text1"/>
          <w:spacing w:val="2"/>
          <w:sz w:val="24"/>
          <w:szCs w:val="24"/>
        </w:rPr>
      </w:pPr>
    </w:p>
    <w:p w14:paraId="1D0D5CAE" w14:textId="0B0543AB" w:rsidR="00942358" w:rsidRPr="008A29E7" w:rsidRDefault="00942358" w:rsidP="00C85FF7">
      <w:pPr>
        <w:suppressAutoHyphens/>
        <w:contextualSpacing/>
        <w:jc w:val="both"/>
        <w:rPr>
          <w:rFonts w:cs="Times New Roman"/>
          <w:color w:val="000000" w:themeColor="text1"/>
          <w:spacing w:val="2"/>
          <w:sz w:val="24"/>
          <w:szCs w:val="24"/>
        </w:rPr>
      </w:pPr>
      <w:r w:rsidRPr="008A29E7">
        <w:rPr>
          <w:rFonts w:cs="Times New Roman"/>
          <w:color w:val="000000" w:themeColor="text1"/>
          <w:spacing w:val="2"/>
          <w:sz w:val="24"/>
          <w:szCs w:val="24"/>
        </w:rPr>
        <w:t xml:space="preserve">Таблица </w:t>
      </w:r>
      <w:r w:rsidR="00140E52" w:rsidRPr="008A29E7">
        <w:rPr>
          <w:rFonts w:cs="Times New Roman"/>
          <w:color w:val="000000" w:themeColor="text1"/>
          <w:spacing w:val="2"/>
          <w:sz w:val="24"/>
          <w:szCs w:val="24"/>
        </w:rPr>
        <w:t>5</w:t>
      </w:r>
      <w:r w:rsidRPr="008A29E7">
        <w:rPr>
          <w:rFonts w:cs="Times New Roman"/>
          <w:color w:val="000000" w:themeColor="text1"/>
          <w:spacing w:val="2"/>
          <w:sz w:val="24"/>
          <w:szCs w:val="24"/>
        </w:rPr>
        <w:t xml:space="preserve">. Правила округления среднего значение мультипликатора просрочки </w:t>
      </w:r>
    </w:p>
    <w:p w14:paraId="24A9506F" w14:textId="77777777" w:rsidR="00942358" w:rsidRPr="008A29E7" w:rsidRDefault="00942358" w:rsidP="00C85FF7">
      <w:pPr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</w:p>
    <w:tbl>
      <w:tblPr>
        <w:tblW w:w="6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976"/>
      </w:tblGrid>
      <w:tr w:rsidR="008A29E7" w:rsidRPr="008A29E7" w14:paraId="617D1989" w14:textId="77777777" w:rsidTr="00485D15">
        <w:trPr>
          <w:trHeight w:val="499"/>
          <w:jc w:val="center"/>
        </w:trPr>
        <w:tc>
          <w:tcPr>
            <w:tcW w:w="3118" w:type="dxa"/>
            <w:vAlign w:val="center"/>
          </w:tcPr>
          <w:p w14:paraId="0E7F8845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Значение показателя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прос.ср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i</m:t>
              </m:r>
            </m:oMath>
          </w:p>
        </w:tc>
        <w:tc>
          <w:tcPr>
            <w:tcW w:w="2976" w:type="dxa"/>
            <w:vAlign w:val="center"/>
          </w:tcPr>
          <w:p w14:paraId="4D9B7FA7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Округленное значение показателя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прос.ср.ок</m:t>
                  </m:r>
                </m:sub>
              </m:sSub>
            </m:oMath>
            <w:r w:rsidRPr="008A29E7">
              <w:rPr>
                <w:rFonts w:cs="Times New Roman"/>
                <w:b/>
                <w:color w:val="000000" w:themeColor="text1"/>
                <w:spacing w:val="2"/>
                <w:sz w:val="24"/>
                <w:szCs w:val="24"/>
                <w:lang w:val="en-US"/>
              </w:rPr>
              <w:t>i</w:t>
            </w:r>
          </w:p>
        </w:tc>
      </w:tr>
      <w:tr w:rsidR="008A29E7" w:rsidRPr="008A29E7" w14:paraId="2E25F8C1" w14:textId="77777777" w:rsidTr="00485D15">
        <w:trPr>
          <w:trHeight w:val="633"/>
          <w:jc w:val="center"/>
        </w:trPr>
        <w:tc>
          <w:tcPr>
            <w:tcW w:w="3118" w:type="dxa"/>
            <w:vAlign w:val="center"/>
          </w:tcPr>
          <w:p w14:paraId="17497DE1" w14:textId="77777777" w:rsidR="00942358" w:rsidRPr="008A29E7" w:rsidRDefault="001C4BB9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прос.ср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i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&lt;1,0</m:t>
                </m:r>
              </m:oMath>
            </m:oMathPara>
          </w:p>
        </w:tc>
        <w:tc>
          <w:tcPr>
            <w:tcW w:w="2976" w:type="dxa"/>
            <w:vAlign w:val="center"/>
          </w:tcPr>
          <w:p w14:paraId="796EE3CC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1,0</w:t>
            </w:r>
          </w:p>
        </w:tc>
      </w:tr>
      <w:tr w:rsidR="008A29E7" w:rsidRPr="008A29E7" w14:paraId="64CD8122" w14:textId="77777777" w:rsidTr="00485D15">
        <w:trPr>
          <w:trHeight w:val="633"/>
          <w:jc w:val="center"/>
        </w:trPr>
        <w:tc>
          <w:tcPr>
            <w:tcW w:w="3118" w:type="dxa"/>
            <w:vAlign w:val="center"/>
          </w:tcPr>
          <w:p w14:paraId="01C4D078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1,0&lt;</m:t>
                </m:r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прос.ср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i&lt;1,2</m:t>
                </m:r>
              </m:oMath>
            </m:oMathPara>
          </w:p>
        </w:tc>
        <w:tc>
          <w:tcPr>
            <w:tcW w:w="2976" w:type="dxa"/>
            <w:vAlign w:val="center"/>
          </w:tcPr>
          <w:p w14:paraId="767E4297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1,1</w:t>
            </w:r>
          </w:p>
        </w:tc>
      </w:tr>
      <w:tr w:rsidR="008A29E7" w:rsidRPr="008A29E7" w14:paraId="39FE912C" w14:textId="77777777" w:rsidTr="00485D15">
        <w:trPr>
          <w:trHeight w:val="685"/>
          <w:jc w:val="center"/>
        </w:trPr>
        <w:tc>
          <w:tcPr>
            <w:tcW w:w="3118" w:type="dxa"/>
            <w:vAlign w:val="center"/>
          </w:tcPr>
          <w:p w14:paraId="3ADFE3DF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1,2≤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прос.ср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i.&lt;1,4</m:t>
                </m:r>
              </m:oMath>
            </m:oMathPara>
          </w:p>
        </w:tc>
        <w:tc>
          <w:tcPr>
            <w:tcW w:w="2976" w:type="dxa"/>
            <w:vAlign w:val="center"/>
          </w:tcPr>
          <w:p w14:paraId="3A35B8C8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1,3</w:t>
            </w:r>
          </w:p>
        </w:tc>
      </w:tr>
      <w:tr w:rsidR="00942358" w:rsidRPr="008A29E7" w14:paraId="0D44E3A0" w14:textId="77777777" w:rsidTr="00485D15">
        <w:trPr>
          <w:trHeight w:val="567"/>
          <w:jc w:val="center"/>
        </w:trPr>
        <w:tc>
          <w:tcPr>
            <w:tcW w:w="3118" w:type="dxa"/>
            <w:vAlign w:val="center"/>
          </w:tcPr>
          <w:p w14:paraId="76140785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1,4≤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прос.ср</m:t>
                    </m:r>
                  </m:sub>
                </m:sSub>
              </m:oMath>
            </m:oMathPara>
          </w:p>
        </w:tc>
        <w:tc>
          <w:tcPr>
            <w:tcW w:w="2976" w:type="dxa"/>
            <w:vAlign w:val="center"/>
          </w:tcPr>
          <w:p w14:paraId="79715E8B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1,5</w:t>
            </w:r>
          </w:p>
        </w:tc>
      </w:tr>
    </w:tbl>
    <w:p w14:paraId="26DD1E9C" w14:textId="77777777" w:rsidR="00942358" w:rsidRPr="008A29E7" w:rsidRDefault="00942358" w:rsidP="00C85FF7">
      <w:pPr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</w:p>
    <w:p w14:paraId="0BEC03F7" w14:textId="18E0EB32" w:rsidR="00942358" w:rsidRPr="008A29E7" w:rsidRDefault="00942358" w:rsidP="00C85FF7">
      <w:pPr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 xml:space="preserve">Таблица </w:t>
      </w:r>
      <w:r w:rsidR="00140E52"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6</w:t>
      </w:r>
      <w:r w:rsidR="0016523F"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.</w:t>
      </w: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 xml:space="preserve"> Расчет интегрального показателя качества технической поддержки.</w:t>
      </w:r>
    </w:p>
    <w:p w14:paraId="7860E488" w14:textId="77777777" w:rsidR="00942358" w:rsidRPr="008A29E7" w:rsidRDefault="00942358" w:rsidP="00C85FF7">
      <w:pPr>
        <w:tabs>
          <w:tab w:val="left" w:pos="163"/>
        </w:tabs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</w:p>
    <w:tbl>
      <w:tblPr>
        <w:tblW w:w="4950" w:type="pct"/>
        <w:tblInd w:w="-3" w:type="dxa"/>
        <w:tblLayout w:type="fixed"/>
        <w:tblLook w:val="04A0" w:firstRow="1" w:lastRow="0" w:firstColumn="1" w:lastColumn="0" w:noHBand="0" w:noVBand="1"/>
      </w:tblPr>
      <w:tblGrid>
        <w:gridCol w:w="1653"/>
        <w:gridCol w:w="772"/>
        <w:gridCol w:w="638"/>
        <w:gridCol w:w="1145"/>
        <w:gridCol w:w="2681"/>
        <w:gridCol w:w="1021"/>
        <w:gridCol w:w="1906"/>
      </w:tblGrid>
      <w:tr w:rsidR="008A29E7" w:rsidRPr="008A29E7" w14:paraId="20A868A2" w14:textId="77777777" w:rsidTr="00485D15">
        <w:trPr>
          <w:cantSplit/>
          <w:trHeight w:val="1243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82C3263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lastRenderedPageBreak/>
              <w:t>Наименование показателя, единица измерения</w:t>
            </w: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295D8E8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Значение показателя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br/>
            </w:r>
            <w:r w:rsidRPr="008A29E7">
              <w:rPr>
                <w:rFonts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6BF97B2" wp14:editId="2F2B6FAA">
                  <wp:extent cx="361950" cy="276225"/>
                  <wp:effectExtent l="0" t="0" r="0" b="0"/>
                  <wp:docPr id="1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3619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9AF0710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Значение показателя</w:t>
            </w:r>
          </w:p>
          <w:p w14:paraId="6AAEAEED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067AB18" wp14:editId="141B857F">
                  <wp:extent cx="276225" cy="276225"/>
                  <wp:effectExtent l="0" t="0" r="0" b="0"/>
                  <wp:docPr id="13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2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79AA31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Значение показателя</w:t>
            </w:r>
          </w:p>
          <w:p w14:paraId="3882E973" w14:textId="77777777" w:rsidR="00942358" w:rsidRPr="008A29E7" w:rsidRDefault="001C4BB9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прос.ср.ок</m:t>
                    </m:r>
                  </m:sub>
                </m:sSub>
              </m:oMath>
            </m:oMathPara>
          </w:p>
        </w:tc>
        <w:tc>
          <w:tcPr>
            <w:tcW w:w="2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42BDD7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Относительный показатель</w:t>
            </w:r>
          </w:p>
          <w:p w14:paraId="4879AB82" w14:textId="77777777" w:rsidR="00942358" w:rsidRPr="008A29E7" w:rsidRDefault="001C4BB9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=1-</m:t>
                </m:r>
                <m:f>
                  <m:f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прос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прос.ср.ок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i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общ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EB58239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Весовой коэффициент показателя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br/>
            </w:r>
            <w:r w:rsidRPr="008A29E7">
              <w:rPr>
                <w:rFonts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EDD2170" wp14:editId="0458D0C2">
                  <wp:extent cx="158750" cy="215900"/>
                  <wp:effectExtent l="0" t="0" r="0" b="0"/>
                  <wp:docPr id="1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2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0" y="0"/>
                            <a:ext cx="158750" cy="215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451C968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Взвешенное значение показателя </w:t>
            </w:r>
            <w:r w:rsidRPr="008A29E7">
              <w:rPr>
                <w:rFonts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E4D5ABF" wp14:editId="589F3B09">
                  <wp:extent cx="260350" cy="215900"/>
                  <wp:effectExtent l="0" t="0" r="0" b="0"/>
                  <wp:docPr id="15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0" y="0"/>
                            <a:ext cx="260350" cy="215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29E7" w:rsidRPr="008A29E7" w14:paraId="74FFE7AC" w14:textId="77777777" w:rsidTr="00485D15">
        <w:trPr>
          <w:cantSplit/>
          <w:trHeight w:val="807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C2DE1F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Уровень доступности Сервиса</w:t>
            </w: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D05236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A1</w:t>
            </w:r>
          </w:p>
        </w:tc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EE9A57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А2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3C257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634911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1-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A1/A2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F6D344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13931F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(1-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A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1/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A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2)*0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,4</w:t>
            </w:r>
          </w:p>
        </w:tc>
      </w:tr>
      <w:tr w:rsidR="008A29E7" w:rsidRPr="001C4BB9" w14:paraId="0CDE04B0" w14:textId="77777777" w:rsidTr="00485D15">
        <w:trPr>
          <w:cantSplit/>
          <w:trHeight w:val="1624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67A267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Разрешение запросов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br/>
              <w:t xml:space="preserve"> 1-го приоритета (неотложный)</w:t>
            </w: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CE1911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B1</w:t>
            </w:r>
          </w:p>
        </w:tc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A47E3D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B2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BB490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9AE051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1-B1*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прос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  <w:lang w:val="en-US"/>
                    </w:rPr>
                    <m:t>.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ср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  <w:lang w:val="en-US"/>
                    </w:rPr>
                    <m:t>.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ок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В</m:t>
              </m:r>
            </m:oMath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 xml:space="preserve"> /B2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9C3B65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9F85D5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(1-B1*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прос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  <w:lang w:val="en-US"/>
                    </w:rPr>
                    <m:t>.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ср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  <w:lang w:val="en-US"/>
                    </w:rPr>
                    <m:t>.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ок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В</m:t>
              </m:r>
            </m:oMath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 xml:space="preserve"> /B2)*0,3</w:t>
            </w:r>
          </w:p>
        </w:tc>
      </w:tr>
      <w:tr w:rsidR="008A29E7" w:rsidRPr="008A29E7" w14:paraId="2503F0F4" w14:textId="77777777" w:rsidTr="00485D15">
        <w:trPr>
          <w:cantSplit/>
          <w:trHeight w:val="1624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669247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Разрешение запросов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br/>
              <w:t xml:space="preserve"> 2-го приоритета (высокий)</w:t>
            </w: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068C6D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61B40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01E13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E7EBF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1-C1*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прос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  <w:lang w:val="en-US"/>
                    </w:rPr>
                    <m:t>.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ср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  <w:lang w:val="en-US"/>
                    </w:rPr>
                    <m:t>.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ок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С</m:t>
              </m:r>
            </m:oMath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 xml:space="preserve"> /C2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B10F93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AF37FE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(1-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1*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прос.ср.ок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С</m:t>
              </m:r>
            </m:oMath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 /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2)*0,2</w:t>
            </w:r>
          </w:p>
        </w:tc>
      </w:tr>
      <w:tr w:rsidR="008A29E7" w:rsidRPr="008A29E7" w14:paraId="323927B8" w14:textId="77777777" w:rsidTr="00485D15">
        <w:trPr>
          <w:cantSplit/>
          <w:trHeight w:val="1624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3F86C7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Разрешение запросов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br/>
              <w:t xml:space="preserve"> 3-го приоритета (средний)</w:t>
            </w: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22345E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3FDD34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5F2AC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0BA812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1-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1*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прос.ср.ок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D</m:t>
              </m:r>
            </m:oMath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 /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3B907C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22A5A3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(1-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1*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прос.ср.ок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D</m:t>
              </m:r>
            </m:oMath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 /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2)*0,1</w:t>
            </w:r>
          </w:p>
        </w:tc>
      </w:tr>
      <w:tr w:rsidR="008A29E7" w:rsidRPr="008A29E7" w14:paraId="3B15254E" w14:textId="77777777" w:rsidTr="00485D15">
        <w:trPr>
          <w:cantSplit/>
          <w:trHeight w:val="1077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B59EF3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eastAsia="Calibri" w:cs="Times New Roman"/>
                <w:color w:val="000000" w:themeColor="text1"/>
                <w:sz w:val="24"/>
                <w:szCs w:val="24"/>
              </w:rPr>
              <w:t>Интегральный показатель уровня качества</w:t>
            </w: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339FB9B4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11A3F7AC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9D9D9"/>
          </w:tcPr>
          <w:p w14:paraId="5A614DAF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61EE285C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8F3FF2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94D751" w14:textId="77777777" w:rsidR="00942358" w:rsidRPr="008A29E7" w:rsidRDefault="00942358" w:rsidP="00C85FF7">
            <w:pPr>
              <w:suppressAutoHyphens/>
              <w:contextualSpacing/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544E3F3" w14:textId="77777777" w:rsidR="00942358" w:rsidRPr="008A29E7" w:rsidRDefault="00942358" w:rsidP="00C85FF7">
      <w:pPr>
        <w:tabs>
          <w:tab w:val="left" w:pos="163"/>
        </w:tabs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</w:p>
    <w:p w14:paraId="2EE9A71D" w14:textId="77777777" w:rsidR="00942358" w:rsidRPr="008A29E7" w:rsidRDefault="00942358" w:rsidP="00C85FF7">
      <w:pPr>
        <w:tabs>
          <w:tab w:val="left" w:pos="163"/>
        </w:tabs>
        <w:suppressAutoHyphens/>
        <w:contextualSpacing/>
        <w:jc w:val="both"/>
        <w:rPr>
          <w:rFonts w:eastAsia="Calibri" w:cs="Times New Roman"/>
          <w:color w:val="000000" w:themeColor="text1"/>
          <w:sz w:val="24"/>
          <w:szCs w:val="24"/>
          <w:lang w:eastAsia="ar-SA"/>
        </w:rPr>
      </w:pPr>
      <w:r w:rsidRPr="008A29E7">
        <w:rPr>
          <w:rFonts w:eastAsia="Calibri" w:cs="Times New Roman"/>
          <w:color w:val="000000" w:themeColor="text1"/>
          <w:sz w:val="24"/>
          <w:szCs w:val="24"/>
          <w:lang w:eastAsia="ar-SA"/>
        </w:rPr>
        <w:t>В случае если Интегральный показатель уровня качества оказания Технической поддержки за отчетный период оказывается ниже 0,8 качество оказанных услуг за отчетный период признается ненадлежащим.</w:t>
      </w:r>
    </w:p>
    <w:p w14:paraId="6B0389AF" w14:textId="378F601E" w:rsidR="00263A3D" w:rsidRPr="008A29E7" w:rsidRDefault="00BF26C0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ind w:left="993"/>
        <w:contextualSpacing/>
        <w:rPr>
          <w:rFonts w:cs="Times New Roman"/>
          <w:color w:val="000000" w:themeColor="text1"/>
          <w:szCs w:val="24"/>
        </w:rPr>
      </w:pPr>
      <w:bookmarkStart w:id="18" w:name="_Toc150264171"/>
      <w:r w:rsidRPr="008A29E7">
        <w:rPr>
          <w:rFonts w:cs="Times New Roman"/>
          <w:color w:val="000000" w:themeColor="text1"/>
          <w:szCs w:val="24"/>
        </w:rPr>
        <w:t xml:space="preserve"> </w:t>
      </w:r>
      <w:r w:rsidR="00263A3D" w:rsidRPr="008A29E7">
        <w:rPr>
          <w:rFonts w:cs="Times New Roman"/>
          <w:color w:val="000000" w:themeColor="text1"/>
          <w:szCs w:val="24"/>
        </w:rPr>
        <w:t>Требования к временному параметру по Обращениям</w:t>
      </w:r>
      <w:bookmarkEnd w:id="18"/>
    </w:p>
    <w:p w14:paraId="01C5F74A" w14:textId="3BAAAC99" w:rsidR="00263A3D" w:rsidRPr="008A29E7" w:rsidRDefault="00263A3D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В рамках оказания Услуги в Таблице </w:t>
      </w:r>
      <w:r w:rsidR="00140E52" w:rsidRPr="008A29E7">
        <w:rPr>
          <w:color w:val="000000" w:themeColor="text1"/>
          <w:szCs w:val="24"/>
        </w:rPr>
        <w:t>7</w:t>
      </w:r>
      <w:r w:rsidRPr="008A29E7">
        <w:rPr>
          <w:color w:val="000000" w:themeColor="text1"/>
          <w:szCs w:val="24"/>
        </w:rPr>
        <w:t xml:space="preserve"> приведены временные ограничения, которые Исполнитель может затрачивать на обработку Обращений (Запроса на обслуживание и Консультации).</w:t>
      </w:r>
    </w:p>
    <w:p w14:paraId="1DAC4419" w14:textId="77777777" w:rsidR="0016523F" w:rsidRPr="008A29E7" w:rsidRDefault="0016523F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</w:p>
    <w:p w14:paraId="22AC76F9" w14:textId="61868931" w:rsidR="00263A3D" w:rsidRPr="008A29E7" w:rsidRDefault="00140E52" w:rsidP="00C85FF7">
      <w:pPr>
        <w:pStyle w:val="a2"/>
        <w:numPr>
          <w:ilvl w:val="0"/>
          <w:numId w:val="0"/>
        </w:numPr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Таблица 7. </w:t>
      </w:r>
      <w:r w:rsidR="00263A3D" w:rsidRPr="008A29E7">
        <w:rPr>
          <w:color w:val="000000" w:themeColor="text1"/>
          <w:szCs w:val="24"/>
        </w:rPr>
        <w:t>Временные параметры оказываемой услуге по обработке Обращений</w:t>
      </w:r>
    </w:p>
    <w:tbl>
      <w:tblPr>
        <w:tblStyle w:val="aff8"/>
        <w:tblW w:w="963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5711"/>
        <w:gridCol w:w="1666"/>
        <w:gridCol w:w="1735"/>
      </w:tblGrid>
      <w:tr w:rsidR="008A29E7" w:rsidRPr="008A29E7" w14:paraId="7724F6DA" w14:textId="77777777" w:rsidTr="00485D15">
        <w:trPr>
          <w:tblHeader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5D04ED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492DA1C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Услуги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0C607C4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824A865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Параметр</w:t>
            </w:r>
          </w:p>
          <w:p w14:paraId="515CFB63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(макс. значение)</w:t>
            </w:r>
          </w:p>
        </w:tc>
      </w:tr>
      <w:tr w:rsidR="008A29E7" w:rsidRPr="008A29E7" w14:paraId="47A7B6E3" w14:textId="77777777" w:rsidTr="00485D15">
        <w:trPr>
          <w:trHeight w:val="32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01F0CFE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2425999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Консультация (Вопросы, возникающие при работе с Системой и по эксплуатационной документации)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673F695" w14:textId="77777777" w:rsidR="00263A3D" w:rsidRPr="008A29E7" w:rsidRDefault="00263A3D" w:rsidP="00C85FF7">
            <w:pPr>
              <w:contextualSpacing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Рабочие дни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78E38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A29E7" w:rsidRPr="008A29E7" w14:paraId="064FB81A" w14:textId="77777777" w:rsidTr="00485D15">
        <w:trPr>
          <w:trHeight w:val="32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81FF351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CC61D87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обслуживание: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767993C" w14:textId="77777777" w:rsidR="00263A3D" w:rsidRPr="008A29E7" w:rsidRDefault="00263A3D" w:rsidP="00C85FF7">
            <w:pPr>
              <w:contextualSpacing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E80CC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8A29E7" w:rsidRPr="008A29E7" w14:paraId="445CFDB6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B567471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EBDF953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подключение новых пользователей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5912E308" w14:textId="77777777" w:rsidR="00263A3D" w:rsidRPr="008A29E7" w:rsidRDefault="00263A3D" w:rsidP="00C85FF7">
            <w:pPr>
              <w:contextualSpacing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Рабочие дни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C89BD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A29E7" w:rsidRPr="008A29E7" w14:paraId="26DE2268" w14:textId="77777777" w:rsidTr="00485D15">
        <w:trPr>
          <w:trHeight w:val="32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E7E1818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66F168E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актуализацию услуги при изменении форматов федеральных сервисов и федеральных видов сведений и формата предоставления услуги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EC10426" w14:textId="77777777" w:rsidR="00263A3D" w:rsidRPr="008A29E7" w:rsidRDefault="00263A3D" w:rsidP="00C85FF7">
            <w:pPr>
              <w:contextualSpacing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Рабочие дни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91957" w14:textId="77777777" w:rsidR="00263A3D" w:rsidRPr="008A29E7" w:rsidRDefault="00263A3D" w:rsidP="00C85FF7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По согласованию сторон</w:t>
            </w:r>
          </w:p>
        </w:tc>
      </w:tr>
      <w:tr w:rsidR="008A29E7" w:rsidRPr="008A29E7" w14:paraId="111DE186" w14:textId="77777777" w:rsidTr="00485D15">
        <w:trPr>
          <w:trHeight w:val="32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2DAB6BD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2.3.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BA14B07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 xml:space="preserve">Запрос на выполнение операций по </w:t>
            </w: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администрированию и настройке Системы, недоступных специалистам Заказчика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5C80144" w14:textId="77777777" w:rsidR="00263A3D" w:rsidRPr="008A29E7" w:rsidRDefault="00263A3D" w:rsidP="00C85FF7">
            <w:pPr>
              <w:contextualSpacing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Рабочие дни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5709C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A29E7" w:rsidRPr="008A29E7" w14:paraId="6660E795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26184C8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2.4.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22FC1DA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наполнение справочников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D2C8FD3" w14:textId="77777777" w:rsidR="00263A3D" w:rsidRPr="008A29E7" w:rsidRDefault="00263A3D" w:rsidP="00C85FF7">
            <w:pPr>
              <w:contextualSpacing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Рабочие дни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6845E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A29E7" w:rsidRPr="008A29E7" w14:paraId="129F5DD1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EA12C60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2.5.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8303244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удаление пользователей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C056146" w14:textId="77777777" w:rsidR="00263A3D" w:rsidRPr="008A29E7" w:rsidRDefault="00263A3D" w:rsidP="00C85FF7">
            <w:pPr>
              <w:contextualSpacing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Рабочие дни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19CF6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A29E7" w:rsidRPr="008A29E7" w14:paraId="2E08E7CF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6DEC33E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2.6.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AF4CA5C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Запрос на внесение изменений в печатные формы документов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C04050A" w14:textId="77777777" w:rsidR="00263A3D" w:rsidRPr="008A29E7" w:rsidRDefault="00263A3D" w:rsidP="00C85FF7">
            <w:pPr>
              <w:contextualSpacing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Рабочие дни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20D67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63A3D" w:rsidRPr="008A29E7" w14:paraId="0F354223" w14:textId="77777777" w:rsidTr="00485D15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6B1BD4D" w14:textId="77777777" w:rsidR="00263A3D" w:rsidRPr="008A29E7" w:rsidRDefault="00263A3D" w:rsidP="00C85FF7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2.7.</w:t>
            </w:r>
          </w:p>
        </w:tc>
        <w:tc>
          <w:tcPr>
            <w:tcW w:w="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BB8094B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 xml:space="preserve">Восстановление БД из резервной копии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E493F50" w14:textId="77777777" w:rsidR="00263A3D" w:rsidRPr="008A29E7" w:rsidRDefault="00263A3D" w:rsidP="00C85FF7">
            <w:pPr>
              <w:contextualSpacing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Рабочие дни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EBB53" w14:textId="77777777" w:rsidR="00263A3D" w:rsidRPr="008A29E7" w:rsidRDefault="00263A3D" w:rsidP="00C85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</w:tbl>
    <w:p w14:paraId="1AC248F8" w14:textId="3763A65B" w:rsidR="00263A3D" w:rsidRPr="008A29E7" w:rsidRDefault="00BF26C0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ind w:left="993"/>
        <w:contextualSpacing/>
        <w:rPr>
          <w:rFonts w:cs="Times New Roman"/>
          <w:color w:val="000000" w:themeColor="text1"/>
          <w:szCs w:val="24"/>
        </w:rPr>
      </w:pPr>
      <w:bookmarkStart w:id="19" w:name="_Toc150264172"/>
      <w:r w:rsidRPr="008A29E7">
        <w:rPr>
          <w:rFonts w:cs="Times New Roman"/>
          <w:color w:val="000000" w:themeColor="text1"/>
          <w:szCs w:val="24"/>
        </w:rPr>
        <w:t xml:space="preserve"> </w:t>
      </w:r>
      <w:r w:rsidR="00263A3D" w:rsidRPr="008A29E7">
        <w:rPr>
          <w:rFonts w:cs="Times New Roman"/>
          <w:color w:val="000000" w:themeColor="text1"/>
          <w:szCs w:val="24"/>
        </w:rPr>
        <w:t>Требования к установке новых версий обновлений программного обеспечения, а также алгоритмов их установки</w:t>
      </w:r>
      <w:bookmarkEnd w:id="19"/>
    </w:p>
    <w:p w14:paraId="2A76014D" w14:textId="77777777" w:rsidR="00263A3D" w:rsidRPr="008A29E7" w:rsidRDefault="00263A3D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По мере готовности официальных обновлений/дополнений Системы, Исполнитель должен передавать Заказчику дистрибутивы версий обновлений. </w:t>
      </w:r>
    </w:p>
    <w:p w14:paraId="0C1CAB16" w14:textId="77777777" w:rsidR="00263A3D" w:rsidRPr="008A29E7" w:rsidRDefault="00263A3D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Перед передачей обновления инсталляционный пакет обновления должен пройти предварительную установку Исполнителем на тестовом стенде для проверки правильности и безотказности работы функций Системы с необходимым набором серверного и общесистемного программного обеспечения, соответствующим продуктивному стенду Заказчика.</w:t>
      </w:r>
    </w:p>
    <w:p w14:paraId="42DC22BD" w14:textId="01D95FC8" w:rsidR="00263A3D" w:rsidRDefault="00263A3D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При успешном тестировании обновление переносится на промышленную версию.</w:t>
      </w:r>
    </w:p>
    <w:p w14:paraId="0B3C2AA4" w14:textId="77777777" w:rsidR="00340CEC" w:rsidRPr="008A29E7" w:rsidRDefault="00340CEC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</w:p>
    <w:p w14:paraId="26799A36" w14:textId="77777777" w:rsidR="000867C9" w:rsidRPr="008A29E7" w:rsidRDefault="000867C9" w:rsidP="00491DBD">
      <w:pPr>
        <w:keepNext/>
        <w:widowControl/>
        <w:numPr>
          <w:ilvl w:val="0"/>
          <w:numId w:val="33"/>
        </w:numPr>
        <w:suppressAutoHyphens/>
        <w:ind w:left="426" w:firstLine="709"/>
        <w:contextualSpacing/>
        <w:jc w:val="center"/>
        <w:outlineLvl w:val="0"/>
        <w:rPr>
          <w:rFonts w:cs="Times New Roman"/>
          <w:b/>
          <w:caps/>
          <w:color w:val="000000" w:themeColor="text1"/>
          <w:sz w:val="24"/>
          <w:szCs w:val="24"/>
        </w:rPr>
      </w:pPr>
      <w:bookmarkStart w:id="20" w:name="_Toc150264118"/>
      <w:r w:rsidRPr="008A29E7">
        <w:rPr>
          <w:rFonts w:cs="Times New Roman"/>
          <w:b/>
          <w:caps/>
          <w:color w:val="000000" w:themeColor="text1"/>
          <w:sz w:val="24"/>
          <w:szCs w:val="24"/>
        </w:rPr>
        <w:t>ОПИСАНИЕ СИСТЕМЫ</w:t>
      </w:r>
      <w:bookmarkEnd w:id="20"/>
    </w:p>
    <w:p w14:paraId="6F3BB638" w14:textId="77586442" w:rsidR="000867C9" w:rsidRPr="008A29E7" w:rsidRDefault="00147C8F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21" w:name="_Toc150264119"/>
      <w:r>
        <w:rPr>
          <w:rFonts w:cs="Times New Roman"/>
          <w:color w:val="000000" w:themeColor="text1"/>
          <w:szCs w:val="24"/>
        </w:rPr>
        <w:t xml:space="preserve"> </w:t>
      </w:r>
      <w:r w:rsidR="000867C9" w:rsidRPr="008A29E7">
        <w:rPr>
          <w:rFonts w:cs="Times New Roman"/>
          <w:color w:val="000000" w:themeColor="text1"/>
          <w:szCs w:val="24"/>
        </w:rPr>
        <w:t xml:space="preserve">Краткие сведения об объекте </w:t>
      </w:r>
      <w:bookmarkEnd w:id="21"/>
      <w:r w:rsidR="003E4B43" w:rsidRPr="008A29E7">
        <w:rPr>
          <w:rFonts w:cs="Times New Roman"/>
          <w:color w:val="000000" w:themeColor="text1"/>
          <w:szCs w:val="28"/>
        </w:rPr>
        <w:t>технической поддержки</w:t>
      </w:r>
    </w:p>
    <w:p w14:paraId="60CA6300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Информационная система предназначена для автоматизации процесса регистрации (учета) избирателей, участников референдума в городе Новосибирск, а также обеспечения ведения реестров сведений о регистрации смерти, сведений о регистрации и снятии с регистрационного учета по месту жительства, сведений о выдаче и замене паспорта и межведомственного взаимодействия с ФОИВ для осуществления получения данных сведений.</w:t>
      </w:r>
    </w:p>
    <w:p w14:paraId="4F44DD20" w14:textId="0518B184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Объектом </w:t>
      </w:r>
      <w:r w:rsidR="003E4B43" w:rsidRPr="008A29E7">
        <w:rPr>
          <w:color w:val="000000" w:themeColor="text1"/>
          <w:szCs w:val="28"/>
        </w:rPr>
        <w:t>технической поддержки</w:t>
      </w:r>
      <w:r w:rsidRPr="008A29E7">
        <w:rPr>
          <w:color w:val="000000" w:themeColor="text1"/>
          <w:szCs w:val="24"/>
        </w:rPr>
        <w:t xml:space="preserve"> является муниципальная информационная система «Референдум», режим доступа в сети Интранет: http://referendum.admnsk.ru/</w:t>
      </w:r>
    </w:p>
    <w:p w14:paraId="1FE40492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Система создана на основе программы для электронных вычислительных машин и баз данных, обеспечивающих регистрацию (учет) избирателей, участников референдума в городе Новосибирске с переносом данных из существующей системы Заказчика.</w:t>
      </w:r>
    </w:p>
    <w:p w14:paraId="099016C1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Система представляет собой клиент–серверную архитектуру и создана с использованием программного обеспечения «ИС.МЭВ» (№13268 в Едином реестре российских программ для электронных вычислительных машин и баз данных) и базируется на платформе «ИС.ПРОМЕТЕЙ» (№13071 в Едином реестре российских программ для электронных вычислительных машин и баз данных). Система реализована по принципу Low-code и обеспечивает возможность работы в режиме WEB-интерфейса, функционирующего в различных операционных системах (Windows, Linux), где установлены необходимые для работы системные библиотеки.</w:t>
      </w:r>
    </w:p>
    <w:p w14:paraId="77C5A90D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Доступ пользователей к системе осуществляется через web-браузер, подсистема обладает достаточной стабильностью для работы со слабыми каналами связи (от 32 кбит/с).</w:t>
      </w:r>
    </w:p>
    <w:p w14:paraId="74F347BD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Функционально-блочный принцип построения системы позволяет интегрировать блоки с новой функциональностью в ядро с сохранением принципов навигации подсистемы.</w:t>
      </w:r>
    </w:p>
    <w:p w14:paraId="34140CC8" w14:textId="77777777" w:rsidR="000867C9" w:rsidRPr="008A29E7" w:rsidRDefault="000867C9" w:rsidP="00C85FF7">
      <w:pPr>
        <w:pStyle w:val="afff"/>
        <w:tabs>
          <w:tab w:val="left" w:pos="1560"/>
        </w:tabs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Система состоит из набора внутренних подсистем и компонентов, доступных только авторизованным пользователям, и внешнего портала с открытым доступом.</w:t>
      </w:r>
    </w:p>
    <w:p w14:paraId="003B1686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Система состоит из следующих взаимосвязанных компонентов:</w:t>
      </w:r>
    </w:p>
    <w:p w14:paraId="75DBB931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Функциональные подсистемы:</w:t>
      </w:r>
    </w:p>
    <w:p w14:paraId="095C7495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авторизации и аутентификации;</w:t>
      </w:r>
    </w:p>
    <w:p w14:paraId="3AF129A8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администрирования;</w:t>
      </w:r>
    </w:p>
    <w:p w14:paraId="50D7EE58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«Главная»:</w:t>
      </w:r>
    </w:p>
    <w:p w14:paraId="06DF776B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«Граждане»;</w:t>
      </w:r>
    </w:p>
    <w:p w14:paraId="45F5085B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«Сведения об умерших»;</w:t>
      </w:r>
    </w:p>
    <w:p w14:paraId="644E65A5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lastRenderedPageBreak/>
        <w:t>подсистема «Сведения МВД»;</w:t>
      </w:r>
    </w:p>
    <w:p w14:paraId="2E9E5BEF" w14:textId="77777777" w:rsidR="000867C9" w:rsidRPr="008A29E7" w:rsidRDefault="000867C9" w:rsidP="0016523F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модуль «Сведения о регистрации по месту жительства»;</w:t>
      </w:r>
    </w:p>
    <w:p w14:paraId="0C39B65F" w14:textId="77777777" w:rsidR="000867C9" w:rsidRPr="008A29E7" w:rsidRDefault="000867C9" w:rsidP="0016523F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модуль «Сведения о выдаче и замене паспорта»;</w:t>
      </w:r>
    </w:p>
    <w:p w14:paraId="1D16061F" w14:textId="77777777" w:rsidR="000867C9" w:rsidRPr="008A29E7" w:rsidRDefault="000867C9" w:rsidP="0016523F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«Реестры»;</w:t>
      </w:r>
    </w:p>
    <w:p w14:paraId="70F5A229" w14:textId="77777777" w:rsidR="000867C9" w:rsidRPr="008A29E7" w:rsidRDefault="000867C9" w:rsidP="0016523F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модуль «Реестр заявок»;</w:t>
      </w:r>
    </w:p>
    <w:p w14:paraId="1A5AE300" w14:textId="77777777" w:rsidR="000867C9" w:rsidRPr="008A29E7" w:rsidRDefault="000867C9" w:rsidP="0016523F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модуль «Реестр услуг»;</w:t>
      </w:r>
    </w:p>
    <w:p w14:paraId="2BC34441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«Отчётность»;</w:t>
      </w:r>
    </w:p>
    <w:p w14:paraId="7D1E2F80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«Журнал действий»;</w:t>
      </w:r>
    </w:p>
    <w:p w14:paraId="0A11430E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журналирования SOAP запросов;</w:t>
      </w:r>
    </w:p>
    <w:p w14:paraId="534625CF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подсистема взаимодействия со СМЭВ. </w:t>
      </w:r>
    </w:p>
    <w:p w14:paraId="4525591B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Обеспечивающие подсистемы:</w:t>
      </w:r>
    </w:p>
    <w:p w14:paraId="44D831A8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конструктор экранных форм;</w:t>
      </w:r>
    </w:p>
    <w:p w14:paraId="34F5D37F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конструктор бизнес-процессов;</w:t>
      </w:r>
    </w:p>
    <w:p w14:paraId="55BF8454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конструктор видов сведений;</w:t>
      </w:r>
    </w:p>
    <w:p w14:paraId="2F447883" w14:textId="77777777" w:rsidR="000867C9" w:rsidRPr="008A29E7" w:rsidRDefault="000867C9" w:rsidP="00C85FF7">
      <w:pPr>
        <w:pStyle w:val="afff"/>
        <w:numPr>
          <w:ilvl w:val="0"/>
          <w:numId w:val="8"/>
        </w:numPr>
        <w:tabs>
          <w:tab w:val="left" w:pos="1276"/>
        </w:tabs>
        <w:spacing w:line="240" w:lineRule="auto"/>
        <w:ind w:left="0" w:firstLine="851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конструктор печатных форм.</w:t>
      </w:r>
    </w:p>
    <w:p w14:paraId="4BFEB920" w14:textId="44B3B5AB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Основные параметры функционирования ИС указаны в Таблице </w:t>
      </w:r>
      <w:r w:rsidR="00140E52" w:rsidRPr="008A29E7">
        <w:rPr>
          <w:color w:val="000000" w:themeColor="text1"/>
          <w:szCs w:val="24"/>
        </w:rPr>
        <w:t>8</w:t>
      </w:r>
      <w:r w:rsidRPr="008A29E7">
        <w:rPr>
          <w:color w:val="000000" w:themeColor="text1"/>
          <w:szCs w:val="24"/>
        </w:rPr>
        <w:t>.</w:t>
      </w:r>
      <w:bookmarkStart w:id="22" w:name="_Ref534896017"/>
    </w:p>
    <w:bookmarkEnd w:id="22"/>
    <w:p w14:paraId="0610F0DF" w14:textId="5C68E2AD" w:rsidR="000867C9" w:rsidRPr="008A29E7" w:rsidRDefault="00140E52" w:rsidP="00C85FF7">
      <w:pPr>
        <w:pStyle w:val="a2"/>
        <w:numPr>
          <w:ilvl w:val="0"/>
          <w:numId w:val="0"/>
        </w:numPr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Таблица 8. </w:t>
      </w:r>
      <w:r w:rsidR="000867C9" w:rsidRPr="008A29E7">
        <w:rPr>
          <w:color w:val="000000" w:themeColor="text1"/>
          <w:szCs w:val="24"/>
        </w:rPr>
        <w:t>Основные параметры функционирования ИС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4"/>
        <w:gridCol w:w="4537"/>
        <w:gridCol w:w="4700"/>
      </w:tblGrid>
      <w:tr w:rsidR="008A29E7" w:rsidRPr="008A29E7" w14:paraId="4C38162E" w14:textId="77777777" w:rsidTr="00485D15">
        <w:tc>
          <w:tcPr>
            <w:tcW w:w="655" w:type="dxa"/>
            <w:shd w:val="clear" w:color="auto" w:fill="EAEAEA"/>
            <w:vAlign w:val="center"/>
          </w:tcPr>
          <w:p w14:paraId="52F5523C" w14:textId="77777777" w:rsidR="000867C9" w:rsidRPr="008A29E7" w:rsidRDefault="000867C9" w:rsidP="00C85FF7">
            <w:pPr>
              <w:contextualSpacing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23" w:name="_Hlk149923242"/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407" w:type="dxa"/>
            <w:shd w:val="clear" w:color="auto" w:fill="EAEAEA"/>
            <w:vAlign w:val="center"/>
          </w:tcPr>
          <w:p w14:paraId="28609C9E" w14:textId="77777777" w:rsidR="000867C9" w:rsidRPr="008A29E7" w:rsidRDefault="000867C9" w:rsidP="00C85FF7">
            <w:pPr>
              <w:contextualSpacing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Модуль</w:t>
            </w:r>
          </w:p>
        </w:tc>
        <w:tc>
          <w:tcPr>
            <w:tcW w:w="4565" w:type="dxa"/>
            <w:shd w:val="clear" w:color="auto" w:fill="EAEAEA"/>
            <w:vAlign w:val="center"/>
          </w:tcPr>
          <w:p w14:paraId="1D65248E" w14:textId="77777777" w:rsidR="000867C9" w:rsidRPr="008A29E7" w:rsidRDefault="000867C9" w:rsidP="00C85FF7">
            <w:pPr>
              <w:contextualSpacing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Требуемые параметры</w:t>
            </w:r>
          </w:p>
        </w:tc>
      </w:tr>
      <w:tr w:rsidR="008A29E7" w:rsidRPr="008A29E7" w14:paraId="0A087C0E" w14:textId="77777777" w:rsidTr="00485D15">
        <w:tc>
          <w:tcPr>
            <w:tcW w:w="9627" w:type="dxa"/>
            <w:gridSpan w:val="3"/>
            <w:shd w:val="clear" w:color="auto" w:fill="auto"/>
            <w:vAlign w:val="center"/>
          </w:tcPr>
          <w:p w14:paraId="1EB7BE33" w14:textId="77777777" w:rsidR="000867C9" w:rsidRPr="008A29E7" w:rsidRDefault="000867C9" w:rsidP="00C85FF7"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A29E7">
              <w:rPr>
                <w:rFonts w:cs="Times New Roman"/>
                <w:color w:val="000000" w:themeColor="text1"/>
                <w:sz w:val="24"/>
                <w:szCs w:val="24"/>
              </w:rPr>
              <w:t>Требования к серверу</w:t>
            </w:r>
          </w:p>
        </w:tc>
      </w:tr>
      <w:tr w:rsidR="008A29E7" w:rsidRPr="008A29E7" w14:paraId="698CE67B" w14:textId="77777777" w:rsidTr="00485D15">
        <w:tc>
          <w:tcPr>
            <w:tcW w:w="655" w:type="dxa"/>
          </w:tcPr>
          <w:p w14:paraId="028BCA2E" w14:textId="77777777" w:rsidR="000867C9" w:rsidRPr="008A29E7" w:rsidRDefault="000867C9" w:rsidP="00C85FF7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bookmarkStart w:id="24" w:name="_Ref95653319"/>
          </w:p>
        </w:tc>
        <w:bookmarkEnd w:id="24"/>
        <w:tc>
          <w:tcPr>
            <w:tcW w:w="4407" w:type="dxa"/>
          </w:tcPr>
          <w:p w14:paraId="47D7F6D1" w14:textId="77777777" w:rsidR="000867C9" w:rsidRPr="008A29E7" w:rsidRDefault="000867C9" w:rsidP="00C85FF7">
            <w:pPr>
              <w:pStyle w:val="afff2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Процессор</w:t>
            </w:r>
          </w:p>
        </w:tc>
        <w:tc>
          <w:tcPr>
            <w:tcW w:w="4565" w:type="dxa"/>
          </w:tcPr>
          <w:p w14:paraId="43247AEE" w14:textId="77777777" w:rsidR="000867C9" w:rsidRPr="008A29E7" w:rsidRDefault="000867C9" w:rsidP="00C85FF7">
            <w:pPr>
              <w:pStyle w:val="afff2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8 x 2.6 GHz</w:t>
            </w:r>
          </w:p>
        </w:tc>
      </w:tr>
      <w:tr w:rsidR="008A29E7" w:rsidRPr="008A29E7" w14:paraId="365DF644" w14:textId="77777777" w:rsidTr="00485D15">
        <w:tc>
          <w:tcPr>
            <w:tcW w:w="655" w:type="dxa"/>
          </w:tcPr>
          <w:p w14:paraId="5D72FDB5" w14:textId="77777777" w:rsidR="000867C9" w:rsidRPr="008A29E7" w:rsidRDefault="000867C9" w:rsidP="00C85FF7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07" w:type="dxa"/>
          </w:tcPr>
          <w:p w14:paraId="1F7C00B7" w14:textId="77777777" w:rsidR="000867C9" w:rsidRPr="008A29E7" w:rsidRDefault="000867C9" w:rsidP="00C85FF7">
            <w:pPr>
              <w:pStyle w:val="afff2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ОЗУ</w:t>
            </w:r>
          </w:p>
        </w:tc>
        <w:tc>
          <w:tcPr>
            <w:tcW w:w="4565" w:type="dxa"/>
          </w:tcPr>
          <w:p w14:paraId="73343EE6" w14:textId="77777777" w:rsidR="000867C9" w:rsidRPr="008A29E7" w:rsidRDefault="000867C9" w:rsidP="00C85FF7">
            <w:pPr>
              <w:pStyle w:val="afff2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24 GB</w:t>
            </w:r>
          </w:p>
        </w:tc>
      </w:tr>
      <w:tr w:rsidR="008A29E7" w:rsidRPr="008A29E7" w14:paraId="09E1B776" w14:textId="77777777" w:rsidTr="00485D15">
        <w:tc>
          <w:tcPr>
            <w:tcW w:w="655" w:type="dxa"/>
          </w:tcPr>
          <w:p w14:paraId="4DBD5A28" w14:textId="77777777" w:rsidR="000867C9" w:rsidRPr="008A29E7" w:rsidRDefault="000867C9" w:rsidP="00C85FF7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07" w:type="dxa"/>
          </w:tcPr>
          <w:p w14:paraId="743886FF" w14:textId="77777777" w:rsidR="000867C9" w:rsidRPr="008A29E7" w:rsidRDefault="000867C9" w:rsidP="00C85FF7">
            <w:pPr>
              <w:pStyle w:val="afff2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Жесткий диск</w:t>
            </w:r>
          </w:p>
        </w:tc>
        <w:tc>
          <w:tcPr>
            <w:tcW w:w="4565" w:type="dxa"/>
          </w:tcPr>
          <w:p w14:paraId="379FD601" w14:textId="77777777" w:rsidR="000867C9" w:rsidRPr="008A29E7" w:rsidRDefault="000867C9" w:rsidP="00C85FF7">
            <w:pPr>
              <w:pStyle w:val="afff2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300 Гб</w:t>
            </w:r>
          </w:p>
        </w:tc>
      </w:tr>
      <w:tr w:rsidR="000867C9" w:rsidRPr="008A29E7" w14:paraId="711BCBF0" w14:textId="77777777" w:rsidTr="00485D15">
        <w:tc>
          <w:tcPr>
            <w:tcW w:w="655" w:type="dxa"/>
          </w:tcPr>
          <w:p w14:paraId="3347EE34" w14:textId="77777777" w:rsidR="000867C9" w:rsidRPr="008A29E7" w:rsidRDefault="000867C9" w:rsidP="00C85FF7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07" w:type="dxa"/>
          </w:tcPr>
          <w:p w14:paraId="698A0D8A" w14:textId="77777777" w:rsidR="000867C9" w:rsidRPr="008A29E7" w:rsidRDefault="000867C9" w:rsidP="00C85FF7">
            <w:pPr>
              <w:pStyle w:val="afff2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Источник бесперебойного питания</w:t>
            </w:r>
          </w:p>
        </w:tc>
        <w:tc>
          <w:tcPr>
            <w:tcW w:w="4565" w:type="dxa"/>
          </w:tcPr>
          <w:p w14:paraId="7036605D" w14:textId="77777777" w:rsidR="000867C9" w:rsidRPr="008A29E7" w:rsidRDefault="000867C9" w:rsidP="00C85FF7">
            <w:pPr>
              <w:pStyle w:val="afff2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Требуется</w:t>
            </w:r>
          </w:p>
        </w:tc>
      </w:tr>
    </w:tbl>
    <w:p w14:paraId="09242D5F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25" w:name="_Toc150264120"/>
      <w:bookmarkEnd w:id="23"/>
      <w:r w:rsidRPr="008A29E7">
        <w:rPr>
          <w:rFonts w:cs="Times New Roman"/>
          <w:color w:val="000000" w:themeColor="text1"/>
          <w:szCs w:val="24"/>
        </w:rPr>
        <w:t>Подсистема авторизации и аутентификации пользователей</w:t>
      </w:r>
      <w:bookmarkEnd w:id="25"/>
    </w:p>
    <w:p w14:paraId="4BED525A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Доступ пользователя в Системе осуществляется по выданному ему доменному логину и паролю с использованием службы Active Directory по технологии однократной авторизации (SSO).</w:t>
      </w:r>
    </w:p>
    <w:p w14:paraId="6A7D336A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26" w:name="_Toc150264121"/>
      <w:r w:rsidRPr="008A29E7">
        <w:rPr>
          <w:rFonts w:cs="Times New Roman"/>
          <w:color w:val="000000" w:themeColor="text1"/>
          <w:szCs w:val="24"/>
        </w:rPr>
        <w:t>Подсистема администрирования</w:t>
      </w:r>
      <w:bookmarkEnd w:id="26"/>
    </w:p>
    <w:p w14:paraId="602A58DA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В Системе обеспечена возможность, просмотра, редактирования, удаления учетных записей пользователей.</w:t>
      </w:r>
    </w:p>
    <w:p w14:paraId="539F79E3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Права пользователей в Системе определяются назначением ролей: </w:t>
      </w:r>
    </w:p>
    <w:p w14:paraId="2813D960" w14:textId="77777777" w:rsidR="000867C9" w:rsidRPr="008A29E7" w:rsidRDefault="000867C9" w:rsidP="001640F4">
      <w:pPr>
        <w:pStyle w:val="a0"/>
        <w:numPr>
          <w:ilvl w:val="0"/>
          <w:numId w:val="9"/>
        </w:numPr>
        <w:tabs>
          <w:tab w:val="left" w:pos="993"/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Сотрудник департамента организационно-контрольной работы мэрии города Новосибирск</w:t>
      </w:r>
    </w:p>
    <w:p w14:paraId="1C86FE89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и обработка заявок на регистрацию граждан;</w:t>
      </w:r>
    </w:p>
    <w:p w14:paraId="01DF8C44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реестра «Граждане» и редактирования карточек граждан;</w:t>
      </w:r>
    </w:p>
    <w:p w14:paraId="7814AC8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включение и исключение гражданина из числа избирателей;</w:t>
      </w:r>
    </w:p>
    <w:p w14:paraId="4C2C584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реестров сведений из МВД;</w:t>
      </w:r>
    </w:p>
    <w:p w14:paraId="5C431EB7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импорт сведений из МВД, их обработка и отправка запросов через СМЭВ для осуществления проверки данных;</w:t>
      </w:r>
    </w:p>
    <w:p w14:paraId="15FE2F8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реестра сведений об умерших;</w:t>
      </w:r>
    </w:p>
    <w:p w14:paraId="5372B1E6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формирование и просмотр отчетности</w:t>
      </w:r>
      <w:r w:rsidRPr="008A29E7">
        <w:rPr>
          <w:rFonts w:cs="Times New Roman"/>
          <w:color w:val="000000" w:themeColor="text1"/>
          <w:szCs w:val="24"/>
          <w:lang w:val="en-US"/>
        </w:rPr>
        <w:t>;</w:t>
      </w:r>
    </w:p>
    <w:p w14:paraId="721FAC8D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редактирование справочников.</w:t>
      </w:r>
    </w:p>
    <w:p w14:paraId="442BA1EC" w14:textId="77777777" w:rsidR="000867C9" w:rsidRPr="008A29E7" w:rsidRDefault="000867C9" w:rsidP="001640F4">
      <w:pPr>
        <w:pStyle w:val="a0"/>
        <w:numPr>
          <w:ilvl w:val="0"/>
          <w:numId w:val="9"/>
        </w:numPr>
        <w:tabs>
          <w:tab w:val="left" w:pos="993"/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Сотрудник организационно-контрольного отдела администрации района (округа по районам)</w:t>
      </w:r>
    </w:p>
    <w:p w14:paraId="58EFA89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и обработка заявок на регистрацию граждан;</w:t>
      </w:r>
    </w:p>
    <w:p w14:paraId="7D2351C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реестра «Граждане» и редактирования карточек граждан;</w:t>
      </w:r>
    </w:p>
    <w:p w14:paraId="4F04ACC9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включение и исключение гражданина из числа избирателей;</w:t>
      </w:r>
    </w:p>
    <w:p w14:paraId="01657A1C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реестров сведений из МВД;</w:t>
      </w:r>
    </w:p>
    <w:p w14:paraId="2D0A248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импорт сведений из МВД, их обработка и отправка запросов через СМЭВ для осуществления проверки данных;</w:t>
      </w:r>
    </w:p>
    <w:p w14:paraId="7928ADF4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реестра сведений об умерших;</w:t>
      </w:r>
    </w:p>
    <w:p w14:paraId="28A65D98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формирование и просмотр отчетности.</w:t>
      </w:r>
    </w:p>
    <w:p w14:paraId="11615A53" w14:textId="77777777" w:rsidR="000867C9" w:rsidRPr="008A29E7" w:rsidRDefault="000867C9" w:rsidP="001640F4">
      <w:pPr>
        <w:pStyle w:val="a0"/>
        <w:numPr>
          <w:ilvl w:val="0"/>
          <w:numId w:val="9"/>
        </w:numPr>
        <w:tabs>
          <w:tab w:val="left" w:pos="993"/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Администратор</w:t>
      </w:r>
    </w:p>
    <w:p w14:paraId="5ED2EE47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и редактирование формы заявок на регистрацию граждан;</w:t>
      </w:r>
    </w:p>
    <w:p w14:paraId="5D0C089C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lastRenderedPageBreak/>
        <w:t xml:space="preserve">просмотр и редактирование бизнес-процесса регистрации граждан; </w:t>
      </w:r>
    </w:p>
    <w:p w14:paraId="31B33B50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и редактирование реестра «Граждане»;</w:t>
      </w:r>
    </w:p>
    <w:p w14:paraId="43F74274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заявок на регистрацию граждан;</w:t>
      </w:r>
    </w:p>
    <w:p w14:paraId="7FBD4689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и реестров сведений из МВД;</w:t>
      </w:r>
    </w:p>
    <w:p w14:paraId="1B47F347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и редактирование реестра сведений об умерших;</w:t>
      </w:r>
    </w:p>
    <w:p w14:paraId="324CA7DC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редактирование ролевой модели;</w:t>
      </w:r>
    </w:p>
    <w:p w14:paraId="41D07E2F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управление справочниками;</w:t>
      </w:r>
    </w:p>
    <w:p w14:paraId="7685B40D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формирование и просмотр отчетности.</w:t>
      </w:r>
    </w:p>
    <w:p w14:paraId="025954E8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администрирования выполняет следующие функции:</w:t>
      </w:r>
    </w:p>
    <w:p w14:paraId="381AF74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просмотр, создание, редактирование, удаление учетных записей пользователей Системы;</w:t>
      </w:r>
    </w:p>
    <w:p w14:paraId="7D8C9AE8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просмотр, редактирование, удаление организаций Системы;</w:t>
      </w:r>
    </w:p>
    <w:p w14:paraId="161FB7C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создание, просмотр, редактирование ролей Системы;</w:t>
      </w:r>
    </w:p>
    <w:p w14:paraId="59D9628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изменение уровня доступа ролей к функциям Системы;</w:t>
      </w:r>
    </w:p>
    <w:p w14:paraId="03A5686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назначение прав доступа пользователям на отдельные компоненты Системы;</w:t>
      </w:r>
    </w:p>
    <w:p w14:paraId="7BA1FF77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конфигурирование параметров Системы.</w:t>
      </w:r>
    </w:p>
    <w:p w14:paraId="10D27B35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Структура учетных записей, подразделений и ролей включена в модель данных Системы.</w:t>
      </w:r>
    </w:p>
    <w:p w14:paraId="63FD5CFB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27" w:name="_Toc150264122"/>
      <w:r w:rsidRPr="008A29E7">
        <w:rPr>
          <w:rFonts w:cs="Times New Roman"/>
          <w:color w:val="000000" w:themeColor="text1"/>
          <w:szCs w:val="24"/>
        </w:rPr>
        <w:t>Подсистема «Главная»</w:t>
      </w:r>
      <w:bookmarkEnd w:id="27"/>
    </w:p>
    <w:p w14:paraId="09E4E56D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«Главная» является стартовой страницей системы и представляет из себя информационный стенд. Подсистема включает в себя следующие разделы:</w:t>
      </w:r>
    </w:p>
    <w:p w14:paraId="2D422AB7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«Объявления»;</w:t>
      </w:r>
    </w:p>
    <w:p w14:paraId="5E6D7716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«Материалы по работе с системой».</w:t>
      </w:r>
    </w:p>
    <w:p w14:paraId="287E6135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Пользователям системы, вне зависимости от их полномочий в Системе доступна возможность просмотра опубликованных объявлений, а также скачивание добавленных документов.</w:t>
      </w:r>
    </w:p>
    <w:p w14:paraId="1363FC68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Управление контентом осуществляется Администратором Системы.</w:t>
      </w:r>
    </w:p>
    <w:p w14:paraId="385818C6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28" w:name="_Toc150264123"/>
      <w:r w:rsidRPr="008A29E7">
        <w:rPr>
          <w:rFonts w:cs="Times New Roman"/>
          <w:color w:val="000000" w:themeColor="text1"/>
          <w:szCs w:val="24"/>
        </w:rPr>
        <w:t>Подсистема «Граждане»</w:t>
      </w:r>
      <w:bookmarkEnd w:id="28"/>
    </w:p>
    <w:p w14:paraId="26BB4484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предоставляет выполнение следующих функций:</w:t>
      </w:r>
    </w:p>
    <w:p w14:paraId="79403499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и редактирование карточек граждан;</w:t>
      </w:r>
    </w:p>
    <w:p w14:paraId="2F2EB7B6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 xml:space="preserve">Поиска гражданина по текущему и предыдущему ФИО; </w:t>
      </w:r>
    </w:p>
    <w:p w14:paraId="2E4A8AC6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Ведения истории изменений;</w:t>
      </w:r>
    </w:p>
    <w:p w14:paraId="7CBA969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Экспорт реестра граждан;</w:t>
      </w:r>
    </w:p>
    <w:p w14:paraId="1D30BFD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Импорт граждан;</w:t>
      </w:r>
    </w:p>
    <w:p w14:paraId="723CFEA9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Осуществление проверки импортированных записей.</w:t>
      </w:r>
    </w:p>
    <w:p w14:paraId="29028BE3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включает в себя две вкладки:</w:t>
      </w:r>
    </w:p>
    <w:p w14:paraId="61BD4BE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Граждане;</w:t>
      </w:r>
    </w:p>
    <w:p w14:paraId="3616690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История импорта.</w:t>
      </w:r>
    </w:p>
    <w:p w14:paraId="14C76E7C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Во вкладке «Граждане» содержится реестр граждан и система фильтрации и сортировки по всем столбцам реестра.</w:t>
      </w:r>
    </w:p>
    <w:p w14:paraId="41E64F15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Реестр выполнен в табличной форме и содержит следующие столбцы:</w:t>
      </w:r>
    </w:p>
    <w:p w14:paraId="3B74AFC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ФИО гражданина;</w:t>
      </w:r>
    </w:p>
    <w:p w14:paraId="0687FBED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Дата рождения;</w:t>
      </w:r>
    </w:p>
    <w:p w14:paraId="29D86108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Район;</w:t>
      </w:r>
    </w:p>
    <w:p w14:paraId="6D0F30A4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Адрес;</w:t>
      </w:r>
    </w:p>
    <w:p w14:paraId="7ACA016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Признак включения в число избирателей;</w:t>
      </w:r>
    </w:p>
    <w:p w14:paraId="32A3E58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Факт смерти.</w:t>
      </w:r>
    </w:p>
    <w:p w14:paraId="54A9D059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обеспечивает возможность выгрузки реестра в формате .xls/xlsx.</w:t>
      </w:r>
    </w:p>
    <w:p w14:paraId="11AAD1C8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Карта гражданина содержит следующие блоки информации:</w:t>
      </w:r>
    </w:p>
    <w:p w14:paraId="613EAB4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Личные данные;</w:t>
      </w:r>
    </w:p>
    <w:p w14:paraId="3C3D1FBA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Паспортные данные;</w:t>
      </w:r>
    </w:p>
    <w:p w14:paraId="0FF6FC1D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Адрес;</w:t>
      </w:r>
    </w:p>
    <w:p w14:paraId="11329A56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Информация об избирателе;</w:t>
      </w:r>
    </w:p>
    <w:p w14:paraId="5D5798C0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История изменений.</w:t>
      </w:r>
    </w:p>
    <w:p w14:paraId="048BF0D8" w14:textId="2BC768FD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lastRenderedPageBreak/>
        <w:t xml:space="preserve">Подсистема предоставляет возможность автоматического обновления сведений во вкладке «Личные данные» из подсистемы «Сведений об умерших» (подробнее в п. </w:t>
      </w:r>
      <w:r w:rsidR="00AE3B4D">
        <w:rPr>
          <w:color w:val="000000" w:themeColor="text1"/>
          <w:szCs w:val="24"/>
        </w:rPr>
        <w:t>4</w:t>
      </w:r>
      <w:r w:rsidRPr="008A29E7">
        <w:rPr>
          <w:color w:val="000000" w:themeColor="text1"/>
          <w:szCs w:val="24"/>
        </w:rPr>
        <w:t>.1.</w:t>
      </w:r>
      <w:r w:rsidR="00AE3B4D">
        <w:rPr>
          <w:color w:val="000000" w:themeColor="text1"/>
          <w:szCs w:val="24"/>
        </w:rPr>
        <w:t>5</w:t>
      </w:r>
      <w:r w:rsidRPr="008A29E7">
        <w:rPr>
          <w:color w:val="000000" w:themeColor="text1"/>
          <w:szCs w:val="24"/>
        </w:rPr>
        <w:t>) с указанием соответствующей причины изменения данных.</w:t>
      </w:r>
    </w:p>
    <w:p w14:paraId="07A341F3" w14:textId="7297E453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Подсистема предоставляет возможность автоматического обновления сведений во вкладке «Паспортные данные» из подсистемы «Сведений МВД» (подробнее в п. </w:t>
      </w:r>
      <w:r w:rsidR="00AE3B4D">
        <w:rPr>
          <w:color w:val="000000" w:themeColor="text1"/>
          <w:szCs w:val="24"/>
        </w:rPr>
        <w:t>4</w:t>
      </w:r>
      <w:r w:rsidRPr="008A29E7">
        <w:rPr>
          <w:color w:val="000000" w:themeColor="text1"/>
          <w:szCs w:val="24"/>
        </w:rPr>
        <w:t>.1.</w:t>
      </w:r>
      <w:r w:rsidR="00AE3B4D">
        <w:rPr>
          <w:color w:val="000000" w:themeColor="text1"/>
          <w:szCs w:val="24"/>
        </w:rPr>
        <w:t>6</w:t>
      </w:r>
      <w:r w:rsidRPr="008A29E7">
        <w:rPr>
          <w:color w:val="000000" w:themeColor="text1"/>
          <w:szCs w:val="24"/>
        </w:rPr>
        <w:t xml:space="preserve">) с указанием соответствующей причины изменения данных. </w:t>
      </w:r>
    </w:p>
    <w:p w14:paraId="1D25B297" w14:textId="65E01E7B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Подсистема предоставляет возможность автоматического обновления сведений во вкладке «Адрес» из модуля «Сведения о регистрации по месту жительства» (подробнее в п. </w:t>
      </w:r>
      <w:r w:rsidR="00AE3B4D">
        <w:rPr>
          <w:color w:val="000000" w:themeColor="text1"/>
          <w:szCs w:val="24"/>
        </w:rPr>
        <w:t>4</w:t>
      </w:r>
      <w:r w:rsidRPr="008A29E7">
        <w:rPr>
          <w:color w:val="000000" w:themeColor="text1"/>
          <w:szCs w:val="24"/>
        </w:rPr>
        <w:t>.1.</w:t>
      </w:r>
      <w:r w:rsidR="00AE3B4D">
        <w:rPr>
          <w:color w:val="000000" w:themeColor="text1"/>
          <w:szCs w:val="24"/>
        </w:rPr>
        <w:t>6</w:t>
      </w:r>
      <w:r w:rsidRPr="008A29E7">
        <w:rPr>
          <w:color w:val="000000" w:themeColor="text1"/>
          <w:szCs w:val="24"/>
        </w:rPr>
        <w:t>.1) с указанием соответствующей причины изменения данных.</w:t>
      </w:r>
    </w:p>
    <w:p w14:paraId="4A40FDE2" w14:textId="0712C9A4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Подсистема предоставляет возможность автоматического обновления сведений о включении лица в число избирателей или исключения из него во вкладке «Информация об избирателе» из подсистем «Сведения МВД» и «Сведений об умерших» (подробнее в п. </w:t>
      </w:r>
      <w:r w:rsidR="00AE3B4D">
        <w:rPr>
          <w:color w:val="000000" w:themeColor="text1"/>
          <w:szCs w:val="24"/>
        </w:rPr>
        <w:t>4</w:t>
      </w:r>
      <w:r w:rsidRPr="008A29E7">
        <w:rPr>
          <w:color w:val="000000" w:themeColor="text1"/>
          <w:szCs w:val="24"/>
        </w:rPr>
        <w:t>.1.</w:t>
      </w:r>
      <w:r w:rsidR="00AE3B4D">
        <w:rPr>
          <w:color w:val="000000" w:themeColor="text1"/>
          <w:szCs w:val="24"/>
        </w:rPr>
        <w:t>5</w:t>
      </w:r>
      <w:r w:rsidRPr="008A29E7">
        <w:rPr>
          <w:color w:val="000000" w:themeColor="text1"/>
          <w:szCs w:val="24"/>
        </w:rPr>
        <w:t>-</w:t>
      </w:r>
      <w:r w:rsidR="00AE3B4D">
        <w:rPr>
          <w:color w:val="000000" w:themeColor="text1"/>
          <w:szCs w:val="24"/>
        </w:rPr>
        <w:t>4</w:t>
      </w:r>
      <w:r w:rsidRPr="008A29E7">
        <w:rPr>
          <w:color w:val="000000" w:themeColor="text1"/>
          <w:szCs w:val="24"/>
        </w:rPr>
        <w:t>.1.</w:t>
      </w:r>
      <w:r w:rsidR="00AE3B4D">
        <w:rPr>
          <w:color w:val="000000" w:themeColor="text1"/>
          <w:szCs w:val="24"/>
        </w:rPr>
        <w:t>6</w:t>
      </w:r>
      <w:r w:rsidRPr="008A29E7">
        <w:rPr>
          <w:color w:val="000000" w:themeColor="text1"/>
          <w:szCs w:val="24"/>
        </w:rPr>
        <w:t>). Также реализована возможность ручного включения лица в число избирателей или исключения из него путем нажатия на соответствующую кнопку в данной вкладке.</w:t>
      </w:r>
    </w:p>
    <w:p w14:paraId="3A589554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предоставляет возможность внесения изменений в карте гражданина с указанием причины внесения изменений. После сохранения изменений во вкладе «История изменений» фиксируется дата внесения изменений, элементы в которых были внесены изменений, значения, которые были изменены, и причины внесения изменений. Также данные сведения фиксируются при автоматическом обновлении сведений в карте гражданина из подсистем «Сведения МВД» и «Сведений об умерших».</w:t>
      </w:r>
    </w:p>
    <w:p w14:paraId="73658344" w14:textId="49B77030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Реестр граждан заполняется автоматически на основании созданных заявок на регистрацию гражданина в Системе (подробнее в п. </w:t>
      </w:r>
      <w:r w:rsidR="00AE3B4D">
        <w:rPr>
          <w:color w:val="000000" w:themeColor="text1"/>
          <w:szCs w:val="24"/>
        </w:rPr>
        <w:t>4</w:t>
      </w:r>
      <w:r w:rsidRPr="008A29E7">
        <w:rPr>
          <w:color w:val="000000" w:themeColor="text1"/>
          <w:szCs w:val="24"/>
        </w:rPr>
        <w:t>.1.</w:t>
      </w:r>
      <w:r w:rsidR="00AE3B4D">
        <w:rPr>
          <w:color w:val="000000" w:themeColor="text1"/>
          <w:szCs w:val="24"/>
        </w:rPr>
        <w:t>7</w:t>
      </w:r>
      <w:r w:rsidRPr="008A29E7">
        <w:rPr>
          <w:color w:val="000000" w:themeColor="text1"/>
          <w:szCs w:val="24"/>
        </w:rPr>
        <w:t xml:space="preserve">.2). Также в подсистеме обеспечена возможность импорта граждан в формате .xls/xlsx по заданной структуре данных. </w:t>
      </w:r>
    </w:p>
    <w:p w14:paraId="1869BA0C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При осуществлении импорта во вкладке «История импорта» появляются записи в реестре со статусом «На проверке». В данном статусе по импортированным записям отправляются запросы по ВС «Проверка действительности Паспорта Гражданина РФ по серии и номеру», «Сведения о регистрации по месту жительства граждан РФ», «Сведения об освобождении гражданина из мест лишения свободы». Также система осуществляет верификацию данных и выводит соответствующий результат в столбце «Наличие ошибок»: ошибок нет – в случае отсутствия ошибок, или указывается поле, в котором содержится ошибка. </w:t>
      </w:r>
    </w:p>
    <w:p w14:paraId="2B131908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После получения ответов на отправленные запросы в МВД и ФСИН система сравнивает импортированные данные с полученными. При обнаружении несоответствия в столбце «Наличие ошибок» выводится информация о наличии несоответствия полученных данных в указанном поле.</w:t>
      </w:r>
    </w:p>
    <w:p w14:paraId="16B40400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В карте импортированной записи есть возможность редактирования данных и возможность повторной отправки запросов, а также возможность регистрации записи и отклонения.</w:t>
      </w:r>
    </w:p>
    <w:p w14:paraId="130A4167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После регистрации импортированных записей при наличии в Системе совпадающих записей граждан Система обновляет карты таких граждан. </w:t>
      </w:r>
    </w:p>
    <w:p w14:paraId="2923BBD6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29" w:name="_Toc150264124"/>
      <w:r w:rsidRPr="008A29E7">
        <w:rPr>
          <w:rFonts w:cs="Times New Roman"/>
          <w:color w:val="000000" w:themeColor="text1"/>
          <w:szCs w:val="24"/>
        </w:rPr>
        <w:t>Подсистема «Сведения об умерших»</w:t>
      </w:r>
      <w:bookmarkEnd w:id="29"/>
    </w:p>
    <w:p w14:paraId="5AE9B724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выполняет следующие функции:</w:t>
      </w:r>
    </w:p>
    <w:p w14:paraId="5323B4F9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Взаимодействие с ЕГР ЗАГС в части получения сведений государственной регистрации смерти;</w:t>
      </w:r>
    </w:p>
    <w:p w14:paraId="1BE2869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реестра сведений об умерших;</w:t>
      </w:r>
    </w:p>
    <w:p w14:paraId="5C51B89A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Выгрузка отчета по форме 1.2 риур и 1.2.1 риур по изменениям актов гражданского состояния в соответствии с выставленными на странице фильтрами;</w:t>
      </w:r>
    </w:p>
    <w:p w14:paraId="4623C7CF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Выгрузка сведений об акте регистрации смерти;</w:t>
      </w:r>
    </w:p>
    <w:p w14:paraId="65B51E3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Внесение изменений в информации о факте смерти в карте гражданина.</w:t>
      </w:r>
    </w:p>
    <w:p w14:paraId="705467BC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Подсистема содержит реестр сведений об умерших и систему фильтрации и сортировки по всем столбцам реестра. </w:t>
      </w:r>
    </w:p>
    <w:p w14:paraId="711C95FF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Реестр выполнен в табличной форме и содержит следующие столбцы:</w:t>
      </w:r>
    </w:p>
    <w:p w14:paraId="70B35DD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Номер записи акта;</w:t>
      </w:r>
    </w:p>
    <w:p w14:paraId="2C239A82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Дата составления записи акта;</w:t>
      </w:r>
    </w:p>
    <w:p w14:paraId="6CEB36E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Орган ЗАГС;</w:t>
      </w:r>
    </w:p>
    <w:p w14:paraId="16A544C9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ФИО;</w:t>
      </w:r>
    </w:p>
    <w:p w14:paraId="5D4C8DFD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lastRenderedPageBreak/>
        <w:t>Дата и время смерти;</w:t>
      </w:r>
    </w:p>
    <w:p w14:paraId="5CEFFAE0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Место смерти.</w:t>
      </w:r>
    </w:p>
    <w:p w14:paraId="7D7846A7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обеспечивает возможность выгрузки реестра в формате .xls/xlsx.</w:t>
      </w:r>
    </w:p>
    <w:p w14:paraId="0A3B685C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Карта сведений содержит блоки информации в соответствии с набором сведений из ВС «Сведения из ЕГР ЗАГС о государственной регистрации смерти» версии 4.0.1. Подсистема предоставляет возможность выгрузки сведений об акте регистрации смерти в форматах .pdf и .xlsx.</w:t>
      </w:r>
    </w:p>
    <w:p w14:paraId="241F5648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После получения записей актов регистрации смерти Система осуществляет поиск граждан в Системе по следующим параметрам: серия и номер паспорта. В случае, если серия и номер паспорта не совпадают, то проводится дополнительная проверка по ФИО + Дате рождения. В случае обнаружения гражданина, необходимо осуществить проверку сведений о факте смерти с полученными сведениями: дата смерти, номер акта регистрации смерти, дата выдачи акта регистрации смерти. В случае несовпадения данных сведений, необходимо их обновить в соответствии с полученными данными, а также указать причину изменений «Признание лица умершим».</w:t>
      </w:r>
    </w:p>
    <w:p w14:paraId="1DA96A19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30" w:name="_Toc150264125"/>
      <w:r w:rsidRPr="008A29E7">
        <w:rPr>
          <w:rFonts w:cs="Times New Roman"/>
          <w:color w:val="000000" w:themeColor="text1"/>
          <w:szCs w:val="24"/>
        </w:rPr>
        <w:t>Подсистема «Сведения МВД»</w:t>
      </w:r>
      <w:bookmarkEnd w:id="30"/>
    </w:p>
    <w:p w14:paraId="54174614" w14:textId="67869CD2" w:rsidR="000867C9" w:rsidRPr="008A29E7" w:rsidRDefault="00317821" w:rsidP="00491DBD">
      <w:pPr>
        <w:pStyle w:val="1111"/>
        <w:numPr>
          <w:ilvl w:val="3"/>
          <w:numId w:val="33"/>
        </w:numPr>
        <w:spacing w:before="0" w:after="0" w:line="240" w:lineRule="auto"/>
        <w:contextualSpacing/>
        <w:rPr>
          <w:color w:val="000000" w:themeColor="text1"/>
          <w:szCs w:val="24"/>
        </w:rPr>
      </w:pPr>
      <w:bookmarkStart w:id="31" w:name="_Toc103349358"/>
      <w:r w:rsidRPr="008A29E7">
        <w:rPr>
          <w:color w:val="000000" w:themeColor="text1"/>
          <w:szCs w:val="24"/>
        </w:rPr>
        <w:t xml:space="preserve"> </w:t>
      </w:r>
      <w:r w:rsidR="000867C9" w:rsidRPr="008A29E7">
        <w:rPr>
          <w:color w:val="000000" w:themeColor="text1"/>
          <w:szCs w:val="24"/>
        </w:rPr>
        <w:t>Модуль «Сведения о регистрации по месту жительства»</w:t>
      </w:r>
      <w:bookmarkEnd w:id="31"/>
    </w:p>
    <w:p w14:paraId="1BE8483B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предоставляет возможность выполнения следующих функций:</w:t>
      </w:r>
    </w:p>
    <w:p w14:paraId="3927C68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реестра сведений о регистрации и снятии с регистрационного учета по месту жительства;</w:t>
      </w:r>
    </w:p>
    <w:p w14:paraId="45F8846F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Экспорт реестра сведений о регистрации и снятии с регистрационного учета по месту жительства;</w:t>
      </w:r>
    </w:p>
    <w:p w14:paraId="69FD6A2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Импорт сведений и осуществление проверки импортированных записей;</w:t>
      </w:r>
    </w:p>
    <w:p w14:paraId="39DED747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Внесение изменений в информации об адресе в карте гражданина.</w:t>
      </w:r>
    </w:p>
    <w:p w14:paraId="34F58899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содержит следующие вкладки:</w:t>
      </w:r>
    </w:p>
    <w:p w14:paraId="4A862C3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Регистрация и снятие с регистрационного учета;</w:t>
      </w:r>
    </w:p>
    <w:p w14:paraId="185A7978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История импорта.</w:t>
      </w:r>
    </w:p>
    <w:p w14:paraId="61F2BB5F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Во вкладке «Регистрация и снятие с регистрационного учета» содержится реестр сведений о регистрации граждан и снятие с регистрационного учета по месту жительства и система фильтрации и сортировки по всем столбцам реестра. </w:t>
      </w:r>
    </w:p>
    <w:p w14:paraId="380B0FFE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Реестр должен быть выполнен в табличной форме и содержать следующие столбцы:</w:t>
      </w:r>
    </w:p>
    <w:p w14:paraId="1B714D0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ФИО гражданина;</w:t>
      </w:r>
    </w:p>
    <w:p w14:paraId="64A3EF0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Дата рождения;</w:t>
      </w:r>
    </w:p>
    <w:p w14:paraId="00152328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Адрес места жительства;</w:t>
      </w:r>
    </w:p>
    <w:p w14:paraId="45F25992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Дата регистрации;</w:t>
      </w:r>
    </w:p>
    <w:p w14:paraId="7D631E0A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Адрес убытия;</w:t>
      </w:r>
    </w:p>
    <w:p w14:paraId="5E84519A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Дата снятия с учета.</w:t>
      </w:r>
    </w:p>
    <w:p w14:paraId="153B7769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обеспечивает возможность выгрузки реестра в формате .xls/xlsx.</w:t>
      </w:r>
    </w:p>
    <w:p w14:paraId="2560B14A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предоставляет возможность выгрузки сведений о регистрации и снятии с регистрационного учета по месту жительства в форматах .pdf и .xlsx.</w:t>
      </w:r>
    </w:p>
    <w:p w14:paraId="097E3BED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Также в подсистеме обеспечена возможность импорта сведений о регистрации и снятие с регистрационного учета по месту жительства в формате .xls/xlsx по заданной структуре данных. </w:t>
      </w:r>
    </w:p>
    <w:p w14:paraId="4ACDB6FB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При осуществлении импорта во вкладке «История импорта» появляются записи в реестре со статусом «На проверке». В данном статусе по импортированным записям отправляются запросы по ВС «Сведения о регистрации по месту жительства граждан РФ». А также система осуществляет верификацию данных и выводит соответствующий результат в столбце «Наличие ошибок»: ошибок нет – в случае отсутствия ошибок, или указывается поле, в котором содержится ошибка. </w:t>
      </w:r>
    </w:p>
    <w:p w14:paraId="50F1AAC0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После получения ответов на отправленные запросы в МВД система сравнивает импортированные данные с полученными. При обнаружении несоответствия в столбце «Наличие ошибок» выводится информация о наличии несоответствия полученных данных в указанном поле.</w:t>
      </w:r>
    </w:p>
    <w:p w14:paraId="62307358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В карте импортированной записи предоставляется возможность редактирования данных и возможность повторной отправки запросов, а также возможность регистрации записи и отклонения.</w:t>
      </w:r>
    </w:p>
    <w:p w14:paraId="77C5F0E0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lastRenderedPageBreak/>
        <w:t xml:space="preserve">После регистрации импортированных записей при наличии ранее созданной записи гражданина, необходимо осуществить проверку сведений об адресе места жительства: </w:t>
      </w:r>
    </w:p>
    <w:p w14:paraId="7FB6AF84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Если «Дата регистрации/начало проживания» актуального адреса совпадает, то необходимо сверить область, город, район, улица, дом, квартира, дата регистрации/начало проживания. В случае несовпадения данных сведений, необходимо их обновить в соответствии с полученными данными, а также указать причину изменений «Обнаружение неточности или ошибочности произведенных записей»;</w:t>
      </w:r>
    </w:p>
    <w:p w14:paraId="1E785BC2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Если «Дата регистрации/начало проживания» актуального адреса не совпадает, то необходимо данному адресу указать значение «false» чекбокса «Гражданин снят с регистрационного учета по данному адресу» и дату выписки/окончания проживания, а также записать новый адрес (при его наличии) из импортированной записи. Причиной изменений необходимо указать «Изменения места жительства».</w:t>
      </w:r>
    </w:p>
    <w:p w14:paraId="5AAED646" w14:textId="05D2CE91" w:rsidR="000867C9" w:rsidRPr="008A29E7" w:rsidRDefault="00317821" w:rsidP="00491DBD">
      <w:pPr>
        <w:pStyle w:val="1111"/>
        <w:numPr>
          <w:ilvl w:val="3"/>
          <w:numId w:val="33"/>
        </w:numPr>
        <w:spacing w:before="0" w:after="0" w:line="240" w:lineRule="auto"/>
        <w:contextualSpacing/>
        <w:rPr>
          <w:color w:val="000000" w:themeColor="text1"/>
          <w:szCs w:val="24"/>
        </w:rPr>
      </w:pPr>
      <w:bookmarkStart w:id="32" w:name="_Toc103349359"/>
      <w:r w:rsidRPr="008A29E7">
        <w:rPr>
          <w:color w:val="000000" w:themeColor="text1"/>
          <w:szCs w:val="24"/>
        </w:rPr>
        <w:t xml:space="preserve"> </w:t>
      </w:r>
      <w:r w:rsidR="000867C9" w:rsidRPr="008A29E7">
        <w:rPr>
          <w:color w:val="000000" w:themeColor="text1"/>
          <w:szCs w:val="24"/>
        </w:rPr>
        <w:t>Модуль «Сведения о выдаче и замене паспорта»</w:t>
      </w:r>
      <w:bookmarkEnd w:id="32"/>
    </w:p>
    <w:p w14:paraId="005F2EE6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предоставляет возможность выполнения следующих функций:</w:t>
      </w:r>
    </w:p>
    <w:p w14:paraId="5E96DD82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реестра сведений о выдаче и замене паспорта граждан;</w:t>
      </w:r>
    </w:p>
    <w:p w14:paraId="5CBCA7A8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Экспорт реестра сведений о выдаче и замене паспорта граждан;</w:t>
      </w:r>
    </w:p>
    <w:p w14:paraId="4C78C1AE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Импорт сведений и осуществление проверки импортированных записей;</w:t>
      </w:r>
    </w:p>
    <w:p w14:paraId="4FAB0E6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Внесение изменений в информации о паспортных данных в карте гражданина.</w:t>
      </w:r>
    </w:p>
    <w:p w14:paraId="70541EE4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содержит следующие вкладки:</w:t>
      </w:r>
    </w:p>
    <w:p w14:paraId="663207BD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Выдача и замена паспорта;</w:t>
      </w:r>
    </w:p>
    <w:p w14:paraId="285FC1B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История импорта.</w:t>
      </w:r>
    </w:p>
    <w:p w14:paraId="7C966995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Во вкладке «Выдача и замена паспорта» содержится реестр сведений о выдаче и замене паспорта граждан и система фильтрации и сортировки по всем столбцам реестра. </w:t>
      </w:r>
    </w:p>
    <w:p w14:paraId="315D6181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Реестр выполнен в табличной форме и содержит следующие столбцы:</w:t>
      </w:r>
    </w:p>
    <w:p w14:paraId="66726CC0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ФИО гражданина;</w:t>
      </w:r>
    </w:p>
    <w:p w14:paraId="4EC2E840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Дата рождения;</w:t>
      </w:r>
    </w:p>
    <w:p w14:paraId="2654CBAC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Адрес места жительства;</w:t>
      </w:r>
    </w:p>
    <w:p w14:paraId="1E1658F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Причина выдачи;</w:t>
      </w:r>
    </w:p>
    <w:p w14:paraId="5A5F6FD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Дата выдачи.</w:t>
      </w:r>
    </w:p>
    <w:p w14:paraId="1A518357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обеспечивает возможность выгрузки реестра в формате .xls/xlsx.</w:t>
      </w:r>
    </w:p>
    <w:p w14:paraId="44284EFC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предоставляет возможность выгрузки сведений о выдаче и замене паспорта в форматах .pdf и .xlsx.</w:t>
      </w:r>
    </w:p>
    <w:p w14:paraId="596B0418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Также в подсистеме обеспечена возможность импорта сведений о выдаче и замене паспорта в формате .xls/xlsx по заданной структуре данных. </w:t>
      </w:r>
    </w:p>
    <w:p w14:paraId="7988F1CB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При осуществлении импорта во вкладке «История импорта» появляются записи в реестре со статусом «На проверке». В данном статусе по импортированным записям отправляются запросы по ВС «Проверка действительности Паспорта Гражданина РФ по серии и номеру». А также система осуществляет верификацию данных и выводит соответствующий результат в столбце «Наличие ошибок»: ошибок нет – в случае отсутствия ошибок, или указывается поле, в котором содержится ошибка. </w:t>
      </w:r>
    </w:p>
    <w:p w14:paraId="15B0FA3A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После получения ответов на отправленные запросы в МВД система сравнивает импортированные данные с полученными (паспортными данными с признаком действительности). При обнаружении несоответствия в столбце «Наличие ошибок» выводится информация о наличии несоответствия полученных данных в указанном поле.</w:t>
      </w:r>
    </w:p>
    <w:p w14:paraId="417C31C0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В карте импортированной записи предоставляется возможность редактирования данных и возможность повторной отправки запросов, а также возможность регистрации записи и отклонения.</w:t>
      </w:r>
    </w:p>
    <w:p w14:paraId="548D72CF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После регистрации импортированных записей при наличии ранее созданной записи гражданина, необходимо осуществить проверку сведений актуальных паспортных данных: серия, номер, код органа, выдавшего документ, дата выдачи паспорта. В случае несовпадения данных сведений, необходимо добавить актуальные паспортные данные, а также указать причину изменений «Замена паспорта».</w:t>
      </w:r>
    </w:p>
    <w:p w14:paraId="5A879F5B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33" w:name="_Toc150264126"/>
      <w:r w:rsidRPr="008A29E7">
        <w:rPr>
          <w:rFonts w:cs="Times New Roman"/>
          <w:color w:val="000000" w:themeColor="text1"/>
          <w:szCs w:val="24"/>
        </w:rPr>
        <w:t>Подсистема «Реестры»</w:t>
      </w:r>
      <w:bookmarkEnd w:id="33"/>
    </w:p>
    <w:p w14:paraId="3B008A9A" w14:textId="2F6E5342" w:rsidR="000867C9" w:rsidRPr="008A29E7" w:rsidRDefault="00317821" w:rsidP="00491DBD">
      <w:pPr>
        <w:pStyle w:val="1111"/>
        <w:numPr>
          <w:ilvl w:val="3"/>
          <w:numId w:val="33"/>
        </w:numPr>
        <w:spacing w:before="0" w:after="0" w:line="240" w:lineRule="auto"/>
        <w:contextualSpacing/>
        <w:rPr>
          <w:color w:val="000000" w:themeColor="text1"/>
          <w:szCs w:val="24"/>
        </w:rPr>
      </w:pPr>
      <w:bookmarkStart w:id="34" w:name="_Toc78286131"/>
      <w:bookmarkStart w:id="35" w:name="_Toc102658298"/>
      <w:bookmarkStart w:id="36" w:name="_Toc103349361"/>
      <w:r w:rsidRPr="008A29E7">
        <w:rPr>
          <w:color w:val="000000" w:themeColor="text1"/>
          <w:szCs w:val="24"/>
        </w:rPr>
        <w:t xml:space="preserve"> </w:t>
      </w:r>
      <w:r w:rsidR="000867C9" w:rsidRPr="008A29E7">
        <w:rPr>
          <w:color w:val="000000" w:themeColor="text1"/>
          <w:szCs w:val="24"/>
        </w:rPr>
        <w:t>Модуль «Реестр услуг»</w:t>
      </w:r>
      <w:bookmarkEnd w:id="34"/>
      <w:bookmarkEnd w:id="35"/>
      <w:bookmarkEnd w:id="36"/>
    </w:p>
    <w:p w14:paraId="1ED21209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Модуль «Реестр услуг» предназначен для ведения перечня услуг, созданных в Системе.</w:t>
      </w:r>
    </w:p>
    <w:p w14:paraId="7C0A9FCF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lastRenderedPageBreak/>
        <w:t>В модуле обеспечены следующие функциональные возможности:</w:t>
      </w:r>
    </w:p>
    <w:p w14:paraId="3EA1BF69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создание, редактирование, удаление записей реестра;</w:t>
      </w:r>
    </w:p>
    <w:p w14:paraId="5E38F8AF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просмотр записей реестра;</w:t>
      </w:r>
    </w:p>
    <w:p w14:paraId="4AA92DBC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поиск записей реестра.</w:t>
      </w:r>
    </w:p>
    <w:p w14:paraId="2A51B7B6" w14:textId="03C5E712" w:rsidR="000867C9" w:rsidRPr="008A29E7" w:rsidRDefault="00317821" w:rsidP="00491DBD">
      <w:pPr>
        <w:pStyle w:val="1111"/>
        <w:numPr>
          <w:ilvl w:val="3"/>
          <w:numId w:val="33"/>
        </w:numPr>
        <w:spacing w:before="0" w:after="0" w:line="240" w:lineRule="auto"/>
        <w:contextualSpacing/>
        <w:rPr>
          <w:color w:val="000000" w:themeColor="text1"/>
          <w:szCs w:val="24"/>
        </w:rPr>
      </w:pPr>
      <w:bookmarkStart w:id="37" w:name="_Toc78286132"/>
      <w:bookmarkStart w:id="38" w:name="_Toc102658299"/>
      <w:bookmarkStart w:id="39" w:name="_Toc103349362"/>
      <w:r w:rsidRPr="008A29E7">
        <w:rPr>
          <w:color w:val="000000" w:themeColor="text1"/>
          <w:szCs w:val="24"/>
        </w:rPr>
        <w:t xml:space="preserve"> </w:t>
      </w:r>
      <w:r w:rsidR="000867C9" w:rsidRPr="008A29E7">
        <w:rPr>
          <w:color w:val="000000" w:themeColor="text1"/>
          <w:szCs w:val="24"/>
        </w:rPr>
        <w:t>Модуль «Реестр заявок»</w:t>
      </w:r>
      <w:bookmarkEnd w:id="37"/>
      <w:bookmarkEnd w:id="38"/>
      <w:bookmarkEnd w:id="39"/>
    </w:p>
    <w:p w14:paraId="1C019AF5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В модуле «Реестр заявок» отображается перечень заявок на регистрацию граждан в виде заявок, с которым пользователь Системы может работать на соответствующем этапе бизнес-процесса в зависимости от своей роли в Системе. Перечень заявок представлен в табличном виде со следующими столбцами:</w:t>
      </w:r>
    </w:p>
    <w:p w14:paraId="04A27AAE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Номер заявки;</w:t>
      </w:r>
    </w:p>
    <w:p w14:paraId="6849183C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ФИО гражданина;</w:t>
      </w:r>
    </w:p>
    <w:p w14:paraId="5733AA62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Район;</w:t>
      </w:r>
    </w:p>
    <w:p w14:paraId="741C63B7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Дата создания;</w:t>
      </w:r>
    </w:p>
    <w:p w14:paraId="002A55D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Статус;</w:t>
      </w:r>
    </w:p>
    <w:p w14:paraId="732B3A52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Дата изменения статуса.</w:t>
      </w:r>
    </w:p>
    <w:p w14:paraId="5C693E3F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В рамках обработки заявки автоматически отправляются запросы в МВД и ФСИН по ВС «Сведения о паспортах гражданина Российской Федерации», «Сведения о регистрации по месту жительства граждан РФ», «Сведения об освобождении гражданина из мест лишения свободы».</w:t>
      </w:r>
    </w:p>
    <w:p w14:paraId="44EFFDE1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40" w:name="_Toc150264127"/>
      <w:r w:rsidRPr="008A29E7">
        <w:rPr>
          <w:rFonts w:cs="Times New Roman"/>
          <w:color w:val="000000" w:themeColor="text1"/>
          <w:szCs w:val="24"/>
        </w:rPr>
        <w:t>Подсистема «Отчётность»</w:t>
      </w:r>
      <w:bookmarkEnd w:id="40"/>
    </w:p>
    <w:p w14:paraId="45EB8212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В подсистеме предоставлена возможность автоматического формирования отчетов с возможностью установления любого временного диапазона. </w:t>
      </w:r>
    </w:p>
    <w:p w14:paraId="76E9C480" w14:textId="1B2A41BC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Отчеты формируются в табличном виде с возможностью выгрузки в формате .xlsx или .xls, отчеты, которые формируются в системе представление в Таблице </w:t>
      </w:r>
      <w:r w:rsidR="00140E52" w:rsidRPr="008A29E7">
        <w:rPr>
          <w:color w:val="000000" w:themeColor="text1"/>
          <w:szCs w:val="24"/>
        </w:rPr>
        <w:t>9</w:t>
      </w:r>
      <w:r w:rsidRPr="008A29E7">
        <w:rPr>
          <w:color w:val="000000" w:themeColor="text1"/>
          <w:szCs w:val="24"/>
        </w:rPr>
        <w:t>.</w:t>
      </w:r>
    </w:p>
    <w:p w14:paraId="01246C26" w14:textId="4DE8282D" w:rsidR="000867C9" w:rsidRPr="008A29E7" w:rsidRDefault="00140E52" w:rsidP="00C85FF7">
      <w:pPr>
        <w:pStyle w:val="a2"/>
        <w:numPr>
          <w:ilvl w:val="0"/>
          <w:numId w:val="0"/>
        </w:numPr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Таблица 9.</w:t>
      </w:r>
      <w:r w:rsidR="000867C9" w:rsidRPr="008A29E7">
        <w:rPr>
          <w:color w:val="000000" w:themeColor="text1"/>
          <w:szCs w:val="24"/>
        </w:rPr>
        <w:t xml:space="preserve"> Типы отчетов</w:t>
      </w:r>
    </w:p>
    <w:tbl>
      <w:tblPr>
        <w:tblStyle w:val="aff8"/>
        <w:tblW w:w="9634" w:type="dxa"/>
        <w:tblLook w:val="04A0" w:firstRow="1" w:lastRow="0" w:firstColumn="1" w:lastColumn="0" w:noHBand="0" w:noVBand="1"/>
      </w:tblPr>
      <w:tblGrid>
        <w:gridCol w:w="560"/>
        <w:gridCol w:w="9074"/>
      </w:tblGrid>
      <w:tr w:rsidR="008A29E7" w:rsidRPr="008A29E7" w14:paraId="2131B819" w14:textId="77777777" w:rsidTr="00485D15">
        <w:tc>
          <w:tcPr>
            <w:tcW w:w="560" w:type="dxa"/>
          </w:tcPr>
          <w:p w14:paraId="6D5594D7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b/>
                <w:color w:val="000000" w:themeColor="text1"/>
                <w:szCs w:val="24"/>
              </w:rPr>
            </w:pPr>
            <w:r w:rsidRPr="008A29E7">
              <w:rPr>
                <w:b/>
                <w:color w:val="000000" w:themeColor="text1"/>
                <w:szCs w:val="24"/>
              </w:rPr>
              <w:t>№ п/п</w:t>
            </w:r>
          </w:p>
        </w:tc>
        <w:tc>
          <w:tcPr>
            <w:tcW w:w="9074" w:type="dxa"/>
          </w:tcPr>
          <w:p w14:paraId="073BEE4D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b/>
                <w:color w:val="000000" w:themeColor="text1"/>
                <w:szCs w:val="24"/>
              </w:rPr>
            </w:pPr>
            <w:r w:rsidRPr="008A29E7">
              <w:rPr>
                <w:b/>
                <w:color w:val="000000" w:themeColor="text1"/>
                <w:szCs w:val="24"/>
              </w:rPr>
              <w:t>Название отчета</w:t>
            </w:r>
          </w:p>
        </w:tc>
      </w:tr>
      <w:tr w:rsidR="008A29E7" w:rsidRPr="008A29E7" w14:paraId="689C016A" w14:textId="77777777" w:rsidTr="00485D15">
        <w:tc>
          <w:tcPr>
            <w:tcW w:w="560" w:type="dxa"/>
          </w:tcPr>
          <w:p w14:paraId="0B704C6F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9074" w:type="dxa"/>
          </w:tcPr>
          <w:p w14:paraId="6E30FE63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О регистрации по месту жительства (прибытие)</w:t>
            </w:r>
          </w:p>
        </w:tc>
      </w:tr>
      <w:tr w:rsidR="008A29E7" w:rsidRPr="008A29E7" w14:paraId="55CD5BD5" w14:textId="77777777" w:rsidTr="00485D15">
        <w:tc>
          <w:tcPr>
            <w:tcW w:w="560" w:type="dxa"/>
          </w:tcPr>
          <w:p w14:paraId="43EF3D9D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9074" w:type="dxa"/>
          </w:tcPr>
          <w:p w14:paraId="4C1B7E69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О регистрации по месту пребывания (временная прописка)</w:t>
            </w:r>
          </w:p>
        </w:tc>
      </w:tr>
      <w:tr w:rsidR="008A29E7" w:rsidRPr="008A29E7" w14:paraId="0D28471F" w14:textId="77777777" w:rsidTr="00485D15">
        <w:tc>
          <w:tcPr>
            <w:tcW w:w="560" w:type="dxa"/>
          </w:tcPr>
          <w:p w14:paraId="4248E47A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9074" w:type="dxa"/>
          </w:tcPr>
          <w:p w14:paraId="0171FDF5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О снятии с регистрационного учета (выбытие)</w:t>
            </w:r>
          </w:p>
        </w:tc>
      </w:tr>
      <w:tr w:rsidR="008A29E7" w:rsidRPr="008A29E7" w14:paraId="0D197FA9" w14:textId="77777777" w:rsidTr="00485D15">
        <w:tc>
          <w:tcPr>
            <w:tcW w:w="560" w:type="dxa"/>
          </w:tcPr>
          <w:p w14:paraId="5D3D1CB2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9074" w:type="dxa"/>
          </w:tcPr>
          <w:p w14:paraId="0C82B2FE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О снятии с регистрационного учета по факту смерти</w:t>
            </w:r>
          </w:p>
        </w:tc>
      </w:tr>
      <w:tr w:rsidR="008A29E7" w:rsidRPr="008A29E7" w14:paraId="7EE940CF" w14:textId="77777777" w:rsidTr="00485D15">
        <w:tc>
          <w:tcPr>
            <w:tcW w:w="560" w:type="dxa"/>
          </w:tcPr>
          <w:p w14:paraId="26433184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9074" w:type="dxa"/>
            <w:vAlign w:val="bottom"/>
          </w:tcPr>
          <w:p w14:paraId="7ACF547D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О перерегистрации (переезд внутри района)</w:t>
            </w:r>
          </w:p>
        </w:tc>
      </w:tr>
      <w:tr w:rsidR="008A29E7" w:rsidRPr="008A29E7" w14:paraId="77E36EAB" w14:textId="77777777" w:rsidTr="00485D15">
        <w:tc>
          <w:tcPr>
            <w:tcW w:w="560" w:type="dxa"/>
          </w:tcPr>
          <w:p w14:paraId="556839B6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9074" w:type="dxa"/>
            <w:vAlign w:val="bottom"/>
          </w:tcPr>
          <w:p w14:paraId="1A7AE658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О замене документа</w:t>
            </w:r>
          </w:p>
        </w:tc>
      </w:tr>
      <w:tr w:rsidR="008A29E7" w:rsidRPr="008A29E7" w14:paraId="3D30CB45" w14:textId="77777777" w:rsidTr="00485D15">
        <w:tc>
          <w:tcPr>
            <w:tcW w:w="560" w:type="dxa"/>
          </w:tcPr>
          <w:p w14:paraId="6B1998DE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7</w:t>
            </w:r>
          </w:p>
        </w:tc>
        <w:tc>
          <w:tcPr>
            <w:tcW w:w="9074" w:type="dxa"/>
            <w:vAlign w:val="bottom"/>
          </w:tcPr>
          <w:p w14:paraId="500A7B80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Граждане, достигшие 14-ти лет</w:t>
            </w:r>
          </w:p>
        </w:tc>
      </w:tr>
      <w:tr w:rsidR="008A29E7" w:rsidRPr="008A29E7" w14:paraId="355D1E3C" w14:textId="77777777" w:rsidTr="00485D15">
        <w:tc>
          <w:tcPr>
            <w:tcW w:w="560" w:type="dxa"/>
          </w:tcPr>
          <w:p w14:paraId="13F2F3E1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8</w:t>
            </w:r>
          </w:p>
        </w:tc>
        <w:tc>
          <w:tcPr>
            <w:tcW w:w="9074" w:type="dxa"/>
            <w:vAlign w:val="bottom"/>
          </w:tcPr>
          <w:p w14:paraId="6A82C219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Граждане, призванные на военную службу</w:t>
            </w:r>
          </w:p>
        </w:tc>
      </w:tr>
      <w:tr w:rsidR="008A29E7" w:rsidRPr="008A29E7" w14:paraId="324E48D4" w14:textId="77777777" w:rsidTr="00485D15">
        <w:tc>
          <w:tcPr>
            <w:tcW w:w="560" w:type="dxa"/>
          </w:tcPr>
          <w:p w14:paraId="505DC5E1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9</w:t>
            </w:r>
          </w:p>
        </w:tc>
        <w:tc>
          <w:tcPr>
            <w:tcW w:w="9074" w:type="dxa"/>
            <w:vAlign w:val="bottom"/>
          </w:tcPr>
          <w:p w14:paraId="387D19A9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Граждане, прибывшие с военной службы</w:t>
            </w:r>
          </w:p>
        </w:tc>
      </w:tr>
      <w:tr w:rsidR="008A29E7" w:rsidRPr="008A29E7" w14:paraId="7F22F89D" w14:textId="77777777" w:rsidTr="00485D15">
        <w:tc>
          <w:tcPr>
            <w:tcW w:w="560" w:type="dxa"/>
          </w:tcPr>
          <w:p w14:paraId="004CBE18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10</w:t>
            </w:r>
          </w:p>
        </w:tc>
        <w:tc>
          <w:tcPr>
            <w:tcW w:w="9074" w:type="dxa"/>
            <w:vAlign w:val="bottom"/>
          </w:tcPr>
          <w:p w14:paraId="1B25405D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Граждане, признанные дееспособными</w:t>
            </w:r>
          </w:p>
        </w:tc>
      </w:tr>
      <w:tr w:rsidR="008A29E7" w:rsidRPr="008A29E7" w14:paraId="686898A6" w14:textId="77777777" w:rsidTr="00485D15">
        <w:tc>
          <w:tcPr>
            <w:tcW w:w="560" w:type="dxa"/>
          </w:tcPr>
          <w:p w14:paraId="7BA89C89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11</w:t>
            </w:r>
          </w:p>
        </w:tc>
        <w:tc>
          <w:tcPr>
            <w:tcW w:w="9074" w:type="dxa"/>
            <w:vAlign w:val="bottom"/>
          </w:tcPr>
          <w:p w14:paraId="0E8A3D91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Граждане, признанные недееспособными</w:t>
            </w:r>
          </w:p>
        </w:tc>
      </w:tr>
      <w:tr w:rsidR="008A29E7" w:rsidRPr="008A29E7" w14:paraId="4169EB6B" w14:textId="77777777" w:rsidTr="00485D15">
        <w:tc>
          <w:tcPr>
            <w:tcW w:w="560" w:type="dxa"/>
          </w:tcPr>
          <w:p w14:paraId="0FB50242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12</w:t>
            </w:r>
          </w:p>
        </w:tc>
        <w:tc>
          <w:tcPr>
            <w:tcW w:w="9074" w:type="dxa"/>
            <w:vAlign w:val="bottom"/>
          </w:tcPr>
          <w:p w14:paraId="2E244B4F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Граждане, достигшие 18-ти лет по районам</w:t>
            </w:r>
          </w:p>
        </w:tc>
      </w:tr>
      <w:tr w:rsidR="008A29E7" w:rsidRPr="008A29E7" w14:paraId="11BB7E25" w14:textId="77777777" w:rsidTr="00485D15">
        <w:tc>
          <w:tcPr>
            <w:tcW w:w="560" w:type="dxa"/>
          </w:tcPr>
          <w:p w14:paraId="177939EC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13</w:t>
            </w:r>
          </w:p>
        </w:tc>
        <w:tc>
          <w:tcPr>
            <w:tcW w:w="9074" w:type="dxa"/>
            <w:vAlign w:val="bottom"/>
          </w:tcPr>
          <w:p w14:paraId="20AFC23E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Граждане, содержащиеся в исправительных колониях</w:t>
            </w:r>
          </w:p>
        </w:tc>
      </w:tr>
      <w:tr w:rsidR="008A29E7" w:rsidRPr="008A29E7" w14:paraId="1B08443B" w14:textId="77777777" w:rsidTr="00485D15">
        <w:tc>
          <w:tcPr>
            <w:tcW w:w="560" w:type="dxa"/>
          </w:tcPr>
          <w:p w14:paraId="60E31F11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14</w:t>
            </w:r>
          </w:p>
        </w:tc>
        <w:tc>
          <w:tcPr>
            <w:tcW w:w="9074" w:type="dxa"/>
            <w:vAlign w:val="bottom"/>
          </w:tcPr>
          <w:p w14:paraId="042BAFEA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Сводный отчет по городу</w:t>
            </w:r>
          </w:p>
        </w:tc>
      </w:tr>
      <w:tr w:rsidR="008A29E7" w:rsidRPr="008A29E7" w14:paraId="7D474CE8" w14:textId="77777777" w:rsidTr="00485D15">
        <w:tc>
          <w:tcPr>
            <w:tcW w:w="560" w:type="dxa"/>
          </w:tcPr>
          <w:p w14:paraId="272E42F5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15</w:t>
            </w:r>
          </w:p>
        </w:tc>
        <w:tc>
          <w:tcPr>
            <w:tcW w:w="9074" w:type="dxa"/>
            <w:vAlign w:val="bottom"/>
          </w:tcPr>
          <w:p w14:paraId="34CB7B55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Сводный отчет по районам</w:t>
            </w:r>
          </w:p>
        </w:tc>
      </w:tr>
      <w:tr w:rsidR="000867C9" w:rsidRPr="008A29E7" w14:paraId="4A552B67" w14:textId="77777777" w:rsidTr="00485D15">
        <w:tc>
          <w:tcPr>
            <w:tcW w:w="560" w:type="dxa"/>
          </w:tcPr>
          <w:p w14:paraId="335E691A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16</w:t>
            </w:r>
          </w:p>
        </w:tc>
        <w:tc>
          <w:tcPr>
            <w:tcW w:w="9074" w:type="dxa"/>
            <w:vAlign w:val="bottom"/>
          </w:tcPr>
          <w:p w14:paraId="47F2D7FF" w14:textId="77777777" w:rsidR="000867C9" w:rsidRPr="008A29E7" w:rsidRDefault="000867C9" w:rsidP="00C85FF7">
            <w:pPr>
              <w:pStyle w:val="afff"/>
              <w:spacing w:line="240" w:lineRule="auto"/>
              <w:ind w:firstLine="0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Сведения о регистрации и снятии с регистрационного учета, фактах выдачи и замены паспорта гражданина РФ</w:t>
            </w:r>
          </w:p>
        </w:tc>
      </w:tr>
    </w:tbl>
    <w:p w14:paraId="778C57C5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41" w:name="_Toc150264128"/>
      <w:r w:rsidRPr="008A29E7">
        <w:rPr>
          <w:rFonts w:cs="Times New Roman"/>
          <w:color w:val="000000" w:themeColor="text1"/>
          <w:szCs w:val="24"/>
        </w:rPr>
        <w:t>Подсистема «Журнал действий»</w:t>
      </w:r>
      <w:bookmarkEnd w:id="41"/>
    </w:p>
    <w:p w14:paraId="5E1014C7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«Журнал действий» предоставляет возможность просматривать все события, которые происходят в Системе. Также подсистема осуществляет журналирование всех уведомлений о возникновении событий.</w:t>
      </w:r>
    </w:p>
    <w:p w14:paraId="78AB69E9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42" w:name="_Toc150264129"/>
      <w:r w:rsidRPr="008A29E7">
        <w:rPr>
          <w:rFonts w:cs="Times New Roman"/>
          <w:color w:val="000000" w:themeColor="text1"/>
          <w:szCs w:val="24"/>
        </w:rPr>
        <w:t>Подсистема журналирования SOAP запросов</w:t>
      </w:r>
      <w:bookmarkEnd w:id="42"/>
    </w:p>
    <w:p w14:paraId="630B10E5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журналирования SOAP-запросов обеспечивает журналирование SOAP пакетов, содержащих запросы сервера к сервисам СМЭВ 3.</w:t>
      </w:r>
    </w:p>
    <w:p w14:paraId="3A9407C5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При этом журналирование SOAP-пакетов осуществляется по каждому из запросов, отправленных пользователем, и имеет web-интерфейс, позволяющий пользователю, обладающими стандартными правами и не являющегося администратором Системы, просматривать историю взаимодействия с сервисами.</w:t>
      </w:r>
    </w:p>
    <w:p w14:paraId="5BFADD97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lastRenderedPageBreak/>
        <w:t>Web-интерфейс подсистемы журналирования SOAP-запросов выполнен в виде формы, содержащей:</w:t>
      </w:r>
    </w:p>
    <w:p w14:paraId="4213DF9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Время произведения запроса;</w:t>
      </w:r>
    </w:p>
    <w:p w14:paraId="0F74A53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Результат ответа;</w:t>
      </w:r>
    </w:p>
    <w:p w14:paraId="08F37CF6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Техническую информацию по SOAP-пакету;</w:t>
      </w:r>
    </w:p>
    <w:p w14:paraId="000DA98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Полный SOAP-запрос к сервису;</w:t>
      </w:r>
    </w:p>
    <w:p w14:paraId="272CA649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Полный SOAP-ответ от сервиса.</w:t>
      </w:r>
    </w:p>
    <w:p w14:paraId="76F411FD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Кроме этого пользователю предоставляется возможность копирования и сохранения SOAP-пакетов, без помощи администратора или разработчика \ программиста, с целью возможности передачи информации по SOAP-пакетам в службу поддержки сервисов или СМЭВ при возникновении нештатных ситуаций.</w:t>
      </w:r>
    </w:p>
    <w:p w14:paraId="4EC598F0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43" w:name="_Toc150264130"/>
      <w:r w:rsidRPr="008A29E7">
        <w:rPr>
          <w:rFonts w:cs="Times New Roman"/>
          <w:color w:val="000000" w:themeColor="text1"/>
          <w:szCs w:val="24"/>
        </w:rPr>
        <w:t>Подсистема взаимодействия со СМЭВ</w:t>
      </w:r>
      <w:bookmarkEnd w:id="43"/>
    </w:p>
    <w:p w14:paraId="0D891C23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взаимодействия со СМЭВ содержит возможность отправки запросов по следующим видам сведений:</w:t>
      </w:r>
    </w:p>
    <w:p w14:paraId="6009223C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Сведения из ЕГР ЗАГС о государственной регистрации смерти - VS01285v002-TABL00;</w:t>
      </w:r>
    </w:p>
    <w:p w14:paraId="5973487D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Сведения о паспортах гражданина Российской Федерации - VS02735v002-MVDR17_3T;</w:t>
      </w:r>
    </w:p>
    <w:p w14:paraId="36B0C47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Проверка действительности Паспорта Гражданина РФ по серии и номеру - VS01835v004-MVDR17_3T;</w:t>
      </w:r>
    </w:p>
    <w:p w14:paraId="366D0582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Сведения о регистрации по месту жительства граждан РФ – VS02602v002-MVDR17_3T;</w:t>
      </w:r>
    </w:p>
    <w:p w14:paraId="0F7919A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Сведения об освобождении гражданина из мест лишения свободы - VS00413v003-FSIN01.</w:t>
      </w:r>
    </w:p>
    <w:p w14:paraId="27145360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44" w:name="_Toc103349367"/>
      <w:bookmarkStart w:id="45" w:name="_Toc150264131"/>
      <w:r w:rsidRPr="008A29E7">
        <w:rPr>
          <w:rFonts w:cs="Times New Roman"/>
          <w:color w:val="000000" w:themeColor="text1"/>
          <w:szCs w:val="24"/>
        </w:rPr>
        <w:t>Подсистема «Конструктор услуг»</w:t>
      </w:r>
      <w:bookmarkEnd w:id="44"/>
      <w:bookmarkEnd w:id="45"/>
    </w:p>
    <w:p w14:paraId="51CF4046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«Конструктор услуг» предоставляет возможность выстраивать взаимосвязь между мероприятиями (работами), направленными на предоставление услуг.</w:t>
      </w:r>
    </w:p>
    <w:p w14:paraId="16E19254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При моделировании и автоматизации бизнес-процессов подсистема использует подход low-code, с возможностями, позволяющими автоматизировать бизнес-сценарий в единой цифровой среде за счет визуального редактора сквозных процессов.</w:t>
      </w:r>
    </w:p>
    <w:p w14:paraId="66B74C46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состоит из следующих модулей:</w:t>
      </w:r>
    </w:p>
    <w:p w14:paraId="20F5F64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модуль «Конструктор модели бизнес-процесса»;</w:t>
      </w:r>
    </w:p>
    <w:p w14:paraId="16F56A9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модуль «Конструктор действий»;</w:t>
      </w:r>
    </w:p>
    <w:p w14:paraId="60060AAD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модуль «Конструктор уведомлений».</w:t>
      </w:r>
    </w:p>
    <w:p w14:paraId="62D46C0F" w14:textId="77777777" w:rsidR="000867C9" w:rsidRPr="008A29E7" w:rsidRDefault="000867C9" w:rsidP="00491DBD">
      <w:pPr>
        <w:pStyle w:val="1111"/>
        <w:numPr>
          <w:ilvl w:val="3"/>
          <w:numId w:val="33"/>
        </w:numPr>
        <w:spacing w:before="0" w:after="0" w:line="240" w:lineRule="auto"/>
        <w:contextualSpacing/>
        <w:rPr>
          <w:color w:val="000000" w:themeColor="text1"/>
          <w:szCs w:val="24"/>
        </w:rPr>
      </w:pPr>
      <w:bookmarkStart w:id="46" w:name="_Toc78286122"/>
      <w:bookmarkStart w:id="47" w:name="_Toc99017744"/>
      <w:bookmarkStart w:id="48" w:name="_Toc102658288"/>
      <w:bookmarkStart w:id="49" w:name="_Toc103349368"/>
      <w:r w:rsidRPr="008A29E7">
        <w:rPr>
          <w:color w:val="000000" w:themeColor="text1"/>
          <w:szCs w:val="24"/>
        </w:rPr>
        <w:t>Модуль «Конструктор модели бизнес-процесса»</w:t>
      </w:r>
      <w:bookmarkEnd w:id="46"/>
      <w:bookmarkEnd w:id="47"/>
      <w:bookmarkEnd w:id="48"/>
      <w:bookmarkEnd w:id="49"/>
    </w:p>
    <w:p w14:paraId="0A4253CB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Модуль «Конструктор моделей бизнес-процессов» позволяет моделировать диаграммы процессов любой сложности с большим количеством разветвлений, условий используя принятые бизнес-правила BPMN. Проектирование осуществляется посредством использования интуитивно понятных графических элементов, каждый из которых визуализирует определенный шаг процесса.</w:t>
      </w:r>
    </w:p>
    <w:p w14:paraId="2D954C25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Спроектированная модель является исполняемой в Системе. Администратор Системы может опубликовать (запустить) бизнес-процесс, предназначенный для предоставления услуг, либо деактивировать с целью внесения изменений.</w:t>
      </w:r>
    </w:p>
    <w:p w14:paraId="5E2271FD" w14:textId="77777777" w:rsidR="000867C9" w:rsidRPr="008A29E7" w:rsidRDefault="000867C9" w:rsidP="00491DBD">
      <w:pPr>
        <w:pStyle w:val="1111"/>
        <w:numPr>
          <w:ilvl w:val="3"/>
          <w:numId w:val="33"/>
        </w:numPr>
        <w:spacing w:before="0" w:after="0" w:line="240" w:lineRule="auto"/>
        <w:contextualSpacing/>
        <w:rPr>
          <w:color w:val="000000" w:themeColor="text1"/>
          <w:szCs w:val="24"/>
        </w:rPr>
      </w:pPr>
      <w:bookmarkStart w:id="50" w:name="_Toc78286123"/>
      <w:bookmarkStart w:id="51" w:name="_Toc99017745"/>
      <w:bookmarkStart w:id="52" w:name="_Toc102658289"/>
      <w:bookmarkStart w:id="53" w:name="_Toc103349369"/>
      <w:r w:rsidRPr="008A29E7">
        <w:rPr>
          <w:color w:val="000000" w:themeColor="text1"/>
          <w:szCs w:val="24"/>
        </w:rPr>
        <w:t>Модуль «Конструктор действий»</w:t>
      </w:r>
      <w:bookmarkEnd w:id="50"/>
      <w:bookmarkEnd w:id="51"/>
      <w:bookmarkEnd w:id="52"/>
      <w:bookmarkEnd w:id="53"/>
    </w:p>
    <w:p w14:paraId="6A7BE2BB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Модуль «Конструктор действий» отвечает за настройку действий (переходов) между мероприятиями, направленными на предоставление услуг для потребителей.</w:t>
      </w:r>
    </w:p>
    <w:p w14:paraId="2DB60863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Модуль предоставляет возможность настроить определенное действие, указать последовательность выполнения, задать условия перехода, установить правила автоматического выполнения шагов процесса или обработки.</w:t>
      </w:r>
    </w:p>
    <w:p w14:paraId="3B6C7962" w14:textId="7CB91A22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В модуле реализован стандартный набор действий, указанных в Таблице </w:t>
      </w:r>
      <w:r w:rsidR="00140E52" w:rsidRPr="008A29E7">
        <w:rPr>
          <w:color w:val="000000" w:themeColor="text1"/>
          <w:szCs w:val="24"/>
        </w:rPr>
        <w:t>10</w:t>
      </w:r>
      <w:r w:rsidRPr="008A29E7">
        <w:rPr>
          <w:color w:val="000000" w:themeColor="text1"/>
          <w:szCs w:val="24"/>
        </w:rPr>
        <w:t>.</w:t>
      </w:r>
    </w:p>
    <w:p w14:paraId="642C7F63" w14:textId="77777777" w:rsidR="0016523F" w:rsidRPr="008A29E7" w:rsidRDefault="0016523F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</w:p>
    <w:p w14:paraId="4B798004" w14:textId="32234C0C" w:rsidR="000867C9" w:rsidRPr="008A29E7" w:rsidRDefault="00140E52" w:rsidP="00C85FF7">
      <w:pPr>
        <w:pStyle w:val="a2"/>
        <w:numPr>
          <w:ilvl w:val="0"/>
          <w:numId w:val="0"/>
        </w:numPr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Таблице 10. </w:t>
      </w:r>
      <w:r w:rsidR="000867C9" w:rsidRPr="008A29E7">
        <w:rPr>
          <w:color w:val="000000" w:themeColor="text1"/>
          <w:szCs w:val="24"/>
        </w:rPr>
        <w:t>Список стандартного набора действий</w:t>
      </w:r>
    </w:p>
    <w:tbl>
      <w:tblPr>
        <w:tblStyle w:val="aff8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3402"/>
        <w:gridCol w:w="5380"/>
      </w:tblGrid>
      <w:tr w:rsidR="008A29E7" w:rsidRPr="008A29E7" w14:paraId="4A35AAB3" w14:textId="77777777" w:rsidTr="00485D15">
        <w:tc>
          <w:tcPr>
            <w:tcW w:w="567" w:type="dxa"/>
            <w:vAlign w:val="center"/>
          </w:tcPr>
          <w:p w14:paraId="0F30E403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№</w:t>
            </w:r>
          </w:p>
        </w:tc>
        <w:tc>
          <w:tcPr>
            <w:tcW w:w="3402" w:type="dxa"/>
            <w:vAlign w:val="center"/>
          </w:tcPr>
          <w:p w14:paraId="61A7F04C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Название действия</w:t>
            </w:r>
          </w:p>
        </w:tc>
        <w:tc>
          <w:tcPr>
            <w:tcW w:w="5380" w:type="dxa"/>
            <w:vAlign w:val="center"/>
          </w:tcPr>
          <w:p w14:paraId="02BA9012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Описание функциональности</w:t>
            </w:r>
          </w:p>
        </w:tc>
      </w:tr>
      <w:tr w:rsidR="008A29E7" w:rsidRPr="008A29E7" w14:paraId="4A7B77AE" w14:textId="77777777" w:rsidTr="00485D15">
        <w:tc>
          <w:tcPr>
            <w:tcW w:w="567" w:type="dxa"/>
            <w:vAlign w:val="center"/>
          </w:tcPr>
          <w:p w14:paraId="07E27CA9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lastRenderedPageBreak/>
              <w:t>1.</w:t>
            </w:r>
          </w:p>
        </w:tc>
        <w:tc>
          <w:tcPr>
            <w:tcW w:w="3402" w:type="dxa"/>
            <w:vAlign w:val="center"/>
          </w:tcPr>
          <w:p w14:paraId="16D50B88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Стандартное действие</w:t>
            </w:r>
          </w:p>
        </w:tc>
        <w:tc>
          <w:tcPr>
            <w:tcW w:w="5380" w:type="dxa"/>
            <w:vAlign w:val="center"/>
          </w:tcPr>
          <w:p w14:paraId="0628135D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 xml:space="preserve">Позволяет перейти на следующее мероприятие с изменением статуса (с проверкой заполнения обязательных полей) </w:t>
            </w:r>
          </w:p>
        </w:tc>
      </w:tr>
      <w:tr w:rsidR="008A29E7" w:rsidRPr="008A29E7" w14:paraId="69E360C1" w14:textId="77777777" w:rsidTr="00485D15">
        <w:tc>
          <w:tcPr>
            <w:tcW w:w="567" w:type="dxa"/>
            <w:vAlign w:val="center"/>
          </w:tcPr>
          <w:p w14:paraId="7DAB1E15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2.</w:t>
            </w:r>
          </w:p>
        </w:tc>
        <w:tc>
          <w:tcPr>
            <w:tcW w:w="3402" w:type="dxa"/>
            <w:vAlign w:val="center"/>
          </w:tcPr>
          <w:p w14:paraId="28ADFD99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Удаление</w:t>
            </w:r>
          </w:p>
        </w:tc>
        <w:tc>
          <w:tcPr>
            <w:tcW w:w="5380" w:type="dxa"/>
            <w:vAlign w:val="center"/>
          </w:tcPr>
          <w:p w14:paraId="35E694B3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Позволяет удалять заявление об оказании государственной услуги</w:t>
            </w:r>
          </w:p>
        </w:tc>
      </w:tr>
      <w:tr w:rsidR="008A29E7" w:rsidRPr="008A29E7" w14:paraId="5F17E59B" w14:textId="77777777" w:rsidTr="00485D15">
        <w:tc>
          <w:tcPr>
            <w:tcW w:w="567" w:type="dxa"/>
            <w:vAlign w:val="center"/>
          </w:tcPr>
          <w:p w14:paraId="5303C220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3.</w:t>
            </w:r>
          </w:p>
        </w:tc>
        <w:tc>
          <w:tcPr>
            <w:tcW w:w="3402" w:type="dxa"/>
            <w:vAlign w:val="center"/>
          </w:tcPr>
          <w:p w14:paraId="523B22AF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Печать</w:t>
            </w:r>
          </w:p>
        </w:tc>
        <w:tc>
          <w:tcPr>
            <w:tcW w:w="5380" w:type="dxa"/>
            <w:vAlign w:val="center"/>
          </w:tcPr>
          <w:p w14:paraId="41AE8457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Позволяет вывести печатную форму, в рамках заявления об оказании государственной услуги</w:t>
            </w:r>
          </w:p>
        </w:tc>
      </w:tr>
      <w:tr w:rsidR="008A29E7" w:rsidRPr="008A29E7" w14:paraId="16791196" w14:textId="77777777" w:rsidTr="00485D15">
        <w:tc>
          <w:tcPr>
            <w:tcW w:w="567" w:type="dxa"/>
            <w:vAlign w:val="center"/>
          </w:tcPr>
          <w:p w14:paraId="32D049A5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4.</w:t>
            </w:r>
          </w:p>
        </w:tc>
        <w:tc>
          <w:tcPr>
            <w:tcW w:w="3402" w:type="dxa"/>
            <w:vAlign w:val="center"/>
          </w:tcPr>
          <w:p w14:paraId="7BA60CB7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Назад</w:t>
            </w:r>
          </w:p>
        </w:tc>
        <w:tc>
          <w:tcPr>
            <w:tcW w:w="5380" w:type="dxa"/>
            <w:vAlign w:val="center"/>
          </w:tcPr>
          <w:p w14:paraId="2C42B727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Позволяет перейти на следующее мероприятие с изменением статуса (без проверки заполнения обязательных полей)</w:t>
            </w:r>
          </w:p>
        </w:tc>
      </w:tr>
      <w:tr w:rsidR="008A29E7" w:rsidRPr="008A29E7" w14:paraId="11A9F248" w14:textId="77777777" w:rsidTr="00485D15">
        <w:tc>
          <w:tcPr>
            <w:tcW w:w="567" w:type="dxa"/>
            <w:vAlign w:val="center"/>
          </w:tcPr>
          <w:p w14:paraId="3DA466BB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5.</w:t>
            </w:r>
          </w:p>
        </w:tc>
        <w:tc>
          <w:tcPr>
            <w:tcW w:w="3402" w:type="dxa"/>
            <w:vAlign w:val="center"/>
          </w:tcPr>
          <w:p w14:paraId="6705F976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Сохранить</w:t>
            </w:r>
          </w:p>
        </w:tc>
        <w:tc>
          <w:tcPr>
            <w:tcW w:w="5380" w:type="dxa"/>
            <w:vAlign w:val="center"/>
          </w:tcPr>
          <w:p w14:paraId="6B40026D" w14:textId="77777777" w:rsidR="000867C9" w:rsidRPr="008A29E7" w:rsidRDefault="000867C9" w:rsidP="00C85FF7">
            <w:pPr>
              <w:pStyle w:val="afff8"/>
              <w:contextualSpacing/>
              <w:rPr>
                <w:color w:val="000000" w:themeColor="text1"/>
                <w:szCs w:val="24"/>
              </w:rPr>
            </w:pPr>
            <w:r w:rsidRPr="008A29E7">
              <w:rPr>
                <w:color w:val="000000" w:themeColor="text1"/>
                <w:szCs w:val="24"/>
              </w:rPr>
              <w:t>Позволяет сохранить внесенные изменения в заявление об оказании государственной услуги</w:t>
            </w:r>
          </w:p>
        </w:tc>
      </w:tr>
    </w:tbl>
    <w:p w14:paraId="3FC0702D" w14:textId="77777777" w:rsidR="000867C9" w:rsidRPr="008A29E7" w:rsidRDefault="000867C9" w:rsidP="00C85FF7">
      <w:pPr>
        <w:pStyle w:val="1111"/>
        <w:numPr>
          <w:ilvl w:val="0"/>
          <w:numId w:val="0"/>
        </w:numPr>
        <w:spacing w:before="0" w:after="0" w:line="240" w:lineRule="auto"/>
        <w:contextualSpacing/>
        <w:rPr>
          <w:color w:val="000000" w:themeColor="text1"/>
          <w:szCs w:val="24"/>
        </w:rPr>
      </w:pPr>
      <w:bookmarkStart w:id="54" w:name="_Toc78286124"/>
      <w:bookmarkStart w:id="55" w:name="_Toc99017746"/>
      <w:bookmarkStart w:id="56" w:name="_Toc102658290"/>
      <w:bookmarkStart w:id="57" w:name="_Toc103349370"/>
    </w:p>
    <w:p w14:paraId="549C34C8" w14:textId="77777777" w:rsidR="000867C9" w:rsidRPr="008A29E7" w:rsidRDefault="000867C9" w:rsidP="00491DBD">
      <w:pPr>
        <w:pStyle w:val="1111"/>
        <w:numPr>
          <w:ilvl w:val="3"/>
          <w:numId w:val="33"/>
        </w:numPr>
        <w:spacing w:before="0" w:after="0"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Модуль «Конструктор уведомлений»</w:t>
      </w:r>
      <w:bookmarkEnd w:id="54"/>
      <w:bookmarkEnd w:id="55"/>
      <w:bookmarkEnd w:id="56"/>
      <w:bookmarkEnd w:id="57"/>
    </w:p>
    <w:p w14:paraId="07A1AC9C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Модуль «Конструктор уведомлений» предназначен для рассылки уведомлений, предназначенных для пользователей Системы о наступлении определенного события. </w:t>
      </w:r>
    </w:p>
    <w:p w14:paraId="606788E1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Основным способом информирования является системное уведомление – краткое сообщение, опубликованное в Системе для пользователя.</w:t>
      </w:r>
    </w:p>
    <w:p w14:paraId="7E3CA950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58" w:name="_Toc103349371"/>
      <w:bookmarkStart w:id="59" w:name="_Toc150264132"/>
      <w:r w:rsidRPr="008A29E7">
        <w:rPr>
          <w:rFonts w:cs="Times New Roman"/>
          <w:color w:val="000000" w:themeColor="text1"/>
          <w:szCs w:val="24"/>
        </w:rPr>
        <w:t>Подсистема «Конструктор экранных форм»</w:t>
      </w:r>
      <w:bookmarkEnd w:id="58"/>
      <w:bookmarkEnd w:id="59"/>
    </w:p>
    <w:p w14:paraId="24AEAD01" w14:textId="77777777" w:rsidR="000867C9" w:rsidRPr="008A29E7" w:rsidRDefault="000867C9" w:rsidP="00491DBD">
      <w:pPr>
        <w:pStyle w:val="1111"/>
        <w:numPr>
          <w:ilvl w:val="3"/>
          <w:numId w:val="33"/>
        </w:numPr>
        <w:spacing w:before="0" w:after="0" w:line="240" w:lineRule="auto"/>
        <w:contextualSpacing/>
        <w:rPr>
          <w:color w:val="000000" w:themeColor="text1"/>
          <w:szCs w:val="24"/>
        </w:rPr>
      </w:pPr>
      <w:bookmarkStart w:id="60" w:name="_Toc78286126"/>
      <w:bookmarkStart w:id="61" w:name="_Toc99017748"/>
      <w:bookmarkStart w:id="62" w:name="_Toc102658292"/>
      <w:bookmarkStart w:id="63" w:name="_Toc103349372"/>
      <w:r w:rsidRPr="008A29E7">
        <w:rPr>
          <w:color w:val="000000" w:themeColor="text1"/>
          <w:szCs w:val="24"/>
        </w:rPr>
        <w:t>Модуль «Конструктор компонентов заявления»</w:t>
      </w:r>
      <w:bookmarkEnd w:id="60"/>
      <w:bookmarkEnd w:id="61"/>
      <w:bookmarkEnd w:id="62"/>
      <w:bookmarkEnd w:id="63"/>
    </w:p>
    <w:p w14:paraId="5C2FD634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В модуле «Конструктор компонентов заявления» предоставлена возможность использовать и настраивать определенный компонент заявления на экранной форме. </w:t>
      </w:r>
    </w:p>
    <w:p w14:paraId="323976BD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Настройка компонентов заявления предусматривает следующие возможности:</w:t>
      </w:r>
    </w:p>
    <w:p w14:paraId="618CEF1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указывать общие параметры компонента заявления (название, обязательность, маска и др);</w:t>
      </w:r>
    </w:p>
    <w:p w14:paraId="76BC9181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указывать параметры по настройке зависимости между компонентами заявления;</w:t>
      </w:r>
    </w:p>
    <w:p w14:paraId="3B26E764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указывать параметры по настройке автозаполнения компонентов заявления данными из СМЭВ.</w:t>
      </w:r>
    </w:p>
    <w:p w14:paraId="5E87C5F6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Возможность внесения изменений в настройки компонентов заявления предоставлена на любом этапе бизнес-процесса в состоянии редактирования.  </w:t>
      </w:r>
    </w:p>
    <w:p w14:paraId="19C25805" w14:textId="77777777" w:rsidR="000867C9" w:rsidRPr="008A29E7" w:rsidRDefault="000867C9" w:rsidP="00491DBD">
      <w:pPr>
        <w:pStyle w:val="1111"/>
        <w:numPr>
          <w:ilvl w:val="3"/>
          <w:numId w:val="33"/>
        </w:numPr>
        <w:spacing w:before="0" w:after="0" w:line="240" w:lineRule="auto"/>
        <w:contextualSpacing/>
        <w:rPr>
          <w:color w:val="000000" w:themeColor="text1"/>
          <w:szCs w:val="24"/>
        </w:rPr>
      </w:pPr>
      <w:bookmarkStart w:id="64" w:name="_Toc78286127"/>
      <w:bookmarkStart w:id="65" w:name="_Toc99017749"/>
      <w:bookmarkStart w:id="66" w:name="_Toc102658293"/>
      <w:bookmarkStart w:id="67" w:name="_Toc103349373"/>
      <w:r w:rsidRPr="008A29E7">
        <w:rPr>
          <w:color w:val="000000" w:themeColor="text1"/>
          <w:szCs w:val="24"/>
        </w:rPr>
        <w:t>Модуль «Конструктор макетов экранных форм»</w:t>
      </w:r>
      <w:bookmarkEnd w:id="64"/>
      <w:bookmarkEnd w:id="65"/>
      <w:bookmarkEnd w:id="66"/>
      <w:bookmarkEnd w:id="67"/>
    </w:p>
    <w:p w14:paraId="4FB76FA3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Модуль «Конструктор макетов экранных форм» предоставляет следующие возможности:</w:t>
      </w:r>
    </w:p>
    <w:p w14:paraId="4B42A66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наполнять экранные формы компонентами из заявления;</w:t>
      </w:r>
    </w:p>
    <w:p w14:paraId="56F7276B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указывать параметры зависимости между компонентами заявления на каждой экранной форме;</w:t>
      </w:r>
    </w:p>
    <w:p w14:paraId="62B017D3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формировать схему размещения компонентов заявления на каждой экранной форме;</w:t>
      </w:r>
    </w:p>
    <w:p w14:paraId="188EDF5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 xml:space="preserve">разграничивать доступ для каждой экранной формы. </w:t>
      </w:r>
    </w:p>
    <w:p w14:paraId="3C1A8603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Структура экранной формы и представление визуализируется посредством использования метода drag and drop.</w:t>
      </w:r>
    </w:p>
    <w:p w14:paraId="28254D1A" w14:textId="77777777" w:rsidR="000867C9" w:rsidRPr="008A29E7" w:rsidRDefault="000867C9" w:rsidP="00491DBD">
      <w:pPr>
        <w:pStyle w:val="1111"/>
        <w:numPr>
          <w:ilvl w:val="3"/>
          <w:numId w:val="33"/>
        </w:numPr>
        <w:spacing w:before="0" w:after="0" w:line="240" w:lineRule="auto"/>
        <w:contextualSpacing/>
        <w:rPr>
          <w:color w:val="000000" w:themeColor="text1"/>
          <w:szCs w:val="24"/>
        </w:rPr>
      </w:pPr>
      <w:bookmarkStart w:id="68" w:name="_Toc78286128"/>
      <w:bookmarkStart w:id="69" w:name="_Toc99017750"/>
      <w:bookmarkStart w:id="70" w:name="_Toc102658294"/>
      <w:bookmarkStart w:id="71" w:name="_Toc103349374"/>
      <w:r w:rsidRPr="008A29E7">
        <w:rPr>
          <w:color w:val="000000" w:themeColor="text1"/>
          <w:szCs w:val="24"/>
        </w:rPr>
        <w:t>Модуль «Конструктор критериев экранных форм»</w:t>
      </w:r>
      <w:bookmarkEnd w:id="68"/>
      <w:bookmarkEnd w:id="69"/>
      <w:bookmarkEnd w:id="70"/>
      <w:bookmarkEnd w:id="71"/>
    </w:p>
    <w:p w14:paraId="3A0B96DE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Модуль «Конструктор критерии экранных форм» позволяет задавать условия выполнения действий (переходов) между экранными формами. </w:t>
      </w:r>
    </w:p>
    <w:p w14:paraId="69A793DE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Требования для выполнения критерия зависит от компонентов заявления, расположенных на экранной форме. </w:t>
      </w:r>
    </w:p>
    <w:p w14:paraId="5CE0A7F4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Данный модуль должен разграничивает выполнение условий по критерию, задает несколько значений или выполняет определенное из заданного перечня. </w:t>
      </w:r>
    </w:p>
    <w:p w14:paraId="3473EAB9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72" w:name="_Toc78286129"/>
      <w:bookmarkStart w:id="73" w:name="_Toc89091758"/>
      <w:bookmarkStart w:id="74" w:name="_Toc99017751"/>
      <w:bookmarkStart w:id="75" w:name="_Toc102658295"/>
      <w:bookmarkStart w:id="76" w:name="_Toc103349375"/>
      <w:bookmarkStart w:id="77" w:name="_Toc150264133"/>
      <w:r w:rsidRPr="008A29E7">
        <w:rPr>
          <w:rFonts w:cs="Times New Roman"/>
          <w:color w:val="000000" w:themeColor="text1"/>
          <w:szCs w:val="24"/>
        </w:rPr>
        <w:t>Подсистема печатных форм</w:t>
      </w:r>
      <w:bookmarkEnd w:id="72"/>
      <w:bookmarkEnd w:id="73"/>
      <w:bookmarkEnd w:id="74"/>
      <w:bookmarkEnd w:id="75"/>
      <w:bookmarkEnd w:id="76"/>
      <w:bookmarkEnd w:id="77"/>
    </w:p>
    <w:p w14:paraId="5E009C50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Подсистема печатных форм предоставляет возможность внесения электронных форм документов (печатных форм) в формате *.jrxml, используемых в Системе на определенном шаге бизнес-процесса. </w:t>
      </w:r>
    </w:p>
    <w:p w14:paraId="5879927C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Подсистема печатных форм предоставляет возможность заполнять поля электронной формы документа из компонентов заявления, расположенных на экранной форме.</w:t>
      </w:r>
    </w:p>
    <w:p w14:paraId="4AF58EB1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Электронные формы документов (печатные формы), подгружаемые в Систему, разрабатываются в свободно распространяемом ПО.</w:t>
      </w:r>
    </w:p>
    <w:p w14:paraId="496FE881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</w:p>
    <w:p w14:paraId="65376C49" w14:textId="77777777" w:rsidR="000867C9" w:rsidRPr="008A29E7" w:rsidRDefault="000867C9" w:rsidP="00491DBD">
      <w:pPr>
        <w:pStyle w:val="111"/>
        <w:numPr>
          <w:ilvl w:val="2"/>
          <w:numId w:val="33"/>
        </w:numPr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78" w:name="_Toc99017754"/>
      <w:bookmarkStart w:id="79" w:name="_Toc102658296"/>
      <w:bookmarkStart w:id="80" w:name="_Toc103349376"/>
      <w:bookmarkStart w:id="81" w:name="_Toc150264134"/>
      <w:r w:rsidRPr="008A29E7">
        <w:rPr>
          <w:rFonts w:cs="Times New Roman"/>
          <w:color w:val="000000" w:themeColor="text1"/>
          <w:szCs w:val="24"/>
        </w:rPr>
        <w:t>Подсистема «Конструктор видов сведений»</w:t>
      </w:r>
      <w:bookmarkEnd w:id="78"/>
      <w:bookmarkEnd w:id="79"/>
      <w:bookmarkEnd w:id="80"/>
      <w:bookmarkEnd w:id="81"/>
    </w:p>
    <w:p w14:paraId="1A421B0B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 xml:space="preserve">В подсистеме предоставлена возможность настройки видов сведений и полей запроса и ответа. </w:t>
      </w:r>
    </w:p>
    <w:p w14:paraId="75142566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Настройка видов сведений предусматривает следующие возможности:</w:t>
      </w:r>
    </w:p>
    <w:p w14:paraId="20EBA0EF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указывать общие параметры вида сведений (название, идентификатор класса, тип запроса (исходящий, входящий, рассылка) и др.);</w:t>
      </w:r>
    </w:p>
    <w:p w14:paraId="0A89B370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указывать источник поступления запросов;</w:t>
      </w:r>
    </w:p>
    <w:p w14:paraId="5FB5958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загружать xsd-схему вида сведений;</w:t>
      </w:r>
    </w:p>
    <w:p w14:paraId="5435F43E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экспорт и импорт полей запроса и ответа.</w:t>
      </w:r>
    </w:p>
    <w:p w14:paraId="34E7E210" w14:textId="77777777" w:rsidR="000867C9" w:rsidRPr="008A29E7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Настройка полей запросов и ответов видов сведений предусматривает следующие возможности:</w:t>
      </w:r>
    </w:p>
    <w:p w14:paraId="3ED85D19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указывать общие параметры поля (идентификатор, заголовок, тип данных, обязательность и др.);</w:t>
      </w:r>
    </w:p>
    <w:p w14:paraId="0D786765" w14:textId="77777777" w:rsidR="000867C9" w:rsidRPr="008A29E7" w:rsidRDefault="000867C9" w:rsidP="00C85FF7">
      <w:pPr>
        <w:pStyle w:val="a0"/>
        <w:numPr>
          <w:ilvl w:val="0"/>
          <w:numId w:val="5"/>
        </w:numPr>
        <w:tabs>
          <w:tab w:val="left" w:pos="1134"/>
          <w:tab w:val="left" w:pos="1560"/>
        </w:tabs>
        <w:spacing w:line="240" w:lineRule="auto"/>
        <w:ind w:left="0" w:firstLine="851"/>
        <w:rPr>
          <w:rFonts w:cs="Times New Roman"/>
          <w:color w:val="000000" w:themeColor="text1"/>
          <w:szCs w:val="24"/>
        </w:rPr>
      </w:pPr>
      <w:r w:rsidRPr="008A29E7">
        <w:rPr>
          <w:rFonts w:cs="Times New Roman"/>
          <w:color w:val="000000" w:themeColor="text1"/>
          <w:szCs w:val="24"/>
        </w:rPr>
        <w:t>указывать параметры по настройке зависимости между полями.</w:t>
      </w:r>
    </w:p>
    <w:p w14:paraId="66CCDD30" w14:textId="0D2E548D" w:rsidR="000867C9" w:rsidRPr="008A29E7" w:rsidRDefault="00317821" w:rsidP="00491DBD">
      <w:pPr>
        <w:pStyle w:val="110"/>
        <w:numPr>
          <w:ilvl w:val="1"/>
          <w:numId w:val="33"/>
        </w:numPr>
        <w:suppressAutoHyphens/>
        <w:spacing w:before="0" w:after="0" w:line="240" w:lineRule="auto"/>
        <w:contextualSpacing/>
        <w:rPr>
          <w:rFonts w:cs="Times New Roman"/>
          <w:color w:val="000000" w:themeColor="text1"/>
          <w:szCs w:val="24"/>
        </w:rPr>
      </w:pPr>
      <w:bookmarkStart w:id="82" w:name="_Toc150264135"/>
      <w:r w:rsidRPr="008A29E7">
        <w:rPr>
          <w:rFonts w:cs="Times New Roman"/>
          <w:color w:val="000000" w:themeColor="text1"/>
          <w:szCs w:val="24"/>
        </w:rPr>
        <w:t xml:space="preserve"> </w:t>
      </w:r>
      <w:r w:rsidR="000867C9" w:rsidRPr="008A29E7">
        <w:rPr>
          <w:rFonts w:cs="Times New Roman"/>
          <w:color w:val="000000" w:themeColor="text1"/>
          <w:szCs w:val="24"/>
        </w:rPr>
        <w:t xml:space="preserve">Сведения об условиях эксплуатации объекта </w:t>
      </w:r>
      <w:r w:rsidR="003E4B43" w:rsidRPr="008A29E7">
        <w:rPr>
          <w:rFonts w:cs="Times New Roman"/>
          <w:color w:val="000000" w:themeColor="text1"/>
          <w:szCs w:val="28"/>
        </w:rPr>
        <w:t>технической поддержки</w:t>
      </w:r>
      <w:r w:rsidR="000867C9" w:rsidRPr="008A29E7">
        <w:rPr>
          <w:rFonts w:cs="Times New Roman"/>
          <w:color w:val="000000" w:themeColor="text1"/>
          <w:szCs w:val="24"/>
        </w:rPr>
        <w:t xml:space="preserve"> и характеристиках окружающей среды</w:t>
      </w:r>
      <w:bookmarkEnd w:id="82"/>
    </w:p>
    <w:p w14:paraId="5C4E6403" w14:textId="667852E3" w:rsidR="000867C9" w:rsidRDefault="000867C9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  <w:r w:rsidRPr="008A29E7">
        <w:rPr>
          <w:color w:val="000000" w:themeColor="text1"/>
          <w:szCs w:val="24"/>
        </w:rPr>
        <w:t>Информационные процессы, возникающие при эксплуатации Системы, протекают непрерывно в течение всего рабочего времени пользователей Системы. Ограничения на время выполнения отдельных этапов информационных процессов не устанавливаются. Система не предназначена для эксплуатации в особых условиях.</w:t>
      </w:r>
    </w:p>
    <w:p w14:paraId="3110C394" w14:textId="77777777" w:rsidR="00340CEC" w:rsidRPr="008A29E7" w:rsidRDefault="00340CEC" w:rsidP="00C85FF7">
      <w:pPr>
        <w:pStyle w:val="afff"/>
        <w:spacing w:line="240" w:lineRule="auto"/>
        <w:contextualSpacing/>
        <w:rPr>
          <w:color w:val="000000" w:themeColor="text1"/>
          <w:szCs w:val="24"/>
        </w:rPr>
      </w:pPr>
    </w:p>
    <w:p w14:paraId="515BC08D" w14:textId="77777777" w:rsidR="00263A3D" w:rsidRPr="008A29E7" w:rsidRDefault="00263A3D" w:rsidP="00491DBD">
      <w:pPr>
        <w:keepNext/>
        <w:widowControl/>
        <w:numPr>
          <w:ilvl w:val="0"/>
          <w:numId w:val="33"/>
        </w:numPr>
        <w:suppressAutoHyphens/>
        <w:ind w:left="426" w:firstLine="709"/>
        <w:contextualSpacing/>
        <w:jc w:val="center"/>
        <w:outlineLvl w:val="0"/>
        <w:rPr>
          <w:rFonts w:cs="Times New Roman"/>
          <w:b/>
          <w:caps/>
          <w:color w:val="000000" w:themeColor="text1"/>
          <w:sz w:val="24"/>
          <w:szCs w:val="24"/>
        </w:rPr>
      </w:pPr>
      <w:r w:rsidRPr="008A29E7">
        <w:rPr>
          <w:rFonts w:cs="Times New Roman"/>
          <w:b/>
          <w:caps/>
          <w:color w:val="000000" w:themeColor="text1"/>
          <w:sz w:val="24"/>
          <w:szCs w:val="24"/>
        </w:rPr>
        <w:t>Требования к организационному обеспечению</w:t>
      </w:r>
    </w:p>
    <w:p w14:paraId="5B37F4AB" w14:textId="0528DCB5" w:rsidR="00F745C1" w:rsidRPr="008A29E7" w:rsidRDefault="00F745C1" w:rsidP="00554FB7">
      <w:pPr>
        <w:tabs>
          <w:tab w:val="left" w:pos="163"/>
        </w:tabs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В ходе оказания услуг по настоящему описанию объекта закупки должно обеспечиваться постоянное взаимодействие между Заказчиком и Исполнителем. </w:t>
      </w:r>
    </w:p>
    <w:p w14:paraId="0CB21A11" w14:textId="55888B1C" w:rsidR="00F745C1" w:rsidRPr="008A29E7" w:rsidRDefault="00F745C1" w:rsidP="00F745C1">
      <w:pPr>
        <w:tabs>
          <w:tab w:val="left" w:pos="163"/>
        </w:tabs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Период оказания услуг определяется условиями Контракта (в соответствии </w:t>
      </w:r>
      <w:r w:rsidR="00340CEC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с пунктом </w:t>
      </w:r>
      <w:r w:rsidR="0021474F">
        <w:rPr>
          <w:rFonts w:eastAsiaTheme="minorHAnsi" w:cs="Times New Roman"/>
          <w:color w:val="000000" w:themeColor="text1"/>
          <w:sz w:val="24"/>
          <w:szCs w:val="24"/>
          <w:lang w:eastAsia="en-US"/>
        </w:rPr>
        <w:t>2.3.</w:t>
      </w:r>
      <w:r w:rsidR="00340CEC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 настоящего ООЗ</w:t>
      </w: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).</w:t>
      </w:r>
    </w:p>
    <w:p w14:paraId="37665953" w14:textId="5AF50735" w:rsidR="00263A3D" w:rsidRDefault="00F745C1" w:rsidP="00F745C1">
      <w:pPr>
        <w:tabs>
          <w:tab w:val="left" w:pos="163"/>
        </w:tabs>
        <w:suppressAutoHyphens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На приемке оказанных услуг за отчетный период, все запросы, поступившие в отчетном периоде (кроме запросов со статусом «Отложен»), должны быть решены и закрыты не менее чем за 2 рабочих дня до направления письма о факте завершения оказания Услуг</w:t>
      </w:r>
      <w:r w:rsidR="00263A3D"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. </w:t>
      </w:r>
    </w:p>
    <w:p w14:paraId="05225EF0" w14:textId="77777777" w:rsidR="00340CEC" w:rsidRPr="008A29E7" w:rsidRDefault="00340CEC" w:rsidP="00F745C1">
      <w:pPr>
        <w:tabs>
          <w:tab w:val="left" w:pos="163"/>
        </w:tabs>
        <w:suppressAutoHyphens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058DC336" w14:textId="77777777" w:rsidR="00263A3D" w:rsidRPr="008A29E7" w:rsidRDefault="00263A3D" w:rsidP="00491DBD">
      <w:pPr>
        <w:keepNext/>
        <w:widowControl/>
        <w:numPr>
          <w:ilvl w:val="0"/>
          <w:numId w:val="33"/>
        </w:numPr>
        <w:suppressAutoHyphens/>
        <w:ind w:left="426" w:firstLine="709"/>
        <w:contextualSpacing/>
        <w:jc w:val="center"/>
        <w:outlineLvl w:val="0"/>
        <w:rPr>
          <w:rFonts w:cs="Times New Roman"/>
          <w:b/>
          <w:caps/>
          <w:color w:val="000000" w:themeColor="text1"/>
          <w:sz w:val="24"/>
          <w:szCs w:val="24"/>
        </w:rPr>
      </w:pPr>
      <w:bookmarkStart w:id="83" w:name="_Toc438474121"/>
      <w:bookmarkStart w:id="84" w:name="_Toc438474122"/>
      <w:bookmarkEnd w:id="83"/>
      <w:r w:rsidRPr="008A29E7">
        <w:rPr>
          <w:rFonts w:cs="Times New Roman"/>
          <w:b/>
          <w:caps/>
          <w:color w:val="000000" w:themeColor="text1"/>
          <w:sz w:val="24"/>
          <w:szCs w:val="24"/>
        </w:rPr>
        <w:t>Обеспечение защиты информации</w:t>
      </w:r>
      <w:bookmarkEnd w:id="84"/>
    </w:p>
    <w:p w14:paraId="380F6128" w14:textId="77777777" w:rsidR="00F745C1" w:rsidRPr="008A29E7" w:rsidRDefault="00F745C1" w:rsidP="00F745C1">
      <w:pPr>
        <w:tabs>
          <w:tab w:val="left" w:pos="163"/>
        </w:tabs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bookmarkStart w:id="85" w:name="_Toc393810192"/>
      <w:bookmarkStart w:id="86" w:name="_Toc393810286"/>
      <w:bookmarkEnd w:id="85"/>
      <w:bookmarkEnd w:id="86"/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В рамках оказания услуг по настоящему описанию объекта закупки Исполнитель обязан:</w:t>
      </w:r>
    </w:p>
    <w:p w14:paraId="410F0ABB" w14:textId="77777777" w:rsidR="00F745C1" w:rsidRPr="008A29E7" w:rsidRDefault="00F745C1" w:rsidP="001640F4">
      <w:pPr>
        <w:widowControl/>
        <w:numPr>
          <w:ilvl w:val="0"/>
          <w:numId w:val="15"/>
        </w:numPr>
        <w:suppressAutoHyphens/>
        <w:ind w:left="0"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обеспечить организационные и технические меры для защиты данных, хранящихся в информационной системе, от неправомерного или случайного доступа к ним третьих лиц, уничтожения, изменения, блокирования, копирования, распространения, а также от иных неправомерных действий;</w:t>
      </w:r>
    </w:p>
    <w:p w14:paraId="791B818B" w14:textId="77777777" w:rsidR="00F745C1" w:rsidRPr="008A29E7" w:rsidRDefault="00F745C1" w:rsidP="001640F4">
      <w:pPr>
        <w:widowControl/>
        <w:numPr>
          <w:ilvl w:val="0"/>
          <w:numId w:val="15"/>
        </w:numPr>
        <w:suppressAutoHyphens/>
        <w:ind w:left="0"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обеспечить конфиденциальность и неразглашение информации и данных, хранящихся в информационной системе и получаемых в связи с исполнением муниципального контракта;</w:t>
      </w:r>
    </w:p>
    <w:p w14:paraId="2F45BAFE" w14:textId="77777777" w:rsidR="00F745C1" w:rsidRPr="008A29E7" w:rsidRDefault="00F745C1" w:rsidP="001640F4">
      <w:pPr>
        <w:widowControl/>
        <w:numPr>
          <w:ilvl w:val="0"/>
          <w:numId w:val="15"/>
        </w:numPr>
        <w:suppressAutoHyphens/>
        <w:ind w:left="0"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ограничивать доступ к информации, в том числе для сотрудников, не имеющих служебной необходимости в ознакомлении с данной информацией;</w:t>
      </w:r>
    </w:p>
    <w:p w14:paraId="212361BD" w14:textId="77777777" w:rsidR="00F745C1" w:rsidRPr="008A29E7" w:rsidRDefault="00F745C1" w:rsidP="001640F4">
      <w:pPr>
        <w:widowControl/>
        <w:numPr>
          <w:ilvl w:val="0"/>
          <w:numId w:val="15"/>
        </w:numPr>
        <w:suppressAutoHyphens/>
        <w:ind w:left="0"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не использовать информацию, ставшую ему известной при исполнении муниципального контракта, в целях, не предусмотренных муниципальным контрактом.</w:t>
      </w:r>
    </w:p>
    <w:p w14:paraId="656963BA" w14:textId="3F5714DA" w:rsidR="00F745C1" w:rsidRPr="008A29E7" w:rsidRDefault="00F745C1" w:rsidP="001640F4">
      <w:pPr>
        <w:widowControl/>
        <w:numPr>
          <w:ilvl w:val="0"/>
          <w:numId w:val="15"/>
        </w:numPr>
        <w:suppressAutoHyphens/>
        <w:ind w:left="0"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Исполнитель обязан обеспечить конфиденциальность персональных данных, безопасность их обработки в зоне своей ответственности в ходе</w:t>
      </w:r>
      <w:r w:rsidR="00340CEC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 оказания услуг по настоящему ООЗ</w:t>
      </w: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. Для защиты персональных данных от несанкционированного доступа Исполнитель в зоне своей ответственности обязан принимать все необходимые организационные и технические меры.</w:t>
      </w:r>
    </w:p>
    <w:p w14:paraId="1723CF22" w14:textId="72D7FD89" w:rsidR="00F745C1" w:rsidRPr="008A29E7" w:rsidRDefault="00F745C1" w:rsidP="00F745C1">
      <w:pPr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При</w:t>
      </w:r>
      <w:r w:rsidR="00340CEC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 оказании услуг по настоящему ООЗ</w:t>
      </w: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, Исполнитель должен обеспечить соблюдение сотрудниками Исполнителя требований к обеспечению конфиденциальности, целостности и доступности обрабатываемой информации.</w:t>
      </w:r>
    </w:p>
    <w:p w14:paraId="53CE08CB" w14:textId="77777777" w:rsidR="00F745C1" w:rsidRPr="008A29E7" w:rsidRDefault="00F745C1" w:rsidP="00F745C1">
      <w:pPr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Исполнитель должен определить перечень работников, для которых предполагается удаленный доступ к информационной инфраструктуре Заказчика, а также перечень информации и информационных ресурсов, расположенных на серверах Заказчика, к которым будет </w:t>
      </w: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lastRenderedPageBreak/>
        <w:t>предоставляться удаленный доступ.</w:t>
      </w:r>
    </w:p>
    <w:p w14:paraId="22342B7D" w14:textId="77777777" w:rsidR="00F745C1" w:rsidRPr="008A29E7" w:rsidRDefault="00F745C1" w:rsidP="00F745C1">
      <w:pPr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Недопустима передача персональных данных, ставших известными сотрудникам Исполнителя в ходе оказания услуг по настоящему описанию объекта закупки, третьим лицам, если иное не предусмотрено законодательством Российской Федерации.</w:t>
      </w:r>
    </w:p>
    <w:p w14:paraId="467528C9" w14:textId="2A939AEB" w:rsidR="00F745C1" w:rsidRPr="008A29E7" w:rsidRDefault="00F745C1" w:rsidP="00F745C1">
      <w:pPr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Исполнитель несет ответственность в соответствии с законодательством Российской Федерации за действия своих сотрудников при оказании услуг по настоящем</w:t>
      </w:r>
      <w:r w:rsidR="00340CEC">
        <w:rPr>
          <w:rFonts w:eastAsiaTheme="minorHAnsi" w:cs="Times New Roman"/>
          <w:color w:val="000000" w:themeColor="text1"/>
          <w:sz w:val="24"/>
          <w:szCs w:val="24"/>
          <w:lang w:eastAsia="en-US"/>
        </w:rPr>
        <w:t>у ООЗ</w:t>
      </w: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, которые могут повлечь за собой нарушение функционирования систем Заказчика в целом и (или) свойств безопасности (конфиденциальности, целостности и доступности) обрабатываемой в системах Заказчика информации.</w:t>
      </w:r>
    </w:p>
    <w:p w14:paraId="3714A8EC" w14:textId="5A4A284B" w:rsidR="00263A3D" w:rsidRDefault="00F745C1" w:rsidP="00491DBD">
      <w:pPr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При возникновении аварийных ситуаций либо ошибок в программном обеспечении диагностические инструменты позволяют сохранять полный набор информации, необходимой для идентификации проблемы</w:t>
      </w:r>
      <w:r w:rsidR="00263A3D" w:rsidRPr="008A29E7">
        <w:rPr>
          <w:rFonts w:eastAsiaTheme="minorHAnsi" w:cs="Times New Roman"/>
          <w:color w:val="000000" w:themeColor="text1"/>
          <w:sz w:val="24"/>
          <w:szCs w:val="24"/>
          <w:lang w:eastAsia="en-US"/>
        </w:rPr>
        <w:t>.</w:t>
      </w:r>
    </w:p>
    <w:p w14:paraId="69F8A933" w14:textId="77777777" w:rsidR="00340CEC" w:rsidRPr="008A29E7" w:rsidRDefault="00340CEC" w:rsidP="00F745C1">
      <w:pPr>
        <w:suppressAutoHyphens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9CBEAAF" w14:textId="77777777" w:rsidR="00263A3D" w:rsidRPr="008A29E7" w:rsidRDefault="00263A3D" w:rsidP="00491DBD">
      <w:pPr>
        <w:keepNext/>
        <w:widowControl/>
        <w:numPr>
          <w:ilvl w:val="0"/>
          <w:numId w:val="33"/>
        </w:numPr>
        <w:suppressAutoHyphens/>
        <w:ind w:left="426" w:firstLine="709"/>
        <w:contextualSpacing/>
        <w:jc w:val="center"/>
        <w:outlineLvl w:val="0"/>
        <w:rPr>
          <w:rFonts w:cs="Times New Roman"/>
          <w:b/>
          <w:caps/>
          <w:color w:val="000000" w:themeColor="text1"/>
          <w:sz w:val="24"/>
          <w:szCs w:val="24"/>
        </w:rPr>
      </w:pPr>
      <w:bookmarkStart w:id="87" w:name="_Toc438474123"/>
      <w:bookmarkStart w:id="88" w:name="_Toc301538897"/>
      <w:bookmarkStart w:id="89" w:name="_Toc301542526"/>
      <w:bookmarkStart w:id="90" w:name="_Toc356294840"/>
      <w:bookmarkStart w:id="91" w:name="_Toc302564254"/>
      <w:bookmarkStart w:id="92" w:name="_Toc302564364"/>
      <w:bookmarkStart w:id="93" w:name="_Toc206769553"/>
      <w:bookmarkStart w:id="94" w:name="_Toc302564172"/>
      <w:bookmarkStart w:id="95" w:name="_Toc301539090"/>
      <w:bookmarkEnd w:id="87"/>
      <w:r w:rsidRPr="008A29E7">
        <w:rPr>
          <w:rFonts w:cs="Times New Roman"/>
          <w:b/>
          <w:caps/>
          <w:color w:val="000000" w:themeColor="text1"/>
          <w:sz w:val="24"/>
          <w:szCs w:val="24"/>
        </w:rPr>
        <w:t>ТРЕБОВАНИЯ К ГАРАНТИИ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p w14:paraId="4621012A" w14:textId="77777777" w:rsidR="00491DBD" w:rsidRPr="00491DBD" w:rsidRDefault="00491DBD" w:rsidP="00491DBD">
      <w:pPr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491DBD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Исполнитель гарантирует, что оказываемые Услуги соответствуют требованиям, установленным в Контракте, обязательным нормам и правилам, регулирующим данную деятельность (ГОСТ, ТУ), а также иным требованиям законодательства Российской Федерации, действующим на момент оказания Услуг.</w:t>
      </w:r>
    </w:p>
    <w:p w14:paraId="7B369580" w14:textId="77777777" w:rsidR="00491DBD" w:rsidRPr="00491DBD" w:rsidRDefault="00491DBD" w:rsidP="00491DBD">
      <w:pPr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491DBD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Исполнитель должен обеспечить качество результата оказанных услуг в соответствии с требованиями настоящего ООЗ.</w:t>
      </w:r>
    </w:p>
    <w:p w14:paraId="50433D5A" w14:textId="78124941" w:rsidR="00263A3D" w:rsidRPr="00491DBD" w:rsidRDefault="00491DBD" w:rsidP="00491DBD">
      <w:pPr>
        <w:suppressAutoHyphens/>
        <w:ind w:firstLine="709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491DBD">
        <w:rPr>
          <w:rFonts w:eastAsiaTheme="minorHAnsi" w:cs="Times New Roman"/>
          <w:color w:val="000000" w:themeColor="text1"/>
          <w:sz w:val="24"/>
          <w:szCs w:val="24"/>
          <w:lang w:eastAsia="en-US"/>
        </w:rPr>
        <w:t>Гарантийный срок на оказываемые по Контракту Услуги не установлен</w:t>
      </w:r>
    </w:p>
    <w:sectPr w:rsidR="00263A3D" w:rsidRPr="00491DBD" w:rsidSect="00082F1B">
      <w:headerReference w:type="default" r:id="rId20"/>
      <w:pgSz w:w="11906" w:h="16838"/>
      <w:pgMar w:top="851" w:right="567" w:bottom="567" w:left="1418" w:header="709" w:footer="709" w:gutter="0"/>
      <w:cols w:space="720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25DE0" w14:textId="77777777" w:rsidR="00167164" w:rsidRDefault="00167164" w:rsidP="00990A82">
      <w:r>
        <w:separator/>
      </w:r>
    </w:p>
  </w:endnote>
  <w:endnote w:type="continuationSeparator" w:id="0">
    <w:p w14:paraId="4A644062" w14:textId="77777777" w:rsidR="00167164" w:rsidRDefault="00167164" w:rsidP="00990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altica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 Regular">
    <w:charset w:val="00"/>
    <w:family w:val="auto"/>
    <w:pitch w:val="variable"/>
  </w:font>
  <w:font w:name="FreeSans">
    <w:altName w:val="Arial"/>
    <w:panose1 w:val="00000000000000000000"/>
    <w:charset w:val="00"/>
    <w:family w:val="roman"/>
    <w:notTrueType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Hindi">
    <w:altName w:val="MS Gothic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45DA4" w14:textId="77777777" w:rsidR="00167164" w:rsidRDefault="00167164" w:rsidP="00990A82">
      <w:r>
        <w:separator/>
      </w:r>
    </w:p>
  </w:footnote>
  <w:footnote w:type="continuationSeparator" w:id="0">
    <w:p w14:paraId="34EBC568" w14:textId="77777777" w:rsidR="00167164" w:rsidRDefault="00167164" w:rsidP="00990A82">
      <w:r>
        <w:continuationSeparator/>
      </w:r>
    </w:p>
  </w:footnote>
  <w:footnote w:id="1">
    <w:p w14:paraId="5BF4AF5F" w14:textId="77777777" w:rsidR="00167164" w:rsidRPr="001640F4" w:rsidRDefault="00167164" w:rsidP="001640F4">
      <w:pPr>
        <w:rPr>
          <w:sz w:val="20"/>
          <w:szCs w:val="20"/>
        </w:rPr>
      </w:pPr>
      <w:r w:rsidRPr="001640F4">
        <w:rPr>
          <w:rStyle w:val="FootnoteCharacters"/>
          <w:sz w:val="20"/>
          <w:szCs w:val="20"/>
        </w:rPr>
        <w:footnoteRef/>
      </w:r>
      <w:r w:rsidRPr="001640F4">
        <w:rPr>
          <w:sz w:val="20"/>
          <w:szCs w:val="20"/>
        </w:rPr>
        <w:t xml:space="preserve"> В соответствии с установленным в Российской Федерации производственным календарем на 2026 год при пятидневной рабочей неделе.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F7F57" w14:textId="3B1077AB" w:rsidR="00167164" w:rsidRDefault="00167164">
    <w:pPr>
      <w:pStyle w:val="afd"/>
      <w:jc w:val="right"/>
    </w:pPr>
    <w:r>
      <w:fldChar w:fldCharType="begin"/>
    </w:r>
    <w:r>
      <w:instrText>PAGE</w:instrText>
    </w:r>
    <w:r>
      <w:fldChar w:fldCharType="separate"/>
    </w:r>
    <w:r w:rsidR="001C4BB9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787D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21F1889"/>
    <w:multiLevelType w:val="hybridMultilevel"/>
    <w:tmpl w:val="DE0C1604"/>
    <w:lvl w:ilvl="0" w:tplc="0846D7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43C862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5BE772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166C22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BC223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69C456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EFEFBC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096AB1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D765EC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1D2C40"/>
    <w:multiLevelType w:val="hybridMultilevel"/>
    <w:tmpl w:val="3F2C0428"/>
    <w:lvl w:ilvl="0" w:tplc="EB48AA76">
      <w:start w:val="1"/>
      <w:numFmt w:val="bullet"/>
      <w:pStyle w:val="1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80C6A85"/>
    <w:multiLevelType w:val="multilevel"/>
    <w:tmpl w:val="96548D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0A6F06B2"/>
    <w:multiLevelType w:val="hybridMultilevel"/>
    <w:tmpl w:val="C07C1182"/>
    <w:lvl w:ilvl="0" w:tplc="3A3A419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b/>
        <w:sz w:val="25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D26C33"/>
    <w:multiLevelType w:val="hybridMultilevel"/>
    <w:tmpl w:val="57D020C6"/>
    <w:lvl w:ilvl="0" w:tplc="5FE65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10748"/>
    <w:multiLevelType w:val="multilevel"/>
    <w:tmpl w:val="EC16CB4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1D8E191A"/>
    <w:multiLevelType w:val="multilevel"/>
    <w:tmpl w:val="D428BD92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b/>
        <w:sz w:val="25"/>
      </w:rPr>
    </w:lvl>
    <w:lvl w:ilvl="1">
      <w:start w:val="1"/>
      <w:numFmt w:val="none"/>
      <w:lvlText w:val="3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8" w15:restartNumberingAfterBreak="0">
    <w:nsid w:val="1E7B0245"/>
    <w:multiLevelType w:val="multilevel"/>
    <w:tmpl w:val="C07C1182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b/>
        <w:sz w:val="25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FED0A15"/>
    <w:multiLevelType w:val="hybridMultilevel"/>
    <w:tmpl w:val="D4F696F2"/>
    <w:lvl w:ilvl="0" w:tplc="35F6ACFA">
      <w:start w:val="1"/>
      <w:numFmt w:val="bullet"/>
      <w:lvlText w:val="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</w:rPr>
    </w:lvl>
    <w:lvl w:ilvl="1" w:tplc="6896CF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4E44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1F084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4ACB4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C3014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678B4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628917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0FCD6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3FF35DE"/>
    <w:multiLevelType w:val="hybridMultilevel"/>
    <w:tmpl w:val="D2E4ECD8"/>
    <w:lvl w:ilvl="0" w:tplc="E07A4078">
      <w:start w:val="1"/>
      <w:numFmt w:val="bullet"/>
      <w:pStyle w:val="3"/>
      <w:lvlText w:val=""/>
      <w:lvlJc w:val="left"/>
      <w:pPr>
        <w:ind w:left="13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1" w15:restartNumberingAfterBreak="0">
    <w:nsid w:val="2F9D4C00"/>
    <w:multiLevelType w:val="multilevel"/>
    <w:tmpl w:val="0EEA773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34892967"/>
    <w:multiLevelType w:val="multilevel"/>
    <w:tmpl w:val="96548D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95956EB"/>
    <w:multiLevelType w:val="hybridMultilevel"/>
    <w:tmpl w:val="93F6ACD2"/>
    <w:lvl w:ilvl="0" w:tplc="859C52DE">
      <w:start w:val="1"/>
      <w:numFmt w:val="bullet"/>
      <w:lvlText w:val=""/>
      <w:lvlJc w:val="left"/>
      <w:pPr>
        <w:ind w:left="1429" w:hanging="360"/>
      </w:pPr>
      <w:rPr>
        <w:rFonts w:ascii="Symbol" w:hAnsi="Symbol"/>
        <w:sz w:val="24"/>
        <w:szCs w:val="24"/>
        <w:lang w:val="ru-RU"/>
      </w:rPr>
    </w:lvl>
    <w:lvl w:ilvl="1" w:tplc="69C290F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20A625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A447B2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D04B68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A74D26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4CCA98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8C8D75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04C828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AE50E6"/>
    <w:multiLevelType w:val="hybridMultilevel"/>
    <w:tmpl w:val="B02E62FC"/>
    <w:lvl w:ilvl="0" w:tplc="1EA26E6A">
      <w:start w:val="1"/>
      <w:numFmt w:val="bullet"/>
      <w:lvlText w:val="-"/>
      <w:lvlJc w:val="left"/>
      <w:pPr>
        <w:ind w:left="1429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D0B174D"/>
    <w:multiLevelType w:val="hybridMultilevel"/>
    <w:tmpl w:val="470AD5E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F2655A"/>
    <w:multiLevelType w:val="multilevel"/>
    <w:tmpl w:val="96548DF0"/>
    <w:styleLink w:val="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475F3970"/>
    <w:multiLevelType w:val="multilevel"/>
    <w:tmpl w:val="0419001D"/>
    <w:numStyleLink w:val="1"/>
  </w:abstractNum>
  <w:abstractNum w:abstractNumId="18" w15:restartNumberingAfterBreak="0">
    <w:nsid w:val="4B815640"/>
    <w:multiLevelType w:val="multilevel"/>
    <w:tmpl w:val="F51CFDFC"/>
    <w:lvl w:ilvl="0">
      <w:start w:val="1"/>
      <w:numFmt w:val="decimal"/>
      <w:pStyle w:val="1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b/>
        <w:sz w:val="28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6485629"/>
    <w:multiLevelType w:val="hybridMultilevel"/>
    <w:tmpl w:val="826E39D2"/>
    <w:lvl w:ilvl="0" w:tplc="9EBE8412">
      <w:start w:val="1"/>
      <w:numFmt w:val="bullet"/>
      <w:pStyle w:val="a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B0346C2"/>
    <w:multiLevelType w:val="multilevel"/>
    <w:tmpl w:val="96548D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1" w15:restartNumberingAfterBreak="0">
    <w:nsid w:val="5EEE19F6"/>
    <w:multiLevelType w:val="multilevel"/>
    <w:tmpl w:val="59DEF6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72" w:hanging="1800"/>
      </w:pPr>
      <w:rPr>
        <w:rFonts w:hint="default"/>
      </w:rPr>
    </w:lvl>
  </w:abstractNum>
  <w:abstractNum w:abstractNumId="22" w15:restartNumberingAfterBreak="0">
    <w:nsid w:val="61887A66"/>
    <w:multiLevelType w:val="multilevel"/>
    <w:tmpl w:val="96548DF0"/>
    <w:numStyleLink w:val="2"/>
  </w:abstractNum>
  <w:abstractNum w:abstractNumId="23" w15:restartNumberingAfterBreak="0">
    <w:nsid w:val="62B33E34"/>
    <w:multiLevelType w:val="multilevel"/>
    <w:tmpl w:val="C07C1182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b/>
        <w:sz w:val="25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9F82A45"/>
    <w:multiLevelType w:val="hybridMultilevel"/>
    <w:tmpl w:val="92182DC0"/>
    <w:lvl w:ilvl="0" w:tplc="12C092F2">
      <w:start w:val="1"/>
      <w:numFmt w:val="bullet"/>
      <w:pStyle w:val="a0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0763904"/>
    <w:multiLevelType w:val="hybridMultilevel"/>
    <w:tmpl w:val="03B22AEC"/>
    <w:lvl w:ilvl="0" w:tplc="2A8C8F52">
      <w:start w:val="1"/>
      <w:numFmt w:val="bullet"/>
      <w:lvlText w:val=""/>
      <w:lvlJc w:val="left"/>
      <w:pPr>
        <w:tabs>
          <w:tab w:val="num" w:pos="0"/>
        </w:tabs>
        <w:ind w:left="1789" w:hanging="360"/>
      </w:pPr>
      <w:rPr>
        <w:rFonts w:ascii="Symbol" w:hAnsi="Symbol" w:cs="Symbol" w:hint="default"/>
      </w:rPr>
    </w:lvl>
    <w:lvl w:ilvl="1" w:tplc="B3E83DC6">
      <w:start w:val="1"/>
      <w:numFmt w:val="bullet"/>
      <w:lvlText w:val="o"/>
      <w:lvlJc w:val="left"/>
      <w:pPr>
        <w:tabs>
          <w:tab w:val="num" w:pos="0"/>
        </w:tabs>
        <w:ind w:left="2509" w:hanging="360"/>
      </w:pPr>
      <w:rPr>
        <w:rFonts w:ascii="Courier New" w:hAnsi="Courier New" w:cs="Courier New" w:hint="default"/>
      </w:rPr>
    </w:lvl>
    <w:lvl w:ilvl="2" w:tplc="62F81C04">
      <w:start w:val="1"/>
      <w:numFmt w:val="bullet"/>
      <w:lvlText w:val=""/>
      <w:lvlJc w:val="left"/>
      <w:pPr>
        <w:tabs>
          <w:tab w:val="num" w:pos="0"/>
        </w:tabs>
        <w:ind w:left="3229" w:hanging="360"/>
      </w:pPr>
      <w:rPr>
        <w:rFonts w:ascii="Wingdings" w:hAnsi="Wingdings" w:cs="Wingdings" w:hint="default"/>
      </w:rPr>
    </w:lvl>
    <w:lvl w:ilvl="3" w:tplc="1C10F1EE">
      <w:start w:val="1"/>
      <w:numFmt w:val="bullet"/>
      <w:lvlText w:val=""/>
      <w:lvlJc w:val="left"/>
      <w:pPr>
        <w:tabs>
          <w:tab w:val="num" w:pos="0"/>
        </w:tabs>
        <w:ind w:left="3949" w:hanging="360"/>
      </w:pPr>
      <w:rPr>
        <w:rFonts w:ascii="Symbol" w:hAnsi="Symbol" w:cs="Symbol" w:hint="default"/>
      </w:rPr>
    </w:lvl>
    <w:lvl w:ilvl="4" w:tplc="0154340C">
      <w:start w:val="1"/>
      <w:numFmt w:val="bullet"/>
      <w:lvlText w:val="o"/>
      <w:lvlJc w:val="left"/>
      <w:pPr>
        <w:tabs>
          <w:tab w:val="num" w:pos="0"/>
        </w:tabs>
        <w:ind w:left="4669" w:hanging="360"/>
      </w:pPr>
      <w:rPr>
        <w:rFonts w:ascii="Courier New" w:hAnsi="Courier New" w:cs="Courier New" w:hint="default"/>
      </w:rPr>
    </w:lvl>
    <w:lvl w:ilvl="5" w:tplc="2220AD92">
      <w:start w:val="1"/>
      <w:numFmt w:val="bullet"/>
      <w:lvlText w:val=""/>
      <w:lvlJc w:val="left"/>
      <w:pPr>
        <w:tabs>
          <w:tab w:val="num" w:pos="0"/>
        </w:tabs>
        <w:ind w:left="5389" w:hanging="360"/>
      </w:pPr>
      <w:rPr>
        <w:rFonts w:ascii="Wingdings" w:hAnsi="Wingdings" w:cs="Wingdings" w:hint="default"/>
      </w:rPr>
    </w:lvl>
    <w:lvl w:ilvl="6" w:tplc="3E0A5A1E">
      <w:start w:val="1"/>
      <w:numFmt w:val="bullet"/>
      <w:lvlText w:val=""/>
      <w:lvlJc w:val="left"/>
      <w:pPr>
        <w:tabs>
          <w:tab w:val="num" w:pos="0"/>
        </w:tabs>
        <w:ind w:left="6109" w:hanging="360"/>
      </w:pPr>
      <w:rPr>
        <w:rFonts w:ascii="Symbol" w:hAnsi="Symbol" w:cs="Symbol" w:hint="default"/>
      </w:rPr>
    </w:lvl>
    <w:lvl w:ilvl="7" w:tplc="8ADA65EA">
      <w:start w:val="1"/>
      <w:numFmt w:val="bullet"/>
      <w:lvlText w:val="o"/>
      <w:lvlJc w:val="left"/>
      <w:pPr>
        <w:tabs>
          <w:tab w:val="num" w:pos="0"/>
        </w:tabs>
        <w:ind w:left="6829" w:hanging="360"/>
      </w:pPr>
      <w:rPr>
        <w:rFonts w:ascii="Courier New" w:hAnsi="Courier New" w:cs="Courier New" w:hint="default"/>
      </w:rPr>
    </w:lvl>
    <w:lvl w:ilvl="8" w:tplc="35A0A06A">
      <w:start w:val="1"/>
      <w:numFmt w:val="bullet"/>
      <w:lvlText w:val=""/>
      <w:lvlJc w:val="left"/>
      <w:pPr>
        <w:tabs>
          <w:tab w:val="num" w:pos="0"/>
        </w:tabs>
        <w:ind w:left="7549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2557A38"/>
    <w:multiLevelType w:val="multilevel"/>
    <w:tmpl w:val="D610E428"/>
    <w:lvl w:ilvl="0">
      <w:start w:val="1"/>
      <w:numFmt w:val="decimal"/>
      <w:pStyle w:val="12"/>
      <w:suff w:val="space"/>
      <w:lvlText w:val="%1"/>
      <w:lvlJc w:val="left"/>
      <w:pPr>
        <w:ind w:left="-567" w:firstLine="851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0"/>
      <w:suff w:val="space"/>
      <w:lvlText w:val="%1.%2"/>
      <w:lvlJc w:val="left"/>
      <w:pPr>
        <w:ind w:left="-567" w:firstLine="851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suff w:val="space"/>
      <w:lvlText w:val="%1.%2.%3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1111"/>
      <w:suff w:val="space"/>
      <w:lvlText w:val="%1.%2.%3.%4.%5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111111"/>
      <w:suff w:val="space"/>
      <w:lvlText w:val="%1.%2.%3.%4.%5.%6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a1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Restart w:val="0"/>
      <w:pStyle w:val="a2"/>
      <w:suff w:val="space"/>
      <w:lvlText w:val="Таблица %9 –"/>
      <w:lvlJc w:val="left"/>
      <w:pPr>
        <w:ind w:left="851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75161AFA"/>
    <w:multiLevelType w:val="hybridMultilevel"/>
    <w:tmpl w:val="B62418C0"/>
    <w:lvl w:ilvl="0" w:tplc="F55ECC92">
      <w:start w:val="1"/>
      <w:numFmt w:val="bullet"/>
      <w:pStyle w:val="phlistitemized1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9503991"/>
    <w:multiLevelType w:val="multilevel"/>
    <w:tmpl w:val="78746E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7F936BDD"/>
    <w:multiLevelType w:val="hybridMultilevel"/>
    <w:tmpl w:val="BC886086"/>
    <w:lvl w:ilvl="0" w:tplc="7A00D142">
      <w:start w:val="1"/>
      <w:numFmt w:val="bullet"/>
      <w:lvlText w:val="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 w:tplc="7A1E57EC">
      <w:start w:val="1"/>
      <w:numFmt w:val="bullet"/>
      <w:lvlText w:val="o"/>
      <w:lvlJc w:val="left"/>
      <w:pPr>
        <w:tabs>
          <w:tab w:val="num" w:pos="0"/>
        </w:tabs>
        <w:ind w:left="1931" w:hanging="360"/>
      </w:pPr>
      <w:rPr>
        <w:rFonts w:ascii="Courier New" w:hAnsi="Courier New" w:cs="Courier New" w:hint="default"/>
      </w:rPr>
    </w:lvl>
    <w:lvl w:ilvl="2" w:tplc="4C7A6DC6">
      <w:start w:val="1"/>
      <w:numFmt w:val="bullet"/>
      <w:lvlText w:val=""/>
      <w:lvlJc w:val="left"/>
      <w:pPr>
        <w:tabs>
          <w:tab w:val="num" w:pos="0"/>
        </w:tabs>
        <w:ind w:left="2651" w:hanging="360"/>
      </w:pPr>
      <w:rPr>
        <w:rFonts w:ascii="Wingdings" w:hAnsi="Wingdings" w:cs="Wingdings" w:hint="default"/>
      </w:rPr>
    </w:lvl>
    <w:lvl w:ilvl="3" w:tplc="C2E09610">
      <w:start w:val="1"/>
      <w:numFmt w:val="bullet"/>
      <w:lvlText w:val=""/>
      <w:lvlJc w:val="left"/>
      <w:pPr>
        <w:tabs>
          <w:tab w:val="num" w:pos="0"/>
        </w:tabs>
        <w:ind w:left="3371" w:hanging="360"/>
      </w:pPr>
      <w:rPr>
        <w:rFonts w:ascii="Symbol" w:hAnsi="Symbol" w:cs="Symbol" w:hint="default"/>
      </w:rPr>
    </w:lvl>
    <w:lvl w:ilvl="4" w:tplc="59BE69D2">
      <w:start w:val="1"/>
      <w:numFmt w:val="bullet"/>
      <w:lvlText w:val="o"/>
      <w:lvlJc w:val="left"/>
      <w:pPr>
        <w:tabs>
          <w:tab w:val="num" w:pos="0"/>
        </w:tabs>
        <w:ind w:left="4091" w:hanging="360"/>
      </w:pPr>
      <w:rPr>
        <w:rFonts w:ascii="Courier New" w:hAnsi="Courier New" w:cs="Courier New" w:hint="default"/>
      </w:rPr>
    </w:lvl>
    <w:lvl w:ilvl="5" w:tplc="255A5C6A">
      <w:start w:val="1"/>
      <w:numFmt w:val="bullet"/>
      <w:lvlText w:val=""/>
      <w:lvlJc w:val="left"/>
      <w:pPr>
        <w:tabs>
          <w:tab w:val="num" w:pos="0"/>
        </w:tabs>
        <w:ind w:left="4811" w:hanging="360"/>
      </w:pPr>
      <w:rPr>
        <w:rFonts w:ascii="Wingdings" w:hAnsi="Wingdings" w:cs="Wingdings" w:hint="default"/>
      </w:rPr>
    </w:lvl>
    <w:lvl w:ilvl="6" w:tplc="C1C647D2">
      <w:start w:val="1"/>
      <w:numFmt w:val="bullet"/>
      <w:lvlText w:val=""/>
      <w:lvlJc w:val="left"/>
      <w:pPr>
        <w:tabs>
          <w:tab w:val="num" w:pos="0"/>
        </w:tabs>
        <w:ind w:left="5531" w:hanging="360"/>
      </w:pPr>
      <w:rPr>
        <w:rFonts w:ascii="Symbol" w:hAnsi="Symbol" w:cs="Symbol" w:hint="default"/>
      </w:rPr>
    </w:lvl>
    <w:lvl w:ilvl="7" w:tplc="B576EC04">
      <w:start w:val="1"/>
      <w:numFmt w:val="bullet"/>
      <w:lvlText w:val="o"/>
      <w:lvlJc w:val="left"/>
      <w:pPr>
        <w:tabs>
          <w:tab w:val="num" w:pos="0"/>
        </w:tabs>
        <w:ind w:left="6251" w:hanging="360"/>
      </w:pPr>
      <w:rPr>
        <w:rFonts w:ascii="Courier New" w:hAnsi="Courier New" w:cs="Courier New" w:hint="default"/>
      </w:rPr>
    </w:lvl>
    <w:lvl w:ilvl="8" w:tplc="EA381F92">
      <w:start w:val="1"/>
      <w:numFmt w:val="bullet"/>
      <w:lvlText w:val=""/>
      <w:lvlJc w:val="left"/>
      <w:pPr>
        <w:tabs>
          <w:tab w:val="num" w:pos="0"/>
        </w:tabs>
        <w:ind w:left="6971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27"/>
  </w:num>
  <w:num w:numId="3">
    <w:abstractNumId w:val="10"/>
  </w:num>
  <w:num w:numId="4">
    <w:abstractNumId w:val="26"/>
  </w:num>
  <w:num w:numId="5">
    <w:abstractNumId w:val="14"/>
  </w:num>
  <w:num w:numId="6">
    <w:abstractNumId w:val="24"/>
  </w:num>
  <w:num w:numId="7">
    <w:abstractNumId w:val="15"/>
  </w:num>
  <w:num w:numId="8">
    <w:abstractNumId w:val="19"/>
  </w:num>
  <w:num w:numId="9">
    <w:abstractNumId w:val="11"/>
  </w:num>
  <w:num w:numId="10">
    <w:abstractNumId w:val="2"/>
  </w:num>
  <w:num w:numId="11">
    <w:abstractNumId w:val="29"/>
  </w:num>
  <w:num w:numId="12">
    <w:abstractNumId w:val="9"/>
  </w:num>
  <w:num w:numId="13">
    <w:abstractNumId w:val="13"/>
  </w:num>
  <w:num w:numId="14">
    <w:abstractNumId w:val="1"/>
  </w:num>
  <w:num w:numId="15">
    <w:abstractNumId w:val="25"/>
  </w:num>
  <w:num w:numId="16">
    <w:abstractNumId w:val="5"/>
  </w:num>
  <w:num w:numId="17">
    <w:abstractNumId w:val="4"/>
  </w:num>
  <w:num w:numId="18">
    <w:abstractNumId w:val="20"/>
  </w:num>
  <w:num w:numId="19">
    <w:abstractNumId w:val="28"/>
  </w:num>
  <w:num w:numId="20">
    <w:abstractNumId w:val="26"/>
  </w:num>
  <w:num w:numId="21">
    <w:abstractNumId w:val="26"/>
  </w:num>
  <w:num w:numId="22">
    <w:abstractNumId w:val="12"/>
  </w:num>
  <w:num w:numId="23">
    <w:abstractNumId w:val="23"/>
  </w:num>
  <w:num w:numId="24">
    <w:abstractNumId w:val="8"/>
  </w:num>
  <w:num w:numId="25">
    <w:abstractNumId w:val="7"/>
  </w:num>
  <w:num w:numId="26">
    <w:abstractNumId w:val="3"/>
  </w:num>
  <w:num w:numId="27">
    <w:abstractNumId w:val="6"/>
  </w:num>
  <w:num w:numId="28">
    <w:abstractNumId w:val="21"/>
  </w:num>
  <w:num w:numId="29">
    <w:abstractNumId w:val="24"/>
  </w:num>
  <w:num w:numId="30">
    <w:abstractNumId w:val="24"/>
  </w:num>
  <w:num w:numId="31">
    <w:abstractNumId w:val="0"/>
  </w:num>
  <w:num w:numId="32">
    <w:abstractNumId w:val="17"/>
  </w:num>
  <w:num w:numId="33">
    <w:abstractNumId w:val="22"/>
  </w:num>
  <w:num w:numId="34">
    <w:abstractNumId w:val="16"/>
  </w:num>
  <w:num w:numId="35">
    <w:abstractNumId w:val="26"/>
  </w:num>
  <w:num w:numId="36">
    <w:abstractNumId w:val="26"/>
  </w:num>
  <w:num w:numId="37">
    <w:abstractNumId w:val="26"/>
  </w:num>
  <w:num w:numId="38">
    <w:abstractNumId w:val="26"/>
  </w:num>
  <w:num w:numId="39">
    <w:abstractNumId w:val="26"/>
  </w:num>
  <w:num w:numId="40">
    <w:abstractNumId w:val="26"/>
  </w:num>
  <w:num w:numId="41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82"/>
    <w:rsid w:val="0000014D"/>
    <w:rsid w:val="00034750"/>
    <w:rsid w:val="00053C34"/>
    <w:rsid w:val="0007540F"/>
    <w:rsid w:val="00082F1B"/>
    <w:rsid w:val="000867C9"/>
    <w:rsid w:val="000E6AD5"/>
    <w:rsid w:val="00140E52"/>
    <w:rsid w:val="00147C8F"/>
    <w:rsid w:val="0015549A"/>
    <w:rsid w:val="001606ED"/>
    <w:rsid w:val="001640F4"/>
    <w:rsid w:val="0016523F"/>
    <w:rsid w:val="00167164"/>
    <w:rsid w:val="00170A8A"/>
    <w:rsid w:val="0017268C"/>
    <w:rsid w:val="0018074D"/>
    <w:rsid w:val="00181DBC"/>
    <w:rsid w:val="001B254B"/>
    <w:rsid w:val="001B545E"/>
    <w:rsid w:val="001C4BB9"/>
    <w:rsid w:val="001C6CB3"/>
    <w:rsid w:val="0021474F"/>
    <w:rsid w:val="00243284"/>
    <w:rsid w:val="00253D7F"/>
    <w:rsid w:val="00263A3D"/>
    <w:rsid w:val="002807C4"/>
    <w:rsid w:val="002824C9"/>
    <w:rsid w:val="002B2561"/>
    <w:rsid w:val="003053D8"/>
    <w:rsid w:val="00317821"/>
    <w:rsid w:val="00340CEC"/>
    <w:rsid w:val="00341EB3"/>
    <w:rsid w:val="00342141"/>
    <w:rsid w:val="00365DBE"/>
    <w:rsid w:val="00394E5D"/>
    <w:rsid w:val="003A5F88"/>
    <w:rsid w:val="003E4857"/>
    <w:rsid w:val="003E4B43"/>
    <w:rsid w:val="00426321"/>
    <w:rsid w:val="00433729"/>
    <w:rsid w:val="004717AC"/>
    <w:rsid w:val="00485D15"/>
    <w:rsid w:val="00487800"/>
    <w:rsid w:val="00491DBD"/>
    <w:rsid w:val="00502914"/>
    <w:rsid w:val="00514ACB"/>
    <w:rsid w:val="005216B6"/>
    <w:rsid w:val="00527BF8"/>
    <w:rsid w:val="00554FB7"/>
    <w:rsid w:val="005637C2"/>
    <w:rsid w:val="00565784"/>
    <w:rsid w:val="005A333A"/>
    <w:rsid w:val="005C5772"/>
    <w:rsid w:val="005D1092"/>
    <w:rsid w:val="005F6420"/>
    <w:rsid w:val="00603300"/>
    <w:rsid w:val="0061287D"/>
    <w:rsid w:val="00636A73"/>
    <w:rsid w:val="00646F37"/>
    <w:rsid w:val="0069237A"/>
    <w:rsid w:val="006B0B6D"/>
    <w:rsid w:val="006E7E13"/>
    <w:rsid w:val="00721E5E"/>
    <w:rsid w:val="007619F9"/>
    <w:rsid w:val="0077570C"/>
    <w:rsid w:val="00775AEF"/>
    <w:rsid w:val="00780493"/>
    <w:rsid w:val="007950C2"/>
    <w:rsid w:val="007B7E6A"/>
    <w:rsid w:val="007F2428"/>
    <w:rsid w:val="007F6250"/>
    <w:rsid w:val="00810B00"/>
    <w:rsid w:val="008A29E7"/>
    <w:rsid w:val="008C42FB"/>
    <w:rsid w:val="00927B12"/>
    <w:rsid w:val="00942358"/>
    <w:rsid w:val="00970EDE"/>
    <w:rsid w:val="00983D2E"/>
    <w:rsid w:val="00990A82"/>
    <w:rsid w:val="009A7145"/>
    <w:rsid w:val="00A36065"/>
    <w:rsid w:val="00A916B6"/>
    <w:rsid w:val="00AC6EB9"/>
    <w:rsid w:val="00AE3B4D"/>
    <w:rsid w:val="00AE5E10"/>
    <w:rsid w:val="00B06B99"/>
    <w:rsid w:val="00B11C6B"/>
    <w:rsid w:val="00B139BA"/>
    <w:rsid w:val="00B4134B"/>
    <w:rsid w:val="00B42F2A"/>
    <w:rsid w:val="00B75F6D"/>
    <w:rsid w:val="00BB2F12"/>
    <w:rsid w:val="00BE25D2"/>
    <w:rsid w:val="00BF26C0"/>
    <w:rsid w:val="00C42B1E"/>
    <w:rsid w:val="00C66D7C"/>
    <w:rsid w:val="00C85FF7"/>
    <w:rsid w:val="00CA1E59"/>
    <w:rsid w:val="00CE1FFD"/>
    <w:rsid w:val="00CE6A47"/>
    <w:rsid w:val="00D255E2"/>
    <w:rsid w:val="00D25D3A"/>
    <w:rsid w:val="00D313BF"/>
    <w:rsid w:val="00D93686"/>
    <w:rsid w:val="00DC08B0"/>
    <w:rsid w:val="00DC10B3"/>
    <w:rsid w:val="00DD3DE0"/>
    <w:rsid w:val="00E22634"/>
    <w:rsid w:val="00E260C1"/>
    <w:rsid w:val="00E6706D"/>
    <w:rsid w:val="00EC32CB"/>
    <w:rsid w:val="00F002DC"/>
    <w:rsid w:val="00F174A6"/>
    <w:rsid w:val="00F57CAF"/>
    <w:rsid w:val="00F6053C"/>
    <w:rsid w:val="00F745C1"/>
    <w:rsid w:val="00F9443F"/>
    <w:rsid w:val="00FB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82F7BEE"/>
  <w15:docId w15:val="{F882D09E-9712-4513-86FC-BDAE847D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rsid w:val="00990A82"/>
    <w:pPr>
      <w:widowControl w:val="0"/>
      <w:spacing w:after="0" w:line="240" w:lineRule="auto"/>
    </w:pPr>
    <w:rPr>
      <w:rFonts w:ascii="Times New Roman" w:eastAsia="Times New Roman" w:hAnsi="Times New Roman" w:cs="Arial"/>
      <w:sz w:val="28"/>
      <w:szCs w:val="18"/>
      <w:lang w:eastAsia="ru-RU"/>
    </w:rPr>
  </w:style>
  <w:style w:type="paragraph" w:styleId="11">
    <w:name w:val="heading 1"/>
    <w:basedOn w:val="a3"/>
    <w:next w:val="a3"/>
    <w:link w:val="13"/>
    <w:uiPriority w:val="9"/>
    <w:rsid w:val="00990A82"/>
    <w:pPr>
      <w:keepNext/>
      <w:keepLines/>
      <w:numPr>
        <w:numId w:val="1"/>
      </w:numPr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20">
    <w:name w:val="heading 2"/>
    <w:basedOn w:val="a3"/>
    <w:next w:val="a3"/>
    <w:link w:val="21"/>
    <w:uiPriority w:val="9"/>
    <w:unhideWhenUsed/>
    <w:rsid w:val="00990A82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szCs w:val="26"/>
    </w:rPr>
  </w:style>
  <w:style w:type="paragraph" w:styleId="30">
    <w:name w:val="heading 3"/>
    <w:basedOn w:val="a3"/>
    <w:next w:val="a3"/>
    <w:link w:val="31"/>
    <w:uiPriority w:val="9"/>
    <w:unhideWhenUsed/>
    <w:rsid w:val="00990A82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3"/>
    <w:next w:val="a3"/>
    <w:link w:val="40"/>
    <w:uiPriority w:val="9"/>
    <w:semiHidden/>
    <w:unhideWhenUsed/>
    <w:rsid w:val="00990A82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3"/>
    <w:next w:val="a3"/>
    <w:link w:val="50"/>
    <w:uiPriority w:val="9"/>
    <w:semiHidden/>
    <w:unhideWhenUsed/>
    <w:qFormat/>
    <w:rsid w:val="00990A82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990A82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990A82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990A82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990A82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basedOn w:val="a4"/>
    <w:link w:val="11"/>
    <w:uiPriority w:val="9"/>
    <w:rsid w:val="00990A82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character" w:customStyle="1" w:styleId="21">
    <w:name w:val="Заголовок 2 Знак"/>
    <w:basedOn w:val="a4"/>
    <w:link w:val="20"/>
    <w:uiPriority w:val="9"/>
    <w:rsid w:val="00990A82"/>
    <w:rPr>
      <w:rFonts w:ascii="Times New Roman" w:eastAsiaTheme="majorEastAsia" w:hAnsi="Times New Roman" w:cstheme="majorBidi"/>
      <w:b/>
      <w:sz w:val="28"/>
      <w:szCs w:val="26"/>
      <w:lang w:eastAsia="ru-RU"/>
    </w:rPr>
  </w:style>
  <w:style w:type="character" w:customStyle="1" w:styleId="31">
    <w:name w:val="Заголовок 3 Знак"/>
    <w:basedOn w:val="a4"/>
    <w:link w:val="30"/>
    <w:uiPriority w:val="9"/>
    <w:rsid w:val="00990A8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4"/>
    <w:link w:val="4"/>
    <w:uiPriority w:val="9"/>
    <w:semiHidden/>
    <w:rsid w:val="00990A82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18"/>
      <w:lang w:eastAsia="ru-RU"/>
    </w:rPr>
  </w:style>
  <w:style w:type="character" w:customStyle="1" w:styleId="50">
    <w:name w:val="Заголовок 5 Знак"/>
    <w:basedOn w:val="a4"/>
    <w:link w:val="5"/>
    <w:uiPriority w:val="9"/>
    <w:semiHidden/>
    <w:rsid w:val="00990A82"/>
    <w:rPr>
      <w:rFonts w:asciiTheme="majorHAnsi" w:eastAsiaTheme="majorEastAsia" w:hAnsiTheme="majorHAnsi" w:cstheme="majorBidi"/>
      <w:color w:val="365F91" w:themeColor="accent1" w:themeShade="BF"/>
      <w:sz w:val="28"/>
      <w:szCs w:val="18"/>
      <w:lang w:eastAsia="ru-RU"/>
    </w:rPr>
  </w:style>
  <w:style w:type="character" w:customStyle="1" w:styleId="60">
    <w:name w:val="Заголовок 6 Знак"/>
    <w:basedOn w:val="a4"/>
    <w:link w:val="6"/>
    <w:uiPriority w:val="9"/>
    <w:semiHidden/>
    <w:rsid w:val="00990A82"/>
    <w:rPr>
      <w:rFonts w:asciiTheme="majorHAnsi" w:eastAsiaTheme="majorEastAsia" w:hAnsiTheme="majorHAnsi" w:cstheme="majorBidi"/>
      <w:color w:val="243F60" w:themeColor="accent1" w:themeShade="7F"/>
      <w:sz w:val="28"/>
      <w:szCs w:val="18"/>
      <w:lang w:eastAsia="ru-RU"/>
    </w:rPr>
  </w:style>
  <w:style w:type="character" w:customStyle="1" w:styleId="70">
    <w:name w:val="Заголовок 7 Знак"/>
    <w:basedOn w:val="a4"/>
    <w:link w:val="7"/>
    <w:uiPriority w:val="9"/>
    <w:semiHidden/>
    <w:rsid w:val="00990A82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18"/>
      <w:lang w:eastAsia="ru-RU"/>
    </w:rPr>
  </w:style>
  <w:style w:type="character" w:customStyle="1" w:styleId="80">
    <w:name w:val="Заголовок 8 Знак"/>
    <w:basedOn w:val="a4"/>
    <w:link w:val="8"/>
    <w:uiPriority w:val="9"/>
    <w:semiHidden/>
    <w:rsid w:val="00990A8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4"/>
    <w:link w:val="9"/>
    <w:uiPriority w:val="9"/>
    <w:semiHidden/>
    <w:rsid w:val="00990A8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a7">
    <w:name w:val="Текст примечания Знак"/>
    <w:basedOn w:val="a4"/>
    <w:uiPriority w:val="99"/>
    <w:rsid w:val="00990A8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Текст сноски Знак"/>
    <w:basedOn w:val="a4"/>
    <w:rsid w:val="00990A82"/>
    <w:rPr>
      <w:rFonts w:ascii="Arial" w:eastAsia="Times New Roman" w:hAnsi="Arial" w:cs="Times New Roman"/>
      <w:sz w:val="20"/>
      <w:szCs w:val="20"/>
    </w:rPr>
  </w:style>
  <w:style w:type="character" w:styleId="a9">
    <w:name w:val="footnote reference"/>
    <w:semiHidden/>
    <w:unhideWhenUsed/>
    <w:qFormat/>
    <w:rsid w:val="00990A82"/>
    <w:rPr>
      <w:vertAlign w:val="superscript"/>
    </w:rPr>
  </w:style>
  <w:style w:type="character" w:styleId="aa">
    <w:name w:val="annotation reference"/>
    <w:uiPriority w:val="99"/>
    <w:rsid w:val="00990A82"/>
    <w:rPr>
      <w:sz w:val="16"/>
      <w:szCs w:val="16"/>
    </w:rPr>
  </w:style>
  <w:style w:type="character" w:customStyle="1" w:styleId="-">
    <w:name w:val="Интернет-ссылка"/>
    <w:uiPriority w:val="99"/>
    <w:unhideWhenUsed/>
    <w:rsid w:val="00990A82"/>
    <w:rPr>
      <w:color w:val="0000FF"/>
      <w:u w:val="single"/>
    </w:rPr>
  </w:style>
  <w:style w:type="character" w:customStyle="1" w:styleId="ab">
    <w:name w:val="Верхний колонтитул Знак"/>
    <w:basedOn w:val="a4"/>
    <w:uiPriority w:val="99"/>
    <w:rsid w:val="00990A82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4"/>
    <w:uiPriority w:val="99"/>
    <w:rsid w:val="00990A8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ad">
    <w:name w:val="Текст выноски Знак"/>
    <w:basedOn w:val="a4"/>
    <w:uiPriority w:val="99"/>
    <w:semiHidden/>
    <w:qFormat/>
    <w:rsid w:val="00990A8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Абзац списка Знак"/>
    <w:aliases w:val="ТЗ список Знак,Абзац списка литеральный Знак,Список (шаблон) Знак,Bullet List Знак,FooterText Знак,numbered Знак,Use Case List Paragraph Знак,Маркер Знак,Table-Normal Знак,RSHB_Table-Normal Знак,Bullet_IRAO Знак,Мой Список Знак,UL Знак"/>
    <w:uiPriority w:val="34"/>
    <w:qFormat/>
    <w:locked/>
    <w:rsid w:val="00990A82"/>
    <w:rPr>
      <w:rFonts w:ascii="Calibri" w:eastAsia="Calibri" w:hAnsi="Calibri"/>
    </w:rPr>
  </w:style>
  <w:style w:type="character" w:customStyle="1" w:styleId="af">
    <w:name w:val="Тема примечания Знак"/>
    <w:basedOn w:val="a7"/>
    <w:uiPriority w:val="99"/>
    <w:semiHidden/>
    <w:qFormat/>
    <w:rsid w:val="00990A8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ListLabel1">
    <w:name w:val="ListLabel 1"/>
    <w:rsid w:val="00990A82"/>
    <w:rPr>
      <w:rFonts w:cs="Courier New"/>
    </w:rPr>
  </w:style>
  <w:style w:type="character" w:customStyle="1" w:styleId="ListLabel2">
    <w:name w:val="ListLabel 2"/>
    <w:rsid w:val="00990A82"/>
    <w:rPr>
      <w:rFonts w:cs="Courier New"/>
    </w:rPr>
  </w:style>
  <w:style w:type="character" w:customStyle="1" w:styleId="ListLabel3">
    <w:name w:val="ListLabel 3"/>
    <w:rsid w:val="00990A82"/>
    <w:rPr>
      <w:rFonts w:cs="Courier New"/>
    </w:rPr>
  </w:style>
  <w:style w:type="character" w:customStyle="1" w:styleId="ListLabel4">
    <w:name w:val="ListLabel 4"/>
    <w:rsid w:val="00990A82"/>
    <w:rPr>
      <w:rFonts w:cs="Courier New"/>
    </w:rPr>
  </w:style>
  <w:style w:type="character" w:customStyle="1" w:styleId="ListLabel5">
    <w:name w:val="ListLabel 5"/>
    <w:rsid w:val="00990A82"/>
    <w:rPr>
      <w:rFonts w:cs="Courier New"/>
    </w:rPr>
  </w:style>
  <w:style w:type="character" w:customStyle="1" w:styleId="ListLabel6">
    <w:name w:val="ListLabel 6"/>
    <w:rsid w:val="00990A82"/>
    <w:rPr>
      <w:rFonts w:cs="Courier New"/>
    </w:rPr>
  </w:style>
  <w:style w:type="character" w:customStyle="1" w:styleId="ListLabel7">
    <w:name w:val="ListLabel 7"/>
    <w:rsid w:val="00990A82"/>
    <w:rPr>
      <w:b w:val="0"/>
      <w:i w:val="0"/>
      <w:strike w:val="0"/>
      <w:dstrike w:val="0"/>
      <w:color w:val="00000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8">
    <w:name w:val="ListLabel 8"/>
    <w:rsid w:val="00990A82"/>
    <w:rPr>
      <w:b w:val="0"/>
      <w:i w:val="0"/>
      <w:strike w:val="0"/>
      <w:dstrike w:val="0"/>
      <w:color w:val="00000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9">
    <w:name w:val="ListLabel 9"/>
    <w:rsid w:val="00990A82"/>
    <w:rPr>
      <w:b w:val="0"/>
      <w:i w:val="0"/>
      <w:strike w:val="0"/>
      <w:dstrike w:val="0"/>
      <w:color w:val="00000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10">
    <w:name w:val="ListLabel 10"/>
    <w:rsid w:val="00990A82"/>
    <w:rPr>
      <w:b w:val="0"/>
      <w:i w:val="0"/>
      <w:strike w:val="0"/>
      <w:dstrike w:val="0"/>
      <w:color w:val="000000"/>
      <w:position w:val="0"/>
      <w:sz w:val="26"/>
      <w:szCs w:val="26"/>
      <w:highlight w:val="white"/>
      <w:u w:val="none" w:color="000000"/>
      <w:vertAlign w:val="baseline"/>
    </w:rPr>
  </w:style>
  <w:style w:type="character" w:customStyle="1" w:styleId="ListLabel11">
    <w:name w:val="ListLabel 11"/>
    <w:rsid w:val="00990A82"/>
    <w:rPr>
      <w:b w:val="0"/>
      <w:i w:val="0"/>
      <w:strike w:val="0"/>
      <w:dstrike w:val="0"/>
      <w:color w:val="000000"/>
      <w:position w:val="0"/>
      <w:sz w:val="26"/>
      <w:szCs w:val="26"/>
      <w:highlight w:val="white"/>
      <w:u w:val="none" w:color="000000"/>
      <w:vertAlign w:val="baseline"/>
    </w:rPr>
  </w:style>
  <w:style w:type="character" w:customStyle="1" w:styleId="ListLabel12">
    <w:name w:val="ListLabel 12"/>
    <w:rsid w:val="00990A82"/>
    <w:rPr>
      <w:b w:val="0"/>
      <w:i w:val="0"/>
      <w:strike w:val="0"/>
      <w:dstrike w:val="0"/>
      <w:color w:val="000000"/>
      <w:position w:val="0"/>
      <w:sz w:val="26"/>
      <w:szCs w:val="26"/>
      <w:highlight w:val="white"/>
      <w:u w:val="none" w:color="000000"/>
      <w:vertAlign w:val="baseline"/>
    </w:rPr>
  </w:style>
  <w:style w:type="character" w:customStyle="1" w:styleId="ListLabel13">
    <w:name w:val="ListLabel 13"/>
    <w:rsid w:val="00990A82"/>
    <w:rPr>
      <w:b w:val="0"/>
      <w:i w:val="0"/>
      <w:strike w:val="0"/>
      <w:dstrike w:val="0"/>
      <w:color w:val="000000"/>
      <w:position w:val="0"/>
      <w:sz w:val="26"/>
      <w:szCs w:val="26"/>
      <w:highlight w:val="white"/>
      <w:u w:val="none" w:color="000000"/>
      <w:vertAlign w:val="baseline"/>
    </w:rPr>
  </w:style>
  <w:style w:type="character" w:customStyle="1" w:styleId="ListLabel14">
    <w:name w:val="ListLabel 14"/>
    <w:rsid w:val="00990A82"/>
    <w:rPr>
      <w:b w:val="0"/>
      <w:i w:val="0"/>
      <w:strike w:val="0"/>
      <w:dstrike w:val="0"/>
      <w:color w:val="000000"/>
      <w:position w:val="0"/>
      <w:sz w:val="26"/>
      <w:szCs w:val="26"/>
      <w:highlight w:val="white"/>
      <w:u w:val="none" w:color="000000"/>
      <w:vertAlign w:val="baseline"/>
    </w:rPr>
  </w:style>
  <w:style w:type="character" w:customStyle="1" w:styleId="ListLabel15">
    <w:name w:val="ListLabel 15"/>
    <w:rsid w:val="00990A82"/>
    <w:rPr>
      <w:b w:val="0"/>
      <w:i w:val="0"/>
      <w:strike w:val="0"/>
      <w:dstrike w:val="0"/>
      <w:color w:val="000000"/>
      <w:position w:val="0"/>
      <w:sz w:val="26"/>
      <w:szCs w:val="26"/>
      <w:highlight w:val="white"/>
      <w:u w:val="none" w:color="000000"/>
      <w:vertAlign w:val="baseline"/>
    </w:rPr>
  </w:style>
  <w:style w:type="character" w:customStyle="1" w:styleId="ListLabel16">
    <w:name w:val="ListLabel 16"/>
    <w:rsid w:val="00990A82"/>
    <w:rPr>
      <w:rFonts w:cs="Courier New"/>
    </w:rPr>
  </w:style>
  <w:style w:type="character" w:customStyle="1" w:styleId="ListLabel17">
    <w:name w:val="ListLabel 17"/>
    <w:rsid w:val="00990A82"/>
    <w:rPr>
      <w:rFonts w:cs="Courier New"/>
    </w:rPr>
  </w:style>
  <w:style w:type="character" w:customStyle="1" w:styleId="ListLabel18">
    <w:name w:val="ListLabel 18"/>
    <w:rsid w:val="00990A82"/>
    <w:rPr>
      <w:rFonts w:cs="Courier New"/>
    </w:rPr>
  </w:style>
  <w:style w:type="character" w:customStyle="1" w:styleId="ListLabel19">
    <w:name w:val="ListLabel 19"/>
    <w:rsid w:val="00990A82"/>
    <w:rPr>
      <w:rFonts w:cs="Courier New"/>
    </w:rPr>
  </w:style>
  <w:style w:type="character" w:customStyle="1" w:styleId="ListLabel20">
    <w:name w:val="ListLabel 20"/>
    <w:rsid w:val="00990A82"/>
    <w:rPr>
      <w:rFonts w:cs="Courier New"/>
    </w:rPr>
  </w:style>
  <w:style w:type="character" w:customStyle="1" w:styleId="ListLabel21">
    <w:name w:val="ListLabel 21"/>
    <w:rsid w:val="00990A82"/>
    <w:rPr>
      <w:rFonts w:cs="Courier New"/>
    </w:rPr>
  </w:style>
  <w:style w:type="character" w:customStyle="1" w:styleId="af0">
    <w:name w:val="Символ сноски"/>
    <w:rsid w:val="00990A82"/>
  </w:style>
  <w:style w:type="character" w:customStyle="1" w:styleId="af1">
    <w:name w:val="Привязка сноски"/>
    <w:rsid w:val="00990A82"/>
    <w:rPr>
      <w:vertAlign w:val="superscript"/>
    </w:rPr>
  </w:style>
  <w:style w:type="character" w:customStyle="1" w:styleId="af2">
    <w:name w:val="Привязка концевой сноски"/>
    <w:rsid w:val="00990A82"/>
    <w:rPr>
      <w:vertAlign w:val="superscript"/>
    </w:rPr>
  </w:style>
  <w:style w:type="character" w:customStyle="1" w:styleId="af3">
    <w:name w:val="Символы концевой сноски"/>
    <w:rsid w:val="00990A82"/>
  </w:style>
  <w:style w:type="paragraph" w:customStyle="1" w:styleId="14">
    <w:name w:val="Заголовок1"/>
    <w:basedOn w:val="a3"/>
    <w:next w:val="af4"/>
    <w:rsid w:val="00990A82"/>
    <w:pPr>
      <w:keepNext/>
      <w:spacing w:before="240" w:after="120"/>
    </w:pPr>
    <w:rPr>
      <w:rFonts w:ascii="Liberation Sans" w:eastAsia="Noto Sans CJK SC Regular" w:hAnsi="Liberation Sans" w:cs="FreeSans"/>
      <w:szCs w:val="28"/>
    </w:rPr>
  </w:style>
  <w:style w:type="paragraph" w:styleId="af4">
    <w:name w:val="Body Text"/>
    <w:basedOn w:val="a3"/>
    <w:link w:val="af5"/>
    <w:rsid w:val="00990A82"/>
    <w:pPr>
      <w:spacing w:after="140" w:line="288" w:lineRule="auto"/>
    </w:pPr>
  </w:style>
  <w:style w:type="character" w:customStyle="1" w:styleId="af5">
    <w:name w:val="Основной текст Знак"/>
    <w:basedOn w:val="a4"/>
    <w:link w:val="af4"/>
    <w:rsid w:val="00990A82"/>
    <w:rPr>
      <w:rFonts w:ascii="Times New Roman" w:eastAsia="Times New Roman" w:hAnsi="Times New Roman" w:cs="Arial"/>
      <w:sz w:val="28"/>
      <w:szCs w:val="18"/>
      <w:lang w:eastAsia="ru-RU"/>
    </w:rPr>
  </w:style>
  <w:style w:type="paragraph" w:styleId="af6">
    <w:name w:val="List"/>
    <w:basedOn w:val="af4"/>
    <w:rsid w:val="00990A82"/>
    <w:rPr>
      <w:rFonts w:cs="FreeSans"/>
    </w:rPr>
  </w:style>
  <w:style w:type="paragraph" w:styleId="af7">
    <w:name w:val="caption"/>
    <w:basedOn w:val="a3"/>
    <w:rsid w:val="00990A82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15">
    <w:name w:val="index 1"/>
    <w:basedOn w:val="a3"/>
    <w:next w:val="a3"/>
    <w:autoRedefine/>
    <w:uiPriority w:val="99"/>
    <w:semiHidden/>
    <w:unhideWhenUsed/>
    <w:rsid w:val="00990A82"/>
    <w:pPr>
      <w:ind w:left="280" w:hanging="280"/>
    </w:pPr>
  </w:style>
  <w:style w:type="paragraph" w:styleId="af8">
    <w:name w:val="index heading"/>
    <w:basedOn w:val="a3"/>
    <w:rsid w:val="00990A82"/>
    <w:pPr>
      <w:suppressLineNumbers/>
    </w:pPr>
    <w:rPr>
      <w:rFonts w:cs="FreeSans"/>
    </w:rPr>
  </w:style>
  <w:style w:type="paragraph" w:styleId="af9">
    <w:name w:val="annotation text"/>
    <w:basedOn w:val="a3"/>
    <w:link w:val="16"/>
    <w:uiPriority w:val="99"/>
    <w:unhideWhenUsed/>
    <w:rsid w:val="00990A82"/>
    <w:rPr>
      <w:sz w:val="20"/>
      <w:szCs w:val="20"/>
    </w:rPr>
  </w:style>
  <w:style w:type="character" w:customStyle="1" w:styleId="16">
    <w:name w:val="Текст примечания Знак1"/>
    <w:basedOn w:val="a4"/>
    <w:link w:val="af9"/>
    <w:uiPriority w:val="99"/>
    <w:rsid w:val="00990A82"/>
    <w:rPr>
      <w:rFonts w:ascii="Times New Roman" w:eastAsia="Times New Roman" w:hAnsi="Times New Roman" w:cs="Arial"/>
      <w:sz w:val="20"/>
      <w:szCs w:val="20"/>
      <w:lang w:eastAsia="ru-RU"/>
    </w:rPr>
  </w:style>
  <w:style w:type="paragraph" w:styleId="afa">
    <w:name w:val="No Spacing"/>
    <w:link w:val="afb"/>
    <w:uiPriority w:val="1"/>
    <w:rsid w:val="00990A82"/>
    <w:pPr>
      <w:spacing w:after="0" w:line="240" w:lineRule="auto"/>
      <w:ind w:firstLine="709"/>
    </w:pPr>
    <w:rPr>
      <w:rFonts w:ascii="Times New Roman" w:hAnsi="Times New Roman" w:cs="Times New Roman"/>
      <w:sz w:val="24"/>
    </w:rPr>
  </w:style>
  <w:style w:type="paragraph" w:customStyle="1" w:styleId="msonormalbullet1gif">
    <w:name w:val="msonormalbullet1.gif"/>
    <w:basedOn w:val="a3"/>
    <w:rsid w:val="00990A82"/>
    <w:pPr>
      <w:widowControl/>
      <w:spacing w:beforeAutospacing="1" w:afterAutospacing="1"/>
    </w:pPr>
    <w:rPr>
      <w:rFonts w:cs="Times New Roman"/>
      <w:sz w:val="24"/>
      <w:szCs w:val="24"/>
    </w:rPr>
  </w:style>
  <w:style w:type="paragraph" w:styleId="afc">
    <w:name w:val="footnote text"/>
    <w:basedOn w:val="a3"/>
    <w:link w:val="17"/>
    <w:rsid w:val="00990A82"/>
  </w:style>
  <w:style w:type="character" w:customStyle="1" w:styleId="17">
    <w:name w:val="Текст сноски Знак1"/>
    <w:basedOn w:val="a4"/>
    <w:link w:val="afc"/>
    <w:rsid w:val="00990A82"/>
    <w:rPr>
      <w:rFonts w:ascii="Times New Roman" w:eastAsia="Times New Roman" w:hAnsi="Times New Roman" w:cs="Arial"/>
      <w:sz w:val="28"/>
      <w:szCs w:val="18"/>
      <w:lang w:eastAsia="ru-RU"/>
    </w:rPr>
  </w:style>
  <w:style w:type="paragraph" w:styleId="afd">
    <w:name w:val="header"/>
    <w:basedOn w:val="a3"/>
    <w:link w:val="18"/>
    <w:uiPriority w:val="99"/>
    <w:rsid w:val="00990A82"/>
    <w:pPr>
      <w:widowControl/>
      <w:tabs>
        <w:tab w:val="center" w:pos="4677"/>
        <w:tab w:val="right" w:pos="9355"/>
      </w:tabs>
    </w:pPr>
    <w:rPr>
      <w:rFonts w:cs="Times New Roman"/>
      <w:sz w:val="24"/>
      <w:szCs w:val="24"/>
    </w:rPr>
  </w:style>
  <w:style w:type="character" w:customStyle="1" w:styleId="18">
    <w:name w:val="Верхний колонтитул Знак1"/>
    <w:basedOn w:val="a4"/>
    <w:link w:val="afd"/>
    <w:uiPriority w:val="99"/>
    <w:rsid w:val="00990A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footer"/>
    <w:basedOn w:val="a3"/>
    <w:link w:val="19"/>
    <w:uiPriority w:val="99"/>
    <w:rsid w:val="00990A82"/>
    <w:pPr>
      <w:widowControl/>
      <w:tabs>
        <w:tab w:val="center" w:pos="4677"/>
        <w:tab w:val="right" w:pos="9355"/>
      </w:tabs>
      <w:spacing w:line="240" w:lineRule="atLeast"/>
      <w:jc w:val="both"/>
    </w:pPr>
    <w:rPr>
      <w:rFonts w:ascii="Baltica" w:hAnsi="Baltica" w:cs="Times New Roman"/>
      <w:sz w:val="24"/>
      <w:szCs w:val="20"/>
    </w:rPr>
  </w:style>
  <w:style w:type="character" w:customStyle="1" w:styleId="19">
    <w:name w:val="Нижний колонтитул Знак1"/>
    <w:basedOn w:val="a4"/>
    <w:link w:val="afe"/>
    <w:uiPriority w:val="99"/>
    <w:rsid w:val="00990A82"/>
    <w:rPr>
      <w:rFonts w:ascii="Baltica" w:eastAsia="Times New Roman" w:hAnsi="Baltica" w:cs="Times New Roman"/>
      <w:sz w:val="24"/>
      <w:szCs w:val="20"/>
      <w:lang w:eastAsia="ru-RU"/>
    </w:rPr>
  </w:style>
  <w:style w:type="paragraph" w:styleId="aff">
    <w:name w:val="Balloon Text"/>
    <w:basedOn w:val="a3"/>
    <w:link w:val="1a"/>
    <w:uiPriority w:val="99"/>
    <w:semiHidden/>
    <w:unhideWhenUsed/>
    <w:qFormat/>
    <w:rsid w:val="00990A82"/>
    <w:rPr>
      <w:rFonts w:ascii="Segoe UI" w:hAnsi="Segoe UI" w:cs="Segoe UI"/>
    </w:rPr>
  </w:style>
  <w:style w:type="character" w:customStyle="1" w:styleId="1a">
    <w:name w:val="Текст выноски Знак1"/>
    <w:basedOn w:val="a4"/>
    <w:link w:val="aff"/>
    <w:uiPriority w:val="99"/>
    <w:semiHidden/>
    <w:rsid w:val="00990A82"/>
    <w:rPr>
      <w:rFonts w:ascii="Segoe UI" w:eastAsia="Times New Roman" w:hAnsi="Segoe UI" w:cs="Segoe UI"/>
      <w:sz w:val="28"/>
      <w:szCs w:val="18"/>
      <w:lang w:eastAsia="ru-RU"/>
    </w:rPr>
  </w:style>
  <w:style w:type="paragraph" w:styleId="a0">
    <w:name w:val="List Paragraph"/>
    <w:aliases w:val="ТЗ список,Абзац списка литеральный,Список (шаблон),Bullet List,FooterText,numbered,Use Case List Paragraph,Маркер,Table-Normal,RSHB_Table-Normal,Bullet_IRAO,Мой Список,AC List 01,Подпись рисунка,List Paragraph1,Абзац списка◄,UL,Bullet 1,lp1"/>
    <w:basedOn w:val="a3"/>
    <w:uiPriority w:val="34"/>
    <w:qFormat/>
    <w:rsid w:val="00990A82"/>
    <w:pPr>
      <w:widowControl/>
      <w:numPr>
        <w:numId w:val="6"/>
      </w:numPr>
      <w:spacing w:line="360" w:lineRule="auto"/>
      <w:contextualSpacing/>
      <w:jc w:val="both"/>
    </w:pPr>
    <w:rPr>
      <w:rFonts w:eastAsia="Calibri" w:cstheme="minorBidi"/>
      <w:sz w:val="24"/>
      <w:szCs w:val="22"/>
      <w:lang w:eastAsia="en-US"/>
    </w:rPr>
  </w:style>
  <w:style w:type="paragraph" w:styleId="aff0">
    <w:name w:val="annotation subject"/>
    <w:basedOn w:val="af9"/>
    <w:link w:val="1b"/>
    <w:uiPriority w:val="99"/>
    <w:semiHidden/>
    <w:unhideWhenUsed/>
    <w:qFormat/>
    <w:rsid w:val="00990A82"/>
    <w:rPr>
      <w:b/>
      <w:bCs/>
    </w:rPr>
  </w:style>
  <w:style w:type="character" w:customStyle="1" w:styleId="1b">
    <w:name w:val="Тема примечания Знак1"/>
    <w:basedOn w:val="16"/>
    <w:link w:val="aff0"/>
    <w:uiPriority w:val="99"/>
    <w:semiHidden/>
    <w:rsid w:val="00990A82"/>
    <w:rPr>
      <w:rFonts w:ascii="Times New Roman" w:eastAsia="Times New Roman" w:hAnsi="Times New Roman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90A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990A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Hyperlink"/>
    <w:uiPriority w:val="99"/>
    <w:rsid w:val="00990A82"/>
    <w:rPr>
      <w:color w:val="0000FF"/>
      <w:u w:val="single"/>
    </w:rPr>
  </w:style>
  <w:style w:type="paragraph" w:styleId="aff2">
    <w:name w:val="Revision"/>
    <w:hidden/>
    <w:uiPriority w:val="99"/>
    <w:semiHidden/>
    <w:rsid w:val="00990A82"/>
    <w:pPr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f3">
    <w:name w:val="Strong"/>
    <w:basedOn w:val="a4"/>
    <w:uiPriority w:val="22"/>
    <w:rsid w:val="00990A82"/>
    <w:rPr>
      <w:b/>
      <w:bCs/>
    </w:rPr>
  </w:style>
  <w:style w:type="paragraph" w:customStyle="1" w:styleId="aff4">
    <w:name w:val="обычный"/>
    <w:basedOn w:val="a3"/>
    <w:link w:val="aff5"/>
    <w:rsid w:val="00990A82"/>
    <w:pPr>
      <w:widowControl/>
      <w:spacing w:line="276" w:lineRule="auto"/>
      <w:ind w:firstLine="567"/>
      <w:jc w:val="both"/>
    </w:pPr>
    <w:rPr>
      <w:rFonts w:eastAsiaTheme="minorEastAsia" w:cs="Times New Roman"/>
      <w:sz w:val="24"/>
      <w:szCs w:val="22"/>
    </w:rPr>
  </w:style>
  <w:style w:type="character" w:customStyle="1" w:styleId="aff5">
    <w:name w:val="обычный Знак"/>
    <w:basedOn w:val="a4"/>
    <w:link w:val="aff4"/>
    <w:rsid w:val="00990A82"/>
    <w:rPr>
      <w:rFonts w:ascii="Times New Roman" w:eastAsiaTheme="minorEastAsia" w:hAnsi="Times New Roman" w:cs="Times New Roman"/>
      <w:sz w:val="24"/>
      <w:lang w:eastAsia="ru-RU"/>
    </w:rPr>
  </w:style>
  <w:style w:type="paragraph" w:styleId="aff6">
    <w:name w:val="Subtitle"/>
    <w:basedOn w:val="a3"/>
    <w:next w:val="a3"/>
    <w:link w:val="aff7"/>
    <w:uiPriority w:val="11"/>
    <w:rsid w:val="00990A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7">
    <w:name w:val="Подзаголовок Знак"/>
    <w:basedOn w:val="a4"/>
    <w:link w:val="aff6"/>
    <w:uiPriority w:val="11"/>
    <w:rsid w:val="00990A82"/>
    <w:rPr>
      <w:rFonts w:eastAsiaTheme="minorEastAsia"/>
      <w:color w:val="5A5A5A" w:themeColor="text1" w:themeTint="A5"/>
      <w:spacing w:val="15"/>
      <w:lang w:eastAsia="ru-RU"/>
    </w:rPr>
  </w:style>
  <w:style w:type="paragraph" w:customStyle="1" w:styleId="phnormal">
    <w:name w:val="ph_normal"/>
    <w:basedOn w:val="a3"/>
    <w:link w:val="phnormal0"/>
    <w:rsid w:val="00990A82"/>
    <w:pPr>
      <w:widowControl/>
      <w:spacing w:line="360" w:lineRule="auto"/>
      <w:ind w:right="170" w:firstLine="720"/>
      <w:jc w:val="both"/>
    </w:pPr>
    <w:rPr>
      <w:rFonts w:cs="Times New Roman"/>
      <w:sz w:val="24"/>
      <w:szCs w:val="20"/>
    </w:rPr>
  </w:style>
  <w:style w:type="character" w:customStyle="1" w:styleId="phnormal0">
    <w:name w:val="ph_normal Знак Знак"/>
    <w:link w:val="phnormal"/>
    <w:rsid w:val="00990A8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hlistitemized1">
    <w:name w:val="ph_list_itemized_1"/>
    <w:basedOn w:val="phnormal"/>
    <w:link w:val="phlistitemized10"/>
    <w:rsid w:val="00990A82"/>
    <w:pPr>
      <w:numPr>
        <w:numId w:val="2"/>
      </w:numPr>
    </w:pPr>
    <w:rPr>
      <w:rFonts w:cs="Arial"/>
      <w:lang w:eastAsia="en-US"/>
    </w:rPr>
  </w:style>
  <w:style w:type="character" w:customStyle="1" w:styleId="phlistitemized10">
    <w:name w:val="ph_list_itemized_1 Знак"/>
    <w:link w:val="phlistitemized1"/>
    <w:qFormat/>
    <w:rsid w:val="00990A82"/>
    <w:rPr>
      <w:rFonts w:ascii="Times New Roman" w:eastAsia="Times New Roman" w:hAnsi="Times New Roman" w:cs="Arial"/>
      <w:sz w:val="24"/>
      <w:szCs w:val="20"/>
    </w:rPr>
  </w:style>
  <w:style w:type="paragraph" w:customStyle="1" w:styleId="3">
    <w:name w:val="Маркированный 3 уровень"/>
    <w:basedOn w:val="a3"/>
    <w:rsid w:val="00990A82"/>
    <w:pPr>
      <w:widowControl/>
      <w:numPr>
        <w:numId w:val="3"/>
      </w:numPr>
      <w:spacing w:before="60" w:after="60" w:line="288" w:lineRule="auto"/>
      <w:ind w:left="1701"/>
    </w:pPr>
    <w:rPr>
      <w:rFonts w:ascii="Tahoma" w:hAnsi="Tahoma" w:cs="Times New Roman"/>
      <w:snapToGrid w:val="0"/>
      <w:spacing w:val="2"/>
      <w:sz w:val="24"/>
      <w:szCs w:val="24"/>
      <w:lang w:val="x-none" w:eastAsia="en-US"/>
    </w:rPr>
  </w:style>
  <w:style w:type="table" w:styleId="aff8">
    <w:name w:val="Table Grid"/>
    <w:aliases w:val="Сетка таблицы GR"/>
    <w:basedOn w:val="a5"/>
    <w:uiPriority w:val="39"/>
    <w:rsid w:val="00990A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_Основной текст"/>
    <w:basedOn w:val="a0"/>
    <w:rsid w:val="00990A82"/>
    <w:pPr>
      <w:spacing w:before="30" w:after="200"/>
      <w:ind w:firstLine="567"/>
    </w:pPr>
    <w:rPr>
      <w:rFonts w:cs="Times New Roman"/>
      <w:szCs w:val="24"/>
    </w:rPr>
  </w:style>
  <w:style w:type="paragraph" w:customStyle="1" w:styleId="affa">
    <w:name w:val="АбзацГОСТ"/>
    <w:basedOn w:val="a3"/>
    <w:link w:val="affb"/>
    <w:rsid w:val="00990A82"/>
    <w:pPr>
      <w:widowControl/>
      <w:spacing w:before="100" w:beforeAutospacing="1" w:after="100" w:afterAutospacing="1" w:line="360" w:lineRule="auto"/>
      <w:ind w:firstLine="851"/>
      <w:jc w:val="both"/>
    </w:pPr>
    <w:rPr>
      <w:rFonts w:eastAsia="Calibri" w:cs="Times New Roman"/>
      <w:color w:val="000000"/>
      <w:szCs w:val="28"/>
      <w:lang w:eastAsia="en-US"/>
    </w:rPr>
  </w:style>
  <w:style w:type="character" w:customStyle="1" w:styleId="affb">
    <w:name w:val="АбзацГОСТ Знак"/>
    <w:link w:val="affa"/>
    <w:rsid w:val="00990A82"/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ffc">
    <w:name w:val="_Текст таблицы"/>
    <w:basedOn w:val="a3"/>
    <w:link w:val="affd"/>
    <w:rsid w:val="00990A82"/>
    <w:pPr>
      <w:widowControl/>
    </w:pPr>
    <w:rPr>
      <w:rFonts w:ascii="Calibri" w:hAnsi="Calibri" w:cs="Times New Roman"/>
      <w:sz w:val="22"/>
      <w:szCs w:val="20"/>
    </w:rPr>
  </w:style>
  <w:style w:type="character" w:customStyle="1" w:styleId="affd">
    <w:name w:val="_Текст таблицы Знак"/>
    <w:link w:val="affc"/>
    <w:rsid w:val="00990A82"/>
    <w:rPr>
      <w:rFonts w:ascii="Calibri" w:eastAsia="Times New Roman" w:hAnsi="Calibri" w:cs="Times New Roman"/>
      <w:szCs w:val="20"/>
      <w:lang w:eastAsia="ru-RU"/>
    </w:rPr>
  </w:style>
  <w:style w:type="paragraph" w:styleId="affe">
    <w:name w:val="TOC Heading"/>
    <w:basedOn w:val="11"/>
    <w:next w:val="a3"/>
    <w:uiPriority w:val="39"/>
    <w:unhideWhenUsed/>
    <w:rsid w:val="00990A82"/>
    <w:pPr>
      <w:widowControl/>
      <w:numPr>
        <w:numId w:val="0"/>
      </w:num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paragraph" w:styleId="1c">
    <w:name w:val="toc 1"/>
    <w:basedOn w:val="a3"/>
    <w:next w:val="a3"/>
    <w:autoRedefine/>
    <w:uiPriority w:val="39"/>
    <w:unhideWhenUsed/>
    <w:rsid w:val="00990A82"/>
    <w:pPr>
      <w:spacing w:line="360" w:lineRule="auto"/>
    </w:pPr>
    <w:rPr>
      <w:sz w:val="24"/>
    </w:rPr>
  </w:style>
  <w:style w:type="paragraph" w:styleId="22">
    <w:name w:val="toc 2"/>
    <w:basedOn w:val="a3"/>
    <w:next w:val="a3"/>
    <w:autoRedefine/>
    <w:uiPriority w:val="39"/>
    <w:unhideWhenUsed/>
    <w:rsid w:val="00990A82"/>
    <w:pPr>
      <w:spacing w:line="360" w:lineRule="auto"/>
      <w:ind w:left="284"/>
    </w:pPr>
    <w:rPr>
      <w:sz w:val="24"/>
    </w:rPr>
  </w:style>
  <w:style w:type="paragraph" w:styleId="32">
    <w:name w:val="toc 3"/>
    <w:basedOn w:val="a3"/>
    <w:next w:val="a3"/>
    <w:autoRedefine/>
    <w:uiPriority w:val="39"/>
    <w:unhideWhenUsed/>
    <w:rsid w:val="00990A82"/>
    <w:pPr>
      <w:spacing w:line="360" w:lineRule="auto"/>
      <w:ind w:left="567"/>
    </w:pPr>
    <w:rPr>
      <w:sz w:val="24"/>
    </w:rPr>
  </w:style>
  <w:style w:type="paragraph" w:customStyle="1" w:styleId="a1">
    <w:name w:val="Рисунок нумерация"/>
    <w:qFormat/>
    <w:rsid w:val="00990A82"/>
    <w:pPr>
      <w:numPr>
        <w:ilvl w:val="7"/>
        <w:numId w:val="4"/>
      </w:num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Таблица нумерация"/>
    <w:next w:val="a3"/>
    <w:qFormat/>
    <w:rsid w:val="00990A82"/>
    <w:pPr>
      <w:keepNext/>
      <w:numPr>
        <w:ilvl w:val="8"/>
        <w:numId w:val="4"/>
      </w:num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1 Оглавление"/>
    <w:next w:val="a3"/>
    <w:link w:val="1d"/>
    <w:qFormat/>
    <w:rsid w:val="00990A82"/>
    <w:pPr>
      <w:keepNext/>
      <w:pageBreakBefore/>
      <w:numPr>
        <w:numId w:val="4"/>
      </w:numPr>
      <w:spacing w:before="120" w:after="120" w:line="360" w:lineRule="auto"/>
      <w:outlineLvl w:val="0"/>
    </w:pPr>
    <w:rPr>
      <w:rFonts w:ascii="Times New Roman Полужирный" w:eastAsia="Times New Roman" w:hAnsi="Times New Roman Полужирный" w:cs="Arial"/>
      <w:b/>
      <w:bCs/>
      <w:caps/>
      <w:kern w:val="32"/>
      <w:sz w:val="24"/>
      <w:szCs w:val="32"/>
      <w:lang w:eastAsia="ru-RU"/>
    </w:rPr>
  </w:style>
  <w:style w:type="character" w:customStyle="1" w:styleId="1d">
    <w:name w:val="1 Оглавление Знак"/>
    <w:link w:val="12"/>
    <w:rsid w:val="00990A82"/>
    <w:rPr>
      <w:rFonts w:ascii="Times New Roman Полужирный" w:eastAsia="Times New Roman" w:hAnsi="Times New Roman Полужирный" w:cs="Arial"/>
      <w:b/>
      <w:bCs/>
      <w:caps/>
      <w:kern w:val="32"/>
      <w:sz w:val="24"/>
      <w:szCs w:val="32"/>
      <w:lang w:eastAsia="ru-RU"/>
    </w:rPr>
  </w:style>
  <w:style w:type="paragraph" w:customStyle="1" w:styleId="110">
    <w:name w:val="1.1 Оглавление"/>
    <w:next w:val="a3"/>
    <w:qFormat/>
    <w:rsid w:val="00990A82"/>
    <w:pPr>
      <w:keepNext/>
      <w:numPr>
        <w:ilvl w:val="1"/>
        <w:numId w:val="4"/>
      </w:numPr>
      <w:spacing w:before="120" w:after="120" w:line="360" w:lineRule="auto"/>
      <w:jc w:val="both"/>
      <w:outlineLvl w:val="1"/>
    </w:pPr>
    <w:rPr>
      <w:rFonts w:ascii="Times New Roman" w:eastAsia="Times New Roman" w:hAnsi="Times New Roman" w:cs="Arial"/>
      <w:b/>
      <w:bCs/>
      <w:kern w:val="32"/>
      <w:sz w:val="24"/>
      <w:szCs w:val="32"/>
      <w:lang w:eastAsia="ru-RU"/>
    </w:rPr>
  </w:style>
  <w:style w:type="paragraph" w:customStyle="1" w:styleId="111">
    <w:name w:val="1.1.1 Оглавление"/>
    <w:next w:val="a3"/>
    <w:qFormat/>
    <w:rsid w:val="00990A82"/>
    <w:pPr>
      <w:keepNext/>
      <w:numPr>
        <w:ilvl w:val="2"/>
        <w:numId w:val="4"/>
      </w:numPr>
      <w:spacing w:before="120" w:after="120" w:line="360" w:lineRule="auto"/>
      <w:jc w:val="both"/>
      <w:outlineLvl w:val="2"/>
    </w:pPr>
    <w:rPr>
      <w:rFonts w:ascii="Times New Roman" w:eastAsia="Times New Roman" w:hAnsi="Times New Roman" w:cs="Arial"/>
      <w:b/>
      <w:bCs/>
      <w:kern w:val="32"/>
      <w:sz w:val="24"/>
      <w:szCs w:val="26"/>
      <w:lang w:eastAsia="ru-RU"/>
    </w:rPr>
  </w:style>
  <w:style w:type="paragraph" w:customStyle="1" w:styleId="1111">
    <w:name w:val="1.1.1.1 Оглавление"/>
    <w:next w:val="a3"/>
    <w:qFormat/>
    <w:rsid w:val="00990A82"/>
    <w:pPr>
      <w:keepNext/>
      <w:numPr>
        <w:ilvl w:val="3"/>
        <w:numId w:val="4"/>
      </w:numPr>
      <w:spacing w:before="120" w:after="120" w:line="36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111">
    <w:name w:val="1.1.1.1.1 Оглавление"/>
    <w:next w:val="a3"/>
    <w:qFormat/>
    <w:rsid w:val="00990A82"/>
    <w:pPr>
      <w:keepNext/>
      <w:numPr>
        <w:ilvl w:val="4"/>
        <w:numId w:val="4"/>
      </w:numPr>
      <w:spacing w:before="120" w:after="120" w:line="360" w:lineRule="auto"/>
      <w:ind w:firstLine="0"/>
      <w:jc w:val="both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1111">
    <w:name w:val="1.1.1.1.1.1 Оглавление"/>
    <w:next w:val="a3"/>
    <w:rsid w:val="00990A82"/>
    <w:pPr>
      <w:keepNext/>
      <w:numPr>
        <w:ilvl w:val="5"/>
        <w:numId w:val="4"/>
      </w:numPr>
      <w:spacing w:before="120" w:after="120" w:line="360" w:lineRule="auto"/>
      <w:ind w:firstLine="0"/>
      <w:jc w:val="both"/>
      <w:outlineLvl w:val="5"/>
    </w:pPr>
    <w:rPr>
      <w:rFonts w:ascii="Times New Roman Полужирный" w:eastAsia="Times New Roman" w:hAnsi="Times New Roman Полужирный" w:cs="Times New Roman"/>
      <w:b/>
      <w:noProof/>
      <w:sz w:val="24"/>
      <w:szCs w:val="20"/>
      <w:lang w:eastAsia="ru-RU"/>
    </w:rPr>
  </w:style>
  <w:style w:type="paragraph" w:customStyle="1" w:styleId="afff">
    <w:name w:val="Основной текст (шаблон)"/>
    <w:basedOn w:val="a3"/>
    <w:link w:val="afff0"/>
    <w:qFormat/>
    <w:rsid w:val="00990A82"/>
    <w:pPr>
      <w:widowControl/>
      <w:spacing w:line="360" w:lineRule="auto"/>
      <w:ind w:firstLine="851"/>
      <w:jc w:val="both"/>
    </w:pPr>
    <w:rPr>
      <w:rFonts w:eastAsiaTheme="minorHAnsi" w:cs="Times New Roman"/>
      <w:sz w:val="24"/>
      <w:szCs w:val="22"/>
      <w:lang w:eastAsia="en-US"/>
    </w:rPr>
  </w:style>
  <w:style w:type="paragraph" w:styleId="41">
    <w:name w:val="toc 4"/>
    <w:basedOn w:val="a3"/>
    <w:next w:val="a3"/>
    <w:autoRedefine/>
    <w:uiPriority w:val="39"/>
    <w:semiHidden/>
    <w:unhideWhenUsed/>
    <w:rsid w:val="00990A82"/>
    <w:pPr>
      <w:spacing w:line="360" w:lineRule="auto"/>
      <w:ind w:left="851"/>
    </w:pPr>
    <w:rPr>
      <w:sz w:val="24"/>
    </w:rPr>
  </w:style>
  <w:style w:type="character" w:customStyle="1" w:styleId="afff0">
    <w:name w:val="Основной текст (шаблон) Знак"/>
    <w:basedOn w:val="a4"/>
    <w:link w:val="afff"/>
    <w:rsid w:val="00990A82"/>
    <w:rPr>
      <w:rFonts w:ascii="Times New Roman" w:hAnsi="Times New Roman" w:cs="Times New Roman"/>
      <w:sz w:val="24"/>
    </w:rPr>
  </w:style>
  <w:style w:type="character" w:customStyle="1" w:styleId="afb">
    <w:name w:val="Без интервала Знак"/>
    <w:link w:val="afa"/>
    <w:uiPriority w:val="1"/>
    <w:rsid w:val="00990A82"/>
    <w:rPr>
      <w:rFonts w:ascii="Times New Roman" w:hAnsi="Times New Roman" w:cs="Times New Roman"/>
      <w:sz w:val="24"/>
    </w:rPr>
  </w:style>
  <w:style w:type="paragraph" w:customStyle="1" w:styleId="afff1">
    <w:name w:val="Содержимое таблицы"/>
    <w:basedOn w:val="a3"/>
    <w:rsid w:val="00990A82"/>
    <w:pPr>
      <w:suppressLineNumbers/>
      <w:tabs>
        <w:tab w:val="left" w:pos="709"/>
      </w:tabs>
      <w:suppressAutoHyphens/>
      <w:spacing w:after="200" w:line="276" w:lineRule="auto"/>
    </w:pPr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paragraph" w:customStyle="1" w:styleId="afff2">
    <w:name w:val="Таблица текст"/>
    <w:basedOn w:val="afff"/>
    <w:link w:val="afff3"/>
    <w:qFormat/>
    <w:rsid w:val="00990A82"/>
    <w:pPr>
      <w:spacing w:line="240" w:lineRule="auto"/>
      <w:ind w:firstLine="0"/>
      <w:jc w:val="left"/>
    </w:pPr>
  </w:style>
  <w:style w:type="character" w:customStyle="1" w:styleId="afff3">
    <w:name w:val="Таблица текст Знак"/>
    <w:basedOn w:val="afff0"/>
    <w:link w:val="afff2"/>
    <w:rsid w:val="00990A82"/>
    <w:rPr>
      <w:rFonts w:ascii="Times New Roman" w:hAnsi="Times New Roman" w:cs="Times New Roman"/>
      <w:sz w:val="24"/>
    </w:rPr>
  </w:style>
  <w:style w:type="paragraph" w:customStyle="1" w:styleId="a">
    <w:name w:val="Списки"/>
    <w:basedOn w:val="afff"/>
    <w:link w:val="afff4"/>
    <w:qFormat/>
    <w:rsid w:val="00990A82"/>
    <w:pPr>
      <w:numPr>
        <w:numId w:val="8"/>
      </w:numPr>
      <w:tabs>
        <w:tab w:val="left" w:pos="1276"/>
      </w:tabs>
    </w:pPr>
  </w:style>
  <w:style w:type="character" w:customStyle="1" w:styleId="afff4">
    <w:name w:val="Списки Знак"/>
    <w:basedOn w:val="afff0"/>
    <w:link w:val="a"/>
    <w:rsid w:val="00990A82"/>
    <w:rPr>
      <w:rFonts w:ascii="Times New Roman" w:hAnsi="Times New Roman" w:cs="Times New Roman"/>
      <w:sz w:val="24"/>
    </w:rPr>
  </w:style>
  <w:style w:type="table" w:customStyle="1" w:styleId="TableNormal">
    <w:name w:val="Table Normal"/>
    <w:rsid w:val="00990A8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5">
    <w:name w:val="_Заголовок таблицы"/>
    <w:rsid w:val="00990A82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  <w:jc w:val="center"/>
    </w:pPr>
    <w:rPr>
      <w:rFonts w:ascii="Arial Unicode MS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character" w:customStyle="1" w:styleId="1e">
    <w:name w:val="Неразрешенное упоминание1"/>
    <w:basedOn w:val="a4"/>
    <w:uiPriority w:val="99"/>
    <w:semiHidden/>
    <w:unhideWhenUsed/>
    <w:rsid w:val="00990A82"/>
    <w:rPr>
      <w:color w:val="605E5C"/>
      <w:shd w:val="clear" w:color="auto" w:fill="E1DFDD"/>
    </w:rPr>
  </w:style>
  <w:style w:type="paragraph" w:customStyle="1" w:styleId="afff6">
    <w:name w:val="Основной"/>
    <w:link w:val="afff7"/>
    <w:qFormat/>
    <w:rsid w:val="00990A82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0">
    <w:name w:val="Список1"/>
    <w:basedOn w:val="afff6"/>
    <w:link w:val="1f"/>
    <w:qFormat/>
    <w:rsid w:val="00990A82"/>
    <w:pPr>
      <w:numPr>
        <w:numId w:val="10"/>
      </w:numPr>
      <w:ind w:left="0" w:firstLine="709"/>
    </w:pPr>
  </w:style>
  <w:style w:type="character" w:customStyle="1" w:styleId="afff7">
    <w:name w:val="Основной Знак"/>
    <w:basedOn w:val="a4"/>
    <w:link w:val="afff6"/>
    <w:rsid w:val="00990A82"/>
    <w:rPr>
      <w:rFonts w:ascii="Times New Roman" w:hAnsi="Times New Roman" w:cs="Times New Roman"/>
      <w:sz w:val="24"/>
      <w:szCs w:val="24"/>
    </w:rPr>
  </w:style>
  <w:style w:type="character" w:customStyle="1" w:styleId="1f">
    <w:name w:val="Список1 Знак"/>
    <w:basedOn w:val="afff7"/>
    <w:link w:val="10"/>
    <w:rsid w:val="00990A82"/>
    <w:rPr>
      <w:rFonts w:ascii="Times New Roman" w:hAnsi="Times New Roman" w:cs="Times New Roman"/>
      <w:sz w:val="24"/>
      <w:szCs w:val="24"/>
    </w:rPr>
  </w:style>
  <w:style w:type="paragraph" w:customStyle="1" w:styleId="afff8">
    <w:name w:val="обыч"/>
    <w:basedOn w:val="a3"/>
    <w:link w:val="afff9"/>
    <w:qFormat/>
    <w:rsid w:val="00990A82"/>
    <w:pPr>
      <w:widowControl/>
      <w:jc w:val="both"/>
    </w:pPr>
    <w:rPr>
      <w:rFonts w:cs="Times New Roman"/>
      <w:color w:val="000000"/>
      <w:sz w:val="24"/>
      <w:szCs w:val="22"/>
    </w:rPr>
  </w:style>
  <w:style w:type="character" w:customStyle="1" w:styleId="afff9">
    <w:name w:val="обыч Знак"/>
    <w:link w:val="afff8"/>
    <w:rsid w:val="00990A82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Characters">
    <w:name w:val="Footnote Characters"/>
    <w:uiPriority w:val="99"/>
    <w:qFormat/>
    <w:rsid w:val="00565784"/>
    <w:rPr>
      <w:vertAlign w:val="superscript"/>
    </w:rPr>
  </w:style>
  <w:style w:type="paragraph" w:customStyle="1" w:styleId="Standard">
    <w:name w:val="Standard"/>
    <w:rsid w:val="001640F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numbering" w:customStyle="1" w:styleId="1">
    <w:name w:val="Стиль1"/>
    <w:uiPriority w:val="99"/>
    <w:rsid w:val="00491DBD"/>
    <w:pPr>
      <w:numPr>
        <w:numId w:val="31"/>
      </w:numPr>
    </w:pPr>
  </w:style>
  <w:style w:type="numbering" w:customStyle="1" w:styleId="2">
    <w:name w:val="Стиль2"/>
    <w:uiPriority w:val="99"/>
    <w:rsid w:val="00491DBD"/>
    <w:pPr>
      <w:numPr>
        <w:numId w:val="34"/>
      </w:numPr>
    </w:pPr>
  </w:style>
  <w:style w:type="table" w:styleId="-5">
    <w:name w:val="List Table 5 Dark"/>
    <w:basedOn w:val="a5"/>
    <w:uiPriority w:val="99"/>
    <w:rsid w:val="00491DB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i@admnsk.ru" TargetMode="External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2.wmf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image" Target="media/image6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87D22-3C3A-42D1-A7BE-ED4AE340E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8157</Words>
  <Characters>46498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Ожиганова Ольга Валерьевна</dc:creator>
  <cp:lastModifiedBy>Ожиганова Ольга Валерьевна</cp:lastModifiedBy>
  <cp:revision>6</cp:revision>
  <cp:lastPrinted>2026-09-02T03:48:00Z</cp:lastPrinted>
  <dcterms:created xsi:type="dcterms:W3CDTF">2026-09-16T05:17:00Z</dcterms:created>
  <dcterms:modified xsi:type="dcterms:W3CDTF">2026-09-17T09:04:00Z</dcterms:modified>
</cp:coreProperties>
</file>