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widowControl w:val="0"/>
        <w:ind w:firstLine="0" w:left="0" w:right="0"/>
        <w:jc w:val="center"/>
        <w:outlineLvl w:val="0"/>
        <w:rPr>
          <w:rFonts w:ascii="Liberation Serif" w:hAnsi="Liberation Serif" w:cs="Liberation Serif"/>
          <w:b w:val="1"/>
          <w:kern w:val="2"/>
        </w:rPr>
      </w:pPr>
      <w:r>
        <w:rPr>
          <w:rFonts w:ascii="Liberation Serif" w:hAnsi="Liberation Serif" w:cs="Liberation Serif"/>
          <w:b w:val="1"/>
          <w:kern w:val="2"/>
        </w:rPr>
        <w:t xml:space="preserve">ПРОЕКТ КОНТРАКТА </w:t>
      </w:r>
    </w:p>
    <w:p>
      <w:pPr>
        <w:widowControl w:val="0"/>
        <w:ind w:firstLine="0" w:left="0" w:right="0"/>
        <w:jc w:val="center"/>
        <w:outlineLvl w:val="0"/>
        <w:rPr>
          <w:rFonts w:ascii="Liberation Serif" w:hAnsi="Liberation Serif" w:cs="Liberation Serif"/>
          <w:b w:val="1"/>
          <w:kern w:val="2"/>
        </w:rPr>
      </w:pPr>
      <w:r>
        <w:rPr>
          <w:rFonts w:ascii="Liberation Serif" w:hAnsi="Liberation Serif" w:cs="Liberation Serif"/>
          <w:b w:val="1"/>
          <w:kern w:val="2"/>
        </w:rPr>
        <w:t xml:space="preserve">КОНТРАКТ БЮДЖЕТНОГО УЧРЕЖДЕНИЯ </w:t>
      </w:r>
    </w:p>
    <w:p>
      <w:pPr>
        <w:widowControl w:val="0"/>
        <w:ind w:firstLine="0" w:left="0" w:right="0"/>
        <w:jc w:val="center"/>
        <w:outlineLvl w:val="0"/>
        <w:rPr>
          <w:rFonts w:ascii="Liberation Serif" w:hAnsi="Liberation Serif" w:cs="Liberation Serif"/>
          <w:b w:val="1"/>
          <w:kern w:val="2"/>
        </w:rPr>
      </w:pPr>
      <w:r>
        <w:rPr>
          <w:rFonts w:ascii="Liberation Serif" w:hAnsi="Liberation Serif" w:cs="Liberation Serif"/>
          <w:b w:val="1"/>
          <w:kern w:val="2"/>
        </w:rPr>
        <w:t>№ ____________</w:t>
      </w:r>
    </w:p>
    <w:p>
      <w:pPr>
        <w:jc w:val="center"/>
        <w:rPr>
          <w:sz w:val="24"/>
          <w:szCs w:val="24"/>
        </w:rPr>
      </w:pPr>
      <w:r>
        <w:rPr>
          <w:rFonts w:ascii="Liberation Serif" w:hAnsi="Liberation Serif" w:cs="Liberation Serif"/>
          <w:b w:val="1"/>
          <w:bCs w:val="1"/>
          <w:sz w:val="24"/>
          <w:szCs w:val="24"/>
          <w:lang w:eastAsia="ru-RU"/>
        </w:rPr>
        <w:t>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p>
      <w:pPr>
        <w:widowControl w:val="0"/>
        <w:jc w:val="center"/>
        <w:rPr>
          <w:rFonts w:ascii="Liberation Serif" w:hAnsi="Liberation Serif" w:cs="Liberation Serif"/>
        </w:rPr>
      </w:pPr>
    </w:p>
    <w:p>
      <w:pPr>
        <w:widowControl w:val="0"/>
        <w:jc w:val="center"/>
        <w:rPr>
          <w:rFonts w:ascii="Liberation Serif" w:hAnsi="Liberation Serif" w:cs="Liberation Serif"/>
          <w:b w:val="1"/>
        </w:rPr>
      </w:pPr>
      <w:r>
        <w:rPr>
          <w:rFonts w:ascii="Liberation Serif" w:hAnsi="Liberation Serif" w:cs="Liberation Serif"/>
        </w:rPr>
        <w:t xml:space="preserve">ИКЗ № </w:t>
      </w:r>
      <w:r>
        <w:rPr>
          <w:rFonts w:ascii="Liberation Serif" w:hAnsi="Liberation Serif" w:cs="Liberation Serif"/>
          <w:b w:val="1"/>
          <w:shd w:val="clear" w:color="auto" w:fill="auto"/>
        </w:rPr>
        <w:t>262667135236166710100101040016201244</w:t>
      </w:r>
    </w:p>
    <w:p>
      <w:pPr>
        <w:widowControl w:val="0"/>
        <w:jc w:val="center"/>
        <w:rPr>
          <w:rFonts w:ascii="Liberation Serif" w:hAnsi="Liberation Serif" w:cs="Liberation Serif"/>
          <w:b w:val="1"/>
        </w:rPr>
      </w:pPr>
    </w:p>
    <w:p>
      <w:pPr>
        <w:widowControl w:val="0"/>
        <w:jc w:val="both"/>
        <w:rPr>
          <w:rFonts w:ascii="Liberation Serif" w:hAnsi="Liberation Serif" w:cs="Liberation Serif"/>
        </w:rPr>
      </w:pPr>
      <w:r>
        <w:rPr>
          <w:rFonts w:ascii="Liberation Serif" w:hAnsi="Liberation Serif" w:cs="Liberation Serif"/>
        </w:rPr>
        <w:t xml:space="preserve">г. Екатеринбург                                                                              «___» ______________ 2026 г.      </w:t>
      </w:r>
    </w:p>
    <w:p>
      <w:pPr>
        <w:widowControl w:val="0"/>
        <w:tabs>
          <w:tab w:val="clear" w:pos="708" w:leader="none"/>
          <w:tab w:val="left" w:pos="9639" w:leader="none"/>
        </w:tabs>
        <w:suppressAutoHyphens w:val="0"/>
        <w:jc w:val="center"/>
        <w:rPr>
          <w:rFonts w:ascii="Liberation Serif" w:hAnsi="Liberation Serif" w:cs="Liberation Serif"/>
          <w:lang w:eastAsia="ru-RU"/>
        </w:rPr>
      </w:pPr>
      <w:r>
        <w:rPr>
          <w:rFonts w:ascii="Liberation Serif" w:hAnsi="Liberation Serif" w:cs="Liberation Serif"/>
          <w:lang w:eastAsia="ru-RU"/>
        </w:rPr>
        <w:t xml:space="preserve"> </w:t>
      </w:r>
    </w:p>
    <w:p>
      <w:pPr>
        <w:widowControl w:val="0"/>
        <w:ind w:firstLine="709" w:left="0" w:right="0"/>
        <w:jc w:val="both"/>
        <w:rPr>
          <w:rFonts w:ascii="Liberation Serif" w:hAnsi="Liberation Serif" w:cs="Liberation Serif"/>
        </w:rPr>
      </w:pPr>
      <w:r>
        <w:rPr>
          <w:rFonts w:ascii="Liberation Serif" w:hAnsi="Liberation Serif" w:cs="Liberation Serif"/>
        </w:rPr>
        <w:t xml:space="preserve">Государственное бюджетное учреждение Свердловской области «Оператор электронного правительства», именуемое в дальнейшем «Заказчик», в лице _________________________, действующего на основании _________ с одной стороны, и ________________ , именуемое в дальнейшем «Исполнитель», в лице ________, действующего на основании ________ с другой стороны, совместно  именуемые Стороны (по итогам открытого аукциона в электронной форме, протокол № ____ от «__» _________ 2026 года), заключили настоящий Контракт бюджетного учреждения (далее – Контракт) о нижеследующем:</w:t>
      </w:r>
    </w:p>
    <w:p>
      <w:pPr>
        <w:widowControl w:val="0"/>
        <w:jc w:val="both"/>
        <w:rPr>
          <w:rFonts w:ascii="Liberation Serif" w:hAnsi="Liberation Serif" w:cs="Liberation Serif"/>
        </w:rPr>
      </w:pPr>
    </w:p>
    <w:p>
      <w:pPr>
        <w:pStyle w:val="P50"/>
        <w:keepNext w:val="0"/>
        <w:widowControl w:val="0"/>
        <w:numPr>
          <w:ilvl w:val="0"/>
          <w:numId w:val="11"/>
        </w:numPr>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ПРЕДМЕТ КОНТРАКТА</w:t>
      </w:r>
    </w:p>
    <w:p>
      <w:pPr>
        <w:widowControl w:val="0"/>
        <w:ind w:firstLine="709" w:left="0" w:right="0"/>
        <w:jc w:val="both"/>
        <w:rPr>
          <w:rFonts w:ascii="Liberation Serif" w:hAnsi="Liberation Serif" w:cs="Liberation Serif"/>
        </w:rPr>
      </w:pPr>
      <w:r>
        <w:rPr>
          <w:rFonts w:ascii="Liberation Serif" w:hAnsi="Liberation Serif" w:cs="Liberation Serif"/>
        </w:rPr>
        <w:t>1.1.</w:t>
        <w:tab/>
        <w:t>Исполнитель принимает на себя обязательство по выполнению работ</w:t>
      </w:r>
      <w:r>
        <w:rPr>
          <w:rFonts w:ascii="Liberation Serif" w:hAnsi="Liberation Serif" w:cs="Liberation Serif"/>
          <w:lang w:eastAsia="ru-RU"/>
        </w:rPr>
        <w:t xml:space="preserve">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 </w:t>
      </w:r>
      <w:r>
        <w:rPr>
          <w:rFonts w:ascii="Liberation Serif" w:hAnsi="Liberation Serif" w:cs="Liberation Serif"/>
        </w:rPr>
        <w:t>(далее – работы), а Заказчик обязуется принять и оплатить указанные работы в порядке и на условиях, предусмотренных настоящим Контрактом.</w:t>
      </w:r>
    </w:p>
    <w:p>
      <w:pPr>
        <w:pStyle w:val="P43"/>
        <w:ind w:firstLine="709" w:left="0" w:right="0"/>
        <w:jc w:val="both"/>
        <w:rPr>
          <w:rFonts w:ascii="Liberation Serif" w:hAnsi="Liberation Serif" w:cs="Liberation Serif"/>
          <w:sz w:val="24"/>
          <w:szCs w:val="24"/>
        </w:rPr>
      </w:pPr>
      <w:r>
        <w:rPr>
          <w:rFonts w:ascii="Liberation Serif" w:hAnsi="Liberation Serif" w:cs="Liberation Serif"/>
          <w:sz w:val="24"/>
          <w:szCs w:val="24"/>
        </w:rPr>
        <w:t>1.2. Работы по настоящему Контракту выполняются исполнителем в строгом соответствии с Описанием объекта закупки (Приложение № 1 к настоящему Контракту), являющемся неотъемлемой частью настоящего Контракта.</w:t>
      </w:r>
    </w:p>
    <w:p>
      <w:pPr>
        <w:pStyle w:val="P43"/>
        <w:ind w:firstLine="709" w:left="0" w:right="0"/>
        <w:jc w:val="both"/>
        <w:rPr>
          <w:rFonts w:ascii="Liberation Serif" w:hAnsi="Liberation Serif" w:cs="Liberation Serif"/>
          <w:sz w:val="24"/>
          <w:szCs w:val="24"/>
        </w:rPr>
      </w:pPr>
      <w:r>
        <w:rPr>
          <w:rFonts w:ascii="Liberation Serif" w:hAnsi="Liberation Serif" w:cs="Liberation Serif"/>
          <w:sz w:val="24"/>
          <w:szCs w:val="24"/>
        </w:rPr>
        <w:t>1.3. Источник финансирования по настоящему Контрак</w:t>
      </w:r>
      <w:r>
        <w:rPr>
          <w:rFonts w:ascii="Liberation Serif" w:hAnsi="Liberation Serif" w:cs="Liberation Serif"/>
          <w:sz w:val="24"/>
          <w:szCs w:val="24"/>
          <w:lang w:eastAsia="ru-RU"/>
        </w:rPr>
        <w:t>ту – средства бюджетных учреждений (субсидии на иные цели).</w:t>
      </w:r>
    </w:p>
    <w:p>
      <w:pPr>
        <w:widowControl w:val="0"/>
        <w:shd w:val="clear" w:fill="FFFFFF"/>
        <w:tabs>
          <w:tab w:val="clear" w:pos="708" w:leader="none"/>
          <w:tab w:val="left" w:pos="720" w:leader="none"/>
        </w:tabs>
        <w:ind w:firstLine="709" w:left="0" w:right="0"/>
        <w:jc w:val="both"/>
        <w:rPr>
          <w:u w:val="none"/>
        </w:rPr>
      </w:pPr>
      <w:r>
        <w:rPr>
          <w:rFonts w:ascii="Liberation Serif" w:hAnsi="Liberation Serif" w:cs="Liberation Serif"/>
          <w:u w:val="none"/>
        </w:rPr>
        <w:t>1.4. Место выполнения работ:</w:t>
      </w:r>
    </w:p>
    <w:p>
      <w:pPr>
        <w:widowControl w:val="0"/>
        <w:shd w:val="clear" w:fill="FFFFFF"/>
        <w:tabs>
          <w:tab w:val="clear" w:pos="708" w:leader="none"/>
          <w:tab w:val="left" w:pos="720" w:leader="none"/>
        </w:tabs>
        <w:ind w:firstLine="709" w:left="0" w:right="0"/>
        <w:jc w:val="both"/>
        <w:rPr>
          <w:rFonts w:ascii="Liberation Serif" w:hAnsi="Liberation Serif" w:cs="Liberation Serif"/>
          <w:shd w:val="clear" w:color="auto" w:fill="auto"/>
        </w:rPr>
      </w:pPr>
      <w:r>
        <w:rPr>
          <w:rFonts w:ascii="Liberation Serif" w:hAnsi="Liberation Serif" w:cs="Liberation Serif"/>
          <w:shd w:val="clear" w:color="auto" w:fill="auto"/>
        </w:rPr>
        <w:t>Местоположение программно-аппаратной платформы Системы: 620144, г. Екатеринбург, ул. Большакова, 105.</w:t>
      </w:r>
    </w:p>
    <w:p>
      <w:pPr>
        <w:widowControl w:val="0"/>
        <w:shd w:val="clear" w:fill="FFFFFF"/>
        <w:tabs>
          <w:tab w:val="clear" w:pos="708" w:leader="none"/>
          <w:tab w:val="left" w:pos="720" w:leader="none"/>
        </w:tabs>
        <w:ind w:firstLine="709" w:left="0" w:right="0"/>
        <w:jc w:val="both"/>
        <w:rPr>
          <w:rFonts w:ascii="Liberation Serif" w:hAnsi="Liberation Serif" w:cs="Liberation Serif"/>
          <w:shd w:val="clear" w:color="auto" w:fill="auto"/>
        </w:rPr>
      </w:pPr>
      <w:r>
        <w:rPr>
          <w:rFonts w:ascii="Liberation Serif" w:hAnsi="Liberation Serif" w:cs="Liberation Serif"/>
          <w:shd w:val="clear" w:color="auto" w:fill="auto"/>
        </w:rPr>
        <w:t>Выполнение работ производится одним из следующих способов:</w:t>
      </w:r>
    </w:p>
    <w:p>
      <w:pPr>
        <w:widowControl w:val="0"/>
        <w:shd w:val="clear" w:fill="FFFFFF"/>
        <w:tabs>
          <w:tab w:val="clear" w:pos="708" w:leader="none"/>
          <w:tab w:val="left" w:pos="720" w:leader="none"/>
        </w:tabs>
        <w:ind w:firstLine="709" w:left="0" w:right="0"/>
        <w:jc w:val="both"/>
        <w:rPr>
          <w:rFonts w:ascii="Liberation Serif" w:hAnsi="Liberation Serif" w:cs="Liberation Serif"/>
          <w:shd w:val="clear" w:color="auto" w:fill="auto"/>
        </w:rPr>
      </w:pPr>
      <w:r>
        <w:rPr>
          <w:rFonts w:ascii="Liberation Serif" w:hAnsi="Liberation Serif" w:cs="Liberation Serif"/>
          <w:shd w:val="clear" w:color="auto" w:fill="auto"/>
        </w:rPr>
        <w:t>• на территории Исполнителя посредством удаленного доступа к программно-аппаратным платформам Системы с использованием сертифицированных средств криптографической защиты информации и каналов связи. Подключение в Единую сеть передачи данных Правительства Свердловской области (ViPNet-сеть № 2057) осуществляется путем приобретения, установки и настройки Исполнителем программного обеспечения Единой сети передачи данных Правительства Свердловской области (ViPNet-сеть № 2057);</w:t>
      </w:r>
    </w:p>
    <w:p>
      <w:pPr>
        <w:widowControl w:val="0"/>
        <w:shd w:val="clear" w:fill="FFFFFF"/>
        <w:tabs>
          <w:tab w:val="clear" w:pos="708" w:leader="none"/>
          <w:tab w:val="left" w:pos="720" w:leader="none"/>
        </w:tabs>
        <w:ind w:firstLine="709" w:left="0" w:right="0"/>
        <w:jc w:val="both"/>
        <w:rPr>
          <w:rFonts w:ascii="Liberation Serif" w:hAnsi="Liberation Serif" w:cs="Liberation Serif"/>
          <w:shd w:val="clear" w:color="auto" w:fill="auto"/>
        </w:rPr>
      </w:pPr>
      <w:r>
        <w:rPr>
          <w:rFonts w:ascii="Liberation Serif" w:hAnsi="Liberation Serif" w:cs="Liberation Serif"/>
          <w:shd w:val="clear" w:color="auto" w:fill="auto"/>
        </w:rPr>
        <w:t>• на территории Заказчика по фактическому местоположению программно-аппаратной платформы Системы.</w:t>
      </w:r>
    </w:p>
    <w:p>
      <w:pPr>
        <w:widowControl w:val="0"/>
        <w:shd w:val="clear" w:fill="FFFFFF"/>
        <w:tabs>
          <w:tab w:val="clear" w:pos="708" w:leader="none"/>
          <w:tab w:val="left" w:pos="720" w:leader="none"/>
        </w:tabs>
        <w:ind w:firstLine="709" w:left="0" w:right="0"/>
        <w:jc w:val="both"/>
        <w:rPr>
          <w:rFonts w:ascii="Liberation Serif" w:hAnsi="Liberation Serif" w:cs="Liberation Serif"/>
          <w:shd w:val="clear" w:color="auto" w:fill="auto"/>
        </w:rPr>
      </w:pPr>
      <w:r>
        <w:rPr>
          <w:rFonts w:ascii="Liberation Serif" w:hAnsi="Liberation Serif" w:cs="Liberation Serif"/>
          <w:shd w:val="clear" w:color="auto" w:fill="auto"/>
        </w:rPr>
        <w:t>Представителю Исполнителя предоставляется доступ к компонентам Системы в Единой сети передачи данных Правительства Свердловской области (ViPNet-сеть № 2057), средствам мониторинга и системе ServiceDesk.</w:t>
      </w:r>
    </w:p>
    <w:p>
      <w:pPr>
        <w:widowControl w:val="0"/>
        <w:shd w:val="clear" w:fill="FFFFFF"/>
        <w:tabs>
          <w:tab w:val="clear" w:pos="708" w:leader="none"/>
          <w:tab w:val="left" w:pos="720" w:leader="none"/>
        </w:tabs>
        <w:ind w:firstLine="709" w:left="0" w:right="0"/>
        <w:jc w:val="both"/>
        <w:rPr>
          <w:rFonts w:ascii="Liberation Serif" w:hAnsi="Liberation Serif" w:cs="Liberation Serif"/>
        </w:rPr>
      </w:pPr>
      <w:r>
        <w:rPr>
          <w:rFonts w:ascii="Liberation Serif" w:hAnsi="Liberation Serif" w:cs="Liberation Serif"/>
        </w:rPr>
        <w:t xml:space="preserve">1.5. </w:t>
      </w:r>
      <w:r>
        <w:rPr>
          <w:rFonts w:ascii="Liberation Serif" w:hAnsi="Liberation Serif" w:cs="Liberation Serif"/>
          <w:u w:val="none"/>
          <w:shd w:val="clear" w:color="auto" w:fill="auto"/>
        </w:rPr>
        <w:t xml:space="preserve">Срок выполнения Работ:с даты заключения Контракта и до 14 декабря 2026 года. </w:t>
      </w:r>
    </w:p>
    <w:p>
      <w:pPr>
        <w:widowControl w:val="0"/>
        <w:shd w:val="clear" w:fill="FFFFFF"/>
        <w:tabs>
          <w:tab w:val="clear" w:pos="708" w:leader="none"/>
          <w:tab w:val="left" w:pos="720" w:leader="none"/>
        </w:tabs>
        <w:ind w:firstLine="709" w:left="0" w:right="0"/>
        <w:jc w:val="both"/>
        <w:rPr>
          <w:rFonts w:ascii="Liberation Serif" w:hAnsi="Liberation Serif" w:cs="Liberation Serif"/>
        </w:rPr>
      </w:pPr>
      <w:r>
        <w:rPr>
          <w:rFonts w:ascii="Liberation Serif" w:hAnsi="Liberation Serif" w:cs="Liberation Serif"/>
        </w:rPr>
        <w:t>1.6. Код позиции по ОКПД: 62.01.11.000 «Услуги по проектированию и разработке информационных технологий для прикладных задач и тестированию программного обеспечения».</w:t>
      </w:r>
    </w:p>
    <w:p>
      <w:pPr>
        <w:pStyle w:val="P50"/>
        <w:keepNext w:val="0"/>
        <w:widowControl w:val="0"/>
        <w:numPr>
          <w:ilvl w:val="0"/>
          <w:numId w:val="11"/>
        </w:numPr>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ПРАВА И ОБЯЗАННОСТИ СТОРОН</w:t>
      </w:r>
    </w:p>
    <w:p>
      <w:pPr>
        <w:pStyle w:val="P47"/>
        <w:widowControl w:val="0"/>
        <w:tabs>
          <w:tab w:val="clear" w:pos="708" w:leader="none"/>
          <w:tab w:val="left" w:pos="3960" w:leader="none"/>
          <w:tab w:val="right" w:pos="9922"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2.1. В соответствии с условиями настоящего Контракта Исполнитель обязуется:</w:t>
      </w:r>
    </w:p>
    <w:p>
      <w:pPr>
        <w:pStyle w:val="P47"/>
        <w:widowControl w:val="0"/>
        <w:ind w:firstLine="709" w:left="0" w:right="0"/>
        <w:jc w:val="both"/>
        <w:rPr>
          <w:rFonts w:ascii="Liberation Serif" w:hAnsi="Liberation Serif" w:cs="Liberation Serif"/>
          <w:lang w:eastAsia="ru-RU"/>
        </w:rPr>
      </w:pPr>
      <w:r>
        <w:rPr>
          <w:rFonts w:ascii="Liberation Serif" w:hAnsi="Liberation Serif" w:cs="Liberation Serif"/>
          <w:lang w:eastAsia="ru-RU"/>
        </w:rPr>
        <w:t>2.1.1. С момента заключения Контракта приступить к оказанию работ.</w:t>
      </w:r>
    </w:p>
    <w:p>
      <w:pPr>
        <w:pStyle w:val="P47"/>
        <w:widowControl w:val="0"/>
        <w:ind w:firstLine="709" w:left="0" w:right="0"/>
        <w:jc w:val="both"/>
        <w:rPr>
          <w:rFonts w:ascii="Liberation Serif" w:hAnsi="Liberation Serif" w:cs="Liberation Serif"/>
          <w:lang w:eastAsia="ru-RU"/>
        </w:rPr>
      </w:pPr>
      <w:r>
        <w:rPr>
          <w:rFonts w:ascii="Liberation Serif" w:hAnsi="Liberation Serif" w:cs="Liberation Serif"/>
          <w:lang w:eastAsia="ru-RU"/>
        </w:rPr>
        <w:t>2.1.2. Выполнять работы согласно Описанию объекта закупки (Приложение № 1 к настоящему Контракту).</w:t>
      </w:r>
    </w:p>
    <w:p>
      <w:pPr>
        <w:pStyle w:val="P47"/>
        <w:widowControl w:val="0"/>
        <w:ind w:firstLine="709" w:left="0" w:right="0"/>
        <w:jc w:val="both"/>
        <w:rPr>
          <w:rFonts w:ascii="Liberation Serif" w:hAnsi="Liberation Serif" w:cs="Liberation Serif"/>
          <w:lang w:eastAsia="ru-RU"/>
        </w:rPr>
      </w:pPr>
      <w:r>
        <w:rPr>
          <w:rFonts w:ascii="Liberation Serif" w:hAnsi="Liberation Serif" w:cs="Liberation Serif"/>
          <w:lang w:eastAsia="ru-RU"/>
        </w:rPr>
        <w:t xml:space="preserve">2.1.3. Устранить недостатки, обнаруженные в процессе оказания работ, за свой счет, если эти дефекты являются следствием некачественного выполнения работ </w:t>
      </w:r>
      <w:r>
        <w:rPr>
          <w:rFonts w:ascii="Liberation Serif" w:hAnsi="Liberation Serif" w:cs="Liberation Serif"/>
          <w:bCs w:val="1"/>
          <w:lang w:eastAsia="ru-RU"/>
        </w:rPr>
        <w:t>Исполнителем</w:t>
      </w:r>
      <w:r>
        <w:rPr>
          <w:rFonts w:ascii="Liberation Serif" w:hAnsi="Liberation Serif" w:cs="Liberation Serif"/>
          <w:lang w:eastAsia="ru-RU"/>
        </w:rPr>
        <w:t>.</w:t>
      </w:r>
    </w:p>
    <w:p>
      <w:pPr>
        <w:pStyle w:val="P47"/>
        <w:widowControl w:val="0"/>
        <w:ind w:firstLine="709" w:left="0" w:right="0"/>
        <w:jc w:val="both"/>
        <w:rPr>
          <w:rFonts w:ascii="Liberation Serif" w:hAnsi="Liberation Serif" w:cs="Liberation Serif"/>
          <w:lang w:eastAsia="ru-RU"/>
        </w:rPr>
      </w:pPr>
      <w:r>
        <w:rPr>
          <w:rFonts w:ascii="Liberation Serif" w:hAnsi="Liberation Serif" w:cs="Liberation Serif"/>
          <w:lang w:eastAsia="ru-RU"/>
        </w:rPr>
        <w:t>2.1.4. Ставить в известность Заказчика обо всех выявленных в процессе выполнения работ неисправностях и нарушениях правил эксплуатации.</w:t>
      </w:r>
    </w:p>
    <w:p>
      <w:pPr>
        <w:pStyle w:val="P47"/>
        <w:widowControl w:val="0"/>
        <w:ind w:firstLine="709" w:left="0" w:right="0"/>
        <w:jc w:val="both"/>
        <w:rPr>
          <w:rFonts w:ascii="Liberation Serif" w:hAnsi="Liberation Serif" w:cs="Liberation Serif"/>
        </w:rPr>
      </w:pPr>
      <w:r>
        <w:rPr>
          <w:rFonts w:ascii="Liberation Serif" w:hAnsi="Liberation Serif" w:cs="Liberation Serif"/>
        </w:rPr>
        <w:t>2.2. Заказчик обязан:</w:t>
      </w:r>
    </w:p>
    <w:p>
      <w:pPr>
        <w:pStyle w:val="P47"/>
        <w:widowControl w:val="0"/>
        <w:ind w:firstLine="709" w:left="0" w:right="0"/>
        <w:jc w:val="both"/>
        <w:rPr>
          <w:rFonts w:ascii="Liberation Serif" w:hAnsi="Liberation Serif" w:cs="Liberation Serif"/>
          <w:lang w:eastAsia="ru-RU"/>
        </w:rPr>
      </w:pPr>
      <w:r>
        <w:rPr>
          <w:rFonts w:ascii="Liberation Serif" w:hAnsi="Liberation Serif" w:cs="Liberation Serif"/>
          <w:lang w:eastAsia="ru-RU"/>
        </w:rPr>
        <w:t>2.2.1. Принимать и проверять выполненные работы на соответствие их объёма и качества требованиям, установленным в настоящем Контракте и Описании объекта закупки (Приложение № 1 к настоящему Контракту). Факт принятия выполненных работ подтверждается подписью Заказчика в документе о приемке, сформированном и направленном Исполнителем в соответствии с положениями статьи</w:t>
      </w:r>
      <w:r>
        <w:rPr>
          <w:rFonts w:ascii="Liberation Serif" w:hAnsi="Liberation Serif" w:cs="Liberation Serif"/>
          <w:shd w:val="clear" w:color="auto" w:fill="auto"/>
          <w:lang w:eastAsia="ru-RU"/>
        </w:rPr>
        <w:t xml:space="preserve"> 94 Федерального закона от 05.04.2013 №44-ФЗ «О контрактной системе в сфере закупок товаров, работ, услуг для обеспечения государственных и муниципальных нужд» (да</w:t>
      </w:r>
      <w:r>
        <w:rPr>
          <w:rFonts w:ascii="Liberation Serif" w:hAnsi="Liberation Serif" w:cs="Liberation Serif"/>
          <w:lang w:eastAsia="ru-RU"/>
        </w:rPr>
        <w:t>лее – Закон о контрактной системе) и раздела 4 настоящего контракта.</w:t>
      </w:r>
    </w:p>
    <w:p>
      <w:pPr>
        <w:pStyle w:val="P47"/>
        <w:widowControl w:val="0"/>
        <w:ind w:firstLine="709" w:left="0" w:right="0"/>
        <w:jc w:val="both"/>
        <w:rPr>
          <w:rFonts w:ascii="Liberation Serif" w:hAnsi="Liberation Serif" w:cs="Liberation Serif"/>
          <w:lang w:eastAsia="ru-RU"/>
        </w:rPr>
      </w:pPr>
      <w:r>
        <w:rPr>
          <w:rFonts w:ascii="Liberation Serif" w:hAnsi="Liberation Serif" w:cs="Liberation Serif"/>
          <w:lang w:eastAsia="ru-RU"/>
        </w:rPr>
        <w:t xml:space="preserve">2.2.2. </w:t>
        <w:tab/>
        <w:t xml:space="preserve">Осуществлять расчеты с </w:t>
      </w:r>
      <w:r>
        <w:rPr>
          <w:rFonts w:ascii="Liberation Serif" w:hAnsi="Liberation Serif" w:cs="Liberation Serif"/>
          <w:bCs w:val="1"/>
          <w:lang w:eastAsia="ru-RU"/>
        </w:rPr>
        <w:t>Исполнителем</w:t>
      </w:r>
      <w:r>
        <w:rPr>
          <w:rFonts w:ascii="Liberation Serif" w:hAnsi="Liberation Serif" w:cs="Liberation Serif"/>
          <w:lang w:eastAsia="ru-RU"/>
        </w:rPr>
        <w:t xml:space="preserve"> за выполненные работы в соответствии с разделом 3 настоящего Контракта.</w:t>
      </w:r>
    </w:p>
    <w:p>
      <w:pPr>
        <w:widowControl w:val="0"/>
        <w:ind w:firstLine="709" w:left="0" w:right="0"/>
        <w:jc w:val="both"/>
        <w:rPr>
          <w:rFonts w:ascii="Liberation Serif" w:hAnsi="Liberation Serif" w:cs="Liberation Serif"/>
          <w:lang w:eastAsia="ru-RU"/>
        </w:rPr>
      </w:pPr>
      <w:r>
        <w:rPr>
          <w:rFonts w:ascii="Liberation Serif" w:hAnsi="Liberation Serif" w:cs="Liberation Serif"/>
          <w:lang w:eastAsia="ru-RU"/>
        </w:rPr>
        <w:t>2.2.3.</w:t>
        <w:tab/>
        <w:t>Осуществлять контроль за процессом выполнения работ (объемами, качеством и сроками) в соответствии с условиями настоящего Контракта, Описания объекта закупки (Приложение № 1 к настоящему Контракту).</w:t>
      </w:r>
    </w:p>
    <w:p>
      <w:pPr>
        <w:widowControl w:val="0"/>
        <w:ind w:firstLine="709" w:left="0" w:right="0"/>
        <w:jc w:val="both"/>
        <w:rPr>
          <w:rFonts w:ascii="Liberation Serif" w:hAnsi="Liberation Serif" w:cs="Liberation Serif"/>
          <w:lang w:eastAsia="ru-RU"/>
        </w:rPr>
      </w:pPr>
      <w:r>
        <w:rPr>
          <w:rFonts w:ascii="Liberation Serif" w:hAnsi="Liberation Serif" w:cs="Liberation Serif"/>
          <w:lang w:eastAsia="ru-RU"/>
        </w:rPr>
        <w:t>2.2.4. Требовать возмещения штрафов и пеней в соответствие с разделом 5 настоящего Контракта.</w:t>
      </w:r>
    </w:p>
    <w:p>
      <w:pPr>
        <w:pStyle w:val="P47"/>
        <w:widowControl w:val="0"/>
        <w:ind w:firstLine="709" w:left="0" w:right="0"/>
        <w:jc w:val="both"/>
        <w:rPr>
          <w:rFonts w:ascii="Liberation Serif" w:hAnsi="Liberation Serif" w:cs="Liberation Serif"/>
        </w:rPr>
      </w:pPr>
      <w:r>
        <w:rPr>
          <w:rFonts w:ascii="Liberation Serif" w:hAnsi="Liberation Serif" w:cs="Liberation Serif"/>
        </w:rPr>
        <w:t>2.3. Исполнитель имеет право:</w:t>
      </w:r>
    </w:p>
    <w:p>
      <w:pPr>
        <w:pStyle w:val="P47"/>
        <w:widowControl w:val="0"/>
        <w:ind w:firstLine="709" w:left="0" w:right="0"/>
        <w:jc w:val="both"/>
        <w:rPr>
          <w:rFonts w:ascii="Liberation Serif" w:hAnsi="Liberation Serif" w:cs="Liberation Serif"/>
        </w:rPr>
      </w:pPr>
      <w:r>
        <w:rPr>
          <w:rFonts w:ascii="Liberation Serif" w:hAnsi="Liberation Serif" w:cs="Liberation Serif"/>
        </w:rPr>
        <w:t>2.3.1. Требовать своевременного получения вознаграждения в порядке и размере, установленных настоящим Контрактом.</w:t>
      </w:r>
    </w:p>
    <w:p>
      <w:pPr>
        <w:widowControl w:val="0"/>
        <w:ind w:firstLine="709" w:left="0" w:right="0"/>
        <w:jc w:val="both"/>
        <w:rPr>
          <w:rFonts w:ascii="Liberation Serif" w:hAnsi="Liberation Serif" w:cs="Liberation Serif"/>
          <w:color w:val="000000" w:themeColor="text1"/>
          <w:szCs w:val="28"/>
        </w:rPr>
      </w:pPr>
      <w:r>
        <w:rPr>
          <w:rFonts w:ascii="Liberation Serif" w:hAnsi="Liberation Serif" w:cs="Liberation Serif"/>
          <w:szCs w:val="28"/>
        </w:rPr>
        <w:t xml:space="preserve">2.3.2. Требовать возмещения убытков, уплаты неустоек (штрафов, пеней) в соответствии с разделом 5 </w:t>
      </w:r>
      <w:r>
        <w:rPr>
          <w:rFonts w:ascii="Liberation Serif" w:hAnsi="Liberation Serif" w:cs="Liberation Serif"/>
          <w:color w:val="000000" w:themeColor="text1"/>
          <w:szCs w:val="28"/>
        </w:rPr>
        <w:t>Контракта.</w:t>
      </w:r>
    </w:p>
    <w:p>
      <w:pPr>
        <w:pStyle w:val="P47"/>
        <w:widowControl w:val="0"/>
        <w:ind w:firstLine="709" w:left="0" w:right="0"/>
        <w:jc w:val="both"/>
        <w:rPr>
          <w:rFonts w:ascii="Liberation Serif" w:hAnsi="Liberation Serif" w:cs="Liberation Serif"/>
        </w:rPr>
      </w:pPr>
      <w:r>
        <w:rPr>
          <w:rFonts w:ascii="Liberation Serif" w:hAnsi="Liberation Serif" w:cs="Liberation Serif"/>
        </w:rPr>
        <w:t>2.4. Заказчик имеет право:</w:t>
      </w:r>
    </w:p>
    <w:p>
      <w:pPr>
        <w:pStyle w:val="P47"/>
        <w:widowControl w:val="0"/>
        <w:tabs>
          <w:tab w:val="clear" w:pos="708" w:leader="none"/>
          <w:tab w:val="left" w:pos="1260" w:leader="none"/>
        </w:tabs>
        <w:ind w:firstLine="709" w:left="0" w:right="0"/>
        <w:jc w:val="both"/>
        <w:rPr>
          <w:rFonts w:ascii="Liberation Serif" w:hAnsi="Liberation Serif" w:cs="Liberation Serif"/>
          <w:color w:val="000000" w:themeColor="text1"/>
          <w:szCs w:val="28"/>
        </w:rPr>
      </w:pPr>
      <w:r>
        <w:rPr>
          <w:rFonts w:ascii="Liberation Serif" w:hAnsi="Liberation Serif" w:cs="Liberation Serif"/>
          <w:color w:val="000000" w:themeColor="text1"/>
          <w:szCs w:val="28"/>
        </w:rPr>
        <w:t>2.4.1. Требовать надлежащего исполнения обязательств по Контракту;</w:t>
      </w:r>
    </w:p>
    <w:p>
      <w:pPr>
        <w:pStyle w:val="P47"/>
        <w:widowControl w:val="0"/>
        <w:tabs>
          <w:tab w:val="clear" w:pos="708" w:leader="none"/>
          <w:tab w:val="left" w:pos="1260" w:leader="none"/>
        </w:tabs>
        <w:ind w:firstLine="709" w:left="0" w:right="0"/>
        <w:jc w:val="both"/>
        <w:rPr>
          <w:rFonts w:ascii="Liberation Serif" w:hAnsi="Liberation Serif" w:cs="Liberation Serif"/>
          <w:szCs w:val="28"/>
        </w:rPr>
      </w:pPr>
      <w:r>
        <w:rPr>
          <w:rFonts w:ascii="Liberation Serif" w:hAnsi="Liberation Serif" w:cs="Liberation Serif"/>
          <w:szCs w:val="28"/>
        </w:rPr>
        <w:t>2.4.2. Требовать своевременного устранения недостатков, выявленных в ходе приемки;</w:t>
      </w:r>
    </w:p>
    <w:p>
      <w:pPr>
        <w:pStyle w:val="P47"/>
        <w:widowControl w:val="0"/>
        <w:ind w:firstLine="709" w:left="0" w:right="0"/>
        <w:jc w:val="both"/>
        <w:rPr>
          <w:rFonts w:ascii="Liberation Serif" w:hAnsi="Liberation Serif" w:cs="Liberation Serif"/>
          <w:szCs w:val="28"/>
        </w:rPr>
      </w:pPr>
      <w:r>
        <w:rPr>
          <w:rFonts w:ascii="Liberation Serif" w:hAnsi="Liberation Serif" w:cs="Liberation Serif"/>
          <w:szCs w:val="28"/>
        </w:rPr>
        <w:t xml:space="preserve">2.4.3. Проверять ход и качество выполнения условий настоящего </w:t>
      </w:r>
      <w:r>
        <w:rPr>
          <w:rFonts w:ascii="Liberation Serif" w:hAnsi="Liberation Serif" w:cs="Liberation Serif"/>
          <w:color w:val="000000" w:themeColor="text1"/>
          <w:szCs w:val="28"/>
        </w:rPr>
        <w:t>Контракта</w:t>
      </w:r>
      <w:r>
        <w:rPr>
          <w:rFonts w:ascii="Liberation Serif" w:hAnsi="Liberation Serif" w:cs="Liberation Serif"/>
          <w:szCs w:val="28"/>
        </w:rPr>
        <w:t>;</w:t>
      </w:r>
    </w:p>
    <w:p>
      <w:pPr>
        <w:pStyle w:val="P47"/>
        <w:widowControl w:val="0"/>
        <w:tabs>
          <w:tab w:val="clear" w:pos="708" w:leader="none"/>
          <w:tab w:val="left" w:pos="1260" w:leader="none"/>
        </w:tabs>
        <w:ind w:firstLine="709" w:left="0" w:right="0"/>
        <w:jc w:val="both"/>
        <w:rPr>
          <w:rFonts w:ascii="Liberation Serif" w:hAnsi="Liberation Serif" w:cs="Liberation Serif"/>
          <w:color w:val="000000" w:themeColor="text1"/>
          <w:szCs w:val="28"/>
        </w:rPr>
      </w:pPr>
      <w:r>
        <w:rPr>
          <w:rFonts w:ascii="Liberation Serif" w:hAnsi="Liberation Serif" w:cs="Liberation Serif"/>
          <w:color w:val="000000" w:themeColor="text1"/>
          <w:szCs w:val="28"/>
        </w:rPr>
        <w:t>2.4.4. Отказаться от приемки и оплаты обязательств по Контракту, не соответствующих условиям Контракта.</w:t>
      </w:r>
    </w:p>
    <w:p>
      <w:pPr>
        <w:pStyle w:val="P47"/>
        <w:widowControl w:val="0"/>
        <w:tabs>
          <w:tab w:val="clear" w:pos="708" w:leader="none"/>
          <w:tab w:val="left" w:pos="1260" w:leader="none"/>
        </w:tabs>
        <w:rPr>
          <w:rFonts w:ascii="Liberation Serif" w:hAnsi="Liberation Serif" w:cs="Liberation Serif"/>
          <w:color w:val="000000" w:themeColor="text1"/>
          <w:szCs w:val="28"/>
        </w:rPr>
      </w:pPr>
    </w:p>
    <w:p>
      <w:pPr>
        <w:pStyle w:val="P50"/>
        <w:keepNext w:val="0"/>
        <w:widowControl w:val="0"/>
        <w:numPr>
          <w:ilvl w:val="0"/>
          <w:numId w:val="12"/>
        </w:numPr>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ЦЕНА КОНТРАКТА И ПОРЯДОК РАСЧЕТОВ</w:t>
      </w:r>
    </w:p>
    <w:p>
      <w:pPr>
        <w:widowControl w:val="0"/>
        <w:shd w:val="clear" w:fill="FFFFFF"/>
        <w:ind w:firstLine="709" w:left="0" w:right="0"/>
        <w:jc w:val="both"/>
        <w:rPr>
          <w:rFonts w:ascii="Liberation Serif" w:hAnsi="Liberation Serif" w:cs="Liberation Serif"/>
        </w:rPr>
      </w:pPr>
      <w:r>
        <w:rPr>
          <w:rFonts w:ascii="Liberation Serif" w:hAnsi="Liberation Serif" w:cs="Liberation Serif"/>
        </w:rPr>
        <w:t xml:space="preserve">3.1. </w:t>
      </w:r>
      <w:r>
        <w:rPr>
          <w:rFonts w:ascii="Liberation Serif" w:hAnsi="Liberation Serif" w:cs="Liberation Serif"/>
          <w:szCs w:val="28"/>
        </w:rPr>
        <w:t>Цена контракта (цена работ) составляет: _______ рублей __ копеек, в том числе налог на добавленную стоимость (далее - НДС) по налоговой ставке ___ (__) процентов, 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r>
        <w:rPr>
          <w:rFonts w:ascii="Liberation Serif" w:hAnsi="Liberation Serif" w:cs="Liberation Serif"/>
          <w:lang w:eastAsia="ru-RU"/>
        </w:rPr>
        <w:t>.</w:t>
      </w:r>
    </w:p>
    <w:p>
      <w:pPr>
        <w:widowControl w:val="0"/>
        <w:shd w:val="clear" w:fill="FFFFFF"/>
        <w:ind w:firstLine="709" w:left="0" w:right="0"/>
        <w:jc w:val="both"/>
        <w:rPr>
          <w:rFonts w:ascii="Liberation Serif" w:hAnsi="Liberation Serif" w:cs="Liberation Serif"/>
        </w:rPr>
      </w:pPr>
      <w:r>
        <w:rPr>
          <w:rFonts w:ascii="Liberation Serif" w:hAnsi="Liberation Serif" w:cs="Liberation Serif"/>
        </w:rPr>
        <w:t>Цена включает расходы, связанные с выполнением Исполнителем своих обязательств по контракту, а также расходы на уплату таможенных пошлин, налогов, сборов и других обязательных платежей.</w:t>
      </w:r>
    </w:p>
    <w:p>
      <w:pPr>
        <w:widowControl w:val="0"/>
        <w:ind w:firstLine="709" w:left="0" w:right="0"/>
        <w:jc w:val="both"/>
        <w:rPr>
          <w:rFonts w:ascii="Liberation Serif" w:hAnsi="Liberation Serif" w:cs="Liberation Serif"/>
        </w:rPr>
      </w:pPr>
      <w:r>
        <w:rPr>
          <w:rFonts w:ascii="Liberation Serif" w:hAnsi="Liberation Serif" w:cs="Liberation Serif"/>
          <w:lang w:eastAsia="ru-RU"/>
        </w:rPr>
        <w:t xml:space="preserve">3.2. </w:t>
      </w:r>
      <w:r>
        <w:rPr>
          <w:rFonts w:ascii="Liberation Serif" w:hAnsi="Liberation Serif" w:cs="Liberation Serif"/>
        </w:rPr>
        <w:t xml:space="preserve">Цена контракта является твердой и определяется на весь срок исполнения контракта за исключением случаев, предусмотренных контрактом. </w:t>
      </w:r>
    </w:p>
    <w:p>
      <w:pPr>
        <w:widowControl w:val="0"/>
        <w:ind w:firstLine="709" w:left="0" w:right="0"/>
        <w:jc w:val="both"/>
        <w:rPr>
          <w:rFonts w:ascii="Liberation Serif" w:hAnsi="Liberation Serif" w:cs="Liberation Serif"/>
          <w:color w:val="000000"/>
        </w:rPr>
      </w:pPr>
      <w:r>
        <w:rPr>
          <w:rFonts w:ascii="Liberation Serif" w:hAnsi="Liberation Serif" w:cs="Liberation Serif"/>
          <w:color w:val="000000"/>
        </w:rPr>
        <w:t>3.3. Аванс не предусмотрен.</w:t>
      </w:r>
    </w:p>
    <w:p>
      <w:pPr>
        <w:widowControl w:val="0"/>
        <w:ind w:firstLine="709" w:left="0" w:right="0"/>
        <w:jc w:val="both"/>
        <w:rPr>
          <w:rFonts w:ascii="Liberation Serif" w:hAnsi="Liberation Serif" w:cs="Liberation Serif"/>
        </w:rPr>
      </w:pPr>
      <w:r>
        <w:rPr>
          <w:rFonts w:ascii="Liberation Serif" w:hAnsi="Liberation Serif" w:cs="Liberation Serif"/>
          <w:color w:val="000000"/>
        </w:rPr>
        <w:t xml:space="preserve">Оплата осуществляется в течение 7 (семи) рабочих дней со дня подписания документа о приемке. Оплата осуществляется Заказчиком на основании подписанных Сторонами документа о приемке и выставленного счета, </w:t>
      </w:r>
      <w:r>
        <w:rPr>
          <w:rFonts w:ascii="Liberation Serif" w:hAnsi="Liberation Serif" w:cs="Liberation Serif"/>
          <w:lang w:eastAsia="ru-RU"/>
        </w:rPr>
        <w:t>счета-фактуры (или универсального передаточного документа).</w:t>
      </w:r>
    </w:p>
    <w:p>
      <w:pPr>
        <w:widowControl w:val="0"/>
        <w:ind w:firstLine="709" w:left="0" w:right="0"/>
        <w:jc w:val="both"/>
        <w:rPr>
          <w:rFonts w:ascii="Liberation Serif" w:hAnsi="Liberation Serif" w:cs="Liberation Serif"/>
          <w:color w:val="000000"/>
        </w:rPr>
      </w:pPr>
      <w:r>
        <w:rPr>
          <w:rFonts w:ascii="Liberation Serif" w:hAnsi="Liberation Serif" w:cs="Liberation Serif"/>
          <w:color w:val="000000"/>
        </w:rPr>
        <w:t>3.4.</w:t>
        <w:tab/>
        <w:t>Цена контракта может быть снижена по соглашению Сторон без изменения предусмотренного контрактом объема работ, качества выполняемых работ и иных условий контракта.</w:t>
      </w:r>
    </w:p>
    <w:p>
      <w:pPr>
        <w:widowControl w:val="0"/>
        <w:ind w:firstLine="709" w:left="0" w:right="0"/>
        <w:jc w:val="both"/>
        <w:rPr>
          <w:rFonts w:ascii="Liberation Serif" w:hAnsi="Liberation Serif" w:cs="Liberation Serif"/>
        </w:rPr>
      </w:pPr>
      <w:r>
        <w:rPr>
          <w:rFonts w:ascii="Liberation Serif" w:hAnsi="Liberation Serif" w:cs="Liberation Serif"/>
          <w:color w:val="000000"/>
        </w:rPr>
        <w:t xml:space="preserve">3.5. </w:t>
      </w:r>
      <w:r>
        <w:rPr>
          <w:rFonts w:ascii="Liberation Serif" w:hAnsi="Liberation Serif" w:cs="Liberation Serif"/>
        </w:rPr>
        <w:t xml:space="preserve">Цена контракта может быть изменена по соглашению Сторон, если по предложению Заказчика увеличивается предусмотренный контрактом </w:t>
      </w:r>
      <w:r>
        <w:rPr>
          <w:rFonts w:ascii="Liberation Serif" w:hAnsi="Liberation Serif" w:cs="Liberation Serif"/>
          <w:shd w:val="clear" w:color="auto" w:fill="auto"/>
        </w:rPr>
        <w:t>объем</w:t>
      </w:r>
      <w:r>
        <w:rPr>
          <w:rFonts w:ascii="Liberation Serif" w:hAnsi="Liberation Serif" w:cs="Liberation Serif"/>
        </w:rPr>
        <w:t xml:space="preserve"> выполненных работ не более чем на десять процентов или уменьшается предусмотренный контрактом объем выполненных работ не более чем на десять процентов.</w:t>
      </w:r>
    </w:p>
    <w:p>
      <w:pPr>
        <w:widowControl w:val="0"/>
        <w:ind w:firstLine="709" w:left="0" w:right="0"/>
        <w:jc w:val="both"/>
        <w:rPr>
          <w:rFonts w:ascii="Liberation Serif" w:hAnsi="Liberation Serif" w:cs="Liberation Serif"/>
          <w:color w:val="000000"/>
        </w:rPr>
      </w:pPr>
      <w:r>
        <w:rPr>
          <w:rFonts w:ascii="Liberation Serif" w:hAnsi="Liberation Serif" w:cs="Liberation Serif"/>
          <w:color w:val="000000"/>
        </w:rPr>
        <w:t>3.6. Датой оплаты считается дата списания денежных средств с лицевого счета Заказчика.</w:t>
      </w:r>
    </w:p>
    <w:p>
      <w:pPr>
        <w:widowControl w:val="0"/>
        <w:ind w:firstLine="709" w:left="0" w:right="0"/>
        <w:jc w:val="both"/>
        <w:rPr>
          <w:rFonts w:ascii="Liberation Serif" w:hAnsi="Liberation Serif" w:cs="Liberation Serif"/>
        </w:rPr>
      </w:pPr>
      <w:r>
        <w:rPr>
          <w:rFonts w:ascii="Liberation Serif" w:hAnsi="Liberation Serif" w:cs="Liberation Serif"/>
          <w:lang w:eastAsia="ru-RU"/>
        </w:rPr>
        <w:t xml:space="preserve">3.7. </w:t>
      </w:r>
      <w:r>
        <w:rPr>
          <w:rFonts w:ascii="Liberation Serif" w:hAnsi="Liberation Serif" w:cs="Liberation Serif"/>
          <w:color w:val="00000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widowControl w:val="0"/>
        <w:ind w:firstLine="709" w:left="0" w:right="0"/>
        <w:jc w:val="both"/>
        <w:rPr>
          <w:rFonts w:ascii="Liberation Serif" w:hAnsi="Liberation Serif" w:cs="Liberation Serif"/>
          <w:color w:val="000000"/>
        </w:rPr>
      </w:pPr>
      <w:r>
        <w:rPr>
          <w:rFonts w:ascii="Liberation Serif" w:hAnsi="Liberation Serif" w:cs="Liberation Serif"/>
          <w:color w:val="000000"/>
        </w:rPr>
        <w:t>3.8. Цена может быть изменена при уменьшении ранее доведенных до Заказчика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 предусмотренных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объемов обязательств и (или) об изменении сроков исполнения контракта, Заказчик обеспечивает согласование существенных условий контракта в части сокращения объемов обязательств.</w:t>
      </w:r>
    </w:p>
    <w:p>
      <w:pPr>
        <w:widowControl w:val="0"/>
        <w:ind w:firstLine="709" w:left="0" w:right="0"/>
        <w:jc w:val="both"/>
        <w:rPr>
          <w:rFonts w:ascii="Liberation Serif" w:hAnsi="Liberation Serif" w:cs="Liberation Serif"/>
        </w:rPr>
      </w:pPr>
      <w:r>
        <w:rPr>
          <w:rFonts w:ascii="Liberation Serif" w:hAnsi="Liberation Serif" w:cs="Liberation Serif"/>
          <w:color w:val="000000"/>
        </w:rPr>
        <w:t>3.9. Все платежи по контракту осуществляются в российских рублях</w:t>
      </w:r>
      <w:r>
        <w:rPr>
          <w:rFonts w:ascii="Liberation Serif" w:hAnsi="Liberation Serif" w:cs="Liberation Serif"/>
          <w:bCs w:val="1"/>
          <w:color w:val="000000"/>
        </w:rPr>
        <w:t>.</w:t>
      </w:r>
    </w:p>
    <w:p>
      <w:pPr>
        <w:widowControl w:val="0"/>
        <w:ind w:firstLine="709" w:left="0" w:right="0"/>
        <w:jc w:val="both"/>
        <w:rPr>
          <w:rFonts w:ascii="Liberation Serif" w:hAnsi="Liberation Serif" w:cs="Liberation Serif"/>
          <w:color w:val="000000"/>
        </w:rPr>
      </w:pPr>
    </w:p>
    <w:p>
      <w:pPr>
        <w:pStyle w:val="P50"/>
        <w:keepNext w:val="0"/>
        <w:widowControl w:val="0"/>
        <w:numPr>
          <w:ilvl w:val="0"/>
          <w:numId w:val="13"/>
        </w:numPr>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ПОРЯДОК СДАЧИ И ПРИЕМКИ РАБОТ</w:t>
      </w:r>
    </w:p>
    <w:p>
      <w:pPr>
        <w:widowControl w:val="0"/>
        <w:suppressAutoHyphens w:val="0"/>
        <w:ind w:firstLine="709" w:left="0" w:right="0"/>
        <w:jc w:val="both"/>
        <w:rPr>
          <w:rFonts w:ascii="Liberation Serif" w:hAnsi="Liberation Serif" w:cs="Liberation Serif"/>
          <w:lang w:eastAsia="ru-RU"/>
        </w:rPr>
      </w:pPr>
      <w:r>
        <w:rPr>
          <w:rFonts w:ascii="Liberation Serif" w:hAnsi="Liberation Serif" w:cs="Liberation Serif"/>
          <w:lang w:eastAsia="ru-RU"/>
        </w:rPr>
        <w:t xml:space="preserve">4.1 </w:t>
      </w:r>
      <w:r>
        <w:rPr>
          <w:rFonts w:ascii="Liberation Serif" w:hAnsi="Liberation Serif" w:cs="Liberation Serif" w:eastAsia="Calibri"/>
        </w:rPr>
        <w:t>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w:t>
      </w:r>
    </w:p>
    <w:p>
      <w:pPr>
        <w:widowControl w:val="0"/>
        <w:shd w:val="clear" w:fill="FFFFFF" w:themeFill="background1"/>
        <w:ind w:firstLine="709" w:left="0" w:right="0"/>
        <w:jc w:val="both"/>
        <w:rPr>
          <w:rFonts w:ascii="Liberation Serif" w:hAnsi="Liberation Serif" w:cs="Liberation Serif"/>
          <w:lang w:eastAsia="ru-RU"/>
        </w:rPr>
      </w:pPr>
      <w:r>
        <w:rPr>
          <w:rFonts w:ascii="Liberation Serif" w:hAnsi="Liberation Serif" w:cs="Liberation Serif"/>
          <w:color w:val="000000"/>
          <w:lang w:eastAsia="ru-RU"/>
        </w:rPr>
        <w:t>4.2. Исполнитель в течение 1 (одного) рабочего дня после окончания срока выполнения работ, указанного в пункте 1.5. настоящего Контракта:</w:t>
      </w:r>
    </w:p>
    <w:p>
      <w:pPr>
        <w:widowControl w:val="0"/>
        <w:shd w:val="clear" w:fill="FFFFFF" w:themeFill="background1"/>
        <w:ind w:firstLine="709" w:left="0" w:right="0"/>
        <w:jc w:val="both"/>
        <w:rPr>
          <w:rFonts w:ascii="Liberation Serif" w:hAnsi="Liberation Serif" w:cs="Liberation Serif"/>
          <w:lang w:eastAsia="ru-RU"/>
        </w:rPr>
      </w:pPr>
      <w:r>
        <w:rPr>
          <w:rFonts w:ascii="Liberation Serif" w:hAnsi="Liberation Serif" w:cs="Liberation Serif"/>
          <w:lang w:eastAsia="ru-RU"/>
        </w:rPr>
        <w:t>4.2.1.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pPr>
        <w:widowControl w:val="0"/>
        <w:shd w:val="clear" w:fill="FFFFFF" w:themeFill="background1"/>
        <w:ind w:firstLine="709" w:left="0" w:right="0"/>
        <w:jc w:val="both"/>
        <w:rPr>
          <w:rFonts w:ascii="Liberation Serif" w:hAnsi="Liberation Serif" w:cs="Liberation Serif"/>
          <w:lang w:eastAsia="ru-RU"/>
        </w:rPr>
      </w:pPr>
      <w:r>
        <w:rPr>
          <w:rFonts w:ascii="Liberation Serif" w:hAnsi="Liberation Serif" w:cs="Liberation Serif"/>
          <w:lang w:eastAsia="ru-RU"/>
        </w:rPr>
        <w:t>включенные в контракт идентификационный код закупки, наименование, место нахождения Заказчика, наименование объекта закупки, место оказания работы, информацию об Исполнителе, предусмотренную подпунктами "а", "г" и "е" части 1 статьи 43 Закона о контрактной системе, единицу измерения оказанной работы;</w:t>
      </w:r>
    </w:p>
    <w:p>
      <w:pPr>
        <w:widowControl w:val="0"/>
        <w:shd w:val="clear" w:fill="FFFFFF" w:themeFill="background1"/>
        <w:ind w:firstLine="709" w:left="0" w:right="0"/>
        <w:jc w:val="both"/>
        <w:rPr>
          <w:rFonts w:ascii="Liberation Serif" w:hAnsi="Liberation Serif" w:cs="Liberation Serif"/>
          <w:lang w:eastAsia="ru-RU"/>
        </w:rPr>
      </w:pPr>
      <w:r>
        <w:rPr>
          <w:rFonts w:ascii="Liberation Serif" w:hAnsi="Liberation Serif" w:cs="Liberation Serif"/>
          <w:lang w:eastAsia="ru-RU"/>
        </w:rPr>
        <w:t>наименование оказанной работы;</w:t>
      </w:r>
    </w:p>
    <w:p>
      <w:pPr>
        <w:widowControl w:val="0"/>
        <w:shd w:val="clear" w:fill="FFFFFF" w:themeFill="background1"/>
        <w:ind w:firstLine="709" w:left="0" w:right="0"/>
        <w:jc w:val="both"/>
        <w:rPr>
          <w:rFonts w:ascii="Liberation Serif" w:hAnsi="Liberation Serif" w:cs="Liberation Serif"/>
          <w:lang w:eastAsia="ru-RU"/>
        </w:rPr>
      </w:pPr>
      <w:r>
        <w:rPr>
          <w:rFonts w:ascii="Liberation Serif" w:hAnsi="Liberation Serif" w:cs="Liberation Serif"/>
          <w:lang w:eastAsia="ru-RU"/>
        </w:rPr>
        <w:t>информацию об объеме оказанной работы;</w:t>
      </w:r>
    </w:p>
    <w:p>
      <w:pPr>
        <w:widowControl w:val="0"/>
        <w:shd w:val="clear" w:fill="FFFFFF" w:themeFill="background1"/>
        <w:ind w:firstLine="709" w:left="0" w:right="0"/>
        <w:jc w:val="both"/>
        <w:rPr>
          <w:rFonts w:ascii="Liberation Serif" w:hAnsi="Liberation Serif" w:cs="Liberation Serif"/>
          <w:lang w:eastAsia="ru-RU"/>
        </w:rPr>
      </w:pPr>
      <w:r>
        <w:rPr>
          <w:rFonts w:ascii="Liberation Serif" w:hAnsi="Liberation Serif" w:cs="Liberation Serif"/>
          <w:lang w:eastAsia="ru-RU"/>
        </w:rPr>
        <w:t>стоимость исполненных Исполнителем обязательств, предусмотренных контрактом, с указанием цены за единицу оказанной работы;</w:t>
      </w:r>
    </w:p>
    <w:p>
      <w:pPr>
        <w:widowControl w:val="0"/>
        <w:shd w:val="clear" w:fill="FFFFFF" w:themeFill="background1"/>
        <w:ind w:firstLine="709" w:left="0" w:right="0"/>
        <w:jc w:val="both"/>
        <w:rPr>
          <w:rFonts w:ascii="Liberation Serif" w:hAnsi="Liberation Serif" w:cs="Liberation Serif"/>
          <w:lang w:eastAsia="ru-RU"/>
        </w:rPr>
      </w:pPr>
      <w:r>
        <w:rPr>
          <w:rFonts w:ascii="Liberation Serif" w:hAnsi="Liberation Serif" w:cs="Liberation Serif"/>
          <w:lang w:eastAsia="ru-RU"/>
        </w:rPr>
        <w:t>иную информацию с учетом требований, установленных в соответствии с частью 3 статьи 5 Закона о контрактной системе.</w:t>
      </w:r>
    </w:p>
    <w:p>
      <w:pPr>
        <w:widowControl w:val="0"/>
        <w:shd w:val="clear" w:fill="FFFFFF" w:themeFill="background1"/>
        <w:ind w:firstLine="709" w:left="0" w:right="0"/>
        <w:jc w:val="both"/>
        <w:rPr>
          <w:rFonts w:ascii="Liberation Serif" w:hAnsi="Liberation Serif" w:cs="Liberation Serif"/>
          <w:lang w:eastAsia="ru-RU"/>
        </w:rPr>
      </w:pPr>
      <w:r>
        <w:rPr>
          <w:rFonts w:ascii="Liberation Serif" w:hAnsi="Liberation Serif" w:cs="Liberation Serif"/>
          <w:lang w:eastAsia="ru-RU"/>
        </w:rPr>
        <w:t>4.2.2.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pPr>
        <w:widowControl w:val="0"/>
        <w:shd w:val="clear" w:fill="FFFFFF" w:themeFill="background1"/>
        <w:ind w:firstLine="709" w:left="0" w:right="0"/>
        <w:jc w:val="both"/>
        <w:rPr>
          <w:rFonts w:ascii="Liberation Serif" w:hAnsi="Liberation Serif" w:cs="Liberation Serif"/>
          <w:lang w:eastAsia="ru-RU"/>
        </w:rPr>
      </w:pPr>
      <w:r>
        <w:rPr>
          <w:rFonts w:ascii="Liberation Serif" w:hAnsi="Liberation Serif" w:cs="Liberation Serif"/>
          <w:lang w:eastAsia="ru-RU"/>
        </w:rPr>
        <w:t>4.2.3.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pPr>
        <w:widowControl w:val="0"/>
        <w:shd w:val="clear" w:fill="FFFFFF" w:themeFill="background1"/>
        <w:ind w:firstLine="709" w:left="0" w:right="0"/>
        <w:jc w:val="both"/>
        <w:rPr>
          <w:rFonts w:ascii="Liberation Serif" w:hAnsi="Liberation Serif" w:cs="Liberation Serif"/>
        </w:rPr>
      </w:pPr>
      <w:r>
        <w:rPr>
          <w:rFonts w:ascii="Liberation Serif" w:hAnsi="Liberation Serif" w:cs="Liberation Serif"/>
          <w:lang w:eastAsia="ru-RU"/>
        </w:rPr>
        <w:t xml:space="preserve">4.3. </w:t>
      </w:r>
      <w:r>
        <w:rPr>
          <w:rFonts w:ascii="Liberation Serif" w:hAnsi="Liberation Serif" w:cs="Liberation Serif"/>
        </w:rPr>
        <w:t>Приемка работ начинается в день получения Заказчиком документов, указанных в предыдущем пункте Контракта, либо после уведомления Заказчика об устранении обстоятельств, препятствующих приемке оказанных работ,</w:t>
      </w:r>
      <w:r>
        <w:rPr>
          <w:rFonts w:ascii="Liberation Serif" w:hAnsi="Liberation Serif" w:cs="Liberation Serif"/>
          <w:lang w:eastAsia="ru-RU"/>
        </w:rPr>
        <w:t xml:space="preserve"> обнаруженных </w:t>
      </w:r>
      <w:r>
        <w:rPr>
          <w:rFonts w:ascii="Liberation Serif" w:hAnsi="Liberation Serif" w:cs="Liberation Serif"/>
        </w:rPr>
        <w:t>несоответствий результатов работ требованиям Контракта, и заканчивается подписанием Заказчиком документа о приемке (или мотивированного отказа от приемки) работ. Срок приемки работ Заказчиком и подписания документа о приемке (мотивированного отказа от приемки) составляет не более 4 (четырех) рабочих дней, следующих за днем поступления документа о приемке.</w:t>
      </w:r>
    </w:p>
    <w:p>
      <w:pPr>
        <w:widowControl w:val="0"/>
        <w:shd w:val="clear" w:fill="FFFFFF" w:themeFill="background1"/>
        <w:ind w:firstLine="709" w:left="0" w:right="0"/>
        <w:jc w:val="both"/>
        <w:rPr>
          <w:rFonts w:ascii="Liberation Serif" w:hAnsi="Liberation Serif" w:cs="Liberation Serif"/>
        </w:rPr>
      </w:pPr>
      <w:r>
        <w:rPr>
          <w:rFonts w:ascii="Liberation Serif" w:hAnsi="Liberation Serif" w:cs="Liberation Serif"/>
          <w:color w:val="000000"/>
        </w:rPr>
        <w:t>4.4. По решению Заказчика для приемки исполненных обязательств может создаваться приемочная комиссия, которая состоит не менее чем из пяти человек.</w:t>
      </w:r>
    </w:p>
    <w:p>
      <w:pPr>
        <w:widowControl w:val="0"/>
        <w:shd w:val="clear" w:fill="FFFFFF" w:themeFill="background1"/>
        <w:ind w:firstLine="709" w:left="0" w:right="0"/>
        <w:jc w:val="both"/>
        <w:rPr>
          <w:rFonts w:ascii="Liberation Serif" w:hAnsi="Liberation Serif" w:cs="Liberation Serif"/>
        </w:rPr>
      </w:pPr>
      <w:r>
        <w:rPr>
          <w:rFonts w:ascii="Liberation Serif" w:hAnsi="Liberation Serif" w:cs="Liberation Serif"/>
        </w:rPr>
        <w:t>4.5. Приемка осуществляется Заказчиком в соответствие с пунктом 4.1. Контракта. Для участия в приемке работ Исполнитель вправе направить своего представителя, наделенного соответствующими полномочиями.</w:t>
      </w:r>
    </w:p>
    <w:p>
      <w:pPr>
        <w:widowControl w:val="0"/>
        <w:ind w:firstLine="708" w:left="0" w:right="0"/>
        <w:jc w:val="both"/>
        <w:rPr>
          <w:rFonts w:ascii="Liberation Serif" w:hAnsi="Liberation Serif" w:cs="Liberation Serif"/>
        </w:rPr>
      </w:pPr>
      <w:r>
        <w:rPr>
          <w:rFonts w:ascii="Liberation Serif" w:hAnsi="Liberation Serif" w:cs="Liberation Serif"/>
        </w:rPr>
        <w:t xml:space="preserve">Заказчик вправе при приемке выполненных работ осуществлять фотосъемку и (или) видеозапись (видеосъемку) такой приемки в части его соответствия условиям контракта в присутствии представителя Исполнителя. </w:t>
      </w:r>
    </w:p>
    <w:p>
      <w:pPr>
        <w:widowControl w:val="0"/>
        <w:ind w:firstLine="708" w:left="0" w:right="0"/>
        <w:jc w:val="both"/>
        <w:rPr>
          <w:rFonts w:ascii="Liberation Serif" w:hAnsi="Liberation Serif" w:cs="Liberation Serif"/>
        </w:rPr>
      </w:pPr>
      <w:r>
        <w:rPr>
          <w:rFonts w:ascii="Liberation Serif" w:hAnsi="Liberation Serif" w:cs="Liberation Serif"/>
        </w:rPr>
        <w:t>Приемка выполненных работ,</w:t>
      </w:r>
      <w:r>
        <w:rPr>
          <w:rFonts w:ascii="Liberation Serif" w:hAnsi="Liberation Serif" w:cs="Liberation Serif"/>
          <w:b w:val="1"/>
        </w:rPr>
        <w:t xml:space="preserve"> </w:t>
      </w:r>
      <w:r>
        <w:rPr>
          <w:rFonts w:ascii="Liberation Serif" w:hAnsi="Liberation Serif" w:cs="Liberation Serif"/>
        </w:rPr>
        <w:t>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приемки оказанных работ,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widowControl w:val="0"/>
        <w:ind w:firstLine="708" w:left="0" w:right="0"/>
        <w:jc w:val="both"/>
        <w:rPr>
          <w:rFonts w:ascii="Liberation Serif" w:hAnsi="Liberation Serif" w:cs="Liberation Serif"/>
        </w:rPr>
      </w:pPr>
      <w:r>
        <w:rPr>
          <w:rFonts w:ascii="Liberation Serif" w:hAnsi="Liberation Serif" w:cs="Liberation Serif"/>
        </w:rPr>
        <w:t>Фотосъемка и (или) видеозапись (видеосъемка) приемки выполненных работ осуществляется с учетом ограничений, установленных абзацем 3 настоящего пункта Контракта.</w:t>
      </w:r>
    </w:p>
    <w:p>
      <w:pPr>
        <w:widowControl w:val="0"/>
        <w:ind w:firstLine="708" w:left="0" w:right="0"/>
        <w:jc w:val="both"/>
        <w:rPr>
          <w:rFonts w:ascii="Liberation Serif" w:hAnsi="Liberation Serif" w:cs="Liberation Serif"/>
        </w:rPr>
      </w:pPr>
      <w:r>
        <w:rPr>
          <w:rFonts w:ascii="Liberation Serif" w:hAnsi="Liberation Serif" w:cs="Liberation Serif"/>
        </w:rPr>
        <w:t>Фотосъемку и (или) видеозапись (видеосъемку) приемки выполненных работ осуществляет должностное лицо Заказчика, наделенное соответствующими полномочиями.</w:t>
      </w:r>
    </w:p>
    <w:p>
      <w:pPr>
        <w:widowControl w:val="0"/>
        <w:ind w:firstLine="708" w:left="0" w:right="0"/>
        <w:jc w:val="both"/>
        <w:rPr>
          <w:rFonts w:ascii="Liberation Serif" w:hAnsi="Liberation Serif" w:cs="Liberation Serif"/>
        </w:rPr>
      </w:pPr>
      <w:r>
        <w:rPr>
          <w:rFonts w:ascii="Liberation Serif" w:hAnsi="Liberation Serif" w:cs="Liberation Serif"/>
        </w:rPr>
        <w:t>Фотосъемка и (или) видеозапись (видеосъемка) приемки выполненных работ выполняется по возможности в светлое время суток и (или) в хорошо освещенном помещении (при наличии возможности).</w:t>
      </w:r>
    </w:p>
    <w:p>
      <w:pPr>
        <w:widowControl w:val="0"/>
        <w:ind w:firstLine="708" w:left="0" w:right="0"/>
        <w:jc w:val="both"/>
        <w:rPr>
          <w:rFonts w:ascii="Liberation Serif" w:hAnsi="Liberation Serif" w:cs="Liberation Serif"/>
        </w:rPr>
      </w:pPr>
      <w:r>
        <w:rPr>
          <w:rFonts w:ascii="Liberation Serif" w:hAnsi="Liberation Serif" w:cs="Liberation Serif"/>
        </w:rPr>
        <w:t>Фотосъемка и (или) видеозапись (видеосъемка) приемки выполненных работ фиксирует, в том числе:</w:t>
      </w:r>
    </w:p>
    <w:p>
      <w:pPr>
        <w:widowControl w:val="0"/>
        <w:ind w:firstLine="708" w:left="0" w:right="0"/>
        <w:jc w:val="both"/>
        <w:rPr>
          <w:rFonts w:ascii="Liberation Serif" w:hAnsi="Liberation Serif" w:cs="Liberation Serif"/>
        </w:rPr>
      </w:pPr>
      <w:r>
        <w:rPr>
          <w:rFonts w:ascii="Liberation Serif" w:hAnsi="Liberation Serif" w:cs="Liberation Serif"/>
        </w:rPr>
        <w:t>- процесс проверки выполненных работ на соответствие объему и качеству, предусмотренных Контрактом.</w:t>
      </w:r>
    </w:p>
    <w:p>
      <w:pPr>
        <w:widowControl w:val="0"/>
        <w:ind w:firstLine="708" w:left="0" w:right="0"/>
        <w:jc w:val="both"/>
        <w:rPr>
          <w:rFonts w:ascii="Liberation Serif" w:hAnsi="Liberation Serif" w:cs="Liberation Serif"/>
        </w:rPr>
      </w:pPr>
      <w:r>
        <w:rPr>
          <w:rFonts w:ascii="Liberation Serif" w:hAnsi="Liberation Serif" w:cs="Liberation Serif"/>
        </w:rPr>
        <w:t xml:space="preserve">Факты неисполнения и (или) ненадлежащего исполнения Исполнителем обязательств по контракту подробно фиксируются посредством фотосъемки и (или) видеозаписи (видеосъемки). </w:t>
      </w:r>
    </w:p>
    <w:p>
      <w:pPr>
        <w:widowControl w:val="0"/>
        <w:ind w:firstLine="708" w:left="0" w:right="0"/>
        <w:jc w:val="both"/>
        <w:rPr>
          <w:rFonts w:ascii="Liberation Serif" w:hAnsi="Liberation Serif" w:cs="Liberation Serif"/>
        </w:rPr>
      </w:pPr>
      <w:r>
        <w:rPr>
          <w:rFonts w:ascii="Liberation Serif" w:hAnsi="Liberation Serif" w:cs="Liberation Serif"/>
        </w:rPr>
        <w:t xml:space="preserve">Полученные в ходе приемки выполненных работ фото- и (или) видеоматериалы в обязательном порядке должны содержать отметку о дате, времени фотосъемки и(или) видеозаписи (видеосъемки).  </w:t>
      </w:r>
    </w:p>
    <w:p>
      <w:pPr>
        <w:widowControl w:val="0"/>
        <w:ind w:firstLine="708" w:left="0" w:right="0"/>
        <w:jc w:val="both"/>
        <w:rPr>
          <w:rFonts w:ascii="Liberation Serif" w:hAnsi="Liberation Serif" w:cs="Liberation Serif"/>
        </w:rPr>
      </w:pPr>
      <w:r>
        <w:rPr>
          <w:rFonts w:ascii="Liberation Serif" w:hAnsi="Liberation Serif" w:cs="Liberation Serif"/>
        </w:rPr>
        <w:t>Перед началом видеозаписи (видеосъемки) ответственное за видеозапись (видеосъемку) лицо Заказчика озвучивает фамилию, имя, отчество и должность(ти) присутствующего(их) ответственного(ых) лица (лиц) за приемку выполненных работ, информацию о дате, месте и времени видеозаписи (видеосъемки).</w:t>
      </w:r>
    </w:p>
    <w:p>
      <w:pPr>
        <w:widowControl w:val="0"/>
        <w:ind w:firstLine="708" w:left="0" w:right="0"/>
        <w:jc w:val="both"/>
        <w:rPr>
          <w:rFonts w:ascii="Liberation Serif" w:hAnsi="Liberation Serif" w:cs="Liberation Serif"/>
        </w:rPr>
      </w:pPr>
      <w:r>
        <w:rPr>
          <w:rFonts w:ascii="Liberation Serif" w:hAnsi="Liberation Serif" w:cs="Liberation Serif"/>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widowControl w:val="0"/>
        <w:ind w:firstLine="708" w:left="0" w:right="0"/>
        <w:jc w:val="both"/>
        <w:rPr>
          <w:rFonts w:ascii="Liberation Serif" w:hAnsi="Liberation Serif" w:cs="Liberation Serif"/>
        </w:rPr>
      </w:pPr>
      <w:r>
        <w:rPr>
          <w:rFonts w:ascii="Liberation Serif" w:hAnsi="Liberation Serif" w:cs="Liberation Serif"/>
        </w:rPr>
        <w:t xml:space="preserve">Информация о ведении фотосъемки и(или) видеозаписи (видеосъемки) включается в документ о приемке оказанных работ. </w:t>
      </w:r>
    </w:p>
    <w:p>
      <w:pPr>
        <w:widowControl w:val="0"/>
        <w:ind w:firstLine="708" w:left="0" w:right="0"/>
        <w:jc w:val="both"/>
        <w:rPr>
          <w:rFonts w:ascii="Liberation Serif" w:hAnsi="Liberation Serif" w:cs="Liberation Serif"/>
        </w:rPr>
      </w:pPr>
      <w:r>
        <w:rPr>
          <w:rFonts w:ascii="Liberation Serif" w:hAnsi="Liberation Serif" w:cs="Liberation Serif"/>
        </w:rPr>
        <w:t>Фото- и (или) видеоматериалы хранятся Заказчиком в течение гарантийного срока, но не менее трех лет с даты осуществления приемки оказанных работ.</w:t>
      </w:r>
    </w:p>
    <w:p>
      <w:pPr>
        <w:widowControl w:val="0"/>
        <w:shd w:val="clear" w:fill="FFFFFF" w:themeFill="background1"/>
        <w:ind w:firstLine="709" w:left="0" w:right="0"/>
        <w:jc w:val="both"/>
        <w:rPr>
          <w:rFonts w:ascii="Liberation Serif" w:hAnsi="Liberation Serif" w:cs="Liberation Serif"/>
        </w:rPr>
      </w:pPr>
      <w:r>
        <w:rPr>
          <w:rFonts w:ascii="Liberation Serif" w:hAnsi="Liberation Serif" w:cs="Liberation Serif"/>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widowControl w:val="0"/>
        <w:shd w:val="clear" w:fill="FFFFFF" w:themeFill="background1"/>
        <w:ind w:firstLine="709" w:left="0" w:right="0"/>
        <w:jc w:val="both"/>
        <w:rPr>
          <w:rFonts w:ascii="Liberation Serif" w:hAnsi="Liberation Serif" w:cs="Liberation Serif"/>
        </w:rPr>
      </w:pPr>
      <w:r>
        <w:rPr>
          <w:rFonts w:ascii="Liberation Serif" w:hAnsi="Liberation Serif" w:cs="Liberation Serif"/>
        </w:rPr>
        <w:t xml:space="preserve">4.6. Заказчик (эксперты, комиссия) в процессе приемки проверяет работы и их результат на соответствие установленным в Контракте требованиям, в том числе к объему, качеству и документации. </w:t>
      </w:r>
    </w:p>
    <w:p>
      <w:pPr>
        <w:widowControl w:val="0"/>
        <w:shd w:val="clear" w:fill="FFFFFF" w:themeFill="background1"/>
        <w:ind w:firstLine="709" w:left="0" w:right="0"/>
        <w:jc w:val="both"/>
        <w:rPr>
          <w:rFonts w:ascii="Liberation Serif" w:hAnsi="Liberation Serif" w:cs="Liberation Serif"/>
        </w:rPr>
      </w:pPr>
      <w:r>
        <w:rPr>
          <w:rFonts w:ascii="Liberation Serif" w:hAnsi="Liberation Serif" w:cs="Liberation Serif"/>
        </w:rPr>
        <w:t>Для проведения экспертизы исполненных обязательств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исполненных обязательств, в заключении могут содержаться предложения об устранении данных нарушений, в том числе с указанием срока их устранения.</w:t>
      </w:r>
    </w:p>
    <w:p>
      <w:pPr>
        <w:jc w:val="both"/>
        <w:rPr>
          <w:rFonts w:ascii="Liberation Serif" w:hAnsi="Liberation Serif" w:cs="Liberation Serif"/>
        </w:rPr>
      </w:pPr>
      <w:r>
        <w:rPr>
          <w:rFonts w:ascii="Liberation Serif" w:hAnsi="Liberation Serif" w:cs="Liberation Serif"/>
        </w:rPr>
        <w:t xml:space="preserve">    </w:t>
        <w:tab/>
        <w:t>В случае установления по результатам экспертизы факта выполнения работы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ind w:firstLine="709" w:left="0" w:right="0"/>
        <w:jc w:val="both"/>
        <w:rPr>
          <w:rFonts w:ascii="Liberation Serif" w:hAnsi="Liberation Serif" w:cs="Liberation Serif"/>
        </w:rPr>
      </w:pPr>
      <w:r>
        <w:rPr>
          <w:rFonts w:ascii="Liberation Serif" w:hAnsi="Liberation Serif" w:cs="Liberation Serif"/>
        </w:rPr>
        <w:t xml:space="preserve"> Устранение Исполнителем недостатков в выполнении работ не освобождает его от уплаты пени и штрафа по контракту.</w:t>
      </w:r>
    </w:p>
    <w:p>
      <w:pPr>
        <w:widowControl w:val="0"/>
        <w:shd w:val="clear" w:fill="FFFFFF" w:themeFill="background1"/>
        <w:ind w:firstLine="709" w:left="0" w:right="0"/>
        <w:jc w:val="both"/>
        <w:rPr>
          <w:rFonts w:ascii="Liberation Serif" w:hAnsi="Liberation Serif" w:cs="Liberation Serif"/>
        </w:rPr>
      </w:pPr>
      <w:r>
        <w:rPr>
          <w:rFonts w:ascii="Liberation Serif" w:hAnsi="Liberation Serif" w:cs="Liberation Serif"/>
        </w:rPr>
        <w:t>4.7. При выявлении обстоятельств, препятствующих приемке выполненных работ, в случае обнаружения несоответствий результатов работ требованиям Контракта:</w:t>
      </w:r>
    </w:p>
    <w:p>
      <w:pPr>
        <w:widowControl w:val="0"/>
        <w:shd w:val="clear" w:fill="FFFFFF" w:themeFill="background1"/>
        <w:ind w:firstLine="709" w:left="0" w:right="0"/>
        <w:jc w:val="both"/>
        <w:rPr>
          <w:rFonts w:ascii="Liberation Serif" w:hAnsi="Liberation Serif" w:cs="Liberation Serif"/>
          <w:color w:val="000000"/>
          <w:lang w:eastAsia="ru-RU"/>
        </w:rPr>
      </w:pPr>
      <w:r>
        <w:rPr>
          <w:rFonts w:ascii="Liberation Serif" w:hAnsi="Liberation Serif" w:cs="Liberation Serif"/>
        </w:rPr>
        <w:t xml:space="preserve">при отсутствии приемочной комиссии – </w:t>
      </w:r>
      <w:r>
        <w:rPr>
          <w:rFonts w:ascii="Liberation Serif" w:hAnsi="Liberation Serif" w:cs="Liberation Serif"/>
          <w:color w:val="000000"/>
          <w:lang w:eastAsia="ru-RU"/>
        </w:rPr>
        <w:t>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widowControl w:val="0"/>
        <w:shd w:val="clear" w:fill="FFFFFF" w:themeFill="background1"/>
        <w:ind w:firstLine="709" w:left="0" w:right="0"/>
        <w:jc w:val="both"/>
        <w:rPr>
          <w:rFonts w:ascii="Liberation Serif" w:hAnsi="Liberation Serif" w:cs="Liberation Serif"/>
          <w:color w:val="000000"/>
          <w:lang w:eastAsia="ru-RU"/>
        </w:rPr>
      </w:pPr>
      <w:r>
        <w:rPr>
          <w:rFonts w:ascii="Liberation Serif" w:hAnsi="Liberation Serif" w:cs="Liberation Serif"/>
          <w:color w:val="000000"/>
          <w:lang w:eastAsia="ru-RU"/>
        </w:rPr>
        <w:t>при создании приемочной комиссии – члены приемочной комиссии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widowControl w:val="0"/>
        <w:shd w:val="clear" w:fill="FFFFFF" w:themeFill="background1"/>
        <w:ind w:firstLine="709" w:left="0" w:right="0"/>
        <w:jc w:val="both"/>
        <w:rPr>
          <w:rFonts w:ascii="Liberation Serif" w:hAnsi="Liberation Serif" w:cs="Liberation Serif"/>
          <w:color w:val="000000"/>
          <w:lang w:eastAsia="ru-RU"/>
        </w:rPr>
      </w:pPr>
      <w:r>
        <w:rPr>
          <w:rFonts w:ascii="Liberation Serif" w:hAnsi="Liberation Serif" w:cs="Liberation Serif"/>
          <w:color w:val="000000"/>
          <w:lang w:eastAsia="ru-RU"/>
        </w:rPr>
        <w:t>После подписания членами приемочной комиссии мотивированного отказа от подписания документа о приемке Заказчик подписывает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widowControl w:val="0"/>
        <w:shd w:val="clear" w:fill="FFFFFF" w:themeFill="background1"/>
        <w:ind w:firstLine="709" w:left="0" w:right="0"/>
        <w:jc w:val="both"/>
        <w:rPr>
          <w:rFonts w:ascii="Liberation Serif" w:hAnsi="Liberation Serif" w:cs="Liberation Serif"/>
          <w:color w:val="000000"/>
          <w:lang w:eastAsia="ru-RU"/>
        </w:rPr>
      </w:pPr>
      <w:r>
        <w:rPr>
          <w:rFonts w:ascii="Liberation Serif" w:hAnsi="Liberation Serif" w:cs="Liberation Serif"/>
          <w:color w:val="000000"/>
          <w:lang w:eastAsia="ru-RU"/>
        </w:rPr>
        <w:t>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мотивированного отказа от подписания документа о приемке считается дата размещения такого мотивированного отказа в единой информационной системе в соответствии с часовой зоной, в которой расположен Исполнитель.</w:t>
      </w:r>
    </w:p>
    <w:p>
      <w:pPr>
        <w:widowControl w:val="0"/>
        <w:shd w:val="clear" w:fill="FFFFFF" w:themeFill="background1"/>
        <w:ind w:firstLine="709" w:left="0" w:right="0"/>
        <w:jc w:val="both"/>
        <w:rPr>
          <w:rFonts w:ascii="Liberation Serif" w:hAnsi="Liberation Serif" w:cs="Liberation Serif"/>
          <w:lang w:eastAsia="ru-RU"/>
        </w:rPr>
      </w:pPr>
      <w:r>
        <w:rPr>
          <w:rFonts w:ascii="Liberation Serif" w:hAnsi="Liberation Serif" w:cs="Liberation Serif"/>
          <w:color w:val="000000"/>
          <w:lang w:eastAsia="ru-RU"/>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r>
        <w:rPr>
          <w:rFonts w:ascii="Liberation Serif" w:hAnsi="Liberation Serif" w:cs="Liberation Serif"/>
          <w:lang w:eastAsia="ru-RU"/>
        </w:rPr>
        <w:t>.</w:t>
      </w:r>
    </w:p>
    <w:p>
      <w:pPr>
        <w:widowControl w:val="0"/>
        <w:shd w:val="clear" w:fill="FFFFFF" w:themeFill="background1"/>
        <w:ind w:firstLine="709" w:left="0" w:right="0"/>
        <w:jc w:val="both"/>
        <w:rPr>
          <w:rFonts w:ascii="Liberation Serif" w:hAnsi="Liberation Serif" w:cs="Liberation Serif"/>
          <w:lang w:eastAsia="ru-RU"/>
        </w:rPr>
      </w:pPr>
      <w:r>
        <w:rPr>
          <w:rFonts w:ascii="Liberation Serif" w:hAnsi="Liberation Serif" w:cs="Liberation Serif"/>
        </w:rPr>
        <w:t>В случае если Исполнитель не согласен с уведомлением об отказе от приемки работ, Исполнитель обязан самостоятельно подтвердить качество выполненных работ и их результата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по согласованию с Заказчиком. Оплата работ эксперта, экспертной организации, а также всех расходов для проведения экспертизы осуществляется Исполнителем.</w:t>
      </w:r>
    </w:p>
    <w:p>
      <w:pPr>
        <w:widowControl w:val="0"/>
        <w:shd w:val="clear" w:fill="FFFFFF" w:themeFill="background1"/>
        <w:ind w:firstLine="709" w:left="0" w:right="0"/>
        <w:jc w:val="both"/>
        <w:rPr>
          <w:rFonts w:ascii="Liberation Serif" w:hAnsi="Liberation Serif" w:cs="Liberation Serif"/>
          <w:lang w:eastAsia="ru-RU"/>
        </w:rPr>
      </w:pPr>
      <w:r>
        <w:rPr>
          <w:rFonts w:ascii="Liberation Serif" w:hAnsi="Liberation Serif" w:cs="Liberation Serif"/>
          <w:lang w:eastAsia="ru-RU"/>
        </w:rPr>
        <w:t xml:space="preserve">4.8. После устранения Исполнителем </w:t>
      </w:r>
      <w:r>
        <w:rPr>
          <w:rFonts w:ascii="Liberation Serif" w:hAnsi="Liberation Serif" w:cs="Liberation Serif"/>
        </w:rPr>
        <w:t>обстоятельств, препятствующих приемке оказанных работ,</w:t>
      </w:r>
      <w:r>
        <w:rPr>
          <w:rFonts w:ascii="Liberation Serif" w:hAnsi="Liberation Serif" w:cs="Liberation Serif"/>
          <w:lang w:eastAsia="ru-RU"/>
        </w:rPr>
        <w:t xml:space="preserve"> обнаруженных </w:t>
      </w:r>
      <w:r>
        <w:rPr>
          <w:rFonts w:ascii="Liberation Serif" w:hAnsi="Liberation Serif" w:cs="Liberation Serif"/>
        </w:rPr>
        <w:t xml:space="preserve">несоответствий результатов работ требованиям Контракта приема работ осуществляется в порядке, указанном в пунктах 4.1., 4.3. –  4.6. настоящего Контракта.</w:t>
      </w:r>
    </w:p>
    <w:p>
      <w:pPr>
        <w:widowControl w:val="0"/>
        <w:shd w:val="clear" w:fill="FFFFFF" w:themeFill="background1"/>
        <w:ind w:firstLine="709" w:left="0" w:right="0"/>
        <w:jc w:val="both"/>
        <w:rPr>
          <w:rFonts w:ascii="Liberation Serif" w:hAnsi="Liberation Serif" w:cs="Liberation Serif"/>
        </w:rPr>
      </w:pPr>
      <w:r>
        <w:rPr>
          <w:rFonts w:ascii="Liberation Serif" w:hAnsi="Liberation Serif" w:cs="Liberation Serif"/>
        </w:rPr>
        <w:t>4.9. При отсутствии замечаний к выполненным работам:</w:t>
      </w:r>
    </w:p>
    <w:p>
      <w:pPr>
        <w:widowControl w:val="0"/>
        <w:shd w:val="clear" w:fill="FFFFFF" w:themeFill="background1"/>
        <w:ind w:firstLine="709" w:left="0" w:right="0"/>
        <w:jc w:val="both"/>
        <w:rPr>
          <w:rFonts w:ascii="Liberation Serif" w:hAnsi="Liberation Serif" w:cs="Liberation Serif"/>
        </w:rPr>
      </w:pPr>
      <w:r>
        <w:rPr>
          <w:rFonts w:ascii="Liberation Serif" w:hAnsi="Liberation Serif" w:cs="Liberation Serif"/>
        </w:rPr>
        <w:t>при отсутствии приемочной комиссии</w:t>
      </w:r>
      <w:r>
        <w:rPr>
          <w:rFonts w:ascii="Liberation Serif" w:hAnsi="Liberation Serif" w:cs="Liberation Serif"/>
          <w:color w:val="000000"/>
          <w:lang w:eastAsia="ru-RU"/>
        </w:rPr>
        <w:t xml:space="preserve"> –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widowControl w:val="0"/>
        <w:shd w:val="clear" w:fill="FFFFFF" w:themeFill="background1"/>
        <w:ind w:firstLine="709" w:left="0" w:right="0"/>
        <w:jc w:val="both"/>
        <w:rPr>
          <w:rFonts w:ascii="Liberation Serif" w:hAnsi="Liberation Serif" w:cs="Liberation Serif"/>
          <w:color w:val="000000"/>
          <w:lang w:eastAsia="ru-RU"/>
        </w:rPr>
      </w:pPr>
      <w:r>
        <w:rPr>
          <w:rFonts w:ascii="Liberation Serif" w:hAnsi="Liberation Serif" w:cs="Liberation Serif"/>
          <w:color w:val="000000"/>
          <w:lang w:eastAsia="ru-RU"/>
        </w:rPr>
        <w:t>при создании приемочной комиссии – члены приемочной комиссии подписывают усиленными электронными подписями поступивший документ о приемке. При этом, если приемочная комиссия включает членов, не являющихся работниками заказчика, допускается осуществлять подписание документа о приемке без использования усиленных электронных подписей и единой информационной системы.</w:t>
      </w:r>
    </w:p>
    <w:p>
      <w:pPr>
        <w:widowControl w:val="0"/>
        <w:shd w:val="clear" w:fill="FFFFFF" w:themeFill="background1"/>
        <w:ind w:firstLine="709" w:left="0" w:right="0"/>
        <w:jc w:val="both"/>
        <w:rPr>
          <w:rFonts w:ascii="Liberation Serif" w:hAnsi="Liberation Serif" w:cs="Liberation Serif"/>
          <w:color w:val="000000"/>
          <w:lang w:eastAsia="ru-RU"/>
        </w:rPr>
      </w:pPr>
      <w:r>
        <w:rPr>
          <w:rFonts w:ascii="Liberation Serif" w:hAnsi="Liberation Serif" w:cs="Liberation Serif"/>
          <w:color w:val="000000"/>
          <w:lang w:eastAsia="ru-RU"/>
        </w:rPr>
        <w:t>После подписания членами приемочной комиссии документа о приемке Заказчик подписывает документ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widowControl w:val="0"/>
        <w:shd w:val="clear" w:fill="FFFFFF" w:themeFill="background1"/>
        <w:ind w:firstLine="709" w:left="0" w:right="0"/>
        <w:jc w:val="both"/>
        <w:rPr>
          <w:rFonts w:ascii="Liberation Serif" w:hAnsi="Liberation Serif" w:cs="Liberation Serif"/>
          <w:color w:val="000000"/>
          <w:lang w:eastAsia="ru-RU"/>
        </w:rPr>
      </w:pPr>
      <w:r>
        <w:rPr>
          <w:rFonts w:ascii="Liberation Serif" w:hAnsi="Liberation Serif" w:cs="Liberation Serif"/>
          <w:color w:val="000000"/>
          <w:lang w:eastAsia="ru-RU"/>
        </w:rPr>
        <w:t xml:space="preserve">Документ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считается дата размещения такого документа о приемке в единой информационной системе в соответствии с часовой зоной, в которой расположен Исполнитель.</w:t>
      </w:r>
    </w:p>
    <w:p>
      <w:pPr>
        <w:widowControl w:val="0"/>
        <w:shd w:val="clear" w:fill="FFFFFF" w:themeFill="background1"/>
        <w:ind w:firstLine="709" w:left="0" w:right="0"/>
        <w:jc w:val="both"/>
        <w:rPr>
          <w:rFonts w:ascii="Liberation Serif" w:hAnsi="Liberation Serif" w:cs="Liberation Serif"/>
          <w:color w:val="000000"/>
          <w:lang w:eastAsia="ru-RU"/>
        </w:rPr>
      </w:pPr>
      <w:r>
        <w:rPr>
          <w:rFonts w:ascii="Liberation Serif" w:hAnsi="Liberation Serif" w:cs="Liberation Serif"/>
          <w:color w:val="000000"/>
          <w:lang w:eastAsia="ru-RU"/>
        </w:rPr>
        <w:t>4.10. Датой приемки выполненных работ считается дата размещения в единой информационной системе документа о приемке, подписанного Заказчиком.</w:t>
      </w:r>
    </w:p>
    <w:p>
      <w:pPr>
        <w:widowControl w:val="0"/>
        <w:shd w:val="clear" w:fill="FFFFFF" w:themeFill="background1"/>
        <w:suppressAutoHyphens w:val="0"/>
        <w:ind w:firstLine="709" w:left="0" w:right="0"/>
        <w:jc w:val="both"/>
        <w:rPr>
          <w:rFonts w:ascii="Liberation Serif" w:hAnsi="Liberation Serif" w:cs="Liberation Serif"/>
          <w:color w:val="000000"/>
          <w:lang w:eastAsia="ru-RU"/>
        </w:rPr>
      </w:pPr>
      <w:r>
        <w:rPr>
          <w:rFonts w:ascii="Liberation Serif" w:hAnsi="Liberation Serif" w:cs="Liberation Serif" w:eastAsia="Calibri"/>
          <w:color w:val="000000"/>
          <w:lang w:eastAsia="ru-RU"/>
        </w:rPr>
        <w:t>4.11.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pPr>
        <w:widowControl w:val="0"/>
        <w:shd w:val="clear" w:fill="FFFFFF" w:themeFill="background1"/>
        <w:ind w:firstLine="709" w:left="0" w:right="0"/>
        <w:jc w:val="both"/>
        <w:rPr>
          <w:rFonts w:ascii="Liberation Serif" w:hAnsi="Liberation Serif" w:cs="Liberation Serif"/>
        </w:rPr>
      </w:pPr>
    </w:p>
    <w:p>
      <w:pPr>
        <w:pStyle w:val="P50"/>
        <w:keepNext w:val="0"/>
        <w:widowControl w:val="0"/>
        <w:numPr>
          <w:ilvl w:val="0"/>
          <w:numId w:val="13"/>
        </w:numPr>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ОТВЕТСТВЕННОСТЬ СТОРОН</w:t>
      </w:r>
    </w:p>
    <w:p>
      <w:pPr>
        <w:pStyle w:val="P47"/>
        <w:widowControl w:val="0"/>
        <w:numPr>
          <w:ilvl w:val="1"/>
          <w:numId w:val="13"/>
        </w:numPr>
        <w:tabs>
          <w:tab w:val="clear" w:pos="708" w:leader="none"/>
          <w:tab w:val="left" w:pos="851" w:leader="none"/>
        </w:tabs>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pPr>
        <w:pStyle w:val="P47"/>
        <w:widowControl w:val="0"/>
        <w:numPr>
          <w:ilvl w:val="1"/>
          <w:numId w:val="13"/>
        </w:numPr>
        <w:tabs>
          <w:tab w:val="clear" w:pos="708" w:leader="none"/>
          <w:tab w:val="left" w:pos="851" w:leader="none"/>
        </w:tabs>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pPr>
        <w:pStyle w:val="P47"/>
        <w:widowControl w:val="0"/>
        <w:numPr>
          <w:ilvl w:val="1"/>
          <w:numId w:val="13"/>
        </w:numPr>
        <w:tabs>
          <w:tab w:val="clear" w:pos="708" w:leader="none"/>
          <w:tab w:val="left" w:pos="851" w:leader="none"/>
        </w:tabs>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P47"/>
        <w:widowControl w:val="0"/>
        <w:numPr>
          <w:ilvl w:val="1"/>
          <w:numId w:val="13"/>
        </w:numPr>
        <w:tabs>
          <w:tab w:val="clear" w:pos="708" w:leader="none"/>
          <w:tab w:val="left" w:pos="851" w:leader="none"/>
        </w:tabs>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pPr>
        <w:tabs>
          <w:tab w:val="clear" w:pos="708" w:leader="none"/>
          <w:tab w:val="left" w:pos="851" w:leader="none"/>
        </w:tabs>
        <w:ind w:firstLine="0" w:left="0" w:right="0"/>
        <w:jc w:val="both"/>
        <w:rPr>
          <w:rFonts w:ascii="Liberation Serif" w:hAnsi="Liberation Serif" w:cs="Liberation Serif"/>
          <w:sz w:val="24"/>
          <w:szCs w:val="24"/>
        </w:rPr>
      </w:pPr>
      <w:r>
        <w:rPr>
          <w:rFonts w:ascii="Liberation Serif" w:hAnsi="Liberation Serif" w:cs="Liberation Serif"/>
          <w:sz w:val="24"/>
          <w:szCs w:val="24"/>
        </w:rPr>
        <w:t xml:space="preserve">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 за каждый факт неисполнения Заказчиком обязательства в размере:</w:t>
      </w:r>
    </w:p>
    <w:p>
      <w:pPr>
        <w:tabs>
          <w:tab w:val="clear" w:pos="708" w:leader="none"/>
          <w:tab w:val="left" w:pos="851" w:leader="none"/>
        </w:tabs>
        <w:ind w:firstLine="709" w:left="0" w:right="0"/>
        <w:jc w:val="both"/>
      </w:pPr>
      <w:r>
        <w:rPr>
          <w:rFonts w:ascii="Liberation Serif" w:hAnsi="Liberation Serif" w:cs="Liberation Serif"/>
          <w:i w:val="1"/>
          <w:bCs w:val="1"/>
          <w:iCs w:val="1"/>
          <w:sz w:val="24"/>
          <w:szCs w:val="24"/>
        </w:rPr>
        <w:t>1000 рублей</w:t>
      </w:r>
      <w:r>
        <w:rPr>
          <w:rFonts w:ascii="Liberation Serif" w:hAnsi="Liberation Serif" w:cs="Liberation Serif"/>
          <w:i w:val="1"/>
          <w:iCs w:val="1"/>
          <w:sz w:val="24"/>
          <w:szCs w:val="24"/>
        </w:rPr>
        <w:t>, если цена Контракта не превышает 3 млн. рублей (включительно);</w:t>
      </w:r>
    </w:p>
    <w:p>
      <w:pPr>
        <w:tabs>
          <w:tab w:val="clear" w:pos="708" w:leader="none"/>
          <w:tab w:val="left" w:pos="851" w:leader="none"/>
        </w:tabs>
        <w:ind w:firstLine="709" w:left="0" w:right="0"/>
        <w:jc w:val="both"/>
      </w:pPr>
      <w:r>
        <w:rPr>
          <w:rFonts w:ascii="Liberation Serif" w:hAnsi="Liberation Serif" w:cs="Liberation Serif"/>
          <w:i w:val="1"/>
          <w:iCs w:val="1"/>
          <w:sz w:val="24"/>
          <w:szCs w:val="24"/>
        </w:rPr>
        <w:t>5000 рублей, если цена Контракта составляет от 3 млн. рублей до 50 млн. рублей (включительно);</w:t>
      </w:r>
    </w:p>
    <w:p>
      <w:pPr>
        <w:tabs>
          <w:tab w:val="clear" w:pos="708" w:leader="none"/>
          <w:tab w:val="left" w:pos="851" w:leader="none"/>
        </w:tabs>
        <w:ind w:firstLine="709" w:left="0" w:right="0"/>
        <w:jc w:val="both"/>
      </w:pPr>
      <w:r>
        <w:rPr>
          <w:rFonts w:ascii="Liberation Serif" w:hAnsi="Liberation Serif" w:cs="Liberation Serif"/>
          <w:i w:val="1"/>
          <w:iCs w:val="1"/>
          <w:sz w:val="24"/>
          <w:szCs w:val="24"/>
        </w:rPr>
        <w:t>10000 рублей, если цена Контракта составляет от 50 млн. рублей до 100 млн. рублей (включительно);</w:t>
      </w:r>
    </w:p>
    <w:p>
      <w:pPr>
        <w:tabs>
          <w:tab w:val="clear" w:pos="708" w:leader="none"/>
          <w:tab w:val="left" w:pos="851" w:leader="none"/>
        </w:tabs>
        <w:ind w:firstLine="709" w:left="0" w:right="0"/>
        <w:jc w:val="both"/>
      </w:pPr>
      <w:r>
        <w:rPr>
          <w:rFonts w:ascii="Liberation Serif" w:hAnsi="Liberation Serif" w:cs="Liberation Serif"/>
          <w:i w:val="1"/>
          <w:iCs w:val="1"/>
          <w:sz w:val="24"/>
          <w:szCs w:val="24"/>
        </w:rPr>
        <w:t>100000 рублей, если цена Контракта превышает 100 млн. рублей.</w:t>
      </w:r>
    </w:p>
    <w:p>
      <w:pPr>
        <w:pStyle w:val="P47"/>
        <w:widowControl w:val="0"/>
        <w:numPr>
          <w:ilvl w:val="1"/>
          <w:numId w:val="13"/>
        </w:numPr>
        <w:tabs>
          <w:tab w:val="clear" w:pos="708" w:leader="none"/>
          <w:tab w:val="left" w:pos="851" w:leader="none"/>
        </w:tabs>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P47"/>
        <w:widowControl w:val="0"/>
        <w:numPr>
          <w:ilvl w:val="1"/>
          <w:numId w:val="13"/>
        </w:numPr>
        <w:tabs>
          <w:tab w:val="clear" w:pos="708" w:leader="none"/>
          <w:tab w:val="left" w:pos="851" w:leader="none"/>
        </w:tabs>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w:t>
      </w:r>
      <w:hyperlink xmlns:r="http://schemas.openxmlformats.org/officeDocument/2006/relationships" r:id="R2" w:anchor="/document/10180094/entry/100">
        <w:r>
          <w:rPr>
            <w:rFonts w:ascii="Liberation Serif" w:hAnsi="Liberation Serif" w:cs="Liberation Serif"/>
          </w:rPr>
          <w:t>ключевой ставки</w:t>
        </w:r>
      </w:hyperlink>
      <w:r>
        <w:rPr>
          <w:rFonts w:ascii="Liberation Serif" w:hAnsi="Liberation Serif" w:cs="Liberation Serif"/>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 xml:space="preserve">     5.7. Штрафы начисляются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от 30.08.2017 № 1042, в размере 1 процента цены Контракта (этапа), но не более 5 тыс. рублей и не менее 1 тыс. рублей, </w:t>
        <w:br w:type="textWrapping"/>
        <w:t>что составляет_______________ рублей.</w:t>
      </w:r>
    </w:p>
    <w:p>
      <w:pPr>
        <w:ind w:firstLine="0" w:left="0" w:right="0"/>
        <w:jc w:val="both"/>
        <w:rPr>
          <w:rFonts w:ascii="Liberation Serif" w:hAnsi="Liberation Serif" w:cs="Liberation Serif"/>
          <w:i w:val="1"/>
          <w:sz w:val="24"/>
          <w:szCs w:val="24"/>
        </w:rPr>
      </w:pPr>
      <w:r>
        <w:rPr>
          <w:rFonts w:ascii="Liberation Serif" w:hAnsi="Liberation Serif" w:cs="Liberation Serif"/>
          <w:i w:val="1"/>
          <w:sz w:val="24"/>
          <w:szCs w:val="24"/>
        </w:rPr>
        <w:t xml:space="preserve">      5.7.1.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ind w:firstLine="0" w:left="0" w:right="0"/>
        <w:jc w:val="both"/>
        <w:rPr>
          <w:rFonts w:ascii="Liberation Serif" w:hAnsi="Liberation Serif" w:cs="Liberation Serif"/>
          <w:i w:val="1"/>
          <w:sz w:val="24"/>
          <w:szCs w:val="24"/>
        </w:rPr>
      </w:pPr>
      <w:r>
        <w:rPr>
          <w:rFonts w:ascii="Liberation Serif" w:hAnsi="Liberation Serif" w:cs="Liberation Serif"/>
          <w:i w:val="1"/>
          <w:sz w:val="24"/>
          <w:szCs w:val="24"/>
        </w:rPr>
        <w:t xml:space="preserve">     а) в случае, если цена Контракта не превышает начальную (максимальную) цену контракта:</w:t>
      </w:r>
    </w:p>
    <w:p>
      <w:pPr>
        <w:ind w:firstLine="0" w:left="0" w:right="0"/>
        <w:jc w:val="both"/>
        <w:rPr>
          <w:rFonts w:ascii="Liberation Serif" w:hAnsi="Liberation Serif" w:cs="Liberation Serif"/>
          <w:i w:val="1"/>
          <w:sz w:val="24"/>
          <w:szCs w:val="24"/>
        </w:rPr>
      </w:pPr>
      <w:r>
        <w:rPr>
          <w:rFonts w:ascii="Liberation Serif" w:hAnsi="Liberation Serif" w:cs="Liberation Serif"/>
          <w:i w:val="1"/>
          <w:sz w:val="24"/>
          <w:szCs w:val="24"/>
        </w:rPr>
        <w:t xml:space="preserve">   10 процентов начальной (максимальной) цены Контракта, если цена не превышает </w:t>
        <w:br w:type="textWrapping"/>
        <w:t>3 млн. рублей;</w:t>
      </w:r>
    </w:p>
    <w:p>
      <w:pPr>
        <w:ind w:firstLine="0" w:left="0" w:right="0"/>
        <w:jc w:val="both"/>
        <w:rPr>
          <w:rFonts w:ascii="Liberation Serif" w:hAnsi="Liberation Serif" w:cs="Liberation Serif"/>
          <w:i w:val="1"/>
          <w:sz w:val="24"/>
          <w:szCs w:val="24"/>
        </w:rPr>
      </w:pPr>
      <w:r>
        <w:rPr>
          <w:rFonts w:ascii="Liberation Serif" w:hAnsi="Liberation Serif" w:cs="Liberation Serif"/>
          <w:i w:val="1"/>
          <w:sz w:val="24"/>
          <w:szCs w:val="24"/>
        </w:rPr>
        <w:t xml:space="preserve">   5 процентов начальной (максимальной) цены Контракта, если цена Контракта составляет от 3 млн. рублей до 50 млн. рублей (включительно);</w:t>
      </w:r>
    </w:p>
    <w:p>
      <w:pPr>
        <w:ind w:firstLine="0" w:left="0" w:right="0"/>
        <w:jc w:val="both"/>
        <w:rPr>
          <w:rFonts w:ascii="Liberation Serif" w:hAnsi="Liberation Serif" w:cs="Liberation Serif"/>
          <w:i w:val="1"/>
          <w:sz w:val="24"/>
          <w:szCs w:val="24"/>
        </w:rPr>
      </w:pPr>
      <w:r>
        <w:rPr>
          <w:rFonts w:ascii="Liberation Serif" w:hAnsi="Liberation Serif" w:cs="Liberation Serif"/>
          <w:i w:val="1"/>
          <w:sz w:val="24"/>
          <w:szCs w:val="24"/>
        </w:rPr>
        <w:t xml:space="preserve">    1 процент начальной (максимальной) цены Контракта, если цена Контракта составляет от 50 млн. рублей до 100 млн. рублей (включительно), что составляет_______________ рублей;</w:t>
      </w:r>
    </w:p>
    <w:p>
      <w:pPr>
        <w:ind w:firstLine="0" w:left="0" w:right="0"/>
        <w:jc w:val="both"/>
        <w:rPr>
          <w:rFonts w:ascii="Liberation Serif" w:hAnsi="Liberation Serif" w:cs="Liberation Serif"/>
          <w:i w:val="1"/>
          <w:sz w:val="24"/>
          <w:szCs w:val="24"/>
        </w:rPr>
      </w:pPr>
      <w:r>
        <w:rPr>
          <w:rFonts w:ascii="Liberation Serif" w:hAnsi="Liberation Serif" w:cs="Liberation Serif"/>
          <w:i w:val="1"/>
          <w:sz w:val="24"/>
          <w:szCs w:val="24"/>
        </w:rPr>
        <w:t xml:space="preserve">    б) в случае, если цена Контракта превышает начальную (максимальную) цену Контракта:</w:t>
      </w:r>
    </w:p>
    <w:p>
      <w:pPr>
        <w:ind w:firstLine="0" w:left="0" w:right="0"/>
        <w:jc w:val="both"/>
        <w:rPr>
          <w:rFonts w:ascii="Liberation Serif" w:hAnsi="Liberation Serif" w:cs="Liberation Serif"/>
          <w:i w:val="1"/>
          <w:sz w:val="24"/>
          <w:szCs w:val="24"/>
        </w:rPr>
      </w:pPr>
      <w:r>
        <w:rPr>
          <w:rFonts w:ascii="Liberation Serif" w:hAnsi="Liberation Serif" w:cs="Liberation Serif"/>
          <w:i w:val="1"/>
          <w:sz w:val="24"/>
          <w:szCs w:val="24"/>
        </w:rPr>
        <w:t xml:space="preserve">     10 процентов цены Контракта, если цена Контракта не превышает 3 млн. рублей;</w:t>
      </w:r>
    </w:p>
    <w:p>
      <w:pPr>
        <w:ind w:firstLine="0" w:left="0" w:right="0"/>
        <w:jc w:val="both"/>
        <w:rPr>
          <w:rFonts w:ascii="Liberation Serif" w:hAnsi="Liberation Serif" w:cs="Liberation Serif"/>
          <w:i w:val="1"/>
          <w:sz w:val="24"/>
          <w:szCs w:val="24"/>
        </w:rPr>
      </w:pPr>
      <w:r>
        <w:rPr>
          <w:rFonts w:ascii="Liberation Serif" w:hAnsi="Liberation Serif" w:cs="Liberation Serif"/>
          <w:i w:val="1"/>
          <w:sz w:val="24"/>
          <w:szCs w:val="24"/>
        </w:rPr>
        <w:t xml:space="preserve">     5 процентов цены Контракта, если цена Контракта составляет от 3 млн. рублей до 50 млн. рублей (включительно);</w:t>
      </w:r>
    </w:p>
    <w:p>
      <w:pPr>
        <w:ind w:firstLine="0" w:left="0" w:right="0"/>
        <w:jc w:val="both"/>
        <w:rPr>
          <w:rFonts w:ascii="Liberation Serif" w:hAnsi="Liberation Serif" w:cs="Liberation Serif"/>
          <w:i w:val="1"/>
          <w:sz w:val="24"/>
          <w:szCs w:val="24"/>
        </w:rPr>
      </w:pPr>
      <w:r>
        <w:rPr>
          <w:rFonts w:ascii="Liberation Serif" w:hAnsi="Liberation Serif" w:cs="Liberation Serif"/>
          <w:i w:val="1"/>
          <w:sz w:val="24"/>
          <w:szCs w:val="24"/>
        </w:rPr>
        <w:t xml:space="preserve">     1 процент цены Контракта</w:t>
      </w:r>
      <w:r>
        <w:rPr>
          <w:rFonts w:ascii="Liberation Serif" w:hAnsi="Liberation Serif" w:cs="Liberation Serif"/>
          <w:i w:val="1"/>
          <w:sz w:val="24"/>
          <w:szCs w:val="24"/>
        </w:rPr>
        <w:t>,</w:t>
      </w:r>
      <w:r>
        <w:rPr>
          <w:rFonts w:ascii="Liberation Serif" w:hAnsi="Liberation Serif" w:cs="Liberation Serif"/>
          <w:i w:val="1"/>
          <w:sz w:val="24"/>
          <w:szCs w:val="24"/>
        </w:rPr>
        <w:t xml:space="preserve"> если цена Контракта составляет от 50 млн</w:t>
      </w:r>
      <w:r>
        <w:rPr>
          <w:rFonts w:ascii="Liberation Serif" w:hAnsi="Liberation Serif" w:cs="Liberation Serif"/>
          <w:i w:val="1"/>
          <w:sz w:val="24"/>
          <w:szCs w:val="24"/>
        </w:rPr>
        <w:t>.</w:t>
      </w:r>
      <w:r>
        <w:rPr>
          <w:rFonts w:ascii="Liberation Serif" w:hAnsi="Liberation Serif" w:cs="Liberation Serif"/>
          <w:i w:val="1"/>
          <w:sz w:val="24"/>
          <w:szCs w:val="24"/>
        </w:rPr>
        <w:t xml:space="preserve"> рублей до 100 млн</w:t>
      </w:r>
      <w:r>
        <w:rPr>
          <w:rFonts w:ascii="Liberation Serif" w:hAnsi="Liberation Serif" w:cs="Liberation Serif"/>
          <w:i w:val="1"/>
          <w:sz w:val="24"/>
          <w:szCs w:val="24"/>
        </w:rPr>
        <w:t>.</w:t>
      </w:r>
      <w:r>
        <w:rPr>
          <w:rFonts w:ascii="Liberation Serif" w:hAnsi="Liberation Serif" w:cs="Liberation Serif"/>
          <w:i w:val="1"/>
          <w:sz w:val="24"/>
          <w:szCs w:val="24"/>
        </w:rPr>
        <w:t xml:space="preserve"> рублей </w:t>
      </w:r>
      <w:r>
        <w:rPr>
          <w:rFonts w:ascii="Liberation Serif" w:hAnsi="Liberation Serif" w:cs="Liberation Serif"/>
          <w:i w:val="1"/>
          <w:sz w:val="24"/>
          <w:szCs w:val="24"/>
        </w:rPr>
        <w:t>(</w:t>
      </w:r>
      <w:r>
        <w:rPr>
          <w:rFonts w:ascii="Liberation Serif" w:hAnsi="Liberation Serif" w:cs="Liberation Serif"/>
          <w:i w:val="1"/>
          <w:sz w:val="24"/>
          <w:szCs w:val="24"/>
        </w:rPr>
        <w:t>включительно</w:t>
      </w:r>
      <w:r>
        <w:rPr>
          <w:rFonts w:ascii="Liberation Serif" w:hAnsi="Liberation Serif" w:cs="Liberation Serif"/>
          <w:i w:val="1"/>
          <w:sz w:val="24"/>
          <w:szCs w:val="24"/>
        </w:rPr>
        <w:t>)</w:t>
      </w:r>
      <w:r>
        <w:rPr>
          <w:rFonts w:ascii="Liberation Serif" w:hAnsi="Liberation Serif" w:cs="Liberation Serif"/>
          <w:i w:val="1"/>
          <w:sz w:val="24"/>
          <w:szCs w:val="24"/>
        </w:rPr>
        <w:t>,</w:t>
      </w:r>
      <w:r>
        <w:rPr>
          <w:rFonts w:ascii="Liberation Serif" w:hAnsi="Liberation Serif" w:cs="Liberation Serif"/>
          <w:i w:val="1"/>
          <w:sz w:val="24"/>
          <w:szCs w:val="24"/>
        </w:rPr>
        <w:t xml:space="preserve"> что составляет</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_</w:t>
      </w:r>
      <w:r>
        <w:rPr>
          <w:rFonts w:ascii="Liberation Serif" w:hAnsi="Liberation Serif" w:cs="Liberation Serif"/>
          <w:i w:val="1"/>
          <w:sz w:val="24"/>
          <w:szCs w:val="24"/>
        </w:rPr>
        <w:t xml:space="preserve"> рублей</w:t>
      </w:r>
      <w:r>
        <w:rPr>
          <w:rFonts w:ascii="Liberation Serif" w:hAnsi="Liberation Serif" w:cs="Liberation Serif"/>
          <w:i w:val="1"/>
          <w:sz w:val="24"/>
          <w:szCs w:val="24"/>
        </w:rPr>
        <w:t>.</w:t>
      </w:r>
      <w:r>
        <w:rPr>
          <w:rStyle w:val="C37"/>
          <w:rFonts w:ascii="Liberation Serif" w:hAnsi="Liberation Serif" w:cs="Liberation Serif"/>
          <w:i w:val="1"/>
          <w:sz w:val="24"/>
          <w:szCs w:val="24"/>
        </w:rPr>
        <w:footnoteReference w:id="1"/>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 xml:space="preserve">    5.8. За каждый факт неисполнения или ненадлежащего исполнения Исполнителем</w:t>
      </w:r>
      <w:r>
        <w:rPr>
          <w:rFonts w:ascii="Liberation Serif" w:hAnsi="Liberation Serif" w:cs="Liberation Serif"/>
          <w:i w:val="1"/>
          <w:sz w:val="24"/>
          <w:szCs w:val="24"/>
        </w:rPr>
        <w:t xml:space="preserve"> </w:t>
      </w:r>
      <w:r>
        <w:rPr>
          <w:rFonts w:ascii="Liberation Serif" w:hAnsi="Liberation Serif" w:cs="Liberation Serif"/>
          <w:sz w:val="24"/>
          <w:szCs w:val="24"/>
        </w:rPr>
        <w:t>обязательства, предусмотренного Контрактом, которое не имеет стоимостного выражения, размер штрафа устанавливается в следующем порядке:</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1000 рублей, если цена Контракта не превышает 3 млн. рублей;</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5000 рублей, если цена Контракта составляет от 3 млн. рублей до 50 млн. рублей (включительно);</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10000 рублей, если цена Контракта составляет от 50 млн. рублей до 100 млн. рублей (включительно);</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100000 рублей, если цена Контракта превышает 100 млн. рублей.</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 xml:space="preserve">      5.9.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 xml:space="preserve">          5.10.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 xml:space="preserve">     5.11. Исполнитель обязан возместить убытки, причиненные Заказчику в ходе исполнения Контракта, в порядке, предусмотренном законодательством Российской Федерации.</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 xml:space="preserve">           5.12.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 xml:space="preserve">-удержать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контракта (обеспечения гарантийных обязательств) и находящихся на счете заказчика;</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-предъявить требование об уплате неустойки (штрафов, пени) по независимой гарантии гаранту;</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-взыскать неустойку (штраф, пени) в судебном порядке.</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 xml:space="preserve">     5.13. Уплата неустойки (штрафа, пени) не освобождает виновную Сторону от выполнения принятых на себя обязательств по Контракту.</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 xml:space="preserve">         5.14.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 xml:space="preserve">       5.15.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 xml:space="preserve">          5.16. В случае возникновения оснований для применения мер ответственности в связи</w:t>
      </w:r>
    </w:p>
    <w:p>
      <w:pPr>
        <w:ind w:firstLine="0" w:left="0" w:right="0"/>
        <w:jc w:val="both"/>
        <w:rPr>
          <w:rFonts w:ascii="Liberation Serif" w:hAnsi="Liberation Serif" w:cs="Liberation Serif"/>
          <w:sz w:val="24"/>
          <w:szCs w:val="24"/>
        </w:rPr>
      </w:pPr>
      <w:r>
        <w:rPr>
          <w:rFonts w:ascii="Liberation Serif" w:hAnsi="Liberation Serif" w:cs="Liberation Serif"/>
          <w:sz w:val="24"/>
          <w:szCs w:val="24"/>
        </w:rPr>
        <w:t>с неисполнением или ненадлежащим исполнением Исполнителем и (или) Заказчиком условий контракта, заключенного по результатам электронных процедур, обмен документами осуществляется с использованием Единой информационной системы в сфере закупок (далее – ЕИС) путем направления электронных уведомлений. Сторона контракта формирует с использованием ЕИС электронное уведомление, подписывает усиленной электронной подписью лица, имеющего право действовать от имени Заказчика, Исполнителя и размещает в ЕИС без размещения на официальном сайте.</w:t>
      </w:r>
    </w:p>
    <w:p>
      <w:pPr>
        <w:pStyle w:val="P47"/>
        <w:widowControl w:val="0"/>
        <w:tabs>
          <w:tab w:val="clear" w:pos="708" w:leader="none"/>
          <w:tab w:val="left" w:pos="794" w:leader="none"/>
        </w:tabs>
        <w:ind w:firstLine="0" w:left="0" w:right="0"/>
        <w:jc w:val="both"/>
        <w:rPr>
          <w:rFonts w:ascii="Liberation Serif" w:hAnsi="Liberation Serif" w:cs="Liberation Serif"/>
        </w:rPr>
      </w:pPr>
    </w:p>
    <w:p>
      <w:pPr>
        <w:pStyle w:val="P50"/>
        <w:keepNext w:val="0"/>
        <w:widowControl w:val="0"/>
        <w:numPr>
          <w:ilvl w:val="0"/>
          <w:numId w:val="13"/>
        </w:numPr>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ОБСТОЯТЕЛЬСТВА НЕПРЕОДОЛИМОЙ СИЛЫ (ФОРС-МАЖОР)</w:t>
      </w:r>
    </w:p>
    <w:p>
      <w:pPr>
        <w:widowControl w:val="0"/>
        <w:tabs>
          <w:tab w:val="clear" w:pos="708" w:leader="none"/>
          <w:tab w:val="left" w:pos="3960" w:leader="none"/>
        </w:tabs>
        <w:ind w:firstLine="709" w:left="0" w:right="0"/>
        <w:jc w:val="both"/>
        <w:rPr>
          <w:rFonts w:ascii="Liberation Serif" w:hAnsi="Liberation Serif" w:cs="Liberation Serif"/>
        </w:rPr>
      </w:pPr>
      <w:r>
        <w:rPr>
          <w:rFonts w:ascii="Liberation Serif" w:hAnsi="Liberation Serif" w:cs="Liberation Serif"/>
        </w:rPr>
        <w:t>6.1. Стороны освобождаются от ответственности за частичное или полное неисполнение обязательств по Контракту, если это неисполнение явилось следствием действия непреодолимой силы (форс-мажор), возникшей после заключения Контракта в результате обстоятельств чрезвычайного характера, которые Стороны не могли ни предвидеть, ни предотвратить разумными мерами. К указанным обстоятельствам чрезвычайного характера относятся: наводнение, пожар, землетрясение и иные стихийные действия, военные действия, любые другие обстоятельства вне разумного контроля и прогнозирования Сторон, прямо повлиявшие на выполнение обязательств по Контракту.</w:t>
      </w:r>
    </w:p>
    <w:p>
      <w:pPr>
        <w:widowControl w:val="0"/>
        <w:tabs>
          <w:tab w:val="clear" w:pos="708" w:leader="none"/>
          <w:tab w:val="left" w:pos="3960" w:leader="none"/>
        </w:tabs>
        <w:ind w:firstLine="709" w:left="0" w:right="0"/>
        <w:jc w:val="both"/>
        <w:rPr>
          <w:rFonts w:ascii="Liberation Serif" w:hAnsi="Liberation Serif" w:cs="Liberation Serif"/>
        </w:rPr>
      </w:pPr>
      <w:r>
        <w:rPr>
          <w:rFonts w:ascii="Liberation Serif" w:hAnsi="Liberation Serif" w:cs="Liberation Serif"/>
        </w:rPr>
        <w:t>6.2. В случае наступления указанных обстоятельств, срок выполнения Сторонами своих обязательств отодвигается соразмерно времени, в течение которого действуют указанные обстоятельства, если Стороны не утратили интереса к предмету Контракта.</w:t>
      </w:r>
    </w:p>
    <w:p>
      <w:pPr>
        <w:widowControl w:val="0"/>
        <w:tabs>
          <w:tab w:val="clear" w:pos="708" w:leader="none"/>
          <w:tab w:val="left" w:pos="3960" w:leader="none"/>
        </w:tabs>
        <w:ind w:firstLine="709" w:left="0" w:right="0"/>
        <w:jc w:val="both"/>
        <w:rPr>
          <w:rFonts w:ascii="Liberation Serif" w:hAnsi="Liberation Serif" w:cs="Liberation Serif"/>
        </w:rPr>
      </w:pPr>
      <w:r>
        <w:rPr>
          <w:rFonts w:ascii="Liberation Serif" w:hAnsi="Liberation Serif" w:cs="Liberation Serif"/>
        </w:rPr>
        <w:t>6.3. О наступлении обстоятельств непреодолимой силы (форс-мажор) Стороны обязаны уведомить друг друга в трехдневный срок, а если это невозможно, то в разумный срок. В случае не уведомления виновная Сторона не вправе ссылаться на любое вышеуказанное обстоятельство и обязана возместить все убытки, связанные с неисполнением или ненадлежащим исполнением обязательств по Контракту.</w:t>
      </w:r>
    </w:p>
    <w:p>
      <w:pPr>
        <w:widowControl w:val="0"/>
        <w:tabs>
          <w:tab w:val="clear" w:pos="708" w:leader="none"/>
          <w:tab w:val="left" w:pos="3960" w:leader="none"/>
        </w:tabs>
        <w:ind w:firstLine="709" w:left="0" w:right="0"/>
        <w:jc w:val="both"/>
        <w:rPr>
          <w:rFonts w:ascii="Liberation Serif" w:hAnsi="Liberation Serif" w:cs="Liberation Serif"/>
        </w:rPr>
      </w:pPr>
      <w:r>
        <w:rPr>
          <w:rFonts w:ascii="Liberation Serif" w:hAnsi="Liberation Serif" w:cs="Liberation Serif"/>
        </w:rPr>
        <w:t>6.4. В случае, когда указанные обстоятельства продолжают действовать более 6 (шести) месяцев или при наступлении данных обстоятельств становится очевидным, что они могут действовать более указанного срока, Стороны в возможно короткий срок проведут переговоры с целью выявления приемлемых для них альтернативных способов исполнения Контракта и достижения соответствующей Договоренности.</w:t>
      </w:r>
    </w:p>
    <w:p>
      <w:pPr>
        <w:widowControl w:val="0"/>
        <w:tabs>
          <w:tab w:val="clear" w:pos="708" w:leader="none"/>
          <w:tab w:val="left" w:pos="3960" w:leader="none"/>
        </w:tabs>
        <w:ind w:firstLine="709" w:left="0" w:right="0"/>
        <w:jc w:val="both"/>
        <w:rPr>
          <w:rFonts w:ascii="Liberation Serif" w:hAnsi="Liberation Serif" w:cs="Liberation Serif"/>
        </w:rPr>
      </w:pPr>
      <w:r>
        <w:rPr>
          <w:rFonts w:ascii="Liberation Serif" w:hAnsi="Liberation Serif" w:cs="Liberation Serif"/>
        </w:rPr>
        <w:t>6.5. Факт наличия и продолжительность форс-мажорных обстоятельств должны быть подтверждены соответствующей справкой Торгово-промышленной палаты Российской Федерации или другим компетентным органом в соответствии с действующим законодательством Российской Федерации.</w:t>
      </w:r>
    </w:p>
    <w:p>
      <w:pPr>
        <w:widowControl w:val="0"/>
        <w:tabs>
          <w:tab w:val="clear" w:pos="708" w:leader="none"/>
          <w:tab w:val="left" w:pos="3960" w:leader="none"/>
        </w:tabs>
        <w:ind w:firstLine="709" w:left="0" w:right="0"/>
        <w:jc w:val="both"/>
        <w:rPr>
          <w:rFonts w:ascii="Liberation Serif" w:hAnsi="Liberation Serif" w:cs="Liberation Serif"/>
        </w:rPr>
      </w:pPr>
    </w:p>
    <w:p>
      <w:pPr>
        <w:pStyle w:val="P50"/>
        <w:keepNext w:val="0"/>
        <w:widowControl w:val="0"/>
        <w:numPr>
          <w:ilvl w:val="0"/>
          <w:numId w:val="13"/>
        </w:numPr>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ОБЕСПЕЧЕНИЕ ИСПОЛНЕНИЯ ОБЯЗАТЕЛЬ</w:t>
      </w:r>
      <w:r>
        <w:rPr>
          <w:rFonts w:ascii="Liberation Serif" w:hAnsi="Liberation Serif" w:cs="Liberation Serif"/>
          <w:shd w:val="clear" w:color="auto" w:fill="auto"/>
        </w:rPr>
        <w:t>СТВ ПО КОНТРАКТУ</w:t>
      </w:r>
    </w:p>
    <w:p>
      <w:pPr>
        <w:pStyle w:val="P47"/>
        <w:widowControl w:val="0"/>
        <w:tabs>
          <w:tab w:val="clear" w:pos="708" w:leader="none"/>
          <w:tab w:val="left" w:pos="851" w:leader="none"/>
        </w:tabs>
        <w:ind w:firstLine="709" w:left="0" w:right="0"/>
        <w:jc w:val="both"/>
        <w:outlineLvl w:val="1"/>
        <w:rPr>
          <w:rFonts w:ascii="Liberation Serif" w:hAnsi="Liberation Serif" w:cs="Liberation Serif"/>
        </w:rPr>
      </w:pPr>
      <w:r>
        <w:rPr>
          <w:rFonts w:ascii="Liberation Serif" w:hAnsi="Liberation Serif" w:cs="Liberation Serif"/>
          <w:shd w:val="clear" w:color="auto" w:fill="auto"/>
        </w:rPr>
        <w:t>7.1.</w:t>
      </w:r>
      <w:r>
        <w:rPr>
          <w:rFonts w:ascii="Liberation Serif" w:hAnsi="Liberation Serif" w:cs="Liberation Serif"/>
          <w:b w:val="1"/>
          <w:shd w:val="clear" w:color="auto" w:fill="auto"/>
        </w:rPr>
        <w:t xml:space="preserve"> </w:t>
      </w:r>
      <w:r>
        <w:rPr>
          <w:rFonts w:ascii="Liberation Serif" w:hAnsi="Liberation Serif" w:cs="Liberation Serif"/>
          <w:shd w:val="clear" w:color="auto" w:fill="auto"/>
        </w:rPr>
        <w:t>Исполнение Контракта обеспечивается предоставлением независимой гарантии, соответствующей требованиям статьи 45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Pr>
          <w:rFonts w:ascii="Liberation Serif" w:hAnsi="Liberation Serif" w:cs="Liberation Serif"/>
        </w:rPr>
        <w:t>. Способ обеспечения исполнения контракта, срок действия независимой гарантии определяются в соответствии с требованиями Закона о контрактной системе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pPr>
        <w:pStyle w:val="P47"/>
        <w:widowControl w:val="0"/>
        <w:tabs>
          <w:tab w:val="clear" w:pos="708" w:leader="none"/>
          <w:tab w:val="left" w:pos="851" w:leader="none"/>
        </w:tabs>
        <w:ind w:firstLine="709" w:left="0" w:right="0"/>
        <w:jc w:val="both"/>
        <w:outlineLvl w:val="1"/>
        <w:rPr>
          <w:rFonts w:ascii="Liberation Serif" w:hAnsi="Liberation Serif" w:cs="Liberation Serif"/>
        </w:rPr>
      </w:pPr>
      <w:r>
        <w:rPr>
          <w:rFonts w:ascii="Liberation Serif" w:hAnsi="Liberation Serif" w:cs="Liberation Serif"/>
        </w:rPr>
        <w:t>7.2.</w:t>
      </w:r>
      <w:r>
        <w:rPr>
          <w:rFonts w:ascii="Liberation Serif" w:hAnsi="Liberation Serif" w:cs="Liberation Serif"/>
          <w:b w:val="1"/>
        </w:rPr>
        <w:t> </w:t>
      </w:r>
      <w:r>
        <w:rPr>
          <w:rFonts w:ascii="Liberation Serif" w:hAnsi="Liberation Serif" w:cs="Liberation Serif"/>
        </w:rPr>
        <w:t xml:space="preserve">Обеспечение исполнения контракта представляется в размере 30,00 % </w:t>
      </w:r>
      <w:r>
        <w:rPr>
          <w:rFonts w:ascii="Liberation Serif" w:hAnsi="Liberation Serif" w:cs="Liberation Serif"/>
          <w:shd w:val="clear" w:color="auto" w:fill="auto"/>
        </w:rPr>
        <w:t>от цены контракта в сумме ________________________ (____________________________) р</w:t>
      </w:r>
      <w:r>
        <w:rPr>
          <w:rFonts w:ascii="Liberation Serif" w:hAnsi="Liberation Serif" w:cs="Liberation Serif"/>
        </w:rPr>
        <w:t>ублей 00 копеек.</w:t>
      </w:r>
    </w:p>
    <w:p>
      <w:pPr>
        <w:pStyle w:val="P47"/>
        <w:widowControl w:val="0"/>
        <w:tabs>
          <w:tab w:val="clear" w:pos="708" w:leader="none"/>
          <w:tab w:val="left" w:pos="851" w:leader="none"/>
        </w:tabs>
        <w:ind w:firstLine="709" w:left="0" w:right="0"/>
        <w:jc w:val="both"/>
        <w:outlineLvl w:val="1"/>
        <w:rPr>
          <w:rFonts w:ascii="Liberation Serif" w:hAnsi="Liberation Serif" w:cs="Liberation Serif"/>
          <w:i w:val="1"/>
          <w:iCs w:val="1"/>
        </w:rPr>
      </w:pPr>
      <w:r>
        <w:rPr>
          <w:rFonts w:ascii="Liberation Serif" w:hAnsi="Liberation Serif" w:cs="Liberation Serif"/>
          <w:i w:val="1"/>
          <w:iCs w:val="1"/>
        </w:rPr>
        <w:t xml:space="preserve">7.2.1. 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работы,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w:t>
      </w:r>
      <w:r>
        <w:rPr>
          <w:rFonts w:ascii="Liberation Serif" w:hAnsi="Liberation Serif" w:cs="Liberation Serif"/>
          <w:i w:val="1"/>
          <w:iCs w:val="1"/>
          <w:lang w:eastAsia="en-US"/>
        </w:rPr>
        <w:t>в размере, превышающем в полтора раза размер обеспечения исполнения Контракта, указанный в извещении об осуществлении закупки</w:t>
      </w:r>
      <w:r>
        <w:rPr>
          <w:rFonts w:ascii="Liberation Serif" w:hAnsi="Liberation Serif" w:cs="Liberation Serif"/>
          <w:i w:val="1"/>
          <w:iCs w:val="1"/>
        </w:rPr>
        <w:t>, но не менее чем десять процентов от цены контракта, в сумме ____________________________ (Сумма указывается прописью) рублей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об осуществлении закупки.</w:t>
      </w:r>
    </w:p>
    <w:p>
      <w:pPr>
        <w:pStyle w:val="P47"/>
        <w:widowControl w:val="0"/>
        <w:tabs>
          <w:tab w:val="clear" w:pos="708" w:leader="none"/>
          <w:tab w:val="left" w:pos="851" w:leader="none"/>
        </w:tabs>
        <w:ind w:firstLine="709" w:left="0" w:right="0"/>
        <w:jc w:val="both"/>
        <w:outlineLvl w:val="1"/>
        <w:rPr>
          <w:rFonts w:ascii="Liberation Serif" w:hAnsi="Liberation Serif" w:cs="Liberation Serif"/>
        </w:rPr>
      </w:pPr>
      <w:r>
        <w:rPr>
          <w:rFonts w:ascii="Liberation Serif" w:hAnsi="Liberation Serif" w:cs="Liberation Serif"/>
          <w:i w:val="1"/>
          <w:iCs w:val="1"/>
        </w:rPr>
        <w:t>(Включение/исключение пункта определяется по итогам проведения аукциона)</w:t>
      </w:r>
    </w:p>
    <w:p>
      <w:pPr>
        <w:pStyle w:val="P47"/>
        <w:widowControl w:val="0"/>
        <w:tabs>
          <w:tab w:val="clear" w:pos="708" w:leader="none"/>
          <w:tab w:val="left" w:pos="851" w:leader="none"/>
        </w:tabs>
        <w:ind w:firstLine="709" w:left="0" w:right="0"/>
        <w:jc w:val="both"/>
        <w:outlineLvl w:val="1"/>
        <w:rPr>
          <w:rFonts w:ascii="Liberation Serif" w:hAnsi="Liberation Serif" w:cs="Liberation Serif"/>
          <w:bCs w:val="1"/>
        </w:rPr>
      </w:pPr>
      <w:r>
        <w:rPr>
          <w:rFonts w:ascii="Liberation Serif" w:hAnsi="Liberation Serif" w:cs="Liberation Serif"/>
          <w:bCs w:val="1"/>
        </w:rPr>
        <w:t xml:space="preserve">7.3. Обеспечение исполнения Контракта в виде внесения денежных средств, в том числе части этих денежных средств в случае уменьшения размера обеспечения исполнения Контракта в соответствии с частями 7, 7.1 и 7.2 статьи 96 </w:t>
      </w:r>
      <w:r>
        <w:rPr>
          <w:rFonts w:ascii="Liberation Serif" w:hAnsi="Liberation Serif" w:cs="Liberation Serif"/>
        </w:rPr>
        <w:t>Закона о контрактной системе</w:t>
      </w:r>
      <w:r>
        <w:rPr>
          <w:rFonts w:ascii="Liberation Serif" w:hAnsi="Liberation Serif" w:cs="Liberation Serif"/>
          <w:bCs w:val="1"/>
        </w:rPr>
        <w:t xml:space="preserve">, возвращается </w:t>
      </w:r>
      <w:r>
        <w:rPr>
          <w:rFonts w:ascii="Liberation Serif" w:hAnsi="Liberation Serif" w:cs="Liberation Serif"/>
        </w:rPr>
        <w:t>Исполнителю</w:t>
      </w:r>
      <w:r>
        <w:rPr>
          <w:rFonts w:ascii="Liberation Serif" w:hAnsi="Liberation Serif" w:cs="Liberation Serif"/>
          <w:bCs w:val="1"/>
        </w:rPr>
        <w:t xml:space="preserve"> при условии надлежащего исполнения им всех обязательств по Контракту в течение 15 (пятнадцати) дней с даты исполнения обязательств по Контракту.</w:t>
      </w:r>
    </w:p>
    <w:p>
      <w:pPr>
        <w:pStyle w:val="P47"/>
        <w:widowControl w:val="0"/>
        <w:tabs>
          <w:tab w:val="clear" w:pos="708" w:leader="none"/>
          <w:tab w:val="left" w:pos="851" w:leader="none"/>
        </w:tabs>
        <w:ind w:firstLine="709" w:left="0" w:right="0"/>
        <w:jc w:val="both"/>
        <w:outlineLvl w:val="1"/>
        <w:rPr>
          <w:rFonts w:ascii="Liberation Serif" w:hAnsi="Liberation Serif" w:cs="Liberation Serif"/>
        </w:rPr>
      </w:pPr>
      <w:r>
        <w:rPr>
          <w:rFonts w:ascii="Liberation Serif" w:hAnsi="Liberation Serif" w:cs="Liberation Serif"/>
        </w:rPr>
        <w:t>7.4</w:t>
      </w:r>
      <w:r>
        <w:rPr>
          <w:rFonts w:ascii="Liberation Serif" w:hAnsi="Liberation Serif" w:cs="Liberation Serif"/>
          <w:bCs w:val="1"/>
        </w:rPr>
        <w:t>. </w:t>
      </w:r>
      <w:r>
        <w:rPr>
          <w:rFonts w:ascii="Liberation Serif" w:hAnsi="Liberation Serif" w:cs="Liberation Serif"/>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w:t>
      </w:r>
    </w:p>
    <w:p>
      <w:pPr>
        <w:pStyle w:val="P47"/>
        <w:widowControl w:val="0"/>
        <w:tabs>
          <w:tab w:val="clear" w:pos="708" w:leader="none"/>
          <w:tab w:val="left" w:pos="851" w:leader="none"/>
        </w:tabs>
        <w:ind w:firstLine="709" w:left="0" w:right="0"/>
        <w:jc w:val="both"/>
        <w:outlineLvl w:val="1"/>
        <w:rPr>
          <w:rFonts w:ascii="Liberation Serif" w:hAnsi="Liberation Serif" w:cs="Liberation Serif"/>
        </w:rPr>
      </w:pPr>
      <w:r>
        <w:rPr>
          <w:rFonts w:ascii="Liberation Serif" w:hAnsi="Liberation Serif" w:cs="Liberation Serif"/>
        </w:rPr>
        <w:t>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Законом о контрактной системе, а также приемки Заказчиком оказанной работы, результатов отдельного этапа исполнения Контракта.</w:t>
      </w:r>
    </w:p>
    <w:p>
      <w:pPr>
        <w:pStyle w:val="P47"/>
        <w:widowControl w:val="0"/>
        <w:tabs>
          <w:tab w:val="clear" w:pos="708" w:leader="none"/>
          <w:tab w:val="left" w:pos="851" w:leader="none"/>
        </w:tabs>
        <w:ind w:firstLine="709" w:left="0" w:right="0"/>
        <w:jc w:val="both"/>
        <w:outlineLvl w:val="1"/>
        <w:rPr>
          <w:rFonts w:ascii="Liberation Serif" w:hAnsi="Liberation Serif" w:cs="Liberation Serif"/>
          <w:b w:val="1"/>
        </w:rPr>
      </w:pPr>
      <w:r>
        <w:rPr>
          <w:rFonts w:ascii="Liberation Serif" w:hAnsi="Liberation Serif" w:cs="Liberation Serif"/>
        </w:rPr>
        <w:t>7.5.</w:t>
      </w:r>
      <w:r>
        <w:rPr>
          <w:rFonts w:ascii="Liberation Serif" w:hAnsi="Liberation Serif" w:cs="Liberation Serif"/>
          <w:b w:val="1"/>
        </w:rPr>
        <w:t xml:space="preserve"> </w:t>
      </w:r>
      <w:r>
        <w:rPr>
          <w:rFonts w:ascii="Liberation Serif" w:hAnsi="Liberation Serif" w:cs="Liberation Serif"/>
          <w:bCs w:val="1"/>
        </w:rPr>
        <w:t xml:space="preserve">Обеспечение исполнения Контракта обеспечивает все обязательства </w:t>
      </w:r>
      <w:r>
        <w:rPr>
          <w:rFonts w:ascii="Liberation Serif" w:hAnsi="Liberation Serif" w:cs="Liberation Serif"/>
        </w:rPr>
        <w:t>Исполнителя</w:t>
      </w:r>
      <w:r>
        <w:rPr>
          <w:rFonts w:ascii="Liberation Serif" w:hAnsi="Liberation Serif" w:cs="Liberation Serif"/>
          <w:bCs w:val="1"/>
        </w:rPr>
        <w:t xml:space="preserve"> и распространяется, в том числе, на уплату неустоек в виде штрафа, пени, предусмотренных Контрактом, а также убытков, понесенных </w:t>
      </w:r>
      <w:r>
        <w:rPr>
          <w:rFonts w:ascii="Liberation Serif" w:hAnsi="Liberation Serif" w:cs="Liberation Serif"/>
        </w:rPr>
        <w:t>Заказчиком</w:t>
      </w:r>
      <w:r>
        <w:rPr>
          <w:rFonts w:ascii="Liberation Serif" w:hAnsi="Liberation Serif" w:cs="Liberation Serif"/>
          <w:bCs w:val="1"/>
        </w:rPr>
        <w:t xml:space="preserve"> в связи с неисполнением или ненадлежащим исполнением </w:t>
      </w:r>
      <w:r>
        <w:rPr>
          <w:rFonts w:ascii="Liberation Serif" w:hAnsi="Liberation Serif" w:cs="Liberation Serif"/>
        </w:rPr>
        <w:t>Исполнителем</w:t>
      </w:r>
      <w:r>
        <w:rPr>
          <w:rFonts w:ascii="Liberation Serif" w:hAnsi="Liberation Serif" w:cs="Liberation Serif"/>
          <w:bCs w:val="1"/>
        </w:rPr>
        <w:t xml:space="preserve"> своих обязательств по Контракту, а также убытков в связи с проведением экспертизы качества работы, в том числе лабораторных испытаний, в результате которой будет установлено ее ненадлежащее качество. </w:t>
      </w:r>
    </w:p>
    <w:p>
      <w:pPr>
        <w:pStyle w:val="P47"/>
        <w:widowControl w:val="0"/>
        <w:tabs>
          <w:tab w:val="clear" w:pos="708" w:leader="none"/>
          <w:tab w:val="left" w:pos="851" w:leader="none"/>
        </w:tabs>
        <w:ind w:firstLine="709" w:left="0" w:right="0"/>
        <w:jc w:val="both"/>
        <w:rPr>
          <w:rFonts w:ascii="Liberation Serif" w:hAnsi="Liberation Serif" w:cs="Liberation Serif"/>
          <w:bCs w:val="1"/>
        </w:rPr>
      </w:pPr>
      <w:r>
        <w:rPr>
          <w:rFonts w:ascii="Liberation Serif" w:hAnsi="Liberation Serif" w:cs="Liberation Serif"/>
        </w:rPr>
        <w:t xml:space="preserve">7.6. </w:t>
      </w:r>
      <w:r>
        <w:rPr>
          <w:rFonts w:ascii="Liberation Serif" w:hAnsi="Liberation Serif" w:cs="Liberation Serif"/>
          <w:bCs w:val="1"/>
        </w:rPr>
        <w:t xml:space="preserve">Обеспечение исполнения Контракта удерживается </w:t>
      </w:r>
      <w:r>
        <w:rPr>
          <w:rFonts w:ascii="Liberation Serif" w:hAnsi="Liberation Serif" w:cs="Liberation Serif"/>
        </w:rPr>
        <w:t>Заказчиком</w:t>
      </w:r>
      <w:r>
        <w:rPr>
          <w:rFonts w:ascii="Liberation Serif" w:hAnsi="Liberation Serif" w:cs="Liberation Serif"/>
          <w:bCs w:val="1"/>
        </w:rPr>
        <w:t xml:space="preserve"> в размере, равном сумме невыполненных обязательств, неустойки и причиненных убытков, в случаях неисполнения или ненадлежащего исполнения своих обязательств</w:t>
      </w:r>
      <w:r>
        <w:rPr>
          <w:rFonts w:ascii="Liberation Serif" w:hAnsi="Liberation Serif" w:cs="Liberation Serif"/>
        </w:rPr>
        <w:t xml:space="preserve"> Исполнителем</w:t>
      </w:r>
      <w:r>
        <w:rPr>
          <w:rFonts w:ascii="Liberation Serif" w:hAnsi="Liberation Serif" w:cs="Liberation Serif"/>
          <w:bCs w:val="1"/>
        </w:rPr>
        <w:t xml:space="preserve">, включая просрочку исполнения обязательств, одностороннего отказа </w:t>
      </w:r>
      <w:r>
        <w:rPr>
          <w:rFonts w:ascii="Liberation Serif" w:hAnsi="Liberation Serif" w:cs="Liberation Serif"/>
        </w:rPr>
        <w:t>Исполнителя</w:t>
      </w:r>
      <w:r>
        <w:rPr>
          <w:rFonts w:ascii="Liberation Serif" w:hAnsi="Liberation Serif" w:cs="Liberation Serif"/>
          <w:bCs w:val="1"/>
        </w:rPr>
        <w:t xml:space="preserve"> от исполнения Контракта при отсутствии нарушения условий контракта </w:t>
      </w:r>
      <w:r>
        <w:rPr>
          <w:rFonts w:ascii="Liberation Serif" w:hAnsi="Liberation Serif" w:cs="Liberation Serif"/>
        </w:rPr>
        <w:t>Заказчиком</w:t>
      </w:r>
      <w:r>
        <w:rPr>
          <w:rFonts w:ascii="Liberation Serif" w:hAnsi="Liberation Serif" w:cs="Liberation Serif"/>
          <w:bCs w:val="1"/>
        </w:rPr>
        <w:t>.</w:t>
      </w:r>
    </w:p>
    <w:p>
      <w:pPr>
        <w:pStyle w:val="P29"/>
        <w:widowControl w:val="0"/>
        <w:tabs>
          <w:tab w:val="clear" w:pos="708" w:leader="none"/>
          <w:tab w:val="left" w:pos="851" w:leader="none"/>
        </w:tabs>
        <w:ind w:firstLine="709" w:left="0" w:right="0"/>
        <w:jc w:val="both"/>
        <w:rPr>
          <w:rFonts w:ascii="Liberation Serif" w:hAnsi="Liberation Serif" w:cs="Liberation Serif"/>
          <w:bCs w:val="1"/>
        </w:rPr>
      </w:pPr>
      <w:r>
        <w:rPr>
          <w:rFonts w:ascii="Liberation Serif" w:hAnsi="Liberation Serif" w:cs="Liberation Serif"/>
          <w:bCs w:val="1"/>
        </w:rPr>
        <w:t>7.7. Реквизиты счета для перечисления денежных средств, в качестве обеспечения исполнения Контракта:</w:t>
      </w:r>
    </w:p>
    <w:p>
      <w:pPr>
        <w:pStyle w:val="P29"/>
        <w:widowControl w:val="0"/>
        <w:tabs>
          <w:tab w:val="clear" w:pos="708" w:leader="none"/>
          <w:tab w:val="left" w:pos="851" w:leader="none"/>
        </w:tabs>
        <w:ind w:firstLine="709" w:left="0" w:right="0"/>
        <w:jc w:val="both"/>
        <w:rPr>
          <w:rFonts w:ascii="Liberation Serif" w:hAnsi="Liberation Serif" w:cs="Liberation Serif"/>
        </w:rPr>
      </w:pPr>
      <w:r>
        <w:rPr>
          <w:rFonts w:ascii="Liberation Serif" w:hAnsi="Liberation Serif" w:cs="Liberation Serif"/>
        </w:rPr>
        <w:t>Получатель: Министерство финансов Свердловской области (государственное бюджетное учреждение Свердловской области «Оператор электронного правительства», л/сч 23065909760)</w:t>
      </w:r>
    </w:p>
    <w:p>
      <w:pPr>
        <w:widowControl w:val="0"/>
        <w:suppressLineNumbers w:val="1"/>
        <w:tabs>
          <w:tab w:val="left" w:pos="38" w:leader="none"/>
          <w:tab w:val="clear" w:pos="708" w:leader="none"/>
        </w:tabs>
        <w:ind w:firstLine="709" w:left="0" w:right="0"/>
        <w:jc w:val="both"/>
        <w:rPr>
          <w:rFonts w:ascii="Liberation Serif" w:hAnsi="Liberation Serif" w:cs="Liberation Serif"/>
        </w:rPr>
      </w:pPr>
      <w:r>
        <w:rPr>
          <w:rFonts w:ascii="Liberation Serif" w:hAnsi="Liberation Serif" w:cs="Liberation Serif"/>
        </w:rPr>
        <w:t>ИНН 6671352361</w:t>
      </w:r>
    </w:p>
    <w:p>
      <w:pPr>
        <w:widowControl w:val="0"/>
        <w:suppressLineNumbers w:val="1"/>
        <w:tabs>
          <w:tab w:val="left" w:pos="38" w:leader="none"/>
          <w:tab w:val="clear" w:pos="708" w:leader="none"/>
        </w:tabs>
        <w:ind w:firstLine="709" w:left="0" w:right="0"/>
        <w:jc w:val="both"/>
        <w:rPr>
          <w:rFonts w:ascii="Liberation Serif" w:hAnsi="Liberation Serif" w:cs="Liberation Serif"/>
        </w:rPr>
      </w:pPr>
      <w:r>
        <w:rPr>
          <w:rFonts w:ascii="Liberation Serif" w:hAnsi="Liberation Serif" w:cs="Liberation Serif"/>
        </w:rPr>
        <w:t>КПП 667101001</w:t>
      </w:r>
    </w:p>
    <w:p>
      <w:pPr>
        <w:widowControl w:val="0"/>
        <w:shd w:val="clear" w:fill="FFFFFF"/>
        <w:tabs>
          <w:tab w:val="left" w:pos="38" w:leader="none"/>
          <w:tab w:val="clear" w:pos="708" w:leader="none"/>
        </w:tabs>
        <w:ind w:firstLine="709" w:left="0" w:right="0"/>
        <w:rPr>
          <w:rFonts w:ascii="Liberation Serif" w:hAnsi="Liberation Serif" w:cs="Liberation Serif"/>
        </w:rPr>
      </w:pPr>
      <w:r>
        <w:rPr>
          <w:rFonts w:ascii="Liberation Serif" w:hAnsi="Liberation Serif" w:cs="Liberation Serif"/>
        </w:rPr>
        <w:t>Единый казначейский счет 40102810645370000054</w:t>
      </w:r>
    </w:p>
    <w:p>
      <w:pPr>
        <w:widowControl w:val="0"/>
        <w:shd w:val="clear" w:fill="FFFFFF"/>
        <w:tabs>
          <w:tab w:val="left" w:pos="38" w:leader="none"/>
          <w:tab w:val="clear" w:pos="708" w:leader="none"/>
        </w:tabs>
        <w:ind w:firstLine="709" w:left="0" w:right="0"/>
        <w:rPr>
          <w:rFonts w:ascii="Liberation Serif" w:hAnsi="Liberation Serif" w:cs="Liberation Serif"/>
        </w:rPr>
      </w:pPr>
      <w:r>
        <w:rPr>
          <w:rFonts w:ascii="Liberation Serif" w:hAnsi="Liberation Serif" w:cs="Liberation Serif"/>
        </w:rPr>
        <w:t>Казначейский счет 03224643650000006200</w:t>
      </w:r>
    </w:p>
    <w:p>
      <w:pPr>
        <w:widowControl w:val="0"/>
        <w:shd w:val="clear" w:fill="FFFFFF"/>
        <w:tabs>
          <w:tab w:val="left" w:pos="38" w:leader="none"/>
          <w:tab w:val="clear" w:pos="708" w:leader="none"/>
        </w:tabs>
        <w:ind w:firstLine="709" w:left="0" w:right="0"/>
        <w:rPr>
          <w:rFonts w:ascii="Liberation Serif" w:hAnsi="Liberation Serif" w:cs="Liberation Serif"/>
        </w:rPr>
      </w:pPr>
      <w:r>
        <w:rPr>
          <w:rFonts w:ascii="Liberation Serif" w:hAnsi="Liberation Serif" w:cs="Liberation Serif"/>
        </w:rPr>
        <w:t>в ОКЦ №1 УГУ Банка России//УФК по Свердловской области, г. Екатеринбург</w:t>
      </w:r>
    </w:p>
    <w:p>
      <w:pPr>
        <w:widowControl w:val="0"/>
        <w:suppressLineNumbers w:val="1"/>
        <w:tabs>
          <w:tab w:val="left" w:pos="38" w:leader="none"/>
          <w:tab w:val="clear" w:pos="708" w:leader="none"/>
        </w:tabs>
        <w:ind w:firstLine="709" w:left="0" w:right="0"/>
        <w:jc w:val="both"/>
        <w:rPr>
          <w:rFonts w:ascii="Liberation Serif" w:hAnsi="Liberation Serif" w:cs="Liberation Serif"/>
        </w:rPr>
      </w:pPr>
      <w:r>
        <w:rPr>
          <w:rFonts w:ascii="Liberation Serif" w:hAnsi="Liberation Serif" w:cs="Liberation Serif"/>
        </w:rPr>
        <w:t>БИК ТОФК 016577551</w:t>
      </w:r>
    </w:p>
    <w:p>
      <w:pPr>
        <w:pStyle w:val="P29"/>
        <w:widowControl w:val="0"/>
        <w:tabs>
          <w:tab w:val="clear" w:pos="708" w:leader="none"/>
          <w:tab w:val="left" w:pos="851" w:leader="none"/>
        </w:tabs>
        <w:ind w:firstLine="709" w:left="0" w:right="0"/>
        <w:jc w:val="both"/>
        <w:rPr>
          <w:rFonts w:ascii="Liberation Serif" w:hAnsi="Liberation Serif" w:cs="Liberation Serif"/>
        </w:rPr>
      </w:pPr>
      <w:r>
        <w:rPr>
          <w:rFonts w:ascii="Liberation Serif" w:hAnsi="Liberation Serif" w:cs="Liberation Serif"/>
        </w:rPr>
        <w:t>КБК 00000000000000000510</w:t>
      </w:r>
    </w:p>
    <w:p>
      <w:pPr>
        <w:pStyle w:val="P47"/>
        <w:widowControl w:val="0"/>
        <w:tabs>
          <w:tab w:val="clear" w:pos="708" w:leader="none"/>
          <w:tab w:val="left" w:pos="851" w:leader="none"/>
        </w:tabs>
        <w:ind w:firstLine="709" w:left="0" w:right="0"/>
        <w:jc w:val="both"/>
        <w:rPr>
          <w:rFonts w:ascii="Liberation Serif" w:hAnsi="Liberation Serif" w:cs="Liberation Serif"/>
          <w:bCs w:val="1"/>
        </w:rPr>
      </w:pPr>
      <w:r>
        <w:rPr>
          <w:rFonts w:ascii="Liberation Serif" w:hAnsi="Liberation Serif" w:cs="Liberation Serif"/>
        </w:rPr>
        <w:t xml:space="preserve">Назначение платежа: «//ИКЗ </w:t>
      </w:r>
      <w:r>
        <w:rPr>
          <w:rFonts w:ascii="Liberation Serif" w:hAnsi="Liberation Serif" w:cs="Liberation Serif"/>
          <w:shd w:val="clear" w:color="auto" w:fill="auto"/>
        </w:rPr>
        <w:t>262667135236166710100101040016201244</w:t>
      </w:r>
      <w:r>
        <w:rPr>
          <w:rFonts w:ascii="Liberation Serif" w:hAnsi="Liberation Serif" w:cs="Liberation Serif"/>
        </w:rPr>
        <w:t>. Обеспечение исполнения контракта: 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r>
        <w:rPr>
          <w:rFonts w:ascii="Liberation Serif" w:hAnsi="Liberation Serif" w:cs="Liberation Serif"/>
          <w:bCs w:val="1"/>
        </w:rPr>
        <w:t>.</w:t>
      </w:r>
    </w:p>
    <w:p>
      <w:pPr>
        <w:pStyle w:val="P11"/>
        <w:widowControl w:val="0"/>
        <w:shd w:val="clear" w:fill="FFFFFF"/>
        <w:ind w:firstLine="709" w:left="0" w:right="0"/>
        <w:jc w:val="both"/>
        <w:rPr>
          <w:rFonts w:ascii="Liberation Serif" w:hAnsi="Liberation Serif" w:cs="Liberation Serif"/>
          <w:bCs w:val="1"/>
        </w:rPr>
      </w:pPr>
      <w:r>
        <w:rPr>
          <w:rFonts w:ascii="Liberation Serif" w:hAnsi="Liberation Serif" w:cs="Liberation Serif"/>
          <w:bCs w:val="1"/>
        </w:rPr>
        <w:t>7.8.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настоящего Федерального закона. За каждый день просрочки исполнения Исполнителем обязательства, предусмотренного настоящим абзацем, начисляется пеня в размере, определенном в порядке, установленном в соответствии с частью 7 статьи 34 Закона о контрактной системе.</w:t>
      </w:r>
    </w:p>
    <w:p>
      <w:pPr>
        <w:pStyle w:val="P11"/>
        <w:widowControl w:val="0"/>
        <w:shd w:val="clear" w:fill="FFFFFF"/>
        <w:ind w:firstLine="709" w:left="0" w:right="0"/>
        <w:jc w:val="both"/>
        <w:rPr>
          <w:rFonts w:ascii="Liberation Serif" w:hAnsi="Liberation Serif" w:cs="Liberation Serif"/>
          <w:bCs w:val="1"/>
        </w:rPr>
      </w:pPr>
      <w:r>
        <w:rPr>
          <w:rFonts w:ascii="Liberation Serif" w:hAnsi="Liberation Serif" w:cs="Liberation Serif"/>
          <w:bCs w:val="1"/>
        </w:rPr>
        <w:t>7.9. Участник закупки, с которым заключается Контракт по результатам определения Исполнителя в соответствии с пунктом 1 части 1 статьи 30 Закона о контрактной системе, освобождается от предоставления обеспечения исполнения Контракта, в том числе с учетом положений статьи 37 Закона о контрактной системе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pPr>
        <w:pStyle w:val="P11"/>
        <w:widowControl w:val="0"/>
        <w:shd w:val="clear" w:fill="FFFFFF"/>
        <w:ind w:firstLine="709" w:left="0" w:right="0"/>
        <w:jc w:val="both"/>
        <w:rPr>
          <w:rFonts w:ascii="Liberation Serif" w:hAnsi="Liberation Serif" w:cs="Liberation Serif"/>
          <w:bCs w:val="1"/>
        </w:rPr>
      </w:pPr>
      <w:r>
        <w:rPr>
          <w:rFonts w:ascii="Liberation Serif" w:hAnsi="Liberation Serif" w:cs="Liberation Serif"/>
          <w:bCs w:val="1"/>
        </w:rPr>
        <w:t>7.10.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pPr>
        <w:pStyle w:val="P11"/>
        <w:widowControl w:val="0"/>
        <w:shd w:val="clear" w:fill="FFFFFF"/>
        <w:ind w:firstLine="709" w:left="0" w:right="0"/>
        <w:jc w:val="both"/>
        <w:rPr>
          <w:rFonts w:ascii="Liberation Serif" w:hAnsi="Liberation Serif" w:cs="Liberation Serif"/>
          <w:bCs w:val="1"/>
        </w:rPr>
      </w:pPr>
    </w:p>
    <w:p>
      <w:pPr>
        <w:pStyle w:val="P50"/>
        <w:keepNext w:val="0"/>
        <w:widowControl w:val="0"/>
        <w:numPr>
          <w:ilvl w:val="0"/>
          <w:numId w:val="13"/>
        </w:numPr>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СРОК ДЕЙСТВИЯ КОНТРАКТА</w:t>
      </w:r>
    </w:p>
    <w:p>
      <w:pPr>
        <w:widowControl w:val="0"/>
        <w:tabs>
          <w:tab w:val="left" w:pos="0" w:leader="none"/>
          <w:tab w:val="clear" w:pos="708" w:leader="none"/>
        </w:tabs>
        <w:ind w:firstLine="709" w:left="0" w:right="0"/>
        <w:jc w:val="both"/>
        <w:rPr>
          <w:rFonts w:ascii="Liberation Serif" w:hAnsi="Liberation Serif" w:cs="Liberation Serif"/>
          <w:lang w:eastAsia="ru-RU"/>
        </w:rPr>
      </w:pPr>
      <w:r>
        <w:rPr>
          <w:rFonts w:ascii="Liberation Serif" w:hAnsi="Liberation Serif" w:cs="Liberation Serif"/>
        </w:rPr>
        <w:t xml:space="preserve">8.1. Контракт </w:t>
      </w:r>
      <w:r>
        <w:rPr>
          <w:rFonts w:ascii="Liberation Serif" w:hAnsi="Liberation Serif" w:cs="Liberation Serif" w:eastAsiaTheme="minorHAnsi"/>
          <w:bCs w:val="1"/>
          <w:iCs w:val="1"/>
        </w:rPr>
        <w:t>вступает в силу с момента заключения Сторонами и действует до 31.12.2026 г., но в любом случае до полного исполнения Сторонами своих обязательств</w:t>
      </w:r>
      <w:r>
        <w:rPr>
          <w:rFonts w:ascii="Liberation Serif" w:hAnsi="Liberation Serif" w:cs="Liberation Serif"/>
          <w:lang w:eastAsia="ru-RU"/>
        </w:rPr>
        <w:t>.</w:t>
      </w:r>
    </w:p>
    <w:p>
      <w:pPr>
        <w:widowControl w:val="0"/>
        <w:tabs>
          <w:tab w:val="left" w:pos="0" w:leader="none"/>
          <w:tab w:val="clear" w:pos="708"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8.2. Срок оказания работ: в соответствие с пунктом 1.5. Контракта.</w:t>
      </w:r>
    </w:p>
    <w:p>
      <w:pPr>
        <w:widowControl w:val="0"/>
        <w:tabs>
          <w:tab w:val="left" w:pos="0" w:leader="none"/>
          <w:tab w:val="clear" w:pos="708" w:leader="none"/>
        </w:tabs>
        <w:ind w:firstLine="709" w:left="0" w:right="0"/>
        <w:jc w:val="both"/>
        <w:rPr>
          <w:rFonts w:ascii="Liberation Serif" w:hAnsi="Liberation Serif" w:cs="Liberation Serif"/>
        </w:rPr>
      </w:pPr>
    </w:p>
    <w:p>
      <w:pPr>
        <w:pStyle w:val="P50"/>
        <w:keepNext w:val="0"/>
        <w:widowControl w:val="0"/>
        <w:numPr>
          <w:ilvl w:val="0"/>
          <w:numId w:val="13"/>
        </w:numPr>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ПОРЯДОК ИЗМЕНЕНИЯ, РАСТОРЖЕНИЯ КОНТРАКТА</w:t>
      </w:r>
    </w:p>
    <w:p>
      <w:pPr>
        <w:pStyle w:val="P47"/>
        <w:widowControl w:val="0"/>
        <w:numPr>
          <w:ilvl w:val="1"/>
          <w:numId w:val="13"/>
        </w:numPr>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Изменение условий Контракта не допускается, за исключением случаев, предусмотренных статьей 34 и статьей 95 Закона о контрактной системе. Изменения контракта в соответствии с положениями Закона о контрактной системе, контрактом оформляются путем подписан</w:t>
      </w:r>
      <w:r>
        <w:rPr>
          <w:rFonts w:ascii="Liberation Serif" w:hAnsi="Liberation Serif" w:cs="Liberation Serif"/>
          <w:shd w:val="clear" w:color="auto" w:fill="auto"/>
        </w:rPr>
        <w:t>ия Сторонами дополнительного соглашения к Контракту с использованием единой информационной системы в сфере закупок.</w:t>
      </w:r>
    </w:p>
    <w:p>
      <w:pPr>
        <w:pStyle w:val="P47"/>
        <w:widowControl w:val="0"/>
        <w:numPr>
          <w:ilvl w:val="1"/>
          <w:numId w:val="13"/>
        </w:numPr>
        <w:spacing w:before="0" w:after="0" w:beforeAutospacing="0" w:afterAutospacing="0"/>
        <w:ind w:firstLine="709" w:left="0" w:right="0"/>
        <w:contextualSpacing w:val="1"/>
        <w:jc w:val="both"/>
        <w:rPr>
          <w:shd w:val="clear" w:color="auto" w:fill="auto"/>
        </w:rPr>
      </w:pPr>
      <w:r>
        <w:rPr>
          <w:rFonts w:ascii="Liberation Serif" w:hAnsi="Liberation Serif" w:cs="Liberation Serif"/>
          <w:shd w:val="clear" w:color="auto" w:fill="auto"/>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Гражданским кодексом Российской Федерации.</w:t>
      </w:r>
    </w:p>
    <w:p>
      <w:pPr>
        <w:pStyle w:val="P47"/>
        <w:widowControl w:val="0"/>
        <w:numPr>
          <w:ilvl w:val="1"/>
          <w:numId w:val="13"/>
        </w:numPr>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shd w:val="clear" w:color="auto" w:fill="auto"/>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w:t>
      </w:r>
      <w:r>
        <w:rPr>
          <w:rFonts w:ascii="Liberation Serif" w:hAnsi="Liberation Serif" w:cs="Liberation Serif"/>
        </w:rPr>
        <w:t>аза от исполнения отдельных видов обязательств. До принятия такого решения Заказчик вправе провести экспертизу оказанной работы с привлечением экспертов, экспертных организаций.</w:t>
      </w:r>
    </w:p>
    <w:p>
      <w:pPr>
        <w:pStyle w:val="P47"/>
        <w:widowControl w:val="0"/>
        <w:numPr>
          <w:ilvl w:val="1"/>
          <w:numId w:val="13"/>
        </w:numPr>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Если Заказчиком проведена экспертиза оказанной работы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работы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P47"/>
        <w:widowControl w:val="0"/>
        <w:numPr>
          <w:ilvl w:val="1"/>
          <w:numId w:val="13"/>
        </w:numPr>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Заказчик обязан принять решение об одностороннем отказе от исполнения Контракта в случае, если в ходе исполнения Контракта установлено, что:</w:t>
      </w:r>
    </w:p>
    <w:p>
      <w:pPr>
        <w:pStyle w:val="P47"/>
        <w:widowControl w:val="0"/>
        <w:ind w:firstLine="0" w:left="0" w:right="0"/>
        <w:jc w:val="both"/>
        <w:rPr>
          <w:rFonts w:ascii="Liberation Serif" w:hAnsi="Liberation Serif" w:cs="Liberation Serif"/>
        </w:rPr>
      </w:pPr>
      <w:r>
        <w:rPr>
          <w:rFonts w:ascii="Liberation Serif" w:hAnsi="Liberation Serif" w:cs="Liberation Serif"/>
        </w:rPr>
        <w:tab/>
        <w:t>а) Исполнитель и (или) поставляемый товар перестали соответствовать установленным извещением об осуществлении закупки и (или) документацией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w:t>
      </w:r>
    </w:p>
    <w:p>
      <w:pPr>
        <w:pStyle w:val="P47"/>
        <w:widowControl w:val="0"/>
        <w:ind w:firstLine="0" w:left="0" w:right="0"/>
        <w:jc w:val="both"/>
        <w:rPr>
          <w:rFonts w:ascii="Liberation Serif" w:hAnsi="Liberation Serif" w:cs="Liberation Serif"/>
        </w:rPr>
      </w:pPr>
      <w:r>
        <w:rPr>
          <w:rFonts w:ascii="Liberation Serif" w:hAnsi="Liberation Serif" w:cs="Liberation Serif"/>
        </w:rPr>
        <w:tab/>
        <w:t>б) при определении Исполнителя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Исполнителя;</w:t>
      </w:r>
    </w:p>
    <w:p>
      <w:pPr>
        <w:pStyle w:val="P47"/>
        <w:widowControl w:val="0"/>
        <w:ind w:firstLine="0" w:left="0" w:right="0"/>
        <w:jc w:val="both"/>
        <w:rPr>
          <w:rFonts w:ascii="Liberation Serif" w:hAnsi="Liberation Serif" w:cs="Liberation Serif"/>
        </w:rPr>
      </w:pPr>
      <w:r>
        <w:rPr>
          <w:rFonts w:ascii="Liberation Serif" w:hAnsi="Liberation Serif" w:cs="Liberation Serif"/>
        </w:rPr>
        <w:tab/>
        <w:t>в) если вследствие реорганизации юридического лица, являющегося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о контрактной системе установлены запрет закупок работ, работ, соответственно выполняемых, оказываемых иностранными лицами, либо ограничение закупок работ, работ, соответственно выполняемых, оказываемых иностранными лицами, и Исполнитель являлся российским лицом, либо в соответствии с подпунктом "в" пункта 1 части 2 статьи 14 Закона о контрактной системе установлено преимущество в отношении работ, работ, соответственно выполняемых, оказываемых российскими лицами, и Исполнитель являлся российским лицом.</w:t>
      </w:r>
    </w:p>
    <w:p>
      <w:pPr>
        <w:pStyle w:val="P47"/>
        <w:widowControl w:val="0"/>
        <w:numPr>
          <w:ilvl w:val="1"/>
          <w:numId w:val="13"/>
        </w:numPr>
        <w:ind w:firstLine="709" w:left="0" w:right="0"/>
        <w:jc w:val="both"/>
        <w:rPr>
          <w:rFonts w:ascii="Liberation Serif" w:hAnsi="Liberation Serif" w:cs="Liberation Serif"/>
        </w:rPr>
      </w:pPr>
      <w:r>
        <w:rPr>
          <w:rFonts w:ascii="Liberation Serif" w:hAnsi="Liberation Serif" w:cs="Liberation Serif"/>
        </w:rPr>
        <w:t>В случае принятия Заказчиком решения об одностороннем отказе от исполнения Контракта:</w:t>
      </w:r>
    </w:p>
    <w:p>
      <w:pPr>
        <w:pStyle w:val="P47"/>
        <w:widowControl w:val="0"/>
        <w:ind w:firstLine="0" w:left="0" w:right="0"/>
        <w:jc w:val="both"/>
        <w:rPr>
          <w:rFonts w:ascii="Liberation Serif" w:hAnsi="Liberation Serif" w:cs="Liberation Serif"/>
        </w:rPr>
      </w:pPr>
      <w:r>
        <w:rPr>
          <w:rFonts w:ascii="Liberation Serif" w:hAnsi="Liberation Serif" w:cs="Liberation Serif"/>
        </w:rPr>
        <w:t xml:space="preserve">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pPr>
        <w:pStyle w:val="P47"/>
        <w:widowControl w:val="0"/>
        <w:ind w:firstLine="0" w:left="0" w:right="0"/>
        <w:jc w:val="both"/>
        <w:rPr>
          <w:rFonts w:ascii="Liberation Serif" w:hAnsi="Liberation Serif" w:cs="Liberation Serif"/>
        </w:rPr>
      </w:pPr>
      <w:r>
        <w:rPr>
          <w:rFonts w:ascii="Liberation Serif" w:hAnsi="Liberation Serif" w:cs="Liberation Serif"/>
        </w:rPr>
        <w:t xml:space="preserve">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Исполнитель;</w:t>
      </w:r>
    </w:p>
    <w:p>
      <w:pPr>
        <w:pStyle w:val="P47"/>
        <w:widowControl w:val="0"/>
        <w:ind w:firstLine="0" w:left="0" w:right="0"/>
        <w:jc w:val="both"/>
        <w:rPr>
          <w:rFonts w:ascii="Liberation Serif" w:hAnsi="Liberation Serif" w:cs="Liberation Serif"/>
        </w:rPr>
      </w:pPr>
      <w:r>
        <w:rPr>
          <w:rFonts w:ascii="Liberation Serif" w:hAnsi="Liberation Serif" w:cs="Liberation Serif"/>
        </w:rPr>
        <w:t xml:space="preserve">     </w:t>
        <w:tab/>
        <w:t>поступление решения об одностороннем отказе от исполнения Контракта в соответствии с настоящим пунктом считается надлежащим уведомлением Исполнителя об одностороннем отказе от исполнения Контракта.</w:t>
      </w:r>
    </w:p>
    <w:p>
      <w:pPr>
        <w:pStyle w:val="P47"/>
        <w:widowControl w:val="0"/>
        <w:numPr>
          <w:ilvl w:val="1"/>
          <w:numId w:val="13"/>
        </w:numPr>
        <w:ind w:firstLine="709" w:left="0" w:right="0"/>
        <w:jc w:val="both"/>
        <w:rPr>
          <w:rFonts w:ascii="Liberation Serif" w:hAnsi="Liberation Serif" w:cs="Liberation Serif"/>
        </w:rPr>
      </w:pPr>
      <w:r>
        <w:rPr>
          <w:rFonts w:ascii="Liberation Serif" w:hAnsi="Liberation Serif" w:cs="Liberation Serif"/>
        </w:rP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widowControl w:val="0"/>
        <w:jc w:val="both"/>
        <w:rPr>
          <w:rFonts w:ascii="Liberation Serif" w:hAnsi="Liberation Serif" w:cs="Liberation Serif"/>
        </w:rPr>
      </w:pPr>
      <w:r>
        <w:rPr>
          <w:rFonts w:ascii="Liberation Serif" w:hAnsi="Liberation Serif" w:cs="Liberation Serif"/>
        </w:rPr>
        <w:t xml:space="preserve">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пунктом 1 части 10 статьи 104 Закона о контрактной системе, обращение о включении информации об Исполнителе в реестр недобросовестных Исполнителей.</w:t>
      </w:r>
    </w:p>
    <w:p>
      <w:pPr>
        <w:pStyle w:val="P47"/>
        <w:widowControl w:val="0"/>
        <w:numPr>
          <w:ilvl w:val="1"/>
          <w:numId w:val="13"/>
        </w:numPr>
        <w:ind w:firstLine="709" w:left="0" w:right="0"/>
        <w:jc w:val="both"/>
        <w:rPr>
          <w:rFonts w:ascii="Liberation Serif" w:hAnsi="Liberation Serif" w:cs="Liberation Serif"/>
        </w:rPr>
      </w:pPr>
      <w:r>
        <w:rPr>
          <w:rFonts w:ascii="Liberation Serif" w:hAnsi="Liberation Serif" w:cs="Liberation Serif"/>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оказанной работы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pPr>
        <w:pStyle w:val="P47"/>
        <w:widowControl w:val="0"/>
        <w:ind w:firstLine="0" w:left="0" w:right="0"/>
        <w:jc w:val="both"/>
        <w:rPr>
          <w:rFonts w:ascii="Liberation Serif" w:hAnsi="Liberation Serif" w:cs="Liberation Serif"/>
        </w:rPr>
      </w:pPr>
      <w:r>
        <w:rPr>
          <w:rFonts w:ascii="Liberation Serif" w:hAnsi="Liberation Serif" w:cs="Liberation Serif"/>
        </w:rPr>
        <w:t xml:space="preserve">          В случае отмены Заказчиком не вступившего в силу решения об одностороннем отказе от исполнения Контракта, размещенного в единой информационной системе,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w:t>
      </w:r>
    </w:p>
    <w:p>
      <w:pPr>
        <w:pStyle w:val="P47"/>
        <w:widowControl w:val="0"/>
        <w:numPr>
          <w:ilvl w:val="1"/>
          <w:numId w:val="13"/>
        </w:numPr>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P47"/>
        <w:widowControl w:val="0"/>
        <w:numPr>
          <w:ilvl w:val="1"/>
          <w:numId w:val="13"/>
        </w:numPr>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В случае принятия Исполнителем решения об одностороннем отказе от исполнения Контракта:</w:t>
      </w:r>
    </w:p>
    <w:p>
      <w:pPr>
        <w:pStyle w:val="P47"/>
        <w:widowControl w:val="0"/>
        <w:ind w:firstLine="0" w:left="0" w:right="0"/>
        <w:jc w:val="both"/>
        <w:rPr>
          <w:rFonts w:ascii="Liberation Serif" w:hAnsi="Liberation Serif" w:cs="Liberation Serif"/>
        </w:rPr>
      </w:pPr>
      <w:r>
        <w:rPr>
          <w:rFonts w:ascii="Liberation Serif" w:hAnsi="Liberation Serif" w:cs="Liberation Serif"/>
        </w:rPr>
        <w:t xml:space="preserve">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единой информационной системе;</w:t>
      </w:r>
    </w:p>
    <w:p>
      <w:pPr>
        <w:pStyle w:val="P47"/>
        <w:widowControl w:val="0"/>
        <w:ind w:firstLine="0" w:left="0" w:right="0"/>
        <w:jc w:val="both"/>
        <w:rPr>
          <w:rFonts w:ascii="Liberation Serif" w:hAnsi="Liberation Serif" w:cs="Liberation Serif"/>
        </w:rPr>
      </w:pPr>
      <w:r>
        <w:rPr>
          <w:rFonts w:ascii="Liberation Serif" w:hAnsi="Liberation Serif" w:cs="Liberation Serif"/>
        </w:rPr>
        <w:t xml:space="preserve">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Заказчик;</w:t>
      </w:r>
    </w:p>
    <w:p>
      <w:pPr>
        <w:pStyle w:val="P47"/>
        <w:widowControl w:val="0"/>
        <w:ind w:firstLine="0" w:left="0" w:right="0"/>
        <w:jc w:val="both"/>
        <w:rPr>
          <w:rFonts w:ascii="Liberation Serif" w:hAnsi="Liberation Serif" w:cs="Liberation Serif"/>
        </w:rPr>
      </w:pPr>
      <w:r>
        <w:rPr>
          <w:rFonts w:ascii="Liberation Serif" w:hAnsi="Liberation Serif" w:cs="Liberation Serif"/>
        </w:rPr>
        <w:t xml:space="preserve">       поступление решения об одностороннем отказе от исполнения контракта считается надлежащим уведомлением Заказчика об одностороннем отказе от исполнения Контракта.</w:t>
      </w:r>
    </w:p>
    <w:p>
      <w:pPr>
        <w:pStyle w:val="P47"/>
        <w:widowControl w:val="0"/>
        <w:numPr>
          <w:ilvl w:val="1"/>
          <w:numId w:val="13"/>
        </w:numPr>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pPr>
        <w:pStyle w:val="P47"/>
        <w:widowControl w:val="0"/>
        <w:numPr>
          <w:ilvl w:val="1"/>
          <w:numId w:val="13"/>
        </w:numPr>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pPr>
        <w:pStyle w:val="P47"/>
        <w:widowControl w:val="0"/>
        <w:ind w:firstLine="0" w:left="0" w:right="0"/>
        <w:jc w:val="both"/>
        <w:rPr>
          <w:rFonts w:ascii="Liberation Serif" w:hAnsi="Liberation Serif" w:cs="Liberation Serif"/>
        </w:rPr>
      </w:pPr>
      <w:r>
        <w:rPr>
          <w:rFonts w:ascii="Liberation Serif" w:hAnsi="Liberation Serif" w:cs="Liberation Serif"/>
        </w:rPr>
        <w:t xml:space="preserve">        В случае отмены Исполнителем в соответствии с Законом о контрактной системе не вступившего в силу решения об одностороннем отказе от исполнения Контракта, размещенного в единой информационной системе,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единой информационной системе.</w:t>
      </w:r>
    </w:p>
    <w:p>
      <w:pPr>
        <w:pStyle w:val="P47"/>
        <w:widowControl w:val="0"/>
        <w:numPr>
          <w:ilvl w:val="1"/>
          <w:numId w:val="13"/>
        </w:numPr>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P47"/>
        <w:widowControl w:val="0"/>
        <w:numPr>
          <w:ilvl w:val="1"/>
          <w:numId w:val="13"/>
        </w:numPr>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Расторжение контракта по соглашению Сторон заключается с использованием единой информационной системы в сфере закупок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P47"/>
        <w:widowControl w:val="0"/>
        <w:numPr>
          <w:ilvl w:val="1"/>
          <w:numId w:val="13"/>
        </w:numPr>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Исполнителю за фактически исполненные обязательства по настоящему контракту.</w:t>
      </w:r>
    </w:p>
    <w:p>
      <w:pPr>
        <w:pStyle w:val="P47"/>
        <w:widowControl w:val="0"/>
        <w:numPr>
          <w:ilvl w:val="1"/>
          <w:numId w:val="13"/>
        </w:numPr>
        <w:spacing w:before="0" w:after="0" w:beforeAutospacing="0" w:afterAutospacing="0"/>
        <w:ind w:firstLine="709" w:left="0" w:right="0"/>
        <w:contextualSpacing w:val="1"/>
        <w:jc w:val="both"/>
        <w:rPr>
          <w:rFonts w:ascii="Liberation Serif" w:hAnsi="Liberation Serif" w:cs="Liberation Serif"/>
        </w:rPr>
      </w:pPr>
      <w:r>
        <w:rPr>
          <w:rFonts w:ascii="Liberation Serif" w:hAnsi="Liberation Serif" w:cs="Liberation Serif"/>
        </w:rPr>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30 (тридцати) календарных дней с даты получения предложения о расторжении контракта.</w:t>
      </w:r>
    </w:p>
    <w:p>
      <w:pPr>
        <w:pStyle w:val="P47"/>
        <w:widowControl w:val="0"/>
        <w:ind w:firstLine="0" w:left="709" w:right="0"/>
        <w:jc w:val="both"/>
        <w:rPr>
          <w:rFonts w:ascii="Liberation Serif" w:hAnsi="Liberation Serif" w:cs="Liberation Serif"/>
        </w:rPr>
      </w:pPr>
    </w:p>
    <w:p>
      <w:pPr>
        <w:pStyle w:val="P47"/>
        <w:widowControl w:val="0"/>
        <w:numPr>
          <w:ilvl w:val="0"/>
          <w:numId w:val="13"/>
        </w:numPr>
        <w:suppressAutoHyphens w:val="0"/>
        <w:ind w:firstLine="0" w:left="0" w:right="0"/>
        <w:jc w:val="center"/>
        <w:rPr>
          <w:rFonts w:ascii="Liberation Serif" w:hAnsi="Liberation Serif" w:cs="Liberation Serif"/>
          <w:b w:val="1"/>
          <w:szCs w:val="32"/>
        </w:rPr>
      </w:pPr>
      <w:r>
        <w:rPr>
          <w:rFonts w:ascii="Liberation Serif" w:hAnsi="Liberation Serif" w:cs="Liberation Serif"/>
          <w:b w:val="1"/>
          <w:szCs w:val="32"/>
        </w:rPr>
        <w:t>РАЗРЕШЕНИЕ СПОРОВ</w:t>
      </w:r>
    </w:p>
    <w:p>
      <w:pPr>
        <w:widowControl w:val="0"/>
        <w:shd w:val="clear" w:fill="FFFFFF"/>
        <w:ind w:firstLine="709" w:left="0" w:right="0"/>
        <w:jc w:val="both"/>
        <w:rPr>
          <w:rFonts w:ascii="Liberation Serif" w:hAnsi="Liberation Serif" w:cs="Liberation Serif"/>
        </w:rPr>
      </w:pPr>
      <w:r>
        <w:rPr>
          <w:rFonts w:ascii="Liberation Serif" w:hAnsi="Liberation Serif" w:cs="Liberation Serif"/>
        </w:rPr>
        <w:t xml:space="preserve">10.1. При возникновении между сторонами споров, разногласий или требований, возникающих из настоящего Контракта или в связи с ним, в том числе касающихся его </w:t>
      </w:r>
      <w:bookmarkStart w:id="0" w:name="_GoBack1"/>
      <w:r>
        <w:rPr>
          <w:rFonts w:ascii="Liberation Serif" w:hAnsi="Liberation Serif" w:cs="Liberation Serif"/>
        </w:rPr>
        <w:t>исполнения, нарушения, прекращения или недействительности, стороны для их урегулирования применяют обязательный претензионный порядок путем направления соответствующей претензии и рассмотрения такой претензии.</w:t>
      </w:r>
    </w:p>
    <w:p>
      <w:pPr>
        <w:pStyle w:val="P114"/>
        <w:ind w:firstLine="709" w:left="0" w:right="0"/>
        <w:jc w:val="both"/>
        <w:rPr>
          <w:rFonts w:ascii="Liberation Serif" w:hAnsi="Liberation Serif" w:cs="Liberation Serif"/>
          <w:sz w:val="24"/>
        </w:rPr>
      </w:pPr>
      <w:r>
        <w:rPr>
          <w:rFonts w:ascii="Liberation Serif" w:hAnsi="Liberation Serif" w:cs="Liberation Serif"/>
          <w:sz w:val="24"/>
        </w:rPr>
        <w:t>10.2.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в случае, предусмотренном пунктом 5 части 11 статьи 24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pPr>
        <w:widowControl w:val="0"/>
        <w:shd w:val="clear" w:fill="FFFFFF"/>
        <w:ind w:firstLine="709" w:left="0" w:right="0"/>
        <w:jc w:val="both"/>
        <w:rPr>
          <w:rFonts w:ascii="Liberation Serif" w:hAnsi="Liberation Serif" w:cs="Liberation Serif"/>
        </w:rPr>
      </w:pPr>
      <w:r>
        <w:rPr>
          <w:rFonts w:ascii="Liberation Serif" w:hAnsi="Liberation Serif" w:cs="Liberation Serif"/>
        </w:rPr>
        <w:t xml:space="preserve">10.3. Срок рассмотрения претензии не может превышать 10 (десять) рабочих дней. </w:t>
      </w:r>
    </w:p>
    <w:p>
      <w:pPr>
        <w:widowControl w:val="0"/>
        <w:shd w:val="clear" w:fill="FFFFFF"/>
        <w:ind w:firstLine="709" w:left="0" w:right="0"/>
        <w:jc w:val="both"/>
        <w:rPr>
          <w:rFonts w:ascii="Liberation Serif" w:hAnsi="Liberation Serif" w:cs="Liberation Serif"/>
        </w:rPr>
      </w:pPr>
      <w:r>
        <w:rPr>
          <w:rFonts w:ascii="Liberation Serif" w:hAnsi="Liberation Serif" w:cs="Liberation Serif"/>
        </w:rPr>
        <w:t>10.4. Положения настоящего раздела являются юридически самостоятельными и не зависят от других условий настоящего Контракта, при этом признание таких условий либо настоящего Контракта в целом недействительным, не влечет за собой недействительности положений настоящего раздела.</w:t>
      </w:r>
      <w:bookmarkEnd w:id="0"/>
    </w:p>
    <w:p>
      <w:pPr>
        <w:widowControl w:val="0"/>
        <w:shd w:val="clear" w:fill="FFFFFF"/>
        <w:ind w:firstLine="709" w:left="0" w:right="0"/>
        <w:jc w:val="both"/>
        <w:rPr>
          <w:rFonts w:ascii="Liberation Serif" w:hAnsi="Liberation Serif" w:cs="Liberation Serif"/>
        </w:rPr>
      </w:pPr>
    </w:p>
    <w:p>
      <w:pPr>
        <w:pStyle w:val="P47"/>
        <w:widowControl w:val="0"/>
        <w:numPr>
          <w:ilvl w:val="0"/>
          <w:numId w:val="13"/>
        </w:numPr>
        <w:shd w:val="clear" w:fill="FFFFFF"/>
        <w:ind w:firstLine="0" w:left="0" w:right="0"/>
        <w:jc w:val="center"/>
        <w:rPr>
          <w:rFonts w:ascii="Liberation Serif" w:hAnsi="Liberation Serif" w:cs="Liberation Serif"/>
          <w:b w:val="1"/>
        </w:rPr>
      </w:pPr>
      <w:r>
        <w:rPr>
          <w:rFonts w:ascii="Liberation Serif" w:hAnsi="Liberation Serif" w:cs="Liberation Serif"/>
          <w:b w:val="1"/>
        </w:rPr>
        <w:t>ГАРАНТИЙНЫЕ ОБЯЗАТЕЛЬСТВА</w:t>
      </w:r>
    </w:p>
    <w:p>
      <w:pPr>
        <w:ind w:firstLine="709" w:left="0" w:right="0"/>
        <w:jc w:val="both"/>
        <w:rPr>
          <w:rFonts w:ascii="Liberation Serif" w:hAnsi="Liberation Serif" w:cs="Liberation Serif"/>
          <w:color w:val="000000"/>
        </w:rPr>
      </w:pPr>
      <w:r>
        <w:rPr>
          <w:rFonts w:ascii="Liberation Serif" w:hAnsi="Liberation Serif" w:cs="Liberation Serif"/>
          <w:color w:val="000000"/>
        </w:rPr>
        <w:t>11.1. Исполнитель обязан обеспечить гарантийное сопровождение разработанных разделов и подразделов в срок не менее 12 (двенадцати) месяцев с момента сдачи-приемки выполненных работ.</w:t>
      </w:r>
    </w:p>
    <w:p>
      <w:pPr>
        <w:ind w:firstLine="709" w:left="0" w:right="0"/>
        <w:jc w:val="both"/>
        <w:rPr>
          <w:color w:val="000000"/>
        </w:rPr>
      </w:pPr>
      <w:r>
        <w:rPr>
          <w:color w:val="000000"/>
        </w:rPr>
        <w:t xml:space="preserve">11.2. В рамках гарантийного обслуживания Исполнитель должен устранять выявленные недостатки ПО, приводящие к ошибкам, сбоям и отказам в работе ПО в части требований Описания объекта закупки </w:t>
      </w:r>
      <w:r>
        <w:rPr>
          <w:rFonts w:ascii="Liberation Serif" w:hAnsi="Liberation Serif" w:cs="Liberation Serif"/>
          <w:color w:val="000000"/>
          <w:sz w:val="24"/>
          <w:szCs w:val="24"/>
        </w:rPr>
        <w:t>(Приложение № 1 к настоящему Контракту).</w:t>
      </w:r>
    </w:p>
    <w:p>
      <w:pPr>
        <w:ind w:firstLine="709" w:left="0" w:right="0"/>
        <w:jc w:val="both"/>
        <w:rPr>
          <w:rFonts w:ascii="Liberation Serif" w:hAnsi="Liberation Serif" w:cs="Liberation Serif"/>
          <w:color w:val="000000"/>
          <w:sz w:val="24"/>
          <w:szCs w:val="24"/>
        </w:rPr>
      </w:pPr>
      <w:r>
        <w:rPr>
          <w:rFonts w:ascii="Liberation Serif" w:hAnsi="Liberation Serif" w:cs="Liberation Serif"/>
          <w:color w:val="000000"/>
          <w:sz w:val="24"/>
          <w:szCs w:val="24"/>
        </w:rPr>
        <w:t>11.3. Гарантийные обязательства распространяются на функции, предусмотренные настоящим Описанием объекта закупки. В рамках гарантийной поддержки Исполнитель должен устранять зафиксированные и подтвержденные ошибки в ПО, выявленные после сдачи-приемки выполненных работ.</w:t>
      </w:r>
    </w:p>
    <w:p>
      <w:pPr>
        <w:ind w:firstLine="709" w:left="0" w:right="0"/>
        <w:jc w:val="both"/>
        <w:rPr>
          <w:rFonts w:ascii="Liberation Serif" w:hAnsi="Liberation Serif" w:cs="Liberation Serif"/>
          <w:color w:val="000000"/>
          <w:sz w:val="24"/>
          <w:szCs w:val="24"/>
        </w:rPr>
      </w:pPr>
      <w:r>
        <w:rPr>
          <w:rFonts w:ascii="Liberation Serif" w:hAnsi="Liberation Serif" w:cs="Liberation Serif"/>
          <w:color w:val="000000"/>
          <w:sz w:val="24"/>
          <w:szCs w:val="24"/>
        </w:rPr>
        <w:t>11.4. Обращения направляются на официальную почту Исполнителя, сроки и порядок устранения определяются в ходе согласования Заказчиком и Исполнителем.</w:t>
      </w:r>
    </w:p>
    <w:p>
      <w:pPr>
        <w:widowControl w:val="0"/>
        <w:shd w:val="clear" w:fill="FFFFFF"/>
        <w:ind w:firstLine="709" w:left="0" w:right="0"/>
        <w:jc w:val="both"/>
        <w:rPr>
          <w:rFonts w:ascii="Liberation Serif" w:hAnsi="Liberation Serif" w:cs="Liberation Serif"/>
        </w:rPr>
      </w:pPr>
    </w:p>
    <w:p>
      <w:pPr>
        <w:pStyle w:val="P50"/>
        <w:keepNext w:val="0"/>
        <w:widowControl w:val="0"/>
        <w:numPr>
          <w:ilvl w:val="0"/>
          <w:numId w:val="13"/>
        </w:numPr>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ПРОЧИЕ УСЛОВИЯ</w:t>
      </w:r>
    </w:p>
    <w:p>
      <w:pPr>
        <w:widowControl w:val="0"/>
        <w:tabs>
          <w:tab w:val="left" w:pos="0" w:leader="none"/>
          <w:tab w:val="clear" w:pos="708" w:leader="none"/>
        </w:tabs>
        <w:ind w:firstLine="709" w:left="0" w:right="0"/>
        <w:jc w:val="both"/>
        <w:rPr>
          <w:rFonts w:ascii="Liberation Serif" w:hAnsi="Liberation Serif" w:cs="Liberation Serif"/>
        </w:rPr>
      </w:pPr>
      <w:r>
        <w:rPr>
          <w:rFonts w:ascii="Liberation Serif" w:hAnsi="Liberation Serif" w:cs="Liberation Serif"/>
        </w:rPr>
        <w:t>12.1. Во всем остальном, что не предусмотрено настоящим Контрактом, Стороны руководствуются действующим законодательством Российской Федерации.</w:t>
      </w:r>
    </w:p>
    <w:p>
      <w:pPr>
        <w:widowControl w:val="0"/>
        <w:tabs>
          <w:tab w:val="left" w:pos="0" w:leader="none"/>
          <w:tab w:val="clear" w:pos="708" w:leader="none"/>
        </w:tabs>
        <w:ind w:firstLine="709" w:left="0" w:right="0"/>
        <w:jc w:val="both"/>
        <w:rPr>
          <w:rFonts w:ascii="Liberation Serif" w:hAnsi="Liberation Serif" w:cs="Liberation Serif"/>
        </w:rPr>
      </w:pPr>
      <w:r>
        <w:rPr>
          <w:rFonts w:ascii="Liberation Serif" w:hAnsi="Liberation Serif" w:cs="Liberation Serif"/>
        </w:rPr>
        <w:t>12.2. Все приложения к настоящему Контракту являются его неотъемлемой частью и имеют срок действия такой же, как и у Контракта.</w:t>
      </w:r>
    </w:p>
    <w:p>
      <w:pPr>
        <w:widowControl w:val="0"/>
        <w:ind w:firstLine="709" w:left="0" w:right="0"/>
        <w:jc w:val="both"/>
        <w:rPr>
          <w:rFonts w:ascii="Liberation Serif" w:hAnsi="Liberation Serif" w:cs="Liberation Serif"/>
        </w:rPr>
      </w:pPr>
      <w:r>
        <w:rPr>
          <w:rFonts w:ascii="Liberation Serif" w:hAnsi="Liberation Serif" w:cs="Liberation Serif"/>
          <w:color w:val="000000"/>
          <w:spacing w:val="-2"/>
        </w:rPr>
        <w:t xml:space="preserve">12.3. </w:t>
      </w:r>
      <w:r>
        <w:rPr>
          <w:rFonts w:ascii="Liberation Serif" w:hAnsi="Liberation Serif" w:cs="Liberation Serif"/>
        </w:rPr>
        <w:t>Окончание срока действия настоящего Контракта не освобождает Стороны от ответственности за нарушение его условий, если таковые имели место в период исполнения настоящего Контракта.</w:t>
      </w:r>
    </w:p>
    <w:p>
      <w:pPr>
        <w:widowControl w:val="0"/>
        <w:shd w:val="clear" w:fill="FFFFFF"/>
        <w:ind w:firstLine="709" w:left="0" w:right="0"/>
        <w:jc w:val="both"/>
        <w:rPr>
          <w:rFonts w:ascii="Liberation Serif" w:hAnsi="Liberation Serif" w:cs="Liberation Serif"/>
        </w:rPr>
      </w:pPr>
      <w:r>
        <w:rPr>
          <w:rFonts w:ascii="Liberation Serif" w:hAnsi="Liberation Serif" w:cs="Liberation Serif"/>
        </w:rPr>
        <w:t>12.4. Все изменения, дополнения к настоящему Контракту имеют юридическую силу, если они оформлены в письменной форме, подписаны уполномоченными представителями Сторон и скреплены печатями, и не противоречат требованиям Закона о контрактной системе.</w:t>
      </w:r>
    </w:p>
    <w:p>
      <w:pPr>
        <w:widowControl w:val="0"/>
        <w:shd w:val="clear" w:fill="FFFFFF"/>
        <w:ind w:firstLine="709" w:left="0" w:right="0"/>
        <w:jc w:val="both"/>
        <w:rPr>
          <w:rFonts w:ascii="Liberation Serif" w:hAnsi="Liberation Serif" w:cs="Liberation Serif"/>
        </w:rPr>
      </w:pPr>
      <w:r>
        <w:rPr>
          <w:rFonts w:ascii="Liberation Serif" w:hAnsi="Liberation Serif" w:cs="Liberation Serif"/>
        </w:rPr>
        <w:t>12.5. При изменении своего адреса и банковских реквизитов Стороны обязуются незамедлительно уведомить об этом друг друга в течение 1 (одного) календарного дня. В случае отсутствия уведомления об изменении адреса информация, направленная по имеющемуся у отправляющей Стороны адресу, считается направленной должным образом.</w:t>
      </w:r>
    </w:p>
    <w:p>
      <w:pPr>
        <w:widowControl w:val="0"/>
        <w:shd w:val="clear" w:fill="FFFFFF"/>
        <w:tabs>
          <w:tab w:val="left" w:pos="0" w:leader="none"/>
          <w:tab w:val="clear" w:pos="708" w:leader="none"/>
        </w:tabs>
        <w:ind w:firstLine="709" w:left="0" w:right="0"/>
        <w:jc w:val="both"/>
        <w:rPr>
          <w:rFonts w:ascii="Liberation Serif" w:hAnsi="Liberation Serif" w:cs="Liberation Serif"/>
        </w:rPr>
      </w:pPr>
      <w:r>
        <w:rPr>
          <w:rFonts w:ascii="Liberation Serif" w:hAnsi="Liberation Serif" w:cs="Liberation Serif"/>
        </w:rPr>
        <w:t>12.6. Спорные вопросы, возникающие в ходе исполнения настоящего Контракта, разрешаются путем переговоров между Сторонами, а в случае не достижения Договоренности - Арбитражным судом Свердловской области.</w:t>
      </w:r>
    </w:p>
    <w:p>
      <w:pPr>
        <w:widowControl w:val="0"/>
        <w:shd w:val="clear" w:fill="FFFFFF"/>
        <w:tabs>
          <w:tab w:val="left" w:pos="0" w:leader="none"/>
          <w:tab w:val="clear" w:pos="708" w:leader="none"/>
        </w:tabs>
        <w:ind w:firstLine="709" w:left="0" w:right="0"/>
        <w:jc w:val="both"/>
        <w:rPr>
          <w:rFonts w:ascii="Liberation Serif" w:hAnsi="Liberation Serif" w:cs="Liberation Serif"/>
        </w:rPr>
      </w:pPr>
    </w:p>
    <w:p>
      <w:pPr>
        <w:pStyle w:val="P50"/>
        <w:keepNext w:val="0"/>
        <w:widowControl w:val="0"/>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13. КОНФИДЕНЦИАЛЬНОСТЬ</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rPr>
      </w:pPr>
      <w:r>
        <w:rPr>
          <w:rFonts w:ascii="Liberation Serif" w:hAnsi="Liberation Serif" w:cs="Liberation Serif"/>
          <w:lang w:eastAsia="ru-RU"/>
        </w:rPr>
        <w:t>13.1.</w:t>
        <w:tab/>
      </w:r>
      <w:r>
        <w:rPr>
          <w:rFonts w:ascii="Liberation Serif" w:hAnsi="Liberation Serif" w:cs="Liberation Serif"/>
        </w:rPr>
        <w:t>Исполнитель</w:t>
      </w:r>
      <w:r>
        <w:rPr>
          <w:rFonts w:ascii="Liberation Serif" w:hAnsi="Liberation Serif" w:cs="Liberation Serif"/>
          <w:lang w:eastAsia="ru-RU"/>
        </w:rPr>
        <w:t xml:space="preserve"> обязуется не использовать полученную в рамках Контракта информацию, в любых целях без согласования с </w:t>
      </w:r>
      <w:r>
        <w:rPr>
          <w:rFonts w:ascii="Liberation Serif" w:hAnsi="Liberation Serif" w:cs="Liberation Serif"/>
        </w:rPr>
        <w:t>Заказчиком</w:t>
      </w:r>
      <w:r>
        <w:rPr>
          <w:rFonts w:ascii="Liberation Serif" w:hAnsi="Liberation Serif" w:cs="Liberation Serif"/>
          <w:lang w:eastAsia="ru-RU"/>
        </w:rPr>
        <w:t xml:space="preserve"> и/или для получения каких-либо преимуществ и выгод в течение срока действия Контракта, а также последующие три календарных года. </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13.2. К конфиденциальной информации относится любая информация в бумажной, электронной, или устной форме, предоставленная одной Стороной другой Стороне в процессе совместной деятельности, или выполнении обязательств по Контракту, и имеющая соответствующую пометку (конфиденциально, строго конфиденциально), и/или явно обозначенная, в том числе и при устной передаче, как конфиденциальная.</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rPr>
      </w:pPr>
      <w:r>
        <w:rPr>
          <w:rFonts w:ascii="Liberation Serif" w:hAnsi="Liberation Serif" w:cs="Liberation Serif"/>
          <w:lang w:eastAsia="ru-RU"/>
        </w:rPr>
        <w:t>13.3.</w:t>
        <w:tab/>
        <w:t xml:space="preserve">К конфиденциальной информации не относится информация, которая отнесена существующим законодательством категории открытой и раскрытие которой вменено в обязанность </w:t>
      </w:r>
      <w:r>
        <w:rPr>
          <w:rFonts w:ascii="Liberation Serif" w:hAnsi="Liberation Serif" w:cs="Liberation Serif"/>
        </w:rPr>
        <w:t>Исполнителю</w:t>
      </w:r>
      <w:r>
        <w:rPr>
          <w:rFonts w:ascii="Liberation Serif" w:hAnsi="Liberation Serif" w:cs="Liberation Serif"/>
          <w:lang w:eastAsia="ru-RU"/>
        </w:rPr>
        <w:t xml:space="preserve">. </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13.4.</w:t>
        <w:tab/>
        <w:t>За понесенные убытки от разглашения конфиденциальной информации Стороны несут ответственность в соответствии с действующим законодательством РФ.</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13.5. При осуществлении взаимодействия посредством подключения к защищаемым сетям, администрируемым Заказчиком, построенным по технологии ViPNet, Стороны обязуются:</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не разглашать и не передавать третьим лицам (обеспечить конфиденциальность) информацию, связанную с осуществлением электронного взаимодействия, за исключением случаев, предусмотренных действующим законодательством;</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сохранять конфиденциальность получаемых данных, в том числе персональных данных, и безопасность при их обработке;</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соблюдать требования эксплуатационной документации на средства криптографической защиты информации;</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не допускать появления в компьютерной среде, участвующей в электронном взаимодействии, компьютерных вирусов и программ, направленных на ее разрушение;</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прекратить использование скомпрометированного ключа шифрования;</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и немедленно информировать другую Сторону о факте компрометации ключа шифрования;</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осуществлять передачу электронных документов с информацией ограниченного доступа только в зашифрованном виде.</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13.6. При получении конфиденциальной информации обе Стороны обязаны:</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обеспечивать в необходимом объеме защиту конфиденциальной информации;</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не разглашать конфиденциальную информацию, которая передана или стала известна в рамках данного Контракта;</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не передавать третьим лицам, не раскрывать публично конфиденциальную информацию без письменного согласия обладателя конфиденциальной информации;</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сохранять конфиденциальную информацию организаций – партнеров, которая стала известна Сторонам в процессе выполнения обязательств по настоящему Контракту.</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13.7. Соблюдать условия конфиденциальности информации, переданной или ставшей известной в процессе выполнения обязательств по настоящему Контракту, в течение срока действия настоящего Контракта и 3 (трех) лет после окончания срока его действия.</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13.8. Принимающая Сторона не несет ответственности за разглашение полученной конфиденциальной информации, если эта информация:</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на момент раскрытия была общеизвестной;</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была самостоятельно разработана принимающей Стороной и у принимающей Стороны имеются соответствующие письменные доказательства этого;</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раскрыта государственным органам в соответствии с действующим законодательством РФ;</w:t>
      </w:r>
    </w:p>
    <w:p>
      <w:pPr>
        <w:pStyle w:val="P47"/>
        <w:widowControl w:val="0"/>
        <w:tabs>
          <w:tab w:val="left" w:pos="0" w:leader="none"/>
          <w:tab w:val="clear" w:pos="708" w:leader="none"/>
          <w:tab w:val="left" w:pos="709" w:leader="none"/>
        </w:tabs>
        <w:ind w:firstLine="709" w:left="0" w:right="0"/>
        <w:jc w:val="both"/>
        <w:rPr>
          <w:rFonts w:ascii="Liberation Serif" w:hAnsi="Liberation Serif" w:cs="Liberation Serif"/>
          <w:lang w:eastAsia="ru-RU"/>
        </w:rPr>
      </w:pPr>
      <w:r>
        <w:rPr>
          <w:rFonts w:ascii="Liberation Serif" w:hAnsi="Liberation Serif" w:cs="Liberation Serif"/>
          <w:lang w:eastAsia="ru-RU"/>
        </w:rPr>
        <w:t>предоставлена передающей Стороной третьей стороне до момента подписания Сторонами настоящего Контракта.</w:t>
      </w:r>
    </w:p>
    <w:p>
      <w:pPr>
        <w:widowControl w:val="0"/>
        <w:tabs>
          <w:tab w:val="left" w:pos="0" w:leader="none"/>
          <w:tab w:val="left" w:pos="540" w:leader="none"/>
          <w:tab w:val="clear" w:pos="708" w:leader="none"/>
        </w:tabs>
        <w:suppressAutoHyphens w:val="0"/>
        <w:ind w:firstLine="709" w:left="0" w:right="0"/>
        <w:jc w:val="both"/>
        <w:rPr>
          <w:rFonts w:ascii="Liberation Serif" w:hAnsi="Liberation Serif" w:cs="Liberation Serif"/>
          <w:lang w:eastAsia="ru-RU"/>
        </w:rPr>
      </w:pPr>
      <w:r>
        <w:rPr>
          <w:rFonts w:ascii="Liberation Serif" w:hAnsi="Liberation Serif" w:cs="Liberation Serif"/>
          <w:lang w:eastAsia="ru-RU"/>
        </w:rPr>
        <w:t>13.9. В случае попытки третьих лиц получить у Стороны конфиденциальную информацию, данная Сторона обязана незамедлительно известить об этом другую Сторону.</w:t>
      </w:r>
    </w:p>
    <w:p>
      <w:pPr>
        <w:widowControl w:val="0"/>
        <w:suppressAutoHyphens w:val="0"/>
        <w:ind w:firstLine="709" w:left="0" w:right="0"/>
        <w:jc w:val="both"/>
        <w:rPr>
          <w:rFonts w:ascii="Liberation Serif" w:hAnsi="Liberation Serif" w:cs="Liberation Serif"/>
          <w:lang w:eastAsia="ru-RU"/>
        </w:rPr>
      </w:pPr>
    </w:p>
    <w:p>
      <w:pPr>
        <w:pStyle w:val="P50"/>
        <w:keepNext w:val="0"/>
        <w:widowControl w:val="0"/>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14. АНТИКОРРУПЦИОННАЯ ОГОВОРКА</w:t>
      </w:r>
    </w:p>
    <w:p>
      <w:pPr>
        <w:widowControl w:val="0"/>
        <w:ind w:firstLine="709" w:left="0" w:right="0"/>
        <w:jc w:val="both"/>
        <w:rPr>
          <w:rFonts w:ascii="Liberation Serif" w:hAnsi="Liberation Serif" w:cs="Liberation Serif"/>
        </w:rPr>
      </w:pPr>
      <w:r>
        <w:rPr>
          <w:rFonts w:ascii="Liberation Serif" w:hAnsi="Liberation Serif" w:cs="Liberation Serif"/>
        </w:rPr>
        <w:t>14.1.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pPr>
        <w:widowControl w:val="0"/>
        <w:ind w:firstLine="709" w:left="0" w:right="0"/>
        <w:jc w:val="both"/>
        <w:rPr>
          <w:rFonts w:ascii="Liberation Serif" w:hAnsi="Liberation Serif" w:cs="Liberation Serif"/>
        </w:rPr>
      </w:pPr>
      <w:r>
        <w:rPr>
          <w:rFonts w:ascii="Liberation Serif" w:hAnsi="Liberation Serif" w:cs="Liberation Serif"/>
        </w:rPr>
        <w:t xml:space="preserve">14.2.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 </w:t>
      </w:r>
    </w:p>
    <w:p>
      <w:pPr>
        <w:widowControl w:val="0"/>
        <w:ind w:firstLine="720" w:left="0" w:right="0"/>
        <w:jc w:val="both"/>
        <w:rPr>
          <w:rFonts w:ascii="Liberation Serif" w:hAnsi="Liberation Serif" w:cs="Liberation Serif"/>
        </w:rPr>
      </w:pPr>
      <w:r>
        <w:rPr>
          <w:rFonts w:ascii="Liberation Serif" w:hAnsi="Liberation Serif" w:cs="Liberation Serif"/>
        </w:rPr>
        <w:t>Каналы уведомления Исполнителя о нарушениях каких-либо положений настоящего раздела: по электронной почте ______________, на почтовый адрес: _______________.</w:t>
      </w:r>
    </w:p>
    <w:p>
      <w:pPr>
        <w:widowControl w:val="0"/>
        <w:ind w:firstLine="720" w:left="0" w:right="0"/>
        <w:jc w:val="both"/>
        <w:rPr>
          <w:rFonts w:ascii="Liberation Serif" w:hAnsi="Liberation Serif" w:cs="Liberation Serif"/>
        </w:rPr>
      </w:pPr>
      <w:r>
        <w:rPr>
          <w:rFonts w:ascii="Liberation Serif" w:hAnsi="Liberation Serif" w:cs="Liberation Serif"/>
        </w:rPr>
        <w:t>Каналы уведомления Заказчика о нарушениях каких-либо положений настоящего раздела: по электронной почте sd@egov66.ru, на почтовый адрес: 620144, Свердловская область, город Екатеринбург, улица Большакова, дом 105.</w:t>
      </w:r>
    </w:p>
    <w:p>
      <w:pPr>
        <w:widowControl w:val="0"/>
        <w:ind w:firstLine="709" w:left="0" w:right="0"/>
        <w:jc w:val="both"/>
        <w:rPr>
          <w:rFonts w:ascii="Liberation Serif" w:hAnsi="Liberation Serif" w:cs="Liberation Serif"/>
        </w:rPr>
      </w:pPr>
      <w:r>
        <w:rPr>
          <w:rFonts w:ascii="Liberation Serif" w:hAnsi="Liberation Serif" w:cs="Liberation Serif"/>
        </w:rPr>
        <w:t>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widowControl w:val="0"/>
        <w:ind w:firstLine="709" w:left="0" w:right="0"/>
        <w:jc w:val="both"/>
        <w:rPr>
          <w:rFonts w:ascii="Liberation Serif" w:hAnsi="Liberation Serif" w:cs="Liberation Serif"/>
        </w:rPr>
      </w:pPr>
      <w:r>
        <w:rPr>
          <w:rFonts w:ascii="Liberation Serif" w:hAnsi="Liberation Serif" w:cs="Liberation Serif"/>
        </w:rPr>
        <w:t>14.3.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ind w:firstLine="709" w:left="0" w:right="0"/>
        <w:jc w:val="both"/>
        <w:rPr>
          <w:rFonts w:ascii="Liberation Serif" w:hAnsi="Liberation Serif" w:cs="Liberation Serif"/>
        </w:rPr>
      </w:pPr>
      <w:r>
        <w:rPr>
          <w:rFonts w:ascii="Liberation Serif" w:hAnsi="Liberation Serif" w:cs="Liberation Serif"/>
        </w:rPr>
        <w:t>14.4.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w:t>
      </w:r>
    </w:p>
    <w:p>
      <w:pPr>
        <w:pStyle w:val="P50"/>
        <w:keepNext w:val="0"/>
        <w:widowControl w:val="0"/>
        <w:spacing w:before="0" w:after="0" w:beforeAutospacing="0" w:afterAutospacing="0"/>
        <w:ind w:firstLine="709" w:left="0" w:right="0"/>
        <w:jc w:val="both"/>
        <w:rPr>
          <w:rFonts w:ascii="Liberation Serif" w:hAnsi="Liberation Serif" w:cs="Liberation Serif"/>
          <w:b w:val="0"/>
        </w:rPr>
      </w:pPr>
      <w:r>
        <w:rPr>
          <w:rFonts w:ascii="Liberation Serif" w:hAnsi="Liberation Serif" w:cs="Liberation Serif"/>
          <w:b w:val="0"/>
        </w:rPr>
        <w:t>14.5.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pPr>
        <w:pStyle w:val="P50"/>
        <w:keepNext w:val="0"/>
        <w:widowControl w:val="0"/>
        <w:spacing w:before="0" w:after="0" w:beforeAutospacing="0" w:afterAutospacing="0"/>
        <w:ind w:firstLine="0" w:left="720" w:right="0"/>
        <w:rPr>
          <w:rFonts w:ascii="Liberation Serif" w:hAnsi="Liberation Serif" w:cs="Liberation Serif"/>
        </w:rPr>
      </w:pPr>
    </w:p>
    <w:p>
      <w:pPr>
        <w:pStyle w:val="P50"/>
        <w:keepNext w:val="0"/>
        <w:widowControl w:val="0"/>
        <w:spacing w:before="0" w:after="0" w:beforeAutospacing="0" w:afterAutospacing="0"/>
        <w:ind w:firstLine="0" w:left="0" w:right="0"/>
        <w:jc w:val="center"/>
        <w:rPr>
          <w:rFonts w:ascii="Liberation Serif" w:hAnsi="Liberation Serif" w:cs="Liberation Serif"/>
        </w:rPr>
      </w:pPr>
      <w:r>
        <w:rPr>
          <w:rFonts w:ascii="Liberation Serif" w:hAnsi="Liberation Serif" w:cs="Liberation Serif"/>
        </w:rPr>
        <w:t>15. ПРИЛОЖЕНИЯ К КОНТРАКТУ</w:t>
      </w:r>
    </w:p>
    <w:p>
      <w:pPr>
        <w:widowControl w:val="0"/>
        <w:shd w:val="clear" w:fill="FFFFFF" w:themeFill="background1"/>
        <w:ind w:firstLine="720" w:left="0" w:right="-1"/>
        <w:jc w:val="both"/>
        <w:rPr>
          <w:rFonts w:ascii="Liberation Serif" w:hAnsi="Liberation Serif" w:cs="Liberation Serif"/>
          <w:lang w:eastAsia="ru-RU"/>
        </w:rPr>
      </w:pPr>
      <w:r>
        <w:rPr>
          <w:rFonts w:ascii="Liberation Serif" w:hAnsi="Liberation Serif" w:cs="Liberation Serif"/>
          <w:lang w:eastAsia="ru-RU"/>
        </w:rPr>
        <w:t>15.1. Приложения к настоящему Контракту:</w:t>
      </w:r>
    </w:p>
    <w:p>
      <w:pPr>
        <w:widowControl w:val="0"/>
        <w:shd w:val="clear" w:fill="FFFFFF" w:themeFill="background1"/>
        <w:ind w:firstLine="720" w:left="0" w:right="-1"/>
        <w:jc w:val="both"/>
        <w:rPr>
          <w:rFonts w:ascii="Liberation Serif" w:hAnsi="Liberation Serif" w:cs="Liberation Serif"/>
          <w:lang w:eastAsia="ru-RU"/>
        </w:rPr>
      </w:pPr>
      <w:r>
        <w:rPr>
          <w:rFonts w:ascii="Liberation Serif" w:hAnsi="Liberation Serif" w:cs="Liberation Serif"/>
          <w:lang w:eastAsia="ru-RU"/>
        </w:rPr>
        <w:t>15.1.1. Описание объекта закупки (Приложение № 1);</w:t>
      </w:r>
    </w:p>
    <w:p>
      <w:pPr>
        <w:widowControl w:val="0"/>
        <w:shd w:val="clear" w:fill="FFFFFF" w:themeFill="background1"/>
        <w:ind w:firstLine="720" w:left="0" w:right="-1"/>
        <w:jc w:val="both"/>
        <w:rPr>
          <w:rFonts w:ascii="Liberation Serif" w:hAnsi="Liberation Serif" w:cs="Liberation Serif"/>
          <w:lang w:eastAsia="ru-RU"/>
        </w:rPr>
      </w:pPr>
    </w:p>
    <w:p>
      <w:pPr>
        <w:pStyle w:val="P47"/>
        <w:widowControl w:val="0"/>
        <w:ind w:firstLine="0" w:left="0" w:right="0"/>
        <w:jc w:val="center"/>
        <w:rPr>
          <w:rFonts w:ascii="Liberation Serif" w:hAnsi="Liberation Serif" w:cs="Liberation Serif"/>
          <w:b w:val="1"/>
        </w:rPr>
      </w:pPr>
      <w:r>
        <w:rPr>
          <w:rFonts w:ascii="Liberation Serif" w:hAnsi="Liberation Serif" w:cs="Liberation Serif"/>
          <w:b w:val="1"/>
        </w:rPr>
        <w:t>16. АДРЕСА И РЕКВИЗИТЫ СТОРОН</w:t>
      </w:r>
    </w:p>
    <w:tbl>
      <w:tblPr>
        <w:tblW w:w="9810" w:type="dxa"/>
        <w:jc w:val="left"/>
        <w:tblInd w:w="0" w:type="dxa"/>
        <w:tblLayout w:type="fixed"/>
        <w:tblCellMar>
          <w:top w:w="0" w:type="dxa"/>
          <w:left w:w="108" w:type="dxa"/>
          <w:bottom w:w="0" w:type="dxa"/>
          <w:right w:w="108" w:type="dxa"/>
        </w:tblCellMar>
        <w:tblLook w:val="01E0"/>
      </w:tblPr>
      <w:tblGrid/>
      <w:tr>
        <w:tblPrEx>
          <w:tblW w:w="9810" w:type="dxa"/>
          <w:jc w:val="left"/>
          <w:tblInd w:w="0" w:type="dxa"/>
          <w:tblLayout w:type="fixed"/>
          <w:tblCellMar>
            <w:top w:w="0" w:type="dxa"/>
            <w:left w:w="108" w:type="dxa"/>
            <w:bottom w:w="0" w:type="dxa"/>
            <w:right w:w="108" w:type="dxa"/>
          </w:tblCellMar>
          <w:tblLook w:val="01E0"/>
        </w:tblPrEx>
        <w:trPr>
          <w:trHeight w:hRule="atLeast" w:val="4435"/>
        </w:trPr>
        <w:tc>
          <w:tcPr>
            <w:tcW w:w="4849" w:type="dxa"/>
          </w:tcPr>
          <w:p>
            <w:pPr>
              <w:widowControl w:val="0"/>
              <w:rPr>
                <w:sz w:val="24"/>
                <w:szCs w:val="24"/>
              </w:rPr>
            </w:pPr>
            <w:r>
              <w:rPr>
                <w:rFonts w:ascii="Liberation Serif" w:hAnsi="Liberation Serif" w:cs="Liberation Serif"/>
                <w:b w:val="1"/>
                <w:sz w:val="24"/>
                <w:szCs w:val="24"/>
              </w:rPr>
              <w:t>ЗАКАЗЧИК</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Государственное бюджетное учреждение Свердловской области «Оператор электронного правительства»</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адрес: 620144, г. Екатеринбург, ул. Большакова, д. 105, оф.108</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+7 (343) 311-00-50 / sd@egov66.ru</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ИНН/КПП 6671352361/667101001</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Министерство финансов Свердловской области (ГБУ СО «Оператор электронного правительства», л/с 21065909760)</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Единый казначейский счет 40102810645370000054</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Казначейский счет 03224643650000006200</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в ОКЦ №1 УГУ Банка России//УФК по Свердловской области, г. Екатеринбург</w:t>
            </w:r>
          </w:p>
          <w:p>
            <w:pPr>
              <w:widowControl w:val="0"/>
              <w:tabs>
                <w:tab w:val="clear" w:pos="708" w:leader="none"/>
                <w:tab w:val="left" w:pos="2475" w:leader="none"/>
              </w:tabs>
              <w:rPr>
                <w:sz w:val="24"/>
                <w:szCs w:val="24"/>
              </w:rPr>
            </w:pPr>
            <w:r>
              <w:rPr>
                <w:rFonts w:ascii="Liberation Serif" w:hAnsi="Liberation Serif" w:cs="Liberation Serif"/>
                <w:sz w:val="24"/>
                <w:szCs w:val="24"/>
                <w:lang w:eastAsia="ru-RU"/>
              </w:rPr>
              <w:t>БИК ТОФК 016577551</w:t>
            </w:r>
          </w:p>
        </w:tc>
        <w:tc>
          <w:tcPr>
            <w:tcW w:w="4961" w:type="dxa"/>
          </w:tcPr>
          <w:p>
            <w:pPr>
              <w:widowControl w:val="0"/>
              <w:rPr>
                <w:sz w:val="24"/>
                <w:szCs w:val="24"/>
              </w:rPr>
            </w:pPr>
            <w:r>
              <w:rPr>
                <w:rFonts w:ascii="Liberation Serif" w:hAnsi="Liberation Serif" w:cs="Liberation Serif"/>
                <w:b w:val="1"/>
                <w:sz w:val="24"/>
                <w:szCs w:val="24"/>
              </w:rPr>
              <w:t>ИСПОЛНИТЕЛЬ</w:t>
            </w:r>
          </w:p>
          <w:p>
            <w:pPr>
              <w:pStyle w:val="P114"/>
              <w:ind w:firstLine="0" w:left="0" w:right="0"/>
              <w:rPr>
                <w:i w:val="1"/>
                <w:iCs w:val="1"/>
                <w:sz w:val="24"/>
                <w:szCs w:val="24"/>
              </w:rPr>
            </w:pPr>
            <w:r>
              <w:rPr>
                <w:rFonts w:ascii="Liberation Serif" w:hAnsi="Liberation Serif" w:cs="Liberation Serif"/>
                <w:i w:val="1"/>
                <w:iCs w:val="1"/>
                <w:sz w:val="24"/>
                <w:szCs w:val="24"/>
              </w:rPr>
              <w:t>полное и сокращенное (при наличии) наименование юридического лица:</w:t>
            </w:r>
          </w:p>
          <w:p>
            <w:pPr>
              <w:pStyle w:val="P114"/>
              <w:ind w:firstLine="0" w:left="0" w:right="0"/>
              <w:rPr>
                <w:i w:val="1"/>
                <w:iCs w:val="1"/>
                <w:sz w:val="24"/>
                <w:szCs w:val="24"/>
              </w:rPr>
            </w:pPr>
            <w:r>
              <w:rPr>
                <w:rFonts w:ascii="Liberation Serif" w:hAnsi="Liberation Serif" w:cs="Liberation Serif"/>
                <w:i w:val="1"/>
                <w:iCs w:val="1"/>
                <w:sz w:val="24"/>
                <w:szCs w:val="24"/>
              </w:rPr>
              <w:t>адрес юридического лица:</w:t>
            </w:r>
          </w:p>
          <w:p>
            <w:pPr>
              <w:pStyle w:val="P114"/>
              <w:ind w:firstLine="0" w:left="0" w:right="0"/>
              <w:rPr>
                <w:i w:val="1"/>
                <w:iCs w:val="1"/>
                <w:sz w:val="24"/>
                <w:szCs w:val="24"/>
              </w:rPr>
            </w:pPr>
            <w:r>
              <w:rPr>
                <w:rFonts w:ascii="Liberation Serif" w:hAnsi="Liberation Serif" w:cs="Liberation Serif"/>
                <w:i w:val="1"/>
                <w:iCs w:val="1"/>
                <w:sz w:val="24"/>
                <w:szCs w:val="24"/>
              </w:rPr>
              <w:t>ИНН/ЕГРИП:</w:t>
            </w:r>
          </w:p>
          <w:p>
            <w:pPr>
              <w:pStyle w:val="P114"/>
              <w:ind w:firstLine="0" w:left="0" w:right="0"/>
              <w:rPr>
                <w:i w:val="1"/>
                <w:iCs w:val="1"/>
                <w:sz w:val="24"/>
                <w:szCs w:val="24"/>
              </w:rPr>
            </w:pPr>
            <w:r>
              <w:rPr>
                <w:rFonts w:ascii="Liberation Serif" w:hAnsi="Liberation Serif" w:cs="Liberation Serif"/>
                <w:i w:val="1"/>
                <w:iCs w:val="1"/>
                <w:sz w:val="24"/>
                <w:szCs w:val="24"/>
              </w:rPr>
              <w:t>Банковские реквизиты:</w:t>
            </w:r>
          </w:p>
          <w:p>
            <w:pPr>
              <w:pStyle w:val="P114"/>
              <w:ind w:firstLine="0" w:left="0" w:right="0"/>
              <w:rPr>
                <w:i w:val="1"/>
                <w:iCs w:val="1"/>
                <w:sz w:val="24"/>
                <w:szCs w:val="24"/>
              </w:rPr>
            </w:pPr>
            <w:r>
              <w:rPr>
                <w:rFonts w:ascii="Liberation Serif" w:hAnsi="Liberation Serif" w:cs="Liberation Serif"/>
                <w:i w:val="1"/>
                <w:iCs w:val="1"/>
                <w:sz w:val="24"/>
                <w:szCs w:val="24"/>
              </w:rPr>
              <w:t>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pPr>
              <w:widowControl w:val="0"/>
              <w:jc w:val="both"/>
              <w:rPr>
                <w:i w:val="1"/>
                <w:iCs w:val="1"/>
                <w:sz w:val="24"/>
                <w:szCs w:val="24"/>
              </w:rPr>
            </w:pPr>
            <w:r>
              <w:rPr>
                <w:rFonts w:ascii="Liberation Serif" w:hAnsi="Liberation Serif" w:cs="Liberation Serif"/>
                <w:i w:val="1"/>
                <w:iCs w:val="1"/>
                <w:sz w:val="24"/>
                <w:szCs w:val="24"/>
                <w:lang w:eastAsia="en-US"/>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blPrEx>
          <w:tblW w:w="9810" w:type="dxa"/>
          <w:jc w:val="left"/>
          <w:tblInd w:w="0" w:type="dxa"/>
          <w:tblLayout w:type="fixed"/>
          <w:tblCellMar>
            <w:top w:w="0" w:type="dxa"/>
            <w:left w:w="108" w:type="dxa"/>
            <w:bottom w:w="0" w:type="dxa"/>
            <w:right w:w="108" w:type="dxa"/>
          </w:tblCellMar>
          <w:tblLook w:val="01E0"/>
        </w:tblPrEx>
        <w:trPr>
          <w:trHeight w:hRule="atLeast" w:val="311"/>
        </w:trPr>
        <w:tc>
          <w:tcPr>
            <w:tcW w:w="4849" w:type="dxa"/>
          </w:tcPr>
          <w:p>
            <w:pPr>
              <w:widowControl w:val="0"/>
              <w:rPr>
                <w:sz w:val="24"/>
                <w:szCs w:val="24"/>
              </w:rPr>
            </w:pPr>
            <w:r>
              <w:rPr>
                <w:rFonts w:ascii="Liberation Serif" w:hAnsi="Liberation Serif" w:cs="Liberation Serif"/>
                <w:b w:val="1"/>
                <w:sz w:val="24"/>
                <w:szCs w:val="24"/>
              </w:rPr>
              <w:t>ЗАКАЗЧИК</w:t>
            </w:r>
            <w:r>
              <w:rPr>
                <w:rFonts w:ascii="Liberation Serif" w:hAnsi="Liberation Serif" w:cs="Liberation Serif"/>
                <w:sz w:val="24"/>
                <w:szCs w:val="24"/>
              </w:rPr>
              <w:t>:</w:t>
            </w:r>
          </w:p>
        </w:tc>
        <w:tc>
          <w:tcPr>
            <w:tcW w:w="4961" w:type="dxa"/>
          </w:tcPr>
          <w:p>
            <w:pPr>
              <w:widowControl w:val="0"/>
              <w:rPr>
                <w:sz w:val="24"/>
                <w:szCs w:val="24"/>
              </w:rPr>
            </w:pPr>
            <w:r>
              <w:rPr>
                <w:rFonts w:ascii="Liberation Serif" w:hAnsi="Liberation Serif" w:cs="Liberation Serif"/>
                <w:b w:val="1"/>
                <w:sz w:val="24"/>
                <w:szCs w:val="24"/>
              </w:rPr>
              <w:t>ИСПОЛНИТЕЛЬ</w:t>
            </w:r>
            <w:r>
              <w:rPr>
                <w:rFonts w:ascii="Liberation Serif" w:hAnsi="Liberation Serif" w:cs="Liberation Serif"/>
                <w:sz w:val="24"/>
                <w:szCs w:val="24"/>
              </w:rPr>
              <w:t>:</w:t>
            </w:r>
          </w:p>
        </w:tc>
      </w:tr>
      <w:tr>
        <w:tblPrEx>
          <w:tblW w:w="9810" w:type="dxa"/>
          <w:jc w:val="left"/>
          <w:tblInd w:w="0" w:type="dxa"/>
          <w:tblLayout w:type="fixed"/>
          <w:tblCellMar>
            <w:top w:w="0" w:type="dxa"/>
            <w:left w:w="108" w:type="dxa"/>
            <w:bottom w:w="0" w:type="dxa"/>
            <w:right w:w="108" w:type="dxa"/>
          </w:tblCellMar>
          <w:tblLook w:val="01E0"/>
        </w:tblPrEx>
        <w:trPr/>
        <w:tc>
          <w:tcPr>
            <w:tcW w:w="4849" w:type="dxa"/>
          </w:tcPr>
          <w:p>
            <w:pPr>
              <w:widowControl w:val="0"/>
              <w:rPr>
                <w:sz w:val="24"/>
                <w:szCs w:val="24"/>
              </w:rPr>
            </w:pPr>
            <w:r>
              <w:rPr>
                <w:rFonts w:ascii="Liberation Serif" w:hAnsi="Liberation Serif" w:cs="Liberation Serif"/>
                <w:sz w:val="24"/>
                <w:szCs w:val="24"/>
              </w:rPr>
              <w:t>______ ГБУ СО «Оператор электронного правительства»</w:t>
            </w:r>
          </w:p>
        </w:tc>
        <w:tc>
          <w:tcPr>
            <w:tcW w:w="4961" w:type="dxa"/>
          </w:tcPr>
          <w:p>
            <w:pPr>
              <w:widowControl w:val="0"/>
              <w:rPr>
                <w:rFonts w:ascii="Liberation Serif" w:hAnsi="Liberation Serif" w:cs="Liberation Serif"/>
                <w:sz w:val="24"/>
                <w:szCs w:val="24"/>
              </w:rPr>
            </w:pPr>
          </w:p>
        </w:tc>
      </w:tr>
      <w:tr>
        <w:tblPrEx>
          <w:tblW w:w="9810" w:type="dxa"/>
          <w:jc w:val="left"/>
          <w:tblInd w:w="0" w:type="dxa"/>
          <w:tblLayout w:type="fixed"/>
          <w:tblCellMar>
            <w:top w:w="0" w:type="dxa"/>
            <w:left w:w="108" w:type="dxa"/>
            <w:bottom w:w="0" w:type="dxa"/>
            <w:right w:w="108" w:type="dxa"/>
          </w:tblCellMar>
          <w:tblLook w:val="01E0"/>
        </w:tblPrEx>
        <w:trPr/>
        <w:tc>
          <w:tcPr>
            <w:tcW w:w="4849" w:type="dxa"/>
          </w:tcPr>
          <w:p>
            <w:pPr>
              <w:widowControl w:val="0"/>
              <w:rPr>
                <w:sz w:val="24"/>
                <w:szCs w:val="24"/>
              </w:rPr>
            </w:pPr>
            <w:r>
              <w:rPr>
                <w:rFonts w:ascii="Liberation Serif" w:hAnsi="Liberation Serif" w:cs="Liberation Serif"/>
                <w:sz w:val="24"/>
                <w:szCs w:val="24"/>
              </w:rPr>
              <w:t>________________ /________________ /</w:t>
            </w:r>
          </w:p>
          <w:p>
            <w:pPr>
              <w:widowControl w:val="0"/>
              <w:rPr>
                <w:sz w:val="24"/>
                <w:szCs w:val="24"/>
              </w:rPr>
            </w:pPr>
            <w:r>
              <w:rPr>
                <w:rFonts w:ascii="Liberation Serif" w:hAnsi="Liberation Serif" w:cs="Liberation Serif"/>
                <w:sz w:val="24"/>
                <w:szCs w:val="24"/>
              </w:rPr>
              <w:t>Э.П.</w:t>
            </w:r>
          </w:p>
        </w:tc>
        <w:tc>
          <w:tcPr>
            <w:tcW w:w="4961" w:type="dxa"/>
          </w:tcPr>
          <w:p>
            <w:pPr>
              <w:widowControl w:val="0"/>
              <w:rPr>
                <w:sz w:val="24"/>
                <w:szCs w:val="24"/>
              </w:rPr>
            </w:pPr>
            <w:r>
              <w:rPr>
                <w:rFonts w:ascii="Liberation Serif" w:hAnsi="Liberation Serif" w:cs="Liberation Serif"/>
                <w:sz w:val="24"/>
                <w:szCs w:val="24"/>
              </w:rPr>
              <w:t>_______________ /_______________ /</w:t>
            </w:r>
          </w:p>
          <w:p>
            <w:pPr>
              <w:widowControl w:val="0"/>
              <w:rPr>
                <w:sz w:val="24"/>
                <w:szCs w:val="24"/>
              </w:rPr>
            </w:pPr>
            <w:r>
              <w:rPr>
                <w:rFonts w:ascii="Liberation Serif" w:hAnsi="Liberation Serif" w:cs="Liberation Serif"/>
                <w:sz w:val="24"/>
                <w:szCs w:val="24"/>
              </w:rPr>
              <w:t>Э.П.</w:t>
            </w:r>
          </w:p>
        </w:tc>
      </w:tr>
    </w:tbl>
    <w:p>
      <w:pPr>
        <w:widowControl w:val="0"/>
        <w:suppressAutoHyphens w:val="0"/>
        <w:jc w:val="right"/>
        <w:rPr>
          <w:rFonts w:ascii="Liberation Serif" w:hAnsi="Liberation Serif" w:cs="Liberation Serif"/>
        </w:rPr>
      </w:pPr>
      <w:r>
        <w:br w:type="page"/>
      </w:r>
    </w:p>
    <w:p>
      <w:pPr>
        <w:widowControl w:val="0"/>
        <w:suppressAutoHyphens w:val="0"/>
        <w:spacing w:before="0" w:after="0" w:beforeAutospacing="0" w:afterAutospacing="0"/>
        <w:jc w:val="right"/>
        <w:rPr>
          <w:rFonts w:ascii="Liberation Serif" w:hAnsi="Liberation Serif" w:cs="Liberation Serif"/>
        </w:rPr>
      </w:pPr>
      <w:r>
        <w:rPr>
          <w:rFonts w:ascii="Liberation Serif" w:hAnsi="Liberation Serif" w:cs="Liberation Serif"/>
        </w:rPr>
        <w:t>Приложение № 1</w:t>
      </w:r>
    </w:p>
    <w:p>
      <w:pPr>
        <w:widowControl w:val="0"/>
        <w:jc w:val="right"/>
        <w:rPr>
          <w:rFonts w:ascii="Liberation Serif" w:hAnsi="Liberation Serif" w:cs="Liberation Serif"/>
        </w:rPr>
      </w:pPr>
      <w:r>
        <w:rPr>
          <w:rFonts w:ascii="Liberation Serif" w:hAnsi="Liberation Serif" w:cs="Liberation Serif"/>
        </w:rPr>
        <w:t xml:space="preserve">  к Контракту № __________ от «___»_____________20    г.</w:t>
      </w:r>
    </w:p>
    <w:p>
      <w:pPr>
        <w:widowControl w:val="0"/>
        <w:jc w:val="right"/>
        <w:rPr>
          <w:rFonts w:ascii="Liberation Serif" w:hAnsi="Liberation Serif" w:cs="Liberation Serif"/>
        </w:rPr>
      </w:pPr>
      <w:r>
        <w:rPr>
          <w:rFonts w:ascii="Liberation Serif" w:hAnsi="Liberation Serif" w:cs="Liberation Serif"/>
        </w:rPr>
        <w:t>(ФОРМА)</w:t>
      </w:r>
    </w:p>
    <w:p>
      <w:pPr>
        <w:widowControl w:val="0"/>
        <w:suppressAutoHyphens w:val="0"/>
        <w:jc w:val="right"/>
        <w:rPr>
          <w:rFonts w:ascii="Liberation Serif" w:hAnsi="Liberation Serif" w:cs="Liberation Serif"/>
        </w:rPr>
      </w:pPr>
    </w:p>
    <w:p>
      <w:pPr>
        <w:widowControl w:val="0"/>
        <w:suppressAutoHyphens w:val="0"/>
        <w:jc w:val="right"/>
        <w:rPr>
          <w:rFonts w:ascii="Liberation Serif" w:hAnsi="Liberation Serif" w:cs="Liberation Serif"/>
        </w:rPr>
      </w:pPr>
    </w:p>
    <w:p>
      <w:pPr>
        <w:widowControl w:val="0"/>
        <w:ind w:firstLine="0" w:left="0" w:right="0"/>
        <w:jc w:val="center"/>
        <w:outlineLvl w:val="0"/>
        <w:rPr>
          <w:rFonts w:ascii="Liberation Serif" w:hAnsi="Liberation Serif" w:cs="Liberation Serif"/>
          <w:b w:val="1"/>
          <w:kern w:val="2"/>
        </w:rPr>
      </w:pPr>
      <w:r>
        <w:rPr>
          <w:rFonts w:ascii="Liberation Serif" w:hAnsi="Liberation Serif" w:cs="Liberation Serif"/>
          <w:b w:val="1"/>
          <w:kern w:val="2"/>
        </w:rPr>
        <w:t>ОПИСАНИЕ ОБЪЕКТА ЗАКУПКИ</w:t>
      </w:r>
    </w:p>
    <w:p>
      <w:pPr>
        <w:widowControl w:val="0"/>
        <w:ind w:firstLine="0" w:left="0" w:right="0"/>
        <w:jc w:val="center"/>
        <w:outlineLvl w:val="0"/>
        <w:rPr>
          <w:rFonts w:ascii="Liberation Serif" w:hAnsi="Liberation Serif" w:cs="Liberation Serif"/>
          <w:b w:val="1"/>
          <w:kern w:val="2"/>
        </w:rPr>
      </w:pPr>
    </w:p>
    <w:p>
      <w:pPr>
        <w:jc w:val="center"/>
        <w:rPr>
          <w:rFonts w:ascii="Liberation Serif" w:hAnsi="Liberation Serif" w:cs="Liberation Serif"/>
        </w:rPr>
      </w:pPr>
      <w:r>
        <w:rPr>
          <w:rFonts w:ascii="Liberation Serif" w:hAnsi="Liberation Serif" w:cs="Liberation Serif"/>
        </w:rPr>
        <w:t>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p>
      <w:pPr>
        <w:widowControl w:val="0"/>
        <w:jc w:val="center"/>
        <w:rPr>
          <w:rFonts w:ascii="Liberation Serif" w:hAnsi="Liberation Serif" w:cs="Liberation Serif"/>
          <w:lang w:eastAsia="en-US"/>
        </w:rPr>
      </w:pPr>
    </w:p>
    <w:p>
      <w:pPr>
        <w:widowControl w:val="0"/>
        <w:jc w:val="center"/>
        <w:rPr>
          <w:rFonts w:ascii="Liberation Serif" w:hAnsi="Liberation Serif" w:cs="Liberation Serif"/>
          <w:lang w:eastAsia="en-US"/>
        </w:rPr>
      </w:pPr>
    </w:p>
    <w:p>
      <w:pPr>
        <w:widowControl w:val="0"/>
        <w:jc w:val="center"/>
        <w:rPr>
          <w:rFonts w:ascii="Liberation Serif" w:hAnsi="Liberation Serif" w:cs="Liberation Serif"/>
        </w:rPr>
      </w:pPr>
    </w:p>
    <w:p>
      <w:pPr>
        <w:widowControl w:val="0"/>
        <w:jc w:val="center"/>
        <w:rPr>
          <w:rFonts w:ascii="Liberation Serif" w:hAnsi="Liberation Serif" w:cs="Liberation Serif"/>
          <w:i w:val="1"/>
        </w:rPr>
      </w:pPr>
      <w:r>
        <w:rPr>
          <w:rFonts w:ascii="Liberation Serif" w:hAnsi="Liberation Serif" w:cs="Liberation Serif"/>
          <w:i w:val="1"/>
        </w:rPr>
        <w:t>В виде отдельного файла «Описание объекта закупки»</w:t>
      </w:r>
    </w:p>
    <w:p>
      <w:pPr>
        <w:widowControl w:val="0"/>
        <w:jc w:val="right"/>
        <w:rPr>
          <w:rFonts w:ascii="Liberation Serif" w:hAnsi="Liberation Serif" w:cs="Liberation Serif"/>
        </w:rPr>
      </w:pPr>
    </w:p>
    <w:p>
      <w:pPr>
        <w:widowControl w:val="0"/>
        <w:jc w:val="right"/>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tabs>
          <w:tab w:val="clear" w:pos="708" w:leader="none"/>
          <w:tab w:val="left" w:pos="709" w:leader="none"/>
          <w:tab w:val="left" w:pos="2694" w:leader="none"/>
          <w:tab w:val="left" w:pos="4820" w:leader="none"/>
        </w:tabs>
        <w:ind w:firstLine="709" w:left="0" w:right="0"/>
        <w:rPr>
          <w:rFonts w:ascii="Liberation Serif" w:hAnsi="Liberation Serif"/>
        </w:rPr>
      </w:pPr>
    </w:p>
    <w:p>
      <w:pPr>
        <w:widowControl w:val="0"/>
        <w:tabs>
          <w:tab w:val="clear" w:pos="708" w:leader="none"/>
          <w:tab w:val="left" w:pos="709" w:leader="none"/>
          <w:tab w:val="left" w:pos="2694" w:leader="none"/>
          <w:tab w:val="left" w:pos="4820" w:leader="none"/>
        </w:tabs>
        <w:ind w:firstLine="709" w:left="0" w:right="0"/>
        <w:rPr>
          <w:rFonts w:ascii="Liberation Serif" w:hAnsi="Liberation Serif"/>
        </w:rPr>
      </w:pPr>
    </w:p>
    <w:p>
      <w:pPr>
        <w:widowControl w:val="0"/>
        <w:tabs>
          <w:tab w:val="clear" w:pos="708" w:leader="none"/>
          <w:tab w:val="left" w:pos="709" w:leader="none"/>
          <w:tab w:val="left" w:pos="2694" w:leader="none"/>
          <w:tab w:val="left" w:pos="4820" w:leader="none"/>
        </w:tabs>
        <w:ind w:firstLine="709" w:left="0" w:right="0"/>
        <w:rPr>
          <w:rFonts w:ascii="Liberation Serif" w:hAnsi="Liberation Serif"/>
        </w:rPr>
      </w:pPr>
    </w:p>
    <w:p>
      <w:pPr>
        <w:widowControl w:val="0"/>
        <w:tabs>
          <w:tab w:val="clear" w:pos="708" w:leader="none"/>
          <w:tab w:val="left" w:pos="709" w:leader="none"/>
          <w:tab w:val="left" w:pos="2694" w:leader="none"/>
          <w:tab w:val="left" w:pos="4820" w:leader="none"/>
        </w:tabs>
        <w:ind w:firstLine="709" w:left="0" w:right="0"/>
        <w:rPr>
          <w:rFonts w:ascii="Liberation Serif" w:hAnsi="Liberation Serif"/>
        </w:rPr>
      </w:pPr>
    </w:p>
    <w:p>
      <w:pPr>
        <w:widowControl w:val="0"/>
        <w:tabs>
          <w:tab w:val="clear" w:pos="708" w:leader="none"/>
          <w:tab w:val="left" w:pos="709" w:leader="none"/>
          <w:tab w:val="left" w:pos="2694" w:leader="none"/>
          <w:tab w:val="left" w:pos="4820" w:leader="none"/>
        </w:tabs>
        <w:ind w:firstLine="709" w:left="0" w:right="0"/>
        <w:rPr>
          <w:rFonts w:ascii="Liberation Serif" w:hAnsi="Liberation Serif"/>
        </w:rPr>
      </w:pPr>
    </w:p>
    <w:p>
      <w:pPr>
        <w:widowControl w:val="0"/>
        <w:tabs>
          <w:tab w:val="clear" w:pos="708" w:leader="none"/>
          <w:tab w:val="left" w:pos="709" w:leader="none"/>
          <w:tab w:val="left" w:pos="2694" w:leader="none"/>
          <w:tab w:val="left" w:pos="4820" w:leader="none"/>
        </w:tabs>
        <w:ind w:firstLine="709" w:left="0" w:right="0"/>
        <w:rPr>
          <w:rFonts w:ascii="Liberation Serif" w:hAnsi="Liberation Serif"/>
        </w:rPr>
      </w:pPr>
    </w:p>
    <w:p>
      <w:pPr>
        <w:widowControl w:val="0"/>
        <w:tabs>
          <w:tab w:val="clear" w:pos="708" w:leader="none"/>
          <w:tab w:val="left" w:pos="709" w:leader="none"/>
          <w:tab w:val="left" w:pos="2694" w:leader="none"/>
          <w:tab w:val="left" w:pos="4820" w:leader="none"/>
        </w:tabs>
        <w:ind w:firstLine="709" w:left="0" w:right="0"/>
        <w:rPr>
          <w:rFonts w:ascii="Liberation Serif" w:hAnsi="Liberation Serif"/>
        </w:rPr>
      </w:pPr>
    </w:p>
    <w:p>
      <w:pPr>
        <w:widowControl w:val="0"/>
        <w:suppressAutoHyphens w:val="0"/>
        <w:jc w:val="right"/>
        <w:rPr>
          <w:rFonts w:ascii="Liberation Serif" w:hAnsi="Liberation Serif" w:cs="Liberation Serif"/>
        </w:rPr>
      </w:pPr>
    </w:p>
    <w:tbl>
      <w:tblPr>
        <w:tblW w:w="5000" w:type="pct"/>
        <w:jc w:val="left"/>
        <w:tblInd w:w="0" w:type="dxa"/>
        <w:tblLayout w:type="fixed"/>
        <w:tblCellMar>
          <w:top w:w="0" w:type="dxa"/>
          <w:left w:w="108" w:type="dxa"/>
          <w:bottom w:w="0" w:type="dxa"/>
          <w:right w:w="108" w:type="dxa"/>
        </w:tblCellMar>
        <w:tblLook w:val="01E0"/>
      </w:tblPr>
      <w:tblGrid/>
      <w:tr>
        <w:tblPrEx>
          <w:tblW w:w="5000" w:type="pct"/>
          <w:jc w:val="left"/>
          <w:tblInd w:w="0" w:type="dxa"/>
          <w:tblLayout w:type="fixed"/>
          <w:tblCellMar>
            <w:top w:w="0" w:type="dxa"/>
            <w:left w:w="108" w:type="dxa"/>
            <w:bottom w:w="0" w:type="dxa"/>
            <w:right w:w="108" w:type="dxa"/>
          </w:tblCellMar>
          <w:tblLook w:val="01E0"/>
        </w:tblPrEx>
        <w:trPr>
          <w:trHeight w:hRule="atLeast" w:val="390"/>
        </w:trPr>
        <w:tc>
          <w:tcPr>
            <w:tcW w:w="4461" w:type="dxa"/>
          </w:tcPr>
          <w:p>
            <w:pPr>
              <w:widowControl w:val="0"/>
              <w:rPr>
                <w:rFonts w:ascii="Liberation Serif" w:hAnsi="Liberation Serif" w:cs="Liberation Serif"/>
              </w:rPr>
            </w:pPr>
            <w:r>
              <w:rPr>
                <w:rFonts w:ascii="Liberation Serif" w:hAnsi="Liberation Serif" w:cs="Liberation Serif"/>
                <w:b w:val="1"/>
              </w:rPr>
              <w:t>ЗАКАЗЧИК</w:t>
            </w:r>
            <w:r>
              <w:rPr>
                <w:rFonts w:ascii="Liberation Serif" w:hAnsi="Liberation Serif" w:cs="Liberation Serif"/>
              </w:rPr>
              <w:t>:</w:t>
            </w:r>
          </w:p>
        </w:tc>
        <w:tc>
          <w:tcPr>
            <w:tcW w:w="5037" w:type="dxa"/>
          </w:tcPr>
          <w:p>
            <w:pPr>
              <w:widowControl w:val="0"/>
              <w:rPr>
                <w:rFonts w:ascii="Liberation Serif" w:hAnsi="Liberation Serif" w:cs="Liberation Serif"/>
              </w:rPr>
            </w:pPr>
            <w:r>
              <w:rPr>
                <w:rFonts w:ascii="Liberation Serif" w:hAnsi="Liberation Serif" w:cs="Liberation Serif"/>
                <w:b w:val="1"/>
              </w:rPr>
              <w:t>ИСПОЛНИТЕЛЬ</w:t>
            </w:r>
            <w:r>
              <w:rPr>
                <w:rFonts w:ascii="Liberation Serif" w:hAnsi="Liberation Serif" w:cs="Liberation Serif"/>
              </w:rPr>
              <w:t>:</w:t>
            </w:r>
          </w:p>
        </w:tc>
      </w:tr>
      <w:tr>
        <w:tblPrEx>
          <w:tblW w:w="5000" w:type="pct"/>
          <w:jc w:val="left"/>
          <w:tblInd w:w="0" w:type="dxa"/>
          <w:tblLayout w:type="fixed"/>
          <w:tblCellMar>
            <w:top w:w="0" w:type="dxa"/>
            <w:left w:w="108" w:type="dxa"/>
            <w:bottom w:w="0" w:type="dxa"/>
            <w:right w:w="108" w:type="dxa"/>
          </w:tblCellMar>
          <w:tblLook w:val="01E0"/>
        </w:tblPrEx>
        <w:trPr/>
        <w:tc>
          <w:tcPr>
            <w:tcW w:w="4461" w:type="dxa"/>
          </w:tcPr>
          <w:p>
            <w:pPr>
              <w:widowControl w:val="0"/>
              <w:rPr>
                <w:rFonts w:ascii="Liberation Serif" w:hAnsi="Liberation Serif" w:cs="Liberation Serif"/>
              </w:rPr>
            </w:pPr>
          </w:p>
          <w:p>
            <w:pPr>
              <w:widowControl w:val="0"/>
              <w:rPr>
                <w:rFonts w:ascii="Liberation Serif" w:hAnsi="Liberation Serif" w:cs="Liberation Serif"/>
              </w:rPr>
            </w:pPr>
            <w:r>
              <w:rPr>
                <w:rFonts w:ascii="Liberation Serif" w:hAnsi="Liberation Serif" w:cs="Liberation Serif"/>
              </w:rPr>
              <w:t>_____ ГБУ СО «Оператор электронного правительства»</w:t>
            </w:r>
          </w:p>
          <w:p>
            <w:pPr>
              <w:widowControl w:val="0"/>
              <w:rPr>
                <w:rFonts w:ascii="Liberation Serif" w:hAnsi="Liberation Serif" w:cs="Liberation Serif"/>
              </w:rPr>
            </w:pPr>
          </w:p>
        </w:tc>
        <w:tc>
          <w:tcPr>
            <w:tcW w:w="5037" w:type="dxa"/>
          </w:tcPr>
          <w:p>
            <w:pPr>
              <w:widowControl w:val="0"/>
              <w:rPr>
                <w:rFonts w:ascii="Liberation Serif" w:hAnsi="Liberation Serif" w:cs="Liberation Serif"/>
              </w:rPr>
            </w:pPr>
          </w:p>
          <w:p>
            <w:pPr>
              <w:widowControl w:val="0"/>
              <w:rPr>
                <w:rFonts w:ascii="Liberation Serif" w:hAnsi="Liberation Serif" w:cs="Liberation Serif"/>
              </w:rPr>
            </w:pPr>
          </w:p>
        </w:tc>
      </w:tr>
      <w:tr>
        <w:tblPrEx>
          <w:tblW w:w="5000" w:type="pct"/>
          <w:jc w:val="left"/>
          <w:tblInd w:w="0" w:type="dxa"/>
          <w:tblLayout w:type="fixed"/>
          <w:tblCellMar>
            <w:top w:w="0" w:type="dxa"/>
            <w:left w:w="108" w:type="dxa"/>
            <w:bottom w:w="0" w:type="dxa"/>
            <w:right w:w="108" w:type="dxa"/>
          </w:tblCellMar>
          <w:tblLook w:val="01E0"/>
        </w:tblPrEx>
        <w:trPr/>
        <w:tc>
          <w:tcPr>
            <w:tcW w:w="4461" w:type="dxa"/>
          </w:tcPr>
          <w:p>
            <w:pPr>
              <w:widowControl w:val="0"/>
              <w:rPr>
                <w:rFonts w:ascii="Liberation Serif" w:hAnsi="Liberation Serif" w:cs="Liberation Serif"/>
              </w:rPr>
            </w:pPr>
            <w:r>
              <w:rPr>
                <w:rFonts w:ascii="Liberation Serif" w:hAnsi="Liberation Serif" w:cs="Liberation Serif"/>
              </w:rPr>
              <w:t>________________ /________________ /</w:t>
            </w:r>
          </w:p>
          <w:p>
            <w:pPr>
              <w:widowControl w:val="0"/>
              <w:rPr>
                <w:rFonts w:ascii="Liberation Serif" w:hAnsi="Liberation Serif" w:cs="Liberation Serif"/>
              </w:rPr>
            </w:pPr>
            <w:r>
              <w:rPr>
                <w:rFonts w:ascii="Liberation Serif" w:hAnsi="Liberation Serif" w:cs="Liberation Serif"/>
              </w:rPr>
              <w:t>Э.П.</w:t>
            </w:r>
          </w:p>
        </w:tc>
        <w:tc>
          <w:tcPr>
            <w:tcW w:w="5037" w:type="dxa"/>
          </w:tcPr>
          <w:p>
            <w:pPr>
              <w:widowControl w:val="0"/>
              <w:rPr>
                <w:rFonts w:ascii="Liberation Serif" w:hAnsi="Liberation Serif" w:cs="Liberation Serif"/>
              </w:rPr>
            </w:pPr>
            <w:r>
              <w:rPr>
                <w:rFonts w:ascii="Liberation Serif" w:hAnsi="Liberation Serif" w:cs="Liberation Serif"/>
              </w:rPr>
              <w:t>_________________ /_______________ /</w:t>
            </w:r>
          </w:p>
          <w:p>
            <w:pPr>
              <w:widowControl w:val="0"/>
              <w:rPr>
                <w:rFonts w:ascii="Liberation Serif" w:hAnsi="Liberation Serif" w:cs="Liberation Serif"/>
              </w:rPr>
            </w:pPr>
            <w:r>
              <w:rPr>
                <w:rFonts w:ascii="Liberation Serif" w:hAnsi="Liberation Serif" w:cs="Liberation Serif"/>
              </w:rPr>
              <w:t>Э.П.</w:t>
            </w:r>
          </w:p>
        </w:tc>
      </w:tr>
    </w:tbl>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p>
      <w:pPr>
        <w:widowControl w:val="0"/>
        <w:suppressAutoHyphens w:val="0"/>
      </w:pPr>
      <w:r>
        <w:drawing>
          <wp:anchor xmlns:wp="http://schemas.openxmlformats.org/drawingml/2006/wordprocessingDrawing" distT="0" distB="0" distL="114300" distR="114300" simplePos="0" relativeHeight="0" behindDoc="0" locked="0" layoutInCell="0" allowOverlap="0">
            <wp:simplePos x="0" y="0"/>
            <wp:positionH relativeFrom="margin">
              <wp:align>center</wp:align>
            </wp:positionH>
            <wp:positionV relativeFrom="line">
              <wp:posOffset>0</wp:posOffset>
            </wp:positionV>
            <wp:extent cx="3470275" cy="10414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xmlns:r="http://schemas.openxmlformats.org/officeDocument/2006/relationships" r:embed="Relimage1"/>
                    <a:srcRect/>
                    <a:stretch>
                      <a:fillRect/>
                    </a:stretch>
                  </pic:blipFill>
                  <pic:spPr>
                    <a:xfrm>
                      <a:off x="0" y="0"/>
                      <a:ext cx="3470275" cy="1041400"/>
                    </a:xfrm>
                    <a:prstGeom prst="rect"/>
                  </pic:spPr>
                </pic:pic>
              </a:graphicData>
            </a:graphic>
          </wp:anchor>
        </w:drawing>
      </w:r>
    </w:p>
    <w:p>
      <w:pPr>
        <w:widowControl w:val="0"/>
        <w:suppressAutoHyphens w:val="0"/>
        <w:rPr>
          <w:rFonts w:ascii="Liberation Serif" w:hAnsi="Liberation Serif" w:cs="Liberation Serif"/>
        </w:rPr>
      </w:pPr>
    </w:p>
    <w:p>
      <w:pPr>
        <w:widowControl w:val="0"/>
        <w:suppressAutoHyphens w:val="0"/>
        <w:rPr>
          <w:rFonts w:ascii="Liberation Serif" w:hAnsi="Liberation Serif" w:cs="Liberation Serif"/>
        </w:rPr>
      </w:pPr>
    </w:p>
    <w:sectPr>
      <w:footnotePr/>
      <w:endnotePr/>
      <w:type w:val="nextPage"/>
      <w:pgSz w:w="11906" w:h="16838" w:code="0"/>
      <w:pgMar w:left="1701" w:right="707" w:top="851" w:bottom="993" w:header="0" w:footer="0" w:gutter="0"/>
      <w:pgNumType w:chapSep="period"/>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 w:id="1">
    <w:p>
      <w:pPr>
        <w:pStyle w:val="P52"/>
        <w:widowControl w:val="1"/>
        <w:spacing w:before="0" w:after="60" w:beforeAutospacing="0" w:afterAutospacing="0"/>
        <w:jc w:val="both"/>
      </w:pPr>
      <w:r>
        <w:rPr>
          <w:rStyle w:val="C35"/>
        </w:rPr>
        <w:footnoteRef/>
      </w:r>
      <w:r>
        <w:t xml:space="preserve"> </w:t>
      </w:r>
      <w:r>
        <w:rPr>
          <w:rFonts w:ascii="Liberation Serif" w:hAnsi="Liberation Serif" w:cs="Liberation Serif"/>
        </w:rPr>
        <w:t>Условие включается в контракт при проведении электронного аукциона в соответствии с п</w:t>
      </w:r>
      <w:r>
        <w:rPr>
          <w:rFonts w:ascii="Liberation Serif" w:hAnsi="Liberation Serif" w:cs="Liberation Serif"/>
        </w:rPr>
        <w:t>.</w:t>
      </w:r>
      <w:r>
        <w:rPr>
          <w:rFonts w:ascii="Liberation Serif" w:hAnsi="Liberation Serif" w:cs="Liberation Serif"/>
        </w:rPr>
        <w:t xml:space="preserve"> 9 ч</w:t>
      </w:r>
      <w:r>
        <w:rPr>
          <w:rFonts w:ascii="Liberation Serif" w:hAnsi="Liberation Serif" w:cs="Liberation Serif"/>
        </w:rPr>
        <w:t>.</w:t>
      </w:r>
      <w:r>
        <w:rPr>
          <w:rFonts w:ascii="Liberation Serif" w:hAnsi="Liberation Serif" w:cs="Liberation Serif"/>
        </w:rPr>
        <w:t xml:space="preserve"> 3 ст</w:t>
      </w:r>
      <w:r>
        <w:rPr>
          <w:rFonts w:ascii="Liberation Serif" w:hAnsi="Liberation Serif" w:cs="Liberation Serif"/>
        </w:rPr>
        <w:t>.</w:t>
      </w:r>
      <w:r>
        <w:rPr>
          <w:rFonts w:ascii="Liberation Serif" w:hAnsi="Liberation Serif" w:cs="Liberation Serif"/>
        </w:rPr>
        <w:t xml:space="preserve"> 49 Закона о контрактной системе</w:t>
      </w:r>
      <w:r>
        <w:rPr>
          <w:rFonts w:ascii="Liberation Serif" w:hAnsi="Liberation Serif" w:cs="Liberation Serif"/>
        </w:rPr>
        <w:t>.</w:t>
      </w:r>
    </w:p>
  </w:footnote>
</w:footnotes>
</file>

<file path=word/numbering.xml><?xml version="1.0" encoding="utf-8"?>
<w:numbering xmlns:w="http://schemas.openxmlformats.org/wordprocessingml/2006/main">
  <w:abstractNum w:abstractNumId="0">
    <w:nsid w:val="1CB26E9B"/>
    <w:multiLevelType w:val="multilevel"/>
    <w:lvl w:ilvl="0">
      <w:start w:val="3"/>
      <w:numFmt w:val="decimal"/>
      <w:suff w:val="space"/>
      <w:lvlText w:val="%1."/>
      <w:lvlJc w:val="left"/>
      <w:pPr>
        <w:ind w:hanging="360" w:left="720"/>
        <w:tabs>
          <w:tab w:val="num" w:pos="0" w:leader="none"/>
        </w:tabs>
      </w:pPr>
      <w:rPr/>
    </w:lvl>
    <w:lvl w:ilvl="1">
      <w:start w:val="10"/>
      <w:numFmt w:val="decimal"/>
      <w:suff w:val="tab"/>
      <w:lvlText w:val="%1.%2."/>
      <w:lvlJc w:val="left"/>
      <w:pPr>
        <w:ind w:hanging="675" w:left="1384"/>
        <w:tabs>
          <w:tab w:val="num" w:pos="0" w:leader="none"/>
        </w:tabs>
      </w:pPr>
      <w:rPr/>
    </w:lvl>
    <w:lvl w:ilvl="2">
      <w:start w:val="1"/>
      <w:numFmt w:val="decimal"/>
      <w:suff w:val="tab"/>
      <w:lvlText w:val="%1.%2.%3."/>
      <w:lvlJc w:val="left"/>
      <w:pPr>
        <w:ind w:hanging="720" w:left="1778"/>
        <w:tabs>
          <w:tab w:val="num" w:pos="0" w:leader="none"/>
        </w:tabs>
      </w:pPr>
      <w:rPr/>
    </w:lvl>
    <w:lvl w:ilvl="3">
      <w:start w:val="1"/>
      <w:numFmt w:val="decimal"/>
      <w:suff w:val="tab"/>
      <w:lvlText w:val="%1.%2.%3.%4."/>
      <w:lvlJc w:val="left"/>
      <w:pPr>
        <w:ind w:hanging="720" w:left="2127"/>
        <w:tabs>
          <w:tab w:val="num" w:pos="0" w:leader="none"/>
        </w:tabs>
      </w:pPr>
      <w:rPr/>
    </w:lvl>
    <w:lvl w:ilvl="4">
      <w:start w:val="1"/>
      <w:numFmt w:val="decimal"/>
      <w:suff w:val="tab"/>
      <w:lvlText w:val="%1.%2.%3.%4.%5."/>
      <w:lvlJc w:val="left"/>
      <w:pPr>
        <w:ind w:hanging="1080" w:left="2836"/>
        <w:tabs>
          <w:tab w:val="num" w:pos="0" w:leader="none"/>
        </w:tabs>
      </w:pPr>
      <w:rPr/>
    </w:lvl>
    <w:lvl w:ilvl="5">
      <w:start w:val="1"/>
      <w:numFmt w:val="decimal"/>
      <w:suff w:val="tab"/>
      <w:lvlText w:val="%1.%2.%3.%4.%5.%6."/>
      <w:lvlJc w:val="left"/>
      <w:pPr>
        <w:ind w:hanging="1080" w:left="3185"/>
        <w:tabs>
          <w:tab w:val="num" w:pos="0" w:leader="none"/>
        </w:tabs>
      </w:pPr>
      <w:rPr/>
    </w:lvl>
    <w:lvl w:ilvl="6">
      <w:start w:val="1"/>
      <w:numFmt w:val="decimal"/>
      <w:suff w:val="tab"/>
      <w:lvlText w:val="%1.%2.%3.%4.%5.%6.%7."/>
      <w:lvlJc w:val="left"/>
      <w:pPr>
        <w:ind w:hanging="1440" w:left="3894"/>
        <w:tabs>
          <w:tab w:val="num" w:pos="0" w:leader="none"/>
        </w:tabs>
      </w:pPr>
      <w:rPr/>
    </w:lvl>
    <w:lvl w:ilvl="7">
      <w:start w:val="1"/>
      <w:numFmt w:val="decimal"/>
      <w:suff w:val="tab"/>
      <w:lvlText w:val="%1.%2.%3.%4.%5.%6.%7.%8."/>
      <w:lvlJc w:val="left"/>
      <w:pPr>
        <w:ind w:hanging="1440" w:left="4243"/>
        <w:tabs>
          <w:tab w:val="num" w:pos="0" w:leader="none"/>
        </w:tabs>
      </w:pPr>
      <w:rPr/>
    </w:lvl>
    <w:lvl w:ilvl="8">
      <w:start w:val="1"/>
      <w:numFmt w:val="decimal"/>
      <w:suff w:val="tab"/>
      <w:lvlText w:val="%1.%2.%3.%4.%5.%6.%7.%8.%9."/>
      <w:lvlJc w:val="left"/>
      <w:pPr>
        <w:ind w:hanging="1800" w:left="4952"/>
        <w:tabs>
          <w:tab w:val="num" w:pos="0" w:leader="none"/>
        </w:tabs>
      </w:pPr>
      <w:rPr/>
    </w:lvl>
  </w:abstractNum>
  <w:abstractNum w:abstractNumId="1">
    <w:nsid w:val="1CD42407"/>
    <w:multiLevelType w:val="multilevel"/>
    <w:lvl w:ilvl="0">
      <w:start w:val="1"/>
      <w:numFmt w:val="russianLower"/>
      <w:suff w:val="tab"/>
      <w:lvlText w:val="%1)"/>
      <w:lvlJc w:val="left"/>
      <w:pPr>
        <w:ind w:hanging="360" w:left="1429"/>
        <w:tabs>
          <w:tab w:val="num" w:pos="0" w:leader="none"/>
        </w:tabs>
      </w:pPr>
      <w:rPr>
        <w:rFonts w:cs="Times New Roman"/>
      </w:rPr>
    </w:lvl>
    <w:lvl w:ilvl="1">
      <w:start w:val="1"/>
      <w:numFmt w:val="lowerLetter"/>
      <w:suff w:val="tab"/>
      <w:lvlText w:val="%2."/>
      <w:lvlJc w:val="left"/>
      <w:pPr>
        <w:ind w:hanging="360" w:left="2149"/>
        <w:tabs>
          <w:tab w:val="num" w:pos="0" w:leader="none"/>
        </w:tabs>
      </w:pPr>
      <w:rPr>
        <w:rFonts w:cs="Times New Roman"/>
      </w:rPr>
    </w:lvl>
    <w:lvl w:ilvl="2">
      <w:start w:val="1"/>
      <w:numFmt w:val="lowerRoman"/>
      <w:suff w:val="tab"/>
      <w:lvlText w:val="%3."/>
      <w:lvlJc w:val="right"/>
      <w:pPr>
        <w:ind w:hanging="180" w:left="2869"/>
        <w:tabs>
          <w:tab w:val="num" w:pos="0" w:leader="none"/>
        </w:tabs>
      </w:pPr>
      <w:rPr>
        <w:rFonts w:cs="Times New Roman"/>
      </w:rPr>
    </w:lvl>
    <w:lvl w:ilvl="3">
      <w:start w:val="1"/>
      <w:numFmt w:val="decimal"/>
      <w:suff w:val="tab"/>
      <w:lvlText w:val="%4."/>
      <w:lvlJc w:val="left"/>
      <w:pPr>
        <w:ind w:hanging="360" w:left="3589"/>
        <w:tabs>
          <w:tab w:val="num" w:pos="0" w:leader="none"/>
        </w:tabs>
      </w:pPr>
      <w:rPr>
        <w:rFonts w:cs="Times New Roman"/>
      </w:rPr>
    </w:lvl>
    <w:lvl w:ilvl="4">
      <w:start w:val="1"/>
      <w:numFmt w:val="lowerLetter"/>
      <w:suff w:val="tab"/>
      <w:lvlText w:val="%5."/>
      <w:lvlJc w:val="left"/>
      <w:pPr>
        <w:ind w:hanging="360" w:left="4309"/>
        <w:tabs>
          <w:tab w:val="num" w:pos="0" w:leader="none"/>
        </w:tabs>
      </w:pPr>
      <w:rPr>
        <w:rFonts w:cs="Times New Roman"/>
      </w:rPr>
    </w:lvl>
    <w:lvl w:ilvl="5">
      <w:start w:val="1"/>
      <w:numFmt w:val="lowerRoman"/>
      <w:suff w:val="tab"/>
      <w:lvlText w:val="%6."/>
      <w:lvlJc w:val="right"/>
      <w:pPr>
        <w:ind w:hanging="180" w:left="5029"/>
        <w:tabs>
          <w:tab w:val="num" w:pos="0" w:leader="none"/>
        </w:tabs>
      </w:pPr>
      <w:rPr>
        <w:rFonts w:cs="Times New Roman"/>
      </w:rPr>
    </w:lvl>
    <w:lvl w:ilvl="6">
      <w:start w:val="1"/>
      <w:numFmt w:val="decimal"/>
      <w:suff w:val="tab"/>
      <w:lvlText w:val="%7."/>
      <w:lvlJc w:val="left"/>
      <w:pPr>
        <w:ind w:hanging="360" w:left="5749"/>
        <w:tabs>
          <w:tab w:val="num" w:pos="0" w:leader="none"/>
        </w:tabs>
      </w:pPr>
      <w:rPr>
        <w:rFonts w:cs="Times New Roman"/>
      </w:rPr>
    </w:lvl>
    <w:lvl w:ilvl="7">
      <w:start w:val="1"/>
      <w:numFmt w:val="lowerLetter"/>
      <w:suff w:val="tab"/>
      <w:lvlText w:val="%8."/>
      <w:lvlJc w:val="left"/>
      <w:pPr>
        <w:ind w:hanging="360" w:left="6469"/>
        <w:tabs>
          <w:tab w:val="num" w:pos="0" w:leader="none"/>
        </w:tabs>
      </w:pPr>
      <w:rPr>
        <w:rFonts w:cs="Times New Roman"/>
      </w:rPr>
    </w:lvl>
    <w:lvl w:ilvl="8">
      <w:start w:val="1"/>
      <w:numFmt w:val="lowerRoman"/>
      <w:suff w:val="tab"/>
      <w:lvlText w:val="%9."/>
      <w:lvlJc w:val="right"/>
      <w:pPr>
        <w:ind w:hanging="180" w:left="7189"/>
        <w:tabs>
          <w:tab w:val="num" w:pos="0" w:leader="none"/>
        </w:tabs>
      </w:pPr>
      <w:rPr>
        <w:rFonts w:cs="Times New Roman"/>
      </w:rPr>
    </w:lvl>
  </w:abstractNum>
  <w:abstractNum w:abstractNumId="2">
    <w:nsid w:val="28676850"/>
    <w:multiLevelType w:val="multilevel"/>
    <w:lvl w:ilvl="0">
      <w:start w:val="1"/>
      <w:numFmt w:val="bullet"/>
      <w:suff w:val="tab"/>
      <w:lvlText w:val=""/>
      <w:lvlJc w:val="left"/>
      <w:pPr>
        <w:ind w:hanging="360" w:left="1920"/>
        <w:tabs>
          <w:tab w:val="num" w:pos="0" w:leader="none"/>
        </w:tabs>
      </w:pPr>
      <w:rPr>
        <w:rFonts w:ascii="Symbol" w:hAnsi="Symbol" w:cs="Symbol" w:hint="default"/>
      </w:rPr>
    </w:lvl>
    <w:lvl w:ilvl="1">
      <w:start w:val="1"/>
      <w:numFmt w:val="bullet"/>
      <w:suff w:val="tab"/>
      <w:lvlText w:val="o"/>
      <w:lvlJc w:val="left"/>
      <w:pPr>
        <w:ind w:hanging="360" w:left="2804"/>
        <w:tabs>
          <w:tab w:val="num" w:pos="0" w:leader="none"/>
        </w:tabs>
      </w:pPr>
      <w:rPr>
        <w:rFonts w:ascii="Courier New" w:hAnsi="Courier New" w:cs="Courier New" w:hint="default"/>
      </w:rPr>
    </w:lvl>
    <w:lvl w:ilvl="2">
      <w:start w:val="0"/>
      <w:numFmt w:val="bullet"/>
      <w:suff w:val="tab"/>
      <w:lvlText w:val="-"/>
      <w:lvlJc w:val="left"/>
      <w:pPr>
        <w:ind w:hanging="360" w:left="3524"/>
        <w:tabs>
          <w:tab w:val="num" w:pos="0" w:leader="none"/>
        </w:tabs>
      </w:pPr>
      <w:rPr>
        <w:rFonts w:ascii="Times New Roman" w:hAnsi="Times New Roman" w:cs="Times New Roman" w:hint="default"/>
      </w:rPr>
    </w:lvl>
    <w:lvl w:ilvl="3">
      <w:start w:val="1"/>
      <w:numFmt w:val="bullet"/>
      <w:suff w:val="tab"/>
      <w:lvlText w:val=""/>
      <w:lvlJc w:val="left"/>
      <w:pPr>
        <w:ind w:hanging="360" w:left="4244"/>
        <w:tabs>
          <w:tab w:val="num" w:pos="0" w:leader="none"/>
        </w:tabs>
      </w:pPr>
      <w:rPr>
        <w:rFonts w:ascii="Symbol" w:hAnsi="Symbol" w:cs="Symbol" w:hint="default"/>
      </w:rPr>
    </w:lvl>
    <w:lvl w:ilvl="4">
      <w:start w:val="1"/>
      <w:numFmt w:val="bullet"/>
      <w:suff w:val="tab"/>
      <w:lvlText w:val="o"/>
      <w:lvlJc w:val="left"/>
      <w:pPr>
        <w:ind w:hanging="360" w:left="4964"/>
        <w:tabs>
          <w:tab w:val="num" w:pos="0" w:leader="none"/>
        </w:tabs>
      </w:pPr>
      <w:rPr>
        <w:rFonts w:ascii="Courier New" w:hAnsi="Courier New" w:cs="Courier New" w:hint="default"/>
      </w:rPr>
    </w:lvl>
    <w:lvl w:ilvl="5">
      <w:start w:val="1"/>
      <w:numFmt w:val="bullet"/>
      <w:suff w:val="tab"/>
      <w:lvlText w:val=""/>
      <w:lvlJc w:val="left"/>
      <w:pPr>
        <w:ind w:hanging="360" w:left="5684"/>
        <w:tabs>
          <w:tab w:val="num" w:pos="0" w:leader="none"/>
        </w:tabs>
      </w:pPr>
      <w:rPr>
        <w:rFonts w:ascii="Wingdings" w:hAnsi="Wingdings" w:cs="Wingdings" w:hint="default"/>
      </w:rPr>
    </w:lvl>
    <w:lvl w:ilvl="6">
      <w:start w:val="1"/>
      <w:numFmt w:val="bullet"/>
      <w:suff w:val="tab"/>
      <w:lvlText w:val=""/>
      <w:lvlJc w:val="left"/>
      <w:pPr>
        <w:ind w:hanging="360" w:left="6404"/>
        <w:tabs>
          <w:tab w:val="num" w:pos="0" w:leader="none"/>
        </w:tabs>
      </w:pPr>
      <w:rPr>
        <w:rFonts w:ascii="Symbol" w:hAnsi="Symbol" w:cs="Symbol" w:hint="default"/>
      </w:rPr>
    </w:lvl>
    <w:lvl w:ilvl="7">
      <w:start w:val="1"/>
      <w:numFmt w:val="bullet"/>
      <w:suff w:val="tab"/>
      <w:lvlText w:val="o"/>
      <w:lvlJc w:val="left"/>
      <w:pPr>
        <w:ind w:hanging="360" w:left="7124"/>
        <w:tabs>
          <w:tab w:val="num" w:pos="0" w:leader="none"/>
        </w:tabs>
      </w:pPr>
      <w:rPr>
        <w:rFonts w:ascii="Courier New" w:hAnsi="Courier New" w:cs="Courier New" w:hint="default"/>
      </w:rPr>
    </w:lvl>
    <w:lvl w:ilvl="8">
      <w:start w:val="1"/>
      <w:numFmt w:val="bullet"/>
      <w:suff w:val="tab"/>
      <w:lvlText w:val=""/>
      <w:lvlJc w:val="left"/>
      <w:pPr>
        <w:ind w:hanging="360" w:left="7844"/>
        <w:tabs>
          <w:tab w:val="num" w:pos="0" w:leader="none"/>
        </w:tabs>
      </w:pPr>
      <w:rPr>
        <w:rFonts w:ascii="Wingdings" w:hAnsi="Wingdings" w:cs="Wingdings" w:hint="default"/>
      </w:rPr>
    </w:lvl>
  </w:abstractNum>
  <w:abstractNum w:abstractNumId="3">
    <w:nsid w:val="2BEBCD06"/>
    <w:multiLevelType w:val="multilevel"/>
    <w:lvl w:ilvl="0">
      <w:start w:val="1"/>
      <w:numFmt w:val="none"/>
      <w:suff w:val="nothing"/>
      <w:lvlText w:val="%1."/>
      <w:lvlJc w:val="left"/>
      <w:pPr>
        <w:ind w:firstLine="0" w:left="0"/>
        <w:tabs>
          <w:tab w:val="num" w:pos="0" w:leader="none"/>
        </w:tabs>
      </w:pPr>
      <w:rPr/>
    </w:lvl>
    <w:lvl w:ilvl="1">
      <w:start w:val="1"/>
      <w:numFmt w:val="none"/>
      <w:suff w:val="nothing"/>
      <w:lvlText w:val="%1."/>
      <w:lvlJc w:val="left"/>
      <w:pPr>
        <w:ind w:firstLine="0" w:left="0"/>
        <w:tabs>
          <w:tab w:val="num" w:pos="0" w:leader="none"/>
        </w:tabs>
      </w:pPr>
      <w:rPr/>
    </w:lvl>
    <w:lvl w:ilvl="2">
      <w:start w:val="1"/>
      <w:numFmt w:val="none"/>
      <w:suff w:val="nothing"/>
      <w:lvlText w:val="%1."/>
      <w:lvlJc w:val="left"/>
      <w:pPr>
        <w:ind w:firstLine="0" w:left="0"/>
        <w:tabs>
          <w:tab w:val="num" w:pos="0" w:leader="none"/>
        </w:tabs>
      </w:pPr>
      <w:rPr/>
    </w:lvl>
    <w:lvl w:ilvl="3">
      <w:start w:val="1"/>
      <w:numFmt w:val="none"/>
      <w:suff w:val="nothing"/>
      <w:lvlText w:val="%1."/>
      <w:lvlJc w:val="left"/>
      <w:pPr>
        <w:ind w:firstLine="0" w:left="0"/>
        <w:tabs>
          <w:tab w:val="num" w:pos="0" w:leader="none"/>
        </w:tabs>
      </w:pPr>
      <w:rPr/>
    </w:lvl>
    <w:lvl w:ilvl="4">
      <w:start w:val="1"/>
      <w:numFmt w:val="none"/>
      <w:suff w:val="nothing"/>
      <w:lvlText w:val="%1."/>
      <w:lvlJc w:val="left"/>
      <w:pPr>
        <w:ind w:firstLine="0" w:left="0"/>
        <w:tabs>
          <w:tab w:val="num" w:pos="0" w:leader="none"/>
        </w:tabs>
      </w:pPr>
      <w:rPr/>
    </w:lvl>
    <w:lvl w:ilvl="5">
      <w:start w:val="1"/>
      <w:numFmt w:val="none"/>
      <w:suff w:val="nothing"/>
      <w:lvlText w:val="%1."/>
      <w:lvlJc w:val="left"/>
      <w:pPr>
        <w:ind w:firstLine="0" w:left="0"/>
        <w:tabs>
          <w:tab w:val="num" w:pos="0" w:leader="none"/>
        </w:tabs>
      </w:pPr>
      <w:rPr/>
    </w:lvl>
    <w:lvl w:ilvl="6">
      <w:start w:val="1"/>
      <w:numFmt w:val="none"/>
      <w:suff w:val="nothing"/>
      <w:lvlText w:val="%1."/>
      <w:lvlJc w:val="left"/>
      <w:pPr>
        <w:ind w:firstLine="0" w:left="0"/>
        <w:tabs>
          <w:tab w:val="num" w:pos="0" w:leader="none"/>
        </w:tabs>
      </w:pPr>
      <w:rPr/>
    </w:lvl>
    <w:lvl w:ilvl="7">
      <w:start w:val="1"/>
      <w:numFmt w:val="none"/>
      <w:suff w:val="nothing"/>
      <w:lvlText w:val="%1."/>
      <w:lvlJc w:val="left"/>
      <w:pPr>
        <w:ind w:firstLine="0" w:left="0"/>
        <w:tabs>
          <w:tab w:val="num" w:pos="0" w:leader="none"/>
        </w:tabs>
      </w:pPr>
      <w:rPr/>
    </w:lvl>
    <w:lvl w:ilvl="8">
      <w:start w:val="1"/>
      <w:numFmt w:val="none"/>
      <w:suff w:val="nothing"/>
      <w:lvlText w:val="%1."/>
      <w:lvlJc w:val="left"/>
      <w:pPr>
        <w:ind w:firstLine="0" w:left="0"/>
        <w:tabs>
          <w:tab w:val="num" w:pos="0" w:leader="none"/>
        </w:tabs>
      </w:pPr>
      <w:rPr/>
    </w:lvl>
  </w:abstractNum>
  <w:abstractNum w:abstractNumId="4">
    <w:nsid w:val="2D97AC5A"/>
    <w:multiLevelType w:val="multilevel"/>
    <w:lvl w:ilvl="0">
      <w:start w:val="1"/>
      <w:numFmt w:val="bullet"/>
      <w:suff w:val="tab"/>
      <w:lvlText w:val=""/>
      <w:lvlJc w:val="left"/>
      <w:pPr>
        <w:ind w:hanging="360" w:left="1429"/>
        <w:tabs>
          <w:tab w:val="num" w:pos="0" w:leader="none"/>
        </w:tabs>
      </w:pPr>
      <w:rPr>
        <w:rFonts w:ascii="Symbol" w:hAnsi="Symbol" w:cs="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5">
    <w:nsid w:val="32085BF2"/>
    <w:multiLevelType w:val="multilevel"/>
    <w:lvl w:ilvl="0">
      <w:start w:val="1"/>
      <w:numFmt w:val="decimal"/>
      <w:suff w:val="space"/>
      <w:lvlText w:val="%1."/>
      <w:lvlJc w:val="left"/>
      <w:pPr>
        <w:ind w:hanging="360" w:left="720"/>
        <w:tabs>
          <w:tab w:val="num" w:pos="0" w:leader="none"/>
        </w:tabs>
      </w:pPr>
      <w:rPr/>
    </w:lvl>
    <w:lvl w:ilvl="1">
      <w:start w:val="7"/>
      <w:numFmt w:val="decimal"/>
      <w:suff w:val="tab"/>
      <w:lvlText w:val="%1.%2."/>
      <w:lvlJc w:val="left"/>
      <w:pPr>
        <w:ind w:hanging="360" w:left="1069"/>
        <w:tabs>
          <w:tab w:val="num" w:pos="0" w:leader="none"/>
        </w:tabs>
      </w:pPr>
      <w:rPr/>
    </w:lvl>
    <w:lvl w:ilvl="2">
      <w:start w:val="1"/>
      <w:numFmt w:val="decimal"/>
      <w:suff w:val="tab"/>
      <w:lvlText w:val="%1.%2.%3."/>
      <w:lvlJc w:val="left"/>
      <w:pPr>
        <w:ind w:hanging="720" w:left="1778"/>
        <w:tabs>
          <w:tab w:val="num" w:pos="0" w:leader="none"/>
        </w:tabs>
      </w:pPr>
      <w:rPr/>
    </w:lvl>
    <w:lvl w:ilvl="3">
      <w:start w:val="1"/>
      <w:numFmt w:val="decimal"/>
      <w:suff w:val="tab"/>
      <w:lvlText w:val="%1.%2.%3.%4."/>
      <w:lvlJc w:val="left"/>
      <w:pPr>
        <w:ind w:hanging="720" w:left="2127"/>
        <w:tabs>
          <w:tab w:val="num" w:pos="0" w:leader="none"/>
        </w:tabs>
      </w:pPr>
      <w:rPr/>
    </w:lvl>
    <w:lvl w:ilvl="4">
      <w:start w:val="1"/>
      <w:numFmt w:val="decimal"/>
      <w:suff w:val="tab"/>
      <w:lvlText w:val="%1.%2.%3.%4.%5."/>
      <w:lvlJc w:val="left"/>
      <w:pPr>
        <w:ind w:hanging="1080" w:left="2836"/>
        <w:tabs>
          <w:tab w:val="num" w:pos="0" w:leader="none"/>
        </w:tabs>
      </w:pPr>
      <w:rPr/>
    </w:lvl>
    <w:lvl w:ilvl="5">
      <w:start w:val="1"/>
      <w:numFmt w:val="decimal"/>
      <w:suff w:val="tab"/>
      <w:lvlText w:val="%1.%2.%3.%4.%5.%6."/>
      <w:lvlJc w:val="left"/>
      <w:pPr>
        <w:ind w:hanging="1080" w:left="3185"/>
        <w:tabs>
          <w:tab w:val="num" w:pos="0" w:leader="none"/>
        </w:tabs>
      </w:pPr>
      <w:rPr/>
    </w:lvl>
    <w:lvl w:ilvl="6">
      <w:start w:val="1"/>
      <w:numFmt w:val="decimal"/>
      <w:suff w:val="tab"/>
      <w:lvlText w:val="%1.%2.%3.%4.%5.%6.%7."/>
      <w:lvlJc w:val="left"/>
      <w:pPr>
        <w:ind w:hanging="1440" w:left="3894"/>
        <w:tabs>
          <w:tab w:val="num" w:pos="0" w:leader="none"/>
        </w:tabs>
      </w:pPr>
      <w:rPr/>
    </w:lvl>
    <w:lvl w:ilvl="7">
      <w:start w:val="1"/>
      <w:numFmt w:val="decimal"/>
      <w:suff w:val="tab"/>
      <w:lvlText w:val="%1.%2.%3.%4.%5.%6.%7.%8."/>
      <w:lvlJc w:val="left"/>
      <w:pPr>
        <w:ind w:hanging="1440" w:left="4243"/>
        <w:tabs>
          <w:tab w:val="num" w:pos="0" w:leader="none"/>
        </w:tabs>
      </w:pPr>
      <w:rPr/>
    </w:lvl>
    <w:lvl w:ilvl="8">
      <w:start w:val="1"/>
      <w:numFmt w:val="decimal"/>
      <w:suff w:val="tab"/>
      <w:lvlText w:val="%1.%2.%3.%4.%5.%6.%7.%8.%9."/>
      <w:lvlJc w:val="left"/>
      <w:pPr>
        <w:ind w:hanging="1800" w:left="4952"/>
        <w:tabs>
          <w:tab w:val="num" w:pos="0" w:leader="none"/>
        </w:tabs>
      </w:pPr>
      <w:rPr/>
    </w:lvl>
  </w:abstractNum>
  <w:abstractNum w:abstractNumId="6">
    <w:nsid w:val="32682048"/>
    <w:multiLevelType w:val="multilevel"/>
    <w:lvl w:ilvl="0">
      <w:start w:val="1"/>
      <w:numFmt w:val="bullet"/>
      <w:suff w:val="tab"/>
      <w:lvlText w:val=""/>
      <w:lvlJc w:val="left"/>
      <w:pPr>
        <w:ind w:hanging="360" w:left="2308"/>
        <w:tabs>
          <w:tab w:val="num" w:pos="2308" w:leader="none"/>
        </w:tabs>
      </w:pPr>
      <w:rPr>
        <w:rFonts w:ascii="Symbol" w:hAnsi="Symbol" w:cs="Symbol" w:hint="default"/>
      </w:rPr>
    </w:lvl>
    <w:lvl w:ilvl="1">
      <w:start w:val="1"/>
      <w:numFmt w:val="bullet"/>
      <w:suff w:val="tab"/>
      <w:lvlText w:val="o"/>
      <w:lvlJc w:val="left"/>
      <w:pPr>
        <w:ind w:hanging="360" w:left="2291"/>
        <w:tabs>
          <w:tab w:val="num" w:pos="2291" w:leader="none"/>
        </w:tabs>
      </w:pPr>
      <w:rPr>
        <w:rFonts w:ascii="Courier New" w:hAnsi="Courier New" w:cs="Courier New" w:hint="default"/>
      </w:rPr>
    </w:lvl>
    <w:lvl w:ilvl="2">
      <w:start w:val="1"/>
      <w:numFmt w:val="bullet"/>
      <w:suff w:val="tab"/>
      <w:lvlText w:val=""/>
      <w:lvlJc w:val="left"/>
      <w:pPr>
        <w:ind w:hanging="360" w:left="3011"/>
        <w:tabs>
          <w:tab w:val="num" w:pos="3011" w:leader="none"/>
        </w:tabs>
      </w:pPr>
      <w:rPr>
        <w:rFonts w:ascii="Wingdings" w:hAnsi="Wingdings" w:cs="Wingdings" w:hint="default"/>
      </w:rPr>
    </w:lvl>
    <w:lvl w:ilvl="3">
      <w:start w:val="1"/>
      <w:numFmt w:val="bullet"/>
      <w:suff w:val="tab"/>
      <w:lvlText w:val=""/>
      <w:lvlJc w:val="left"/>
      <w:pPr>
        <w:ind w:hanging="360" w:left="3731"/>
        <w:tabs>
          <w:tab w:val="num" w:pos="3731" w:leader="none"/>
        </w:tabs>
      </w:pPr>
      <w:rPr>
        <w:rFonts w:ascii="Symbol" w:hAnsi="Symbol" w:cs="Symbol" w:hint="default"/>
      </w:rPr>
    </w:lvl>
    <w:lvl w:ilvl="4">
      <w:start w:val="1"/>
      <w:numFmt w:val="bullet"/>
      <w:suff w:val="tab"/>
      <w:lvlText w:val="o"/>
      <w:lvlJc w:val="left"/>
      <w:pPr>
        <w:ind w:hanging="360" w:left="4451"/>
        <w:tabs>
          <w:tab w:val="num" w:pos="4451" w:leader="none"/>
        </w:tabs>
      </w:pPr>
      <w:rPr>
        <w:rFonts w:ascii="Courier New" w:hAnsi="Courier New" w:cs="Courier New" w:hint="default"/>
      </w:rPr>
    </w:lvl>
    <w:lvl w:ilvl="5">
      <w:start w:val="1"/>
      <w:numFmt w:val="bullet"/>
      <w:suff w:val="tab"/>
      <w:lvlText w:val=""/>
      <w:lvlJc w:val="left"/>
      <w:pPr>
        <w:ind w:hanging="360" w:left="5171"/>
        <w:tabs>
          <w:tab w:val="num" w:pos="5171" w:leader="none"/>
        </w:tabs>
      </w:pPr>
      <w:rPr>
        <w:rFonts w:ascii="Wingdings" w:hAnsi="Wingdings" w:cs="Wingdings" w:hint="default"/>
      </w:rPr>
    </w:lvl>
    <w:lvl w:ilvl="6">
      <w:start w:val="1"/>
      <w:numFmt w:val="bullet"/>
      <w:suff w:val="tab"/>
      <w:lvlText w:val=""/>
      <w:lvlJc w:val="left"/>
      <w:pPr>
        <w:ind w:hanging="360" w:left="5891"/>
        <w:tabs>
          <w:tab w:val="num" w:pos="5891" w:leader="none"/>
        </w:tabs>
      </w:pPr>
      <w:rPr>
        <w:rFonts w:ascii="Symbol" w:hAnsi="Symbol" w:cs="Symbol" w:hint="default"/>
      </w:rPr>
    </w:lvl>
    <w:lvl w:ilvl="7">
      <w:start w:val="1"/>
      <w:numFmt w:val="bullet"/>
      <w:suff w:val="tab"/>
      <w:lvlText w:val="o"/>
      <w:lvlJc w:val="left"/>
      <w:pPr>
        <w:ind w:hanging="360" w:left="6611"/>
        <w:tabs>
          <w:tab w:val="num" w:pos="6611" w:leader="none"/>
        </w:tabs>
      </w:pPr>
      <w:rPr>
        <w:rFonts w:ascii="Courier New" w:hAnsi="Courier New" w:cs="Courier New" w:hint="default"/>
      </w:rPr>
    </w:lvl>
    <w:lvl w:ilvl="8">
      <w:start w:val="1"/>
      <w:numFmt w:val="bullet"/>
      <w:suff w:val="tab"/>
      <w:lvlText w:val=""/>
      <w:lvlJc w:val="left"/>
      <w:pPr>
        <w:ind w:hanging="360" w:left="7331"/>
        <w:tabs>
          <w:tab w:val="num" w:pos="7331" w:leader="none"/>
        </w:tabs>
      </w:pPr>
      <w:rPr>
        <w:rFonts w:ascii="Wingdings" w:hAnsi="Wingdings" w:cs="Wingdings" w:hint="default"/>
      </w:rPr>
    </w:lvl>
  </w:abstractNum>
  <w:abstractNum w:abstractNumId="7">
    <w:nsid w:val="432E56B7"/>
    <w:multiLevelType w:val="multilevel"/>
    <w:lvl w:ilvl="0">
      <w:start w:val="4"/>
      <w:numFmt w:val="decimal"/>
      <w:suff w:val="space"/>
      <w:lvlText w:val="%1."/>
      <w:lvlJc w:val="left"/>
      <w:pPr>
        <w:ind w:hanging="360" w:left="360"/>
        <w:tabs>
          <w:tab w:val="num" w:pos="0" w:leader="none"/>
        </w:tabs>
      </w:pPr>
      <w:rPr>
        <w:sz w:val="24"/>
      </w:rPr>
    </w:lvl>
    <w:lvl w:ilvl="1">
      <w:start w:val="1"/>
      <w:numFmt w:val="decimal"/>
      <w:suff w:val="space"/>
      <w:lvlText w:val="%1.%2."/>
      <w:lvlJc w:val="left"/>
      <w:pPr>
        <w:ind w:hanging="360" w:left="1154"/>
        <w:tabs>
          <w:tab w:val="num" w:pos="0" w:leader="none"/>
        </w:tabs>
      </w:pPr>
      <w:rPr/>
    </w:lvl>
    <w:lvl w:ilvl="2">
      <w:start w:val="1"/>
      <w:numFmt w:val="decimal"/>
      <w:suff w:val="tab"/>
      <w:lvlText w:val="%1.%2.%3."/>
      <w:lvlJc w:val="left"/>
      <w:pPr>
        <w:ind w:hanging="720" w:left="2308"/>
        <w:tabs>
          <w:tab w:val="num" w:pos="0" w:leader="none"/>
        </w:tabs>
      </w:pPr>
      <w:rPr/>
    </w:lvl>
    <w:lvl w:ilvl="3">
      <w:start w:val="1"/>
      <w:numFmt w:val="decimal"/>
      <w:suff w:val="tab"/>
      <w:lvlText w:val="%1.%2.%3.%4."/>
      <w:lvlJc w:val="left"/>
      <w:pPr>
        <w:ind w:hanging="720" w:left="3102"/>
        <w:tabs>
          <w:tab w:val="num" w:pos="0" w:leader="none"/>
        </w:tabs>
      </w:pPr>
      <w:rPr/>
    </w:lvl>
    <w:lvl w:ilvl="4">
      <w:start w:val="1"/>
      <w:numFmt w:val="decimal"/>
      <w:suff w:val="tab"/>
      <w:lvlText w:val="%1.%2.%3.%4.%5."/>
      <w:lvlJc w:val="left"/>
      <w:pPr>
        <w:ind w:hanging="1080" w:left="4256"/>
        <w:tabs>
          <w:tab w:val="num" w:pos="0" w:leader="none"/>
        </w:tabs>
      </w:pPr>
      <w:rPr/>
    </w:lvl>
    <w:lvl w:ilvl="5">
      <w:start w:val="1"/>
      <w:numFmt w:val="decimal"/>
      <w:suff w:val="tab"/>
      <w:lvlText w:val="%1.%2.%3.%4.%5.%6."/>
      <w:lvlJc w:val="left"/>
      <w:pPr>
        <w:ind w:hanging="1080" w:left="5050"/>
        <w:tabs>
          <w:tab w:val="num" w:pos="0" w:leader="none"/>
        </w:tabs>
      </w:pPr>
      <w:rPr/>
    </w:lvl>
    <w:lvl w:ilvl="6">
      <w:start w:val="1"/>
      <w:numFmt w:val="decimal"/>
      <w:suff w:val="tab"/>
      <w:lvlText w:val="%1.%2.%3.%4.%5.%6.%7."/>
      <w:lvlJc w:val="left"/>
      <w:pPr>
        <w:ind w:hanging="1440" w:left="6204"/>
        <w:tabs>
          <w:tab w:val="num" w:pos="0" w:leader="none"/>
        </w:tabs>
      </w:pPr>
      <w:rPr/>
    </w:lvl>
    <w:lvl w:ilvl="7">
      <w:start w:val="1"/>
      <w:numFmt w:val="decimal"/>
      <w:suff w:val="tab"/>
      <w:lvlText w:val="%1.%2.%3.%4.%5.%6.%7.%8."/>
      <w:lvlJc w:val="left"/>
      <w:pPr>
        <w:ind w:hanging="1440" w:left="6998"/>
        <w:tabs>
          <w:tab w:val="num" w:pos="0" w:leader="none"/>
        </w:tabs>
      </w:pPr>
      <w:rPr/>
    </w:lvl>
    <w:lvl w:ilvl="8">
      <w:start w:val="1"/>
      <w:numFmt w:val="decimal"/>
      <w:suff w:val="tab"/>
      <w:lvlText w:val="%1.%2.%3.%4.%5.%6.%7.%8.%9."/>
      <w:lvlJc w:val="left"/>
      <w:pPr>
        <w:ind w:hanging="1800" w:left="8152"/>
        <w:tabs>
          <w:tab w:val="num" w:pos="0" w:leader="none"/>
        </w:tabs>
      </w:pPr>
      <w:rPr/>
    </w:lvl>
  </w:abstractNum>
  <w:abstractNum w:abstractNumId="8">
    <w:nsid w:val="498090F8"/>
    <w:multiLevelType w:val="multilevel"/>
    <w:lvl w:ilvl="0">
      <w:start w:val="1"/>
      <w:numFmt w:val="none"/>
      <w:suff w:val="nothing"/>
      <w:lvlText w:val="%1."/>
      <w:lvlJc w:val="left"/>
      <w:pPr>
        <w:ind w:firstLine="0" w:left="0"/>
        <w:tabs>
          <w:tab w:val="num" w:pos="0" w:leader="none"/>
        </w:tabs>
      </w:pPr>
      <w:rPr/>
    </w:lvl>
    <w:lvl w:ilvl="1">
      <w:start w:val="1"/>
      <w:numFmt w:val="none"/>
      <w:suff w:val="nothing"/>
      <w:lvlText w:val="%1."/>
      <w:lvlJc w:val="left"/>
      <w:pPr>
        <w:ind w:firstLine="0" w:left="0"/>
        <w:tabs>
          <w:tab w:val="num" w:pos="0" w:leader="none"/>
        </w:tabs>
      </w:pPr>
      <w:rPr/>
    </w:lvl>
    <w:lvl w:ilvl="2">
      <w:start w:val="1"/>
      <w:numFmt w:val="none"/>
      <w:suff w:val="nothing"/>
      <w:lvlText w:val="%1."/>
      <w:lvlJc w:val="left"/>
      <w:pPr>
        <w:ind w:firstLine="0" w:left="0"/>
        <w:tabs>
          <w:tab w:val="num" w:pos="0" w:leader="none"/>
        </w:tabs>
      </w:pPr>
      <w:rPr/>
    </w:lvl>
    <w:lvl w:ilvl="3">
      <w:start w:val="1"/>
      <w:numFmt w:val="none"/>
      <w:suff w:val="nothing"/>
      <w:lvlText w:val="%1."/>
      <w:lvlJc w:val="left"/>
      <w:pPr>
        <w:ind w:firstLine="0" w:left="0"/>
        <w:tabs>
          <w:tab w:val="num" w:pos="0" w:leader="none"/>
        </w:tabs>
      </w:pPr>
      <w:rPr/>
    </w:lvl>
    <w:lvl w:ilvl="4">
      <w:start w:val="1"/>
      <w:numFmt w:val="none"/>
      <w:suff w:val="nothing"/>
      <w:lvlText w:val="%1."/>
      <w:lvlJc w:val="left"/>
      <w:pPr>
        <w:ind w:firstLine="0" w:left="0"/>
        <w:tabs>
          <w:tab w:val="num" w:pos="0" w:leader="none"/>
        </w:tabs>
      </w:pPr>
      <w:rPr/>
    </w:lvl>
    <w:lvl w:ilvl="5">
      <w:start w:val="1"/>
      <w:numFmt w:val="none"/>
      <w:suff w:val="nothing"/>
      <w:lvlText w:val="%1."/>
      <w:lvlJc w:val="left"/>
      <w:pPr>
        <w:ind w:firstLine="0" w:left="0"/>
        <w:tabs>
          <w:tab w:val="num" w:pos="0" w:leader="none"/>
        </w:tabs>
      </w:pPr>
      <w:rPr/>
    </w:lvl>
    <w:lvl w:ilvl="6">
      <w:start w:val="1"/>
      <w:numFmt w:val="none"/>
      <w:suff w:val="nothing"/>
      <w:lvlText w:val="%1."/>
      <w:lvlJc w:val="left"/>
      <w:pPr>
        <w:ind w:firstLine="0" w:left="0"/>
        <w:tabs>
          <w:tab w:val="num" w:pos="0" w:leader="none"/>
        </w:tabs>
      </w:pPr>
      <w:rPr/>
    </w:lvl>
    <w:lvl w:ilvl="7">
      <w:start w:val="1"/>
      <w:numFmt w:val="none"/>
      <w:suff w:val="nothing"/>
      <w:lvlText w:val="%1."/>
      <w:lvlJc w:val="left"/>
      <w:pPr>
        <w:ind w:firstLine="0" w:left="0"/>
        <w:tabs>
          <w:tab w:val="num" w:pos="0" w:leader="none"/>
        </w:tabs>
      </w:pPr>
      <w:rPr/>
    </w:lvl>
    <w:lvl w:ilvl="8">
      <w:start w:val="1"/>
      <w:numFmt w:val="none"/>
      <w:suff w:val="nothing"/>
      <w:lvlText w:val="%1."/>
      <w:lvlJc w:val="left"/>
      <w:pPr>
        <w:ind w:firstLine="0" w:left="0"/>
        <w:tabs>
          <w:tab w:val="num" w:pos="0" w:leader="none"/>
        </w:tabs>
      </w:pPr>
      <w:rPr/>
    </w:lvl>
  </w:abstractNum>
  <w:abstractNum w:abstractNumId="9">
    <w:nsid w:val="5E1333A2"/>
    <w:multiLevelType w:val="multilevel"/>
    <w:lvl w:ilvl="0">
      <w:start w:val="1"/>
      <w:numFmt w:val="decimal"/>
      <w:suff w:val="tab"/>
      <w:lvlText w:val="%1."/>
      <w:lvlJc w:val="left"/>
      <w:pPr>
        <w:ind w:hanging="432" w:left="432"/>
        <w:tabs>
          <w:tab w:val="num" w:pos="432" w:leader="none"/>
        </w:tabs>
      </w:pPr>
      <w:rPr>
        <w:rFonts w:cs="Times New Roman"/>
      </w:rPr>
    </w:lvl>
    <w:lvl w:ilvl="1">
      <w:start w:val="1"/>
      <w:numFmt w:val="decimal"/>
      <w:suff w:val="tab"/>
      <w:lvlText w:val="%1.%2"/>
      <w:lvlJc w:val="left"/>
      <w:pPr>
        <w:ind w:hanging="576" w:left="1569"/>
        <w:tabs>
          <w:tab w:val="num" w:pos="1569" w:leader="none"/>
        </w:tabs>
      </w:pPr>
      <w:rPr>
        <w:rFonts w:cs="Times New Roman"/>
      </w:rPr>
    </w:lvl>
    <w:lvl w:ilvl="2">
      <w:start w:val="1"/>
      <w:numFmt w:val="decimal"/>
      <w:suff w:val="tab"/>
      <w:lvlText w:val="%1.%2.%3"/>
      <w:lvlJc w:val="left"/>
      <w:pPr>
        <w:ind w:firstLine="0" w:left="0"/>
        <w:tabs>
          <w:tab w:val="num" w:pos="227" w:leader="none"/>
        </w:tabs>
      </w:pPr>
      <w:rPr>
        <w:rFonts w:cs="Times New Roman"/>
      </w:rPr>
    </w:lvl>
    <w:lvl w:ilvl="3">
      <w:start w:val="1"/>
      <w:numFmt w:val="decimal"/>
      <w:suff w:val="tab"/>
      <w:lvlText w:val="%1.%2.%3.%4"/>
      <w:lvlJc w:val="left"/>
      <w:pPr>
        <w:ind w:hanging="864" w:left="864"/>
        <w:tabs>
          <w:tab w:val="num" w:pos="864" w:leader="none"/>
        </w:tabs>
      </w:pPr>
      <w:rPr>
        <w:rFonts w:cs="Times New Roman"/>
      </w:rPr>
    </w:lvl>
    <w:lvl w:ilvl="4">
      <w:start w:val="1"/>
      <w:numFmt w:val="decimal"/>
      <w:suff w:val="tab"/>
      <w:lvlText w:val="%1.%2.%3.%4.%5"/>
      <w:lvlJc w:val="left"/>
      <w:pPr>
        <w:ind w:hanging="1008" w:left="1008"/>
        <w:tabs>
          <w:tab w:val="num" w:pos="1008" w:leader="none"/>
        </w:tabs>
      </w:pPr>
      <w:rPr>
        <w:rFonts w:cs="Times New Roman"/>
      </w:rPr>
    </w:lvl>
    <w:lvl w:ilvl="5">
      <w:start w:val="1"/>
      <w:numFmt w:val="decimal"/>
      <w:suff w:val="tab"/>
      <w:lvlText w:val="%1.%2.%3.%4.%5.%6"/>
      <w:lvlJc w:val="left"/>
      <w:pPr>
        <w:ind w:hanging="1152" w:left="1152"/>
        <w:tabs>
          <w:tab w:val="num" w:pos="1152" w:leader="none"/>
        </w:tabs>
      </w:pPr>
      <w:rPr>
        <w:rFonts w:cs="Times New Roman"/>
      </w:rPr>
    </w:lvl>
    <w:lvl w:ilvl="6">
      <w:start w:val="1"/>
      <w:numFmt w:val="decimal"/>
      <w:suff w:val="tab"/>
      <w:lvlText w:val="%1.%2.%3.%4.%5.%6.%7"/>
      <w:lvlJc w:val="left"/>
      <w:pPr>
        <w:ind w:hanging="1296" w:left="1296"/>
        <w:tabs>
          <w:tab w:val="num" w:pos="1296" w:leader="none"/>
        </w:tabs>
      </w:pPr>
      <w:rPr>
        <w:rFonts w:cs="Times New Roman"/>
      </w:rPr>
    </w:lvl>
    <w:lvl w:ilvl="7">
      <w:start w:val="1"/>
      <w:numFmt w:val="decimal"/>
      <w:suff w:val="tab"/>
      <w:lvlText w:val="%1.%2.%3.%4.%5.%6.%7.%8"/>
      <w:lvlJc w:val="left"/>
      <w:pPr>
        <w:ind w:hanging="1440" w:left="1440"/>
        <w:tabs>
          <w:tab w:val="num" w:pos="1440" w:leader="none"/>
        </w:tabs>
      </w:pPr>
      <w:rPr>
        <w:rFonts w:cs="Times New Roman"/>
      </w:rPr>
    </w:lvl>
    <w:lvl w:ilvl="8">
      <w:start w:val="1"/>
      <w:numFmt w:val="decimal"/>
      <w:suff w:val="tab"/>
      <w:lvlText w:val="%1.%2.%3.%4.%5.%6.%7.%8.%9"/>
      <w:lvlJc w:val="left"/>
      <w:pPr>
        <w:ind w:hanging="1584" w:left="1584"/>
        <w:tabs>
          <w:tab w:val="num" w:pos="1584" w:leader="none"/>
        </w:tabs>
      </w:pPr>
      <w:rPr>
        <w:rFonts w:cs="Times New Roman"/>
      </w:rPr>
    </w:lvl>
  </w:abstractNum>
  <w:abstractNum w:abstractNumId="10">
    <w:nsid w:val="5F18A7D0"/>
    <w:multiLevelType w:val="multilevel"/>
    <w:lvl w:ilvl="0">
      <w:start w:val="1"/>
      <w:numFmt w:val="bullet"/>
      <w:suff w:val="tab"/>
      <w:lvlText w:val=""/>
      <w:lvlJc w:val="left"/>
      <w:pPr>
        <w:ind w:hanging="360" w:left="643"/>
        <w:tabs>
          <w:tab w:val="num" w:pos="643" w:leader="none"/>
        </w:tabs>
      </w:pPr>
      <w:rPr>
        <w:rFonts w:ascii="Symbol" w:hAnsi="Symbol" w:cs="Symbol" w:hint="default"/>
      </w:rPr>
    </w:lvl>
    <w:lvl w:ilvl="1">
      <w:start w:val="1"/>
      <w:numFmt w:val="decimal"/>
      <w:suff w:val="tab"/>
      <w:lvlText w:val="%2."/>
      <w:lvlJc w:val="left"/>
      <w:pPr>
        <w:ind w:hanging="360" w:left="1080"/>
        <w:tabs>
          <w:tab w:val="num" w:pos="1080" w:leader="none"/>
        </w:tabs>
      </w:pPr>
      <w:rPr/>
    </w:lvl>
    <w:lvl w:ilvl="2">
      <w:start w:val="1"/>
      <w:numFmt w:val="decimal"/>
      <w:suff w:val="tab"/>
      <w:lvlText w:val="%3."/>
      <w:lvlJc w:val="left"/>
      <w:pPr>
        <w:ind w:hanging="360" w:left="1440"/>
        <w:tabs>
          <w:tab w:val="num" w:pos="1440" w:leader="none"/>
        </w:tabs>
      </w:pPr>
      <w:rPr/>
    </w:lvl>
    <w:lvl w:ilvl="3">
      <w:start w:val="1"/>
      <w:numFmt w:val="decimal"/>
      <w:suff w:val="tab"/>
      <w:lvlText w:val="%4."/>
      <w:lvlJc w:val="left"/>
      <w:pPr>
        <w:ind w:hanging="360" w:left="1800"/>
        <w:tabs>
          <w:tab w:val="num" w:pos="1800" w:leader="none"/>
        </w:tabs>
      </w:pPr>
      <w:rPr/>
    </w:lvl>
    <w:lvl w:ilvl="4">
      <w:start w:val="1"/>
      <w:numFmt w:val="decimal"/>
      <w:suff w:val="tab"/>
      <w:lvlText w:val="%5."/>
      <w:lvlJc w:val="left"/>
      <w:pPr>
        <w:ind w:hanging="360" w:left="2160"/>
        <w:tabs>
          <w:tab w:val="num" w:pos="2160" w:leader="none"/>
        </w:tabs>
      </w:pPr>
      <w:rPr/>
    </w:lvl>
    <w:lvl w:ilvl="5">
      <w:start w:val="1"/>
      <w:numFmt w:val="decimal"/>
      <w:suff w:val="tab"/>
      <w:lvlText w:val="%6."/>
      <w:lvlJc w:val="left"/>
      <w:pPr>
        <w:ind w:hanging="360" w:left="2520"/>
        <w:tabs>
          <w:tab w:val="num" w:pos="2520" w:leader="none"/>
        </w:tabs>
      </w:pPr>
      <w:rPr/>
    </w:lvl>
    <w:lvl w:ilvl="6">
      <w:start w:val="1"/>
      <w:numFmt w:val="decimal"/>
      <w:suff w:val="tab"/>
      <w:lvlText w:val="%7."/>
      <w:lvlJc w:val="left"/>
      <w:pPr>
        <w:ind w:hanging="360" w:left="2880"/>
        <w:tabs>
          <w:tab w:val="num" w:pos="2880" w:leader="none"/>
        </w:tabs>
      </w:pPr>
      <w:rPr/>
    </w:lvl>
    <w:lvl w:ilvl="7">
      <w:start w:val="1"/>
      <w:numFmt w:val="decimal"/>
      <w:suff w:val="tab"/>
      <w:lvlText w:val="%8."/>
      <w:lvlJc w:val="left"/>
      <w:pPr>
        <w:ind w:hanging="360" w:left="3240"/>
        <w:tabs>
          <w:tab w:val="num" w:pos="3240" w:leader="none"/>
        </w:tabs>
      </w:pPr>
      <w:rPr/>
    </w:lvl>
    <w:lvl w:ilvl="8">
      <w:start w:val="1"/>
      <w:numFmt w:val="decimal"/>
      <w:suff w:val="tab"/>
      <w:lvlText w:val="%9."/>
      <w:lvlJc w:val="left"/>
      <w:pPr>
        <w:ind w:hanging="360" w:left="3600"/>
        <w:tabs>
          <w:tab w:val="num" w:pos="3600" w:leader="none"/>
        </w:tabs>
      </w:pPr>
      <w:rPr/>
    </w:lvl>
  </w:abstractNum>
  <w:abstractNum w:abstractNumId="11">
    <w:nsid w:val="7502B5FE"/>
    <w:multiLevelType w:val="multilevel"/>
    <w:lvl w:ilvl="0">
      <w:start w:val="1"/>
      <w:numFmt w:val="decimal"/>
      <w:suff w:val="tab"/>
      <w:lvlText w:val="%1)"/>
      <w:lvlJc w:val="left"/>
      <w:pPr>
        <w:ind w:hanging="360" w:left="360"/>
        <w:tabs>
          <w:tab w:val="num" w:pos="360" w:leader="none"/>
        </w:tabs>
      </w:pPr>
      <w:rPr>
        <w:rFonts w:cs="Times New Roman"/>
      </w:rPr>
    </w:lvl>
    <w:lvl w:ilvl="1">
      <w:start w:val="1"/>
      <w:numFmt w:val="decimal"/>
      <w:suff w:val="tab"/>
      <w:lvlText w:val="%2."/>
      <w:lvlJc w:val="left"/>
      <w:pPr>
        <w:ind w:hanging="360" w:left="1080"/>
        <w:tabs>
          <w:tab w:val="num" w:pos="1080" w:leader="none"/>
        </w:tabs>
      </w:pPr>
      <w:rPr/>
    </w:lvl>
    <w:lvl w:ilvl="2">
      <w:start w:val="1"/>
      <w:numFmt w:val="decimal"/>
      <w:suff w:val="tab"/>
      <w:lvlText w:val="%3."/>
      <w:lvlJc w:val="left"/>
      <w:pPr>
        <w:ind w:hanging="360" w:left="1440"/>
        <w:tabs>
          <w:tab w:val="num" w:pos="1440" w:leader="none"/>
        </w:tabs>
      </w:pPr>
      <w:rPr/>
    </w:lvl>
    <w:lvl w:ilvl="3">
      <w:start w:val="1"/>
      <w:numFmt w:val="decimal"/>
      <w:suff w:val="tab"/>
      <w:lvlText w:val="%4."/>
      <w:lvlJc w:val="left"/>
      <w:pPr>
        <w:ind w:hanging="360" w:left="1800"/>
        <w:tabs>
          <w:tab w:val="num" w:pos="1800" w:leader="none"/>
        </w:tabs>
      </w:pPr>
      <w:rPr/>
    </w:lvl>
    <w:lvl w:ilvl="4">
      <w:start w:val="1"/>
      <w:numFmt w:val="decimal"/>
      <w:suff w:val="tab"/>
      <w:lvlText w:val="%5."/>
      <w:lvlJc w:val="left"/>
      <w:pPr>
        <w:ind w:hanging="360" w:left="2160"/>
        <w:tabs>
          <w:tab w:val="num" w:pos="2160" w:leader="none"/>
        </w:tabs>
      </w:pPr>
      <w:rPr/>
    </w:lvl>
    <w:lvl w:ilvl="5">
      <w:start w:val="1"/>
      <w:numFmt w:val="decimal"/>
      <w:suff w:val="tab"/>
      <w:lvlText w:val="%6."/>
      <w:lvlJc w:val="left"/>
      <w:pPr>
        <w:ind w:hanging="360" w:left="2520"/>
        <w:tabs>
          <w:tab w:val="num" w:pos="2520" w:leader="none"/>
        </w:tabs>
      </w:pPr>
      <w:rPr/>
    </w:lvl>
    <w:lvl w:ilvl="6">
      <w:start w:val="1"/>
      <w:numFmt w:val="decimal"/>
      <w:suff w:val="tab"/>
      <w:lvlText w:val="%7."/>
      <w:lvlJc w:val="left"/>
      <w:pPr>
        <w:ind w:hanging="360" w:left="2880"/>
        <w:tabs>
          <w:tab w:val="num" w:pos="2880" w:leader="none"/>
        </w:tabs>
      </w:pPr>
      <w:rPr/>
    </w:lvl>
    <w:lvl w:ilvl="7">
      <w:start w:val="1"/>
      <w:numFmt w:val="decimal"/>
      <w:suff w:val="tab"/>
      <w:lvlText w:val="%8."/>
      <w:lvlJc w:val="left"/>
      <w:pPr>
        <w:ind w:hanging="360" w:left="3240"/>
        <w:tabs>
          <w:tab w:val="num" w:pos="3240" w:leader="none"/>
        </w:tabs>
      </w:pPr>
      <w:rPr/>
    </w:lvl>
    <w:lvl w:ilvl="8">
      <w:start w:val="1"/>
      <w:numFmt w:val="decimal"/>
      <w:suff w:val="tab"/>
      <w:lvlText w:val="%9."/>
      <w:lvlJc w:val="left"/>
      <w:pPr>
        <w:ind w:hanging="360" w:left="3600"/>
        <w:tabs>
          <w:tab w:val="num" w:pos="3600" w:leader="none"/>
        </w:tabs>
      </w:pPr>
      <w:rPr/>
    </w:lvl>
  </w:abstractNum>
  <w:abstractNum w:abstractNumId="12">
    <w:nsid w:val="7D6F305F"/>
    <w:multiLevelType w:val="multilevel"/>
    <w:lvl w:ilvl="0">
      <w:start w:val="1"/>
      <w:numFmt w:val="decimal"/>
      <w:suff w:val="tab"/>
      <w:lvlText w:val="%1."/>
      <w:lvlJc w:val="center"/>
      <w:pPr>
        <w:ind w:firstLine="0" w:left="0"/>
        <w:tabs>
          <w:tab w:val="num" w:pos="0" w:leader="none"/>
        </w:tabs>
      </w:pPr>
      <w:rPr>
        <w:rFonts w:cs="Times New Roman"/>
        <w:b w:val="1"/>
        <w:i w:val="0"/>
      </w:rPr>
    </w:lvl>
    <w:lvl w:ilvl="1">
      <w:start w:val="1"/>
      <w:numFmt w:val="decimal"/>
      <w:suff w:val="tab"/>
      <w:lvlText w:val="%1.%2"/>
      <w:lvlJc w:val="left"/>
      <w:pPr>
        <w:ind w:hanging="851" w:left="851"/>
        <w:tabs>
          <w:tab w:val="num" w:pos="851" w:leader="none"/>
        </w:tabs>
      </w:pPr>
      <w:rPr>
        <w:rFonts w:cs="Times New Roman"/>
        <w:b w:val="0"/>
        <w:i w:val="0"/>
        <w:bCs w:val="0"/>
        <w:iCs w:val="0"/>
        <w:caps w:val="0"/>
        <w:smallCaps w:val="0"/>
        <w:vanish w:val="0"/>
        <w:color w:val="auto"/>
        <w:sz w:val="18"/>
        <w:szCs w:val="18"/>
        <w:u w:val="none"/>
        <w:vertAlign w:val="baseline"/>
        <w:spacing w:val="0"/>
        <w:w w:val="100"/>
        <w:position w:val="0"/>
      </w:rPr>
    </w:lvl>
    <w:lvl w:ilvl="2">
      <w:start w:val="1"/>
      <w:numFmt w:val="decimal"/>
      <w:suff w:val="tab"/>
      <w:lvlText w:val="%1.%2.%3"/>
      <w:lvlJc w:val="left"/>
      <w:pPr>
        <w:ind w:hanging="851" w:left="851"/>
        <w:tabs>
          <w:tab w:val="num" w:pos="851" w:leader="none"/>
        </w:tabs>
      </w:pPr>
      <w:rPr>
        <w:rFonts w:cs="Times New Roman"/>
        <w:b w:val="0"/>
        <w:i w:val="0"/>
        <w:bCs w:val="0"/>
        <w:iCs w:val="0"/>
      </w:rPr>
    </w:lvl>
    <w:lvl w:ilvl="3">
      <w:start w:val="1"/>
      <w:numFmt w:val="lowerLetter"/>
      <w:suff w:val="tab"/>
      <w:lvlText w:val="%4)"/>
      <w:lvlJc w:val="left"/>
      <w:pPr>
        <w:ind w:hanging="567" w:left="1418"/>
        <w:tabs>
          <w:tab w:val="num" w:pos="1418" w:leader="none"/>
        </w:tabs>
      </w:pPr>
      <w:rPr>
        <w:rFonts w:cs="Times New Roman"/>
        <w:b w:val="0"/>
        <w:i w:val="0"/>
        <w:bCs w:val="0"/>
        <w:iCs w:val="0"/>
        <w:caps w:val="0"/>
        <w:smallCaps w:val="0"/>
        <w:vanish w:val="0"/>
        <w:color w:val="auto"/>
        <w:sz w:val="22"/>
        <w:u w:val="none"/>
        <w:vertAlign w:val="baseline"/>
        <w:spacing w:val="0"/>
        <w:w w:val="100"/>
        <w:position w:val="0"/>
      </w:rPr>
    </w:lvl>
    <w:lvl w:ilvl="4">
      <w:start w:val="1"/>
      <w:numFmt w:val="lowerLetter"/>
      <w:suff w:val="tab"/>
      <w:lvlText w:val="%5)"/>
      <w:lvlJc w:val="left"/>
      <w:pPr>
        <w:ind w:hanging="567" w:left="1134"/>
        <w:tabs>
          <w:tab w:val="num" w:pos="1134" w:leader="none"/>
        </w:tabs>
      </w:pPr>
      <w:rPr>
        <w:rFonts w:cs="Times New Roman"/>
      </w:rPr>
    </w:lvl>
    <w:lvl w:ilvl="5">
      <w:start w:val="1"/>
      <w:numFmt w:val="bullet"/>
      <w:suff w:val="tab"/>
      <w:lvlText w:val=""/>
      <w:lvlJc w:val="left"/>
      <w:pPr>
        <w:ind w:hanging="567" w:left="1701"/>
        <w:tabs>
          <w:tab w:val="num" w:pos="1701" w:leader="none"/>
        </w:tabs>
      </w:pPr>
      <w:rPr>
        <w:rFonts w:ascii="Symbol" w:hAnsi="Symbol" w:cs="Symbol" w:hint="default"/>
      </w:rPr>
    </w:lvl>
    <w:lvl w:ilvl="6">
      <w:start w:val="1"/>
      <w:numFmt w:val="lowerLetter"/>
      <w:suff w:val="tab"/>
      <w:lvlText w:val="%5%6%7)"/>
      <w:lvlJc w:val="left"/>
      <w:pPr>
        <w:ind w:hanging="567" w:left="2268"/>
        <w:tabs>
          <w:tab w:val="num" w:pos="2268" w:leader="none"/>
        </w:tabs>
      </w:pPr>
      <w:rPr>
        <w:rFonts w:cs="Times New Roman"/>
      </w:rPr>
    </w:lvl>
    <w:lvl w:ilvl="7">
      <w:start w:val="1"/>
      <w:numFmt w:val="decimal"/>
      <w:suff w:val="tab"/>
      <w:lvlText w:val="%1.%2.%3.%4.%5.%6.%7.%8."/>
      <w:lvlJc w:val="left"/>
      <w:pPr>
        <w:ind w:hanging="1224" w:left="2322"/>
        <w:tabs>
          <w:tab w:val="num" w:pos="3978" w:leader="none"/>
        </w:tabs>
      </w:pPr>
      <w:rPr>
        <w:rFonts w:cs="Times New Roman"/>
      </w:rPr>
    </w:lvl>
    <w:lvl w:ilvl="8">
      <w:start w:val="1"/>
      <w:numFmt w:val="decimal"/>
      <w:suff w:val="tab"/>
      <w:lvlText w:val="%1.%2.%3.%4.%5.%6.%7.%8.%9."/>
      <w:lvlJc w:val="left"/>
      <w:pPr>
        <w:ind w:hanging="1440" w:left="2898"/>
        <w:tabs>
          <w:tab w:val="num" w:pos="4698" w:leader="none"/>
        </w:tabs>
      </w:pPr>
      <w:rPr>
        <w:rFonts w:cs="Times New Roman"/>
      </w:rPr>
    </w:lvl>
  </w:abstractNum>
  <w:abstractNum w:abstractNumId="13">
    <w:nsid w:val="7DB3EB7B"/>
    <w:multiLevelType w:val="multilevel"/>
    <w:lvl w:ilvl="0">
      <w:start w:val="1"/>
      <w:numFmt w:val="bullet"/>
      <w:suff w:val="tab"/>
      <w:lvlText w:val=""/>
      <w:lvlJc w:val="left"/>
      <w:pPr>
        <w:ind w:hanging="283" w:left="425"/>
        <w:tabs>
          <w:tab w:val="num" w:pos="425" w:leader="none"/>
        </w:tabs>
      </w:pPr>
      <w:rPr>
        <w:rFonts w:ascii="Symbol" w:hAnsi="Symbol" w:cs="Symbol" w:hint="default"/>
        <w:color w:val="auto"/>
      </w:rPr>
    </w:lvl>
    <w:lvl w:ilvl="1">
      <w:start w:val="1"/>
      <w:numFmt w:val="bullet"/>
      <w:suff w:val="tab"/>
      <w:lvlText w:val=""/>
      <w:lvlJc w:val="left"/>
      <w:pPr>
        <w:ind w:hanging="360" w:left="1724"/>
        <w:tabs>
          <w:tab w:val="num" w:pos="1724" w:leader="none"/>
        </w:tabs>
      </w:pPr>
      <w:rPr>
        <w:rFonts w:ascii="Symbol" w:hAnsi="Symbol" w:cs="Symbol" w:hint="default"/>
        <w:color w:val="auto"/>
      </w:rPr>
    </w:lvl>
    <w:lvl w:ilvl="2">
      <w:start w:val="1"/>
      <w:numFmt w:val="bullet"/>
      <w:suff w:val="tab"/>
      <w:lvlText w:val=""/>
      <w:lvlJc w:val="left"/>
      <w:pPr>
        <w:ind w:hanging="360" w:left="2444"/>
        <w:tabs>
          <w:tab w:val="num" w:pos="2444" w:leader="none"/>
        </w:tabs>
      </w:pPr>
      <w:rPr>
        <w:rFonts w:ascii="Wingdings" w:hAnsi="Wingdings" w:cs="Wingdings" w:hint="default"/>
      </w:rPr>
    </w:lvl>
    <w:lvl w:ilvl="3">
      <w:start w:val="1"/>
      <w:numFmt w:val="bullet"/>
      <w:suff w:val="tab"/>
      <w:lvlText w:val=""/>
      <w:lvlJc w:val="left"/>
      <w:pPr>
        <w:ind w:hanging="360" w:left="3164"/>
        <w:tabs>
          <w:tab w:val="num" w:pos="3164" w:leader="none"/>
        </w:tabs>
      </w:pPr>
      <w:rPr>
        <w:rFonts w:ascii="Symbol" w:hAnsi="Symbol" w:cs="Symbol" w:hint="default"/>
      </w:rPr>
    </w:lvl>
    <w:lvl w:ilvl="4">
      <w:start w:val="1"/>
      <w:numFmt w:val="bullet"/>
      <w:suff w:val="tab"/>
      <w:lvlText w:val="o"/>
      <w:lvlJc w:val="left"/>
      <w:pPr>
        <w:ind w:hanging="360" w:left="3884"/>
        <w:tabs>
          <w:tab w:val="num" w:pos="3884" w:leader="none"/>
        </w:tabs>
      </w:pPr>
      <w:rPr>
        <w:rFonts w:ascii="Courier New" w:hAnsi="Courier New" w:cs="Courier New" w:hint="default"/>
      </w:rPr>
    </w:lvl>
    <w:lvl w:ilvl="5">
      <w:start w:val="1"/>
      <w:numFmt w:val="bullet"/>
      <w:suff w:val="tab"/>
      <w:lvlText w:val=""/>
      <w:lvlJc w:val="left"/>
      <w:pPr>
        <w:ind w:hanging="360" w:left="4604"/>
        <w:tabs>
          <w:tab w:val="num" w:pos="4604" w:leader="none"/>
        </w:tabs>
      </w:pPr>
      <w:rPr>
        <w:rFonts w:ascii="Wingdings" w:hAnsi="Wingdings" w:cs="Wingdings" w:hint="default"/>
      </w:rPr>
    </w:lvl>
    <w:lvl w:ilvl="6">
      <w:start w:val="1"/>
      <w:numFmt w:val="bullet"/>
      <w:suff w:val="tab"/>
      <w:lvlText w:val=""/>
      <w:lvlJc w:val="left"/>
      <w:pPr>
        <w:ind w:hanging="360" w:left="5324"/>
        <w:tabs>
          <w:tab w:val="num" w:pos="5324" w:leader="none"/>
        </w:tabs>
      </w:pPr>
      <w:rPr>
        <w:rFonts w:ascii="Symbol" w:hAnsi="Symbol" w:cs="Symbol" w:hint="default"/>
      </w:rPr>
    </w:lvl>
    <w:lvl w:ilvl="7">
      <w:start w:val="1"/>
      <w:numFmt w:val="bullet"/>
      <w:suff w:val="tab"/>
      <w:lvlText w:val="o"/>
      <w:lvlJc w:val="left"/>
      <w:pPr>
        <w:ind w:hanging="360" w:left="6044"/>
        <w:tabs>
          <w:tab w:val="num" w:pos="6044" w:leader="none"/>
        </w:tabs>
      </w:pPr>
      <w:rPr>
        <w:rFonts w:ascii="Courier New" w:hAnsi="Courier New" w:cs="Courier New" w:hint="default"/>
      </w:rPr>
    </w:lvl>
    <w:lvl w:ilvl="8">
      <w:start w:val="1"/>
      <w:numFmt w:val="bullet"/>
      <w:suff w:val="tab"/>
      <w:lvlText w:val=""/>
      <w:lvlJc w:val="left"/>
      <w:pPr>
        <w:ind w:hanging="360" w:left="6764"/>
        <w:tabs>
          <w:tab w:val="num" w:pos="6764" w:leader="none"/>
        </w:tabs>
      </w:pPr>
      <w:rPr>
        <w:rFonts w:ascii="Wingdings" w:hAnsi="Wingdings" w:cs="Wingdings" w:hint="default"/>
      </w:rPr>
    </w:lvl>
  </w:abstractNum>
  <w:num w:numId="1">
    <w:abstractNumId w:val="3"/>
  </w:num>
  <w:num w:numId="2">
    <w:abstractNumId w:val="12"/>
  </w:num>
  <w:num w:numId="3">
    <w:abstractNumId w:val="10"/>
  </w:num>
  <w:num w:numId="4">
    <w:abstractNumId w:val="9"/>
  </w:num>
  <w:num w:numId="5">
    <w:abstractNumId w:val="1"/>
  </w:num>
  <w:num w:numId="6">
    <w:abstractNumId w:val="11"/>
  </w:num>
  <w:num w:numId="7">
    <w:abstractNumId w:val="4"/>
  </w:num>
  <w:num w:numId="8">
    <w:abstractNumId w:val="6"/>
  </w:num>
  <w:num w:numId="9">
    <w:abstractNumId w:val="2"/>
  </w:num>
  <w:num w:numId="10">
    <w:abstractNumId w:val="13"/>
  </w:num>
  <w:num w:numId="11">
    <w:abstractNumId w:val="5"/>
  </w:num>
  <w:num w:numId="12">
    <w:abstractNumId w:val="0"/>
  </w:num>
  <w:num w:numId="13">
    <w:abstractNumId w:val="7"/>
  </w:num>
  <w:num w:numId="14">
    <w:abstractNumId w:val="8"/>
  </w:num>
</w:numbering>
</file>

<file path=word/settings.xml><?xml version="1.0" encoding="utf-8"?>
<w:settings xmlns:w="http://schemas.openxmlformats.org/wordprocessingml/2006/main">
  <w:displayBackgroundShape w:val="0"/>
  <w:defaultTabStop w:val="708"/>
  <w:autoHyphenation w:val="1"/>
  <w:evenAndOddHeaders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ru-RU" w:bidi="ar-SA" w:eastAsia="en-US"/>
      </w:rPr>
    </w:rPrDefault>
    <w:pPrDefault>
      <w:pPr>
        <w:keepNext w:val="0"/>
        <w:keepLines w:val="0"/>
        <w:pageBreakBefore w:val="0"/>
        <w:widowControl w:val="1"/>
        <w:suppressLineNumbers w:val="0"/>
        <w:shd w:val="clear" w:fill="auto"/>
        <w:suppressAutoHyphens w:val="1"/>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keepNext w:val="0"/>
      <w:keepLines w:val="0"/>
      <w:pageBreakBefore w:val="0"/>
      <w:widowControl w:val="1"/>
      <w:shd w:val="clear" w:fill="auto"/>
      <w:suppressAutoHyphens w:val="1"/>
      <w:spacing w:lineRule="auto" w:line="240" w:before="0" w:after="0" w:beforeAutospacing="0" w:afterAutospacing="0"/>
      <w:ind w:firstLine="0" w:left="0" w:right="0"/>
      <w:bidi w:val="0"/>
      <w:jc w:val="left"/>
    </w:pPr>
    <w:rPr>
      <w:rFonts w:ascii="Times New Roman" w:hAnsi="Times New Roman" w:cs="Times New Roman" w:eastAsia="Times New Roman"/>
      <w:color w:val="auto"/>
      <w:sz w:val="24"/>
      <w:szCs w:val="24"/>
      <w:lang w:val="ru-RU" w:bidi="ar-SA" w:eastAsia="ar-SA"/>
    </w:rPr>
  </w:style>
  <w:style w:type="paragraph" w:styleId="P1">
    <w:name w:val="heading 1"/>
    <w:basedOn w:val="P0"/>
    <w:next w:val="P0"/>
    <w:qFormat/>
    <w:pPr>
      <w:keepNext w:val="1"/>
      <w:numPr>
        <w:numId w:val="1"/>
      </w:numPr>
      <w:spacing w:before="240" w:after="60" w:beforeAutospacing="0" w:afterAutospacing="0"/>
      <w:outlineLvl w:val="0"/>
    </w:pPr>
    <w:rPr>
      <w:rFonts w:ascii="Arial" w:hAnsi="Arial" w:cs="Arial"/>
      <w:b w:val="1"/>
      <w:bCs w:val="1"/>
      <w:sz w:val="32"/>
      <w:szCs w:val="32"/>
      <w:kern w:val="2"/>
    </w:rPr>
  </w:style>
  <w:style w:type="paragraph" w:styleId="P2">
    <w:name w:val="heading 2"/>
    <w:basedOn w:val="P0"/>
    <w:next w:val="P0"/>
    <w:qFormat/>
    <w:pPr>
      <w:keepNext w:val="1"/>
      <w:numPr>
        <w:ilvl w:val="1"/>
        <w:numId w:val="1"/>
      </w:numPr>
      <w:spacing w:before="240" w:after="60" w:beforeAutospacing="0" w:afterAutospacing="0"/>
      <w:outlineLvl w:val="1"/>
    </w:pPr>
    <w:rPr>
      <w:rFonts w:ascii="Arial" w:hAnsi="Arial" w:cs="Arial"/>
      <w:b w:val="1"/>
      <w:i w:val="1"/>
      <w:bCs w:val="1"/>
      <w:iCs w:val="1"/>
      <w:sz w:val="28"/>
      <w:szCs w:val="28"/>
    </w:rPr>
  </w:style>
  <w:style w:type="paragraph" w:styleId="P3">
    <w:name w:val="heading 3"/>
    <w:basedOn w:val="P0"/>
    <w:next w:val="P0"/>
    <w:qFormat/>
    <w:pPr>
      <w:keepNext w:val="1"/>
      <w:numPr>
        <w:ilvl w:val="2"/>
        <w:numId w:val="1"/>
      </w:numPr>
      <w:spacing w:before="240" w:after="60" w:beforeAutospacing="0" w:afterAutospacing="0"/>
      <w:outlineLvl w:val="2"/>
    </w:pPr>
    <w:rPr>
      <w:rFonts w:ascii="Arial" w:hAnsi="Arial" w:cs="Arial"/>
      <w:b w:val="1"/>
      <w:bCs w:val="1"/>
      <w:sz w:val="26"/>
      <w:szCs w:val="26"/>
    </w:rPr>
  </w:style>
  <w:style w:type="paragraph" w:styleId="P4">
    <w:name w:val="heading 4"/>
    <w:basedOn w:val="P0"/>
    <w:next w:val="P0"/>
    <w:qFormat/>
    <w:pPr>
      <w:keepNext w:val="1"/>
      <w:suppressAutoHyphens w:val="0"/>
      <w:spacing w:before="240" w:after="60" w:beforeAutospacing="0" w:afterAutospacing="0"/>
      <w:jc w:val="both"/>
      <w:outlineLvl w:val="3"/>
    </w:pPr>
    <w:rPr>
      <w:rFonts w:ascii="Arial" w:hAnsi="Arial"/>
    </w:rPr>
  </w:style>
  <w:style w:type="paragraph" w:styleId="P5">
    <w:name w:val="heading 5"/>
    <w:basedOn w:val="P0"/>
    <w:next w:val="P0"/>
    <w:qFormat/>
    <w:pPr>
      <w:suppressAutoHyphens w:val="0"/>
      <w:spacing w:before="240" w:after="60" w:beforeAutospacing="0" w:afterAutospacing="0"/>
      <w:jc w:val="both"/>
      <w:outlineLvl w:val="4"/>
    </w:pPr>
    <w:rPr>
      <w:sz w:val="22"/>
      <w:szCs w:val="22"/>
    </w:rPr>
  </w:style>
  <w:style w:type="paragraph" w:styleId="P6">
    <w:name w:val="heading 6"/>
    <w:basedOn w:val="P0"/>
    <w:next w:val="P0"/>
    <w:qFormat/>
    <w:pPr>
      <w:suppressAutoHyphens w:val="0"/>
      <w:spacing w:before="240" w:after="60" w:beforeAutospacing="0" w:afterAutospacing="0"/>
      <w:jc w:val="both"/>
      <w:outlineLvl w:val="5"/>
    </w:pPr>
    <w:rPr>
      <w:i w:val="1"/>
      <w:iCs w:val="1"/>
      <w:sz w:val="22"/>
      <w:szCs w:val="22"/>
    </w:rPr>
  </w:style>
  <w:style w:type="paragraph" w:styleId="P7">
    <w:name w:val="heading 7"/>
    <w:basedOn w:val="P0"/>
    <w:next w:val="P0"/>
    <w:qFormat/>
    <w:pPr>
      <w:suppressAutoHyphens w:val="0"/>
      <w:spacing w:before="240" w:after="60" w:beforeAutospacing="0" w:afterAutospacing="0"/>
      <w:jc w:val="both"/>
      <w:outlineLvl w:val="6"/>
    </w:pPr>
    <w:rPr>
      <w:rFonts w:ascii="Arial" w:hAnsi="Arial"/>
      <w:sz w:val="20"/>
      <w:szCs w:val="20"/>
    </w:rPr>
  </w:style>
  <w:style w:type="paragraph" w:styleId="P8">
    <w:name w:val="heading 8"/>
    <w:basedOn w:val="P0"/>
    <w:next w:val="P0"/>
    <w:qFormat/>
    <w:pPr>
      <w:suppressAutoHyphens w:val="0"/>
      <w:spacing w:before="240" w:after="60" w:beforeAutospacing="0" w:afterAutospacing="0"/>
      <w:jc w:val="both"/>
      <w:outlineLvl w:val="7"/>
    </w:pPr>
    <w:rPr>
      <w:rFonts w:ascii="Arial" w:hAnsi="Arial"/>
      <w:i w:val="1"/>
      <w:iCs w:val="1"/>
      <w:sz w:val="20"/>
      <w:szCs w:val="20"/>
    </w:rPr>
  </w:style>
  <w:style w:type="paragraph" w:styleId="P9">
    <w:name w:val="heading 9"/>
    <w:basedOn w:val="P0"/>
    <w:next w:val="P0"/>
    <w:qFormat/>
    <w:pPr>
      <w:numPr>
        <w:ilvl w:val="8"/>
        <w:numId w:val="1"/>
      </w:numPr>
      <w:spacing w:before="240" w:after="60" w:beforeAutospacing="0" w:afterAutospacing="0"/>
      <w:outlineLvl w:val="8"/>
    </w:pPr>
    <w:rPr>
      <w:rFonts w:ascii="Arial" w:hAnsi="Arial" w:cs="Arial"/>
      <w:sz w:val="22"/>
      <w:szCs w:val="22"/>
    </w:rPr>
  </w:style>
  <w:style w:type="paragraph" w:styleId="P10">
    <w:name w:val="Заголовок"/>
    <w:basedOn w:val="P0"/>
    <w:next w:val="P11"/>
    <w:qFormat/>
    <w:pPr>
      <w:keepNext w:val="1"/>
      <w:spacing w:before="240" w:after="120" w:beforeAutospacing="0" w:afterAutospacing="0"/>
    </w:pPr>
    <w:rPr>
      <w:rFonts w:ascii="PT Astra Serif" w:hAnsi="PT Astra Serif" w:cs="Noto Sans Devanagari" w:eastAsia="Tahoma"/>
      <w:sz w:val="28"/>
      <w:szCs w:val="28"/>
    </w:rPr>
  </w:style>
  <w:style w:type="paragraph" w:styleId="P11">
    <w:name w:val="Body Text"/>
    <w:basedOn w:val="P0"/>
    <w:pPr/>
    <w:rPr/>
  </w:style>
  <w:style w:type="paragraph" w:styleId="P12">
    <w:name w:val="List"/>
    <w:basedOn w:val="P11"/>
    <w:pPr/>
    <w:rPr>
      <w:rFonts w:cs="Tahoma"/>
    </w:rPr>
  </w:style>
  <w:style w:type="paragraph" w:styleId="P13">
    <w:name w:val="caption"/>
    <w:basedOn w:val="P0"/>
    <w:next w:val="P0"/>
    <w:qFormat/>
    <w:pPr>
      <w:suppressAutoHyphens w:val="0"/>
      <w:spacing w:before="0" w:after="200" w:beforeAutospacing="0" w:afterAutospacing="0"/>
    </w:pPr>
    <w:rPr>
      <w:rFonts w:ascii="Calibri" w:hAnsi="Calibri" w:eastAsia="Calibri"/>
      <w:b w:val="1"/>
      <w:bCs w:val="1"/>
      <w:color w:val="4F81BD"/>
      <w:sz w:val="18"/>
      <w:szCs w:val="18"/>
      <w:lang w:eastAsia="en-US"/>
    </w:rPr>
  </w:style>
  <w:style w:type="paragraph" w:styleId="P14">
    <w:name w:val="Указатель"/>
    <w:basedOn w:val="P0"/>
    <w:qFormat/>
    <w:pPr>
      <w:suppressLineNumbers w:val="1"/>
    </w:pPr>
    <w:rPr>
      <w:rFonts w:ascii="PT Astra Serif" w:hAnsi="PT Astra Serif" w:cs="Noto Sans Devanagari"/>
    </w:rPr>
  </w:style>
  <w:style w:type="paragraph" w:styleId="P15">
    <w:name w:val="Заголовок (user)"/>
    <w:basedOn w:val="P0"/>
    <w:next w:val="P11"/>
    <w:qFormat/>
    <w:pPr>
      <w:keepNext w:val="1"/>
      <w:spacing w:before="240" w:after="120" w:beforeAutospacing="0" w:afterAutospacing="0"/>
    </w:pPr>
    <w:rPr>
      <w:rFonts w:ascii="Liberation Sans" w:hAnsi="Liberation Sans" w:cs="Noto Sans" w:eastAsia="Noto Sans CJK SC"/>
      <w:sz w:val="28"/>
      <w:szCs w:val="28"/>
    </w:rPr>
  </w:style>
  <w:style w:type="paragraph" w:styleId="P16">
    <w:name w:val="Указатель (user)"/>
    <w:basedOn w:val="P0"/>
    <w:qFormat/>
    <w:pPr>
      <w:suppressLineNumbers w:val="1"/>
    </w:pPr>
    <w:rPr>
      <w:rFonts w:cs="Noto Sans"/>
    </w:rPr>
  </w:style>
  <w:style w:type="paragraph" w:styleId="P17">
    <w:name w:val="Title"/>
    <w:basedOn w:val="P19"/>
    <w:next w:val="P20"/>
    <w:qFormat/>
    <w:pPr/>
    <w:rPr/>
  </w:style>
  <w:style w:type="paragraph" w:styleId="P18">
    <w:name w:val="index heading"/>
    <w:basedOn w:val="P0"/>
    <w:qFormat/>
    <w:pPr>
      <w:suppressLineNumbers w:val="1"/>
    </w:pPr>
    <w:rPr>
      <w:rFonts w:ascii="PT Astra Serif" w:hAnsi="PT Astra Serif" w:cs="Noto Sans Devanagari"/>
    </w:rPr>
  </w:style>
  <w:style w:type="paragraph" w:styleId="P19">
    <w:name w:val="Заголовок1"/>
    <w:basedOn w:val="P0"/>
    <w:next w:val="P11"/>
    <w:qFormat/>
    <w:pPr>
      <w:keepNext w:val="1"/>
      <w:spacing w:before="240" w:after="120" w:beforeAutospacing="0" w:afterAutospacing="0"/>
    </w:pPr>
    <w:rPr>
      <w:rFonts w:ascii="Arial" w:hAnsi="Arial" w:cs="Tahoma" w:eastAsia="MS Mincho"/>
      <w:sz w:val="28"/>
      <w:szCs w:val="28"/>
    </w:rPr>
  </w:style>
  <w:style w:type="paragraph" w:styleId="P20">
    <w:name w:val="Subtitle"/>
    <w:basedOn w:val="P19"/>
    <w:next w:val="P11"/>
    <w:qFormat/>
    <w:pPr>
      <w:jc w:val="center"/>
    </w:pPr>
    <w:rPr>
      <w:i w:val="1"/>
      <w:iCs w:val="1"/>
    </w:rPr>
  </w:style>
  <w:style w:type="paragraph" w:styleId="P21">
    <w:name w:val="Название1"/>
    <w:basedOn w:val="P0"/>
    <w:qFormat/>
    <w:pPr>
      <w:suppressLineNumbers w:val="1"/>
      <w:spacing w:before="120" w:after="120" w:beforeAutospacing="0" w:afterAutospacing="0"/>
    </w:pPr>
    <w:rPr>
      <w:rFonts w:cs="Tahoma"/>
      <w:i w:val="1"/>
      <w:iCs w:val="1"/>
    </w:rPr>
  </w:style>
  <w:style w:type="paragraph" w:styleId="P22">
    <w:name w:val="Указатель1"/>
    <w:basedOn w:val="P0"/>
    <w:qFormat/>
    <w:pPr>
      <w:suppressLineNumbers w:val="1"/>
    </w:pPr>
    <w:rPr>
      <w:rFonts w:cs="Tahoma"/>
    </w:rPr>
  </w:style>
  <w:style w:type="paragraph" w:styleId="P23">
    <w:name w:val="variable"/>
    <w:basedOn w:val="P0"/>
    <w:qFormat/>
    <w:pPr/>
    <w:rPr>
      <w:b w:val="1"/>
    </w:rPr>
  </w:style>
  <w:style w:type="paragraph" w:styleId="P24">
    <w:name w:val="Колонтитул"/>
    <w:basedOn w:val="P0"/>
    <w:qFormat/>
    <w:pPr/>
    <w:rPr/>
  </w:style>
  <w:style w:type="paragraph" w:styleId="P25">
    <w:name w:val="Колонтитулы (user)"/>
    <w:basedOn w:val="P0"/>
    <w:qFormat/>
    <w:pPr/>
    <w:rPr/>
  </w:style>
  <w:style w:type="paragraph" w:styleId="P26">
    <w:name w:val="Колонтитулы"/>
    <w:basedOn w:val="P0"/>
    <w:qFormat/>
    <w:pPr/>
    <w:rPr/>
  </w:style>
  <w:style w:type="paragraph" w:styleId="P27">
    <w:name w:val="footer"/>
    <w:basedOn w:val="P0"/>
    <w:pPr>
      <w:tabs>
        <w:tab w:val="clear" w:pos="708" w:leader="none"/>
        <w:tab w:val="center" w:pos="4677" w:leader="none"/>
        <w:tab w:val="right" w:pos="9355" w:leader="none"/>
      </w:tabs>
    </w:pPr>
    <w:rPr/>
  </w:style>
  <w:style w:type="paragraph" w:styleId="P28">
    <w:name w:val="header"/>
    <w:basedOn w:val="P0"/>
    <w:pPr>
      <w:tabs>
        <w:tab w:val="clear" w:pos="708" w:leader="none"/>
        <w:tab w:val="center" w:pos="4677" w:leader="none"/>
        <w:tab w:val="right" w:pos="9355" w:leader="none"/>
      </w:tabs>
    </w:pPr>
    <w:rPr/>
  </w:style>
  <w:style w:type="paragraph" w:styleId="P29">
    <w:name w:val="Содержимое таблицы"/>
    <w:basedOn w:val="P0"/>
    <w:qFormat/>
    <w:pPr>
      <w:suppressLineNumbers w:val="1"/>
    </w:pPr>
    <w:rPr/>
  </w:style>
  <w:style w:type="paragraph" w:styleId="P30">
    <w:name w:val="Заголовок таблицы"/>
    <w:basedOn w:val="P29"/>
    <w:qFormat/>
    <w:pPr>
      <w:jc w:val="center"/>
    </w:pPr>
    <w:rPr>
      <w:b w:val="1"/>
      <w:bCs w:val="1"/>
    </w:rPr>
  </w:style>
  <w:style w:type="paragraph" w:styleId="P31">
    <w:name w:val="Горизонтальная линия"/>
    <w:basedOn w:val="P0"/>
    <w:next w:val="P11"/>
    <w:qFormat/>
    <w:pPr>
      <w:suppressLineNumbers w:val="1"/>
      <w:pBdr>
        <w:top w:val="none" w:sz="0" w:space="0" w:shadow="0" w:frame="0" w:color="auto"/>
        <w:left w:val="none" w:sz="0" w:space="0" w:shadow="0" w:frame="0" w:color="auto"/>
        <w:bottom w:val="double" w:sz="2" w:space="0" w:shadow="0" w:frame="0" w:color="808080"/>
        <w:right w:val="none" w:sz="0" w:space="0" w:shadow="0" w:frame="0" w:color="auto"/>
        <w:between w:val="none" w:sz="0" w:space="0" w:shadow="0" w:frame="0" w:color="auto"/>
      </w:pBdr>
      <w:spacing w:before="0" w:after="283" w:beforeAutospacing="0" w:afterAutospacing="0"/>
    </w:pPr>
    <w:rPr>
      <w:sz w:val="12"/>
      <w:szCs w:val="12"/>
    </w:rPr>
  </w:style>
  <w:style w:type="paragraph" w:styleId="P32">
    <w:name w:val="Body Text Indent"/>
    <w:basedOn w:val="P0"/>
    <w:pPr>
      <w:spacing w:before="0" w:after="120" w:beforeAutospacing="0" w:afterAutospacing="0"/>
      <w:ind w:left="283"/>
    </w:pPr>
    <w:rPr/>
  </w:style>
  <w:style w:type="paragraph" w:styleId="P33">
    <w:name w:val="СОтступомПоЛевомуКраю"/>
    <w:basedOn w:val="P0"/>
    <w:qFormat/>
    <w:pPr>
      <w:ind w:firstLine="705"/>
    </w:pPr>
    <w:rPr/>
  </w:style>
  <w:style w:type="paragraph" w:styleId="P34">
    <w:name w:val="Содержимое врезки"/>
    <w:basedOn w:val="P0"/>
    <w:qFormat/>
    <w:pPr/>
    <w:rPr/>
  </w:style>
  <w:style w:type="paragraph" w:styleId="P35">
    <w:name w:val="Содержимое списка"/>
    <w:basedOn w:val="P0"/>
    <w:qFormat/>
    <w:pPr>
      <w:ind w:left="567"/>
    </w:pPr>
    <w:rPr/>
  </w:style>
  <w:style w:type="paragraph" w:styleId="P36">
    <w:name w:val="Контракт-пункт"/>
    <w:basedOn w:val="P0"/>
    <w:qFormat/>
    <w:pPr>
      <w:numPr>
        <w:ilvl w:val="1"/>
        <w:numId w:val="2"/>
      </w:numPr>
      <w:suppressAutoHyphens w:val="0"/>
      <w:jc w:val="both"/>
    </w:pPr>
    <w:rPr>
      <w:lang w:eastAsia="ru-RU"/>
    </w:rPr>
  </w:style>
  <w:style w:type="paragraph" w:styleId="P37">
    <w:name w:val="Контракт-раздел"/>
    <w:basedOn w:val="P0"/>
    <w:next w:val="P36"/>
    <w:qFormat/>
    <w:pPr>
      <w:keepNext w:val="1"/>
      <w:numPr>
        <w:numId w:val="2"/>
      </w:numPr>
      <w:tabs>
        <w:tab w:val="left" w:pos="540" w:leader="none"/>
        <w:tab w:val="clear" w:pos="708" w:leader="none"/>
      </w:tabs>
      <w:spacing w:before="360" w:after="120" w:beforeAutospacing="0" w:afterAutospacing="0"/>
      <w:jc w:val="center"/>
      <w:outlineLvl w:val="3"/>
    </w:pPr>
    <w:rPr>
      <w:b w:val="1"/>
      <w:bCs w:val="1"/>
      <w:smallCaps w:val="1"/>
      <w:lang w:eastAsia="ru-RU"/>
    </w:rPr>
  </w:style>
  <w:style w:type="paragraph" w:styleId="P38">
    <w:name w:val="Контракт-подпункт Знак"/>
    <w:basedOn w:val="P0"/>
    <w:qFormat/>
    <w:pPr>
      <w:numPr>
        <w:ilvl w:val="2"/>
        <w:numId w:val="2"/>
      </w:numPr>
      <w:suppressAutoHyphens w:val="0"/>
      <w:jc w:val="both"/>
    </w:pPr>
    <w:rPr/>
  </w:style>
  <w:style w:type="paragraph" w:styleId="P39">
    <w:name w:val="Контракт-подподпункт"/>
    <w:basedOn w:val="P0"/>
    <w:qFormat/>
    <w:pPr>
      <w:numPr>
        <w:ilvl w:val="3"/>
        <w:numId w:val="2"/>
      </w:numPr>
      <w:suppressAutoHyphens w:val="0"/>
      <w:jc w:val="both"/>
    </w:pPr>
    <w:rPr>
      <w:lang w:eastAsia="ru-RU"/>
    </w:rPr>
  </w:style>
  <w:style w:type="paragraph" w:styleId="P40">
    <w:name w:val="Основной текст с отступом 21"/>
    <w:basedOn w:val="P0"/>
    <w:qFormat/>
    <w:pPr>
      <w:spacing w:lineRule="exact" w:line="302" w:before="4" w:after="0" w:beforeAutospacing="0" w:afterAutospacing="0"/>
      <w:ind w:firstLine="720" w:right="144"/>
      <w:jc w:val="both"/>
    </w:pPr>
    <w:rPr>
      <w:szCs w:val="26"/>
    </w:rPr>
  </w:style>
  <w:style w:type="paragraph" w:styleId="P41">
    <w:name w:val="Основной текст с отступом 31"/>
    <w:basedOn w:val="P0"/>
    <w:qFormat/>
    <w:pPr>
      <w:spacing w:lineRule="exact" w:line="292" w:before="4" w:after="0" w:beforeAutospacing="0" w:afterAutospacing="0"/>
      <w:ind w:firstLine="720" w:right="102"/>
      <w:jc w:val="both"/>
    </w:pPr>
    <w:rPr>
      <w:szCs w:val="26"/>
    </w:rPr>
  </w:style>
  <w:style w:type="paragraph" w:styleId="P42">
    <w:name w:val="Body Text Indent 2"/>
    <w:basedOn w:val="P0"/>
    <w:link w:val="C23"/>
    <w:qFormat/>
    <w:pPr>
      <w:widowControl w:val="0"/>
      <w:spacing w:lineRule="auto" w:line="480" w:before="0" w:after="120" w:beforeAutospacing="0" w:afterAutospacing="0"/>
      <w:ind w:left="283"/>
    </w:pPr>
    <w:rPr>
      <w:rFonts w:ascii="Courier New" w:hAnsi="Courier New"/>
      <w:sz w:val="20"/>
      <w:szCs w:val="20"/>
    </w:rPr>
  </w:style>
  <w:style w:type="paragraph" w:styleId="P43">
    <w:name w:val="No Spacing"/>
    <w:qFormat/>
    <w:pPr>
      <w:keepNext w:val="0"/>
      <w:keepLines w:val="0"/>
      <w:pageBreakBefore w:val="0"/>
      <w:widowControl w:val="0"/>
      <w:shd w:val="clear" w:fill="auto"/>
      <w:suppressAutoHyphens w:val="1"/>
      <w:spacing w:lineRule="auto" w:line="240" w:before="0" w:after="0" w:beforeAutospacing="0" w:afterAutospacing="0"/>
      <w:ind w:firstLine="0" w:left="0" w:right="0"/>
      <w:bidi w:val="0"/>
      <w:jc w:val="left"/>
    </w:pPr>
    <w:rPr>
      <w:rFonts w:ascii="Courier New" w:hAnsi="Courier New" w:cs="Courier New" w:eastAsia="Times New Roman"/>
      <w:color w:val="auto"/>
      <w:sz w:val="20"/>
      <w:szCs w:val="20"/>
      <w:lang w:val="ru-RU" w:bidi="ar-SA" w:eastAsia="ar-SA"/>
    </w:rPr>
  </w:style>
  <w:style w:type="paragraph" w:styleId="P44">
    <w:name w:val="Balloon Text"/>
    <w:basedOn w:val="P0"/>
    <w:link w:val="C24"/>
    <w:semiHidden/>
    <w:qFormat/>
    <w:pPr/>
    <w:rPr>
      <w:rFonts w:ascii="Tahoma" w:hAnsi="Tahoma" w:cs="Tahoma"/>
      <w:sz w:val="16"/>
      <w:szCs w:val="16"/>
    </w:rPr>
  </w:style>
  <w:style w:type="paragraph" w:styleId="P45">
    <w:name w:val="Body Text 2"/>
    <w:basedOn w:val="P0"/>
    <w:link w:val="C25"/>
    <w:qFormat/>
    <w:pPr>
      <w:spacing w:lineRule="auto" w:line="480" w:before="0" w:after="120" w:beforeAutospacing="0" w:afterAutospacing="0"/>
    </w:pPr>
    <w:rPr/>
  </w:style>
  <w:style w:type="paragraph" w:styleId="P46">
    <w:name w:val="Обычный1"/>
    <w:link w:val="C26"/>
    <w:qFormat/>
    <w:pPr>
      <w:keepNext w:val="0"/>
      <w:keepLines w:val="0"/>
      <w:pageBreakBefore w:val="0"/>
      <w:widowControl w:val="0"/>
      <w:shd w:val="clear" w:fill="auto"/>
      <w:suppressAutoHyphens w:val="1"/>
      <w:spacing w:lineRule="auto" w:line="300" w:before="0" w:after="0" w:beforeAutospacing="0" w:afterAutospacing="0"/>
      <w:ind w:firstLine="720" w:left="0" w:right="0"/>
      <w:bidi w:val="0"/>
      <w:jc w:val="both"/>
    </w:pPr>
    <w:rPr>
      <w:rFonts w:ascii="Times New Roman" w:hAnsi="Times New Roman" w:cs="Times New Roman" w:eastAsia="Times New Roman"/>
      <w:color w:val="auto"/>
      <w:sz w:val="24"/>
      <w:szCs w:val="20"/>
      <w:lang w:val="ru-RU" w:bidi="ar-SA" w:eastAsia="ru-RU"/>
    </w:rPr>
  </w:style>
  <w:style w:type="paragraph" w:styleId="P47">
    <w:name w:val="List Paragraph"/>
    <w:basedOn w:val="P0"/>
    <w:link w:val="C30"/>
    <w:qFormat/>
    <w:pPr>
      <w:spacing w:before="0" w:after="0" w:beforeAutospacing="0" w:afterAutospacing="0"/>
      <w:ind w:left="720"/>
      <w:contextualSpacing w:val="1"/>
    </w:pPr>
    <w:rPr/>
  </w:style>
  <w:style w:type="paragraph" w:styleId="P48">
    <w:name w:val="annotation text"/>
    <w:basedOn w:val="P0"/>
    <w:qFormat/>
    <w:pPr/>
    <w:rPr>
      <w:sz w:val="20"/>
      <w:szCs w:val="20"/>
    </w:rPr>
  </w:style>
  <w:style w:type="paragraph" w:styleId="P49">
    <w:name w:val="annotation subject"/>
    <w:basedOn w:val="P48"/>
    <w:next w:val="P48"/>
    <w:link w:val="C33"/>
    <w:qFormat/>
    <w:pPr/>
    <w:rPr>
      <w:b w:val="1"/>
      <w:bCs w:val="1"/>
    </w:rPr>
  </w:style>
  <w:style w:type="paragraph" w:styleId="P50">
    <w:name w:val="Приложение 1 к ЧТЗ"/>
    <w:basedOn w:val="P1"/>
    <w:qFormat/>
    <w:pPr>
      <w:numPr>
        <w:numId w:val="0"/>
      </w:numPr>
      <w:suppressAutoHyphens w:val="0"/>
      <w:spacing w:before="120" w:after="60" w:beforeAutospacing="0" w:afterAutospacing="0"/>
      <w:ind w:firstLine="0" w:left="0"/>
    </w:pPr>
    <w:rPr>
      <w:sz w:val="24"/>
      <w:szCs w:val="24"/>
      <w:lang w:eastAsia="ru-RU"/>
    </w:rPr>
  </w:style>
  <w:style w:type="paragraph" w:styleId="P51">
    <w:name w:val="Абзац списка1"/>
    <w:basedOn w:val="P0"/>
    <w:link w:val="C100"/>
    <w:qFormat/>
    <w:pPr>
      <w:suppressAutoHyphens w:val="0"/>
      <w:spacing w:lineRule="auto" w:line="276" w:before="120" w:after="200" w:beforeAutospacing="0" w:afterAutospacing="0"/>
      <w:ind w:firstLine="709" w:left="720"/>
      <w:contextualSpacing w:val="1"/>
    </w:pPr>
    <w:rPr>
      <w:rFonts w:ascii="Calibri" w:hAnsi="Calibri"/>
      <w:sz w:val="22"/>
      <w:szCs w:val="22"/>
      <w:lang w:eastAsia="en-US"/>
    </w:rPr>
  </w:style>
  <w:style w:type="paragraph" w:styleId="P52">
    <w:name w:val="footnote text"/>
    <w:basedOn w:val="P0"/>
    <w:link w:val="C107"/>
    <w:pPr>
      <w:suppressAutoHyphens w:val="0"/>
    </w:pPr>
    <w:rPr>
      <w:sz w:val="20"/>
      <w:szCs w:val="20"/>
    </w:rPr>
  </w:style>
  <w:style w:type="paragraph" w:styleId="P53">
    <w:name w:val="Пункт"/>
    <w:basedOn w:val="P0"/>
    <w:qFormat/>
    <w:pPr>
      <w:jc w:val="both"/>
    </w:pPr>
    <w:rPr>
      <w:lang w:eastAsia="zh-CN"/>
    </w:rPr>
  </w:style>
  <w:style w:type="paragraph" w:styleId="P54">
    <w:name w:val="Стиль1"/>
    <w:basedOn w:val="P0"/>
    <w:qFormat/>
    <w:pPr>
      <w:keepNext w:val="1"/>
      <w:keepLines w:val="1"/>
      <w:widowControl w:val="0"/>
      <w:numPr>
        <w:numId w:val="4"/>
      </w:numPr>
      <w:suppressLineNumbers w:val="1"/>
      <w:spacing w:before="0" w:after="60" w:beforeAutospacing="0" w:afterAutospacing="0"/>
      <w:jc w:val="both"/>
    </w:pPr>
    <w:rPr>
      <w:b w:val="1"/>
      <w:bCs w:val="1"/>
      <w:sz w:val="28"/>
      <w:szCs w:val="28"/>
      <w:lang w:eastAsia="ru-RU"/>
    </w:rPr>
  </w:style>
  <w:style w:type="paragraph" w:styleId="P55">
    <w:name w:val="Стиль2"/>
    <w:basedOn w:val="P56"/>
    <w:qFormat/>
    <w:pPr>
      <w:keepNext w:val="1"/>
      <w:keepLines w:val="1"/>
      <w:widowControl w:val="0"/>
      <w:numPr>
        <w:ilvl w:val="1"/>
        <w:numId w:val="4"/>
      </w:numPr>
      <w:suppressLineNumbers w:val="1"/>
      <w:suppressAutoHyphens w:val="1"/>
      <w:spacing w:before="0" w:after="60" w:beforeAutospacing="0" w:afterAutospacing="0"/>
    </w:pPr>
    <w:rPr>
      <w:b w:val="1"/>
      <w:bCs w:val="1"/>
    </w:rPr>
  </w:style>
  <w:style w:type="paragraph" w:styleId="P56">
    <w:name w:val="List Number 2"/>
    <w:basedOn w:val="P0"/>
    <w:qFormat/>
    <w:pPr>
      <w:tabs>
        <w:tab w:val="left" w:pos="643" w:leader="none"/>
        <w:tab w:val="clear" w:pos="708" w:leader="none"/>
      </w:tabs>
      <w:suppressAutoHyphens w:val="0"/>
      <w:ind w:hanging="360" w:left="643"/>
      <w:jc w:val="both"/>
    </w:pPr>
    <w:rPr>
      <w:lang w:eastAsia="ru-RU"/>
    </w:rPr>
  </w:style>
  <w:style w:type="paragraph" w:styleId="P57">
    <w:name w:val="Стиль3 Знак"/>
    <w:basedOn w:val="P42"/>
    <w:qFormat/>
    <w:pPr>
      <w:numPr>
        <w:ilvl w:val="2"/>
        <w:numId w:val="4"/>
      </w:numPr>
      <w:suppressAutoHyphens w:val="0"/>
      <w:spacing w:lineRule="auto" w:line="240" w:before="0" w:after="0" w:beforeAutospacing="0" w:afterAutospacing="0"/>
      <w:jc w:val="both"/>
    </w:pPr>
    <w:rPr>
      <w:rFonts w:ascii="Times New Roman" w:hAnsi="Times New Roman"/>
      <w:sz w:val="24"/>
      <w:szCs w:val="24"/>
    </w:rPr>
  </w:style>
  <w:style w:type="paragraph" w:styleId="P58">
    <w:name w:val="ConsNormal"/>
    <w:semiHidden/>
    <w:qFormat/>
    <w:pPr>
      <w:keepNext w:val="0"/>
      <w:keepLines w:val="0"/>
      <w:pageBreakBefore w:val="0"/>
      <w:widowControl w:val="0"/>
      <w:shd w:val="clear" w:fill="auto"/>
      <w:suppressAutoHyphens w:val="1"/>
      <w:spacing w:lineRule="auto" w:line="240" w:before="0" w:after="0" w:beforeAutospacing="0" w:afterAutospacing="0"/>
      <w:ind w:firstLine="720" w:left="709" w:right="19772"/>
      <w:bidi w:val="0"/>
      <w:jc w:val="both"/>
    </w:pPr>
    <w:rPr>
      <w:rFonts w:ascii="Arial" w:hAnsi="Arial" w:cs="Arial" w:eastAsia="Times New Roman"/>
      <w:color w:val="auto"/>
      <w:sz w:val="20"/>
      <w:szCs w:val="20"/>
      <w:lang w:val="ru-RU" w:bidi="ar-SA" w:eastAsia="ru-RU"/>
    </w:rPr>
  </w:style>
  <w:style w:type="paragraph" w:styleId="P59">
    <w:name w:val="toc 2"/>
    <w:basedOn w:val="P0"/>
    <w:next w:val="P0"/>
    <w:semiHidden/>
    <w:pPr>
      <w:tabs>
        <w:tab w:val="clear" w:pos="708" w:leader="none"/>
        <w:tab w:val="left" w:pos="720" w:leader="none"/>
        <w:tab w:val="right" w:pos="9720" w:leader="dot"/>
      </w:tabs>
      <w:suppressAutoHyphens w:val="0"/>
      <w:ind w:left="240"/>
    </w:pPr>
    <w:rPr>
      <w:smallCaps w:val="1"/>
      <w:sz w:val="20"/>
      <w:szCs w:val="20"/>
      <w:lang w:eastAsia="ru-RU"/>
    </w:rPr>
  </w:style>
  <w:style w:type="paragraph" w:styleId="P60">
    <w:name w:val="List Bullet 2"/>
    <w:basedOn w:val="P0"/>
    <w:qFormat/>
    <w:pPr>
      <w:numPr>
        <w:numId w:val="3"/>
      </w:numPr>
      <w:suppressAutoHyphens w:val="0"/>
      <w:spacing w:before="0" w:after="60" w:beforeAutospacing="0" w:afterAutospacing="0"/>
      <w:jc w:val="both"/>
    </w:pPr>
    <w:rPr>
      <w:lang w:eastAsia="ru-RU"/>
    </w:rPr>
  </w:style>
  <w:style w:type="paragraph" w:styleId="P61">
    <w:name w:val="Body Text Indent 3"/>
    <w:basedOn w:val="P0"/>
    <w:link w:val="C45"/>
    <w:qFormat/>
    <w:pPr>
      <w:keepNext w:val="1"/>
      <w:keepLines w:val="1"/>
      <w:widowControl w:val="0"/>
      <w:suppressLineNumbers w:val="1"/>
      <w:tabs>
        <w:tab w:val="left" w:pos="252" w:leader="none"/>
        <w:tab w:val="clear" w:pos="708" w:leader="none"/>
      </w:tabs>
      <w:ind w:left="720"/>
      <w:jc w:val="both"/>
    </w:pPr>
    <w:rPr/>
  </w:style>
  <w:style w:type="paragraph" w:styleId="P62">
    <w:name w:val="toc 1"/>
    <w:basedOn w:val="P0"/>
    <w:next w:val="P0"/>
    <w:semiHidden/>
    <w:pPr>
      <w:keepNext w:val="1"/>
      <w:keepLines w:val="1"/>
      <w:widowControl w:val="0"/>
      <w:suppressLineNumbers w:val="1"/>
      <w:tabs>
        <w:tab w:val="clear" w:pos="708" w:leader="none"/>
        <w:tab w:val="right" w:pos="9720" w:leader="dot"/>
      </w:tabs>
      <w:spacing w:before="120" w:after="120" w:beforeAutospacing="0" w:afterAutospacing="0"/>
      <w:jc w:val="both"/>
    </w:pPr>
    <w:rPr>
      <w:caps w:val="1"/>
      <w:lang w:eastAsia="ru-RU"/>
    </w:rPr>
  </w:style>
  <w:style w:type="paragraph" w:styleId="P63">
    <w:name w:val="toc 3"/>
    <w:basedOn w:val="P0"/>
    <w:next w:val="P0"/>
    <w:semiHidden/>
    <w:pPr>
      <w:tabs>
        <w:tab w:val="clear" w:pos="708" w:leader="none"/>
        <w:tab w:val="left" w:pos="1200" w:leader="none"/>
        <w:tab w:val="right" w:pos="9720" w:leader="dot"/>
      </w:tabs>
      <w:suppressAutoHyphens w:val="0"/>
      <w:ind w:left="480"/>
    </w:pPr>
    <w:rPr>
      <w:i w:val="1"/>
      <w:iCs w:val="1"/>
      <w:sz w:val="20"/>
      <w:szCs w:val="20"/>
      <w:lang w:eastAsia="ru-RU"/>
    </w:rPr>
  </w:style>
  <w:style w:type="paragraph" w:styleId="P64">
    <w:name w:val="toc 4"/>
    <w:basedOn w:val="P0"/>
    <w:next w:val="P0"/>
    <w:semiHidden/>
    <w:pPr>
      <w:suppressAutoHyphens w:val="0"/>
      <w:ind w:left="720"/>
      <w:jc w:val="both"/>
    </w:pPr>
    <w:rPr>
      <w:sz w:val="18"/>
      <w:szCs w:val="18"/>
      <w:lang w:eastAsia="ru-RU"/>
    </w:rPr>
  </w:style>
  <w:style w:type="paragraph" w:styleId="P65">
    <w:name w:val="toc 5"/>
    <w:basedOn w:val="P0"/>
    <w:next w:val="P0"/>
    <w:semiHidden/>
    <w:pPr>
      <w:suppressAutoHyphens w:val="0"/>
      <w:ind w:left="960"/>
      <w:jc w:val="both"/>
    </w:pPr>
    <w:rPr>
      <w:sz w:val="18"/>
      <w:szCs w:val="18"/>
      <w:lang w:eastAsia="ru-RU"/>
    </w:rPr>
  </w:style>
  <w:style w:type="paragraph" w:styleId="P66">
    <w:name w:val="toc 6"/>
    <w:basedOn w:val="P0"/>
    <w:next w:val="P0"/>
    <w:semiHidden/>
    <w:pPr>
      <w:suppressAutoHyphens w:val="0"/>
      <w:ind w:left="1200"/>
      <w:jc w:val="both"/>
    </w:pPr>
    <w:rPr>
      <w:sz w:val="18"/>
      <w:szCs w:val="18"/>
      <w:lang w:eastAsia="ru-RU"/>
    </w:rPr>
  </w:style>
  <w:style w:type="paragraph" w:styleId="P67">
    <w:name w:val="toc 7"/>
    <w:basedOn w:val="P0"/>
    <w:next w:val="P0"/>
    <w:semiHidden/>
    <w:pPr>
      <w:suppressAutoHyphens w:val="0"/>
      <w:ind w:left="1440"/>
      <w:jc w:val="both"/>
    </w:pPr>
    <w:rPr>
      <w:sz w:val="18"/>
      <w:szCs w:val="18"/>
      <w:lang w:eastAsia="ru-RU"/>
    </w:rPr>
  </w:style>
  <w:style w:type="paragraph" w:styleId="P68">
    <w:name w:val="toc 8"/>
    <w:basedOn w:val="P0"/>
    <w:next w:val="P0"/>
    <w:semiHidden/>
    <w:pPr>
      <w:suppressAutoHyphens w:val="0"/>
      <w:ind w:left="1680"/>
      <w:jc w:val="both"/>
    </w:pPr>
    <w:rPr>
      <w:sz w:val="18"/>
      <w:szCs w:val="18"/>
      <w:lang w:eastAsia="ru-RU"/>
    </w:rPr>
  </w:style>
  <w:style w:type="paragraph" w:styleId="P69">
    <w:name w:val="toc 9"/>
    <w:basedOn w:val="P0"/>
    <w:next w:val="P0"/>
    <w:semiHidden/>
    <w:pPr>
      <w:suppressAutoHyphens w:val="0"/>
      <w:ind w:left="1920"/>
      <w:jc w:val="both"/>
    </w:pPr>
    <w:rPr>
      <w:sz w:val="18"/>
      <w:szCs w:val="18"/>
      <w:lang w:eastAsia="ru-RU"/>
    </w:rPr>
  </w:style>
  <w:style w:type="paragraph" w:styleId="P70">
    <w:name w:val="Plain Text"/>
    <w:basedOn w:val="P0"/>
    <w:link w:val="C46"/>
    <w:qFormat/>
    <w:pPr>
      <w:suppressAutoHyphens w:val="0"/>
      <w:jc w:val="both"/>
    </w:pPr>
    <w:rPr>
      <w:rFonts w:ascii="Courier New" w:hAnsi="Courier New"/>
      <w:sz w:val="20"/>
      <w:szCs w:val="20"/>
    </w:rPr>
  </w:style>
  <w:style w:type="paragraph" w:styleId="P71">
    <w:name w:val="List Bullet 3"/>
    <w:basedOn w:val="P0"/>
    <w:qFormat/>
    <w:pPr>
      <w:tabs>
        <w:tab w:val="clear" w:pos="708" w:leader="none"/>
        <w:tab w:val="left" w:pos="926" w:leader="none"/>
      </w:tabs>
      <w:suppressAutoHyphens w:val="0"/>
      <w:spacing w:before="0" w:after="60" w:beforeAutospacing="0" w:afterAutospacing="0"/>
      <w:ind w:hanging="360" w:left="926"/>
      <w:jc w:val="both"/>
    </w:pPr>
    <w:rPr>
      <w:lang w:eastAsia="ru-RU"/>
    </w:rPr>
  </w:style>
  <w:style w:type="paragraph" w:styleId="P72">
    <w:name w:val="List Bullet 4"/>
    <w:basedOn w:val="P0"/>
    <w:qFormat/>
    <w:pPr>
      <w:tabs>
        <w:tab w:val="clear" w:pos="708" w:leader="none"/>
        <w:tab w:val="left" w:pos="1209" w:leader="none"/>
      </w:tabs>
      <w:suppressAutoHyphens w:val="0"/>
      <w:spacing w:before="0" w:after="60" w:beforeAutospacing="0" w:afterAutospacing="0"/>
      <w:ind w:hanging="360" w:left="1209"/>
      <w:jc w:val="both"/>
    </w:pPr>
    <w:rPr>
      <w:lang w:eastAsia="ru-RU"/>
    </w:rPr>
  </w:style>
  <w:style w:type="paragraph" w:styleId="P73">
    <w:name w:val="List Bullet 5"/>
    <w:basedOn w:val="P0"/>
    <w:qFormat/>
    <w:pPr>
      <w:tabs>
        <w:tab w:val="clear" w:pos="708" w:leader="none"/>
        <w:tab w:val="left" w:pos="1492" w:leader="none"/>
      </w:tabs>
      <w:suppressAutoHyphens w:val="0"/>
      <w:spacing w:before="0" w:after="60" w:beforeAutospacing="0" w:afterAutospacing="0"/>
      <w:ind w:hanging="360" w:left="1492"/>
      <w:jc w:val="both"/>
    </w:pPr>
    <w:rPr>
      <w:lang w:eastAsia="ru-RU"/>
    </w:rPr>
  </w:style>
  <w:style w:type="paragraph" w:styleId="P74">
    <w:name w:val="List Number"/>
    <w:basedOn w:val="P0"/>
    <w:qFormat/>
    <w:pPr>
      <w:tabs>
        <w:tab w:val="left" w:pos="360" w:leader="none"/>
        <w:tab w:val="clear" w:pos="708" w:leader="none"/>
      </w:tabs>
      <w:suppressAutoHyphens w:val="0"/>
      <w:spacing w:before="0" w:after="60" w:beforeAutospacing="0" w:afterAutospacing="0"/>
      <w:ind w:hanging="360" w:left="360"/>
      <w:jc w:val="both"/>
    </w:pPr>
    <w:rPr>
      <w:lang w:eastAsia="ru-RU"/>
    </w:rPr>
  </w:style>
  <w:style w:type="paragraph" w:styleId="P75">
    <w:name w:val="List Number 3"/>
    <w:basedOn w:val="P0"/>
    <w:qFormat/>
    <w:pPr>
      <w:tabs>
        <w:tab w:val="clear" w:pos="708" w:leader="none"/>
        <w:tab w:val="left" w:pos="926" w:leader="none"/>
      </w:tabs>
      <w:suppressAutoHyphens w:val="0"/>
      <w:spacing w:before="0" w:after="60" w:beforeAutospacing="0" w:afterAutospacing="0"/>
      <w:ind w:hanging="360" w:left="926"/>
      <w:jc w:val="both"/>
    </w:pPr>
    <w:rPr>
      <w:lang w:eastAsia="ru-RU"/>
    </w:rPr>
  </w:style>
  <w:style w:type="paragraph" w:styleId="P76">
    <w:name w:val="List Number 4"/>
    <w:basedOn w:val="P0"/>
    <w:qFormat/>
    <w:pPr>
      <w:tabs>
        <w:tab w:val="clear" w:pos="708" w:leader="none"/>
        <w:tab w:val="left" w:pos="1209" w:leader="none"/>
      </w:tabs>
      <w:suppressAutoHyphens w:val="0"/>
      <w:spacing w:before="0" w:after="60" w:beforeAutospacing="0" w:afterAutospacing="0"/>
      <w:ind w:hanging="360" w:left="1209"/>
      <w:jc w:val="both"/>
    </w:pPr>
    <w:rPr>
      <w:lang w:eastAsia="ru-RU"/>
    </w:rPr>
  </w:style>
  <w:style w:type="paragraph" w:styleId="P77">
    <w:name w:val="List Number 5"/>
    <w:basedOn w:val="P0"/>
    <w:qFormat/>
    <w:pPr>
      <w:tabs>
        <w:tab w:val="clear" w:pos="708" w:leader="none"/>
        <w:tab w:val="left" w:pos="1492" w:leader="none"/>
      </w:tabs>
      <w:suppressAutoHyphens w:val="0"/>
      <w:spacing w:before="0" w:after="60" w:beforeAutospacing="0" w:afterAutospacing="0"/>
      <w:ind w:hanging="360" w:left="1492"/>
      <w:jc w:val="both"/>
    </w:pPr>
    <w:rPr>
      <w:lang w:eastAsia="ru-RU"/>
    </w:rPr>
  </w:style>
  <w:style w:type="paragraph" w:styleId="P78">
    <w:name w:val="Раздел"/>
    <w:basedOn w:val="P0"/>
    <w:semiHidden/>
    <w:qFormat/>
    <w:pPr>
      <w:tabs>
        <w:tab w:val="clear" w:pos="708" w:leader="none"/>
        <w:tab w:val="left" w:pos="1440" w:leader="none"/>
      </w:tabs>
      <w:suppressAutoHyphens w:val="0"/>
      <w:spacing w:before="120" w:after="120" w:beforeAutospacing="0" w:afterAutospacing="0"/>
      <w:ind w:hanging="720" w:left="720"/>
      <w:jc w:val="center"/>
    </w:pPr>
    <w:rPr>
      <w:rFonts w:ascii="Arial Narrow" w:hAnsi="Arial Narrow" w:cs="Arial Narrow"/>
      <w:b w:val="1"/>
      <w:bCs w:val="1"/>
      <w:sz w:val="28"/>
      <w:szCs w:val="28"/>
      <w:lang w:eastAsia="ru-RU"/>
    </w:rPr>
  </w:style>
  <w:style w:type="paragraph" w:styleId="P79">
    <w:name w:val="Раздел 3"/>
    <w:basedOn w:val="P0"/>
    <w:semiHidden/>
    <w:qFormat/>
    <w:pPr>
      <w:tabs>
        <w:tab w:val="left" w:pos="360" w:leader="none"/>
        <w:tab w:val="clear" w:pos="708" w:leader="none"/>
      </w:tabs>
      <w:suppressAutoHyphens w:val="0"/>
      <w:spacing w:before="120" w:after="120" w:beforeAutospacing="0" w:afterAutospacing="0"/>
      <w:ind w:hanging="360" w:left="360"/>
      <w:jc w:val="center"/>
    </w:pPr>
    <w:rPr>
      <w:b w:val="1"/>
      <w:bCs w:val="1"/>
      <w:lang w:eastAsia="ru-RU"/>
    </w:rPr>
  </w:style>
  <w:style w:type="paragraph" w:styleId="P80">
    <w:name w:val="Условия контракта"/>
    <w:basedOn w:val="P0"/>
    <w:semiHidden/>
    <w:qFormat/>
    <w:pPr>
      <w:tabs>
        <w:tab w:val="left" w:pos="567" w:leader="none"/>
        <w:tab w:val="clear" w:pos="708" w:leader="none"/>
      </w:tabs>
      <w:suppressAutoHyphens w:val="0"/>
      <w:spacing w:before="240" w:after="120" w:beforeAutospacing="0" w:afterAutospacing="0"/>
      <w:ind w:hanging="567" w:left="567"/>
      <w:jc w:val="both"/>
    </w:pPr>
    <w:rPr>
      <w:b w:val="1"/>
      <w:bCs w:val="1"/>
      <w:lang w:eastAsia="ru-RU"/>
    </w:rPr>
  </w:style>
  <w:style w:type="paragraph" w:styleId="P81">
    <w:name w:val="Instruction"/>
    <w:basedOn w:val="P45"/>
    <w:semiHidden/>
    <w:qFormat/>
    <w:pPr>
      <w:tabs>
        <w:tab w:val="left" w:pos="360" w:leader="none"/>
        <w:tab w:val="clear" w:pos="708" w:leader="none"/>
      </w:tabs>
      <w:suppressAutoHyphens w:val="0"/>
      <w:spacing w:lineRule="auto" w:line="240" w:before="180" w:after="60" w:beforeAutospacing="0" w:afterAutospacing="0"/>
      <w:ind w:hanging="360" w:left="360"/>
      <w:jc w:val="both"/>
    </w:pPr>
    <w:rPr>
      <w:b w:val="1"/>
      <w:bCs w:val="1"/>
    </w:rPr>
  </w:style>
  <w:style w:type="paragraph" w:styleId="P82">
    <w:name w:val="Normal (Web)"/>
    <w:basedOn w:val="P0"/>
    <w:qFormat/>
    <w:pPr>
      <w:suppressAutoHyphens w:val="0"/>
      <w:spacing w:beforeAutospacing="1" w:afterAutospacing="1"/>
      <w:jc w:val="both"/>
    </w:pPr>
    <w:rPr>
      <w:lang w:eastAsia="ru-RU"/>
    </w:rPr>
  </w:style>
  <w:style w:type="paragraph" w:styleId="P83">
    <w:name w:val="Стиль3"/>
    <w:basedOn w:val="P42"/>
    <w:qFormat/>
    <w:pPr>
      <w:tabs>
        <w:tab w:val="clear" w:pos="708" w:leader="none"/>
        <w:tab w:val="left" w:pos="1307" w:leader="none"/>
      </w:tabs>
      <w:suppressAutoHyphens w:val="0"/>
      <w:spacing w:lineRule="auto" w:line="240" w:before="0" w:after="0" w:beforeAutospacing="0" w:afterAutospacing="0"/>
      <w:ind w:left="1080"/>
      <w:jc w:val="both"/>
    </w:pPr>
    <w:rPr>
      <w:rFonts w:ascii="Times New Roman" w:hAnsi="Times New Roman"/>
      <w:sz w:val="24"/>
      <w:szCs w:val="24"/>
    </w:rPr>
  </w:style>
  <w:style w:type="paragraph" w:styleId="P84">
    <w:name w:val="содержание2-11"/>
    <w:basedOn w:val="P0"/>
    <w:qFormat/>
    <w:pPr>
      <w:suppressAutoHyphens w:val="0"/>
      <w:spacing w:before="0" w:after="60" w:beforeAutospacing="0" w:afterAutospacing="0"/>
      <w:jc w:val="both"/>
    </w:pPr>
    <w:rPr>
      <w:lang w:eastAsia="ru-RU"/>
    </w:rPr>
  </w:style>
  <w:style w:type="paragraph" w:styleId="P85">
    <w:name w:val="List Bullet"/>
    <w:basedOn w:val="P0"/>
    <w:qFormat/>
    <w:pPr>
      <w:widowControl w:val="0"/>
      <w:suppressAutoHyphens w:val="0"/>
      <w:spacing w:before="0" w:after="60" w:beforeAutospacing="0" w:afterAutospacing="0"/>
      <w:jc w:val="both"/>
    </w:pPr>
    <w:rPr>
      <w:lang w:eastAsia="ru-RU"/>
    </w:rPr>
  </w:style>
  <w:style w:type="paragraph" w:styleId="P86">
    <w:name w:val="Тендерные данные"/>
    <w:basedOn w:val="P0"/>
    <w:semiHidden/>
    <w:qFormat/>
    <w:pPr>
      <w:tabs>
        <w:tab w:val="clear" w:pos="708" w:leader="none"/>
        <w:tab w:val="left" w:pos="1985" w:leader="none"/>
      </w:tabs>
      <w:suppressAutoHyphens w:val="0"/>
      <w:spacing w:before="120" w:after="60" w:beforeAutospacing="0" w:afterAutospacing="0"/>
      <w:jc w:val="both"/>
    </w:pPr>
    <w:rPr>
      <w:b w:val="1"/>
      <w:bCs w:val="1"/>
      <w:lang w:eastAsia="ru-RU"/>
    </w:rPr>
  </w:style>
  <w:style w:type="paragraph" w:styleId="P87">
    <w:name w:val="Заголовок 2 со списком"/>
    <w:basedOn w:val="P2"/>
    <w:next w:val="P0"/>
    <w:link w:val="C47"/>
    <w:qFormat/>
    <w:pPr>
      <w:numPr>
        <w:numId w:val="0"/>
      </w:numPr>
      <w:tabs>
        <w:tab w:val="left" w:pos="360" w:leader="none"/>
        <w:tab w:val="clear" w:pos="708" w:leader="none"/>
      </w:tabs>
      <w:suppressAutoHyphens w:val="0"/>
      <w:spacing w:lineRule="auto" w:line="360" w:before="0" w:after="0" w:beforeAutospacing="0" w:afterAutospacing="0"/>
      <w:ind w:hanging="360" w:left="360"/>
      <w:jc w:val="center"/>
    </w:pPr>
    <w:rPr>
      <w:rFonts w:ascii="Times New Roman" w:hAnsi="Times New Roman" w:cs="Times New Roman"/>
      <w:b w:val="0"/>
      <w:i w:val="0"/>
      <w:bCs w:val="0"/>
      <w:iCs w:val="0"/>
      <w:sz w:val="24"/>
      <w:szCs w:val="24"/>
    </w:rPr>
  </w:style>
  <w:style w:type="paragraph" w:styleId="P88">
    <w:name w:val="Заголовок 3 со списком"/>
    <w:basedOn w:val="P3"/>
    <w:link w:val="C48"/>
    <w:qFormat/>
    <w:pPr>
      <w:numPr>
        <w:numId w:val="0"/>
      </w:numPr>
      <w:tabs>
        <w:tab w:val="clear" w:pos="708" w:leader="none"/>
        <w:tab w:val="left" w:pos="972" w:leader="none"/>
      </w:tabs>
      <w:suppressAutoHyphens w:val="0"/>
      <w:ind w:hanging="432" w:left="972"/>
      <w:jc w:val="both"/>
    </w:pPr>
    <w:rPr>
      <w:rFonts w:cs="Times New Roman"/>
      <w:sz w:val="24"/>
      <w:szCs w:val="24"/>
    </w:rPr>
  </w:style>
  <w:style w:type="paragraph" w:styleId="P89">
    <w:name w:val="Body Text 3"/>
    <w:basedOn w:val="P0"/>
    <w:link w:val="C49"/>
    <w:qFormat/>
    <w:pPr>
      <w:keepNext w:val="1"/>
      <w:keepLines w:val="1"/>
      <w:widowControl w:val="0"/>
      <w:suppressLineNumbers w:val="1"/>
      <w:tabs>
        <w:tab w:val="left" w:pos="0" w:leader="none"/>
        <w:tab w:val="left" w:pos="567" w:leader="none"/>
        <w:tab w:val="clear" w:pos="708"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before="148" w:after="112" w:beforeAutospacing="0" w:afterAutospacing="0"/>
      <w:jc w:val="both"/>
    </w:pPr>
    <w:rPr>
      <w:b w:val="1"/>
      <w:i w:val="1"/>
      <w:bCs w:val="1"/>
      <w:iCs w:val="1"/>
    </w:rPr>
  </w:style>
  <w:style w:type="paragraph" w:styleId="P90">
    <w:name w:val="текст таблицы"/>
    <w:basedOn w:val="P0"/>
    <w:qFormat/>
    <w:pPr>
      <w:suppressAutoHyphens w:val="0"/>
      <w:spacing w:before="120" w:after="0" w:beforeAutospacing="0" w:afterAutospacing="0"/>
      <w:ind w:right="-102"/>
      <w:jc w:val="both"/>
    </w:pPr>
    <w:rPr>
      <w:lang w:eastAsia="ru-RU"/>
    </w:rPr>
  </w:style>
  <w:style w:type="paragraph" w:styleId="P91">
    <w:name w:val="ТЛ_Заказчик"/>
    <w:basedOn w:val="P0"/>
    <w:link w:val="C51"/>
    <w:qFormat/>
    <w:pPr>
      <w:suppressAutoHyphens w:val="0"/>
      <w:jc w:val="center"/>
    </w:pPr>
    <w:rPr>
      <w:sz w:val="28"/>
      <w:szCs w:val="28"/>
    </w:rPr>
  </w:style>
  <w:style w:type="paragraph" w:styleId="P92">
    <w:name w:val="ТЛ_Утверждаю"/>
    <w:basedOn w:val="P0"/>
    <w:link w:val="C52"/>
    <w:qFormat/>
    <w:pPr>
      <w:suppressAutoHyphens w:val="0"/>
      <w:ind w:left="4860"/>
      <w:jc w:val="center"/>
    </w:pPr>
    <w:rPr>
      <w:sz w:val="28"/>
      <w:szCs w:val="28"/>
    </w:rPr>
  </w:style>
  <w:style w:type="paragraph" w:styleId="P93">
    <w:name w:val="ТЛ_Название"/>
    <w:basedOn w:val="P0"/>
    <w:link w:val="C53"/>
    <w:qFormat/>
    <w:pPr>
      <w:suppressAutoHyphens w:val="0"/>
      <w:jc w:val="center"/>
    </w:pPr>
    <w:rPr>
      <w:b w:val="1"/>
      <w:bCs w:val="1"/>
      <w:sz w:val="28"/>
      <w:szCs w:val="28"/>
    </w:rPr>
  </w:style>
  <w:style w:type="paragraph" w:styleId="P94">
    <w:name w:val="ТЛ_Город и Дата"/>
    <w:basedOn w:val="P0"/>
    <w:link w:val="C54"/>
    <w:qFormat/>
    <w:pPr>
      <w:suppressAutoHyphens w:val="0"/>
      <w:jc w:val="center"/>
    </w:pPr>
    <w:rPr>
      <w:sz w:val="28"/>
      <w:szCs w:val="28"/>
    </w:rPr>
  </w:style>
  <w:style w:type="paragraph" w:styleId="P95">
    <w:name w:val="АД_Наименование Разделов"/>
    <w:basedOn w:val="P1"/>
    <w:link w:val="C55"/>
    <w:qFormat/>
    <w:pPr>
      <w:numPr>
        <w:numId w:val="0"/>
      </w:numPr>
      <w:suppressAutoHyphens w:val="0"/>
      <w:ind w:firstLine="0" w:left="0"/>
      <w:jc w:val="center"/>
    </w:pPr>
    <w:rPr>
      <w:rFonts w:ascii="Times New Roman" w:hAnsi="Times New Roman" w:cs="Times New Roman"/>
      <w:sz w:val="28"/>
      <w:szCs w:val="28"/>
    </w:rPr>
  </w:style>
  <w:style w:type="paragraph" w:styleId="P96">
    <w:name w:val="АД_Наименование главы с нумерацией"/>
    <w:basedOn w:val="P87"/>
    <w:link w:val="C57"/>
    <w:qFormat/>
    <w:pPr/>
    <w:rPr>
      <w:b w:val="1"/>
      <w:bCs w:val="1"/>
    </w:rPr>
  </w:style>
  <w:style w:type="paragraph" w:styleId="P97">
    <w:name w:val="АД_Наименование главы без нумерации"/>
    <w:basedOn w:val="P2"/>
    <w:link w:val="C56"/>
    <w:qFormat/>
    <w:pPr>
      <w:numPr>
        <w:numId w:val="0"/>
      </w:numPr>
      <w:suppressAutoHyphens w:val="0"/>
      <w:spacing w:before="0" w:after="0" w:beforeAutospacing="0" w:afterAutospacing="0"/>
      <w:ind w:firstLine="0" w:left="0"/>
      <w:jc w:val="center"/>
    </w:pPr>
    <w:rPr>
      <w:rFonts w:ascii="Times New Roman" w:hAnsi="Times New Roman" w:cs="Times New Roman"/>
      <w:i w:val="0"/>
      <w:iCs w:val="0"/>
      <w:sz w:val="24"/>
      <w:szCs w:val="24"/>
    </w:rPr>
  </w:style>
  <w:style w:type="paragraph" w:styleId="P98">
    <w:name w:val="АД_Нумерованный пункт"/>
    <w:basedOn w:val="P88"/>
    <w:link w:val="C58"/>
    <w:qFormat/>
    <w:pPr>
      <w:tabs>
        <w:tab w:val="left" w:pos="720" w:leader="none"/>
        <w:tab w:val="clear" w:pos="972" w:leader="none"/>
      </w:tabs>
      <w:ind w:hanging="720" w:left="720"/>
    </w:pPr>
    <w:rPr>
      <w:rFonts w:ascii="Times New Roman" w:hAnsi="Times New Roman"/>
    </w:rPr>
  </w:style>
  <w:style w:type="paragraph" w:styleId="P99">
    <w:name w:val="АД_Нумерованный подпункт"/>
    <w:basedOn w:val="P0"/>
    <w:link w:val="C59"/>
    <w:qFormat/>
    <w:pPr>
      <w:tabs>
        <w:tab w:val="clear" w:pos="708" w:leader="none"/>
        <w:tab w:val="left" w:pos="720" w:leader="none"/>
      </w:tabs>
      <w:suppressAutoHyphens w:val="0"/>
      <w:ind w:hanging="720" w:left="720"/>
      <w:jc w:val="both"/>
    </w:pPr>
    <w:rPr/>
  </w:style>
  <w:style w:type="paragraph" w:styleId="P100">
    <w:name w:val="АД_Основной текст"/>
    <w:basedOn w:val="P0"/>
    <w:link w:val="C60"/>
    <w:qFormat/>
    <w:pPr>
      <w:suppressAutoHyphens w:val="0"/>
      <w:ind w:firstLine="567"/>
      <w:jc w:val="both"/>
    </w:pPr>
    <w:rPr/>
  </w:style>
  <w:style w:type="paragraph" w:styleId="P101">
    <w:name w:val="Стиль АД_Список 1"/>
    <w:basedOn w:val="P0"/>
    <w:qFormat/>
    <w:pPr>
      <w:tabs>
        <w:tab w:val="clear" w:pos="708" w:leader="none"/>
        <w:tab w:val="left" w:pos="720" w:leader="none"/>
        <w:tab w:val="left" w:pos="1440" w:leader="none"/>
      </w:tabs>
      <w:suppressAutoHyphens w:val="0"/>
      <w:ind w:hanging="504" w:left="1224"/>
      <w:jc w:val="both"/>
    </w:pPr>
    <w:rPr>
      <w:b w:val="1"/>
      <w:i w:val="1"/>
      <w:bCs w:val="1"/>
      <w:iCs w:val="1"/>
      <w:lang w:eastAsia="ru-RU"/>
    </w:rPr>
  </w:style>
  <w:style w:type="paragraph" w:styleId="P102">
    <w:name w:val="АД_Заголовки таблиц"/>
    <w:basedOn w:val="P0"/>
    <w:qFormat/>
    <w:pPr>
      <w:suppressAutoHyphens w:val="0"/>
      <w:jc w:val="center"/>
    </w:pPr>
    <w:rPr>
      <w:b w:val="1"/>
      <w:bCs w:val="1"/>
      <w:lang w:eastAsia="ru-RU"/>
    </w:rPr>
  </w:style>
  <w:style w:type="paragraph" w:styleId="P103">
    <w:name w:val="Заголовок оглавления1"/>
    <w:basedOn w:val="P1"/>
    <w:next w:val="P0"/>
    <w:qFormat/>
    <w:pPr>
      <w:keepLines w:val="1"/>
      <w:numPr>
        <w:numId w:val="0"/>
      </w:numPr>
      <w:suppressAutoHyphens w:val="0"/>
      <w:spacing w:lineRule="auto" w:line="276" w:before="480" w:after="0" w:beforeAutospacing="0" w:afterAutospacing="0"/>
      <w:ind w:firstLine="0" w:left="0"/>
      <w:outlineLvl w:val="9"/>
    </w:pPr>
    <w:rPr>
      <w:rFonts w:ascii="Cambria" w:hAnsi="Cambria" w:cs="Cambria"/>
      <w:color w:val="365F91"/>
      <w:sz w:val="28"/>
      <w:szCs w:val="28"/>
      <w:lang w:eastAsia="en-US"/>
    </w:rPr>
  </w:style>
  <w:style w:type="paragraph" w:styleId="P104">
    <w:name w:val="АД_Основной текст по центру полужирный"/>
    <w:basedOn w:val="P0"/>
    <w:link w:val="C61"/>
    <w:qFormat/>
    <w:pPr>
      <w:suppressAutoHyphens w:val="0"/>
      <w:ind w:firstLine="567"/>
      <w:jc w:val="center"/>
    </w:pPr>
    <w:rPr>
      <w:b w:val="1"/>
      <w:bCs w:val="1"/>
    </w:rPr>
  </w:style>
  <w:style w:type="paragraph" w:styleId="P105">
    <w:name w:val="АД_Текст отступ 3"/>
    <w:basedOn w:val="P0"/>
    <w:link w:val="C62"/>
    <w:qFormat/>
    <w:pPr>
      <w:suppressAutoHyphens w:val="0"/>
      <w:ind w:left="1418"/>
      <w:jc w:val="both"/>
    </w:pPr>
    <w:rPr/>
  </w:style>
  <w:style w:type="paragraph" w:styleId="P106">
    <w:name w:val="АД_Нумерованный подпункт 4 уровня"/>
    <w:basedOn w:val="P99"/>
    <w:link w:val="C63"/>
    <w:qFormat/>
    <w:pPr>
      <w:tabs>
        <w:tab w:val="clear" w:pos="720" w:leader="none"/>
        <w:tab w:val="left" w:pos="993" w:leader="none"/>
      </w:tabs>
      <w:ind w:hanging="993" w:left="993"/>
    </w:pPr>
    <w:rPr/>
  </w:style>
  <w:style w:type="paragraph" w:styleId="P107">
    <w:name w:val="АД_Список абв"/>
    <w:basedOn w:val="P0"/>
    <w:qFormat/>
    <w:pPr>
      <w:numPr>
        <w:numId w:val="5"/>
      </w:numPr>
      <w:suppressAutoHyphens w:val="0"/>
      <w:jc w:val="both"/>
    </w:pPr>
    <w:rPr>
      <w:lang w:eastAsia="ru-RU"/>
    </w:rPr>
  </w:style>
  <w:style w:type="paragraph" w:styleId="P108">
    <w:name w:val="Block Text"/>
    <w:basedOn w:val="P0"/>
    <w:qFormat/>
    <w:pPr>
      <w:suppressAutoHyphens w:val="0"/>
      <w:spacing w:before="0" w:after="120" w:beforeAutospacing="0" w:afterAutospacing="0"/>
      <w:ind w:left="1440" w:right="1440"/>
      <w:jc w:val="both"/>
    </w:pPr>
    <w:rPr>
      <w:lang w:eastAsia="ru-RU"/>
    </w:rPr>
  </w:style>
  <w:style w:type="paragraph" w:styleId="P109">
    <w:name w:val="WW-Основной текст с отступом 2"/>
    <w:basedOn w:val="P0"/>
    <w:qFormat/>
    <w:pPr>
      <w:ind w:left="-540"/>
      <w:jc w:val="both"/>
    </w:pPr>
    <w:rPr>
      <w:rFonts w:ascii="Arial" w:hAnsi="Arial" w:cs="Arial"/>
      <w:sz w:val="18"/>
      <w:szCs w:val="18"/>
    </w:rPr>
  </w:style>
  <w:style w:type="paragraph" w:styleId="P110">
    <w:name w:val="WW-Основной текст с отступом 3"/>
    <w:basedOn w:val="P0"/>
    <w:qFormat/>
    <w:pPr>
      <w:ind w:left="-540"/>
      <w:jc w:val="both"/>
    </w:pPr>
    <w:rPr>
      <w:rFonts w:ascii="Arial" w:hAnsi="Arial" w:cs="Arial"/>
      <w:sz w:val="17"/>
      <w:szCs w:val="17"/>
    </w:rPr>
  </w:style>
  <w:style w:type="paragraph" w:styleId="P111">
    <w:name w:val="Список нум."/>
    <w:basedOn w:val="P0"/>
    <w:qFormat/>
    <w:pPr>
      <w:keepNext w:val="1"/>
      <w:numPr>
        <w:numId w:val="6"/>
      </w:numPr>
      <w:tabs>
        <w:tab w:val="clear" w:pos="708" w:leader="none"/>
        <w:tab w:val="left" w:pos="1701" w:leader="none"/>
      </w:tabs>
      <w:suppressAutoHyphens w:val="0"/>
      <w:spacing w:lineRule="auto" w:line="360" w:before="120" w:after="120" w:beforeAutospacing="0" w:afterAutospacing="0"/>
    </w:pPr>
    <w:rPr>
      <w:rFonts w:ascii="Arial" w:hAnsi="Arial" w:cs="Arial"/>
      <w:lang w:eastAsia="ru-RU"/>
    </w:rPr>
  </w:style>
  <w:style w:type="paragraph" w:styleId="P112">
    <w:name w:val="Заголовок 1 (раздел VI)"/>
    <w:basedOn w:val="P1"/>
    <w:qFormat/>
    <w:pPr>
      <w:keepLines w:val="1"/>
      <w:widowControl w:val="0"/>
      <w:numPr>
        <w:numId w:val="0"/>
      </w:numPr>
      <w:tabs>
        <w:tab w:val="left" w:pos="643" w:leader="none"/>
        <w:tab w:val="clear" w:pos="708" w:leader="none"/>
      </w:tabs>
      <w:ind w:firstLine="709" w:left="643" w:right="567"/>
      <w:jc w:val="center"/>
    </w:pPr>
    <w:rPr>
      <w:sz w:val="28"/>
      <w:szCs w:val="28"/>
    </w:rPr>
  </w:style>
  <w:style w:type="paragraph" w:styleId="P113">
    <w:name w:val="FR1"/>
    <w:qFormat/>
    <w:pPr>
      <w:keepNext w:val="0"/>
      <w:keepLines w:val="0"/>
      <w:pageBreakBefore w:val="0"/>
      <w:widowControl w:val="0"/>
      <w:shd w:val="clear" w:fill="auto"/>
      <w:suppressAutoHyphens w:val="1"/>
      <w:spacing w:lineRule="auto" w:line="240" w:before="200" w:after="0" w:beforeAutospacing="0" w:afterAutospacing="0"/>
      <w:ind w:firstLine="680" w:left="40" w:right="0"/>
      <w:bidi w:val="0"/>
      <w:jc w:val="both"/>
    </w:pPr>
    <w:rPr>
      <w:rFonts w:ascii="Arial" w:hAnsi="Arial" w:cs="Arial" w:eastAsia="Times New Roman"/>
      <w:color w:val="auto"/>
      <w:sz w:val="20"/>
      <w:szCs w:val="20"/>
      <w:lang w:val="ru-RU" w:bidi="ar-SA" w:eastAsia="ru-RU"/>
    </w:rPr>
  </w:style>
  <w:style w:type="paragraph" w:styleId="P114">
    <w:name w:val="ConsPlusNormal"/>
    <w:link w:val="C99"/>
    <w:qFormat/>
    <w:pPr>
      <w:keepNext w:val="0"/>
      <w:keepLines w:val="0"/>
      <w:pageBreakBefore w:val="0"/>
      <w:widowControl w:val="0"/>
      <w:shd w:val="clear" w:fill="auto"/>
      <w:suppressAutoHyphens w:val="1"/>
      <w:spacing w:lineRule="auto" w:line="240" w:before="0" w:after="0" w:beforeAutospacing="0" w:afterAutospacing="0"/>
      <w:ind w:firstLine="720" w:left="0" w:right="0"/>
      <w:bidi w:val="0"/>
      <w:jc w:val="left"/>
    </w:pPr>
    <w:rPr>
      <w:rFonts w:ascii="Arial" w:hAnsi="Arial" w:cs="Arial" w:eastAsia="Times New Roman"/>
      <w:color w:val="auto"/>
      <w:sz w:val="20"/>
      <w:szCs w:val="20"/>
      <w:lang w:val="ru-RU" w:bidi="ar-SA" w:eastAsia="ru-RU"/>
    </w:rPr>
  </w:style>
  <w:style w:type="paragraph" w:styleId="P115">
    <w:name w:val="FR2"/>
    <w:qFormat/>
    <w:pPr>
      <w:keepNext w:val="0"/>
      <w:keepLines w:val="0"/>
      <w:pageBreakBefore w:val="0"/>
      <w:widowControl w:val="0"/>
      <w:shd w:val="clear" w:fill="auto"/>
      <w:suppressAutoHyphens w:val="1"/>
      <w:spacing w:lineRule="auto" w:line="240" w:before="20" w:after="0" w:beforeAutospacing="0" w:afterAutospacing="0"/>
      <w:ind w:firstLine="0" w:left="0" w:right="0"/>
      <w:bidi w:val="0"/>
      <w:jc w:val="center"/>
    </w:pPr>
    <w:rPr>
      <w:rFonts w:ascii="Arial" w:hAnsi="Arial" w:cs="Arial" w:eastAsia="Times New Roman"/>
      <w:color w:val="auto"/>
      <w:sz w:val="24"/>
      <w:szCs w:val="24"/>
      <w:lang w:val="ru-RU" w:bidi="ar-SA" w:eastAsia="ru-RU"/>
    </w:rPr>
  </w:style>
  <w:style w:type="paragraph" w:styleId="P116">
    <w:name w:val="Знак"/>
    <w:basedOn w:val="P0"/>
    <w:qFormat/>
    <w:pPr>
      <w:suppressAutoHyphens w:val="0"/>
      <w:spacing w:lineRule="exact" w:line="240" w:before="0" w:after="160" w:beforeAutospacing="0" w:afterAutospacing="0"/>
      <w:jc w:val="both"/>
    </w:pPr>
    <w:rPr>
      <w:rFonts w:ascii="Verdana" w:hAnsi="Verdana" w:cs="Verdana"/>
      <w:sz w:val="22"/>
      <w:szCs w:val="22"/>
      <w:lang w:val="en-US" w:eastAsia="en-US"/>
    </w:rPr>
  </w:style>
  <w:style w:type="paragraph" w:styleId="P117">
    <w:name w:val="Стиль3 Знак Знак"/>
    <w:basedOn w:val="P42"/>
    <w:qFormat/>
    <w:pPr>
      <w:tabs>
        <w:tab w:val="left" w:pos="227" w:leader="none"/>
        <w:tab w:val="clear" w:pos="708" w:leader="none"/>
      </w:tabs>
      <w:suppressAutoHyphens w:val="0"/>
      <w:spacing w:lineRule="auto" w:line="240" w:before="0" w:after="0" w:beforeAutospacing="0" w:afterAutospacing="0"/>
      <w:ind w:left="0"/>
      <w:jc w:val="both"/>
    </w:pPr>
    <w:rPr>
      <w:rFonts w:ascii="Times New Roman" w:hAnsi="Times New Roman"/>
      <w:sz w:val="24"/>
      <w:szCs w:val="24"/>
    </w:rPr>
  </w:style>
  <w:style w:type="paragraph" w:styleId="P118">
    <w:name w:val="03zagolovok2"/>
    <w:basedOn w:val="P0"/>
    <w:qFormat/>
    <w:pPr>
      <w:keepNext w:val="1"/>
      <w:suppressAutoHyphens w:val="0"/>
      <w:spacing w:lineRule="atLeast" w:line="360" w:before="360" w:after="120" w:beforeAutospacing="0" w:afterAutospacing="0"/>
      <w:outlineLvl w:val="1"/>
    </w:pPr>
    <w:rPr>
      <w:rFonts w:ascii="GaramondC" w:hAnsi="GaramondC" w:cs="GaramondC"/>
      <w:b w:val="1"/>
      <w:bCs w:val="1"/>
      <w:color w:val="000000"/>
      <w:sz w:val="28"/>
      <w:szCs w:val="28"/>
      <w:lang w:eastAsia="ru-RU"/>
    </w:rPr>
  </w:style>
  <w:style w:type="paragraph" w:styleId="P119">
    <w:name w:val="текст"/>
    <w:qFormat/>
    <w:pPr>
      <w:keepNext w:val="0"/>
      <w:keepLines w:val="0"/>
      <w:pageBreakBefore w:val="0"/>
      <w:widowControl w:val="1"/>
      <w:shd w:val="clear" w:fill="auto"/>
      <w:suppressAutoHyphens w:val="1"/>
      <w:spacing w:lineRule="auto" w:line="240" w:before="0" w:after="0" w:beforeAutospacing="0" w:afterAutospacing="0"/>
      <w:ind w:firstLine="0" w:left="0" w:right="0"/>
      <w:bidi w:val="0"/>
      <w:jc w:val="both"/>
    </w:pPr>
    <w:rPr>
      <w:rFonts w:ascii="SchoolBookC" w:hAnsi="SchoolBookC" w:cs="SchoolBookC" w:eastAsia="Times New Roman"/>
      <w:color w:val="000000"/>
      <w:sz w:val="24"/>
      <w:szCs w:val="24"/>
      <w:lang w:val="ru-RU" w:bidi="ar-SA" w:eastAsia="ru-RU"/>
    </w:rPr>
  </w:style>
  <w:style w:type="paragraph" w:styleId="P120">
    <w:name w:val="втяжка"/>
    <w:basedOn w:val="P121"/>
    <w:next w:val="P121"/>
    <w:qFormat/>
    <w:pPr>
      <w:tabs>
        <w:tab w:val="left" w:pos="567" w:leader="none"/>
        <w:tab w:val="clear" w:pos="708" w:leader="none"/>
      </w:tabs>
      <w:spacing w:before="57" w:after="200" w:beforeAutospacing="0" w:afterAutospacing="0"/>
      <w:ind w:hanging="567" w:left="567"/>
    </w:pPr>
    <w:rPr/>
  </w:style>
  <w:style w:type="paragraph" w:styleId="P121">
    <w:name w:val="текст1"/>
    <w:qFormat/>
    <w:pPr>
      <w:keepNext w:val="0"/>
      <w:keepLines w:val="0"/>
      <w:pageBreakBefore w:val="0"/>
      <w:widowControl w:val="1"/>
      <w:shd w:val="clear" w:fill="auto"/>
      <w:suppressAutoHyphens w:val="1"/>
      <w:spacing w:lineRule="auto" w:line="240" w:before="0" w:after="0" w:beforeAutospacing="0" w:afterAutospacing="0"/>
      <w:ind w:firstLine="397" w:left="0" w:right="0"/>
      <w:bidi w:val="0"/>
      <w:jc w:val="both"/>
    </w:pPr>
    <w:rPr>
      <w:rFonts w:ascii="SchoolBookC" w:hAnsi="SchoolBookC" w:cs="SchoolBookC" w:eastAsia="Times New Roman"/>
      <w:color w:val="auto"/>
      <w:sz w:val="24"/>
      <w:szCs w:val="24"/>
      <w:lang w:val="ru-RU" w:bidi="ar-SA" w:eastAsia="ru-RU"/>
    </w:rPr>
  </w:style>
  <w:style w:type="paragraph" w:styleId="P122">
    <w:name w:val="Знак Знак2 Char Char Знак Знак Char Char Знак Знак Char Char Знак Знак Char Char Знак Знак Char Char Знак Знак Char Char Знак Знак Char Char Знак Знак Char Char"/>
    <w:basedOn w:val="P0"/>
    <w:qFormat/>
    <w:pPr>
      <w:suppressAutoHyphens w:val="0"/>
      <w:spacing w:beforeAutospacing="1" w:afterAutospacing="1"/>
    </w:pPr>
    <w:rPr>
      <w:rFonts w:ascii="Tahoma" w:hAnsi="Tahoma" w:cs="Tahoma"/>
      <w:sz w:val="20"/>
      <w:szCs w:val="20"/>
      <w:lang w:val="en-US" w:eastAsia="en-US"/>
    </w:rPr>
  </w:style>
  <w:style w:type="paragraph" w:styleId="P123">
    <w:name w:val="Знак Знак2 Char Char Знак Знак Char Char Знак Знак Char Char Знак Знак Char Char Знак Знак Char Char Знак Знак Char Char Знак Знак Char Char Знак Знак Char Char1"/>
    <w:basedOn w:val="P0"/>
    <w:qFormat/>
    <w:pPr>
      <w:suppressAutoHyphens w:val="0"/>
      <w:spacing w:beforeAutospacing="1" w:afterAutospacing="1"/>
    </w:pPr>
    <w:rPr>
      <w:rFonts w:ascii="Tahoma" w:hAnsi="Tahoma" w:cs="Tahoma"/>
      <w:sz w:val="20"/>
      <w:szCs w:val="20"/>
      <w:lang w:val="en-US" w:eastAsia="en-US"/>
    </w:rPr>
  </w:style>
  <w:style w:type="paragraph" w:styleId="P124">
    <w:name w:val="Char Char"/>
    <w:basedOn w:val="P0"/>
    <w:qFormat/>
    <w:pPr>
      <w:suppressAutoHyphens w:val="0"/>
      <w:spacing w:beforeAutospacing="1" w:afterAutospacing="1"/>
    </w:pPr>
    <w:rPr>
      <w:rFonts w:ascii="Tahoma" w:hAnsi="Tahoma" w:cs="Tahoma"/>
      <w:sz w:val="20"/>
      <w:szCs w:val="20"/>
      <w:lang w:val="en-US" w:eastAsia="en-US"/>
    </w:rPr>
  </w:style>
  <w:style w:type="paragraph" w:styleId="P125">
    <w:name w:val="Íîðìàëüíûé"/>
    <w:semiHidden/>
    <w:qFormat/>
    <w:pPr>
      <w:keepNext w:val="0"/>
      <w:keepLines w:val="0"/>
      <w:pageBreakBefore w:val="0"/>
      <w:widowControl w:val="1"/>
      <w:shd w:val="clear" w:fill="auto"/>
      <w:suppressAutoHyphens w:val="1"/>
      <w:spacing w:lineRule="auto" w:line="240" w:before="0" w:after="0" w:beforeAutospacing="0" w:afterAutospacing="0"/>
      <w:ind w:firstLine="0" w:left="0" w:right="0"/>
      <w:bidi w:val="0"/>
      <w:jc w:val="left"/>
    </w:pPr>
    <w:rPr>
      <w:rFonts w:ascii="Courier" w:hAnsi="Courier" w:cs="Courier" w:eastAsia="Times New Roman"/>
      <w:color w:val="auto"/>
      <w:sz w:val="24"/>
      <w:szCs w:val="24"/>
      <w:lang w:val="en-GB" w:bidi="ar-SA" w:eastAsia="ru-RU"/>
    </w:rPr>
  </w:style>
  <w:style w:type="paragraph" w:styleId="P126">
    <w:name w:val="Style1"/>
    <w:basedOn w:val="P0"/>
    <w:qFormat/>
    <w:pPr>
      <w:widowControl w:val="0"/>
      <w:suppressAutoHyphens w:val="0"/>
    </w:pPr>
    <w:rPr>
      <w:lang w:eastAsia="ru-RU"/>
    </w:rPr>
  </w:style>
  <w:style w:type="paragraph" w:styleId="P127">
    <w:name w:val="Style2"/>
    <w:basedOn w:val="P0"/>
    <w:qFormat/>
    <w:pPr>
      <w:widowControl w:val="0"/>
      <w:suppressAutoHyphens w:val="0"/>
    </w:pPr>
    <w:rPr>
      <w:lang w:eastAsia="ru-RU"/>
    </w:rPr>
  </w:style>
  <w:style w:type="paragraph" w:styleId="P128">
    <w:name w:val="Style3"/>
    <w:basedOn w:val="P0"/>
    <w:qFormat/>
    <w:pPr>
      <w:widowControl w:val="0"/>
      <w:suppressAutoHyphens w:val="0"/>
    </w:pPr>
    <w:rPr>
      <w:lang w:eastAsia="ru-RU"/>
    </w:rPr>
  </w:style>
  <w:style w:type="paragraph" w:styleId="P129">
    <w:name w:val="Style4"/>
    <w:basedOn w:val="P0"/>
    <w:qFormat/>
    <w:pPr>
      <w:widowControl w:val="0"/>
      <w:suppressAutoHyphens w:val="0"/>
    </w:pPr>
    <w:rPr>
      <w:lang w:eastAsia="ru-RU"/>
    </w:rPr>
  </w:style>
  <w:style w:type="paragraph" w:styleId="P130">
    <w:name w:val="Style5"/>
    <w:basedOn w:val="P0"/>
    <w:qFormat/>
    <w:pPr>
      <w:widowControl w:val="0"/>
      <w:suppressAutoHyphens w:val="0"/>
      <w:spacing w:lineRule="exact" w:line="293" w:beforeAutospacing="0" w:afterAutospacing="0"/>
      <w:ind w:firstLine="552"/>
    </w:pPr>
    <w:rPr>
      <w:lang w:eastAsia="ru-RU"/>
    </w:rPr>
  </w:style>
  <w:style w:type="paragraph" w:styleId="P131">
    <w:name w:val="Style6"/>
    <w:basedOn w:val="P0"/>
    <w:qFormat/>
    <w:pPr>
      <w:widowControl w:val="0"/>
      <w:suppressAutoHyphens w:val="0"/>
      <w:spacing w:lineRule="exact" w:line="300" w:beforeAutospacing="0" w:afterAutospacing="0"/>
      <w:ind w:firstLine="917"/>
      <w:jc w:val="both"/>
    </w:pPr>
    <w:rPr>
      <w:lang w:eastAsia="ru-RU"/>
    </w:rPr>
  </w:style>
  <w:style w:type="paragraph" w:styleId="P132">
    <w:name w:val="Style7"/>
    <w:basedOn w:val="P0"/>
    <w:qFormat/>
    <w:pPr>
      <w:widowControl w:val="0"/>
      <w:suppressAutoHyphens w:val="0"/>
    </w:pPr>
    <w:rPr>
      <w:lang w:eastAsia="ru-RU"/>
    </w:rPr>
  </w:style>
  <w:style w:type="paragraph" w:styleId="P133">
    <w:name w:val="Style8"/>
    <w:basedOn w:val="P0"/>
    <w:qFormat/>
    <w:pPr>
      <w:widowControl w:val="0"/>
      <w:suppressAutoHyphens w:val="0"/>
    </w:pPr>
    <w:rPr>
      <w:lang w:eastAsia="ru-RU"/>
    </w:rPr>
  </w:style>
  <w:style w:type="paragraph" w:styleId="P134">
    <w:name w:val="Style9"/>
    <w:basedOn w:val="P0"/>
    <w:qFormat/>
    <w:pPr>
      <w:widowControl w:val="0"/>
      <w:suppressAutoHyphens w:val="0"/>
      <w:spacing w:lineRule="exact" w:line="293" w:beforeAutospacing="0" w:afterAutospacing="0"/>
      <w:jc w:val="both"/>
    </w:pPr>
    <w:rPr>
      <w:lang w:eastAsia="ru-RU"/>
    </w:rPr>
  </w:style>
  <w:style w:type="paragraph" w:styleId="P135">
    <w:name w:val="Style10"/>
    <w:basedOn w:val="P0"/>
    <w:qFormat/>
    <w:pPr>
      <w:widowControl w:val="0"/>
      <w:suppressAutoHyphens w:val="0"/>
      <w:spacing w:lineRule="exact" w:line="274" w:beforeAutospacing="0" w:afterAutospacing="0"/>
    </w:pPr>
    <w:rPr>
      <w:lang w:eastAsia="ru-RU"/>
    </w:rPr>
  </w:style>
  <w:style w:type="paragraph" w:styleId="P136">
    <w:name w:val="Style11"/>
    <w:basedOn w:val="P0"/>
    <w:qFormat/>
    <w:pPr>
      <w:widowControl w:val="0"/>
      <w:suppressAutoHyphens w:val="0"/>
      <w:spacing w:lineRule="exact" w:line="294" w:beforeAutospacing="0" w:afterAutospacing="0"/>
      <w:jc w:val="both"/>
    </w:pPr>
    <w:rPr>
      <w:lang w:eastAsia="ru-RU"/>
    </w:rPr>
  </w:style>
  <w:style w:type="paragraph" w:styleId="P137">
    <w:name w:val="Style12"/>
    <w:basedOn w:val="P0"/>
    <w:qFormat/>
    <w:pPr>
      <w:widowControl w:val="0"/>
      <w:suppressAutoHyphens w:val="0"/>
    </w:pPr>
    <w:rPr>
      <w:lang w:eastAsia="ru-RU"/>
    </w:rPr>
  </w:style>
  <w:style w:type="paragraph" w:styleId="P138">
    <w:name w:val="Перечисление"/>
    <w:basedOn w:val="P0"/>
    <w:qFormat/>
    <w:pPr>
      <w:numPr>
        <w:numId w:val="7"/>
      </w:numPr>
      <w:suppressAutoHyphens w:val="0"/>
      <w:spacing w:lineRule="auto" w:line="360" w:beforeAutospacing="0" w:afterAutospacing="0"/>
      <w:jc w:val="both"/>
    </w:pPr>
    <w:rPr>
      <w:rFonts w:ascii="Arial" w:hAnsi="Arial"/>
      <w:szCs w:val="20"/>
      <w:lang w:eastAsia="ru-RU"/>
    </w:rPr>
  </w:style>
  <w:style w:type="paragraph" w:styleId="P139">
    <w:name w:val="Знак Знак Знак Знак"/>
    <w:basedOn w:val="P0"/>
    <w:qFormat/>
    <w:pPr>
      <w:suppressAutoHyphens w:val="0"/>
      <w:spacing w:beforeAutospacing="1" w:afterAutospacing="1"/>
    </w:pPr>
    <w:rPr>
      <w:rFonts w:ascii="Tahoma" w:hAnsi="Tahoma"/>
      <w:sz w:val="20"/>
      <w:szCs w:val="20"/>
      <w:lang w:val="en-US" w:eastAsia="en-US"/>
    </w:rPr>
  </w:style>
  <w:style w:type="paragraph" w:styleId="P140">
    <w:name w:val="ГОСТ Обычный 12"/>
    <w:link w:val="C86"/>
    <w:qFormat/>
    <w:pPr>
      <w:keepNext w:val="0"/>
      <w:keepLines w:val="0"/>
      <w:pageBreakBefore w:val="0"/>
      <w:widowControl w:val="1"/>
      <w:shd w:val="clear" w:fill="auto"/>
      <w:suppressAutoHyphens w:val="1"/>
      <w:spacing w:lineRule="auto" w:line="360" w:before="0" w:after="0" w:beforeAutospacing="0" w:afterAutospacing="0"/>
      <w:ind w:firstLine="851" w:left="0" w:right="0"/>
      <w:bidi w:val="0"/>
      <w:jc w:val="both"/>
    </w:pPr>
    <w:rPr>
      <w:rFonts w:ascii="Times New Roman" w:hAnsi="Times New Roman" w:cs="Times New Roman" w:eastAsia="Times New Roman"/>
      <w:color w:val="auto"/>
      <w:sz w:val="24"/>
      <w:szCs w:val="24"/>
      <w:lang w:val="ru-RU" w:bidi="ar-SA" w:eastAsia="ru-RU"/>
    </w:rPr>
  </w:style>
  <w:style w:type="paragraph" w:styleId="P141">
    <w:name w:val="1KG=K9"/>
    <w:qFormat/>
    <w:pPr>
      <w:keepNext w:val="0"/>
      <w:keepLines w:val="0"/>
      <w:pageBreakBefore w:val="0"/>
      <w:widowControl w:val="1"/>
      <w:shd w:val="clear" w:fill="auto"/>
      <w:suppressAutoHyphens w:val="1"/>
      <w:spacing w:lineRule="auto" w:line="240" w:before="0" w:after="0" w:beforeAutospacing="0" w:afterAutospacing="0"/>
      <w:ind w:firstLine="0" w:left="0" w:right="0"/>
      <w:bidi w:val="0"/>
      <w:jc w:val="left"/>
    </w:pPr>
    <w:rPr>
      <w:rFonts w:ascii="MS Sans Serif" w:hAnsi="MS Sans Serif" w:cs="Times New Roman" w:eastAsia="Times New Roman"/>
      <w:color w:val="auto"/>
      <w:sz w:val="20"/>
      <w:szCs w:val="24"/>
      <w:lang w:val="ru-RU" w:bidi="ar-SA" w:eastAsia="ru-RU"/>
    </w:rPr>
  </w:style>
  <w:style w:type="paragraph" w:styleId="P142">
    <w:name w:val="Head 9.2"/>
    <w:basedOn w:val="P0"/>
    <w:next w:val="P141"/>
    <w:qFormat/>
    <w:pPr>
      <w:suppressAutoHyphens w:val="0"/>
    </w:pPr>
    <w:rPr>
      <w:rFonts w:ascii="MS Sans Serif" w:hAnsi="MS Sans Serif"/>
      <w:b w:val="1"/>
      <w:bCs w:val="1"/>
      <w:sz w:val="20"/>
      <w:lang w:eastAsia="ru-RU"/>
    </w:rPr>
  </w:style>
  <w:style w:type="paragraph" w:styleId="P143">
    <w:name w:val="Список3"/>
    <w:basedOn w:val="P0"/>
    <w:qFormat/>
    <w:pPr>
      <w:numPr>
        <w:numId w:val="8"/>
      </w:numPr>
      <w:suppressAutoHyphens w:val="0"/>
    </w:pPr>
    <w:rPr>
      <w:sz w:val="20"/>
      <w:szCs w:val="20"/>
      <w:lang w:eastAsia="ru-RU"/>
    </w:rPr>
  </w:style>
  <w:style w:type="paragraph" w:styleId="P144">
    <w:name w:val="consplusnonformat"/>
    <w:basedOn w:val="P0"/>
    <w:qFormat/>
    <w:pPr>
      <w:suppressAutoHyphens w:val="0"/>
      <w:spacing w:before="0" w:after="192" w:beforeAutospacing="0" w:afterAutospacing="0"/>
    </w:pPr>
    <w:rPr>
      <w:lang w:eastAsia="ru-RU"/>
    </w:rPr>
  </w:style>
  <w:style w:type="paragraph" w:styleId="P145">
    <w:name w:val="font5"/>
    <w:basedOn w:val="P0"/>
    <w:qFormat/>
    <w:pPr>
      <w:suppressAutoHyphens w:val="0"/>
      <w:spacing w:beforeAutospacing="1" w:afterAutospacing="1"/>
    </w:pPr>
    <w:rPr>
      <w:sz w:val="20"/>
      <w:szCs w:val="20"/>
      <w:u w:val="single"/>
      <w:lang w:eastAsia="ru-RU"/>
    </w:rPr>
  </w:style>
  <w:style w:type="paragraph" w:styleId="P146">
    <w:name w:val="font6"/>
    <w:basedOn w:val="P0"/>
    <w:qFormat/>
    <w:pPr>
      <w:suppressAutoHyphens w:val="0"/>
      <w:spacing w:beforeAutospacing="1" w:afterAutospacing="1"/>
    </w:pPr>
    <w:rPr>
      <w:i w:val="1"/>
      <w:iCs w:val="1"/>
      <w:sz w:val="14"/>
      <w:szCs w:val="14"/>
      <w:lang w:eastAsia="ru-RU"/>
    </w:rPr>
  </w:style>
  <w:style w:type="paragraph" w:styleId="P147">
    <w:name w:val="xl66"/>
    <w:basedOn w:val="P0"/>
    <w:qFormat/>
    <w:pPr>
      <w:suppressAutoHyphens w:val="0"/>
      <w:spacing w:beforeAutospacing="1" w:afterAutospacing="1"/>
      <w:jc w:val="center"/>
    </w:pPr>
    <w:rPr>
      <w:sz w:val="18"/>
      <w:szCs w:val="18"/>
      <w:lang w:eastAsia="ru-RU"/>
    </w:rPr>
  </w:style>
  <w:style w:type="paragraph" w:styleId="P148">
    <w:name w:val="xl67"/>
    <w:basedOn w:val="P0"/>
    <w:qFormat/>
    <w:pPr>
      <w:suppressAutoHyphens w:val="0"/>
      <w:spacing w:beforeAutospacing="1" w:afterAutospacing="1"/>
    </w:pPr>
    <w:rPr>
      <w:sz w:val="18"/>
      <w:szCs w:val="18"/>
      <w:lang w:eastAsia="ru-RU"/>
    </w:rPr>
  </w:style>
  <w:style w:type="paragraph" w:styleId="P149">
    <w:name w:val="xl68"/>
    <w:basedOn w:val="P0"/>
    <w:qFormat/>
    <w:pPr>
      <w:suppressAutoHyphens w:val="0"/>
      <w:spacing w:beforeAutospacing="1" w:afterAutospacing="1"/>
    </w:pPr>
    <w:rPr>
      <w:sz w:val="18"/>
      <w:szCs w:val="18"/>
      <w:lang w:eastAsia="ru-RU"/>
    </w:rPr>
  </w:style>
  <w:style w:type="paragraph" w:styleId="P150">
    <w:name w:val="xl69"/>
    <w:basedOn w:val="P0"/>
    <w:qFormat/>
    <w:pPr>
      <w:suppressAutoHyphens w:val="0"/>
      <w:spacing w:beforeAutospacing="1" w:afterAutospacing="1"/>
      <w:jc w:val="center"/>
    </w:pPr>
    <w:rPr>
      <w:sz w:val="18"/>
      <w:szCs w:val="18"/>
      <w:lang w:eastAsia="ru-RU"/>
    </w:rPr>
  </w:style>
  <w:style w:type="paragraph" w:styleId="P151">
    <w:name w:val="xl70"/>
    <w:basedOn w:val="P0"/>
    <w:qFormat/>
    <w:pPr>
      <w:suppressAutoHyphens w:val="0"/>
      <w:spacing w:beforeAutospacing="1" w:afterAutospacing="1"/>
      <w:jc w:val="center"/>
    </w:pPr>
    <w:rPr>
      <w:sz w:val="16"/>
      <w:szCs w:val="16"/>
      <w:lang w:eastAsia="ru-RU"/>
    </w:rPr>
  </w:style>
  <w:style w:type="paragraph" w:styleId="P152">
    <w:name w:val="xl71"/>
    <w:basedOn w:val="P0"/>
    <w:qFormat/>
    <w:pPr>
      <w:suppressAutoHyphens w:val="0"/>
      <w:spacing w:beforeAutospacing="1" w:afterAutospacing="1"/>
      <w:jc w:val="right"/>
    </w:pPr>
    <w:rPr>
      <w:sz w:val="16"/>
      <w:szCs w:val="16"/>
      <w:lang w:eastAsia="ru-RU"/>
    </w:rPr>
  </w:style>
  <w:style w:type="paragraph" w:styleId="P153">
    <w:name w:val="xl72"/>
    <w:basedOn w:val="P0"/>
    <w:qFormat/>
    <w:pPr>
      <w:suppressAutoHyphens w:val="0"/>
      <w:spacing w:beforeAutospacing="1" w:afterAutospacing="1"/>
    </w:pPr>
    <w:rPr>
      <w:sz w:val="18"/>
      <w:szCs w:val="18"/>
      <w:lang w:eastAsia="ru-RU"/>
    </w:rPr>
  </w:style>
  <w:style w:type="paragraph" w:styleId="P154">
    <w:name w:val="xl73"/>
    <w:basedOn w:val="P0"/>
    <w:qFormat/>
    <w:pPr>
      <w:suppressAutoHyphens w:val="0"/>
      <w:spacing w:beforeAutospacing="1" w:afterAutospacing="1"/>
    </w:pPr>
    <w:rPr>
      <w:b w:val="1"/>
      <w:bCs w:val="1"/>
      <w:lang w:eastAsia="ru-RU"/>
    </w:rPr>
  </w:style>
  <w:style w:type="paragraph" w:styleId="P155">
    <w:name w:val="xl74"/>
    <w:basedOn w:val="P0"/>
    <w:qFormat/>
    <w:pPr>
      <w:suppressAutoHyphens w:val="0"/>
      <w:spacing w:beforeAutospacing="1" w:afterAutospacing="1"/>
      <w:jc w:val="center"/>
    </w:pPr>
    <w:rPr>
      <w:lang w:eastAsia="ru-RU"/>
    </w:rPr>
  </w:style>
  <w:style w:type="paragraph" w:styleId="P156">
    <w:name w:val="xl75"/>
    <w:basedOn w:val="P0"/>
    <w:qFormat/>
    <w:pPr>
      <w:suppressAutoHyphens w:val="0"/>
      <w:spacing w:beforeAutospacing="1" w:afterAutospacing="1"/>
      <w:jc w:val="right"/>
    </w:pPr>
    <w:rPr>
      <w:lang w:eastAsia="ru-RU"/>
    </w:rPr>
  </w:style>
  <w:style w:type="paragraph" w:styleId="P157">
    <w:name w:val="xl76"/>
    <w:basedOn w:val="P0"/>
    <w:qFormat/>
    <w:pPr>
      <w:suppressAutoHyphens w:val="0"/>
      <w:spacing w:beforeAutospacing="1" w:afterAutospacing="1"/>
    </w:pPr>
    <w:rPr>
      <w:sz w:val="16"/>
      <w:szCs w:val="16"/>
      <w:lang w:eastAsia="ru-RU"/>
    </w:rPr>
  </w:style>
  <w:style w:type="paragraph" w:styleId="P158">
    <w:name w:val="xl77"/>
    <w:basedOn w:val="P0"/>
    <w:qFormat/>
    <w:pPr>
      <w:suppressAutoHyphens w:val="0"/>
      <w:spacing w:beforeAutospacing="1" w:afterAutospacing="1"/>
    </w:pPr>
    <w:rPr>
      <w:sz w:val="18"/>
      <w:szCs w:val="18"/>
      <w:lang w:eastAsia="ru-RU"/>
    </w:rPr>
  </w:style>
  <w:style w:type="paragraph" w:styleId="P159">
    <w:name w:val="xl78"/>
    <w:basedOn w:val="P0"/>
    <w:qFormat/>
    <w:pPr>
      <w:suppressAutoHyphens w:val="0"/>
      <w:spacing w:beforeAutospacing="1" w:afterAutospacing="1"/>
      <w:jc w:val="center"/>
    </w:pPr>
    <w:rPr>
      <w:lang w:eastAsia="ru-RU"/>
    </w:rPr>
  </w:style>
  <w:style w:type="paragraph" w:styleId="P160">
    <w:name w:val="xl79"/>
    <w:basedOn w:val="P0"/>
    <w:qFormat/>
    <w:pPr>
      <w:suppressAutoHyphens w:val="0"/>
      <w:spacing w:beforeAutospacing="1" w:afterAutospacing="1"/>
    </w:pPr>
    <w:rPr>
      <w:lang w:eastAsia="ru-RU"/>
    </w:rPr>
  </w:style>
  <w:style w:type="paragraph" w:styleId="P161">
    <w:name w:val="xl80"/>
    <w:basedOn w:val="P0"/>
    <w:qFormat/>
    <w:pPr>
      <w:suppressAutoHyphens w:val="0"/>
      <w:spacing w:beforeAutospacing="1" w:afterAutospacing="1"/>
    </w:pPr>
    <w:rPr>
      <w:lang w:eastAsia="ru-RU"/>
    </w:rPr>
  </w:style>
  <w:style w:type="paragraph" w:styleId="P162">
    <w:name w:val="xl81"/>
    <w:basedOn w:val="P0"/>
    <w:qFormat/>
    <w:pPr>
      <w:suppressAutoHyphens w:val="0"/>
      <w:spacing w:beforeAutospacing="1" w:afterAutospacing="1"/>
      <w:jc w:val="center"/>
    </w:pPr>
    <w:rPr>
      <w:i w:val="1"/>
      <w:iCs w:val="1"/>
      <w:lang w:eastAsia="ru-RU"/>
    </w:rPr>
  </w:style>
  <w:style w:type="paragraph" w:styleId="P163">
    <w:name w:val="xl82"/>
    <w:basedOn w:val="P0"/>
    <w:qFormat/>
    <w:pPr>
      <w:suppressAutoHyphens w:val="0"/>
      <w:spacing w:beforeAutospacing="1" w:afterAutospacing="1"/>
      <w:jc w:val="center"/>
    </w:pPr>
    <w:rPr>
      <w:b w:val="1"/>
      <w:bCs w:val="1"/>
      <w:lang w:eastAsia="ru-RU"/>
    </w:rPr>
  </w:style>
  <w:style w:type="paragraph" w:styleId="P164">
    <w:name w:val="xl83"/>
    <w:basedOn w:val="P0"/>
    <w:qFormat/>
    <w:pPr>
      <w:suppressAutoHyphens w:val="0"/>
      <w:spacing w:beforeAutospacing="1" w:afterAutospacing="1"/>
      <w:jc w:val="right"/>
    </w:pPr>
    <w:rPr>
      <w:lang w:eastAsia="ru-RU"/>
    </w:rPr>
  </w:style>
  <w:style w:type="paragraph" w:styleId="P165">
    <w:name w:val="xl84"/>
    <w:basedOn w:val="P0"/>
    <w:qFormat/>
    <w:pPr>
      <w:pBdr>
        <w:top w:val="single" w:sz="4" w:space="0" w:shadow="0" w:frame="0" w:color="000000"/>
        <w:left w:val="none" w:sz="0" w:space="0" w:shadow="0" w:frame="0" w:color="auto"/>
        <w:bottom w:val="none" w:sz="0" w:space="0" w:shadow="0" w:frame="0" w:color="auto"/>
        <w:right w:val="none" w:sz="0" w:space="0" w:shadow="0" w:frame="0" w:color="auto"/>
        <w:between w:val="none" w:sz="0" w:space="0" w:shadow="0" w:frame="0" w:color="auto"/>
      </w:pBdr>
      <w:suppressAutoHyphens w:val="0"/>
      <w:spacing w:beforeAutospacing="1" w:afterAutospacing="1"/>
    </w:pPr>
    <w:rPr>
      <w:lang w:eastAsia="ru-RU"/>
    </w:rPr>
  </w:style>
  <w:style w:type="paragraph" w:styleId="P166">
    <w:name w:val="xl85"/>
    <w:basedOn w:val="P0"/>
    <w:qFormat/>
    <w:pPr>
      <w:pBdr>
        <w:top w:val="single" w:sz="4" w:space="0" w:shadow="0" w:frame="0" w:color="000000"/>
        <w:left w:val="none" w:sz="0" w:space="0" w:shadow="0" w:frame="0" w:color="auto"/>
        <w:bottom w:val="none" w:sz="0" w:space="0" w:shadow="0" w:frame="0" w:color="auto"/>
        <w:right w:val="none" w:sz="0" w:space="0" w:shadow="0" w:frame="0" w:color="auto"/>
        <w:between w:val="none" w:sz="0" w:space="0" w:shadow="0" w:frame="0" w:color="auto"/>
      </w:pBdr>
      <w:suppressAutoHyphens w:val="0"/>
      <w:spacing w:beforeAutospacing="1" w:afterAutospacing="1"/>
      <w:jc w:val="right"/>
    </w:pPr>
    <w:rPr>
      <w:lang w:eastAsia="ru-RU"/>
    </w:rPr>
  </w:style>
  <w:style w:type="paragraph" w:styleId="P167">
    <w:name w:val="xl86"/>
    <w:basedOn w:val="P0"/>
    <w:qFormat/>
    <w:pPr>
      <w:pBdr>
        <w:top w:val="single" w:sz="4" w:space="0" w:shadow="0" w:frame="0" w:color="000000"/>
        <w:left w:val="none" w:sz="0" w:space="0" w:shadow="0" w:frame="0" w:color="auto"/>
        <w:bottom w:val="none" w:sz="0" w:space="0" w:shadow="0" w:frame="0" w:color="auto"/>
        <w:right w:val="none" w:sz="0" w:space="0" w:shadow="0" w:frame="0" w:color="auto"/>
        <w:between w:val="none" w:sz="0" w:space="0" w:shadow="0" w:frame="0" w:color="auto"/>
      </w:pBdr>
      <w:suppressAutoHyphens w:val="0"/>
      <w:spacing w:beforeAutospacing="1" w:afterAutospacing="1"/>
      <w:jc w:val="center"/>
    </w:pPr>
    <w:rPr>
      <w:i w:val="1"/>
      <w:iCs w:val="1"/>
      <w:lang w:eastAsia="ru-RU"/>
    </w:rPr>
  </w:style>
  <w:style w:type="paragraph" w:styleId="P168">
    <w:name w:val="xl87"/>
    <w:basedOn w:val="P0"/>
    <w:qFormat/>
    <w:pPr>
      <w:suppressAutoHyphens w:val="0"/>
      <w:spacing w:beforeAutospacing="1" w:afterAutospacing="1"/>
    </w:pPr>
    <w:rPr>
      <w:i w:val="1"/>
      <w:iCs w:val="1"/>
      <w:lang w:eastAsia="ru-RU"/>
    </w:rPr>
  </w:style>
  <w:style w:type="paragraph" w:styleId="P169">
    <w:name w:val="xl88"/>
    <w:basedOn w:val="P0"/>
    <w:qFormat/>
    <w:pPr>
      <w:suppressAutoHyphens w:val="0"/>
      <w:spacing w:beforeAutospacing="1" w:afterAutospacing="1"/>
    </w:pPr>
    <w:rPr>
      <w:lang w:eastAsia="ru-RU"/>
    </w:rPr>
  </w:style>
  <w:style w:type="paragraph" w:styleId="P170">
    <w:name w:val="xl89"/>
    <w:basedOn w:val="P0"/>
    <w:qFormat/>
    <w:pPr>
      <w:suppressAutoHyphens w:val="0"/>
      <w:spacing w:beforeAutospacing="1" w:afterAutospacing="1"/>
    </w:pPr>
    <w:rPr>
      <w:lang w:eastAsia="ru-RU"/>
    </w:rPr>
  </w:style>
  <w:style w:type="paragraph" w:styleId="P171">
    <w:name w:val="xl90"/>
    <w:basedOn w:val="P0"/>
    <w:qFormat/>
    <w:pPr>
      <w:suppressAutoHyphens w:val="0"/>
      <w:spacing w:beforeAutospacing="1" w:afterAutospacing="1"/>
    </w:pPr>
    <w:rPr>
      <w:lang w:eastAsia="ru-RU"/>
    </w:rPr>
  </w:style>
  <w:style w:type="paragraph" w:styleId="P172">
    <w:name w:val="xl91"/>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3">
    <w:name w:val="xl9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4">
    <w:name w:val="xl9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5">
    <w:name w:val="xl94"/>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6">
    <w:name w:val="xl95"/>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7">
    <w:name w:val="xl96"/>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8"/>
      <w:szCs w:val="18"/>
      <w:lang w:eastAsia="ru-RU"/>
    </w:rPr>
  </w:style>
  <w:style w:type="paragraph" w:styleId="P178">
    <w:name w:val="xl97"/>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b w:val="1"/>
      <w:bCs w:val="1"/>
      <w:sz w:val="18"/>
      <w:szCs w:val="18"/>
      <w:lang w:eastAsia="ru-RU"/>
    </w:rPr>
  </w:style>
  <w:style w:type="paragraph" w:styleId="P179">
    <w:name w:val="xl98"/>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b w:val="1"/>
      <w:bCs w:val="1"/>
      <w:sz w:val="18"/>
      <w:szCs w:val="18"/>
      <w:lang w:eastAsia="ru-RU"/>
    </w:rPr>
  </w:style>
  <w:style w:type="paragraph" w:styleId="P180">
    <w:name w:val="xl99"/>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8"/>
      <w:szCs w:val="18"/>
      <w:lang w:eastAsia="ru-RU"/>
    </w:rPr>
  </w:style>
  <w:style w:type="paragraph" w:styleId="P181">
    <w:name w:val="xl100"/>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6"/>
      <w:szCs w:val="16"/>
      <w:lang w:eastAsia="ru-RU"/>
    </w:rPr>
  </w:style>
  <w:style w:type="paragraph" w:styleId="P182">
    <w:name w:val="xl101"/>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b w:val="1"/>
      <w:bCs w:val="1"/>
      <w:sz w:val="14"/>
      <w:szCs w:val="14"/>
      <w:lang w:eastAsia="ru-RU"/>
    </w:rPr>
  </w:style>
  <w:style w:type="paragraph" w:styleId="P183">
    <w:name w:val="xl10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sz w:val="14"/>
      <w:szCs w:val="14"/>
      <w:lang w:eastAsia="ru-RU"/>
    </w:rPr>
  </w:style>
  <w:style w:type="paragraph" w:styleId="P184">
    <w:name w:val="xl10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i w:val="1"/>
      <w:iCs w:val="1"/>
      <w:sz w:val="18"/>
      <w:szCs w:val="18"/>
      <w:lang w:eastAsia="ru-RU"/>
    </w:rPr>
  </w:style>
  <w:style w:type="paragraph" w:styleId="P185">
    <w:name w:val="xl104"/>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6"/>
      <w:szCs w:val="16"/>
      <w:lang w:eastAsia="ru-RU"/>
    </w:rPr>
  </w:style>
  <w:style w:type="paragraph" w:styleId="P186">
    <w:name w:val="xl105"/>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sz w:val="14"/>
      <w:szCs w:val="14"/>
      <w:lang w:eastAsia="ru-RU"/>
    </w:rPr>
  </w:style>
  <w:style w:type="paragraph" w:styleId="P187">
    <w:name w:val="xl106"/>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sz w:val="14"/>
      <w:szCs w:val="14"/>
      <w:lang w:eastAsia="ru-RU"/>
    </w:rPr>
  </w:style>
  <w:style w:type="paragraph" w:styleId="P188">
    <w:name w:val="xl107"/>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b w:val="1"/>
      <w:bCs w:val="1"/>
      <w:sz w:val="14"/>
      <w:szCs w:val="14"/>
      <w:lang w:eastAsia="ru-RU"/>
    </w:rPr>
  </w:style>
  <w:style w:type="paragraph" w:styleId="P189">
    <w:name w:val="xl108"/>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6"/>
      <w:szCs w:val="16"/>
      <w:lang w:eastAsia="ru-RU"/>
    </w:rPr>
  </w:style>
  <w:style w:type="paragraph" w:styleId="P190">
    <w:name w:val="xl109"/>
    <w:basedOn w:val="P0"/>
    <w:qFormat/>
    <w:pPr>
      <w:suppressAutoHyphens w:val="0"/>
      <w:spacing w:beforeAutospacing="1" w:afterAutospacing="1"/>
      <w:jc w:val="right"/>
    </w:pPr>
    <w:rPr>
      <w:sz w:val="14"/>
      <w:szCs w:val="14"/>
      <w:lang w:eastAsia="ru-RU"/>
    </w:rPr>
  </w:style>
  <w:style w:type="paragraph" w:styleId="P191">
    <w:name w:val="xl110"/>
    <w:basedOn w:val="P0"/>
    <w:qFormat/>
    <w:pPr>
      <w:suppressAutoHyphens w:val="0"/>
      <w:spacing w:beforeAutospacing="1" w:afterAutospacing="1"/>
      <w:jc w:val="right"/>
    </w:pPr>
    <w:rPr>
      <w:lang w:eastAsia="ru-RU"/>
    </w:rPr>
  </w:style>
  <w:style w:type="paragraph" w:styleId="P192">
    <w:name w:val="xl111"/>
    <w:basedOn w:val="P0"/>
    <w:qFormat/>
    <w:pPr>
      <w:suppressAutoHyphens w:val="0"/>
      <w:spacing w:beforeAutospacing="1" w:afterAutospacing="1"/>
    </w:pPr>
    <w:rPr>
      <w:sz w:val="16"/>
      <w:szCs w:val="16"/>
      <w:lang w:eastAsia="ru-RU"/>
    </w:rPr>
  </w:style>
  <w:style w:type="paragraph" w:styleId="P193">
    <w:name w:val="xl11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b w:val="1"/>
      <w:bCs w:val="1"/>
      <w:sz w:val="18"/>
      <w:szCs w:val="18"/>
      <w:lang w:eastAsia="ru-RU"/>
    </w:rPr>
  </w:style>
  <w:style w:type="paragraph" w:styleId="P194">
    <w:name w:val="xl11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lang w:eastAsia="ru-RU"/>
    </w:rPr>
  </w:style>
  <w:style w:type="paragraph" w:styleId="P195">
    <w:name w:val="xl114"/>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sz w:val="18"/>
      <w:szCs w:val="18"/>
      <w:lang w:eastAsia="ru-RU"/>
    </w:rPr>
  </w:style>
  <w:style w:type="paragraph" w:styleId="P196">
    <w:name w:val="xl115"/>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sz w:val="18"/>
      <w:szCs w:val="18"/>
      <w:lang w:eastAsia="ru-RU"/>
    </w:rPr>
  </w:style>
  <w:style w:type="paragraph" w:styleId="P197">
    <w:name w:val="xl116"/>
    <w:basedOn w:val="P0"/>
    <w:qFormat/>
    <w:pPr>
      <w:suppressAutoHyphens w:val="0"/>
      <w:spacing w:beforeAutospacing="1" w:afterAutospacing="1"/>
      <w:jc w:val="center"/>
    </w:pPr>
    <w:rPr>
      <w:lang w:eastAsia="ru-RU"/>
    </w:rPr>
  </w:style>
  <w:style w:type="paragraph" w:styleId="P198">
    <w:name w:val="xl117"/>
    <w:basedOn w:val="P0"/>
    <w:qFormat/>
    <w:pPr>
      <w:pBdr>
        <w:top w:val="none" w:sz="0" w:space="0" w:shadow="0" w:frame="0" w:color="auto"/>
        <w:left w:val="none" w:sz="0" w:space="0" w:shadow="0" w:frame="0" w:color="auto"/>
        <w:bottom w:val="single" w:sz="4" w:space="0" w:shadow="0" w:frame="0" w:color="000000"/>
        <w:right w:val="none" w:sz="0" w:space="0" w:shadow="0" w:frame="0" w:color="auto"/>
        <w:between w:val="none" w:sz="0" w:space="0" w:shadow="0" w:frame="0" w:color="auto"/>
      </w:pBdr>
      <w:suppressAutoHyphens w:val="0"/>
      <w:spacing w:beforeAutospacing="1" w:afterAutospacing="1"/>
      <w:jc w:val="center"/>
    </w:pPr>
    <w:rPr>
      <w:lang w:eastAsia="ru-RU"/>
    </w:rPr>
  </w:style>
  <w:style w:type="paragraph" w:styleId="P199">
    <w:name w:val="xl118"/>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lang w:eastAsia="ru-RU"/>
    </w:rPr>
  </w:style>
  <w:style w:type="paragraph" w:styleId="P200">
    <w:name w:val="xl119"/>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lang w:eastAsia="ru-RU"/>
    </w:rPr>
  </w:style>
  <w:style w:type="paragraph" w:styleId="P201">
    <w:name w:val="xl120"/>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6"/>
      <w:szCs w:val="16"/>
      <w:lang w:eastAsia="ru-RU"/>
    </w:rPr>
  </w:style>
  <w:style w:type="paragraph" w:styleId="P202">
    <w:name w:val="xl121"/>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lang w:eastAsia="ru-RU"/>
    </w:rPr>
  </w:style>
  <w:style w:type="paragraph" w:styleId="P203">
    <w:name w:val="xl12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204">
    <w:name w:val="xl12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sz w:val="18"/>
      <w:szCs w:val="18"/>
      <w:lang w:eastAsia="ru-RU"/>
    </w:rPr>
  </w:style>
  <w:style w:type="paragraph" w:styleId="P205">
    <w:name w:val="xl124"/>
    <w:basedOn w:val="P0"/>
    <w:qFormat/>
    <w:pPr>
      <w:suppressAutoHyphens w:val="0"/>
      <w:spacing w:beforeAutospacing="1" w:afterAutospacing="1"/>
      <w:jc w:val="right"/>
    </w:pPr>
    <w:rPr>
      <w:lang w:eastAsia="ru-RU"/>
    </w:rPr>
  </w:style>
  <w:style w:type="paragraph" w:styleId="P206">
    <w:name w:val="xl125"/>
    <w:basedOn w:val="P0"/>
    <w:qFormat/>
    <w:pPr>
      <w:suppressAutoHyphens w:val="0"/>
      <w:spacing w:beforeAutospacing="1" w:afterAutospacing="1"/>
      <w:jc w:val="right"/>
    </w:pPr>
    <w:rPr>
      <w:lang w:eastAsia="ru-RU"/>
    </w:rPr>
  </w:style>
  <w:style w:type="paragraph" w:styleId="P207">
    <w:name w:val="xl126"/>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lang w:eastAsia="ru-RU"/>
    </w:rPr>
  </w:style>
  <w:style w:type="paragraph" w:styleId="P208">
    <w:name w:val="xl127"/>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09">
    <w:name w:val="xl128"/>
    <w:basedOn w:val="P0"/>
    <w:qFormat/>
    <w:pPr>
      <w:pBdr>
        <w:top w:val="none" w:sz="0" w:space="0" w:shadow="0" w:frame="0" w:color="auto"/>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10">
    <w:name w:val="xl129"/>
    <w:basedOn w:val="P0"/>
    <w:qFormat/>
    <w:pPr>
      <w:suppressAutoHyphens w:val="0"/>
      <w:spacing w:beforeAutospacing="1" w:afterAutospacing="1"/>
      <w:jc w:val="right"/>
    </w:pPr>
    <w:rPr>
      <w:rFonts w:ascii="Arial" w:hAnsi="Arial" w:cs="Arial"/>
      <w:lang w:eastAsia="ru-RU"/>
    </w:rPr>
  </w:style>
  <w:style w:type="paragraph" w:styleId="P211">
    <w:name w:val="xl130"/>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12">
    <w:name w:val="xl131"/>
    <w:basedOn w:val="P0"/>
    <w:qFormat/>
    <w:pPr>
      <w:pBdr>
        <w:top w:val="single" w:sz="4" w:space="0" w:shadow="0" w:frame="0" w:color="000000"/>
        <w:left w:val="single" w:sz="8" w:space="0" w:shadow="0" w:frame="0" w:color="000000"/>
        <w:bottom w:val="single" w:sz="4"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lang w:eastAsia="ru-RU"/>
    </w:rPr>
  </w:style>
  <w:style w:type="paragraph" w:styleId="P213">
    <w:name w:val="xl132"/>
    <w:basedOn w:val="P0"/>
    <w:qFormat/>
    <w:pPr>
      <w:pBdr>
        <w:top w:val="single" w:sz="4" w:space="0" w:shadow="0" w:frame="0" w:color="000000"/>
        <w:left w:val="none" w:sz="0" w:space="0" w:shadow="0" w:frame="0" w:color="auto"/>
        <w:bottom w:val="single" w:sz="4" w:space="0" w:shadow="0" w:frame="0" w:color="000000"/>
        <w:right w:val="none" w:sz="0" w:space="0" w:shadow="0" w:frame="0" w:color="auto"/>
        <w:between w:val="none" w:sz="0" w:space="0" w:shadow="0" w:frame="0" w:color="auto"/>
      </w:pBdr>
      <w:suppressAutoHyphens w:val="0"/>
      <w:spacing w:beforeAutospacing="1" w:afterAutospacing="1"/>
      <w:jc w:val="right"/>
    </w:pPr>
    <w:rPr>
      <w:rFonts w:ascii="Arial" w:hAnsi="Arial" w:cs="Arial"/>
      <w:lang w:eastAsia="ru-RU"/>
    </w:rPr>
  </w:style>
  <w:style w:type="paragraph" w:styleId="P214">
    <w:name w:val="xl133"/>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lang w:eastAsia="ru-RU"/>
    </w:rPr>
  </w:style>
  <w:style w:type="paragraph" w:styleId="P215">
    <w:name w:val="xl134"/>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16">
    <w:name w:val="xl135"/>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17">
    <w:name w:val="xl136"/>
    <w:basedOn w:val="P0"/>
    <w:qFormat/>
    <w:pPr>
      <w:pBdr>
        <w:top w:val="single" w:sz="8" w:space="0" w:shadow="0" w:frame="0" w:color="000000"/>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18">
    <w:name w:val="xl137"/>
    <w:basedOn w:val="P0"/>
    <w:qFormat/>
    <w:pPr>
      <w:pBdr>
        <w:top w:val="single" w:sz="8" w:space="0" w:shadow="0" w:frame="0" w:color="000000"/>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19">
    <w:name w:val="xl138"/>
    <w:basedOn w:val="P0"/>
    <w:qFormat/>
    <w:pPr>
      <w:pBdr>
        <w:top w:val="single" w:sz="8" w:space="0" w:shadow="0" w:frame="0" w:color="000000"/>
        <w:left w:val="single" w:sz="8" w:space="0" w:shadow="0" w:frame="0" w:color="000000"/>
        <w:bottom w:val="single" w:sz="4" w:space="0" w:shadow="0" w:frame="0" w:color="000000"/>
        <w:right w:val="none" w:sz="0" w:space="0" w:shadow="0" w:frame="0" w:color="auto"/>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20">
    <w:name w:val="xl139"/>
    <w:basedOn w:val="P0"/>
    <w:qFormat/>
    <w:pPr>
      <w:pBdr>
        <w:top w:val="single" w:sz="8" w:space="0" w:shadow="0" w:frame="0" w:color="000000"/>
        <w:left w:val="none" w:sz="0" w:space="0" w:shadow="0" w:frame="0" w:color="auto"/>
        <w:bottom w:val="single" w:sz="4"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21">
    <w:name w:val="xl140"/>
    <w:basedOn w:val="P0"/>
    <w:qFormat/>
    <w:pPr>
      <w:pBdr>
        <w:top w:val="single" w:sz="8" w:space="0" w:shadow="0" w:frame="0" w:color="000000"/>
        <w:left w:val="none" w:sz="0" w:space="0" w:shadow="0" w:frame="0" w:color="auto"/>
        <w:bottom w:val="single" w:sz="4"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u w:val="single"/>
      <w:lang w:eastAsia="ru-RU"/>
    </w:rPr>
  </w:style>
  <w:style w:type="paragraph" w:styleId="P222">
    <w:name w:val="xl141"/>
    <w:basedOn w:val="P0"/>
    <w:qFormat/>
    <w:pPr>
      <w:pBdr>
        <w:top w:val="single" w:sz="8" w:space="0" w:shadow="0" w:frame="0" w:color="000000"/>
        <w:left w:val="single" w:sz="8" w:space="0" w:shadow="0" w:frame="0" w:color="000000"/>
        <w:bottom w:val="none" w:sz="0" w:space="0" w:shadow="0" w:frame="0" w:color="auto"/>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3">
    <w:name w:val="xl142"/>
    <w:basedOn w:val="P0"/>
    <w:qFormat/>
    <w:pPr>
      <w:pBdr>
        <w:top w:val="single" w:sz="8" w:space="0" w:shadow="0" w:frame="0" w:color="000000"/>
        <w:left w:val="single" w:sz="8" w:space="0" w:shadow="0" w:frame="0" w:color="000000"/>
        <w:bottom w:val="none" w:sz="0" w:space="0" w:shadow="0" w:frame="0" w:color="auto"/>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4">
    <w:name w:val="xl143"/>
    <w:basedOn w:val="P0"/>
    <w:qFormat/>
    <w:pPr>
      <w:pBdr>
        <w:top w:val="none" w:sz="0" w:space="0" w:shadow="0" w:frame="0" w:color="auto"/>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5">
    <w:name w:val="xl144"/>
    <w:basedOn w:val="P0"/>
    <w:qFormat/>
    <w:pPr>
      <w:pBdr>
        <w:top w:val="none" w:sz="0" w:space="0" w:shadow="0" w:frame="0" w:color="auto"/>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6">
    <w:name w:val="xl145"/>
    <w:basedOn w:val="P0"/>
    <w:qFormat/>
    <w:pPr>
      <w:pBdr>
        <w:top w:val="single" w:sz="8" w:space="0" w:shadow="0" w:frame="0" w:color="000000"/>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7">
    <w:name w:val="xl146"/>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8">
    <w:name w:val="xl147"/>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9">
    <w:name w:val="xl148"/>
    <w:basedOn w:val="P0"/>
    <w:qFormat/>
    <w:pPr>
      <w:pBdr>
        <w:top w:val="single" w:sz="8" w:space="0" w:shadow="0" w:frame="0" w:color="000000"/>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30">
    <w:name w:val="xl149"/>
    <w:basedOn w:val="P0"/>
    <w:qFormat/>
    <w:pPr>
      <w:pBdr>
        <w:top w:val="single" w:sz="8" w:space="0" w:shadow="0" w:frame="0" w:color="000000"/>
        <w:left w:val="none" w:sz="0" w:space="0" w:shadow="0" w:frame="0" w:color="auto"/>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31">
    <w:name w:val="xl150"/>
    <w:basedOn w:val="P0"/>
    <w:qFormat/>
    <w:pPr>
      <w:pBdr>
        <w:top w:val="none" w:sz="0" w:space="0" w:shadow="0" w:frame="0" w:color="auto"/>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32">
    <w:name w:val="xl151"/>
    <w:basedOn w:val="P0"/>
    <w:qFormat/>
    <w:pPr>
      <w:pBdr>
        <w:top w:val="none" w:sz="0" w:space="0" w:shadow="0" w:frame="0" w:color="auto"/>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u w:val="single"/>
      <w:lang w:eastAsia="ru-RU"/>
    </w:rPr>
  </w:style>
  <w:style w:type="paragraph" w:styleId="P233">
    <w:name w:val="Маркированный 1"/>
    <w:basedOn w:val="P0"/>
    <w:link w:val="C89"/>
    <w:qFormat/>
    <w:pPr>
      <w:numPr>
        <w:numId w:val="10"/>
      </w:numPr>
      <w:tabs>
        <w:tab w:val="clear" w:pos="708" w:leader="none"/>
        <w:tab w:val="left" w:pos="1276" w:leader="none"/>
      </w:tabs>
      <w:suppressAutoHyphens w:val="0"/>
      <w:spacing w:lineRule="auto" w:line="360" w:beforeAutospacing="0" w:afterAutospacing="0"/>
      <w:ind w:hanging="425" w:left="1276"/>
      <w:jc w:val="both"/>
    </w:pPr>
    <w:rPr>
      <w:szCs w:val="20"/>
    </w:rPr>
  </w:style>
  <w:style w:type="paragraph" w:styleId="P234">
    <w:name w:val="Стандартный"/>
    <w:basedOn w:val="P0"/>
    <w:link w:val="C87"/>
    <w:qFormat/>
    <w:pPr>
      <w:keepLines w:val="1"/>
      <w:suppressAutoHyphens w:val="0"/>
      <w:spacing w:lineRule="auto" w:line="360" w:beforeAutospacing="0" w:afterAutospacing="0"/>
      <w:ind w:firstLine="709"/>
      <w:jc w:val="both"/>
    </w:pPr>
    <w:rPr>
      <w:lang w:bidi="en-US"/>
    </w:rPr>
  </w:style>
  <w:style w:type="paragraph" w:styleId="P235">
    <w:name w:val="Маркированный 2"/>
    <w:basedOn w:val="P0"/>
    <w:qFormat/>
    <w:pPr>
      <w:numPr>
        <w:numId w:val="9"/>
      </w:numPr>
      <w:suppressAutoHyphens w:val="0"/>
      <w:spacing w:lineRule="auto" w:line="360" w:beforeAutospacing="0" w:afterAutospacing="0"/>
      <w:ind w:hanging="357" w:left="1916"/>
      <w:jc w:val="both"/>
    </w:pPr>
    <w:rPr>
      <w:szCs w:val="20"/>
      <w:lang w:eastAsia="ru-RU"/>
    </w:rPr>
  </w:style>
  <w:style w:type="paragraph" w:styleId="P236">
    <w:name w:val="Таблица заголовок"/>
    <w:basedOn w:val="P17"/>
    <w:link w:val="C88"/>
    <w:qFormat/>
    <w:pPr>
      <w:suppressAutoHyphens w:val="0"/>
      <w:spacing w:lineRule="auto" w:line="312" w:before="0" w:after="0" w:beforeAutospacing="0" w:afterAutospacing="0"/>
      <w:jc w:val="center"/>
    </w:pPr>
    <w:rPr>
      <w:rFonts w:ascii="Times New Roman" w:hAnsi="Times New Roman" w:cs="Times New Roman" w:eastAsia="Times New Roman"/>
      <w:b w:val="1"/>
      <w:sz w:val="24"/>
      <w:szCs w:val="24"/>
      <w:kern w:val="2"/>
      <w:lang w:eastAsia="ru-RU"/>
    </w:rPr>
  </w:style>
  <w:style w:type="paragraph" w:styleId="P237">
    <w:name w:val="Таблица текст"/>
    <w:basedOn w:val="P0"/>
    <w:link w:val="C90"/>
    <w:qFormat/>
    <w:pPr>
      <w:suppressAutoHyphens w:val="0"/>
      <w:spacing w:lineRule="auto" w:line="312" w:beforeAutospacing="0" w:afterAutospacing="0"/>
      <w:jc w:val="both"/>
    </w:pPr>
    <w:rPr>
      <w:rFonts w:eastAsia="Calibri"/>
      <w:lang w:bidi="en-US"/>
    </w:rPr>
  </w:style>
  <w:style w:type="paragraph" w:styleId="P238">
    <w:name w:val="A_List Bullet 2"/>
    <w:basedOn w:val="P0"/>
    <w:qFormat/>
    <w:pPr>
      <w:tabs>
        <w:tab w:val="clear" w:pos="708" w:leader="none"/>
        <w:tab w:val="left" w:pos="1724" w:leader="none"/>
      </w:tabs>
      <w:suppressAutoHyphens w:val="0"/>
      <w:spacing w:lineRule="auto" w:line="360" w:before="0" w:after="60" w:beforeAutospacing="0" w:afterAutospacing="0"/>
      <w:ind w:hanging="360" w:left="1724"/>
      <w:jc w:val="both"/>
    </w:pPr>
    <w:rPr>
      <w:szCs w:val="20"/>
      <w:lang w:eastAsia="ru-RU"/>
    </w:rPr>
  </w:style>
  <w:style w:type="paragraph" w:styleId="P239">
    <w:name w:val="Основной текст 21"/>
    <w:basedOn w:val="P0"/>
    <w:qFormat/>
    <w:pPr>
      <w:tabs>
        <w:tab w:val="clear" w:pos="708" w:leader="none"/>
        <w:tab w:val="left" w:pos="720" w:leader="none"/>
      </w:tabs>
      <w:suppressAutoHyphens w:val="0"/>
      <w:spacing w:before="60" w:after="60" w:beforeAutospacing="0" w:afterAutospacing="0"/>
      <w:ind w:hanging="720" w:left="720"/>
      <w:jc w:val="both"/>
    </w:pPr>
    <w:rPr>
      <w:szCs w:val="20"/>
      <w:lang w:eastAsia="ru-RU"/>
    </w:rPr>
  </w:style>
  <w:style w:type="paragraph" w:styleId="P240">
    <w:name w:val="Абзац"/>
    <w:basedOn w:val="P0"/>
    <w:qFormat/>
    <w:pPr>
      <w:keepLines w:val="1"/>
      <w:widowControl w:val="0"/>
      <w:tabs>
        <w:tab w:val="clear" w:pos="708" w:leader="none"/>
        <w:tab w:val="left" w:pos="907" w:leader="none"/>
        <w:tab w:val="left" w:pos="1010" w:leader="none"/>
      </w:tabs>
      <w:suppressAutoHyphens w:val="0"/>
      <w:spacing w:lineRule="auto" w:line="276" w:before="40" w:after="0" w:beforeAutospacing="0" w:afterAutospacing="0"/>
      <w:ind w:hanging="585" w:left="1010"/>
      <w:jc w:val="both"/>
    </w:pPr>
    <w:rPr>
      <w:sz w:val="25"/>
      <w:szCs w:val="25"/>
      <w:lang w:eastAsia="ru-RU"/>
    </w:rPr>
  </w:style>
  <w:style w:type="paragraph" w:styleId="P241">
    <w:name w:val="Знак Знак1 Знак"/>
    <w:basedOn w:val="P0"/>
    <w:qFormat/>
    <w:pPr>
      <w:suppressAutoHyphens w:val="0"/>
      <w:spacing w:beforeAutospacing="1" w:afterAutospacing="1"/>
      <w:jc w:val="both"/>
    </w:pPr>
    <w:rPr>
      <w:rFonts w:ascii="Tahoma" w:hAnsi="Tahoma"/>
      <w:sz w:val="20"/>
      <w:szCs w:val="20"/>
      <w:lang w:val="en-US" w:eastAsia="en-US"/>
    </w:rPr>
  </w:style>
  <w:style w:type="paragraph" w:styleId="P242">
    <w:name w:val="HTML Preformatted"/>
    <w:basedOn w:val="P0"/>
    <w:link w:val="C91"/>
    <w:qFormat/>
    <w:pPr>
      <w:tabs>
        <w:tab w:val="clear" w:pos="708"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0"/>
    </w:pPr>
    <w:rPr>
      <w:rFonts w:ascii="Courier New" w:hAnsi="Courier New" w:cs="Courier New"/>
      <w:sz w:val="20"/>
      <w:szCs w:val="20"/>
      <w:lang w:eastAsia="ru-RU"/>
    </w:rPr>
  </w:style>
  <w:style w:type="paragraph" w:styleId="P243">
    <w:name w:val="HCS_Абзац_Центр"/>
    <w:basedOn w:val="P0"/>
    <w:qFormat/>
    <w:pPr>
      <w:jc w:val="center"/>
    </w:pPr>
    <w:rPr>
      <w:rFonts w:ascii="Verdana" w:hAnsi="Verdana" w:cs="Verdana"/>
      <w:sz w:val="20"/>
      <w:szCs w:val="20"/>
    </w:rPr>
  </w:style>
  <w:style w:type="paragraph" w:styleId="P244">
    <w:name w:val="_Основной_текст"/>
    <w:link w:val="C94"/>
    <w:qFormat/>
    <w:pPr>
      <w:keepNext w:val="0"/>
      <w:keepLines w:val="0"/>
      <w:pageBreakBefore w:val="0"/>
      <w:widowControl w:val="1"/>
      <w:shd w:val="clear" w:fill="auto"/>
      <w:tabs>
        <w:tab w:val="clear" w:pos="708" w:leader="none"/>
        <w:tab w:val="left" w:pos="851" w:leader="none"/>
      </w:tabs>
      <w:suppressAutoHyphens w:val="1"/>
      <w:spacing w:lineRule="auto" w:line="360" w:before="60" w:after="60" w:beforeAutospacing="0" w:afterAutospacing="0"/>
      <w:ind w:firstLine="720" w:left="0" w:right="0"/>
      <w:contextualSpacing w:val="1"/>
      <w:bidi w:val="0"/>
      <w:jc w:val="both"/>
    </w:pPr>
    <w:rPr>
      <w:rFonts w:ascii="Times New Roman" w:hAnsi="Times New Roman" w:cs="Times New Roman" w:eastAsia="Times New Roman"/>
      <w:color w:val="auto"/>
      <w:sz w:val="24"/>
      <w:szCs w:val="24"/>
      <w:lang w:val="ru-RU" w:bidi="ar-SA" w:eastAsia="ru-RU"/>
    </w:rPr>
  </w:style>
  <w:style w:type="paragraph" w:styleId="P245">
    <w:name w:val="_МелкийТекст Знак"/>
    <w:link w:val="C93"/>
    <w:qFormat/>
    <w:pPr>
      <w:keepNext w:val="0"/>
      <w:keepLines w:val="0"/>
      <w:pageBreakBefore w:val="0"/>
      <w:widowControl w:val="1"/>
      <w:shd w:val="clear" w:fill="auto"/>
      <w:suppressAutoHyphens w:val="1"/>
      <w:spacing w:lineRule="auto" w:line="240" w:before="40" w:after="40" w:beforeAutospacing="0" w:afterAutospacing="0"/>
      <w:ind w:firstLine="0" w:left="0" w:right="0"/>
      <w:bidi w:val="0"/>
      <w:jc w:val="left"/>
    </w:pPr>
    <w:rPr>
      <w:rFonts w:ascii="Times New Roman" w:hAnsi="Times New Roman" w:cs="Times New Roman" w:eastAsia="Times New Roman"/>
      <w:color w:val="auto"/>
      <w:sz w:val="20"/>
      <w:szCs w:val="20"/>
      <w:lang w:val="ru-RU" w:bidi="ar-SA" w:eastAsia="ru-RU"/>
    </w:rPr>
  </w:style>
  <w:style w:type="paragraph" w:styleId="P246">
    <w:name w:val="Стиль5"/>
    <w:basedOn w:val="P0"/>
    <w:link w:val="C95"/>
    <w:qFormat/>
    <w:pPr>
      <w:suppressAutoHyphens w:val="0"/>
      <w:ind w:firstLine="357"/>
      <w:jc w:val="both"/>
    </w:pPr>
    <w:rPr>
      <w:rFonts w:ascii="Verdana" w:hAnsi="Verdana"/>
      <w:sz w:val="20"/>
      <w:szCs w:val="20"/>
      <w:lang w:eastAsia="en-US"/>
    </w:rPr>
  </w:style>
  <w:style w:type="paragraph" w:styleId="P247">
    <w:name w:val="Заголовок 1 уровня"/>
    <w:basedOn w:val="P0"/>
    <w:link w:val="C96"/>
    <w:qFormat/>
    <w:pPr>
      <w:pageBreakBefore w:val="1"/>
      <w:suppressAutoHyphens w:val="0"/>
      <w:ind w:hanging="720" w:left="2136"/>
      <w:outlineLvl w:val="0"/>
    </w:pPr>
    <w:rPr>
      <w:rFonts w:ascii="Verdana" w:hAnsi="Verdana"/>
      <w:b w:val="1"/>
      <w:szCs w:val="20"/>
    </w:rPr>
  </w:style>
  <w:style w:type="paragraph" w:styleId="P248">
    <w:name w:val="Заголовок 2 уровня"/>
    <w:basedOn w:val="P0"/>
    <w:next w:val="P0"/>
    <w:qFormat/>
    <w:pPr>
      <w:suppressAutoHyphens w:val="0"/>
      <w:ind w:hanging="720" w:left="2136"/>
    </w:pPr>
    <w:rPr>
      <w:rFonts w:ascii="Verdana" w:hAnsi="Verdana"/>
      <w:b w:val="1"/>
      <w:i w:val="1"/>
      <w:sz w:val="22"/>
      <w:szCs w:val="20"/>
      <w:lang w:eastAsia="ru-RU"/>
    </w:rPr>
  </w:style>
  <w:style w:type="paragraph" w:styleId="P249">
    <w:name w:val="Заголовок 44"/>
    <w:basedOn w:val="P19"/>
    <w:qFormat/>
    <w:pPr>
      <w:keepNext w:val="0"/>
      <w:tabs>
        <w:tab w:val="left" w:pos="360" w:leader="none"/>
        <w:tab w:val="clear" w:pos="708" w:leader="none"/>
      </w:tabs>
      <w:suppressAutoHyphens w:val="0"/>
      <w:spacing w:before="0" w:after="0" w:beforeAutospacing="0" w:afterAutospacing="0"/>
      <w:ind w:hanging="1440" w:left="2856"/>
    </w:pPr>
    <w:rPr>
      <w:rFonts w:ascii="Verdana" w:hAnsi="Verdana" w:cs="Times New Roman" w:eastAsia="Times New Roman"/>
      <w:i w:val="1"/>
      <w:sz w:val="20"/>
      <w:szCs w:val="20"/>
      <w:lang w:eastAsia="ru-RU"/>
    </w:rPr>
  </w:style>
  <w:style w:type="paragraph" w:styleId="P250">
    <w:name w:val="заголовок 3"/>
    <w:basedOn w:val="P0"/>
    <w:next w:val="P0"/>
    <w:qFormat/>
    <w:pPr>
      <w:keepNext w:val="1"/>
      <w:suppressAutoHyphens w:val="0"/>
      <w:spacing w:before="240" w:after="60" w:beforeAutospacing="0" w:afterAutospacing="0"/>
      <w:jc w:val="both"/>
    </w:pPr>
    <w:rPr>
      <w:rFonts w:ascii="Arial" w:hAnsi="Arial"/>
      <w:lang w:eastAsia="ru-RU"/>
    </w:rPr>
  </w:style>
  <w:style w:type="paragraph" w:styleId="P251">
    <w:name w:val="ConsNonformat"/>
    <w:qFormat/>
    <w:pPr>
      <w:keepNext w:val="0"/>
      <w:keepLines w:val="0"/>
      <w:pageBreakBefore w:val="0"/>
      <w:widowControl w:val="0"/>
      <w:shd w:val="clear" w:fill="auto"/>
      <w:suppressAutoHyphens w:val="1"/>
      <w:spacing w:lineRule="auto" w:line="240" w:before="0" w:after="0" w:beforeAutospacing="0" w:afterAutospacing="0"/>
      <w:ind w:firstLine="0" w:left="0" w:right="19772"/>
      <w:bidi w:val="0"/>
      <w:jc w:val="left"/>
    </w:pPr>
    <w:rPr>
      <w:rFonts w:ascii="Courier New" w:hAnsi="Courier New" w:cs="Courier New" w:eastAsia="Arial"/>
      <w:color w:val="auto"/>
      <w:sz w:val="20"/>
      <w:szCs w:val="20"/>
      <w:kern w:val="2"/>
      <w:lang w:val="ru-RU" w:bidi="ar-SA" w:eastAsia="ar-SA"/>
    </w:rPr>
  </w:style>
  <w:style w:type="paragraph" w:styleId="P252">
    <w:name w:val="IBS Основной текст"/>
    <w:qFormat/>
    <w:pPr>
      <w:keepNext w:val="0"/>
      <w:keepLines w:val="0"/>
      <w:pageBreakBefore w:val="0"/>
      <w:widowControl w:val="1"/>
      <w:shd w:val="clear" w:fill="auto"/>
      <w:suppressAutoHyphens w:val="1"/>
      <w:spacing w:lineRule="auto" w:line="240" w:before="120" w:after="0" w:beforeAutospacing="0" w:afterAutospacing="0"/>
      <w:ind w:firstLine="0" w:left="0" w:right="0"/>
      <w:bidi w:val="0"/>
      <w:jc w:val="both"/>
    </w:pPr>
    <w:rPr>
      <w:rFonts w:ascii="Arial" w:hAnsi="Arial" w:cs="Times New Roman" w:eastAsia="Times New Roman"/>
      <w:color w:val="auto"/>
      <w:sz w:val="22"/>
      <w:szCs w:val="22"/>
      <w:lang w:val="ru-RU" w:bidi="ar-SA" w:eastAsia="ru-RU"/>
    </w:rPr>
  </w:style>
  <w:style w:type="paragraph" w:styleId="P253">
    <w:name w:val="Заголовок оглавления2"/>
    <w:basedOn w:val="P1"/>
    <w:next w:val="P0"/>
    <w:qFormat/>
    <w:pPr>
      <w:keepLines w:val="1"/>
      <w:numPr>
        <w:numId w:val="0"/>
      </w:numPr>
      <w:suppressAutoHyphens w:val="0"/>
      <w:spacing w:lineRule="auto" w:line="276" w:before="480" w:after="0" w:beforeAutospacing="0" w:afterAutospacing="0"/>
      <w:ind w:firstLine="0" w:left="0"/>
      <w:outlineLvl w:val="9"/>
    </w:pPr>
    <w:rPr>
      <w:rFonts w:ascii="Cambria" w:hAnsi="Cambria" w:cs="Cambria"/>
      <w:color w:val="365F91"/>
      <w:sz w:val="28"/>
      <w:szCs w:val="28"/>
      <w:lang w:eastAsia="en-US"/>
    </w:rPr>
  </w:style>
  <w:style w:type="paragraph" w:styleId="P254">
    <w:name w:val="Заголовок2"/>
    <w:basedOn w:val="P0"/>
    <w:qFormat/>
    <w:pPr>
      <w:suppressAutoHyphens w:val="0"/>
      <w:ind w:hanging="1080" w:left="2496"/>
    </w:pPr>
    <w:rPr>
      <w:rFonts w:ascii="Verdana" w:hAnsi="Verdana"/>
      <w:i w:val="1"/>
      <w:sz w:val="20"/>
      <w:szCs w:val="20"/>
      <w:lang w:eastAsia="ru-RU"/>
    </w:rPr>
  </w:style>
  <w:style w:type="paragraph" w:styleId="P255">
    <w:name w:val="Document Code"/>
    <w:basedOn w:val="P0"/>
    <w:qFormat/>
    <w:pPr>
      <w:spacing w:lineRule="auto" w:line="288" w:before="120" w:after="120" w:beforeAutospacing="0" w:afterAutospacing="0"/>
      <w:ind w:left="567" w:right="567"/>
      <w:jc w:val="center"/>
    </w:pPr>
    <w:rPr>
      <w:lang w:eastAsia="ru-RU"/>
    </w:rPr>
  </w:style>
  <w:style w:type="paragraph" w:styleId="P256">
    <w:name w:val="_Заголовок 4"/>
    <w:basedOn w:val="P0"/>
    <w:next w:val="P0"/>
    <w:qFormat/>
    <w:pPr>
      <w:keepNext w:val="1"/>
      <w:keepLines w:val="1"/>
      <w:suppressAutoHyphens w:val="0"/>
      <w:spacing w:lineRule="auto" w:line="276" w:before="360" w:after="240" w:beforeAutospacing="0" w:afterAutospacing="0"/>
      <w:ind w:hanging="360" w:left="360"/>
      <w:jc w:val="both"/>
      <w:outlineLvl w:val="0"/>
    </w:pPr>
    <w:rPr>
      <w:b w:val="1"/>
      <w:sz w:val="28"/>
      <w:szCs w:val="28"/>
      <w:kern w:val="2"/>
    </w:rPr>
  </w:style>
  <w:style w:type="paragraph" w:styleId="P257">
    <w:name w:val="!Основной"/>
    <w:link w:val="C101"/>
    <w:qFormat/>
    <w:pPr>
      <w:keepNext w:val="1"/>
      <w:keepLines w:val="0"/>
      <w:pageBreakBefore w:val="0"/>
      <w:widowControl w:val="1"/>
      <w:shd w:val="clear" w:fill="auto"/>
      <w:suppressAutoHyphens w:val="1"/>
      <w:spacing w:lineRule="auto" w:line="240" w:before="0" w:after="0" w:beforeAutospacing="0" w:afterAutospacing="0"/>
      <w:ind w:firstLine="737" w:left="0" w:right="0"/>
      <w:bidi w:val="0"/>
      <w:jc w:val="both"/>
    </w:pPr>
    <w:rPr>
      <w:rFonts w:ascii="Times New Roman" w:hAnsi="Times New Roman" w:cs="Times New Roman" w:eastAsia="MS Mincho"/>
      <w:color w:val="auto"/>
      <w:sz w:val="24"/>
      <w:szCs w:val="24"/>
      <w:lang w:val="ru-RU" w:bidi="ar-SA" w:eastAsia="ru-RU"/>
    </w:rPr>
  </w:style>
  <w:style w:type="paragraph" w:styleId="P258">
    <w:name w:val="endnote text"/>
    <w:basedOn w:val="P0"/>
    <w:link w:val="C108"/>
    <w:pPr>
      <w:ind w:firstLine="567"/>
      <w:jc w:val="both"/>
    </w:pPr>
    <w:rPr>
      <w:sz w:val="20"/>
      <w:szCs w:val="20"/>
      <w:lang w:eastAsia="ru-RU"/>
    </w:rPr>
  </w:style>
  <w:style w:type="paragraph" w:styleId="P259">
    <w:name w:val="Основной текст1"/>
    <w:basedOn w:val="P0"/>
    <w:qFormat/>
    <w:pPr>
      <w:widowControl w:val="0"/>
      <w:shd w:val="clear" w:fill="FFFFFF"/>
      <w:suppressAutoHyphens w:val="0"/>
      <w:spacing w:lineRule="exact" w:line="286" w:beforeAutospacing="0" w:afterAutospacing="0"/>
      <w:jc w:val="both"/>
    </w:pPr>
    <w:rPr>
      <w:sz w:val="25"/>
      <w:szCs w:val="25"/>
      <w:lang w:eastAsia="en-US"/>
    </w:rPr>
  </w:style>
  <w:style w:type="paragraph" w:styleId="P260">
    <w:name w:val="Standard"/>
    <w:qFormat/>
    <w:pPr>
      <w:keepNext w:val="0"/>
      <w:keepLines w:val="0"/>
      <w:pageBreakBefore w:val="0"/>
      <w:widowControl w:val="1"/>
      <w:shd w:val="clear" w:fill="auto"/>
      <w:suppressAutoHyphens w:val="1"/>
      <w:spacing w:lineRule="auto" w:line="240" w:before="0" w:after="0" w:beforeAutospacing="0" w:afterAutospacing="0"/>
      <w:ind w:firstLine="567" w:left="0" w:right="0"/>
      <w:bidi w:val="0"/>
      <w:jc w:val="both"/>
    </w:pPr>
    <w:rPr>
      <w:rFonts w:ascii="Times New Roman" w:hAnsi="Times New Roman" w:cs="Times New Roman" w:eastAsia="Times New Roman"/>
      <w:color w:val="auto"/>
      <w:sz w:val="24"/>
      <w:szCs w:val="24"/>
      <w:lang w:val="ru-RU" w:bidi="ar-SA" w:eastAsia="ar-SA"/>
    </w:rPr>
  </w:style>
  <w:style w:type="paragraph" w:styleId="P261">
    <w:name w:val="Body Text;Body Text Char;Знак1;Знак Знак Знак;Знак Знак;Знак Знак Знак Знак;Основной текст Знак2 Знак Знак;Основной текст Знак Знак Знак Знак;Основной текст Знак Знак Знак Знак Знак Знак;Основной текст Знак2"/>
    <w:basedOn w:val="P0"/>
    <w:qFormat/>
    <w:pPr>
      <w:spacing w:before="0" w:after="120" w:beforeAutospacing="0" w:afterAutospacing="0"/>
    </w:pPr>
    <w:rPr>
      <w:rFonts w:ascii="Liberation Serif" w:hAnsi="Liberation Serif" w:cs="Lucida Sans" w:eastAsia="NSimSun"/>
      <w:kern w:val="2"/>
      <w:lang w:bidi="hi-IN" w:eastAsia="ru-RU"/>
    </w:rPr>
  </w:style>
  <w:style w:type="character" w:styleId="C0" w:default="1">
    <w:name w:val="Default Paragraph Font"/>
    <w:semiHidden/>
    <w:qFormat/>
    <w:rPr/>
  </w:style>
  <w:style w:type="character" w:styleId="C1">
    <w:name w:val="Line Number"/>
    <w:basedOn w:val="C0"/>
    <w:semiHidden/>
    <w:rPr/>
  </w:style>
  <w:style w:type="character" w:styleId="C2">
    <w:name w:val="Hyperlink"/>
    <w:rPr>
      <w:color w:val="000080"/>
      <w:u w:val="single"/>
    </w:rPr>
  </w:style>
  <w:style w:type="character" w:styleId="C3">
    <w:name w:val="line number"/>
    <w:basedOn w:val="C0"/>
    <w:semiHidden/>
    <w:rPr/>
  </w:style>
  <w:style w:type="character" w:styleId="C4">
    <w:name w:val="Заголовок 1 Знак"/>
    <w:basedOn w:val="C0"/>
    <w:qFormat/>
    <w:rPr>
      <w:rFonts w:ascii="Arial" w:hAnsi="Arial" w:cs="Arial" w:eastAsia="Times New Roman"/>
      <w:b w:val="1"/>
      <w:bCs w:val="1"/>
      <w:sz w:val="32"/>
      <w:szCs w:val="32"/>
      <w:kern w:val="2"/>
      <w:lang w:eastAsia="ar-SA"/>
    </w:rPr>
  </w:style>
  <w:style w:type="character" w:styleId="C5">
    <w:name w:val="Заголовок 2 Знак"/>
    <w:basedOn w:val="C0"/>
    <w:qFormat/>
    <w:rPr>
      <w:rFonts w:ascii="Arial" w:hAnsi="Arial" w:cs="Arial" w:eastAsia="Times New Roman"/>
      <w:b w:val="1"/>
      <w:i w:val="1"/>
      <w:bCs w:val="1"/>
      <w:iCs w:val="1"/>
      <w:sz w:val="28"/>
      <w:szCs w:val="28"/>
      <w:lang w:eastAsia="ar-SA"/>
    </w:rPr>
  </w:style>
  <w:style w:type="character" w:styleId="C6">
    <w:name w:val="Заголовок 3 Знак"/>
    <w:basedOn w:val="C0"/>
    <w:qFormat/>
    <w:rPr>
      <w:rFonts w:ascii="Arial" w:hAnsi="Arial" w:cs="Arial" w:eastAsia="Times New Roman"/>
      <w:b w:val="1"/>
      <w:bCs w:val="1"/>
      <w:sz w:val="26"/>
      <w:szCs w:val="26"/>
      <w:lang w:eastAsia="ar-SA"/>
    </w:rPr>
  </w:style>
  <w:style w:type="character" w:styleId="C7">
    <w:name w:val="Заголовок 9 Знак"/>
    <w:basedOn w:val="C0"/>
    <w:qFormat/>
    <w:rPr>
      <w:rFonts w:ascii="Arial" w:hAnsi="Arial" w:cs="Arial" w:eastAsia="Times New Roman"/>
      <w:lang w:eastAsia="ar-SA"/>
    </w:rPr>
  </w:style>
  <w:style w:type="character" w:styleId="C8">
    <w:name w:val="Основной шрифт абзаца1"/>
    <w:qFormat/>
    <w:rPr/>
  </w:style>
  <w:style w:type="character" w:styleId="C9">
    <w:name w:val="publication"/>
    <w:qFormat/>
    <w:rPr>
      <w:rFonts w:ascii="Arial" w:hAnsi="Arial" w:cs="Arial"/>
      <w:color w:val="FFFFFF"/>
      <w:sz w:val="22"/>
      <w:szCs w:val="22"/>
      <w:shd w:val="clear" w:color="auto" w:fill="000000"/>
      <w:lang w:val="en-US"/>
    </w:rPr>
  </w:style>
  <w:style w:type="character" w:styleId="C10">
    <w:name w:val="page number"/>
    <w:basedOn w:val="C8"/>
    <w:qFormat/>
    <w:rPr/>
  </w:style>
  <w:style w:type="character" w:styleId="C11">
    <w:name w:val="Гиперссылка1"/>
    <w:qFormat/>
    <w:rPr>
      <w:color w:val="0000FF"/>
      <w:u w:val="single"/>
    </w:rPr>
  </w:style>
  <w:style w:type="character" w:styleId="C12">
    <w:name w:val="Strong"/>
    <w:qFormat/>
    <w:rPr>
      <w:b w:val="1"/>
      <w:bCs w:val="1"/>
    </w:rPr>
  </w:style>
  <w:style w:type="character" w:styleId="C13">
    <w:name w:val="Символ нумерации"/>
    <w:qFormat/>
    <w:rPr/>
  </w:style>
  <w:style w:type="character" w:styleId="C14">
    <w:name w:val="Маркеры списка"/>
    <w:qFormat/>
    <w:rPr>
      <w:rFonts w:ascii="OpenSymbol" w:hAnsi="OpenSymbol" w:cs="OpenSymbol" w:eastAsia="OpenSymbol"/>
    </w:rPr>
  </w:style>
  <w:style w:type="character" w:styleId="C15">
    <w:name w:val="Просмотренная гиперссылка1"/>
    <w:qFormat/>
    <w:rPr>
      <w:color w:val="800000"/>
      <w:u w:val="single"/>
    </w:rPr>
  </w:style>
  <w:style w:type="character" w:styleId="C16">
    <w:name w:val="Основной текст Знак"/>
    <w:basedOn w:val="C0"/>
    <w:qFormat/>
    <w:rPr>
      <w:rFonts w:ascii="Times New Roman" w:hAnsi="Times New Roman" w:cs="Times New Roman" w:eastAsia="Times New Roman"/>
      <w:sz w:val="24"/>
      <w:szCs w:val="24"/>
      <w:lang w:eastAsia="ar-SA"/>
    </w:rPr>
  </w:style>
  <w:style w:type="character" w:styleId="C17">
    <w:name w:val="Заголовок Знак"/>
    <w:basedOn w:val="C0"/>
    <w:qFormat/>
    <w:rPr>
      <w:rFonts w:ascii="Arial" w:hAnsi="Arial" w:cs="Tahoma" w:eastAsia="MS Mincho"/>
      <w:sz w:val="28"/>
      <w:szCs w:val="28"/>
      <w:lang w:eastAsia="ar-SA"/>
    </w:rPr>
  </w:style>
  <w:style w:type="character" w:styleId="C18">
    <w:name w:val="Подзаголовок Знак"/>
    <w:basedOn w:val="C0"/>
    <w:qFormat/>
    <w:rPr>
      <w:rFonts w:ascii="Arial" w:hAnsi="Arial" w:cs="Tahoma" w:eastAsia="MS Mincho"/>
      <w:i w:val="1"/>
      <w:iCs w:val="1"/>
      <w:sz w:val="28"/>
      <w:szCs w:val="28"/>
      <w:lang w:eastAsia="ar-SA"/>
    </w:rPr>
  </w:style>
  <w:style w:type="character" w:styleId="C19">
    <w:name w:val="Нижний колонтитул Знак"/>
    <w:basedOn w:val="C0"/>
    <w:qFormat/>
    <w:rPr>
      <w:rFonts w:ascii="Times New Roman" w:hAnsi="Times New Roman" w:cs="Times New Roman" w:eastAsia="Times New Roman"/>
      <w:sz w:val="24"/>
      <w:szCs w:val="24"/>
      <w:lang w:eastAsia="ar-SA"/>
    </w:rPr>
  </w:style>
  <w:style w:type="character" w:styleId="C20">
    <w:name w:val="Верхний колонтитул Знак"/>
    <w:basedOn w:val="C0"/>
    <w:qFormat/>
    <w:rPr>
      <w:rFonts w:ascii="Times New Roman" w:hAnsi="Times New Roman" w:cs="Times New Roman" w:eastAsia="Times New Roman"/>
      <w:sz w:val="24"/>
      <w:szCs w:val="24"/>
      <w:lang w:eastAsia="ar-SA"/>
    </w:rPr>
  </w:style>
  <w:style w:type="character" w:styleId="C21">
    <w:name w:val="Красная строка Знак"/>
    <w:basedOn w:val="C16"/>
    <w:qFormat/>
    <w:rPr>
      <w:rFonts w:ascii="Times New Roman" w:hAnsi="Times New Roman" w:cs="Times New Roman" w:eastAsia="Times New Roman"/>
      <w:sz w:val="24"/>
      <w:szCs w:val="24"/>
      <w:lang w:eastAsia="ar-SA"/>
    </w:rPr>
  </w:style>
  <w:style w:type="character" w:styleId="C22">
    <w:name w:val="Основной текст с отступом Знак"/>
    <w:basedOn w:val="C0"/>
    <w:qFormat/>
    <w:rPr>
      <w:rFonts w:ascii="Times New Roman" w:hAnsi="Times New Roman" w:cs="Times New Roman" w:eastAsia="Times New Roman"/>
      <w:sz w:val="24"/>
      <w:szCs w:val="24"/>
      <w:lang w:eastAsia="ar-SA"/>
    </w:rPr>
  </w:style>
  <w:style w:type="character" w:styleId="C23">
    <w:name w:val="Основной текст с отступом 2 Знак"/>
    <w:basedOn w:val="C0"/>
    <w:link w:val="P42"/>
    <w:qFormat/>
    <w:rPr>
      <w:rFonts w:ascii="Courier New" w:hAnsi="Courier New" w:cs="Times New Roman" w:eastAsia="Times New Roman"/>
      <w:sz w:val="20"/>
      <w:szCs w:val="20"/>
      <w:lang w:eastAsia="ar-SA"/>
    </w:rPr>
  </w:style>
  <w:style w:type="character" w:styleId="C24">
    <w:name w:val="Текст выноски Знак"/>
    <w:basedOn w:val="C0"/>
    <w:link w:val="P44"/>
    <w:qFormat/>
    <w:rPr>
      <w:rFonts w:ascii="Tahoma" w:hAnsi="Tahoma" w:cs="Tahoma" w:eastAsia="Times New Roman"/>
      <w:sz w:val="16"/>
      <w:szCs w:val="16"/>
      <w:lang w:eastAsia="ar-SA"/>
    </w:rPr>
  </w:style>
  <w:style w:type="character" w:styleId="C25">
    <w:name w:val="Основной текст 2 Знак"/>
    <w:basedOn w:val="C0"/>
    <w:link w:val="P45"/>
    <w:qFormat/>
    <w:rPr>
      <w:rFonts w:ascii="Times New Roman" w:hAnsi="Times New Roman" w:cs="Times New Roman" w:eastAsia="Times New Roman"/>
      <w:sz w:val="24"/>
      <w:szCs w:val="24"/>
      <w:lang w:eastAsia="ar-SA"/>
    </w:rPr>
  </w:style>
  <w:style w:type="character" w:styleId="C26">
    <w:name w:val="Normal Знак"/>
    <w:link w:val="P46"/>
    <w:qFormat/>
    <w:rPr>
      <w:rFonts w:ascii="Times New Roman" w:hAnsi="Times New Roman" w:cs="Times New Roman" w:eastAsia="Times New Roman"/>
      <w:sz w:val="24"/>
      <w:szCs w:val="20"/>
      <w:lang w:eastAsia="ru-RU"/>
    </w:rPr>
  </w:style>
  <w:style w:type="character" w:styleId="C27">
    <w:name w:val="blk"/>
    <w:basedOn w:val="C0"/>
    <w:qFormat/>
    <w:rPr/>
  </w:style>
  <w:style w:type="character" w:styleId="C28">
    <w:name w:val="r"/>
    <w:basedOn w:val="C0"/>
    <w:qFormat/>
    <w:rPr/>
  </w:style>
  <w:style w:type="character" w:styleId="C29">
    <w:name w:val="diff_ins"/>
    <w:basedOn w:val="C0"/>
    <w:qFormat/>
    <w:rPr/>
  </w:style>
  <w:style w:type="character" w:styleId="C30">
    <w:name w:val="Абзац списка Знак"/>
    <w:link w:val="P47"/>
    <w:qFormat/>
    <w:rPr>
      <w:rFonts w:ascii="Times New Roman" w:hAnsi="Times New Roman" w:cs="Times New Roman" w:eastAsia="Times New Roman"/>
      <w:sz w:val="24"/>
      <w:szCs w:val="24"/>
      <w:lang w:eastAsia="ar-SA"/>
    </w:rPr>
  </w:style>
  <w:style w:type="character" w:styleId="C31">
    <w:name w:val="annotation reference"/>
    <w:basedOn w:val="C0"/>
    <w:qFormat/>
    <w:rPr>
      <w:sz w:val="16"/>
      <w:szCs w:val="16"/>
    </w:rPr>
  </w:style>
  <w:style w:type="character" w:styleId="C32">
    <w:name w:val="Текст примечания Знак"/>
    <w:basedOn w:val="C0"/>
    <w:qFormat/>
    <w:rPr>
      <w:rFonts w:ascii="Times New Roman" w:hAnsi="Times New Roman" w:cs="Times New Roman" w:eastAsia="Times New Roman"/>
      <w:sz w:val="20"/>
      <w:szCs w:val="20"/>
      <w:lang w:eastAsia="ar-SA"/>
    </w:rPr>
  </w:style>
  <w:style w:type="character" w:styleId="C33">
    <w:name w:val="Тема примечания Знак"/>
    <w:basedOn w:val="C32"/>
    <w:link w:val="P49"/>
    <w:qFormat/>
    <w:rPr>
      <w:rFonts w:ascii="Times New Roman" w:hAnsi="Times New Roman" w:cs="Times New Roman" w:eastAsia="Times New Roman"/>
      <w:b w:val="1"/>
      <w:bCs w:val="1"/>
      <w:sz w:val="20"/>
      <w:szCs w:val="20"/>
      <w:lang w:eastAsia="ar-SA"/>
    </w:rPr>
  </w:style>
  <w:style w:type="character" w:styleId="C34">
    <w:name w:val="Текст сноски Знак"/>
    <w:basedOn w:val="C0"/>
    <w:qFormat/>
    <w:rPr>
      <w:rFonts w:ascii="Times New Roman" w:hAnsi="Times New Roman" w:cs="Times New Roman" w:eastAsia="Times New Roman"/>
      <w:sz w:val="20"/>
      <w:szCs w:val="20"/>
    </w:rPr>
  </w:style>
  <w:style w:type="character" w:styleId="C35">
    <w:name w:val="Символ сноски"/>
    <w:qFormat/>
    <w:rPr>
      <w:vertAlign w:val="superscript"/>
    </w:rPr>
  </w:style>
  <w:style w:type="character" w:styleId="C36">
    <w:name w:val="Символ сноски (user)"/>
    <w:qFormat/>
    <w:rPr>
      <w:vertAlign w:val="superscript"/>
    </w:rPr>
  </w:style>
  <w:style w:type="character" w:styleId="C37">
    <w:name w:val="footnote reference"/>
    <w:rPr>
      <w:vertAlign w:val="superscript"/>
    </w:rPr>
  </w:style>
  <w:style w:type="character" w:styleId="C38">
    <w:name w:val="Footnote Characters"/>
    <w:qFormat/>
    <w:rPr>
      <w:vertAlign w:val="superscript"/>
    </w:rPr>
  </w:style>
  <w:style w:type="character" w:styleId="C39">
    <w:name w:val="Заголовок 4 Знак"/>
    <w:basedOn w:val="C0"/>
    <w:qFormat/>
    <w:rPr>
      <w:rFonts w:ascii="Arial" w:hAnsi="Arial" w:cs="Times New Roman" w:eastAsia="Times New Roman"/>
      <w:sz w:val="24"/>
      <w:szCs w:val="24"/>
    </w:rPr>
  </w:style>
  <w:style w:type="character" w:styleId="C40">
    <w:name w:val="Заголовок 5 Знак"/>
    <w:basedOn w:val="C0"/>
    <w:qFormat/>
    <w:rPr>
      <w:rFonts w:ascii="Times New Roman" w:hAnsi="Times New Roman" w:cs="Times New Roman" w:eastAsia="Times New Roman"/>
    </w:rPr>
  </w:style>
  <w:style w:type="character" w:styleId="C41">
    <w:name w:val="Заголовок 6 Знак"/>
    <w:basedOn w:val="C0"/>
    <w:qFormat/>
    <w:rPr>
      <w:rFonts w:ascii="Times New Roman" w:hAnsi="Times New Roman" w:cs="Times New Roman" w:eastAsia="Times New Roman"/>
      <w:i w:val="1"/>
      <w:iCs w:val="1"/>
    </w:rPr>
  </w:style>
  <w:style w:type="character" w:styleId="C42">
    <w:name w:val="Заголовок 7 Знак"/>
    <w:basedOn w:val="C0"/>
    <w:qFormat/>
    <w:rPr>
      <w:rFonts w:ascii="Arial" w:hAnsi="Arial" w:cs="Times New Roman" w:eastAsia="Times New Roman"/>
      <w:sz w:val="20"/>
      <w:szCs w:val="20"/>
    </w:rPr>
  </w:style>
  <w:style w:type="character" w:styleId="C43">
    <w:name w:val="Заголовок 8 Знак"/>
    <w:basedOn w:val="C0"/>
    <w:qFormat/>
    <w:rPr>
      <w:rFonts w:ascii="Arial" w:hAnsi="Arial" w:cs="Times New Roman" w:eastAsia="Times New Roman"/>
      <w:i w:val="1"/>
      <w:iCs w:val="1"/>
      <w:sz w:val="20"/>
      <w:szCs w:val="20"/>
    </w:rPr>
  </w:style>
  <w:style w:type="character" w:styleId="C44">
    <w:name w:val="Заголовок 3 Знак1"/>
    <w:qFormat/>
    <w:rPr>
      <w:rFonts w:ascii="Arial" w:hAnsi="Arial" w:cs="Arial"/>
      <w:b w:val="1"/>
      <w:bCs w:val="1"/>
      <w:sz w:val="24"/>
      <w:szCs w:val="24"/>
    </w:rPr>
  </w:style>
  <w:style w:type="character" w:styleId="C45">
    <w:name w:val="Основной текст с отступом 3 Знак"/>
    <w:basedOn w:val="C0"/>
    <w:link w:val="P61"/>
    <w:qFormat/>
    <w:rPr>
      <w:rFonts w:ascii="Times New Roman" w:hAnsi="Times New Roman" w:cs="Times New Roman" w:eastAsia="Times New Roman"/>
      <w:sz w:val="24"/>
      <w:szCs w:val="24"/>
    </w:rPr>
  </w:style>
  <w:style w:type="character" w:styleId="C46">
    <w:name w:val="Текст Знак"/>
    <w:basedOn w:val="C0"/>
    <w:link w:val="P70"/>
    <w:qFormat/>
    <w:rPr>
      <w:rFonts w:ascii="Courier New" w:hAnsi="Courier New" w:cs="Times New Roman" w:eastAsia="Times New Roman"/>
      <w:sz w:val="20"/>
      <w:szCs w:val="20"/>
    </w:rPr>
  </w:style>
  <w:style w:type="character" w:styleId="C47">
    <w:name w:val="Заголовок 2 со списком Знак"/>
    <w:basedOn w:val="C5"/>
    <w:link w:val="P87"/>
    <w:qFormat/>
    <w:rPr>
      <w:rFonts w:ascii="Times New Roman" w:hAnsi="Times New Roman" w:cs="Times New Roman" w:eastAsia="Times New Roman"/>
      <w:b w:val="0"/>
      <w:i w:val="0"/>
      <w:bCs w:val="0"/>
      <w:iCs w:val="0"/>
      <w:sz w:val="24"/>
      <w:szCs w:val="24"/>
    </w:rPr>
  </w:style>
  <w:style w:type="character" w:styleId="C48">
    <w:name w:val="Заголовок 3 со списком Знак"/>
    <w:basedOn w:val="C44"/>
    <w:link w:val="P88"/>
    <w:qFormat/>
    <w:rPr>
      <w:rFonts w:ascii="Arial" w:hAnsi="Arial" w:cs="Times New Roman" w:eastAsia="Times New Roman"/>
      <w:b w:val="1"/>
      <w:bCs w:val="1"/>
      <w:sz w:val="24"/>
      <w:szCs w:val="24"/>
    </w:rPr>
  </w:style>
  <w:style w:type="character" w:styleId="C49">
    <w:name w:val="Основной текст 3 Знак"/>
    <w:basedOn w:val="C0"/>
    <w:link w:val="P89"/>
    <w:qFormat/>
    <w:rPr>
      <w:rFonts w:ascii="Times New Roman" w:hAnsi="Times New Roman" w:cs="Times New Roman" w:eastAsia="Times New Roman"/>
      <w:b w:val="1"/>
      <w:i w:val="1"/>
      <w:bCs w:val="1"/>
      <w:iCs w:val="1"/>
      <w:sz w:val="24"/>
      <w:szCs w:val="24"/>
    </w:rPr>
  </w:style>
  <w:style w:type="character" w:styleId="C50">
    <w:name w:val="Основной шрифт"/>
    <w:semiHidden/>
    <w:qFormat/>
    <w:rPr/>
  </w:style>
  <w:style w:type="character" w:styleId="C51">
    <w:name w:val="ТЛ_Заказчик Знак"/>
    <w:link w:val="P91"/>
    <w:qFormat/>
    <w:rPr>
      <w:rFonts w:ascii="Times New Roman" w:hAnsi="Times New Roman" w:cs="Times New Roman" w:eastAsia="Times New Roman"/>
      <w:sz w:val="28"/>
      <w:szCs w:val="28"/>
    </w:rPr>
  </w:style>
  <w:style w:type="character" w:styleId="C52">
    <w:name w:val="ТЛ_Утверждаю Знак"/>
    <w:link w:val="P92"/>
    <w:qFormat/>
    <w:rPr>
      <w:rFonts w:ascii="Times New Roman" w:hAnsi="Times New Roman" w:cs="Times New Roman" w:eastAsia="Times New Roman"/>
      <w:sz w:val="28"/>
      <w:szCs w:val="28"/>
    </w:rPr>
  </w:style>
  <w:style w:type="character" w:styleId="C53">
    <w:name w:val="ТЛ_Название Знак"/>
    <w:link w:val="P93"/>
    <w:qFormat/>
    <w:rPr>
      <w:rFonts w:ascii="Times New Roman" w:hAnsi="Times New Roman" w:cs="Times New Roman" w:eastAsia="Times New Roman"/>
      <w:b w:val="1"/>
      <w:bCs w:val="1"/>
      <w:sz w:val="28"/>
      <w:szCs w:val="28"/>
    </w:rPr>
  </w:style>
  <w:style w:type="character" w:styleId="C54">
    <w:name w:val="ТЛ_Город и Дата Знак"/>
    <w:link w:val="P94"/>
    <w:qFormat/>
    <w:rPr>
      <w:rFonts w:ascii="Times New Roman" w:hAnsi="Times New Roman" w:cs="Times New Roman" w:eastAsia="Times New Roman"/>
      <w:sz w:val="28"/>
      <w:szCs w:val="28"/>
    </w:rPr>
  </w:style>
  <w:style w:type="character" w:styleId="C55">
    <w:name w:val="АД_Наименование Разделов Знак"/>
    <w:link w:val="P95"/>
    <w:qFormat/>
    <w:rPr>
      <w:rFonts w:ascii="Times New Roman" w:hAnsi="Times New Roman" w:cs="Times New Roman" w:eastAsia="Times New Roman"/>
      <w:b w:val="1"/>
      <w:bCs w:val="1"/>
      <w:sz w:val="28"/>
      <w:szCs w:val="28"/>
      <w:kern w:val="2"/>
    </w:rPr>
  </w:style>
  <w:style w:type="character" w:styleId="C56">
    <w:name w:val="АД_Наименование главы без нумерации Знак"/>
    <w:basedOn w:val="C5"/>
    <w:link w:val="P97"/>
    <w:qFormat/>
    <w:rPr>
      <w:rFonts w:ascii="Times New Roman" w:hAnsi="Times New Roman" w:cs="Times New Roman" w:eastAsia="Times New Roman"/>
      <w:b w:val="1"/>
      <w:i w:val="0"/>
      <w:bCs w:val="1"/>
      <w:iCs w:val="0"/>
      <w:sz w:val="24"/>
      <w:szCs w:val="24"/>
    </w:rPr>
  </w:style>
  <w:style w:type="character" w:styleId="C57">
    <w:name w:val="АД_Глава Знак"/>
    <w:basedOn w:val="C47"/>
    <w:link w:val="P96"/>
    <w:qFormat/>
    <w:rPr>
      <w:rFonts w:ascii="Times New Roman" w:hAnsi="Times New Roman" w:cs="Times New Roman" w:eastAsia="Times New Roman"/>
      <w:b w:val="1"/>
      <w:i w:val="0"/>
      <w:bCs w:val="1"/>
      <w:iCs w:val="0"/>
      <w:sz w:val="24"/>
      <w:szCs w:val="24"/>
    </w:rPr>
  </w:style>
  <w:style w:type="character" w:styleId="C58">
    <w:name w:val="АД_Нумерованный пункт Знак"/>
    <w:basedOn w:val="C48"/>
    <w:link w:val="P98"/>
    <w:qFormat/>
    <w:rPr>
      <w:rFonts w:ascii="Times New Roman" w:hAnsi="Times New Roman" w:cs="Times New Roman" w:eastAsia="Times New Roman"/>
      <w:b w:val="1"/>
      <w:bCs w:val="1"/>
      <w:sz w:val="24"/>
      <w:szCs w:val="24"/>
    </w:rPr>
  </w:style>
  <w:style w:type="character" w:styleId="C59">
    <w:name w:val="АД_Нумерованный подпункт Знак"/>
    <w:link w:val="P99"/>
    <w:qFormat/>
    <w:rPr>
      <w:rFonts w:ascii="Times New Roman" w:hAnsi="Times New Roman" w:cs="Times New Roman" w:eastAsia="Times New Roman"/>
      <w:sz w:val="24"/>
      <w:szCs w:val="24"/>
    </w:rPr>
  </w:style>
  <w:style w:type="character" w:styleId="C60">
    <w:name w:val="АД_Основной текст Знак"/>
    <w:link w:val="P100"/>
    <w:qFormat/>
    <w:rPr>
      <w:rFonts w:ascii="Times New Roman" w:hAnsi="Times New Roman" w:cs="Times New Roman" w:eastAsia="Times New Roman"/>
      <w:sz w:val="24"/>
      <w:szCs w:val="24"/>
    </w:rPr>
  </w:style>
  <w:style w:type="character" w:styleId="C61">
    <w:name w:val="АД_Основной текст по центру полужирный Знак"/>
    <w:link w:val="P104"/>
    <w:qFormat/>
    <w:rPr>
      <w:rFonts w:ascii="Times New Roman" w:hAnsi="Times New Roman" w:cs="Times New Roman" w:eastAsia="Times New Roman"/>
      <w:b w:val="1"/>
      <w:bCs w:val="1"/>
      <w:sz w:val="24"/>
      <w:szCs w:val="24"/>
    </w:rPr>
  </w:style>
  <w:style w:type="character" w:styleId="C62">
    <w:name w:val="АД_Текст отступ 3 Знак"/>
    <w:link w:val="P105"/>
    <w:qFormat/>
    <w:rPr>
      <w:rFonts w:ascii="Times New Roman" w:hAnsi="Times New Roman" w:cs="Times New Roman" w:eastAsia="Times New Roman"/>
      <w:sz w:val="24"/>
      <w:szCs w:val="24"/>
    </w:rPr>
  </w:style>
  <w:style w:type="character" w:styleId="C63">
    <w:name w:val="АД_Нумерованный подпункт 4 уровня Знак"/>
    <w:basedOn w:val="C59"/>
    <w:link w:val="P106"/>
    <w:qFormat/>
    <w:rPr>
      <w:rFonts w:ascii="Times New Roman" w:hAnsi="Times New Roman" w:cs="Times New Roman" w:eastAsia="Times New Roman"/>
      <w:sz w:val="24"/>
      <w:szCs w:val="24"/>
    </w:rPr>
  </w:style>
  <w:style w:type="character" w:styleId="C64">
    <w:name w:val="Font Style14"/>
    <w:qFormat/>
    <w:rPr>
      <w:rFonts w:ascii="Times New Roman" w:hAnsi="Times New Roman" w:cs="Times New Roman"/>
      <w:b w:val="1"/>
      <w:bCs w:val="1"/>
      <w:sz w:val="26"/>
      <w:szCs w:val="26"/>
    </w:rPr>
  </w:style>
  <w:style w:type="character" w:styleId="C65">
    <w:name w:val="Font Style15"/>
    <w:qFormat/>
    <w:rPr>
      <w:rFonts w:ascii="Times New Roman" w:hAnsi="Times New Roman" w:cs="Times New Roman"/>
      <w:sz w:val="24"/>
      <w:szCs w:val="24"/>
    </w:rPr>
  </w:style>
  <w:style w:type="character" w:styleId="C66">
    <w:name w:val="Font Style16"/>
    <w:qFormat/>
    <w:rPr>
      <w:rFonts w:ascii="Times New Roman" w:hAnsi="Times New Roman" w:cs="Times New Roman"/>
      <w:sz w:val="22"/>
      <w:szCs w:val="22"/>
    </w:rPr>
  </w:style>
  <w:style w:type="character" w:styleId="C67">
    <w:name w:val="Font Style17"/>
    <w:qFormat/>
    <w:rPr>
      <w:rFonts w:ascii="Times New Roman" w:hAnsi="Times New Roman" w:cs="Times New Roman"/>
      <w:b w:val="1"/>
      <w:bCs w:val="1"/>
      <w:sz w:val="22"/>
      <w:szCs w:val="22"/>
    </w:rPr>
  </w:style>
  <w:style w:type="character" w:styleId="C68">
    <w:name w:val="Font Style13"/>
    <w:qFormat/>
    <w:rPr>
      <w:rFonts w:ascii="Times New Roman" w:hAnsi="Times New Roman" w:cs="Times New Roman"/>
      <w:b w:val="1"/>
      <w:bCs w:val="1"/>
      <w:sz w:val="22"/>
      <w:szCs w:val="22"/>
    </w:rPr>
  </w:style>
  <w:style w:type="character" w:styleId="C69">
    <w:name w:val="Знак Знак22"/>
    <w:qFormat/>
    <w:rPr>
      <w:rFonts w:cs="Times New Roman"/>
      <w:b w:val="1"/>
      <w:bCs w:val="1"/>
      <w:sz w:val="36"/>
      <w:szCs w:val="36"/>
      <w:kern w:val="2"/>
    </w:rPr>
  </w:style>
  <w:style w:type="character" w:styleId="C70">
    <w:name w:val="Знак Знак21"/>
    <w:qFormat/>
    <w:rPr>
      <w:rFonts w:cs="Times New Roman"/>
      <w:b w:val="1"/>
      <w:bCs w:val="1"/>
      <w:sz w:val="24"/>
      <w:szCs w:val="24"/>
    </w:rPr>
  </w:style>
  <w:style w:type="character" w:styleId="C71">
    <w:name w:val="Знак Знак20"/>
    <w:qFormat/>
    <w:rPr>
      <w:rFonts w:ascii="Arial" w:hAnsi="Arial" w:cs="Arial"/>
      <w:b w:val="1"/>
      <w:bCs w:val="1"/>
      <w:sz w:val="24"/>
      <w:szCs w:val="24"/>
    </w:rPr>
  </w:style>
  <w:style w:type="character" w:styleId="C72">
    <w:name w:val="Знак Знак19"/>
    <w:qFormat/>
    <w:rPr>
      <w:rFonts w:ascii="Arial" w:hAnsi="Arial" w:cs="Arial"/>
      <w:sz w:val="24"/>
      <w:szCs w:val="24"/>
    </w:rPr>
  </w:style>
  <w:style w:type="character" w:styleId="C73">
    <w:name w:val="Знак Знак15"/>
    <w:qFormat/>
    <w:rPr>
      <w:rFonts w:ascii="Arial" w:hAnsi="Arial" w:cs="Arial"/>
      <w:i w:val="1"/>
      <w:iCs w:val="1"/>
    </w:rPr>
  </w:style>
  <w:style w:type="character" w:styleId="C74">
    <w:name w:val="Знак Знак13"/>
    <w:qFormat/>
    <w:rPr>
      <w:rFonts w:cs="Times New Roman"/>
      <w:sz w:val="24"/>
      <w:szCs w:val="24"/>
    </w:rPr>
  </w:style>
  <w:style w:type="character" w:styleId="C75">
    <w:name w:val="Знак Знак12"/>
    <w:qFormat/>
    <w:rPr>
      <w:rFonts w:cs="Times New Roman"/>
      <w:sz w:val="24"/>
      <w:szCs w:val="24"/>
    </w:rPr>
  </w:style>
  <w:style w:type="character" w:styleId="C76">
    <w:name w:val="Знак Знак3"/>
    <w:semiHidden/>
    <w:qFormat/>
    <w:rPr>
      <w:rFonts w:cs="Times New Roman"/>
      <w:sz w:val="20"/>
      <w:szCs w:val="20"/>
    </w:rPr>
  </w:style>
  <w:style w:type="character" w:styleId="C77">
    <w:name w:val="Font Style25"/>
    <w:qFormat/>
    <w:rPr>
      <w:rFonts w:ascii="Book Antiqua" w:hAnsi="Book Antiqua" w:cs="Book Antiqua"/>
      <w:b w:val="1"/>
      <w:bCs w:val="1"/>
      <w:sz w:val="36"/>
      <w:szCs w:val="36"/>
      <w:spacing w:val="20"/>
    </w:rPr>
  </w:style>
  <w:style w:type="character" w:styleId="C78">
    <w:name w:val="Знак Знак28"/>
    <w:qFormat/>
    <w:rPr>
      <w:b w:val="1"/>
      <w:bCs w:val="1"/>
      <w:sz w:val="36"/>
      <w:szCs w:val="36"/>
      <w:kern w:val="2"/>
      <w:lang w:val="ru-RU" w:bidi="ar-SA" w:eastAsia="ru-RU"/>
    </w:rPr>
  </w:style>
  <w:style w:type="character" w:styleId="C79">
    <w:name w:val="Знак Знак27"/>
    <w:qFormat/>
    <w:rPr>
      <w:b w:val="1"/>
      <w:bCs w:val="1"/>
      <w:sz w:val="24"/>
      <w:szCs w:val="24"/>
      <w:lang w:val="ru-RU" w:bidi="ar-SA" w:eastAsia="ru-RU"/>
    </w:rPr>
  </w:style>
  <w:style w:type="character" w:styleId="C80">
    <w:name w:val="Знак Знак26"/>
    <w:qFormat/>
    <w:rPr>
      <w:rFonts w:ascii="Arial" w:hAnsi="Arial" w:cs="Arial"/>
      <w:b w:val="1"/>
      <w:bCs w:val="1"/>
      <w:sz w:val="24"/>
      <w:szCs w:val="24"/>
      <w:lang w:val="ru-RU" w:bidi="ar-SA" w:eastAsia="ru-RU"/>
    </w:rPr>
  </w:style>
  <w:style w:type="character" w:styleId="C81">
    <w:name w:val="Знак Знак25"/>
    <w:qFormat/>
    <w:rPr>
      <w:rFonts w:ascii="Arial" w:hAnsi="Arial" w:cs="Arial"/>
      <w:sz w:val="24"/>
      <w:szCs w:val="24"/>
      <w:lang w:val="ru-RU" w:bidi="ar-SA" w:eastAsia="ru-RU"/>
    </w:rPr>
  </w:style>
  <w:style w:type="character" w:styleId="C82">
    <w:name w:val="Знак Знак17"/>
    <w:qFormat/>
    <w:rPr>
      <w:rFonts w:ascii="Arial" w:hAnsi="Arial" w:cs="Arial"/>
      <w:i w:val="1"/>
      <w:iCs w:val="1"/>
      <w:lang w:val="ru-RU" w:bidi="ar-SA" w:eastAsia="ru-RU"/>
    </w:rPr>
  </w:style>
  <w:style w:type="character" w:styleId="C83">
    <w:name w:val="Знак Знак1"/>
    <w:semiHidden/>
    <w:qFormat/>
    <w:rPr>
      <w:lang w:val="ru-RU" w:bidi="ar-SA" w:eastAsia="ru-RU"/>
    </w:rPr>
  </w:style>
  <w:style w:type="character" w:styleId="C84">
    <w:name w:val="Знак Знак14"/>
    <w:qFormat/>
    <w:rPr>
      <w:sz w:val="24"/>
      <w:szCs w:val="24"/>
      <w:lang w:val="ru-RU" w:bidi="ar-SA" w:eastAsia="ru-RU"/>
    </w:rPr>
  </w:style>
  <w:style w:type="character" w:styleId="C85">
    <w:name w:val="Знак Знак11"/>
    <w:qFormat/>
    <w:rPr>
      <w:sz w:val="24"/>
      <w:szCs w:val="24"/>
      <w:lang w:val="ru-RU" w:bidi="ar-SA" w:eastAsia="ru-RU"/>
    </w:rPr>
  </w:style>
  <w:style w:type="character" w:styleId="C86">
    <w:name w:val="ГОСТ Обычный 12 Знак"/>
    <w:link w:val="P140"/>
    <w:qFormat/>
    <w:rPr>
      <w:rFonts w:ascii="Times New Roman" w:hAnsi="Times New Roman" w:cs="Times New Roman" w:eastAsia="Times New Roman"/>
      <w:sz w:val="24"/>
      <w:szCs w:val="24"/>
      <w:lang w:eastAsia="ru-RU"/>
    </w:rPr>
  </w:style>
  <w:style w:type="character" w:styleId="C87">
    <w:name w:val="Стандартный Знак"/>
    <w:link w:val="P234"/>
    <w:qFormat/>
    <w:rPr>
      <w:rFonts w:ascii="Times New Roman" w:hAnsi="Times New Roman" w:cs="Times New Roman" w:eastAsia="Times New Roman"/>
      <w:sz w:val="24"/>
      <w:szCs w:val="24"/>
      <w:lang w:bidi="en-US"/>
    </w:rPr>
  </w:style>
  <w:style w:type="character" w:styleId="C88">
    <w:name w:val="Таблица заголовок Знак"/>
    <w:link w:val="P236"/>
    <w:qFormat/>
    <w:rPr>
      <w:rFonts w:ascii="Times New Roman" w:hAnsi="Times New Roman" w:cs="Times New Roman" w:eastAsia="Times New Roman"/>
      <w:b w:val="1"/>
      <w:sz w:val="24"/>
      <w:szCs w:val="24"/>
      <w:kern w:val="2"/>
      <w:lang w:eastAsia="ru-RU"/>
    </w:rPr>
  </w:style>
  <w:style w:type="character" w:styleId="C89">
    <w:name w:val="Маркированный 1 Знак"/>
    <w:link w:val="P233"/>
    <w:qFormat/>
    <w:rPr>
      <w:rFonts w:ascii="Times New Roman" w:hAnsi="Times New Roman" w:cs="Times New Roman" w:eastAsia="Times New Roman"/>
      <w:sz w:val="24"/>
      <w:szCs w:val="20"/>
    </w:rPr>
  </w:style>
  <w:style w:type="character" w:styleId="C90">
    <w:name w:val="Таблица текст Знак"/>
    <w:link w:val="P237"/>
    <w:qFormat/>
    <w:rPr>
      <w:rFonts w:ascii="Times New Roman" w:hAnsi="Times New Roman" w:cs="Times New Roman" w:eastAsia="Calibri"/>
      <w:sz w:val="24"/>
      <w:szCs w:val="24"/>
      <w:lang w:bidi="en-US"/>
    </w:rPr>
  </w:style>
  <w:style w:type="character" w:styleId="C91">
    <w:name w:val="Стандартный HTML Знак"/>
    <w:basedOn w:val="C0"/>
    <w:link w:val="P242"/>
    <w:qFormat/>
    <w:rPr>
      <w:rFonts w:ascii="Courier New" w:hAnsi="Courier New" w:cs="Courier New" w:eastAsia="Times New Roman"/>
      <w:sz w:val="20"/>
      <w:szCs w:val="20"/>
      <w:lang w:eastAsia="ru-RU"/>
    </w:rPr>
  </w:style>
  <w:style w:type="character" w:styleId="C92">
    <w:name w:val="apple-style-span"/>
    <w:qFormat/>
    <w:rPr>
      <w:rFonts w:cs="Times New Roman"/>
    </w:rPr>
  </w:style>
  <w:style w:type="character" w:styleId="C93">
    <w:name w:val="_МелкийТекст Знак Знак"/>
    <w:link w:val="P245"/>
    <w:qFormat/>
    <w:rPr>
      <w:rFonts w:ascii="Times New Roman" w:hAnsi="Times New Roman" w:cs="Times New Roman" w:eastAsia="Times New Roman"/>
      <w:sz w:val="20"/>
      <w:szCs w:val="20"/>
      <w:lang w:eastAsia="ru-RU"/>
    </w:rPr>
  </w:style>
  <w:style w:type="character" w:styleId="C94">
    <w:name w:val="_Основной_текст Знак"/>
    <w:link w:val="P244"/>
    <w:qFormat/>
    <w:rPr>
      <w:rFonts w:ascii="Times New Roman" w:hAnsi="Times New Roman" w:cs="Times New Roman" w:eastAsia="Times New Roman"/>
      <w:sz w:val="24"/>
      <w:szCs w:val="24"/>
      <w:lang w:eastAsia="ru-RU"/>
    </w:rPr>
  </w:style>
  <w:style w:type="character" w:styleId="C95">
    <w:name w:val="Стиль5 Знак"/>
    <w:link w:val="P246"/>
    <w:qFormat/>
    <w:rPr>
      <w:rFonts w:ascii="Verdana" w:hAnsi="Verdana" w:cs="Times New Roman" w:eastAsia="Times New Roman"/>
      <w:sz w:val="20"/>
      <w:szCs w:val="20"/>
    </w:rPr>
  </w:style>
  <w:style w:type="character" w:styleId="C96">
    <w:name w:val="Заголовок 1 уровня Знак"/>
    <w:link w:val="P247"/>
    <w:qFormat/>
    <w:rPr>
      <w:rFonts w:ascii="Verdana" w:hAnsi="Verdana" w:cs="Times New Roman" w:eastAsia="Times New Roman"/>
      <w:b w:val="1"/>
      <w:sz w:val="24"/>
      <w:szCs w:val="20"/>
    </w:rPr>
  </w:style>
  <w:style w:type="character" w:styleId="C97">
    <w:name w:val="emailstyle16"/>
    <w:qFormat/>
    <w:rPr>
      <w:rFonts w:ascii="Arial" w:hAnsi="Arial" w:cs="Arial"/>
      <w:color w:val="000000"/>
      <w:sz w:val="20"/>
    </w:rPr>
  </w:style>
  <w:style w:type="character" w:styleId="C98">
    <w:name w:val="apple-converted-space"/>
    <w:basedOn w:val="C0"/>
    <w:qFormat/>
    <w:rPr/>
  </w:style>
  <w:style w:type="character" w:styleId="C99">
    <w:name w:val="ConsPlusNormal Знак"/>
    <w:link w:val="P114"/>
    <w:qFormat/>
    <w:rPr>
      <w:rFonts w:ascii="Arial" w:hAnsi="Arial" w:cs="Arial" w:eastAsia="Times New Roman"/>
      <w:sz w:val="20"/>
      <w:szCs w:val="20"/>
      <w:lang w:eastAsia="ru-RU"/>
    </w:rPr>
  </w:style>
  <w:style w:type="character" w:styleId="C100">
    <w:name w:val="List Paragraph Char"/>
    <w:link w:val="P51"/>
    <w:qFormat/>
    <w:rPr>
      <w:rFonts w:ascii="Calibri" w:hAnsi="Calibri" w:cs="Times New Roman" w:eastAsia="Times New Roman"/>
    </w:rPr>
  </w:style>
  <w:style w:type="character" w:styleId="C101">
    <w:name w:val="!Основной Знак"/>
    <w:link w:val="P257"/>
    <w:qFormat/>
    <w:rPr>
      <w:rFonts w:ascii="Times New Roman" w:hAnsi="Times New Roman" w:cs="Times New Roman" w:eastAsia="MS Mincho"/>
      <w:sz w:val="24"/>
      <w:szCs w:val="24"/>
      <w:lang w:eastAsia="ru-RU"/>
    </w:rPr>
  </w:style>
  <w:style w:type="character" w:styleId="C102">
    <w:name w:val="Текст концевой сноски Знак"/>
    <w:basedOn w:val="C0"/>
    <w:qFormat/>
    <w:rPr>
      <w:rFonts w:ascii="Times New Roman" w:hAnsi="Times New Roman" w:cs="Times New Roman" w:eastAsia="Times New Roman"/>
      <w:sz w:val="20"/>
      <w:szCs w:val="20"/>
      <w:lang w:eastAsia="ru-RU"/>
    </w:rPr>
  </w:style>
  <w:style w:type="character" w:styleId="C103">
    <w:name w:val="Символ концевой сноски"/>
    <w:qFormat/>
    <w:rPr>
      <w:vertAlign w:val="superscript"/>
    </w:rPr>
  </w:style>
  <w:style w:type="character" w:styleId="C104">
    <w:name w:val="Символ концевой сноски (user)"/>
    <w:qFormat/>
    <w:rPr>
      <w:vertAlign w:val="superscript"/>
    </w:rPr>
  </w:style>
  <w:style w:type="character" w:styleId="C105">
    <w:name w:val="endnote reference"/>
    <w:rPr>
      <w:vertAlign w:val="superscript"/>
    </w:rPr>
  </w:style>
  <w:style w:type="character" w:styleId="C106">
    <w:name w:val="Endnote Characters"/>
    <w:basedOn w:val="C0"/>
    <w:qFormat/>
    <w:rPr>
      <w:vertAlign w:val="superscript"/>
    </w:rPr>
  </w:style>
  <w:style w:type="character" w:styleId="C107">
    <w:name w:val="Footnote Text Char"/>
    <w:link w:val="P52"/>
    <w:semiHidden/>
    <w:qFormat/>
    <w:rPr>
      <w:sz w:val="20"/>
      <w:szCs w:val="20"/>
    </w:rPr>
  </w:style>
  <w:style w:type="character" w:styleId="C108">
    <w:name w:val="Endnote Text Char"/>
    <w:link w:val="P258"/>
    <w:semiHidden/>
    <w:qFormat/>
    <w:rPr>
      <w:sz w:val="20"/>
      <w:szCs w:val="20"/>
    </w:rPr>
  </w:style>
  <w:style w:type="table" w:styleId="T0" w:default="1">
    <w:name w:val="Normal Table"/>
    <w:semiHidden/>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rPr>
      <w:rFonts w:eastAsiaTheme="minorEastAsia"/>
      <w:lang w:eastAsia="ru-RU"/>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Сетка таблицы1"/>
    <w:basedOn w:val="T0"/>
    <w:rPr>
      <w:rFonts w:eastAsiaTheme="minorEastAsia"/>
      <w:lang w:eastAsia="ru-RU"/>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Без списка"/>
  </w:style>
  <w:style w:type="numbering" w:styleId="N1">
    <w:name w:val="Стиль маркированный 12 пт"/>
  </w:style>
  <w:style w:type="numbering" w:styleId="N2">
    <w:name w:val="Стиль многоуровневый"/>
  </w:style>
  <w:style w:type="numbering" w:styleId="N3">
    <w:name w:val="Нет списка1"/>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2" Type="http://schemas.openxmlformats.org/officeDocument/2006/relationships/hyperlink" Target="http://mobileonline.garant.ru/" TargetMode="Externa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_rels/endnotes.xml.rels>&#65279;<?xml version="1.0" encoding="utf-8"?><Relationships xmlns="http://schemas.openxmlformats.org/package/2006/relationships" />
</file>

<file path=word/_rels/footnotes.xml.rels>&#65279;<?xml version="1.0" encoding="utf-8"?><Relationships xmlns="http://schemas.openxmlformats.org/package/2006/relationships" />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mpd="sng" algn="ctr">
          <a:prstDash val="solid"/>
        </a:ln>
        <a:ln w="25400" cmpd="sng" algn="ctr">
          <a:prstDash val="solid"/>
        </a:ln>
        <a:ln w="38100"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3869f-6c9f-4bc9-9af6-64164bc40dc7}">
  <ds:schemaRefs>
    <ds:schemaRef ds:uri="http://schemas.microsoft.com/vsto/samples"/>
  </ds:schemaRefs>
</ds:datastoreItem>
</file>

<file path=docProps/app.xml><?xml version="1.0" encoding="utf-8"?>
<Properties xmlns="http://schemas.openxmlformats.org/officeDocument/2006/extended-properties">
  <Application>Microsoft Office Word</Application>
  <AppVersion>12.0</AppVersion>
  <Company>SPecialiST RePack</Company>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Оператор электронного правительства</dc:creator>
  <dcterms:created xsi:type="dcterms:W3CDTF">2017-04-19T11:32:00Z</dcterms:created>
  <cp:lastPrinted>2022-04-06T07:37:00Z</cp:lastPrinted>
  <dcterms:modified xsi:type="dcterms:W3CDTF">2026-10-09T10:30:32Z</dcterms:modified>
  <cp:revision>1108</cp:revision>
</cp:coreProperties>
</file>