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false"/>
        <w:jc w:val="right"/>
        <w:rPr>
          <w:rFonts w:ascii="Liberation Serif" w:hAnsi="Liberation Serif" w:cs="Liberation Serif"/>
          <w:sz w:val="28"/>
          <w:szCs w:val="28"/>
        </w:rPr>
      </w:pPr>
      <w:r>
        <w:rPr>
          <w:rFonts w:cs="Liberation Serif" w:ascii="Liberation Serif" w:hAnsi="Liberation Serif"/>
          <w:sz w:val="28"/>
          <w:szCs w:val="28"/>
        </w:rPr>
      </w:r>
    </w:p>
    <w:p>
      <w:pPr>
        <w:pStyle w:val="Normal"/>
        <w:suppressAutoHyphens w:val="false"/>
        <w:jc w:val="both"/>
        <w:rPr>
          <w:rFonts w:ascii="Liberation Serif" w:hAnsi="Liberation Serif" w:cs="Liberation Serif"/>
          <w:sz w:val="28"/>
          <w:szCs w:val="28"/>
        </w:rPr>
      </w:pPr>
      <w:r>
        <w:rPr>
          <w:rFonts w:cs="Liberation Serif" w:ascii="Liberation Serif" w:hAnsi="Liberation Serif"/>
          <w:sz w:val="28"/>
          <w:szCs w:val="28"/>
        </w:rPr>
      </w:r>
    </w:p>
    <w:p>
      <w:pPr>
        <w:pStyle w:val="Normal"/>
        <w:suppressAutoHyphens w:val="false"/>
        <w:jc w:val="both"/>
        <w:rPr>
          <w:rFonts w:ascii="Liberation Serif" w:hAnsi="Liberation Serif" w:cs="Liberation Serif"/>
          <w:sz w:val="28"/>
          <w:szCs w:val="28"/>
        </w:rPr>
      </w:pPr>
      <w:r>
        <w:rPr>
          <w:rFonts w:cs="Liberation Serif" w:ascii="Liberation Serif" w:hAnsi="Liberation Serif"/>
          <w:sz w:val="28"/>
          <w:szCs w:val="28"/>
        </w:rPr>
      </w:r>
    </w:p>
    <w:p>
      <w:pPr>
        <w:pStyle w:val="Normal"/>
        <w:suppressAutoHyphens w:val="false"/>
        <w:jc w:val="both"/>
        <w:rPr>
          <w:rFonts w:ascii="Liberation Serif" w:hAnsi="Liberation Serif" w:cs="Liberation Serif"/>
          <w:sz w:val="28"/>
          <w:szCs w:val="28"/>
        </w:rPr>
      </w:pPr>
      <w:r>
        <w:rPr>
          <w:rFonts w:cs="Liberation Serif" w:ascii="Liberation Serif" w:hAnsi="Liberation Serif"/>
          <w:sz w:val="28"/>
          <w:szCs w:val="28"/>
        </w:rPr>
      </w:r>
    </w:p>
    <w:p>
      <w:pPr>
        <w:pStyle w:val="Normal"/>
        <w:suppressAutoHyphens w:val="false"/>
        <w:jc w:val="both"/>
        <w:rPr>
          <w:rFonts w:ascii="Liberation Serif" w:hAnsi="Liberation Serif" w:cs="Liberation Serif"/>
          <w:sz w:val="28"/>
          <w:szCs w:val="28"/>
        </w:rPr>
      </w:pPr>
      <w:r>
        <w:rPr>
          <w:rFonts w:cs="Liberation Serif" w:ascii="Liberation Serif" w:hAnsi="Liberation Serif"/>
          <w:sz w:val="28"/>
          <w:szCs w:val="28"/>
        </w:rPr>
      </w:r>
    </w:p>
    <w:p>
      <w:pPr>
        <w:pStyle w:val="Normal"/>
        <w:suppressAutoHyphens w:val="false"/>
        <w:jc w:val="both"/>
        <w:rPr>
          <w:rFonts w:ascii="Liberation Serif" w:hAnsi="Liberation Serif" w:cs="Liberation Serif"/>
          <w:sz w:val="28"/>
          <w:szCs w:val="28"/>
        </w:rPr>
      </w:pPr>
      <w:r>
        <w:rPr>
          <w:rFonts w:cs="Liberation Serif" w:ascii="Liberation Serif" w:hAnsi="Liberation Serif"/>
          <w:sz w:val="28"/>
          <w:szCs w:val="28"/>
        </w:rPr>
      </w:r>
    </w:p>
    <w:p>
      <w:pPr>
        <w:pStyle w:val="Normal"/>
        <w:suppressAutoHyphens w:val="false"/>
        <w:jc w:val="both"/>
        <w:rPr>
          <w:rFonts w:ascii="Liberation Serif" w:hAnsi="Liberation Serif" w:cs="Liberation Serif"/>
          <w:sz w:val="28"/>
          <w:szCs w:val="28"/>
        </w:rPr>
      </w:pPr>
      <w:r>
        <w:rPr>
          <w:rFonts w:cs="Liberation Serif" w:ascii="Liberation Serif" w:hAnsi="Liberation Serif"/>
          <w:sz w:val="28"/>
          <w:szCs w:val="28"/>
        </w:rPr>
      </w:r>
    </w:p>
    <w:p>
      <w:pPr>
        <w:pStyle w:val="Normal"/>
        <w:numPr>
          <w:ilvl w:val="0"/>
          <w:numId w:val="0"/>
        </w:numPr>
        <w:ind w:hanging="0" w:left="0"/>
        <w:jc w:val="center"/>
        <w:outlineLvl w:val="0"/>
        <w:rPr/>
      </w:pPr>
      <w:r>
        <w:rPr>
          <w:rFonts w:cs="Liberation Serif" w:ascii="Liberation Serif" w:hAnsi="Liberation Serif"/>
          <w:b/>
          <w:kern w:val="2"/>
          <w:sz w:val="28"/>
          <w:szCs w:val="28"/>
        </w:rPr>
        <w:t>ОПИСАНИЕ ОБЪЕКТА ЗАКУПКИ</w:t>
      </w:r>
    </w:p>
    <w:p>
      <w:pPr>
        <w:pStyle w:val="Normal"/>
        <w:numPr>
          <w:ilvl w:val="0"/>
          <w:numId w:val="0"/>
        </w:numPr>
        <w:ind w:hanging="0" w:left="0"/>
        <w:jc w:val="center"/>
        <w:outlineLvl w:val="0"/>
        <w:rPr>
          <w:rFonts w:ascii="Liberation Serif" w:hAnsi="Liberation Serif" w:cs="Liberation Serif"/>
          <w:b/>
          <w:kern w:val="2"/>
          <w:sz w:val="28"/>
          <w:szCs w:val="28"/>
        </w:rPr>
      </w:pPr>
      <w:r>
        <w:rPr>
          <w:rFonts w:cs="Liberation Serif" w:ascii="Liberation Serif" w:hAnsi="Liberation Serif"/>
          <w:b/>
          <w:kern w:val="2"/>
          <w:sz w:val="28"/>
          <w:szCs w:val="28"/>
        </w:rPr>
      </w:r>
    </w:p>
    <w:p>
      <w:pPr>
        <w:pStyle w:val="Normal"/>
        <w:jc w:val="center"/>
        <w:rPr/>
      </w:pPr>
      <w:r>
        <w:rPr>
          <w:rFonts w:cs="Liberation Serif" w:ascii="Liberation Serif" w:hAnsi="Liberation Serif"/>
          <w:sz w:val="28"/>
          <w:szCs w:val="28"/>
        </w:rPr>
        <w:t>Выполнение работ по технической поддержке и доработке информационных систем, размещенных в резервном центре обработки данных Правительства Свердловской области или на вычислительных ресурсах в специализированных помещениях операторов связи на территории Свердловской области: доработка государственной информационной системы «Единая интернет-платформа шаблонов типовых сайтов органов государственной власти Свердловской области и сайта Правительства Свердловской области»</w:t>
      </w:r>
    </w:p>
    <w:p>
      <w:pPr>
        <w:pStyle w:val="Normal"/>
        <w:jc w:val="both"/>
        <w:rPr>
          <w:rFonts w:ascii="Liberation Serif" w:hAnsi="Liberation Serif" w:cs="Liberation Serif"/>
          <w:sz w:val="28"/>
          <w:szCs w:val="28"/>
        </w:rPr>
      </w:pPr>
      <w:r>
        <w:rPr>
          <w:rFonts w:cs="Liberation Serif" w:ascii="Liberation Serif" w:hAnsi="Liberation Serif"/>
          <w:sz w:val="28"/>
          <w:szCs w:val="28"/>
        </w:rPr>
      </w:r>
    </w:p>
    <w:p>
      <w:pPr>
        <w:pStyle w:val="Normal"/>
        <w:numPr>
          <w:ilvl w:val="0"/>
          <w:numId w:val="0"/>
        </w:numPr>
        <w:ind w:firstLine="709" w:left="0"/>
        <w:jc w:val="both"/>
        <w:textAlignment w:val="baseline"/>
        <w:outlineLvl w:val="0"/>
        <w:rPr>
          <w:rFonts w:ascii="Liberation Serif" w:hAnsi="Liberation Serif" w:cs="Liberation Serif"/>
          <w:b/>
          <w:sz w:val="28"/>
          <w:szCs w:val="28"/>
          <w:lang w:eastAsia="zh-CN"/>
        </w:rPr>
      </w:pPr>
      <w:r>
        <w:rPr>
          <w:rFonts w:cs="Liberation Serif" w:ascii="Liberation Serif" w:hAnsi="Liberation Serif"/>
          <w:b/>
          <w:sz w:val="28"/>
          <w:szCs w:val="28"/>
          <w:lang w:eastAsia="zh-CN"/>
        </w:rPr>
      </w:r>
      <w:r>
        <w:br w:type="page"/>
      </w:r>
    </w:p>
    <w:p>
      <w:pPr>
        <w:pStyle w:val="Normal"/>
        <w:numPr>
          <w:ilvl w:val="0"/>
          <w:numId w:val="0"/>
        </w:numPr>
        <w:spacing w:before="0" w:after="0"/>
        <w:ind w:firstLine="709" w:left="0"/>
        <w:jc w:val="both"/>
        <w:textAlignment w:val="baseline"/>
        <w:outlineLvl w:val="0"/>
        <w:rPr>
          <w:rFonts w:ascii="Liberation Serif" w:hAnsi="Liberation Serif" w:cs="Liberation Serif"/>
          <w:b/>
          <w:sz w:val="28"/>
          <w:szCs w:val="28"/>
          <w:lang w:eastAsia="zh-CN"/>
        </w:rPr>
      </w:pPr>
      <w:r>
        <w:rPr>
          <w:rFonts w:cs="Liberation Serif" w:ascii="Liberation Serif" w:hAnsi="Liberation Serif"/>
          <w:b/>
          <w:sz w:val="28"/>
          <w:szCs w:val="28"/>
          <w:lang w:eastAsia="zh-CN"/>
        </w:rPr>
      </w:r>
    </w:p>
    <w:p>
      <w:pPr>
        <w:pStyle w:val="Normal"/>
        <w:numPr>
          <w:ilvl w:val="0"/>
          <w:numId w:val="0"/>
        </w:numPr>
        <w:ind w:firstLine="709" w:left="0"/>
        <w:jc w:val="both"/>
        <w:textAlignment w:val="baseline"/>
        <w:outlineLvl w:val="0"/>
        <w:rPr/>
      </w:pPr>
      <w:bookmarkStart w:id="0" w:name="_Toc501376068"/>
      <w:bookmarkStart w:id="1" w:name="_Toc476943594"/>
      <w:r>
        <w:rPr>
          <w:rFonts w:cs="Liberation Serif" w:ascii="Liberation Serif" w:hAnsi="Liberation Serif"/>
          <w:b/>
          <w:sz w:val="28"/>
          <w:szCs w:val="28"/>
          <w:lang w:eastAsia="zh-CN"/>
        </w:rPr>
        <w:t>ТЕРМИНЫ И СОКРАЩЕНИЯ</w:t>
      </w:r>
      <w:bookmarkEnd w:id="0"/>
      <w:bookmarkEnd w:id="1"/>
    </w:p>
    <w:p>
      <w:pPr>
        <w:pStyle w:val="Normal"/>
        <w:numPr>
          <w:ilvl w:val="0"/>
          <w:numId w:val="0"/>
        </w:numPr>
        <w:ind w:firstLine="709" w:left="0"/>
        <w:jc w:val="both"/>
        <w:textAlignment w:val="baseline"/>
        <w:outlineLvl w:val="0"/>
        <w:rPr>
          <w:rFonts w:ascii="Liberation Serif" w:hAnsi="Liberation Serif" w:cs="Liberation Serif"/>
          <w:b/>
          <w:sz w:val="28"/>
          <w:szCs w:val="28"/>
          <w:lang w:eastAsia="zh-CN"/>
        </w:rPr>
      </w:pPr>
      <w:r>
        <w:rPr>
          <w:rFonts w:cs="Liberation Serif" w:ascii="Liberation Serif" w:hAnsi="Liberation Serif"/>
          <w:b/>
          <w:sz w:val="28"/>
          <w:szCs w:val="28"/>
          <w:lang w:eastAsia="zh-CN"/>
        </w:rPr>
      </w:r>
    </w:p>
    <w:tbl>
      <w:tblPr>
        <w:tblW w:w="9915" w:type="dxa"/>
        <w:jc w:val="left"/>
        <w:tblInd w:w="3" w:type="dxa"/>
        <w:tblLayout w:type="fixed"/>
        <w:tblCellMar>
          <w:top w:w="0" w:type="dxa"/>
          <w:left w:w="108" w:type="dxa"/>
          <w:bottom w:w="0" w:type="dxa"/>
          <w:right w:w="108" w:type="dxa"/>
        </w:tblCellMar>
        <w:tblLook w:val="04a0" w:noHBand="0" w:noVBand="1" w:firstColumn="1" w:lastRow="0" w:lastColumn="0" w:firstRow="1"/>
      </w:tblPr>
      <w:tblGrid>
        <w:gridCol w:w="2947"/>
        <w:gridCol w:w="6967"/>
      </w:tblGrid>
      <w:tr>
        <w:trPr>
          <w:trHeight w:val="573" w:hRule="atLeast"/>
        </w:trPr>
        <w:tc>
          <w:tcPr>
            <w:tcW w:w="294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baseline"/>
              <w:rPr/>
            </w:pPr>
            <w:r>
              <w:rPr>
                <w:rFonts w:eastAsia="Calibri" w:cs="Liberation Serif" w:ascii="Liberation Serif" w:hAnsi="Liberation Serif"/>
                <w:b/>
                <w:bCs/>
                <w:sz w:val="28"/>
                <w:szCs w:val="28"/>
                <w:lang w:eastAsia="ru-RU"/>
              </w:rPr>
              <w:t>Термин или сокращение</w:t>
            </w:r>
          </w:p>
        </w:tc>
        <w:tc>
          <w:tcPr>
            <w:tcW w:w="696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baseline"/>
              <w:rPr/>
            </w:pPr>
            <w:r>
              <w:rPr>
                <w:rFonts w:eastAsia="Calibri" w:cs="Liberation Serif" w:ascii="Liberation Serif" w:hAnsi="Liberation Serif"/>
                <w:b/>
                <w:bCs/>
                <w:sz w:val="28"/>
                <w:szCs w:val="28"/>
                <w:lang w:eastAsia="ru-RU"/>
              </w:rPr>
              <w:t>Описание</w:t>
            </w:r>
          </w:p>
        </w:tc>
      </w:tr>
      <w:tr>
        <w:trPr>
          <w:trHeight w:val="573" w:hRule="atLeast"/>
        </w:trPr>
        <w:tc>
          <w:tcPr>
            <w:tcW w:w="2947" w:type="dxa"/>
            <w:tcBorders>
              <w:top w:val="single" w:sz="4" w:space="0" w:color="000000"/>
              <w:left w:val="single" w:sz="4" w:space="0" w:color="000000"/>
              <w:bottom w:val="single" w:sz="4" w:space="0" w:color="000000"/>
              <w:right w:val="single" w:sz="4" w:space="0" w:color="000000"/>
            </w:tcBorders>
            <w:vAlign w:val="center"/>
          </w:tcPr>
          <w:p>
            <w:pPr>
              <w:pStyle w:val="Normal"/>
              <w:jc w:val="both"/>
              <w:textAlignment w:val="baseline"/>
              <w:rPr/>
            </w:pPr>
            <w:r>
              <w:rPr>
                <w:rFonts w:eastAsia="Calibri" w:cs="Liberation Serif" w:ascii="Liberation Serif" w:hAnsi="Liberation Serif"/>
                <w:sz w:val="28"/>
                <w:szCs w:val="28"/>
                <w:lang w:eastAsia="ru-RU"/>
              </w:rPr>
              <w:t>БД</w:t>
            </w:r>
          </w:p>
        </w:tc>
        <w:tc>
          <w:tcPr>
            <w:tcW w:w="6967" w:type="dxa"/>
            <w:tcBorders>
              <w:top w:val="single" w:sz="4" w:space="0" w:color="000000"/>
              <w:left w:val="single" w:sz="4" w:space="0" w:color="000000"/>
              <w:bottom w:val="single" w:sz="4" w:space="0" w:color="000000"/>
              <w:right w:val="single" w:sz="4" w:space="0" w:color="000000"/>
            </w:tcBorders>
            <w:vAlign w:val="center"/>
          </w:tcPr>
          <w:p>
            <w:pPr>
              <w:pStyle w:val="Normal"/>
              <w:jc w:val="both"/>
              <w:textAlignment w:val="baseline"/>
              <w:rPr/>
            </w:pPr>
            <w:r>
              <w:rPr>
                <w:rFonts w:eastAsia="Calibri" w:cs="Liberation Serif" w:ascii="Liberation Serif" w:hAnsi="Liberation Serif"/>
                <w:sz w:val="28"/>
                <w:szCs w:val="28"/>
                <w:lang w:eastAsia="ru-RU"/>
              </w:rPr>
              <w:t>База данных</w:t>
            </w:r>
          </w:p>
        </w:tc>
      </w:tr>
      <w:tr>
        <w:trPr>
          <w:trHeight w:val="573" w:hRule="atLeast"/>
        </w:trPr>
        <w:tc>
          <w:tcPr>
            <w:tcW w:w="2947" w:type="dxa"/>
            <w:tcBorders>
              <w:top w:val="single" w:sz="4" w:space="0" w:color="000000"/>
              <w:left w:val="single" w:sz="4" w:space="0" w:color="000000"/>
              <w:bottom w:val="single" w:sz="4" w:space="0" w:color="000000"/>
              <w:right w:val="single" w:sz="4" w:space="0" w:color="000000"/>
            </w:tcBorders>
            <w:vAlign w:val="center"/>
          </w:tcPr>
          <w:p>
            <w:pPr>
              <w:pStyle w:val="Normal"/>
              <w:jc w:val="both"/>
              <w:textAlignment w:val="baseline"/>
              <w:rPr/>
            </w:pPr>
            <w:r>
              <w:rPr>
                <w:rFonts w:eastAsia="Calibri" w:cs="Liberation Serif" w:ascii="Liberation Serif" w:hAnsi="Liberation Serif"/>
                <w:sz w:val="28"/>
                <w:szCs w:val="28"/>
                <w:lang w:eastAsia="ru-RU"/>
              </w:rPr>
              <w:t>Заказчик</w:t>
            </w:r>
          </w:p>
        </w:tc>
        <w:tc>
          <w:tcPr>
            <w:tcW w:w="6967" w:type="dxa"/>
            <w:tcBorders>
              <w:top w:val="single" w:sz="4" w:space="0" w:color="000000"/>
              <w:left w:val="single" w:sz="4" w:space="0" w:color="000000"/>
              <w:bottom w:val="single" w:sz="4" w:space="0" w:color="000000"/>
              <w:right w:val="single" w:sz="4" w:space="0" w:color="000000"/>
            </w:tcBorders>
          </w:tcPr>
          <w:p>
            <w:pPr>
              <w:pStyle w:val="Normal"/>
              <w:jc w:val="both"/>
              <w:textAlignment w:val="baseline"/>
              <w:rPr/>
            </w:pPr>
            <w:r>
              <w:rPr>
                <w:rFonts w:eastAsia="Calibri" w:cs="Liberation Serif" w:ascii="Liberation Serif" w:hAnsi="Liberation Serif"/>
                <w:sz w:val="28"/>
                <w:szCs w:val="28"/>
                <w:lang w:eastAsia="ru-RU"/>
              </w:rPr>
              <w:t>Государственное бюджетное учреждение Свердловской области «Оператор электронного правительства»</w:t>
            </w:r>
          </w:p>
        </w:tc>
      </w:tr>
      <w:tr>
        <w:trPr>
          <w:trHeight w:val="573" w:hRule="atLeast"/>
        </w:trPr>
        <w:tc>
          <w:tcPr>
            <w:tcW w:w="2947" w:type="dxa"/>
            <w:tcBorders>
              <w:top w:val="single" w:sz="4" w:space="0" w:color="000000"/>
              <w:left w:val="single" w:sz="4" w:space="0" w:color="000000"/>
              <w:bottom w:val="single" w:sz="4" w:space="0" w:color="000000"/>
              <w:right w:val="single" w:sz="4" w:space="0" w:color="000000"/>
            </w:tcBorders>
            <w:vAlign w:val="center"/>
          </w:tcPr>
          <w:p>
            <w:pPr>
              <w:pStyle w:val="Normal"/>
              <w:jc w:val="both"/>
              <w:textAlignment w:val="baseline"/>
              <w:rPr/>
            </w:pPr>
            <w:r>
              <w:rPr>
                <w:rFonts w:eastAsia="Calibri" w:cs="Liberation Serif" w:ascii="Liberation Serif" w:hAnsi="Liberation Serif"/>
                <w:sz w:val="28"/>
                <w:szCs w:val="28"/>
                <w:lang w:eastAsia="ru-RU"/>
              </w:rPr>
              <w:t>Исполнитель</w:t>
            </w:r>
          </w:p>
        </w:tc>
        <w:tc>
          <w:tcPr>
            <w:tcW w:w="6967" w:type="dxa"/>
            <w:tcBorders>
              <w:top w:val="single" w:sz="4" w:space="0" w:color="000000"/>
              <w:left w:val="single" w:sz="4" w:space="0" w:color="000000"/>
              <w:bottom w:val="single" w:sz="4" w:space="0" w:color="000000"/>
              <w:right w:val="single" w:sz="4" w:space="0" w:color="000000"/>
            </w:tcBorders>
          </w:tcPr>
          <w:p>
            <w:pPr>
              <w:pStyle w:val="Normal"/>
              <w:jc w:val="both"/>
              <w:textAlignment w:val="baseline"/>
              <w:rPr/>
            </w:pPr>
            <w:r>
              <w:rPr>
                <w:rFonts w:eastAsia="Calibri" w:cs="Liberation Serif" w:ascii="Liberation Serif" w:hAnsi="Liberation Serif"/>
                <w:sz w:val="28"/>
                <w:szCs w:val="28"/>
                <w:lang w:eastAsia="ru-RU"/>
              </w:rPr>
              <w:t>Участник аукциона, признанный победителем и заключивший Контракт с Заказчиком</w:t>
            </w:r>
          </w:p>
        </w:tc>
      </w:tr>
      <w:tr>
        <w:trPr>
          <w:trHeight w:val="573" w:hRule="atLeast"/>
        </w:trPr>
        <w:tc>
          <w:tcPr>
            <w:tcW w:w="2947" w:type="dxa"/>
            <w:tcBorders>
              <w:top w:val="single" w:sz="4" w:space="0" w:color="000000"/>
              <w:left w:val="single" w:sz="4" w:space="0" w:color="000000"/>
              <w:bottom w:val="single" w:sz="4" w:space="0" w:color="000000"/>
              <w:right w:val="single" w:sz="4" w:space="0" w:color="000000"/>
            </w:tcBorders>
            <w:vAlign w:val="center"/>
          </w:tcPr>
          <w:p>
            <w:pPr>
              <w:pStyle w:val="Normal"/>
              <w:jc w:val="both"/>
              <w:textAlignment w:val="baseline"/>
              <w:rPr/>
            </w:pPr>
            <w:r>
              <w:rPr>
                <w:rFonts w:eastAsia="Calibri" w:cs="Liberation Serif" w:ascii="Liberation Serif" w:hAnsi="Liberation Serif"/>
                <w:sz w:val="28"/>
                <w:szCs w:val="28"/>
                <w:lang w:eastAsia="ru-RU"/>
              </w:rPr>
              <w:t>Модули</w:t>
            </w:r>
          </w:p>
        </w:tc>
        <w:tc>
          <w:tcPr>
            <w:tcW w:w="6967" w:type="dxa"/>
            <w:tcBorders>
              <w:top w:val="single" w:sz="4" w:space="0" w:color="000000"/>
              <w:left w:val="single" w:sz="4" w:space="0" w:color="000000"/>
              <w:bottom w:val="single" w:sz="4" w:space="0" w:color="000000"/>
              <w:right w:val="single" w:sz="4" w:space="0" w:color="000000"/>
            </w:tcBorders>
            <w:vAlign w:val="center"/>
          </w:tcPr>
          <w:p>
            <w:pPr>
              <w:pStyle w:val="Abstractnum2"/>
              <w:tabs>
                <w:tab w:val="clear" w:pos="0"/>
                <w:tab w:val="left" w:pos="928" w:leader="none"/>
              </w:tabs>
              <w:suppressAutoHyphens w:val="true"/>
              <w:ind w:hanging="0"/>
              <w:textAlignment w:val="baseline"/>
              <w:rPr/>
            </w:pPr>
            <w:r>
              <w:rPr>
                <w:rFonts w:eastAsia="Calibri" w:cs="Liberation Serif" w:ascii="Liberation Serif" w:hAnsi="Liberation Serif"/>
                <w:sz w:val="28"/>
                <w:szCs w:val="28"/>
              </w:rPr>
              <w:t xml:space="preserve">Модуль «Шаблон сайтов органов государственной власти и местного самоуправления и организаций» </w:t>
            </w:r>
            <w:r>
              <w:rPr>
                <w:rFonts w:eastAsia="Liberation Serif" w:cs="Liberation Serif" w:ascii="Liberation Serif" w:hAnsi="Liberation Serif"/>
                <w:sz w:val="28"/>
                <w:szCs w:val="28"/>
              </w:rPr>
              <w:t>–</w:t>
            </w:r>
            <w:r>
              <w:rPr>
                <w:rFonts w:eastAsia="Calibri" w:cs="Liberation Serif" w:ascii="Liberation Serif" w:hAnsi="Liberation Serif"/>
                <w:sz w:val="28"/>
                <w:szCs w:val="28"/>
              </w:rPr>
              <w:t xml:space="preserve"> система предназначена для информационной поддержки органов исполнительной власти Свердловской области, органов местного самоуправления Свердловской области и подведомственных учреждений (организаций). Обеспечивает создание неограниченного количества сайтов.</w:t>
            </w:r>
          </w:p>
          <w:p>
            <w:pPr>
              <w:pStyle w:val="Abstractnum2"/>
              <w:tabs>
                <w:tab w:val="clear" w:pos="0"/>
                <w:tab w:val="left" w:pos="928" w:leader="none"/>
              </w:tabs>
              <w:suppressAutoHyphens w:val="true"/>
              <w:ind w:hanging="0"/>
              <w:textAlignment w:val="baseline"/>
              <w:rPr/>
            </w:pPr>
            <w:r>
              <w:rPr>
                <w:rFonts w:eastAsia="Calibri" w:cs="Liberation Serif" w:ascii="Liberation Serif" w:hAnsi="Liberation Serif"/>
                <w:sz w:val="28"/>
                <w:szCs w:val="28"/>
              </w:rPr>
              <w:t>Модуль «Шаблон сайта Правительства».</w:t>
            </w:r>
          </w:p>
        </w:tc>
      </w:tr>
      <w:tr>
        <w:trPr>
          <w:trHeight w:val="573" w:hRule="atLeast"/>
        </w:trPr>
        <w:tc>
          <w:tcPr>
            <w:tcW w:w="2947" w:type="dxa"/>
            <w:tcBorders>
              <w:top w:val="single" w:sz="4" w:space="0" w:color="000000"/>
              <w:left w:val="single" w:sz="4" w:space="0" w:color="000000"/>
              <w:bottom w:val="single" w:sz="4" w:space="0" w:color="000000"/>
              <w:right w:val="single" w:sz="4" w:space="0" w:color="000000"/>
            </w:tcBorders>
          </w:tcPr>
          <w:p>
            <w:pPr>
              <w:pStyle w:val="Normal"/>
              <w:jc w:val="both"/>
              <w:textAlignment w:val="baseline"/>
              <w:rPr/>
            </w:pPr>
            <w:r>
              <w:rPr>
                <w:rFonts w:eastAsia="Calibri" w:cs="Liberation Serif" w:ascii="Liberation Serif" w:hAnsi="Liberation Serif"/>
                <w:sz w:val="28"/>
                <w:szCs w:val="28"/>
                <w:lang w:eastAsia="ru-RU"/>
              </w:rPr>
              <w:t>Мониторинг</w:t>
            </w:r>
          </w:p>
        </w:tc>
        <w:tc>
          <w:tcPr>
            <w:tcW w:w="6967" w:type="dxa"/>
            <w:tcBorders>
              <w:top w:val="single" w:sz="4" w:space="0" w:color="000000"/>
              <w:left w:val="single" w:sz="4" w:space="0" w:color="000000"/>
              <w:bottom w:val="single" w:sz="4" w:space="0" w:color="000000"/>
              <w:right w:val="single" w:sz="4" w:space="0" w:color="000000"/>
            </w:tcBorders>
          </w:tcPr>
          <w:p>
            <w:pPr>
              <w:pStyle w:val="Normal"/>
              <w:jc w:val="both"/>
              <w:textAlignment w:val="baseline"/>
              <w:rPr/>
            </w:pPr>
            <w:r>
              <w:rPr>
                <w:rFonts w:eastAsia="Calibri" w:cs="Liberation Serif" w:ascii="Liberation Serif" w:hAnsi="Liberation Serif"/>
                <w:sz w:val="28"/>
                <w:szCs w:val="28"/>
                <w:lang w:eastAsia="ru-RU"/>
              </w:rPr>
              <w:t>Постоянное наблюдение за параметрами Сайтов для обнаружения событий и обеспечения информированности о текущем состоянии</w:t>
            </w:r>
          </w:p>
        </w:tc>
      </w:tr>
      <w:tr>
        <w:trPr>
          <w:trHeight w:val="573" w:hRule="atLeast"/>
        </w:trPr>
        <w:tc>
          <w:tcPr>
            <w:tcW w:w="2947" w:type="dxa"/>
            <w:tcBorders>
              <w:top w:val="single" w:sz="4" w:space="0" w:color="000000"/>
              <w:left w:val="single" w:sz="4" w:space="0" w:color="000000"/>
              <w:bottom w:val="single" w:sz="4" w:space="0" w:color="000000"/>
              <w:right w:val="single" w:sz="4" w:space="0" w:color="000000"/>
            </w:tcBorders>
            <w:vAlign w:val="center"/>
          </w:tcPr>
          <w:p>
            <w:pPr>
              <w:pStyle w:val="Normal"/>
              <w:jc w:val="both"/>
              <w:textAlignment w:val="baseline"/>
              <w:rPr/>
            </w:pPr>
            <w:r>
              <w:rPr>
                <w:rFonts w:eastAsia="Calibri" w:cs="Liberation Serif" w:ascii="Liberation Serif" w:hAnsi="Liberation Serif"/>
                <w:sz w:val="28"/>
                <w:szCs w:val="28"/>
                <w:lang w:eastAsia="ru-RU"/>
              </w:rPr>
              <w:t>ОИВ</w:t>
            </w:r>
          </w:p>
        </w:tc>
        <w:tc>
          <w:tcPr>
            <w:tcW w:w="6967" w:type="dxa"/>
            <w:tcBorders>
              <w:top w:val="single" w:sz="4" w:space="0" w:color="000000"/>
              <w:left w:val="single" w:sz="4" w:space="0" w:color="000000"/>
              <w:bottom w:val="single" w:sz="4" w:space="0" w:color="000000"/>
              <w:right w:val="single" w:sz="4" w:space="0" w:color="000000"/>
            </w:tcBorders>
            <w:vAlign w:val="center"/>
          </w:tcPr>
          <w:p>
            <w:pPr>
              <w:pStyle w:val="Normal"/>
              <w:jc w:val="both"/>
              <w:textAlignment w:val="baseline"/>
              <w:rPr/>
            </w:pPr>
            <w:r>
              <w:rPr>
                <w:rFonts w:eastAsia="Calibri" w:cs="Liberation Serif" w:ascii="Liberation Serif" w:hAnsi="Liberation Serif"/>
                <w:sz w:val="28"/>
                <w:szCs w:val="28"/>
                <w:lang w:eastAsia="ru-RU"/>
              </w:rPr>
              <w:t>Органы исполнительной власти Свердловской области</w:t>
            </w:r>
          </w:p>
        </w:tc>
      </w:tr>
      <w:tr>
        <w:trPr/>
        <w:tc>
          <w:tcPr>
            <w:tcW w:w="2947" w:type="dxa"/>
            <w:tcBorders>
              <w:top w:val="single" w:sz="4" w:space="0" w:color="000000"/>
              <w:left w:val="single" w:sz="4" w:space="0" w:color="000000"/>
              <w:bottom w:val="single" w:sz="4" w:space="0" w:color="000000"/>
              <w:right w:val="single" w:sz="4" w:space="0" w:color="000000"/>
            </w:tcBorders>
          </w:tcPr>
          <w:p>
            <w:pPr>
              <w:pStyle w:val="Normal"/>
              <w:jc w:val="both"/>
              <w:textAlignment w:val="baseline"/>
              <w:rPr/>
            </w:pPr>
            <w:r>
              <w:rPr>
                <w:rFonts w:eastAsia="Calibri" w:cs="Liberation Serif" w:ascii="Liberation Serif" w:hAnsi="Liberation Serif"/>
                <w:sz w:val="28"/>
                <w:szCs w:val="28"/>
                <w:lang w:eastAsia="ru-RU"/>
              </w:rPr>
              <w:t>ПО</w:t>
            </w:r>
          </w:p>
        </w:tc>
        <w:tc>
          <w:tcPr>
            <w:tcW w:w="6967" w:type="dxa"/>
            <w:tcBorders>
              <w:top w:val="single" w:sz="4" w:space="0" w:color="000000"/>
              <w:left w:val="single" w:sz="4" w:space="0" w:color="000000"/>
              <w:bottom w:val="single" w:sz="4" w:space="0" w:color="000000"/>
              <w:right w:val="single" w:sz="4" w:space="0" w:color="000000"/>
            </w:tcBorders>
          </w:tcPr>
          <w:p>
            <w:pPr>
              <w:pStyle w:val="Normal"/>
              <w:jc w:val="both"/>
              <w:textAlignment w:val="baseline"/>
              <w:rPr/>
            </w:pPr>
            <w:r>
              <w:rPr>
                <w:rFonts w:eastAsia="Calibri" w:cs="Liberation Serif" w:ascii="Liberation Serif" w:hAnsi="Liberation Serif"/>
                <w:sz w:val="28"/>
                <w:szCs w:val="28"/>
                <w:lang w:eastAsia="ru-RU"/>
              </w:rPr>
              <w:t>Программное обеспечение</w:t>
            </w:r>
          </w:p>
        </w:tc>
      </w:tr>
      <w:tr>
        <w:trPr/>
        <w:tc>
          <w:tcPr>
            <w:tcW w:w="2947" w:type="dxa"/>
            <w:tcBorders>
              <w:top w:val="single" w:sz="4" w:space="0" w:color="000000"/>
              <w:left w:val="single" w:sz="4" w:space="0" w:color="000000"/>
              <w:bottom w:val="single" w:sz="4" w:space="0" w:color="000000"/>
              <w:right w:val="single" w:sz="4" w:space="0" w:color="000000"/>
            </w:tcBorders>
          </w:tcPr>
          <w:p>
            <w:pPr>
              <w:pStyle w:val="Normal"/>
              <w:jc w:val="both"/>
              <w:textAlignment w:val="baseline"/>
              <w:rPr/>
            </w:pPr>
            <w:r>
              <w:rPr>
                <w:rFonts w:eastAsia="Calibri" w:cs="Liberation Serif" w:ascii="Liberation Serif" w:hAnsi="Liberation Serif"/>
                <w:sz w:val="28"/>
                <w:szCs w:val="28"/>
                <w:lang w:eastAsia="ru-RU"/>
              </w:rPr>
              <w:t>Пользователи</w:t>
            </w:r>
          </w:p>
        </w:tc>
        <w:tc>
          <w:tcPr>
            <w:tcW w:w="6967" w:type="dxa"/>
            <w:tcBorders>
              <w:top w:val="single" w:sz="4" w:space="0" w:color="000000"/>
              <w:left w:val="single" w:sz="4" w:space="0" w:color="000000"/>
              <w:bottom w:val="single" w:sz="4" w:space="0" w:color="000000"/>
              <w:right w:val="single" w:sz="4" w:space="0" w:color="000000"/>
            </w:tcBorders>
          </w:tcPr>
          <w:p>
            <w:pPr>
              <w:pStyle w:val="Normal"/>
              <w:jc w:val="both"/>
              <w:textAlignment w:val="baseline"/>
              <w:rPr/>
            </w:pPr>
            <w:r>
              <w:rPr>
                <w:rFonts w:eastAsia="Calibri" w:cs="Liberation Serif" w:ascii="Liberation Serif" w:hAnsi="Liberation Serif"/>
                <w:sz w:val="28"/>
                <w:szCs w:val="28"/>
                <w:lang w:eastAsia="ru-RU"/>
              </w:rPr>
              <w:t>Администратор модулей и/или администратор сайта, созданного на базе модуля «Шаблон сайтов органов государственной власти и местного самоуправления и организаций»</w:t>
            </w:r>
          </w:p>
        </w:tc>
      </w:tr>
      <w:tr>
        <w:trPr/>
        <w:tc>
          <w:tcPr>
            <w:tcW w:w="2947" w:type="dxa"/>
            <w:tcBorders>
              <w:top w:val="single" w:sz="4" w:space="0" w:color="000000"/>
              <w:left w:val="single" w:sz="4" w:space="0" w:color="000000"/>
              <w:bottom w:val="single" w:sz="4" w:space="0" w:color="000000"/>
              <w:right w:val="single" w:sz="4" w:space="0" w:color="000000"/>
            </w:tcBorders>
          </w:tcPr>
          <w:p>
            <w:pPr>
              <w:pStyle w:val="Normal"/>
              <w:jc w:val="both"/>
              <w:textAlignment w:val="baseline"/>
              <w:rPr/>
            </w:pPr>
            <w:r>
              <w:rPr>
                <w:rFonts w:eastAsia="Calibri" w:cs="Liberation Serif" w:ascii="Liberation Serif" w:hAnsi="Liberation Serif"/>
                <w:sz w:val="28"/>
                <w:szCs w:val="28"/>
                <w:lang w:eastAsia="ru-RU"/>
              </w:rPr>
              <w:t>Сайты</w:t>
            </w:r>
          </w:p>
        </w:tc>
        <w:tc>
          <w:tcPr>
            <w:tcW w:w="6967" w:type="dxa"/>
            <w:tcBorders>
              <w:top w:val="single" w:sz="4" w:space="0" w:color="000000"/>
              <w:left w:val="single" w:sz="4" w:space="0" w:color="000000"/>
              <w:bottom w:val="single" w:sz="4" w:space="0" w:color="000000"/>
              <w:right w:val="single" w:sz="4" w:space="0" w:color="000000"/>
            </w:tcBorders>
          </w:tcPr>
          <w:p>
            <w:pPr>
              <w:pStyle w:val="Normal"/>
              <w:jc w:val="both"/>
              <w:textAlignment w:val="baseline"/>
              <w:rPr/>
            </w:pPr>
            <w:r>
              <w:rPr>
                <w:rFonts w:eastAsia="Calibri" w:cs="Liberation Serif" w:ascii="Liberation Serif" w:hAnsi="Liberation Serif"/>
                <w:sz w:val="28"/>
                <w:szCs w:val="28"/>
                <w:lang w:eastAsia="ru-RU"/>
              </w:rPr>
              <w:t>Сайты органов государственной власти, Правительства Свердловской области и иных учреждений, входящих в состав ГИС «Единая интернет-платформа шаблонов типовых сайтов органов государственной власти Свердловской области и сайта Правительства Свердловской области»</w:t>
            </w:r>
          </w:p>
        </w:tc>
      </w:tr>
      <w:tr>
        <w:trPr/>
        <w:tc>
          <w:tcPr>
            <w:tcW w:w="2947" w:type="dxa"/>
            <w:tcBorders>
              <w:top w:val="single" w:sz="4" w:space="0" w:color="000000"/>
              <w:left w:val="single" w:sz="4" w:space="0" w:color="000000"/>
              <w:bottom w:val="single" w:sz="4" w:space="0" w:color="000000"/>
              <w:right w:val="single" w:sz="4" w:space="0" w:color="000000"/>
            </w:tcBorders>
          </w:tcPr>
          <w:p>
            <w:pPr>
              <w:pStyle w:val="Normal"/>
              <w:jc w:val="both"/>
              <w:textAlignment w:val="baseline"/>
              <w:rPr/>
            </w:pPr>
            <w:r>
              <w:rPr>
                <w:rFonts w:eastAsia="Calibri" w:cs="Liberation Serif" w:ascii="Liberation Serif" w:hAnsi="Liberation Serif"/>
                <w:sz w:val="28"/>
                <w:szCs w:val="28"/>
                <w:lang w:eastAsia="ru-RU"/>
              </w:rPr>
              <w:t>Система</w:t>
            </w:r>
          </w:p>
        </w:tc>
        <w:tc>
          <w:tcPr>
            <w:tcW w:w="6967" w:type="dxa"/>
            <w:tcBorders>
              <w:top w:val="single" w:sz="4" w:space="0" w:color="000000"/>
              <w:left w:val="single" w:sz="4" w:space="0" w:color="000000"/>
              <w:bottom w:val="single" w:sz="4" w:space="0" w:color="000000"/>
              <w:right w:val="single" w:sz="4" w:space="0" w:color="000000"/>
            </w:tcBorders>
            <w:vAlign w:val="center"/>
          </w:tcPr>
          <w:p>
            <w:pPr>
              <w:pStyle w:val="Normal"/>
              <w:jc w:val="both"/>
              <w:textAlignment w:val="baseline"/>
              <w:rPr/>
            </w:pPr>
            <w:r>
              <w:rPr>
                <w:rFonts w:eastAsia="Calibri" w:cs="Liberation Serif" w:ascii="Liberation Serif" w:hAnsi="Liberation Serif"/>
                <w:sz w:val="28"/>
                <w:szCs w:val="28"/>
                <w:lang w:eastAsia="ru-RU"/>
              </w:rPr>
              <w:t>ГИС «Единая интернет-платформа шаблонов типовых сайтов органов государственной власти Свердловской области и сайта Правительства Свердловской области», включая ПО «Программа для автоматизации процессов в органах власти (организациях) и взаимодействия с населением «Открытый регион»</w:t>
            </w:r>
          </w:p>
        </w:tc>
      </w:tr>
      <w:tr>
        <w:trPr/>
        <w:tc>
          <w:tcPr>
            <w:tcW w:w="2947" w:type="dxa"/>
            <w:tcBorders>
              <w:top w:val="single" w:sz="4" w:space="0" w:color="000000"/>
              <w:left w:val="single" w:sz="4" w:space="0" w:color="000000"/>
              <w:bottom w:val="single" w:sz="4" w:space="0" w:color="000000"/>
              <w:right w:val="single" w:sz="4" w:space="0" w:color="000000"/>
            </w:tcBorders>
          </w:tcPr>
          <w:p>
            <w:pPr>
              <w:pStyle w:val="Normal"/>
              <w:jc w:val="both"/>
              <w:textAlignment w:val="baseline"/>
              <w:rPr/>
            </w:pPr>
            <w:r>
              <w:rPr>
                <w:rFonts w:eastAsia="Calibri" w:cs="Liberation Serif" w:ascii="Liberation Serif" w:hAnsi="Liberation Serif"/>
                <w:sz w:val="28"/>
                <w:szCs w:val="28"/>
                <w:lang w:eastAsia="ru-RU"/>
              </w:rPr>
              <w:t>СУБД</w:t>
            </w:r>
          </w:p>
        </w:tc>
        <w:tc>
          <w:tcPr>
            <w:tcW w:w="6967" w:type="dxa"/>
            <w:tcBorders>
              <w:top w:val="single" w:sz="4" w:space="0" w:color="000000"/>
              <w:left w:val="single" w:sz="4" w:space="0" w:color="000000"/>
              <w:bottom w:val="single" w:sz="4" w:space="0" w:color="000000"/>
              <w:right w:val="single" w:sz="4" w:space="0" w:color="000000"/>
            </w:tcBorders>
          </w:tcPr>
          <w:p>
            <w:pPr>
              <w:pStyle w:val="Normal"/>
              <w:jc w:val="both"/>
              <w:textAlignment w:val="baseline"/>
              <w:rPr/>
            </w:pPr>
            <w:r>
              <w:rPr>
                <w:rFonts w:eastAsia="Calibri" w:cs="Liberation Serif" w:ascii="Liberation Serif" w:hAnsi="Liberation Serif"/>
                <w:sz w:val="28"/>
                <w:szCs w:val="28"/>
                <w:lang w:eastAsia="ru-RU"/>
              </w:rPr>
              <w:t>Система управления базами данных</w:t>
            </w:r>
          </w:p>
        </w:tc>
      </w:tr>
      <w:tr>
        <w:trPr/>
        <w:tc>
          <w:tcPr>
            <w:tcW w:w="2947" w:type="dxa"/>
            <w:tcBorders>
              <w:top w:val="single" w:sz="4" w:space="0" w:color="000000"/>
              <w:left w:val="single" w:sz="4" w:space="0" w:color="000000"/>
              <w:bottom w:val="single" w:sz="4" w:space="0" w:color="000000"/>
              <w:right w:val="single" w:sz="4" w:space="0" w:color="000000"/>
            </w:tcBorders>
          </w:tcPr>
          <w:p>
            <w:pPr>
              <w:pStyle w:val="Normal"/>
              <w:jc w:val="both"/>
              <w:textAlignment w:val="baseline"/>
              <w:rPr/>
            </w:pPr>
            <w:r>
              <w:rPr>
                <w:rFonts w:eastAsia="Calibri" w:cs="Liberation Serif" w:ascii="Liberation Serif" w:hAnsi="Liberation Serif"/>
                <w:sz w:val="28"/>
                <w:szCs w:val="28"/>
                <w:lang w:eastAsia="ru-RU"/>
              </w:rPr>
              <w:t>РЦОД</w:t>
            </w:r>
          </w:p>
        </w:tc>
        <w:tc>
          <w:tcPr>
            <w:tcW w:w="6967" w:type="dxa"/>
            <w:tcBorders>
              <w:top w:val="single" w:sz="4" w:space="0" w:color="000000"/>
              <w:left w:val="single" w:sz="4" w:space="0" w:color="000000"/>
              <w:bottom w:val="single" w:sz="4" w:space="0" w:color="000000"/>
              <w:right w:val="single" w:sz="4" w:space="0" w:color="000000"/>
            </w:tcBorders>
          </w:tcPr>
          <w:p>
            <w:pPr>
              <w:pStyle w:val="Normal"/>
              <w:jc w:val="both"/>
              <w:textAlignment w:val="baseline"/>
              <w:rPr/>
            </w:pPr>
            <w:r>
              <w:rPr>
                <w:rFonts w:eastAsia="Calibri" w:cs="Liberation Serif" w:ascii="Liberation Serif" w:hAnsi="Liberation Serif"/>
                <w:sz w:val="28"/>
                <w:szCs w:val="28"/>
                <w:lang w:eastAsia="ru-RU"/>
              </w:rPr>
              <w:t>Резервный Центр обработки данных Правительства Свердловской области</w:t>
            </w:r>
          </w:p>
        </w:tc>
      </w:tr>
    </w:tbl>
    <w:p>
      <w:pPr>
        <w:pStyle w:val="ListParagraph"/>
        <w:spacing w:before="0" w:after="0"/>
        <w:ind w:firstLine="709" w:left="0"/>
        <w:contextualSpacing w:val="false"/>
        <w:jc w:val="both"/>
        <w:rPr/>
      </w:pPr>
      <w:r>
        <w:rPr>
          <w:rFonts w:cs="Liberation Serif" w:ascii="Liberation Serif" w:hAnsi="Liberation Serif"/>
          <w:b/>
          <w:bCs/>
          <w:sz w:val="28"/>
          <w:szCs w:val="28"/>
          <w:lang w:eastAsia="ru-RU"/>
        </w:rPr>
        <w:t>1. ОБЩИЕ СВЕДЕНИЯ</w:t>
      </w:r>
    </w:p>
    <w:p>
      <w:pPr>
        <w:pStyle w:val="ListParagraph"/>
        <w:spacing w:before="0" w:after="0"/>
        <w:ind w:firstLine="709" w:left="0"/>
        <w:contextualSpacing w:val="false"/>
        <w:jc w:val="both"/>
        <w:rPr>
          <w:rFonts w:ascii="Liberation Serif" w:hAnsi="Liberation Serif" w:cs="Liberation Serif"/>
          <w:b/>
          <w:bCs/>
          <w:sz w:val="28"/>
          <w:szCs w:val="28"/>
          <w:lang w:eastAsia="ru-RU"/>
        </w:rPr>
      </w:pPr>
      <w:r>
        <w:rPr>
          <w:rFonts w:cs="Liberation Serif" w:ascii="Liberation Serif" w:hAnsi="Liberation Serif"/>
          <w:b/>
          <w:bCs/>
          <w:sz w:val="28"/>
          <w:szCs w:val="28"/>
          <w:lang w:eastAsia="ru-RU"/>
        </w:rPr>
      </w:r>
    </w:p>
    <w:p>
      <w:pPr>
        <w:pStyle w:val="ListParagraph"/>
        <w:spacing w:before="0" w:after="0"/>
        <w:ind w:firstLine="709" w:left="0"/>
        <w:contextualSpacing w:val="false"/>
        <w:jc w:val="both"/>
        <w:rPr/>
      </w:pPr>
      <w:r>
        <w:rPr>
          <w:rFonts w:cs="Liberation Serif" w:ascii="Liberation Serif" w:hAnsi="Liberation Serif"/>
          <w:b/>
          <w:bCs/>
          <w:sz w:val="28"/>
          <w:szCs w:val="28"/>
          <w:lang w:eastAsia="ru-RU"/>
        </w:rPr>
        <w:t xml:space="preserve">1.1. </w:t>
      </w:r>
      <w:bookmarkStart w:id="2" w:name="_Toc501376070"/>
      <w:bookmarkStart w:id="3" w:name="_Toc117583897"/>
      <w:bookmarkStart w:id="4" w:name="_Toc476943596"/>
      <w:r>
        <w:rPr>
          <w:rFonts w:cs="Liberation Serif" w:ascii="Liberation Serif" w:hAnsi="Liberation Serif"/>
          <w:b/>
          <w:sz w:val="28"/>
          <w:szCs w:val="28"/>
        </w:rPr>
        <w:t>Полное наименование</w:t>
      </w:r>
      <w:bookmarkEnd w:id="2"/>
      <w:bookmarkEnd w:id="3"/>
      <w:bookmarkEnd w:id="4"/>
      <w:r>
        <w:rPr>
          <w:rFonts w:cs="Liberation Serif" w:ascii="Liberation Serif" w:hAnsi="Liberation Serif"/>
          <w:b/>
          <w:sz w:val="28"/>
          <w:szCs w:val="28"/>
        </w:rPr>
        <w:t xml:space="preserve"> </w:t>
      </w:r>
    </w:p>
    <w:p>
      <w:pPr>
        <w:pStyle w:val="Normal"/>
        <w:tabs>
          <w:tab w:val="clear" w:pos="708"/>
          <w:tab w:val="left" w:pos="1134" w:leader="none"/>
        </w:tabs>
        <w:ind w:firstLine="709"/>
        <w:jc w:val="both"/>
        <w:textAlignment w:val="baseline"/>
        <w:rPr/>
      </w:pPr>
      <w:bookmarkStart w:id="5" w:name="_Toc320609130"/>
      <w:bookmarkStart w:id="6" w:name="_Toc117583900"/>
      <w:r>
        <w:rPr>
          <w:rFonts w:cs="Liberation Serif" w:ascii="Liberation Serif" w:hAnsi="Liberation Serif"/>
          <w:sz w:val="28"/>
          <w:szCs w:val="28"/>
          <w:lang w:eastAsia="ru-RU"/>
        </w:rPr>
        <w:t>Выполнение работ по развитию государственной информационной системы «Единая интернет-платформа шаблонов типовых сайтов органов государственной власти Свердловской области и сайта Правительства Свердловской области».</w:t>
      </w:r>
    </w:p>
    <w:p>
      <w:pPr>
        <w:pStyle w:val="Normal"/>
        <w:tabs>
          <w:tab w:val="clear" w:pos="708"/>
          <w:tab w:val="left" w:pos="1134" w:leader="none"/>
        </w:tabs>
        <w:ind w:firstLine="709"/>
        <w:jc w:val="both"/>
        <w:textAlignment w:val="baseline"/>
        <w:rPr/>
      </w:pPr>
      <w:r>
        <w:rPr>
          <w:rFonts w:cs="Liberation Serif" w:ascii="Liberation Serif" w:hAnsi="Liberation Serif"/>
          <w:sz w:val="28"/>
          <w:szCs w:val="28"/>
          <w:lang w:eastAsia="ru-RU"/>
        </w:rPr>
        <w:t>Код позиции по ОКПД: 62.01.11.000 «Услуги по проектированию и разработке информационных технологий для прикладных задач и тестированию программного обеспечения».</w:t>
      </w:r>
    </w:p>
    <w:p>
      <w:pPr>
        <w:pStyle w:val="Normal"/>
        <w:tabs>
          <w:tab w:val="clear" w:pos="708"/>
          <w:tab w:val="left" w:pos="1134" w:leader="none"/>
        </w:tabs>
        <w:ind w:firstLine="709"/>
        <w:jc w:val="both"/>
        <w:textAlignment w:val="baseline"/>
        <w:rPr>
          <w:rFonts w:ascii="Liberation Serif" w:hAnsi="Liberation Serif" w:cs="Liberation Serif"/>
          <w:b/>
          <w:sz w:val="28"/>
          <w:szCs w:val="28"/>
          <w:lang w:eastAsia="ru-RU"/>
        </w:rPr>
      </w:pPr>
      <w:r>
        <w:rPr>
          <w:rFonts w:cs="Liberation Serif" w:ascii="Liberation Serif" w:hAnsi="Liberation Serif"/>
          <w:b/>
          <w:sz w:val="28"/>
          <w:szCs w:val="28"/>
          <w:lang w:eastAsia="ru-RU"/>
        </w:rPr>
      </w:r>
    </w:p>
    <w:p>
      <w:pPr>
        <w:pStyle w:val="Normal"/>
        <w:tabs>
          <w:tab w:val="clear" w:pos="708"/>
          <w:tab w:val="left" w:pos="1134" w:leader="none"/>
        </w:tabs>
        <w:ind w:firstLine="709"/>
        <w:jc w:val="both"/>
        <w:textAlignment w:val="baseline"/>
        <w:rPr/>
      </w:pPr>
      <w:r>
        <w:rPr>
          <w:rFonts w:cs="Liberation Serif" w:ascii="Liberation Serif" w:hAnsi="Liberation Serif"/>
          <w:b/>
          <w:sz w:val="28"/>
          <w:szCs w:val="28"/>
          <w:lang w:eastAsia="ru-RU"/>
        </w:rPr>
        <w:t xml:space="preserve">1.2. </w:t>
      </w:r>
      <w:bookmarkStart w:id="7" w:name="_Toc501376074"/>
      <w:bookmarkStart w:id="8" w:name="_Toc476943600"/>
      <w:r>
        <w:rPr>
          <w:rFonts w:cs="Liberation Serif" w:ascii="Liberation Serif" w:hAnsi="Liberation Serif"/>
          <w:b/>
          <w:sz w:val="28"/>
          <w:szCs w:val="28"/>
        </w:rPr>
        <w:t>Назначение и цел</w:t>
      </w:r>
      <w:bookmarkEnd w:id="5"/>
      <w:bookmarkEnd w:id="6"/>
      <w:bookmarkEnd w:id="7"/>
      <w:bookmarkEnd w:id="8"/>
      <w:r>
        <w:rPr>
          <w:rFonts w:cs="Liberation Serif" w:ascii="Liberation Serif" w:hAnsi="Liberation Serif"/>
          <w:b/>
          <w:sz w:val="28"/>
          <w:szCs w:val="28"/>
        </w:rPr>
        <w:t>и выполнения работ</w:t>
      </w:r>
    </w:p>
    <w:p>
      <w:pPr>
        <w:pStyle w:val="Normal"/>
        <w:tabs>
          <w:tab w:val="clear" w:pos="708"/>
          <w:tab w:val="left" w:pos="1134" w:leader="none"/>
        </w:tabs>
        <w:ind w:firstLine="709"/>
        <w:jc w:val="both"/>
        <w:textAlignment w:val="baseline"/>
        <w:rPr/>
      </w:pPr>
      <w:r>
        <w:rPr>
          <w:rFonts w:cs="Liberation Serif" w:ascii="Liberation Serif" w:hAnsi="Liberation Serif"/>
          <w:sz w:val="28"/>
          <w:szCs w:val="28"/>
          <w:lang w:eastAsia="ru-RU"/>
        </w:rPr>
        <w:t>Назначение работ – развитие государственной информационной системы «Единая интернет-платформа шаблонов типовых сайтов органов государственной власти Свердловской области и сайта Правительства Свердловской области» в соответствии с утверждённым Описанием объекта закупки.</w:t>
      </w:r>
    </w:p>
    <w:p>
      <w:pPr>
        <w:pStyle w:val="Normal"/>
        <w:tabs>
          <w:tab w:val="clear" w:pos="708"/>
          <w:tab w:val="left" w:pos="1134" w:leader="none"/>
        </w:tabs>
        <w:ind w:firstLine="709"/>
        <w:jc w:val="both"/>
        <w:textAlignment w:val="baseline"/>
        <w:rPr/>
      </w:pPr>
      <w:r>
        <w:rPr>
          <w:rFonts w:cs="Liberation Serif" w:ascii="Liberation Serif" w:hAnsi="Liberation Serif"/>
          <w:sz w:val="28"/>
          <w:szCs w:val="28"/>
          <w:lang w:eastAsia="ru-RU"/>
        </w:rPr>
        <w:t>Цель выполнения работ – реализация предусмотренных Описанием объекта закупки доработок функционала Платформы, а также перенос информации (миграция контента) с действующих сайтов Правительства Свердловской области и Губернатора Свердловской области на новый сайт Правительства,</w:t>
      </w:r>
      <w:r>
        <w:rPr>
          <w:rFonts w:cs="Liberation Serif" w:ascii="Liberation Serif" w:hAnsi="Liberation Serif"/>
          <w:sz w:val="28"/>
          <w:szCs w:val="28"/>
        </w:rPr>
        <w:t xml:space="preserve"> </w:t>
      </w:r>
      <w:r>
        <w:rPr>
          <w:rFonts w:cs="Liberation Serif" w:ascii="Liberation Serif" w:hAnsi="Liberation Serif"/>
          <w:sz w:val="28"/>
          <w:szCs w:val="28"/>
          <w:lang w:eastAsia="ru-RU"/>
        </w:rPr>
        <w:t>развёрнутый на базе Модуля «Шаблон сайта Правительства».</w:t>
      </w:r>
    </w:p>
    <w:p>
      <w:pPr>
        <w:pStyle w:val="Normal"/>
        <w:tabs>
          <w:tab w:val="clear" w:pos="708"/>
          <w:tab w:val="left" w:pos="1134" w:leader="none"/>
        </w:tabs>
        <w:ind w:firstLine="709"/>
        <w:jc w:val="both"/>
        <w:textAlignment w:val="baseline"/>
        <w:rPr>
          <w:rFonts w:ascii="Liberation Serif" w:hAnsi="Liberation Serif" w:cs="Liberation Serif"/>
          <w:b/>
          <w:sz w:val="28"/>
          <w:szCs w:val="28"/>
          <w:lang w:eastAsia="ru-RU"/>
        </w:rPr>
      </w:pPr>
      <w:r>
        <w:rPr>
          <w:rFonts w:cs="Liberation Serif" w:ascii="Liberation Serif" w:hAnsi="Liberation Serif"/>
          <w:b/>
          <w:sz w:val="28"/>
          <w:szCs w:val="28"/>
          <w:lang w:eastAsia="ru-RU"/>
        </w:rPr>
      </w:r>
    </w:p>
    <w:p>
      <w:pPr>
        <w:pStyle w:val="Normal"/>
        <w:tabs>
          <w:tab w:val="clear" w:pos="708"/>
          <w:tab w:val="left" w:pos="1134" w:leader="none"/>
        </w:tabs>
        <w:ind w:firstLine="709"/>
        <w:jc w:val="both"/>
        <w:textAlignment w:val="baseline"/>
        <w:rPr/>
      </w:pPr>
      <w:r>
        <w:rPr>
          <w:rFonts w:cs="Liberation Serif" w:ascii="Liberation Serif" w:hAnsi="Liberation Serif"/>
          <w:b/>
          <w:sz w:val="28"/>
          <w:szCs w:val="28"/>
          <w:lang w:eastAsia="ru-RU"/>
        </w:rPr>
        <w:t xml:space="preserve">1.3. </w:t>
      </w:r>
      <w:bookmarkStart w:id="9" w:name="_Toc501376075"/>
      <w:bookmarkStart w:id="10" w:name="_Toc476943601"/>
      <w:r>
        <w:rPr>
          <w:rFonts w:cs="Liberation Serif" w:ascii="Liberation Serif" w:hAnsi="Liberation Serif"/>
          <w:b/>
          <w:sz w:val="28"/>
          <w:szCs w:val="28"/>
        </w:rPr>
        <w:t xml:space="preserve">Место </w:t>
      </w:r>
      <w:bookmarkEnd w:id="9"/>
      <w:bookmarkEnd w:id="10"/>
      <w:r>
        <w:rPr>
          <w:rFonts w:cs="Liberation Serif" w:ascii="Liberation Serif" w:hAnsi="Liberation Serif"/>
          <w:b/>
          <w:sz w:val="28"/>
          <w:szCs w:val="28"/>
        </w:rPr>
        <w:t>выполнения работ</w:t>
      </w:r>
    </w:p>
    <w:p>
      <w:pPr>
        <w:pStyle w:val="Normal"/>
        <w:tabs>
          <w:tab w:val="clear" w:pos="708"/>
          <w:tab w:val="left" w:pos="1134" w:leader="none"/>
        </w:tabs>
        <w:ind w:firstLine="709"/>
        <w:jc w:val="both"/>
        <w:textAlignment w:val="baseline"/>
        <w:rPr/>
      </w:pPr>
      <w:r>
        <w:rPr>
          <w:rFonts w:cs="Liberation Serif" w:ascii="Liberation Serif" w:hAnsi="Liberation Serif"/>
          <w:sz w:val="28"/>
          <w:szCs w:val="28"/>
          <w:lang w:eastAsia="ru-RU"/>
        </w:rPr>
        <w:t>Местоположение программно-аппаратной платформы Системы: 620144, г. Екатеринбург, ул. Большакова, 105.</w:t>
      </w:r>
    </w:p>
    <w:p>
      <w:pPr>
        <w:pStyle w:val="Normal"/>
        <w:tabs>
          <w:tab w:val="clear" w:pos="708"/>
          <w:tab w:val="left" w:pos="1134" w:leader="none"/>
        </w:tabs>
        <w:ind w:firstLine="709"/>
        <w:jc w:val="both"/>
        <w:textAlignment w:val="baseline"/>
        <w:rPr/>
      </w:pPr>
      <w:r>
        <w:rPr>
          <w:rFonts w:cs="Liberation Serif" w:ascii="Liberation Serif" w:hAnsi="Liberation Serif"/>
          <w:sz w:val="28"/>
          <w:szCs w:val="28"/>
          <w:lang w:eastAsia="ru-RU"/>
        </w:rPr>
        <w:t xml:space="preserve">Работы выполняются Исполнителем как посредством удаленного доступа к программно-аппаратной платформе Системы, размещенной в защищенной сети Правительства Свердловской области, с использованием сертифицированных средств криптографической защиты информации и каналов связи </w:t>
      </w:r>
      <w:r>
        <w:rPr>
          <w:rFonts w:eastAsia="Liberation Serif" w:cs="Liberation Serif" w:ascii="Liberation Serif" w:hAnsi="Liberation Serif"/>
          <w:sz w:val="28"/>
          <w:szCs w:val="28"/>
          <w:lang w:eastAsia="ru-RU"/>
        </w:rPr>
        <w:t>–</w:t>
      </w:r>
      <w:r>
        <w:rPr>
          <w:rFonts w:cs="Liberation Serif" w:ascii="Liberation Serif" w:hAnsi="Liberation Serif"/>
          <w:sz w:val="28"/>
          <w:szCs w:val="28"/>
          <w:lang w:eastAsia="ru-RU"/>
        </w:rPr>
        <w:t xml:space="preserve"> подключения к защищенной сети по технологии ViPNet (ViPNet-сеть № 2057) (Эквивалент не допускается в целях обеспечения совместимости с уже имеющимся программным обеспечением), так и непосредственно на территории Заказчика, по фактическому местоположению программно-аппаратной платформы Системы.</w:t>
      </w:r>
    </w:p>
    <w:p>
      <w:pPr>
        <w:pStyle w:val="Normal"/>
        <w:tabs>
          <w:tab w:val="clear" w:pos="708"/>
          <w:tab w:val="left" w:pos="1134" w:leader="none"/>
        </w:tabs>
        <w:ind w:firstLine="709"/>
        <w:jc w:val="both"/>
        <w:textAlignment w:val="baseline"/>
        <w:rPr>
          <w:rFonts w:ascii="Liberation Serif" w:hAnsi="Liberation Serif" w:cs="Liberation Serif"/>
          <w:b/>
          <w:sz w:val="28"/>
          <w:szCs w:val="28"/>
          <w:lang w:eastAsia="ru-RU"/>
        </w:rPr>
      </w:pPr>
      <w:r>
        <w:rPr>
          <w:rFonts w:cs="Liberation Serif" w:ascii="Liberation Serif" w:hAnsi="Liberation Serif"/>
          <w:b/>
          <w:sz w:val="28"/>
          <w:szCs w:val="28"/>
          <w:lang w:eastAsia="ru-RU"/>
        </w:rPr>
      </w:r>
    </w:p>
    <w:p>
      <w:pPr>
        <w:pStyle w:val="Normal"/>
        <w:tabs>
          <w:tab w:val="clear" w:pos="708"/>
          <w:tab w:val="left" w:pos="1134" w:leader="none"/>
        </w:tabs>
        <w:ind w:firstLine="709"/>
        <w:jc w:val="both"/>
        <w:textAlignment w:val="baseline"/>
        <w:rPr>
          <w:highlight w:val="none"/>
          <w:shd w:fill="auto" w:val="clear"/>
        </w:rPr>
      </w:pPr>
      <w:r>
        <w:rPr>
          <w:rFonts w:cs="Liberation Serif" w:ascii="Liberation Serif" w:hAnsi="Liberation Serif"/>
          <w:b/>
          <w:sz w:val="28"/>
          <w:szCs w:val="28"/>
          <w:shd w:fill="auto" w:val="clear"/>
          <w:lang w:eastAsia="ru-RU"/>
        </w:rPr>
        <w:t xml:space="preserve">1.4. </w:t>
      </w:r>
      <w:r>
        <w:rPr>
          <w:rFonts w:cs="Liberation Serif" w:ascii="Liberation Serif" w:hAnsi="Liberation Serif"/>
          <w:b/>
          <w:sz w:val="28"/>
          <w:szCs w:val="28"/>
          <w:shd w:fill="auto" w:val="clear"/>
        </w:rPr>
        <w:t>Срок выполнения работ</w:t>
      </w:r>
    </w:p>
    <w:p>
      <w:pPr>
        <w:pStyle w:val="Normal"/>
        <w:numPr>
          <w:ilvl w:val="0"/>
          <w:numId w:val="0"/>
        </w:numPr>
        <w:tabs>
          <w:tab w:val="clear" w:pos="708"/>
          <w:tab w:val="left" w:pos="1134" w:leader="none"/>
        </w:tabs>
        <w:ind w:firstLine="709" w:left="0"/>
        <w:jc w:val="both"/>
        <w:textAlignment w:val="baseline"/>
        <w:outlineLvl w:val="1"/>
        <w:rPr>
          <w:highlight w:val="none"/>
          <w:shd w:fill="auto" w:val="clear"/>
        </w:rPr>
      </w:pPr>
      <w:r>
        <w:rPr>
          <w:rFonts w:cs="Liberation Serif" w:ascii="Liberation Serif" w:hAnsi="Liberation Serif"/>
          <w:bCs/>
          <w:sz w:val="28"/>
          <w:szCs w:val="28"/>
          <w:shd w:fill="auto" w:val="clear"/>
          <w:lang w:eastAsia="ru-RU"/>
        </w:rPr>
        <w:t>с даты заключения Контракта и до 14 декабря 2026 года.</w:t>
      </w:r>
    </w:p>
    <w:p>
      <w:pPr>
        <w:pStyle w:val="Normal"/>
        <w:numPr>
          <w:ilvl w:val="0"/>
          <w:numId w:val="0"/>
        </w:numPr>
        <w:tabs>
          <w:tab w:val="clear" w:pos="708"/>
          <w:tab w:val="left" w:pos="1134" w:leader="none"/>
        </w:tabs>
        <w:ind w:firstLine="709" w:left="0"/>
        <w:jc w:val="both"/>
        <w:textAlignment w:val="baseline"/>
        <w:outlineLvl w:val="1"/>
        <w:rPr>
          <w:rFonts w:ascii="Liberation Serif" w:hAnsi="Liberation Serif" w:cs="Liberation Serif"/>
          <w:bCs/>
          <w:sz w:val="28"/>
          <w:szCs w:val="28"/>
          <w:lang w:eastAsia="ru-RU"/>
        </w:rPr>
      </w:pPr>
      <w:r>
        <w:rPr>
          <w:rFonts w:cs="Liberation Serif" w:ascii="Liberation Serif" w:hAnsi="Liberation Serif"/>
          <w:bCs/>
          <w:sz w:val="28"/>
          <w:szCs w:val="28"/>
          <w:lang w:eastAsia="ru-RU"/>
        </w:rPr>
      </w:r>
    </w:p>
    <w:p>
      <w:pPr>
        <w:pStyle w:val="Normal"/>
        <w:numPr>
          <w:ilvl w:val="0"/>
          <w:numId w:val="0"/>
        </w:numPr>
        <w:tabs>
          <w:tab w:val="clear" w:pos="708"/>
          <w:tab w:val="left" w:pos="1134" w:leader="none"/>
        </w:tabs>
        <w:ind w:firstLine="709" w:left="0"/>
        <w:jc w:val="both"/>
        <w:textAlignment w:val="baseline"/>
        <w:outlineLvl w:val="1"/>
        <w:rPr/>
      </w:pPr>
      <w:r>
        <w:rPr>
          <w:rFonts w:cs="Liberation Serif" w:ascii="Liberation Serif" w:hAnsi="Liberation Serif"/>
          <w:b/>
          <w:bCs/>
          <w:sz w:val="28"/>
          <w:szCs w:val="28"/>
          <w:lang w:eastAsia="ru-RU"/>
        </w:rPr>
        <w:t>1.5. Заказчик и исполнитель</w:t>
      </w:r>
    </w:p>
    <w:p>
      <w:pPr>
        <w:pStyle w:val="Normal"/>
        <w:numPr>
          <w:ilvl w:val="0"/>
          <w:numId w:val="0"/>
        </w:numPr>
        <w:tabs>
          <w:tab w:val="clear" w:pos="708"/>
          <w:tab w:val="left" w:pos="1134" w:leader="none"/>
        </w:tabs>
        <w:ind w:firstLine="709" w:left="0"/>
        <w:jc w:val="both"/>
        <w:textAlignment w:val="baseline"/>
        <w:outlineLvl w:val="1"/>
        <w:rPr/>
      </w:pPr>
      <w:r>
        <w:rPr>
          <w:rFonts w:cs="Liberation Serif" w:ascii="Liberation Serif" w:hAnsi="Liberation Serif"/>
          <w:bCs/>
          <w:sz w:val="28"/>
          <w:szCs w:val="28"/>
          <w:lang w:eastAsia="ru-RU"/>
        </w:rPr>
        <w:t>Заказчик: Государственное бюджетное учреждение Свердловской области «Оператор электронного правительства» (ГБУ СО «Оператор электронного правительства», далее – Заказчик).</w:t>
      </w:r>
    </w:p>
    <w:p>
      <w:pPr>
        <w:pStyle w:val="Normal"/>
        <w:numPr>
          <w:ilvl w:val="0"/>
          <w:numId w:val="0"/>
        </w:numPr>
        <w:tabs>
          <w:tab w:val="clear" w:pos="708"/>
          <w:tab w:val="left" w:pos="1134" w:leader="none"/>
        </w:tabs>
        <w:ind w:firstLine="709" w:left="0"/>
        <w:jc w:val="both"/>
        <w:textAlignment w:val="baseline"/>
        <w:outlineLvl w:val="1"/>
        <w:rPr/>
      </w:pPr>
      <w:r>
        <w:rPr>
          <w:rFonts w:cs="Liberation Serif" w:ascii="Liberation Serif" w:hAnsi="Liberation Serif"/>
          <w:bCs/>
          <w:sz w:val="28"/>
          <w:szCs w:val="28"/>
          <w:lang w:eastAsia="ru-RU"/>
        </w:rPr>
        <w:t>Исполнитель: лицо, с которым заключен контракт в порядке, установленном Законом 44-ФЗ. Исполнитель предоставляет Заказчику контактные данные (ФИО, должность, номер телефона, адрес электронной почты) лица, ответственного за исполнение контракта, не позднее 3 рабочих дней с момента заключения Контракта в адрес Заказчика в официальном порядке.</w:t>
      </w:r>
    </w:p>
    <w:p>
      <w:pPr>
        <w:pStyle w:val="Normal"/>
        <w:numPr>
          <w:ilvl w:val="0"/>
          <w:numId w:val="0"/>
        </w:numPr>
        <w:tabs>
          <w:tab w:val="clear" w:pos="708"/>
          <w:tab w:val="left" w:pos="1134" w:leader="none"/>
        </w:tabs>
        <w:ind w:firstLine="709" w:left="0"/>
        <w:jc w:val="both"/>
        <w:textAlignment w:val="baseline"/>
        <w:outlineLvl w:val="1"/>
        <w:rPr/>
      </w:pPr>
      <w:r>
        <w:rPr>
          <w:rFonts w:cs="Liberation Serif" w:ascii="Liberation Serif" w:hAnsi="Liberation Serif"/>
          <w:bCs/>
          <w:sz w:val="28"/>
          <w:szCs w:val="28"/>
          <w:lang w:eastAsia="ru-RU"/>
        </w:rPr>
        <w:t>В случае временной нетрудоспособности ответственного лица исполнителя назначается иное лицо, временно исполняющее данные функции, и уведомляет заказчика в срок не более 1-го рабочего дня.</w:t>
      </w:r>
    </w:p>
    <w:p>
      <w:pPr>
        <w:pStyle w:val="Normal"/>
        <w:numPr>
          <w:ilvl w:val="0"/>
          <w:numId w:val="0"/>
        </w:numPr>
        <w:tabs>
          <w:tab w:val="clear" w:pos="708"/>
          <w:tab w:val="left" w:pos="1134" w:leader="none"/>
        </w:tabs>
        <w:ind w:firstLine="709" w:left="0"/>
        <w:jc w:val="both"/>
        <w:textAlignment w:val="baseline"/>
        <w:outlineLvl w:val="1"/>
        <w:rPr>
          <w:rFonts w:ascii="Liberation Serif" w:hAnsi="Liberation Serif" w:cs="Liberation Serif"/>
          <w:b/>
          <w:bCs/>
          <w:sz w:val="28"/>
          <w:szCs w:val="28"/>
          <w:lang w:eastAsia="ru-RU"/>
        </w:rPr>
      </w:pPr>
      <w:r>
        <w:rPr>
          <w:rFonts w:cs="Liberation Serif" w:ascii="Liberation Serif" w:hAnsi="Liberation Serif"/>
          <w:b/>
          <w:bCs/>
          <w:sz w:val="28"/>
          <w:szCs w:val="28"/>
          <w:lang w:eastAsia="ru-RU"/>
        </w:rPr>
      </w:r>
    </w:p>
    <w:p>
      <w:pPr>
        <w:pStyle w:val="Normal"/>
        <w:numPr>
          <w:ilvl w:val="0"/>
          <w:numId w:val="0"/>
        </w:numPr>
        <w:tabs>
          <w:tab w:val="clear" w:pos="708"/>
          <w:tab w:val="left" w:pos="1134" w:leader="none"/>
        </w:tabs>
        <w:ind w:firstLine="709" w:left="0"/>
        <w:jc w:val="both"/>
        <w:textAlignment w:val="baseline"/>
        <w:outlineLvl w:val="1"/>
        <w:rPr/>
      </w:pPr>
      <w:r>
        <w:rPr>
          <w:rFonts w:cs="Liberation Serif" w:ascii="Liberation Serif" w:hAnsi="Liberation Serif"/>
          <w:b/>
          <w:bCs/>
          <w:sz w:val="28"/>
          <w:szCs w:val="28"/>
          <w:lang w:eastAsia="ru-RU"/>
        </w:rPr>
        <w:t xml:space="preserve">1.6. </w:t>
      </w:r>
      <w:r>
        <w:rPr>
          <w:rFonts w:cs="Liberation Serif" w:ascii="Liberation Serif" w:hAnsi="Liberation Serif"/>
          <w:b/>
          <w:sz w:val="28"/>
          <w:szCs w:val="28"/>
        </w:rPr>
        <w:t>Особые условия</w:t>
      </w:r>
    </w:p>
    <w:p>
      <w:pPr>
        <w:pStyle w:val="Normal"/>
        <w:tabs>
          <w:tab w:val="clear" w:pos="708"/>
          <w:tab w:val="left" w:pos="1134" w:leader="none"/>
        </w:tabs>
        <w:ind w:firstLine="709"/>
        <w:jc w:val="both"/>
        <w:textAlignment w:val="baseline"/>
        <w:rPr/>
      </w:pPr>
      <w:r>
        <w:rPr>
          <w:rFonts w:cs="Liberation Serif" w:ascii="Liberation Serif" w:hAnsi="Liberation Serif"/>
          <w:sz w:val="28"/>
          <w:szCs w:val="28"/>
          <w:lang w:eastAsia="ru-RU"/>
        </w:rPr>
        <w:t>Настоящее Описание объекта закупки определяет основные требования к выполнению работ по развитию Системы на базе программного обеспечения «Программа для автоматизации процессов в органах власти (организациях) и взаимодействия с населением «Открытый регион» (Свидетельство о государственной регистрации программы для ЭВМ № 2016618970 от 10 августа 2016 года) (далее – ПО).</w:t>
      </w:r>
    </w:p>
    <w:p>
      <w:pPr>
        <w:pStyle w:val="Normal"/>
        <w:tabs>
          <w:tab w:val="clear" w:pos="708"/>
          <w:tab w:val="left" w:pos="1134" w:leader="none"/>
        </w:tabs>
        <w:ind w:firstLine="709"/>
        <w:jc w:val="both"/>
        <w:textAlignment w:val="baseline"/>
        <w:rPr/>
      </w:pPr>
      <w:r>
        <w:rPr>
          <w:rFonts w:cs="Liberation Serif" w:ascii="Liberation Serif" w:hAnsi="Liberation Serif"/>
          <w:sz w:val="28"/>
          <w:szCs w:val="28"/>
          <w:lang w:eastAsia="ru-RU"/>
        </w:rPr>
        <w:t>Система создана по государственному контракту от 22.11.2022 № 2665850794722000017.</w:t>
      </w:r>
    </w:p>
    <w:p>
      <w:pPr>
        <w:pStyle w:val="Normal"/>
        <w:tabs>
          <w:tab w:val="clear" w:pos="708"/>
          <w:tab w:val="left" w:pos="1134" w:leader="none"/>
        </w:tabs>
        <w:ind w:firstLine="709"/>
        <w:jc w:val="both"/>
        <w:textAlignment w:val="baseline"/>
        <w:rPr/>
      </w:pPr>
      <w:r>
        <w:rPr>
          <w:rFonts w:cs="Liberation Serif" w:ascii="Liberation Serif" w:hAnsi="Liberation Serif"/>
          <w:sz w:val="28"/>
          <w:szCs w:val="28"/>
          <w:lang w:eastAsia="ru-RU"/>
        </w:rPr>
        <w:t>Министерство цифрового развития и связи Свердловской области обладает правом на использование ПО (Свидетельство о государственной регистрации программы для ЭВМ № 2016618970 от 10 августа 2016 года) на основании лицензионного договора о предоставлении неисключительных прав от 01.12.2022 № 1/1.</w:t>
      </w:r>
    </w:p>
    <w:p>
      <w:pPr>
        <w:pStyle w:val="Normal"/>
        <w:tabs>
          <w:tab w:val="clear" w:pos="708"/>
          <w:tab w:val="left" w:pos="1134" w:leader="none"/>
        </w:tabs>
        <w:ind w:firstLine="709"/>
        <w:jc w:val="both"/>
        <w:textAlignment w:val="baseline"/>
        <w:rPr/>
      </w:pPr>
      <w:r>
        <w:rPr>
          <w:rFonts w:cs="Liberation Serif" w:ascii="Liberation Serif" w:hAnsi="Liberation Serif"/>
          <w:sz w:val="28"/>
          <w:szCs w:val="28"/>
          <w:lang w:eastAsia="ru-RU"/>
        </w:rPr>
        <w:t>Разработчиком ПО является общество с ограниченной ответственностью «Центр информационных технологий Открытый Регион» (свидетельство о государственной регистрации программы для ЭВМ 10.08.2016 № 2016618970). Приказом Министерства цифрового развития, связи и массовых коммуникаций Российской Федерации от 05.07.2018 № 347 ПО включено в реестр отечественного программного обеспечения. Номер реестровой записи: 4612 (https://reestr.digital.gov.ru/reestr/305962/?sphrase_id=3574549).</w:t>
      </w:r>
    </w:p>
    <w:p>
      <w:pPr>
        <w:pStyle w:val="Normal"/>
        <w:tabs>
          <w:tab w:val="clear" w:pos="708"/>
          <w:tab w:val="left" w:pos="1134" w:leader="none"/>
        </w:tabs>
        <w:ind w:firstLine="709"/>
        <w:jc w:val="both"/>
        <w:textAlignment w:val="baseline"/>
        <w:rPr/>
      </w:pPr>
      <w:r>
        <w:rPr>
          <w:rFonts w:cs="Liberation Serif" w:ascii="Liberation Serif" w:hAnsi="Liberation Serif"/>
          <w:sz w:val="28"/>
          <w:szCs w:val="28"/>
          <w:lang w:eastAsia="ru-RU"/>
        </w:rPr>
        <w:t>При выполнении работ Исполнитель должен соблюдать все авторские и смежные с ними права разработчиков используемого ПО.</w:t>
      </w:r>
    </w:p>
    <w:p>
      <w:pPr>
        <w:pStyle w:val="Normal"/>
        <w:tabs>
          <w:tab w:val="clear" w:pos="708"/>
          <w:tab w:val="left" w:pos="1134" w:leader="none"/>
        </w:tabs>
        <w:ind w:firstLine="709"/>
        <w:jc w:val="both"/>
        <w:textAlignment w:val="baseline"/>
        <w:rPr/>
      </w:pPr>
      <w:r>
        <w:rPr>
          <w:rFonts w:cs="Liberation Serif" w:ascii="Liberation Serif" w:hAnsi="Liberation Serif"/>
          <w:sz w:val="28"/>
          <w:szCs w:val="28"/>
          <w:lang w:eastAsia="ru-RU"/>
        </w:rPr>
        <w:t>При выполнении работ Исполнитель не должен нарушать условий гарантийного сопровождения ПО (опубликованы на сайте правообладателя (https://openregion.info/it-solutions/authorities/).</w:t>
      </w:r>
    </w:p>
    <w:p>
      <w:pPr>
        <w:pStyle w:val="Normal"/>
        <w:tabs>
          <w:tab w:val="clear" w:pos="708"/>
          <w:tab w:val="left" w:pos="1134" w:leader="none"/>
        </w:tabs>
        <w:ind w:firstLine="709"/>
        <w:jc w:val="both"/>
        <w:textAlignment w:val="baseline"/>
        <w:rPr/>
      </w:pPr>
      <w:r>
        <w:rPr>
          <w:rFonts w:cs="Liberation Serif" w:ascii="Liberation Serif" w:hAnsi="Liberation Serif"/>
          <w:sz w:val="28"/>
          <w:szCs w:val="28"/>
          <w:lang w:eastAsia="ru-RU"/>
        </w:rPr>
        <w:t>Для выполнения работ Исполнитель должен обладать исключительными правами и/или правами на модификацию ПО Платформа «Открытый регион». Работы должна выполняться в соответствии с технической документацией на ПО, на базе которого разработана Система.</w:t>
      </w:r>
    </w:p>
    <w:p>
      <w:pPr>
        <w:pStyle w:val="Normal"/>
        <w:tabs>
          <w:tab w:val="clear" w:pos="708"/>
          <w:tab w:val="left" w:pos="1134" w:leader="none"/>
        </w:tabs>
        <w:ind w:firstLine="709"/>
        <w:jc w:val="both"/>
        <w:textAlignment w:val="baseline"/>
        <w:rPr/>
      </w:pPr>
      <w:r>
        <w:rPr>
          <w:rFonts w:cs="Liberation Serif" w:ascii="Liberation Serif" w:hAnsi="Liberation Serif"/>
          <w:sz w:val="28"/>
          <w:szCs w:val="28"/>
          <w:lang w:eastAsia="ru-RU"/>
        </w:rPr>
        <w:t>Исполнитель обязан предоставить документ, подтверждающий наличие соответствующих прав в течение 3 рабочих дней после заключения контракта.</w:t>
      </w:r>
    </w:p>
    <w:p>
      <w:pPr>
        <w:pStyle w:val="Normal"/>
        <w:tabs>
          <w:tab w:val="clear" w:pos="708"/>
          <w:tab w:val="left" w:pos="1134" w:leader="none"/>
        </w:tabs>
        <w:ind w:firstLine="709"/>
        <w:jc w:val="both"/>
        <w:textAlignment w:val="baseline"/>
        <w:rPr>
          <w:rFonts w:ascii="Liberation Serif" w:hAnsi="Liberation Serif" w:cs="Liberation Serif"/>
          <w:sz w:val="28"/>
          <w:szCs w:val="28"/>
          <w:lang w:eastAsia="ru-RU"/>
        </w:rPr>
      </w:pPr>
      <w:r>
        <w:rPr>
          <w:rFonts w:cs="Liberation Serif" w:ascii="Liberation Serif" w:hAnsi="Liberation Serif"/>
          <w:sz w:val="28"/>
          <w:szCs w:val="28"/>
          <w:lang w:eastAsia="ru-RU"/>
        </w:rPr>
      </w:r>
    </w:p>
    <w:p>
      <w:pPr>
        <w:pStyle w:val="Normal"/>
        <w:numPr>
          <w:ilvl w:val="0"/>
          <w:numId w:val="0"/>
        </w:numPr>
        <w:tabs>
          <w:tab w:val="clear" w:pos="708"/>
          <w:tab w:val="left" w:pos="1134" w:leader="none"/>
        </w:tabs>
        <w:ind w:firstLine="709" w:left="0"/>
        <w:jc w:val="both"/>
        <w:textAlignment w:val="baseline"/>
        <w:outlineLvl w:val="1"/>
        <w:rPr/>
      </w:pPr>
      <w:r>
        <w:rPr>
          <w:rFonts w:cs="Liberation Serif" w:ascii="Liberation Serif" w:hAnsi="Liberation Serif"/>
          <w:b/>
          <w:bCs/>
          <w:sz w:val="28"/>
          <w:szCs w:val="28"/>
          <w:lang w:eastAsia="ru-RU"/>
        </w:rPr>
        <w:t>1.7. Требования к защите информации</w:t>
      </w:r>
    </w:p>
    <w:p>
      <w:pPr>
        <w:pStyle w:val="Normal"/>
        <w:numPr>
          <w:ilvl w:val="0"/>
          <w:numId w:val="0"/>
        </w:numPr>
        <w:tabs>
          <w:tab w:val="clear" w:pos="708"/>
          <w:tab w:val="left" w:pos="1134" w:leader="none"/>
        </w:tabs>
        <w:ind w:firstLine="709" w:left="0"/>
        <w:jc w:val="both"/>
        <w:textAlignment w:val="baseline"/>
        <w:outlineLvl w:val="1"/>
        <w:rPr/>
      </w:pPr>
      <w:r>
        <w:rPr>
          <w:rFonts w:cs="Liberation Serif" w:ascii="Liberation Serif" w:hAnsi="Liberation Serif"/>
          <w:bCs/>
          <w:sz w:val="28"/>
          <w:szCs w:val="28"/>
          <w:lang w:eastAsia="ru-RU"/>
        </w:rPr>
        <w:t>В ходе исполнения Контракта Исполнитель обязан сохранять конфиденциальность информации и принимать меры по защите системы от несанкционированного доступа в соответствии с законодательством РФ в своей зоне ответственности.</w:t>
      </w:r>
    </w:p>
    <w:p>
      <w:pPr>
        <w:pStyle w:val="Normal"/>
        <w:numPr>
          <w:ilvl w:val="0"/>
          <w:numId w:val="0"/>
        </w:numPr>
        <w:tabs>
          <w:tab w:val="clear" w:pos="708"/>
          <w:tab w:val="left" w:pos="1134" w:leader="none"/>
        </w:tabs>
        <w:ind w:firstLine="709" w:left="0"/>
        <w:jc w:val="both"/>
        <w:textAlignment w:val="baseline"/>
        <w:outlineLvl w:val="1"/>
        <w:rPr/>
      </w:pPr>
      <w:r>
        <w:rPr>
          <w:rFonts w:cs="Liberation Serif" w:ascii="Liberation Serif" w:hAnsi="Liberation Serif"/>
          <w:bCs/>
          <w:sz w:val="28"/>
          <w:szCs w:val="28"/>
          <w:lang w:eastAsia="ru-RU"/>
        </w:rPr>
        <w:t>На установленные средства антивирусной защиты, на все операционные системы виртуальных (физических) серверов, серверов приложений и баз данных исполнитель предоставляет рекомендации на «исключения», «пути», чтобы функционирование средств антивирусной защиты не повлияло на работоспособность системы.</w:t>
      </w:r>
    </w:p>
    <w:p>
      <w:pPr>
        <w:pStyle w:val="Normal"/>
        <w:numPr>
          <w:ilvl w:val="0"/>
          <w:numId w:val="0"/>
        </w:numPr>
        <w:tabs>
          <w:tab w:val="clear" w:pos="708"/>
          <w:tab w:val="left" w:pos="1134" w:leader="none"/>
        </w:tabs>
        <w:ind w:firstLine="709" w:left="0"/>
        <w:jc w:val="both"/>
        <w:textAlignment w:val="baseline"/>
        <w:outlineLvl w:val="1"/>
        <w:rPr/>
      </w:pPr>
      <w:r>
        <w:rPr>
          <w:rFonts w:cs="Liberation Serif" w:ascii="Liberation Serif" w:hAnsi="Liberation Serif"/>
          <w:bCs/>
          <w:sz w:val="28"/>
          <w:szCs w:val="28"/>
          <w:lang w:eastAsia="ru-RU"/>
        </w:rPr>
        <w:t>Исполнитель должен гарантировать соблюдение принципов и правил обработки персональных данных полученных при исполнении обязательств по контракту, предусмотренных Федеральным законом № 152-ФЗ от 27.07.2006 «О персональных данных», приказом ФСБ России от 10.07.2014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 а также соблюдать конфиденциальность персональных данных и обеспечивать их безопасность при обработке. Копирование информации, полученной Исполнителем от Заказчика, допускается только для исполнения обязательств по контракту.</w:t>
      </w:r>
    </w:p>
    <w:p>
      <w:pPr>
        <w:pStyle w:val="Normal"/>
        <w:numPr>
          <w:ilvl w:val="0"/>
          <w:numId w:val="0"/>
        </w:numPr>
        <w:tabs>
          <w:tab w:val="clear" w:pos="708"/>
          <w:tab w:val="left" w:pos="1134" w:leader="none"/>
        </w:tabs>
        <w:ind w:firstLine="709" w:left="0"/>
        <w:jc w:val="both"/>
        <w:textAlignment w:val="baseline"/>
        <w:outlineLvl w:val="1"/>
        <w:rPr/>
      </w:pPr>
      <w:r>
        <w:rPr>
          <w:rFonts w:cs="Liberation Serif" w:ascii="Liberation Serif" w:hAnsi="Liberation Serif"/>
          <w:bCs/>
          <w:sz w:val="28"/>
          <w:szCs w:val="28"/>
          <w:lang w:eastAsia="ru-RU"/>
        </w:rPr>
        <w:t>Мероприятия по защите информации при взаимодействии Заказчика с Исполнителем должны обеспечивать защиту несанкционированного доступа или воздействий на информационную систему и содержащуюся в ней информацию через взаимодействующие с информационной системой программно-аппаратные средства Исполнителя или каналы передачи данных и интерфейсы, используемые для доступа Исполнителя к информационной системе.</w:t>
      </w:r>
    </w:p>
    <w:p>
      <w:pPr>
        <w:pStyle w:val="Normal"/>
        <w:numPr>
          <w:ilvl w:val="0"/>
          <w:numId w:val="0"/>
        </w:numPr>
        <w:tabs>
          <w:tab w:val="clear" w:pos="708"/>
          <w:tab w:val="left" w:pos="1134" w:leader="none"/>
        </w:tabs>
        <w:ind w:firstLine="709" w:left="0"/>
        <w:jc w:val="both"/>
        <w:textAlignment w:val="baseline"/>
        <w:outlineLvl w:val="1"/>
        <w:rPr/>
      </w:pPr>
      <w:r>
        <w:rPr>
          <w:rFonts w:cs="Liberation Serif" w:ascii="Liberation Serif" w:hAnsi="Liberation Serif"/>
          <w:bCs/>
          <w:sz w:val="28"/>
          <w:szCs w:val="28"/>
          <w:lang w:eastAsia="ru-RU"/>
        </w:rPr>
        <w:t>В соответствии с требованиями Положения по организации парольной защиты (приказ Министерства цифрового развития и связи Свердловской области от 22.06.2023 № 237 «Об утверждении положения по организации парольной защиты в Министерстве цифрового развития и связи Свердловской области и подведомственных ему учреждениях») пароли для сервисных учетных записей Исполнителя, для доступов к выделенным серверным мощностям, должны соответствовать политике безопасности в части длины – не менее 25 символов.</w:t>
      </w:r>
    </w:p>
    <w:p>
      <w:pPr>
        <w:pStyle w:val="Normal"/>
        <w:numPr>
          <w:ilvl w:val="0"/>
          <w:numId w:val="0"/>
        </w:numPr>
        <w:tabs>
          <w:tab w:val="clear" w:pos="708"/>
          <w:tab w:val="left" w:pos="1134" w:leader="none"/>
        </w:tabs>
        <w:ind w:firstLine="709" w:left="0"/>
        <w:jc w:val="both"/>
        <w:textAlignment w:val="baseline"/>
        <w:outlineLvl w:val="1"/>
        <w:rPr/>
      </w:pPr>
      <w:r>
        <w:rPr>
          <w:rFonts w:cs="Liberation Serif" w:ascii="Liberation Serif" w:hAnsi="Liberation Serif"/>
          <w:bCs/>
          <w:sz w:val="28"/>
          <w:szCs w:val="28"/>
          <w:lang w:eastAsia="ru-RU"/>
        </w:rPr>
        <w:t>Исполнитель обеспечивает на своей инфраструктуре выполнение мер защиты информации, направленные на предотвращение утечки защищаемой информации через взлом его информационной инфраструктуры.</w:t>
      </w:r>
    </w:p>
    <w:p>
      <w:pPr>
        <w:pStyle w:val="Normal"/>
        <w:numPr>
          <w:ilvl w:val="0"/>
          <w:numId w:val="0"/>
        </w:numPr>
        <w:tabs>
          <w:tab w:val="clear" w:pos="708"/>
          <w:tab w:val="left" w:pos="1134" w:leader="none"/>
        </w:tabs>
        <w:ind w:firstLine="709" w:left="0"/>
        <w:jc w:val="both"/>
        <w:textAlignment w:val="baseline"/>
        <w:outlineLvl w:val="1"/>
        <w:rPr/>
      </w:pPr>
      <w:r>
        <w:rPr>
          <w:rFonts w:cs="Liberation Serif" w:ascii="Liberation Serif" w:hAnsi="Liberation Serif"/>
          <w:bCs/>
          <w:sz w:val="28"/>
          <w:szCs w:val="28"/>
          <w:lang w:eastAsia="ru-RU"/>
        </w:rPr>
        <w:t>За неисполнение требований законодательства Российской Федерации в сфере информационной безопасности Исполнитель несет материальную, дисциплинарную, административную, гражданско-правовую или уголовную ответственность.</w:t>
      </w:r>
    </w:p>
    <w:p>
      <w:pPr>
        <w:pStyle w:val="Normal"/>
        <w:numPr>
          <w:ilvl w:val="0"/>
          <w:numId w:val="0"/>
        </w:numPr>
        <w:tabs>
          <w:tab w:val="clear" w:pos="708"/>
          <w:tab w:val="left" w:pos="1134" w:leader="none"/>
        </w:tabs>
        <w:ind w:firstLine="709" w:left="0"/>
        <w:jc w:val="both"/>
        <w:textAlignment w:val="baseline"/>
        <w:outlineLvl w:val="1"/>
        <w:rPr>
          <w:rFonts w:ascii="Liberation Serif" w:hAnsi="Liberation Serif" w:cs="Liberation Serif"/>
          <w:b/>
          <w:bCs/>
          <w:sz w:val="28"/>
          <w:szCs w:val="28"/>
          <w:lang w:eastAsia="ru-RU"/>
        </w:rPr>
      </w:pPr>
      <w:r>
        <w:rPr>
          <w:rFonts w:cs="Liberation Serif" w:ascii="Liberation Serif" w:hAnsi="Liberation Serif"/>
          <w:b/>
          <w:bCs/>
          <w:sz w:val="28"/>
          <w:szCs w:val="28"/>
          <w:lang w:eastAsia="ru-RU"/>
        </w:rPr>
      </w:r>
    </w:p>
    <w:p>
      <w:pPr>
        <w:pStyle w:val="Normal"/>
        <w:numPr>
          <w:ilvl w:val="0"/>
          <w:numId w:val="0"/>
        </w:numPr>
        <w:tabs>
          <w:tab w:val="clear" w:pos="708"/>
          <w:tab w:val="left" w:pos="1134" w:leader="none"/>
        </w:tabs>
        <w:ind w:firstLine="709" w:left="0"/>
        <w:jc w:val="both"/>
        <w:textAlignment w:val="baseline"/>
        <w:outlineLvl w:val="1"/>
        <w:rPr/>
      </w:pPr>
      <w:r>
        <w:rPr>
          <w:rFonts w:cs="Liberation Serif" w:ascii="Liberation Serif" w:hAnsi="Liberation Serif"/>
          <w:b/>
          <w:bCs/>
          <w:sz w:val="28"/>
          <w:szCs w:val="28"/>
          <w:lang w:eastAsia="ru-RU"/>
        </w:rPr>
        <w:t xml:space="preserve">2. </w:t>
      </w:r>
      <w:bookmarkStart w:id="11" w:name="_Toc476943604"/>
      <w:bookmarkStart w:id="12" w:name="_Toc501376078"/>
      <w:bookmarkStart w:id="13" w:name="_Toc434515285"/>
      <w:r>
        <w:rPr>
          <w:rFonts w:cs="Liberation Serif" w:ascii="Liberation Serif" w:hAnsi="Liberation Serif"/>
          <w:b/>
          <w:sz w:val="28"/>
          <w:szCs w:val="28"/>
          <w:lang w:eastAsia="ru-RU"/>
        </w:rPr>
        <w:t xml:space="preserve">СВЕДЕНИЯ ОБ ОБЪЕКТЕ </w:t>
      </w:r>
      <w:bookmarkEnd w:id="11"/>
      <w:bookmarkEnd w:id="12"/>
      <w:bookmarkEnd w:id="13"/>
      <w:r>
        <w:rPr>
          <w:rFonts w:cs="Liberation Serif" w:ascii="Liberation Serif" w:hAnsi="Liberation Serif"/>
          <w:b/>
          <w:sz w:val="28"/>
          <w:szCs w:val="28"/>
          <w:lang w:eastAsia="ru-RU"/>
        </w:rPr>
        <w:t>АВТОМАТИЗАЦИИ</w:t>
      </w:r>
    </w:p>
    <w:p>
      <w:pPr>
        <w:pStyle w:val="ConsPlusNormal1"/>
        <w:widowControl/>
        <w:tabs>
          <w:tab w:val="clear" w:pos="708"/>
          <w:tab w:val="left" w:pos="993" w:leader="none"/>
        </w:tabs>
        <w:ind w:firstLine="709"/>
        <w:jc w:val="both"/>
        <w:rPr/>
      </w:pPr>
      <w:r>
        <w:rPr>
          <w:rFonts w:cs="Liberation Serif" w:ascii="Liberation Serif" w:hAnsi="Liberation Serif"/>
          <w:bCs/>
          <w:sz w:val="28"/>
          <w:szCs w:val="28"/>
        </w:rPr>
        <w:t xml:space="preserve">Сайты используют уникальные имена в доменной зоне </w:t>
      </w:r>
      <w:r>
        <w:rPr>
          <w:rFonts w:cs="Liberation Serif" w:ascii="Liberation Serif" w:hAnsi="Liberation Serif"/>
          <w:bCs/>
          <w:sz w:val="28"/>
          <w:szCs w:val="28"/>
          <w:lang w:val="en-US"/>
        </w:rPr>
        <w:t>midural</w:t>
      </w:r>
      <w:r>
        <w:rPr>
          <w:rFonts w:cs="Liberation Serif" w:ascii="Liberation Serif" w:hAnsi="Liberation Serif"/>
          <w:bCs/>
          <w:sz w:val="28"/>
          <w:szCs w:val="28"/>
        </w:rPr>
        <w:t>.</w:t>
      </w:r>
      <w:r>
        <w:rPr>
          <w:rFonts w:cs="Liberation Serif" w:ascii="Liberation Serif" w:hAnsi="Liberation Serif"/>
          <w:bCs/>
          <w:sz w:val="28"/>
          <w:szCs w:val="28"/>
          <w:lang w:val="en-US"/>
        </w:rPr>
        <w:t>ru</w:t>
      </w:r>
      <w:r>
        <w:rPr>
          <w:rFonts w:cs="Liberation Serif" w:ascii="Liberation Serif" w:hAnsi="Liberation Serif"/>
          <w:bCs/>
          <w:sz w:val="28"/>
          <w:szCs w:val="28"/>
        </w:rPr>
        <w:t xml:space="preserve">, функционируют на двух серверах, размещенных в РЦОД, и включают в себя следующие компоненты: </w:t>
      </w:r>
    </w:p>
    <w:p>
      <w:pPr>
        <w:pStyle w:val="ConsPlusNormal1"/>
        <w:widowControl/>
        <w:tabs>
          <w:tab w:val="clear" w:pos="708"/>
          <w:tab w:val="left" w:pos="993" w:leader="none"/>
        </w:tabs>
        <w:ind w:firstLine="709"/>
        <w:jc w:val="both"/>
        <w:rPr>
          <w:rFonts w:ascii="Liberation Serif" w:hAnsi="Liberation Serif" w:cs="Liberation Serif"/>
          <w:bCs/>
          <w:sz w:val="28"/>
          <w:szCs w:val="28"/>
        </w:rPr>
      </w:pPr>
      <w:r>
        <w:rPr>
          <w:rFonts w:cs="Liberation Serif" w:ascii="Liberation Serif" w:hAnsi="Liberation Serif"/>
          <w:bCs/>
          <w:sz w:val="28"/>
          <w:szCs w:val="28"/>
        </w:rPr>
      </w:r>
    </w:p>
    <w:p>
      <w:pPr>
        <w:pStyle w:val="ConsPlusNormal1"/>
        <w:widowControl/>
        <w:tabs>
          <w:tab w:val="clear" w:pos="708"/>
          <w:tab w:val="left" w:pos="993" w:leader="none"/>
        </w:tabs>
        <w:ind w:firstLine="709"/>
        <w:jc w:val="both"/>
        <w:rPr/>
      </w:pPr>
      <w:r>
        <w:rPr>
          <w:rFonts w:cs="Liberation Serif" w:ascii="Liberation Serif" w:hAnsi="Liberation Serif"/>
          <w:bCs/>
          <w:sz w:val="28"/>
          <w:szCs w:val="28"/>
        </w:rPr>
        <w:t>Таблица 1. Используемые ресурсы</w:t>
      </w:r>
    </w:p>
    <w:tbl>
      <w:tblPr>
        <w:tblW w:w="991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19"/>
        <w:gridCol w:w="4040"/>
        <w:gridCol w:w="2323"/>
        <w:gridCol w:w="2832"/>
      </w:tblGrid>
      <w:tr>
        <w:trPr>
          <w:tblHeader w:val="true"/>
          <w:trHeight w:val="545" w:hRule="atLeast"/>
        </w:trPr>
        <w:tc>
          <w:tcPr>
            <w:tcW w:w="719"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jc w:val="both"/>
              <w:rPr/>
            </w:pPr>
            <w:r>
              <w:rPr>
                <w:rFonts w:cs="Liberation Serif" w:ascii="Liberation Serif" w:hAnsi="Liberation Serif"/>
                <w:b/>
                <w:sz w:val="28"/>
                <w:szCs w:val="28"/>
                <w:lang w:eastAsia="ru-RU"/>
              </w:rPr>
              <w:t xml:space="preserve">№ </w:t>
            </w:r>
            <w:r>
              <w:rPr>
                <w:rFonts w:cs="Liberation Serif" w:ascii="Liberation Serif" w:hAnsi="Liberation Serif"/>
                <w:b/>
                <w:sz w:val="28"/>
                <w:szCs w:val="28"/>
                <w:lang w:eastAsia="ru-RU"/>
              </w:rPr>
              <w:t>п/п</w:t>
            </w:r>
          </w:p>
        </w:tc>
        <w:tc>
          <w:tcPr>
            <w:tcW w:w="4040"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jc w:val="both"/>
              <w:rPr/>
            </w:pPr>
            <w:r>
              <w:rPr>
                <w:rFonts w:cs="Liberation Serif" w:ascii="Liberation Serif" w:hAnsi="Liberation Serif"/>
                <w:b/>
                <w:sz w:val="28"/>
                <w:szCs w:val="28"/>
                <w:lang w:eastAsia="ru-RU"/>
              </w:rPr>
              <w:t>Назначение</w:t>
            </w:r>
          </w:p>
        </w:tc>
        <w:tc>
          <w:tcPr>
            <w:tcW w:w="2323"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jc w:val="both"/>
              <w:rPr/>
            </w:pPr>
            <w:r>
              <w:rPr>
                <w:rFonts w:cs="Liberation Serif" w:ascii="Liberation Serif" w:hAnsi="Liberation Serif"/>
                <w:b/>
                <w:sz w:val="28"/>
                <w:szCs w:val="28"/>
                <w:lang w:eastAsia="ru-RU"/>
              </w:rPr>
              <w:t>Конфигурация оборудования</w:t>
            </w:r>
          </w:p>
        </w:tc>
        <w:tc>
          <w:tcPr>
            <w:tcW w:w="2832"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jc w:val="both"/>
              <w:rPr/>
            </w:pPr>
            <w:r>
              <w:rPr>
                <w:rFonts w:cs="Liberation Serif" w:ascii="Liberation Serif" w:hAnsi="Liberation Serif"/>
                <w:b/>
                <w:sz w:val="28"/>
                <w:szCs w:val="28"/>
                <w:lang w:eastAsia="ru-RU"/>
              </w:rPr>
              <w:t>Программное обеспечение</w:t>
            </w:r>
          </w:p>
        </w:tc>
      </w:tr>
      <w:tr>
        <w:trPr>
          <w:trHeight w:val="737" w:hRule="atLeast"/>
        </w:trPr>
        <w:tc>
          <w:tcPr>
            <w:tcW w:w="719" w:type="dxa"/>
            <w:tcBorders>
              <w:top w:val="single" w:sz="4" w:space="0" w:color="000000"/>
              <w:left w:val="single" w:sz="4" w:space="0" w:color="000000"/>
              <w:bottom w:val="single" w:sz="4" w:space="0" w:color="000000"/>
              <w:right w:val="single" w:sz="4" w:space="0" w:color="000000"/>
            </w:tcBorders>
          </w:tcPr>
          <w:p>
            <w:pPr>
              <w:pStyle w:val="Normal"/>
              <w:numPr>
                <w:ilvl w:val="0"/>
                <w:numId w:val="23"/>
              </w:numPr>
              <w:ind w:hanging="0" w:left="0"/>
              <w:jc w:val="both"/>
              <w:rPr>
                <w:rFonts w:ascii="Liberation Serif" w:hAnsi="Liberation Serif" w:cs="Liberation Serif"/>
                <w:sz w:val="28"/>
                <w:szCs w:val="28"/>
                <w:lang w:eastAsia="ru-RU"/>
              </w:rPr>
            </w:pPr>
            <w:r>
              <w:rPr>
                <w:rFonts w:cs="Liberation Serif" w:ascii="Liberation Serif" w:hAnsi="Liberation Serif"/>
                <w:sz w:val="28"/>
                <w:szCs w:val="28"/>
                <w:lang w:eastAsia="ru-RU"/>
              </w:rPr>
            </w:r>
          </w:p>
        </w:tc>
        <w:tc>
          <w:tcPr>
            <w:tcW w:w="4040" w:type="dxa"/>
            <w:tcBorders>
              <w:top w:val="single" w:sz="4" w:space="0" w:color="000000"/>
              <w:left w:val="single" w:sz="4" w:space="0" w:color="000000"/>
              <w:bottom w:val="single" w:sz="4" w:space="0" w:color="000000"/>
              <w:right w:val="single" w:sz="4" w:space="0" w:color="000000"/>
            </w:tcBorders>
          </w:tcPr>
          <w:p>
            <w:pPr>
              <w:pStyle w:val="Normal"/>
              <w:jc w:val="both"/>
              <w:rPr/>
            </w:pPr>
            <w:r>
              <w:rPr>
                <w:rFonts w:cs="Liberation Serif" w:ascii="Liberation Serif" w:hAnsi="Liberation Serif"/>
                <w:sz w:val="28"/>
                <w:szCs w:val="28"/>
                <w:lang w:eastAsia="ru-RU"/>
              </w:rPr>
              <w:t>Сервер на платформе виртуализации РЦОД,</w:t>
            </w:r>
          </w:p>
          <w:p>
            <w:pPr>
              <w:pStyle w:val="Normal"/>
              <w:jc w:val="both"/>
              <w:rPr/>
            </w:pPr>
            <w:r>
              <w:rPr>
                <w:rFonts w:cs="Liberation Serif" w:ascii="Liberation Serif" w:hAnsi="Liberation Serif"/>
                <w:sz w:val="28"/>
                <w:szCs w:val="28"/>
                <w:lang w:eastAsia="ru-RU"/>
              </w:rPr>
              <w:t>используется для размещения сайтов ОГВ</w:t>
            </w:r>
          </w:p>
        </w:tc>
        <w:tc>
          <w:tcPr>
            <w:tcW w:w="2323" w:type="dxa"/>
            <w:tcBorders>
              <w:top w:val="single" w:sz="4" w:space="0" w:color="000000"/>
              <w:left w:val="single" w:sz="4" w:space="0" w:color="000000"/>
              <w:bottom w:val="single" w:sz="4" w:space="0" w:color="000000"/>
              <w:right w:val="single" w:sz="4" w:space="0" w:color="000000"/>
            </w:tcBorders>
          </w:tcPr>
          <w:p>
            <w:pPr>
              <w:pStyle w:val="Normal"/>
              <w:jc w:val="both"/>
              <w:rPr>
                <w:lang w:val="en-US"/>
              </w:rPr>
            </w:pPr>
            <w:r>
              <w:rPr>
                <w:rFonts w:cs="Liberation Serif" w:ascii="Liberation Serif" w:hAnsi="Liberation Serif"/>
                <w:sz w:val="28"/>
                <w:szCs w:val="28"/>
                <w:lang w:val="en-US"/>
              </w:rPr>
              <w:t xml:space="preserve">8*vCPU, 16 GB RAM, </w:t>
              <w:br/>
              <w:t>350 GB HDD</w:t>
            </w:r>
          </w:p>
        </w:tc>
        <w:tc>
          <w:tcPr>
            <w:tcW w:w="2832" w:type="dxa"/>
            <w:tcBorders>
              <w:top w:val="single" w:sz="4" w:space="0" w:color="000000"/>
              <w:left w:val="single" w:sz="4" w:space="0" w:color="000000"/>
              <w:bottom w:val="single" w:sz="4" w:space="0" w:color="000000"/>
              <w:right w:val="single" w:sz="4" w:space="0" w:color="000000"/>
            </w:tcBorders>
          </w:tcPr>
          <w:p>
            <w:pPr>
              <w:pStyle w:val="Normal"/>
              <w:jc w:val="both"/>
              <w:rPr>
                <w:lang w:val="en-US"/>
              </w:rPr>
            </w:pPr>
            <w:r>
              <w:rPr>
                <w:rFonts w:cs="Liberation Serif" w:ascii="Liberation Serif" w:hAnsi="Liberation Serif"/>
                <w:sz w:val="28"/>
                <w:szCs w:val="28"/>
                <w:lang w:val="en-US" w:eastAsia="ru-RU"/>
              </w:rPr>
              <w:t>Debian GNU/Linux 12 (bookworm),</w:t>
            </w:r>
          </w:p>
          <w:p>
            <w:pPr>
              <w:pStyle w:val="Normal"/>
              <w:jc w:val="both"/>
              <w:rPr>
                <w:lang w:val="en-US"/>
              </w:rPr>
            </w:pPr>
            <w:r>
              <w:rPr>
                <w:rFonts w:cs="Liberation Serif" w:ascii="Liberation Serif" w:hAnsi="Liberation Serif"/>
                <w:sz w:val="28"/>
                <w:szCs w:val="28"/>
                <w:lang w:val="en-US" w:eastAsia="ru-RU"/>
              </w:rPr>
              <w:t>Nginx,</w:t>
            </w:r>
          </w:p>
          <w:p>
            <w:pPr>
              <w:pStyle w:val="Normal"/>
              <w:jc w:val="both"/>
              <w:rPr/>
            </w:pPr>
            <w:r>
              <w:rPr>
                <w:rFonts w:cs="Liberation Serif" w:ascii="Liberation Serif" w:hAnsi="Liberation Serif"/>
                <w:sz w:val="28"/>
                <w:szCs w:val="28"/>
                <w:lang w:eastAsia="ru-RU"/>
              </w:rPr>
              <w:t xml:space="preserve">СУБД </w:t>
            </w:r>
            <w:r>
              <w:rPr>
                <w:rFonts w:cs="Liberation Serif" w:ascii="Liberation Serif" w:hAnsi="Liberation Serif"/>
                <w:sz w:val="28"/>
                <w:szCs w:val="28"/>
                <w:lang w:val="en-US" w:eastAsia="ru-RU"/>
              </w:rPr>
              <w:t>Mysql 15.1</w:t>
            </w:r>
            <w:r>
              <w:rPr>
                <w:rFonts w:cs="Liberation Serif" w:ascii="Liberation Serif" w:hAnsi="Liberation Serif"/>
                <w:sz w:val="28"/>
                <w:szCs w:val="28"/>
                <w:lang w:eastAsia="ru-RU"/>
              </w:rPr>
              <w:t>,</w:t>
            </w:r>
          </w:p>
          <w:p>
            <w:pPr>
              <w:pStyle w:val="Normal"/>
              <w:jc w:val="both"/>
              <w:rPr/>
            </w:pPr>
            <w:r>
              <w:rPr>
                <w:rFonts w:cs="Liberation Serif" w:ascii="Liberation Serif" w:hAnsi="Liberation Serif"/>
                <w:sz w:val="28"/>
                <w:szCs w:val="28"/>
                <w:lang w:val="en-US" w:eastAsia="ru-RU"/>
              </w:rPr>
              <w:t>PHP 8.2.26</w:t>
            </w:r>
            <w:r>
              <w:rPr>
                <w:rFonts w:cs="Liberation Serif" w:ascii="Liberation Serif" w:hAnsi="Liberation Serif"/>
                <w:sz w:val="28"/>
                <w:szCs w:val="28"/>
                <w:lang w:eastAsia="ru-RU"/>
              </w:rPr>
              <w:t>,</w:t>
            </w:r>
          </w:p>
        </w:tc>
      </w:tr>
      <w:tr>
        <w:trPr>
          <w:trHeight w:val="737" w:hRule="atLeast"/>
        </w:trPr>
        <w:tc>
          <w:tcPr>
            <w:tcW w:w="719" w:type="dxa"/>
            <w:tcBorders>
              <w:top w:val="single" w:sz="4" w:space="0" w:color="000000"/>
              <w:left w:val="single" w:sz="4" w:space="0" w:color="000000"/>
              <w:bottom w:val="single" w:sz="4" w:space="0" w:color="000000"/>
              <w:right w:val="single" w:sz="4" w:space="0" w:color="000000"/>
            </w:tcBorders>
          </w:tcPr>
          <w:p>
            <w:pPr>
              <w:pStyle w:val="Normal"/>
              <w:numPr>
                <w:ilvl w:val="0"/>
                <w:numId w:val="24"/>
              </w:numPr>
              <w:ind w:hanging="0" w:left="0"/>
              <w:jc w:val="both"/>
              <w:rPr>
                <w:rFonts w:ascii="Liberation Serif" w:hAnsi="Liberation Serif" w:cs="Liberation Serif"/>
                <w:sz w:val="28"/>
                <w:szCs w:val="28"/>
                <w:lang w:val="en-US" w:eastAsia="ru-RU"/>
              </w:rPr>
            </w:pPr>
            <w:r>
              <w:rPr>
                <w:rFonts w:cs="Liberation Serif" w:ascii="Liberation Serif" w:hAnsi="Liberation Serif"/>
                <w:sz w:val="28"/>
                <w:szCs w:val="28"/>
                <w:lang w:val="en-US" w:eastAsia="ru-RU"/>
              </w:rPr>
            </w:r>
          </w:p>
        </w:tc>
        <w:tc>
          <w:tcPr>
            <w:tcW w:w="4040" w:type="dxa"/>
            <w:tcBorders>
              <w:top w:val="single" w:sz="4" w:space="0" w:color="000000"/>
              <w:left w:val="single" w:sz="4" w:space="0" w:color="000000"/>
              <w:bottom w:val="single" w:sz="4" w:space="0" w:color="000000"/>
              <w:right w:val="single" w:sz="4" w:space="0" w:color="000000"/>
            </w:tcBorders>
          </w:tcPr>
          <w:p>
            <w:pPr>
              <w:pStyle w:val="Normal"/>
              <w:jc w:val="both"/>
              <w:rPr/>
            </w:pPr>
            <w:r>
              <w:rPr>
                <w:rFonts w:cs="Liberation Serif" w:ascii="Liberation Serif" w:hAnsi="Liberation Serif"/>
                <w:sz w:val="28"/>
                <w:szCs w:val="28"/>
                <w:lang w:eastAsia="ru-RU"/>
              </w:rPr>
              <w:t>Сервер на платформе виртуализации РЦОД,</w:t>
            </w:r>
          </w:p>
          <w:p>
            <w:pPr>
              <w:pStyle w:val="Normal"/>
              <w:jc w:val="both"/>
              <w:rPr/>
            </w:pPr>
            <w:r>
              <w:rPr>
                <w:rFonts w:cs="Liberation Serif" w:ascii="Liberation Serif" w:hAnsi="Liberation Serif"/>
                <w:sz w:val="28"/>
                <w:szCs w:val="28"/>
                <w:lang w:eastAsia="ru-RU"/>
              </w:rPr>
              <w:t>используется для размещения сайта Правительства Свердловской области.</w:t>
            </w:r>
          </w:p>
        </w:tc>
        <w:tc>
          <w:tcPr>
            <w:tcW w:w="2323" w:type="dxa"/>
            <w:tcBorders>
              <w:top w:val="single" w:sz="4" w:space="0" w:color="000000"/>
              <w:left w:val="single" w:sz="4" w:space="0" w:color="000000"/>
              <w:bottom w:val="single" w:sz="4" w:space="0" w:color="000000"/>
              <w:right w:val="single" w:sz="4" w:space="0" w:color="000000"/>
            </w:tcBorders>
          </w:tcPr>
          <w:p>
            <w:pPr>
              <w:pStyle w:val="Normal"/>
              <w:jc w:val="both"/>
              <w:rPr>
                <w:lang w:val="en-US"/>
              </w:rPr>
            </w:pPr>
            <w:r>
              <w:rPr>
                <w:rFonts w:cs="Liberation Serif" w:ascii="Liberation Serif" w:hAnsi="Liberation Serif"/>
                <w:sz w:val="28"/>
                <w:szCs w:val="28"/>
                <w:lang w:val="en-US"/>
              </w:rPr>
              <w:t xml:space="preserve">8*vCPU, 16 GB RAM, </w:t>
              <w:br/>
              <w:t>200 GB HDD</w:t>
            </w:r>
          </w:p>
        </w:tc>
        <w:tc>
          <w:tcPr>
            <w:tcW w:w="2832" w:type="dxa"/>
            <w:tcBorders>
              <w:top w:val="single" w:sz="4" w:space="0" w:color="000000"/>
              <w:left w:val="single" w:sz="4" w:space="0" w:color="000000"/>
              <w:bottom w:val="single" w:sz="4" w:space="0" w:color="000000"/>
              <w:right w:val="single" w:sz="4" w:space="0" w:color="000000"/>
            </w:tcBorders>
          </w:tcPr>
          <w:p>
            <w:pPr>
              <w:pStyle w:val="Normal"/>
              <w:jc w:val="both"/>
              <w:rPr>
                <w:lang w:val="en-US"/>
              </w:rPr>
            </w:pPr>
            <w:r>
              <w:rPr>
                <w:rFonts w:cs="Liberation Serif" w:ascii="Liberation Serif" w:hAnsi="Liberation Serif"/>
                <w:sz w:val="28"/>
                <w:szCs w:val="28"/>
                <w:lang w:val="en-US" w:eastAsia="ru-RU"/>
              </w:rPr>
              <w:t>Debian GNU/Linux 12 (bookworm),</w:t>
            </w:r>
          </w:p>
          <w:p>
            <w:pPr>
              <w:pStyle w:val="Normal"/>
              <w:jc w:val="both"/>
              <w:rPr>
                <w:lang w:val="en-US"/>
              </w:rPr>
            </w:pPr>
            <w:r>
              <w:rPr>
                <w:rFonts w:cs="Liberation Serif" w:ascii="Liberation Serif" w:hAnsi="Liberation Serif"/>
                <w:sz w:val="28"/>
                <w:szCs w:val="28"/>
                <w:lang w:val="en-US" w:eastAsia="ru-RU"/>
              </w:rPr>
              <w:t>Nginx,</w:t>
            </w:r>
          </w:p>
          <w:p>
            <w:pPr>
              <w:pStyle w:val="Normal"/>
              <w:jc w:val="both"/>
              <w:rPr/>
            </w:pPr>
            <w:r>
              <w:rPr>
                <w:rFonts w:cs="Liberation Serif" w:ascii="Liberation Serif" w:hAnsi="Liberation Serif"/>
                <w:sz w:val="28"/>
                <w:szCs w:val="28"/>
                <w:lang w:eastAsia="ru-RU"/>
              </w:rPr>
              <w:t xml:space="preserve">СУБД </w:t>
            </w:r>
            <w:r>
              <w:rPr>
                <w:rFonts w:cs="Liberation Serif" w:ascii="Liberation Serif" w:hAnsi="Liberation Serif"/>
                <w:sz w:val="28"/>
                <w:szCs w:val="28"/>
                <w:lang w:val="en-US" w:eastAsia="ru-RU"/>
              </w:rPr>
              <w:t>Mysql</w:t>
            </w:r>
            <w:r>
              <w:rPr>
                <w:rFonts w:cs="Liberation Serif" w:ascii="Liberation Serif" w:hAnsi="Liberation Serif"/>
                <w:sz w:val="28"/>
                <w:szCs w:val="28"/>
                <w:lang w:eastAsia="ru-RU"/>
              </w:rPr>
              <w:t xml:space="preserve"> 15.1,</w:t>
            </w:r>
          </w:p>
          <w:p>
            <w:pPr>
              <w:pStyle w:val="Normal"/>
              <w:jc w:val="both"/>
              <w:rPr/>
            </w:pPr>
            <w:r>
              <w:rPr>
                <w:rFonts w:cs="Liberation Serif" w:ascii="Liberation Serif" w:hAnsi="Liberation Serif"/>
                <w:sz w:val="28"/>
                <w:szCs w:val="28"/>
                <w:lang w:val="en-US" w:eastAsia="ru-RU"/>
              </w:rPr>
              <w:t>PHP</w:t>
            </w:r>
            <w:r>
              <w:rPr>
                <w:rFonts w:cs="Liberation Serif" w:ascii="Liberation Serif" w:hAnsi="Liberation Serif"/>
                <w:sz w:val="28"/>
                <w:szCs w:val="28"/>
                <w:lang w:eastAsia="ru-RU"/>
              </w:rPr>
              <w:t xml:space="preserve"> 8.2.26,</w:t>
            </w:r>
          </w:p>
        </w:tc>
      </w:tr>
    </w:tbl>
    <w:p>
      <w:pPr>
        <w:pStyle w:val="ConsPlusNormal1"/>
        <w:widowControl/>
        <w:tabs>
          <w:tab w:val="clear" w:pos="708"/>
          <w:tab w:val="left" w:pos="993" w:leader="none"/>
        </w:tabs>
        <w:ind w:firstLine="709"/>
        <w:jc w:val="both"/>
        <w:rPr>
          <w:rFonts w:ascii="Liberation Serif" w:hAnsi="Liberation Serif" w:cs="Liberation Serif"/>
          <w:bCs/>
          <w:sz w:val="28"/>
          <w:szCs w:val="28"/>
        </w:rPr>
      </w:pPr>
      <w:r>
        <w:rPr>
          <w:rFonts w:cs="Liberation Serif" w:ascii="Liberation Serif" w:hAnsi="Liberation Serif"/>
          <w:bCs/>
          <w:sz w:val="28"/>
          <w:szCs w:val="28"/>
        </w:rPr>
      </w:r>
    </w:p>
    <w:p>
      <w:pPr>
        <w:pStyle w:val="Normal"/>
        <w:ind w:firstLine="709"/>
        <w:jc w:val="both"/>
        <w:rPr/>
      </w:pPr>
      <w:r>
        <w:rPr>
          <w:rFonts w:cs="Liberation Serif" w:ascii="Liberation Serif" w:hAnsi="Liberation Serif"/>
          <w:bCs/>
          <w:sz w:val="28"/>
          <w:szCs w:val="28"/>
          <w:lang w:eastAsia="ru-RU"/>
        </w:rPr>
        <w:t>Доступ к Сайтам из сети Интернет осуществляется с использованием граничного проксирующего сервера.</w:t>
      </w:r>
    </w:p>
    <w:p>
      <w:pPr>
        <w:pStyle w:val="Normal"/>
        <w:ind w:firstLine="709"/>
        <w:jc w:val="both"/>
        <w:rPr/>
      </w:pPr>
      <w:r>
        <w:rPr>
          <w:rFonts w:cs="Liberation Serif" w:ascii="Liberation Serif" w:hAnsi="Liberation Serif"/>
          <w:bCs/>
          <w:sz w:val="28"/>
          <w:szCs w:val="28"/>
          <w:lang w:eastAsia="ru-RU"/>
        </w:rPr>
        <w:t>Количество сайтов, развернутых с использованием Модуля «Шаблон сайтов органов государственной власти и местного самоуправления и организаций», составляет 45, в т.ч. сайты органов власти, работающие в режиме тестирования, а также сайты для тестирования функционала Заказчиком/Исполнителем.</w:t>
      </w:r>
    </w:p>
    <w:p>
      <w:pPr>
        <w:pStyle w:val="Normal"/>
        <w:ind w:firstLine="709"/>
        <w:jc w:val="both"/>
        <w:rPr/>
      </w:pPr>
      <w:r>
        <w:rPr>
          <w:rFonts w:cs="Liberation Serif" w:ascii="Liberation Serif" w:hAnsi="Liberation Serif"/>
          <w:bCs/>
          <w:sz w:val="28"/>
          <w:szCs w:val="28"/>
          <w:lang w:eastAsia="ru-RU"/>
        </w:rPr>
        <w:t>На базе Системы развернут портал Правительства Свердловской области с использованием Модуля «Шаблон сайта Правительства».</w:t>
      </w:r>
    </w:p>
    <w:p>
      <w:pPr>
        <w:pStyle w:val="Normal"/>
        <w:ind w:firstLine="709"/>
        <w:jc w:val="both"/>
        <w:rPr/>
      </w:pPr>
      <w:r>
        <w:rPr>
          <w:rFonts w:cs="Liberation Serif" w:ascii="Liberation Serif" w:hAnsi="Liberation Serif"/>
          <w:bCs/>
          <w:sz w:val="28"/>
          <w:szCs w:val="28"/>
          <w:lang w:eastAsia="ru-RU"/>
        </w:rPr>
        <w:t>Количество сайтов, входящих в Модуль «Шаблон сайтов органов государственной власти и местного самоуправления и организаций», может быть увеличено. Их общее количество не ограничено.</w:t>
      </w:r>
    </w:p>
    <w:p>
      <w:pPr>
        <w:pStyle w:val="Normal"/>
        <w:ind w:firstLine="709"/>
        <w:jc w:val="both"/>
        <w:rPr>
          <w:rFonts w:ascii="Liberation Serif" w:hAnsi="Liberation Serif" w:cs="Liberation Serif"/>
          <w:b/>
          <w:bCs/>
          <w:sz w:val="28"/>
          <w:szCs w:val="28"/>
          <w:lang w:eastAsia="ru-RU"/>
        </w:rPr>
      </w:pPr>
      <w:r>
        <w:rPr>
          <w:rFonts w:cs="Liberation Serif" w:ascii="Liberation Serif" w:hAnsi="Liberation Serif"/>
          <w:b/>
          <w:bCs/>
          <w:sz w:val="28"/>
          <w:szCs w:val="28"/>
          <w:lang w:eastAsia="ru-RU"/>
        </w:rPr>
      </w:r>
    </w:p>
    <w:p>
      <w:pPr>
        <w:pStyle w:val="Normal"/>
        <w:ind w:firstLine="709"/>
        <w:jc w:val="both"/>
        <w:rPr/>
      </w:pPr>
      <w:r>
        <w:rPr>
          <w:rFonts w:cs="Liberation Serif" w:ascii="Liberation Serif" w:hAnsi="Liberation Serif"/>
          <w:b/>
          <w:bCs/>
          <w:sz w:val="28"/>
          <w:szCs w:val="28"/>
          <w:lang w:eastAsia="ru-RU"/>
        </w:rPr>
        <w:t xml:space="preserve">3. </w:t>
      </w:r>
      <w:r>
        <w:rPr>
          <w:rFonts w:cs="Liberation Serif" w:ascii="Liberation Serif" w:hAnsi="Liberation Serif"/>
          <w:b/>
          <w:sz w:val="28"/>
          <w:szCs w:val="28"/>
          <w:lang w:eastAsia="ru-RU"/>
        </w:rPr>
        <w:t>СОСТАВ РАБОТ</w:t>
      </w:r>
    </w:p>
    <w:p>
      <w:pPr>
        <w:pStyle w:val="Normal"/>
        <w:ind w:firstLine="709"/>
        <w:jc w:val="both"/>
        <w:rPr/>
      </w:pPr>
      <w:r>
        <w:rPr>
          <w:rFonts w:cs="Liberation Serif" w:ascii="Liberation Serif" w:hAnsi="Liberation Serif"/>
          <w:sz w:val="28"/>
          <w:szCs w:val="28"/>
          <w:lang w:eastAsia="ru-RU"/>
        </w:rPr>
        <w:t>1. </w:t>
      </w:r>
      <w:r>
        <w:rPr>
          <w:rFonts w:cs="Liberation Serif" w:ascii="Liberation Serif" w:hAnsi="Liberation Serif"/>
          <w:sz w:val="28"/>
          <w:szCs w:val="28"/>
        </w:rPr>
        <w:t>Реализация дополнительного расширенного функционала Единой интернет-платформа шаблонов типовых сайтов органов государственной власти Свердловской области:</w:t>
      </w:r>
    </w:p>
    <w:p>
      <w:pPr>
        <w:pStyle w:val="Normal"/>
        <w:ind w:firstLine="709"/>
        <w:jc w:val="both"/>
        <w:rPr/>
      </w:pPr>
      <w:r>
        <w:rPr>
          <w:rFonts w:eastAsia="Liberation Serif" w:cs="Liberation Serif" w:ascii="Liberation Serif" w:hAnsi="Liberation Serif"/>
          <w:sz w:val="28"/>
          <w:szCs w:val="28"/>
        </w:rPr>
        <w:t>–</w:t>
      </w:r>
      <w:r>
        <w:rPr>
          <w:rFonts w:cs="Liberation Serif" w:ascii="Liberation Serif" w:hAnsi="Liberation Serif"/>
          <w:sz w:val="28"/>
          <w:szCs w:val="28"/>
        </w:rPr>
        <w:t> </w:t>
      </w:r>
      <w:r>
        <w:rPr>
          <w:rFonts w:cs="Liberation Serif" w:ascii="Liberation Serif" w:hAnsi="Liberation Serif"/>
          <w:sz w:val="28"/>
          <w:szCs w:val="28"/>
        </w:rPr>
        <w:t>реализация дополнительного расширенного функционала предоставления прав в части детального распределения сущности «Деятельность»;</w:t>
      </w:r>
    </w:p>
    <w:p>
      <w:pPr>
        <w:pStyle w:val="Normal"/>
        <w:ind w:firstLine="709"/>
        <w:jc w:val="both"/>
        <w:rPr/>
      </w:pPr>
      <w:r>
        <w:rPr>
          <w:rFonts w:eastAsia="Liberation Serif" w:cs="Liberation Serif" w:ascii="Liberation Serif" w:hAnsi="Liberation Serif"/>
          <w:sz w:val="28"/>
          <w:szCs w:val="28"/>
        </w:rPr>
        <w:t>–</w:t>
      </w:r>
      <w:r>
        <w:rPr>
          <w:rFonts w:cs="Liberation Serif" w:ascii="Liberation Serif" w:hAnsi="Liberation Serif"/>
          <w:sz w:val="28"/>
          <w:szCs w:val="28"/>
        </w:rPr>
        <w:t> </w:t>
      </w:r>
      <w:r>
        <w:rPr>
          <w:rFonts w:cs="Liberation Serif" w:ascii="Liberation Serif" w:hAnsi="Liberation Serif"/>
          <w:sz w:val="28"/>
          <w:szCs w:val="28"/>
        </w:rPr>
        <w:t>реализация дополнительного расширенного функционала текстового редактора в части прямой загрузки файлов, а также расширения функционала работы с контекстным меню;</w:t>
      </w:r>
    </w:p>
    <w:p>
      <w:pPr>
        <w:pStyle w:val="Normal"/>
        <w:ind w:firstLine="709"/>
        <w:jc w:val="both"/>
        <w:rPr/>
      </w:pPr>
      <w:r>
        <w:rPr>
          <w:rFonts w:eastAsia="Liberation Serif" w:cs="Liberation Serif" w:ascii="Liberation Serif" w:hAnsi="Liberation Serif"/>
          <w:sz w:val="28"/>
          <w:szCs w:val="28"/>
        </w:rPr>
        <w:t>–</w:t>
      </w:r>
      <w:r>
        <w:rPr>
          <w:rFonts w:cs="Liberation Serif" w:ascii="Liberation Serif" w:hAnsi="Liberation Serif"/>
          <w:sz w:val="28"/>
          <w:szCs w:val="28"/>
        </w:rPr>
        <w:t> </w:t>
      </w:r>
      <w:r>
        <w:rPr>
          <w:rFonts w:cs="Liberation Serif" w:ascii="Liberation Serif" w:hAnsi="Liberation Serif"/>
          <w:sz w:val="28"/>
          <w:szCs w:val="28"/>
        </w:rPr>
        <w:t>реализация дополнительного расширенного функционала в части общих возможностей.</w:t>
      </w:r>
    </w:p>
    <w:p>
      <w:pPr>
        <w:pStyle w:val="Normal"/>
        <w:ind w:firstLine="709"/>
        <w:jc w:val="both"/>
        <w:rPr/>
      </w:pPr>
      <w:r>
        <w:rPr>
          <w:rFonts w:cs="Liberation Serif" w:ascii="Liberation Serif" w:hAnsi="Liberation Serif"/>
          <w:sz w:val="28"/>
          <w:szCs w:val="28"/>
        </w:rPr>
        <w:t>2. Перенос информации, размещенный на сайте Правительства Свердловской области (</w:t>
      </w:r>
      <w:hyperlink r:id="rId2">
        <w:r>
          <w:rPr>
            <w:rStyle w:val="Hyperlink"/>
            <w:rFonts w:cs="Liberation Serif" w:ascii="Liberation Serif" w:hAnsi="Liberation Serif"/>
            <w:sz w:val="28"/>
            <w:szCs w:val="28"/>
          </w:rPr>
          <w:t>https://midural.ru</w:t>
        </w:r>
      </w:hyperlink>
      <w:r>
        <w:rPr>
          <w:rFonts w:cs="Liberation Serif" w:ascii="Liberation Serif" w:hAnsi="Liberation Serif"/>
          <w:sz w:val="28"/>
          <w:szCs w:val="28"/>
        </w:rPr>
        <w:t>) и сайта Губернатора Свердловской области (</w:t>
      </w:r>
      <w:hyperlink r:id="rId3">
        <w:r>
          <w:rPr>
            <w:rStyle w:val="Hyperlink"/>
            <w:rFonts w:cs="Liberation Serif" w:ascii="Liberation Serif" w:hAnsi="Liberation Serif"/>
            <w:sz w:val="28"/>
            <w:szCs w:val="28"/>
          </w:rPr>
          <w:t>https://gubernator96.ru/</w:t>
        </w:r>
      </w:hyperlink>
      <w:r>
        <w:rPr>
          <w:rFonts w:cs="Liberation Serif" w:ascii="Liberation Serif" w:hAnsi="Liberation Serif"/>
          <w:sz w:val="28"/>
          <w:szCs w:val="28"/>
        </w:rPr>
        <w:t>) на новый сайт Правительства Свердловской области, развёрнутый на базе Модуля «Шаблон сайта Правительства».</w:t>
      </w:r>
    </w:p>
    <w:p>
      <w:pPr>
        <w:pStyle w:val="Normal"/>
        <w:ind w:firstLine="709"/>
        <w:jc w:val="both"/>
        <w:rPr>
          <w:rFonts w:ascii="Liberation Serif" w:hAnsi="Liberation Serif" w:cs="Liberation Serif"/>
          <w:sz w:val="28"/>
          <w:szCs w:val="28"/>
        </w:rPr>
      </w:pPr>
      <w:r>
        <w:rPr>
          <w:rFonts w:cs="Liberation Serif" w:ascii="Liberation Serif" w:hAnsi="Liberation Serif"/>
          <w:sz w:val="28"/>
          <w:szCs w:val="28"/>
        </w:rPr>
      </w:r>
    </w:p>
    <w:p>
      <w:pPr>
        <w:pStyle w:val="Normal"/>
        <w:ind w:firstLine="709"/>
        <w:jc w:val="both"/>
        <w:rPr>
          <w:rFonts w:ascii="Liberation Serif" w:hAnsi="Liberation Serif" w:cs="Liberation Serif"/>
          <w:sz w:val="28"/>
          <w:szCs w:val="28"/>
        </w:rPr>
      </w:pPr>
      <w:r>
        <w:rPr>
          <w:rFonts w:cs="Liberation Serif" w:ascii="Liberation Serif" w:hAnsi="Liberation Serif"/>
          <w:sz w:val="28"/>
          <w:szCs w:val="28"/>
        </w:rPr>
      </w:r>
    </w:p>
    <w:p>
      <w:pPr>
        <w:pStyle w:val="Normal"/>
        <w:ind w:firstLine="709"/>
        <w:jc w:val="both"/>
        <w:rPr/>
      </w:pPr>
      <w:r>
        <w:rPr>
          <w:rFonts w:cs="Liberation Serif" w:ascii="Liberation Serif" w:hAnsi="Liberation Serif"/>
          <w:b/>
          <w:sz w:val="28"/>
          <w:szCs w:val="28"/>
          <w:lang w:eastAsia="ru-RU"/>
        </w:rPr>
        <w:t>4. СОДЕРЖАНИЕ РАБОТ</w:t>
      </w:r>
    </w:p>
    <w:p>
      <w:pPr>
        <w:pStyle w:val="Normal"/>
        <w:ind w:firstLine="709"/>
        <w:jc w:val="both"/>
        <w:rPr>
          <w:rFonts w:ascii="Liberation Serif" w:hAnsi="Liberation Serif" w:cs="Liberation Serif"/>
          <w:b/>
          <w:sz w:val="28"/>
          <w:szCs w:val="28"/>
          <w:lang w:eastAsia="ru-RU"/>
        </w:rPr>
      </w:pPr>
      <w:r>
        <w:rPr>
          <w:rFonts w:cs="Liberation Serif" w:ascii="Liberation Serif" w:hAnsi="Liberation Serif"/>
          <w:b/>
          <w:sz w:val="28"/>
          <w:szCs w:val="28"/>
          <w:lang w:eastAsia="ru-RU"/>
        </w:rPr>
      </w:r>
    </w:p>
    <w:p>
      <w:pPr>
        <w:pStyle w:val="Normal"/>
        <w:ind w:firstLine="709"/>
        <w:jc w:val="both"/>
        <w:rPr/>
      </w:pPr>
      <w:r>
        <w:rPr>
          <w:rFonts w:cs="Liberation Serif" w:ascii="Liberation Serif" w:hAnsi="Liberation Serif"/>
          <w:b/>
          <w:sz w:val="28"/>
          <w:szCs w:val="28"/>
        </w:rPr>
        <w:t>4.1. </w:t>
      </w:r>
      <w:bookmarkStart w:id="14" w:name="_Toc501376080"/>
      <w:bookmarkStart w:id="15" w:name="_Toc476943606"/>
      <w:r>
        <w:rPr>
          <w:rFonts w:cs="Liberation Serif" w:ascii="Liberation Serif" w:hAnsi="Liberation Serif"/>
          <w:b/>
          <w:sz w:val="28"/>
          <w:szCs w:val="28"/>
        </w:rPr>
        <w:t>Требования</w:t>
      </w:r>
      <w:r>
        <w:rPr>
          <w:rFonts w:cs="Liberation Serif" w:ascii="Liberation Serif" w:hAnsi="Liberation Serif"/>
          <w:b/>
          <w:color w:val="000000"/>
          <w:sz w:val="28"/>
          <w:szCs w:val="28"/>
        </w:rPr>
        <w:t xml:space="preserve"> </w:t>
      </w:r>
      <w:bookmarkEnd w:id="14"/>
      <w:bookmarkEnd w:id="15"/>
      <w:r>
        <w:rPr>
          <w:rFonts w:cs="Liberation Serif" w:ascii="Liberation Serif" w:hAnsi="Liberation Serif"/>
          <w:b/>
          <w:color w:val="000000"/>
          <w:sz w:val="28"/>
          <w:szCs w:val="28"/>
        </w:rPr>
        <w:t>к реализации дополнительного расширенного функционала Единой интернет-платформа шаблонов типовых сайтов органов государственной власти Свердловской области</w:t>
      </w:r>
    </w:p>
    <w:p>
      <w:pPr>
        <w:pStyle w:val="Normal"/>
        <w:ind w:firstLine="709"/>
        <w:jc w:val="both"/>
        <w:rPr>
          <w:rFonts w:ascii="Liberation Serif" w:hAnsi="Liberation Serif" w:cs="Liberation Serif"/>
          <w:b/>
          <w:sz w:val="28"/>
          <w:szCs w:val="28"/>
          <w:lang w:eastAsia="ru-RU"/>
        </w:rPr>
      </w:pPr>
      <w:r>
        <w:rPr>
          <w:rFonts w:cs="Liberation Serif" w:ascii="Liberation Serif" w:hAnsi="Liberation Serif"/>
          <w:b/>
          <w:sz w:val="28"/>
          <w:szCs w:val="28"/>
          <w:lang w:eastAsia="ru-RU"/>
        </w:rPr>
      </w:r>
    </w:p>
    <w:p>
      <w:pPr>
        <w:pStyle w:val="Normal"/>
        <w:ind w:firstLine="709"/>
        <w:jc w:val="both"/>
        <w:rPr/>
      </w:pPr>
      <w:r>
        <w:rPr>
          <w:rFonts w:cs="Liberation Serif" w:ascii="Liberation Serif" w:hAnsi="Liberation Serif"/>
          <w:b/>
          <w:sz w:val="28"/>
          <w:szCs w:val="28"/>
          <w:lang w:eastAsia="ru-RU"/>
        </w:rPr>
        <w:t>4.1.1. Реализация дополнительного расширенного функционала предоставления прав в части детального распределения сущности «Деятельность».</w:t>
      </w:r>
    </w:p>
    <w:p>
      <w:pPr>
        <w:pStyle w:val="Normal"/>
        <w:numPr>
          <w:ilvl w:val="0"/>
          <w:numId w:val="0"/>
        </w:numPr>
        <w:tabs>
          <w:tab w:val="clear" w:pos="708"/>
          <w:tab w:val="left" w:pos="1134" w:leader="none"/>
        </w:tabs>
        <w:ind w:firstLine="709" w:left="0"/>
        <w:jc w:val="both"/>
        <w:textAlignment w:val="baseline"/>
        <w:outlineLvl w:val="1"/>
        <w:rPr/>
      </w:pPr>
      <w:r>
        <w:rPr>
          <w:rFonts w:cs="Liberation Serif" w:ascii="Liberation Serif" w:hAnsi="Liberation Serif"/>
          <w:sz w:val="28"/>
          <w:szCs w:val="28"/>
        </w:rPr>
        <w:t>Цель: обеспечить возможность предоставления пользователю с группой прав «Редактор деятельностей» доступа на редактирование только отдельных деятельностей (а не всех). Текущая логика полного доступа должна быть дополнена гибкой настройкой.</w:t>
      </w:r>
    </w:p>
    <w:p>
      <w:pPr>
        <w:pStyle w:val="Normal"/>
        <w:numPr>
          <w:ilvl w:val="0"/>
          <w:numId w:val="0"/>
        </w:numPr>
        <w:tabs>
          <w:tab w:val="clear" w:pos="708"/>
          <w:tab w:val="left" w:pos="1134" w:leader="none"/>
        </w:tabs>
        <w:ind w:firstLine="709" w:left="0"/>
        <w:jc w:val="both"/>
        <w:textAlignment w:val="baseline"/>
        <w:outlineLvl w:val="1"/>
        <w:rPr/>
      </w:pPr>
      <w:r>
        <w:rPr>
          <w:rFonts w:cs="Liberation Serif" w:ascii="Liberation Serif" w:hAnsi="Liberation Serif"/>
          <w:sz w:val="28"/>
          <w:szCs w:val="28"/>
        </w:rPr>
        <w:t xml:space="preserve">Все назначенные права должны храниться в отдельном </w:t>
      </w:r>
      <w:r>
        <w:rPr>
          <w:rFonts w:cs="Liberation Serif" w:ascii="Liberation Serif" w:hAnsi="Liberation Serif"/>
          <w:sz w:val="28"/>
          <w:szCs w:val="28"/>
          <w:lang w:val="en-US"/>
        </w:rPr>
        <w:t>H</w:t>
      </w:r>
      <w:r>
        <w:rPr>
          <w:rFonts w:cs="Liberation Serif" w:ascii="Liberation Serif" w:hAnsi="Liberation Serif"/>
          <w:sz w:val="28"/>
          <w:szCs w:val="28"/>
        </w:rPr>
        <w:t>ighload</w:t>
      </w:r>
      <w:r>
        <w:rPr>
          <w:rFonts w:ascii="Liberation Serif" w:hAnsi="Liberation Serif"/>
          <w:sz w:val="28"/>
          <w:szCs w:val="28"/>
        </w:rPr>
        <w:noBreakHyphen/>
      </w:r>
      <w:r>
        <w:rPr>
          <w:rFonts w:cs="Liberation Serif" w:ascii="Liberation Serif" w:hAnsi="Liberation Serif"/>
          <w:sz w:val="28"/>
          <w:szCs w:val="28"/>
        </w:rPr>
        <w:t xml:space="preserve">блоке. Структура </w:t>
      </w:r>
      <w:r>
        <w:rPr>
          <w:rFonts w:cs="Liberation Serif" w:ascii="Liberation Serif" w:hAnsi="Liberation Serif"/>
          <w:sz w:val="28"/>
          <w:szCs w:val="28"/>
          <w:lang w:val="en-US"/>
        </w:rPr>
        <w:t>H</w:t>
      </w:r>
      <w:r>
        <w:rPr>
          <w:rFonts w:cs="Liberation Serif" w:ascii="Liberation Serif" w:hAnsi="Liberation Serif"/>
          <w:sz w:val="28"/>
          <w:szCs w:val="28"/>
        </w:rPr>
        <w:t>ighload</w:t>
      </w:r>
      <w:r>
        <w:rPr>
          <w:rFonts w:ascii="Liberation Serif" w:hAnsi="Liberation Serif"/>
          <w:sz w:val="28"/>
          <w:szCs w:val="28"/>
        </w:rPr>
        <w:noBreakHyphen/>
      </w:r>
      <w:r>
        <w:rPr>
          <w:rFonts w:cs="Liberation Serif" w:ascii="Liberation Serif" w:hAnsi="Liberation Serif"/>
          <w:sz w:val="28"/>
          <w:szCs w:val="28"/>
        </w:rPr>
        <w:t>блока должна позволять связывать пользователя, конкретную деятельность(деятельности) и период действия прав.</w:t>
      </w:r>
    </w:p>
    <w:p>
      <w:pPr>
        <w:pStyle w:val="Normal"/>
        <w:numPr>
          <w:ilvl w:val="0"/>
          <w:numId w:val="0"/>
        </w:numPr>
        <w:tabs>
          <w:tab w:val="clear" w:pos="708"/>
          <w:tab w:val="left" w:pos="1134" w:leader="none"/>
        </w:tabs>
        <w:ind w:firstLine="709" w:left="0"/>
        <w:jc w:val="both"/>
        <w:textAlignment w:val="baseline"/>
        <w:outlineLvl w:val="1"/>
        <w:rPr/>
      </w:pPr>
      <w:r>
        <w:rPr>
          <w:rFonts w:cs="Liberation Serif" w:ascii="Liberation Serif" w:hAnsi="Liberation Serif"/>
          <w:sz w:val="28"/>
          <w:szCs w:val="28"/>
        </w:rPr>
        <w:t>В блоке «Пользователь будет включен в группы» при выборе группы прав «Редактор деятельностей» под полем «Период активности» добавить новое поле «Деятельность» с типом «выпадающий список» с возможностью множественного выбора. В выпадающем списке должны отображаться все активные деятельности, созданные на этом сайте. Под полем необходимо разместить подсказку: «Выберите деятельность(и), на которую(ые) будут предоставлены права. Если не выбрано ни одной деятельности – пользователь будет иметь доступ к редактированию всех деятельностей» (сохраняется текущая логика полного доступа).</w:t>
      </w:r>
    </w:p>
    <w:p>
      <w:pPr>
        <w:pStyle w:val="Normal"/>
        <w:numPr>
          <w:ilvl w:val="0"/>
          <w:numId w:val="0"/>
        </w:numPr>
        <w:tabs>
          <w:tab w:val="clear" w:pos="708"/>
          <w:tab w:val="left" w:pos="1134" w:leader="none"/>
        </w:tabs>
        <w:ind w:firstLine="709" w:left="0"/>
        <w:jc w:val="both"/>
        <w:textAlignment w:val="baseline"/>
        <w:outlineLvl w:val="1"/>
        <w:rPr/>
      </w:pPr>
      <w:r>
        <w:rPr>
          <w:rFonts w:cs="Liberation Serif" w:ascii="Liberation Serif" w:hAnsi="Liberation Serif"/>
          <w:sz w:val="28"/>
          <w:szCs w:val="28"/>
        </w:rPr>
        <w:t>После сохранения настроек пользователя права применяются со следующей логикой:</w:t>
      </w:r>
    </w:p>
    <w:p>
      <w:pPr>
        <w:pStyle w:val="Normal"/>
        <w:numPr>
          <w:ilvl w:val="0"/>
          <w:numId w:val="0"/>
        </w:numPr>
        <w:tabs>
          <w:tab w:val="clear" w:pos="708"/>
          <w:tab w:val="left" w:pos="1134" w:leader="none"/>
        </w:tabs>
        <w:ind w:firstLine="709" w:left="0"/>
        <w:jc w:val="both"/>
        <w:textAlignment w:val="baseline"/>
        <w:outlineLvl w:val="1"/>
        <w:rPr/>
      </w:pPr>
      <w:r>
        <w:rPr>
          <w:rFonts w:eastAsia="Liberation Serif" w:cs="Liberation Serif" w:ascii="Liberation Serif" w:hAnsi="Liberation Serif"/>
          <w:sz w:val="28"/>
          <w:szCs w:val="28"/>
        </w:rPr>
        <w:t>–</w:t>
      </w:r>
      <w:r>
        <w:rPr>
          <w:rFonts w:cs="Liberation Serif" w:ascii="Liberation Serif" w:hAnsi="Liberation Serif"/>
          <w:sz w:val="28"/>
          <w:szCs w:val="28"/>
        </w:rPr>
        <w:t> </w:t>
      </w:r>
      <w:r>
        <w:rPr>
          <w:rFonts w:cs="Liberation Serif" w:ascii="Liberation Serif" w:hAnsi="Liberation Serif"/>
          <w:sz w:val="28"/>
          <w:szCs w:val="28"/>
        </w:rPr>
        <w:t>если выбраны конкретные деятельности – пользователь может редактировать только их;</w:t>
      </w:r>
    </w:p>
    <w:p>
      <w:pPr>
        <w:pStyle w:val="Normal"/>
        <w:numPr>
          <w:ilvl w:val="0"/>
          <w:numId w:val="0"/>
        </w:numPr>
        <w:tabs>
          <w:tab w:val="clear" w:pos="708"/>
          <w:tab w:val="left" w:pos="1134" w:leader="none"/>
        </w:tabs>
        <w:ind w:firstLine="709" w:left="0"/>
        <w:jc w:val="both"/>
        <w:textAlignment w:val="baseline"/>
        <w:outlineLvl w:val="1"/>
        <w:rPr/>
      </w:pPr>
      <w:r>
        <w:rPr>
          <w:rFonts w:eastAsia="Liberation Serif" w:cs="Liberation Serif" w:ascii="Liberation Serif" w:hAnsi="Liberation Serif"/>
          <w:sz w:val="28"/>
          <w:szCs w:val="28"/>
        </w:rPr>
        <w:t>–</w:t>
      </w:r>
      <w:r>
        <w:rPr>
          <w:rFonts w:cs="Liberation Serif" w:ascii="Liberation Serif" w:hAnsi="Liberation Serif"/>
          <w:sz w:val="28"/>
          <w:szCs w:val="28"/>
        </w:rPr>
        <w:t> </w:t>
      </w:r>
      <w:r>
        <w:rPr>
          <w:rFonts w:cs="Liberation Serif" w:ascii="Liberation Serif" w:hAnsi="Liberation Serif"/>
          <w:sz w:val="28"/>
          <w:szCs w:val="28"/>
        </w:rPr>
        <w:t>если ничего не выбрано – пользователь имеет полный доступ ко всем деятельностям (для обратной совместимости).</w:t>
      </w:r>
    </w:p>
    <w:p>
      <w:pPr>
        <w:pStyle w:val="Normal"/>
        <w:numPr>
          <w:ilvl w:val="0"/>
          <w:numId w:val="0"/>
        </w:numPr>
        <w:tabs>
          <w:tab w:val="clear" w:pos="708"/>
          <w:tab w:val="left" w:pos="1134" w:leader="none"/>
        </w:tabs>
        <w:ind w:firstLine="709" w:left="0"/>
        <w:jc w:val="both"/>
        <w:textAlignment w:val="baseline"/>
        <w:outlineLvl w:val="1"/>
        <w:rPr>
          <w:rFonts w:ascii="Liberation Serif" w:hAnsi="Liberation Serif"/>
          <w:sz w:val="28"/>
          <w:szCs w:val="28"/>
        </w:rPr>
      </w:pPr>
      <w:r>
        <w:rPr>
          <w:rFonts w:ascii="Liberation Serif" w:hAnsi="Liberation Serif"/>
          <w:sz w:val="28"/>
          <w:szCs w:val="28"/>
        </w:rPr>
      </w:r>
    </w:p>
    <w:p>
      <w:pPr>
        <w:pStyle w:val="Normal"/>
        <w:numPr>
          <w:ilvl w:val="0"/>
          <w:numId w:val="0"/>
        </w:numPr>
        <w:tabs>
          <w:tab w:val="clear" w:pos="708"/>
          <w:tab w:val="left" w:pos="1134" w:leader="none"/>
        </w:tabs>
        <w:ind w:firstLine="709" w:left="0"/>
        <w:jc w:val="both"/>
        <w:textAlignment w:val="baseline"/>
        <w:outlineLvl w:val="1"/>
        <w:rPr/>
      </w:pPr>
      <w:r>
        <w:rPr>
          <w:rFonts w:cs="Liberation Serif" w:ascii="Liberation Serif" w:hAnsi="Liberation Serif"/>
          <w:b/>
          <w:sz w:val="28"/>
          <w:szCs w:val="28"/>
          <w:lang w:eastAsia="ru-RU"/>
        </w:rPr>
        <w:t>4.1.2. Реализация дополнительного расширенного функционала текстового редактора в части прямой загрузки файлов, а также расширения функционала работы с контекстным меню</w:t>
      </w:r>
    </w:p>
    <w:p>
      <w:pPr>
        <w:pStyle w:val="Normal"/>
        <w:numPr>
          <w:ilvl w:val="0"/>
          <w:numId w:val="0"/>
        </w:numPr>
        <w:tabs>
          <w:tab w:val="clear" w:pos="708"/>
          <w:tab w:val="left" w:pos="1134" w:leader="none"/>
        </w:tabs>
        <w:ind w:firstLine="709" w:left="0"/>
        <w:jc w:val="both"/>
        <w:textAlignment w:val="baseline"/>
        <w:outlineLvl w:val="1"/>
        <w:rPr/>
      </w:pPr>
      <w:r>
        <w:rPr>
          <w:rFonts w:cs="Liberation Serif" w:ascii="Liberation Serif" w:hAnsi="Liberation Serif"/>
          <w:sz w:val="28"/>
          <w:szCs w:val="28"/>
        </w:rPr>
        <w:t>Цель: обеспечить возможность загрузки файлов и формирования гиперссылок на эти файлы непосредственно из окна редактора tin</w:t>
      </w:r>
      <w:r>
        <w:rPr>
          <w:rFonts w:cs="Liberation Serif" w:ascii="Liberation Serif" w:hAnsi="Liberation Serif"/>
          <w:sz w:val="28"/>
          <w:szCs w:val="28"/>
          <w:lang w:val="en-US"/>
        </w:rPr>
        <w:t>y</w:t>
      </w:r>
      <w:r>
        <w:rPr>
          <w:rFonts w:cs="Liberation Serif" w:ascii="Liberation Serif" w:hAnsi="Liberation Serif"/>
          <w:sz w:val="28"/>
          <w:szCs w:val="28"/>
        </w:rPr>
        <w:t>, а также реализовать возможность вставки скопированного текста в редактор tiny через кнопку «Вставить».</w:t>
      </w:r>
    </w:p>
    <w:p>
      <w:pPr>
        <w:pStyle w:val="Normal"/>
        <w:numPr>
          <w:ilvl w:val="0"/>
          <w:numId w:val="0"/>
        </w:numPr>
        <w:tabs>
          <w:tab w:val="clear" w:pos="708"/>
          <w:tab w:val="left" w:pos="1134" w:leader="none"/>
        </w:tabs>
        <w:ind w:firstLine="709" w:left="0"/>
        <w:jc w:val="both"/>
        <w:textAlignment w:val="baseline"/>
        <w:outlineLvl w:val="1"/>
        <w:rPr/>
      </w:pPr>
      <w:r>
        <w:rPr>
          <w:rFonts w:cs="Liberation Serif" w:ascii="Liberation Serif" w:hAnsi="Liberation Serif"/>
          <w:sz w:val="28"/>
          <w:szCs w:val="28"/>
        </w:rPr>
        <w:t>Требования к возможности загрузки файлов и формирования гиперссылок на эти файлы непосредственно из окна редактора tin</w:t>
      </w:r>
      <w:r>
        <w:rPr>
          <w:rFonts w:cs="Liberation Serif" w:ascii="Liberation Serif" w:hAnsi="Liberation Serif"/>
          <w:sz w:val="28"/>
          <w:szCs w:val="28"/>
          <w:lang w:val="en-US"/>
        </w:rPr>
        <w:t>y</w:t>
      </w:r>
      <w:r>
        <w:rPr>
          <w:rFonts w:cs="Liberation Serif" w:ascii="Liberation Serif" w:hAnsi="Liberation Serif"/>
          <w:sz w:val="28"/>
          <w:szCs w:val="28"/>
        </w:rPr>
        <w:t>:</w:t>
      </w:r>
    </w:p>
    <w:p>
      <w:pPr>
        <w:pStyle w:val="Normal"/>
        <w:numPr>
          <w:ilvl w:val="0"/>
          <w:numId w:val="0"/>
        </w:numPr>
        <w:tabs>
          <w:tab w:val="clear" w:pos="708"/>
          <w:tab w:val="left" w:pos="1134" w:leader="none"/>
        </w:tabs>
        <w:ind w:firstLine="709" w:left="0"/>
        <w:jc w:val="both"/>
        <w:textAlignment w:val="baseline"/>
        <w:outlineLvl w:val="1"/>
        <w:rPr/>
      </w:pPr>
      <w:r>
        <w:rPr>
          <w:rFonts w:cs="Liberation Serif" w:ascii="Liberation Serif" w:hAnsi="Liberation Serif"/>
          <w:sz w:val="28"/>
          <w:szCs w:val="28"/>
        </w:rPr>
        <w:t>Для добавления файлов в редакторе tiny добавить отдельную кнопку «Загрузить файл» (разместить рядом с кнопкой «Загруженные файлы»).</w:t>
      </w:r>
    </w:p>
    <w:p>
      <w:pPr>
        <w:pStyle w:val="Normal"/>
        <w:numPr>
          <w:ilvl w:val="0"/>
          <w:numId w:val="0"/>
        </w:numPr>
        <w:tabs>
          <w:tab w:val="clear" w:pos="708"/>
          <w:tab w:val="left" w:pos="1134" w:leader="none"/>
        </w:tabs>
        <w:ind w:firstLine="709" w:left="0"/>
        <w:jc w:val="both"/>
        <w:textAlignment w:val="baseline"/>
        <w:outlineLvl w:val="1"/>
        <w:rPr/>
      </w:pPr>
      <w:r>
        <w:rPr>
          <w:rFonts w:cs="Liberation Serif" w:ascii="Liberation Serif" w:hAnsi="Liberation Serif"/>
          <w:sz w:val="28"/>
          <w:szCs w:val="28"/>
        </w:rPr>
        <w:t>При клике на кнопку должно открываться модальное окно с формой, аналогичной существующей форме «Загрузить файл» (без функционала множественной загрузки).</w:t>
      </w:r>
    </w:p>
    <w:p>
      <w:pPr>
        <w:pStyle w:val="Normal"/>
        <w:numPr>
          <w:ilvl w:val="0"/>
          <w:numId w:val="0"/>
        </w:numPr>
        <w:tabs>
          <w:tab w:val="clear" w:pos="708"/>
          <w:tab w:val="left" w:pos="1134" w:leader="none"/>
        </w:tabs>
        <w:ind w:firstLine="709" w:left="0"/>
        <w:jc w:val="both"/>
        <w:textAlignment w:val="baseline"/>
        <w:outlineLvl w:val="1"/>
        <w:rPr/>
      </w:pPr>
      <w:r>
        <w:rPr>
          <w:rFonts w:cs="Liberation Serif" w:ascii="Liberation Serif" w:hAnsi="Liberation Serif"/>
          <w:sz w:val="28"/>
          <w:szCs w:val="28"/>
        </w:rPr>
        <w:t>После отправки формы должен выводиться список из одного загруженного файла с возможностью скопировать ссылку на файл (иконка «скопировать» по аналогии с текущим функционалом).</w:t>
      </w:r>
    </w:p>
    <w:p>
      <w:pPr>
        <w:pStyle w:val="Normal"/>
        <w:numPr>
          <w:ilvl w:val="0"/>
          <w:numId w:val="0"/>
        </w:numPr>
        <w:tabs>
          <w:tab w:val="clear" w:pos="708"/>
          <w:tab w:val="left" w:pos="1134" w:leader="none"/>
        </w:tabs>
        <w:ind w:firstLine="709" w:left="0"/>
        <w:jc w:val="both"/>
        <w:textAlignment w:val="baseline"/>
        <w:outlineLvl w:val="1"/>
        <w:rPr/>
      </w:pPr>
      <w:r>
        <w:rPr>
          <w:rFonts w:cs="Liberation Serif" w:ascii="Liberation Serif" w:hAnsi="Liberation Serif"/>
          <w:sz w:val="28"/>
          <w:szCs w:val="28"/>
        </w:rPr>
        <w:t>Требования к возможности вставки скопированного текста в редактор tiny через кнопку «Вставить»:</w:t>
      </w:r>
    </w:p>
    <w:p>
      <w:pPr>
        <w:pStyle w:val="Normal"/>
        <w:numPr>
          <w:ilvl w:val="0"/>
          <w:numId w:val="0"/>
        </w:numPr>
        <w:tabs>
          <w:tab w:val="clear" w:pos="708"/>
          <w:tab w:val="left" w:pos="1134" w:leader="none"/>
        </w:tabs>
        <w:ind w:firstLine="709" w:left="0"/>
        <w:jc w:val="both"/>
        <w:textAlignment w:val="baseline"/>
        <w:outlineLvl w:val="1"/>
        <w:rPr/>
      </w:pPr>
      <w:r>
        <w:rPr>
          <w:rFonts w:cs="Liberation Serif" w:ascii="Liberation Serif" w:hAnsi="Liberation Serif"/>
          <w:sz w:val="28"/>
          <w:szCs w:val="28"/>
        </w:rPr>
        <w:t>В стандартном интерфейсе редактора tiny (используемого на платформе) кнопка «Вставить» должна выполнять вставку текста из буфера обмена в текущую позицию курсора.</w:t>
      </w:r>
    </w:p>
    <w:p>
      <w:pPr>
        <w:pStyle w:val="Normal"/>
        <w:numPr>
          <w:ilvl w:val="0"/>
          <w:numId w:val="0"/>
        </w:numPr>
        <w:tabs>
          <w:tab w:val="clear" w:pos="708"/>
          <w:tab w:val="left" w:pos="1134" w:leader="none"/>
        </w:tabs>
        <w:ind w:firstLine="709" w:left="0"/>
        <w:jc w:val="both"/>
        <w:textAlignment w:val="baseline"/>
        <w:outlineLvl w:val="1"/>
        <w:rPr/>
      </w:pPr>
      <w:r>
        <w:rPr>
          <w:rFonts w:cs="Liberation Serif" w:ascii="Liberation Serif" w:hAnsi="Liberation Serif"/>
          <w:sz w:val="28"/>
          <w:szCs w:val="28"/>
        </w:rPr>
        <w:t>При нажатии на кнопку «Вставить», если браузер пользователя поддерживает программный доступ к буферу обмена (с запросом разрешения или без), вставка должна происходить после подтверждения пользователем (если требуется браузером). Если браузер пользователя не поддерживает программное чтение буфера обмена, должно выводиться информационное сообщение: «Ваш браузер не поддерживает вставку через кнопку. Используйте сочетание клавиш Ctrl+V» (или аналогичное по смыслу).</w:t>
      </w:r>
    </w:p>
    <w:p>
      <w:pPr>
        <w:pStyle w:val="Normal"/>
        <w:numPr>
          <w:ilvl w:val="0"/>
          <w:numId w:val="0"/>
        </w:numPr>
        <w:tabs>
          <w:tab w:val="clear" w:pos="708"/>
          <w:tab w:val="left" w:pos="1134" w:leader="none"/>
        </w:tabs>
        <w:ind w:firstLine="709" w:left="0"/>
        <w:jc w:val="both"/>
        <w:textAlignment w:val="baseline"/>
        <w:outlineLvl w:val="1"/>
        <w:rPr/>
      </w:pPr>
      <w:r>
        <w:rPr>
          <w:rFonts w:cs="Liberation Serif" w:ascii="Liberation Serif" w:hAnsi="Liberation Serif"/>
          <w:sz w:val="28"/>
          <w:szCs w:val="28"/>
        </w:rPr>
        <w:t>Вставка должна корректно обрабатывать:</w:t>
      </w:r>
    </w:p>
    <w:p>
      <w:pPr>
        <w:pStyle w:val="Normal"/>
        <w:numPr>
          <w:ilvl w:val="0"/>
          <w:numId w:val="0"/>
        </w:numPr>
        <w:tabs>
          <w:tab w:val="clear" w:pos="708"/>
          <w:tab w:val="left" w:pos="1134" w:leader="none"/>
        </w:tabs>
        <w:ind w:firstLine="709" w:left="0"/>
        <w:jc w:val="both"/>
        <w:textAlignment w:val="baseline"/>
        <w:outlineLvl w:val="1"/>
        <w:rPr/>
      </w:pPr>
      <w:r>
        <w:rPr>
          <w:rFonts w:eastAsia="Liberation Serif" w:cs="Liberation Serif" w:ascii="Liberation Serif" w:hAnsi="Liberation Serif"/>
          <w:sz w:val="28"/>
          <w:szCs w:val="28"/>
        </w:rPr>
        <w:t>–</w:t>
      </w:r>
      <w:r>
        <w:rPr>
          <w:rFonts w:cs="Liberation Serif" w:ascii="Liberation Serif" w:hAnsi="Liberation Serif"/>
          <w:sz w:val="28"/>
          <w:szCs w:val="28"/>
        </w:rPr>
        <w:t> </w:t>
      </w:r>
      <w:r>
        <w:rPr>
          <w:rFonts w:cs="Liberation Serif" w:ascii="Liberation Serif" w:hAnsi="Liberation Serif"/>
          <w:sz w:val="28"/>
          <w:szCs w:val="28"/>
        </w:rPr>
        <w:t>простой неформатированный текст;</w:t>
      </w:r>
    </w:p>
    <w:p>
      <w:pPr>
        <w:pStyle w:val="Normal"/>
        <w:numPr>
          <w:ilvl w:val="0"/>
          <w:numId w:val="0"/>
        </w:numPr>
        <w:tabs>
          <w:tab w:val="clear" w:pos="708"/>
          <w:tab w:val="left" w:pos="1134" w:leader="none"/>
        </w:tabs>
        <w:ind w:firstLine="709" w:left="0"/>
        <w:jc w:val="both"/>
        <w:textAlignment w:val="baseline"/>
        <w:outlineLvl w:val="1"/>
        <w:rPr/>
      </w:pPr>
      <w:r>
        <w:rPr>
          <w:rFonts w:eastAsia="Liberation Serif" w:cs="Liberation Serif" w:ascii="Liberation Serif" w:hAnsi="Liberation Serif"/>
          <w:sz w:val="28"/>
          <w:szCs w:val="28"/>
        </w:rPr>
        <w:t>–</w:t>
      </w:r>
      <w:r>
        <w:rPr>
          <w:rFonts w:cs="Liberation Serif" w:ascii="Liberation Serif" w:hAnsi="Liberation Serif"/>
          <w:sz w:val="28"/>
          <w:szCs w:val="28"/>
        </w:rPr>
        <w:t> </w:t>
      </w:r>
      <w:r>
        <w:rPr>
          <w:rFonts w:cs="Liberation Serif" w:ascii="Liberation Serif" w:hAnsi="Liberation Serif"/>
          <w:sz w:val="28"/>
          <w:szCs w:val="28"/>
        </w:rPr>
        <w:t>текст с базовым форматированием (жирный, курсив, списки, ссылки), скопированный из другого редактора или веб-страницы;</w:t>
      </w:r>
    </w:p>
    <w:p>
      <w:pPr>
        <w:pStyle w:val="Normal"/>
        <w:numPr>
          <w:ilvl w:val="0"/>
          <w:numId w:val="0"/>
        </w:numPr>
        <w:tabs>
          <w:tab w:val="clear" w:pos="708"/>
          <w:tab w:val="left" w:pos="1134" w:leader="none"/>
        </w:tabs>
        <w:ind w:firstLine="709" w:left="0"/>
        <w:jc w:val="both"/>
        <w:textAlignment w:val="baseline"/>
        <w:outlineLvl w:val="1"/>
        <w:rPr/>
      </w:pPr>
      <w:r>
        <w:rPr>
          <w:rFonts w:eastAsia="Liberation Serif" w:cs="Liberation Serif" w:ascii="Liberation Serif" w:hAnsi="Liberation Serif"/>
          <w:sz w:val="28"/>
          <w:szCs w:val="28"/>
        </w:rPr>
        <w:t>–</w:t>
      </w:r>
      <w:r>
        <w:rPr>
          <w:rFonts w:cs="Liberation Serif" w:ascii="Liberation Serif" w:hAnsi="Liberation Serif"/>
          <w:sz w:val="28"/>
          <w:szCs w:val="28"/>
        </w:rPr>
        <w:t> </w:t>
      </w:r>
      <w:r>
        <w:rPr>
          <w:rFonts w:cs="Liberation Serif" w:ascii="Liberation Serif" w:hAnsi="Liberation Serif"/>
          <w:sz w:val="28"/>
          <w:szCs w:val="28"/>
        </w:rPr>
        <w:t>текст, скопированный из текстовых редакторов (допускается незначительное изменение форматирования при условии сохранения читаемости).</w:t>
      </w:r>
    </w:p>
    <w:p>
      <w:pPr>
        <w:pStyle w:val="Normal"/>
        <w:numPr>
          <w:ilvl w:val="0"/>
          <w:numId w:val="0"/>
        </w:numPr>
        <w:tabs>
          <w:tab w:val="clear" w:pos="708"/>
          <w:tab w:val="left" w:pos="1134" w:leader="none"/>
        </w:tabs>
        <w:ind w:firstLine="709" w:left="0"/>
        <w:jc w:val="both"/>
        <w:textAlignment w:val="baseline"/>
        <w:outlineLvl w:val="1"/>
        <w:rPr>
          <w:rFonts w:ascii="Liberation Serif" w:hAnsi="Liberation Serif"/>
          <w:sz w:val="28"/>
          <w:szCs w:val="28"/>
        </w:rPr>
      </w:pPr>
      <w:r>
        <w:rPr>
          <w:rFonts w:ascii="Liberation Serif" w:hAnsi="Liberation Serif"/>
          <w:sz w:val="28"/>
          <w:szCs w:val="28"/>
        </w:rPr>
      </w:r>
    </w:p>
    <w:p>
      <w:pPr>
        <w:pStyle w:val="Normal"/>
        <w:numPr>
          <w:ilvl w:val="0"/>
          <w:numId w:val="0"/>
        </w:numPr>
        <w:tabs>
          <w:tab w:val="clear" w:pos="708"/>
          <w:tab w:val="left" w:pos="1134" w:leader="none"/>
        </w:tabs>
        <w:ind w:firstLine="709" w:left="0"/>
        <w:jc w:val="both"/>
        <w:textAlignment w:val="baseline"/>
        <w:outlineLvl w:val="1"/>
        <w:rPr/>
      </w:pPr>
      <w:r>
        <w:rPr>
          <w:rFonts w:cs="Liberation Serif" w:ascii="Liberation Serif" w:hAnsi="Liberation Serif"/>
          <w:b/>
          <w:sz w:val="28"/>
          <w:szCs w:val="28"/>
          <w:lang w:eastAsia="ru-RU"/>
        </w:rPr>
        <w:t>4.1.3. Реализация дополнительного расширенного функционала в части общих возможностей.</w:t>
      </w:r>
    </w:p>
    <w:p>
      <w:pPr>
        <w:pStyle w:val="Normal"/>
        <w:numPr>
          <w:ilvl w:val="0"/>
          <w:numId w:val="0"/>
        </w:numPr>
        <w:tabs>
          <w:tab w:val="clear" w:pos="708"/>
          <w:tab w:val="left" w:pos="1134" w:leader="none"/>
        </w:tabs>
        <w:ind w:firstLine="709" w:left="0"/>
        <w:jc w:val="both"/>
        <w:textAlignment w:val="baseline"/>
        <w:outlineLvl w:val="1"/>
        <w:rPr/>
      </w:pPr>
      <w:r>
        <w:rPr>
          <w:rFonts w:cs="Liberation Serif" w:ascii="Liberation Serif" w:hAnsi="Liberation Serif"/>
          <w:b/>
          <w:sz w:val="28"/>
          <w:szCs w:val="28"/>
          <w:lang w:eastAsia="ru-RU"/>
        </w:rPr>
        <w:t>4.1.3.1. Настройка видимости подразделов раздела «Пресс</w:t>
      </w:r>
      <w:r>
        <w:rPr>
          <w:rFonts w:ascii="Liberation Serif" w:hAnsi="Liberation Serif"/>
          <w:b/>
          <w:sz w:val="28"/>
          <w:szCs w:val="28"/>
          <w:lang w:eastAsia="ru-RU"/>
        </w:rPr>
        <w:noBreakHyphen/>
      </w:r>
      <w:r>
        <w:rPr>
          <w:rFonts w:cs="Liberation Serif" w:ascii="Liberation Serif" w:hAnsi="Liberation Serif"/>
          <w:b/>
          <w:sz w:val="28"/>
          <w:szCs w:val="28"/>
          <w:lang w:eastAsia="ru-RU"/>
        </w:rPr>
        <w:t>центр»</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Цель: обеспечение возможности скрывать подразделы раздела «Пресс-центр» и добавлять дополнительный текст над списком элементов в каждом подразделе.</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Поведение полей «чекбокс» и текстового поля tiny, а также логика отображения/скрытия должны быть аналогичны реализованному ранее функционалу для раздела «Вакансии» (например, чекбокс «Наличие вакансий» и связанное с ним текстовое поле).</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В анкете сайта в разделе «Настройка разделов» в блоке «Пресс-центр» (например, https://домен/form/content/sections-visibility/):</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Под полем «Дополнительная информация к разделу Новости» добавляется новое поле «Наличие СМИ о нас» типа «чекбокс». По умолчанию чекбокс установлен (заполнен). Если чекбокс включён, под ним добавляется текстовое поле tiny «Дополнительная информация». Заполненная в этом поле информация должна отображаться в разделе «СМИ о нас» (https://домен/presscenter/media/) над списком элементов. Если чекбокс выключен, текстовое поле tiny скрывается. Под текстовым полем «Дополнительная информация» отображается подсказка: «Введенная информация отображается над списком элементов раздела «Пресс-центр / СМИ о нас»» с гиперссылкой на раздел https://домен/presscenter/media/. В разделе «СМИ о нас» (https://домен/presscenter/media/) кнопка «Редактировать описание» переименовывается в «Редактировать информацию и отображение раздела». При нажатии на эту кнопку в новой вкладке открывается раздел анкеты сайта (https://домен/form/content/sections-visibility/) с якорем на поле «Дополнительная информация к разделу СМИ о нас».</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Под полем «Наличие видео» добавляется новое поле «Наличие докладов и выступлений» типа «чекбокс». По умолчанию чекбокс установлен. Если чекбокс включён, под ним добавляется текстовое поле tiny «Дополнительная информация». Заполненная информация должна отображаться в разделе «Доклады и выступления» (https://домен/presscenter/lectures/) над списком элементов. Если чекбокс выключен, поле скрывается. Под полем «Дополнительная информация» отображается подсказка с гиперссылкой на раздел: «Введенная информация отображается над списком элементов раздела «Пресс-центр / Доклады и выступления» (https://домен/presscenter/lectures/)». В разделе «Доклады и выступления» (https://домен/presscenter/lectures/) над кнопкой «Добавить доклад» добавляется кнопка с иконкой шестерёнки и текстом «Редактировать информацию и отображение раздела». При нажатии в новой вкладке открывается раздел анкеты сайта (https://домен/form/content/sections-visibility/) с якорем на поле «Дополнительная информация к разделу Доклады и Выступления».</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Под полем «Наличие докладов и выступлений» добавляется новое поле «Наличие прямой речи» типа «чекбокс». По умолчанию чекбокс установлен. Если чекбокс включён, под ним добавляется текстовое поле tiny «Дополнительная информация». Заполненная информация должна отображаться в разделе «Прямая речь» (https://домен/presscenter/speech/) над списком элементов. Если чекбокс выключен, поле скрывается. Под полем «Дополнительная информация» отображается подсказка с гиперссылкой: «Введенная информация отображается над списком элементов раздела «Пресс-центр / Прямая речь» (https://домен/presscenter/speech/)». В разделе «Прямая речь» (https://домен/presscenter/speech/) над кнопкой «Добавить прямую речь» добавляется кнопка с иконкой шестерёнки «Редактировать информацию и отображение раздела». При нажатии открывается анкета сайта с якорем на поле «Дополнительная информация к разделу Прямая речь».</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Под полем «Наличие прямой речи» добавляется новое поле «Наличие в центре внимания» типа «чекбокс». По умолчанию чекбокс установлен. Если чекбокс включён, под ним добавляется текстовое поле tiny «Дополнительная информация». Заполненная информация должна отображаться в разделе «В центре внимания» (https://домен/presscenter/attention/) над списком элементов. Если чекбокс выключен, поле скрывается. Под полем «Дополнительная информация» отображается подсказка с гиперссылкой: «Введенная информация отображается над списком элементов раздела «Пресс-центр / В центре внимания» (https://домен/presscenter/attention/)». В разделе «В центре внимания» (https://домен/presscenter/attention/) над кнопкой «Добавить ссылку» добавляется кнопка с иконкой шестерёнки «Редактировать информацию и отображение раздела». При нажатии открывается анкета сайта с якорем на поле «Дополнительная информация к разделу В центре внимания».</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Под полем «Наличие в центре внимания» добавляется новое поле «Наличие опросов» типа «чекбокс». По умолчанию чекбокс установлен. Если чекбокс включён, под ним добавляется текстовое поле tiny «Дополнительная информация». Заполненная информация должна отображаться в разделе «Голосование» (https://домен/vote/) над списком элементов. Если чекбокс выключен, поле скрывается. Под полем «Дополнительная информация» отображается подсказка с гиперссылкой: «Введенная информация отображается над списком элементов раздела «Пресс-центр / Голосование» (https://домен/vote/)». В разделе «Голосование» (https://домен/vote/) над кнопкой «Добавить опрос» добавляется кнопка с иконкой шестерёнки «Редактировать информацию и отображение раздела». При нажатии открывается анкета сайта с якорем на поле «Дополнительная информация к разделу Голосование».</w:t>
      </w:r>
    </w:p>
    <w:p>
      <w:pPr>
        <w:pStyle w:val="Normal"/>
        <w:numPr>
          <w:ilvl w:val="0"/>
          <w:numId w:val="0"/>
        </w:numPr>
        <w:ind w:firstLine="709" w:left="0"/>
        <w:jc w:val="both"/>
        <w:textAlignment w:val="baseline"/>
        <w:outlineLvl w:val="0"/>
        <w:rPr/>
      </w:pPr>
      <w:r>
        <w:rPr>
          <w:rFonts w:cs="Liberation Serif" w:ascii="Liberation Serif" w:hAnsi="Liberation Serif"/>
          <w:b/>
          <w:sz w:val="28"/>
          <w:szCs w:val="28"/>
          <w:lang w:eastAsia="ru-RU"/>
        </w:rPr>
        <w:t>4.1.3.2. Настройка ограничений в модуле «Обращения граждан»</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Цель: добавить настраиваемые ограничения при направлении обращения.</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 xml:space="preserve">В модуле «Контроллер сайтов органов власти» (доступен только для группы пользователей «Администратор </w:t>
      </w:r>
      <w:r>
        <w:rPr>
          <w:rFonts w:cs="Liberation Serif" w:ascii="Liberation Serif" w:hAnsi="Liberation Serif"/>
          <w:sz w:val="28"/>
          <w:szCs w:val="28"/>
          <w:lang w:val="en-US"/>
        </w:rPr>
        <w:t>cms</w:t>
      </w:r>
      <w:r>
        <w:rPr>
          <w:rFonts w:cs="Liberation Serif" w:ascii="Liberation Serif" w:hAnsi="Liberation Serif"/>
          <w:sz w:val="28"/>
          <w:szCs w:val="28"/>
        </w:rPr>
        <w:t>») в блоке «Обращения граждан» реализовать:</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1) Ограничение автозаполнения: добавить возможность запрета вставки скопированного текста в поле «Текст обращения». Для этого добавить новое поле чекбокс «Запретить вставку скопированного текста в поле «Текст обращения». Если чекбокс заполнен, то при попытке вставить скопированный текст в поле «Текст обращения», вставка должна блокироваться. Должен быть предусмотрен вывод подсказки;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2) Ограничение длины текста: добавить возможность ограничения вводимого текста в поле «Текст обращения» до 2000 символов. Для этого добавить новое поле чекбокс «Ограничить ввод текста в поле «Текст обращения» до 2000 символов». Если чекбокс заполнен, то в поле «Текст обращения» изменить подсказку на «Введите текст обращения до 2000 символов», при попытке ввода текста более 2000 символов, дальнейший ввод текста должен быть заблокирован.</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 xml:space="preserve">В форме при направлении обращения посредством «Электронной приемной»/ «Написать обращение» в разделе «Гражданам» к полю «Электронная почта» ввести предупреждение о необходимости использования адресов электронной почты, находящихся в российской национальной доменной зоне (по аналогии с электронной приемной на сайте Президента России). </w:t>
      </w:r>
    </w:p>
    <w:p>
      <w:pPr>
        <w:pStyle w:val="Normal"/>
        <w:numPr>
          <w:ilvl w:val="0"/>
          <w:numId w:val="0"/>
        </w:numPr>
        <w:ind w:firstLine="709" w:left="0"/>
        <w:jc w:val="both"/>
        <w:textAlignment w:val="baseline"/>
        <w:outlineLvl w:val="0"/>
        <w:rPr/>
      </w:pPr>
      <w:r>
        <w:rPr>
          <w:rFonts w:cs="Liberation Serif" w:ascii="Liberation Serif" w:hAnsi="Liberation Serif"/>
          <w:b/>
          <w:sz w:val="28"/>
          <w:szCs w:val="28"/>
          <w:lang w:eastAsia="ru-RU"/>
        </w:rPr>
        <w:t>4.1.3.3. Автоматическое форматирование даты и времени в полях типа «Дата»</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Цель: упростить ввод даты и времени во всех редакторах элементов, содержащих поля типа «Дата».</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При вводе даты в формате ддммгггг (например, 12082025) значение должно автоматически преобразовываться в дд.мм.гггг (12.08.2025).</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При вводе времени в формате ччмм (например, 1430) значение должно автоматически преобразовываться в чч:мм (14:30).</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Форматирование должно применяться во всех полях типа «Дата» на всей платформе.</w:t>
      </w:r>
    </w:p>
    <w:p>
      <w:pPr>
        <w:pStyle w:val="Normal"/>
        <w:numPr>
          <w:ilvl w:val="0"/>
          <w:numId w:val="0"/>
        </w:numPr>
        <w:ind w:firstLine="709" w:left="0"/>
        <w:jc w:val="both"/>
        <w:textAlignment w:val="baseline"/>
        <w:outlineLvl w:val="0"/>
        <w:rPr/>
      </w:pPr>
      <w:r>
        <w:rPr>
          <w:rFonts w:cs="Liberation Serif" w:ascii="Liberation Serif" w:hAnsi="Liberation Serif"/>
          <w:b/>
          <w:sz w:val="28"/>
          <w:szCs w:val="28"/>
          <w:lang w:eastAsia="ru-RU"/>
        </w:rPr>
        <w:t>4.1.3.4. Реализация формы поиска информации об очереди ИЖС</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 xml:space="preserve">Цель: создать форму поиска информации об очереди на получение земельных участков для индивидуального жилищного строительства (ИЖС) по аналогии с существующей формой на сайте </w:t>
      </w:r>
      <w:hyperlink r:id="rId4">
        <w:r>
          <w:rPr>
            <w:rStyle w:val="Hyperlink"/>
            <w:rFonts w:cs="Liberation Serif" w:ascii="Liberation Serif" w:hAnsi="Liberation Serif"/>
            <w:sz w:val="28"/>
            <w:szCs w:val="28"/>
          </w:rPr>
          <w:t>https://old-mugiso.midural.ru/igs</w:t>
        </w:r>
      </w:hyperlink>
      <w:r>
        <w:rPr>
          <w:rFonts w:cs="Liberation Serif" w:ascii="Liberation Serif" w:hAnsi="Liberation Serif"/>
          <w:sz w:val="28"/>
          <w:szCs w:val="28"/>
        </w:rPr>
        <w:t>.</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Реализовать форму с возможностью заполнения данных, отправки запроса и вывода результатов.</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После заполнения всех полей и отправки формы запрос должен направляться на внешний сервер, где хранится база данных «Очереди ИЖС» (данные обновляются из файла, предоставляемого заказчиком).</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Должна быть обеспечена возможность вставки реализованного кода формы в исходный код поля tiny (например, для размещения на любой странице).</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Реализация должна включать обработку капчи и серверную часть (не только фронтенд).</w:t>
      </w:r>
    </w:p>
    <w:p>
      <w:pPr>
        <w:pStyle w:val="Normal"/>
        <w:numPr>
          <w:ilvl w:val="0"/>
          <w:numId w:val="0"/>
        </w:numPr>
        <w:ind w:firstLine="709" w:left="0"/>
        <w:jc w:val="both"/>
        <w:textAlignment w:val="baseline"/>
        <w:outlineLvl w:val="0"/>
        <w:rPr/>
      </w:pPr>
      <w:r>
        <w:rPr>
          <w:rFonts w:cs="Liberation Serif" w:ascii="Liberation Serif" w:hAnsi="Liberation Serif"/>
          <w:b/>
          <w:sz w:val="28"/>
          <w:szCs w:val="28"/>
          <w:lang w:eastAsia="ru-RU"/>
        </w:rPr>
        <w:t>4.1.3.5. Расширение функционала раздела «Подведомственные организации»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Цель: добавить возможность создания дополнительных атрибутов организаций и организовать расширенный поиск по ним.</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В редакторе подведомственной организации (например, https://test-org-edit.midural.ru/about/suborg/0/edit/) добавить новое поле типа «выпадающий список» «Принадлежность». Наполнение – через справочник (highload</w:t>
      </w:r>
      <w:r>
        <w:rPr>
          <w:rFonts w:ascii="Liberation Serif" w:hAnsi="Liberation Serif"/>
          <w:sz w:val="28"/>
          <w:szCs w:val="28"/>
        </w:rPr>
        <w:noBreakHyphen/>
      </w:r>
      <w:r>
        <w:rPr>
          <w:rFonts w:cs="Liberation Serif" w:ascii="Liberation Serif" w:hAnsi="Liberation Serif"/>
          <w:sz w:val="28"/>
          <w:szCs w:val="28"/>
        </w:rPr>
        <w:t>блок) «Подведомственные организации: [ref] Принадлежности» (справочник создать).</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В разделе «Подведомственные организации» (в списке организаций и на индивидуальной странице) выводить значение атрибута в виде «Принадлежность: %значение%».</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В расширенном поиске раздела «Подведомственные организации» добавить фильтр по полю «Принадлежность» (выпадающий список со значениями из справочника)</w:t>
      </w:r>
    </w:p>
    <w:p>
      <w:pPr>
        <w:pStyle w:val="Normal"/>
        <w:numPr>
          <w:ilvl w:val="0"/>
          <w:numId w:val="0"/>
        </w:numPr>
        <w:ind w:firstLine="709" w:left="0"/>
        <w:jc w:val="both"/>
        <w:textAlignment w:val="baseline"/>
        <w:outlineLvl w:val="0"/>
        <w:rPr/>
      </w:pPr>
      <w:r>
        <w:rPr>
          <w:rFonts w:cs="Liberation Serif" w:ascii="Liberation Serif" w:hAnsi="Liberation Serif"/>
          <w:b/>
          <w:sz w:val="28"/>
          <w:szCs w:val="28"/>
          <w:lang w:eastAsia="ru-RU"/>
        </w:rPr>
        <w:t>4.1.3.6. Настройка отображения блока «События» на главной странице</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Цель: предоставить возможность выбора режима отображения событий – раздельно по периодам («Ранее», «Сегодня», «Скоро») либо общей лентой.</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На главной странице в редакторе типового блока «Новости, События» в подблоке «События» под поле «Отображение» добавить новое поле типа чекбокс «Не разделять события на «Скоро, Сегодня и Ранее» по умолчания галочка выключена. Если галочка проставлена, то на главной странице в типовом блоке «События», разделы «Скоро», «Сегодня» и «Ранее» не отображаются, события отображаются все вместе, общим списком.</w:t>
      </w:r>
    </w:p>
    <w:p>
      <w:pPr>
        <w:pStyle w:val="Normal"/>
        <w:numPr>
          <w:ilvl w:val="0"/>
          <w:numId w:val="0"/>
        </w:numPr>
        <w:ind w:firstLine="709" w:left="0"/>
        <w:jc w:val="both"/>
        <w:textAlignment w:val="baseline"/>
        <w:outlineLvl w:val="0"/>
        <w:rPr/>
      </w:pPr>
      <w:r>
        <w:rPr>
          <w:rFonts w:cs="Liberation Serif" w:ascii="Liberation Serif" w:hAnsi="Liberation Serif"/>
          <w:b/>
          <w:sz w:val="28"/>
          <w:szCs w:val="28"/>
          <w:lang w:eastAsia="ru-RU"/>
        </w:rPr>
        <w:t>4.1.3.7. Общие требования к работам</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Реализация должна быть выполнена с учётом уже существующих архитектурных решений и стандартов платформы.</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Интерфейсные элементы (кнопки, поля, подсказки) должны соответствовать стилистике и поведению текущего интерфейса платформы.</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Все работы должны поддерживать версию для слабовидящих.</w:t>
      </w:r>
    </w:p>
    <w:p>
      <w:pPr>
        <w:pStyle w:val="Normal"/>
        <w:numPr>
          <w:ilvl w:val="0"/>
          <w:numId w:val="0"/>
        </w:numPr>
        <w:ind w:firstLine="709" w:left="0"/>
        <w:jc w:val="both"/>
        <w:textAlignment w:val="baseline"/>
        <w:outlineLvl w:val="0"/>
        <w:rPr>
          <w:rFonts w:ascii="Liberation Serif" w:hAnsi="Liberation Serif"/>
          <w:sz w:val="28"/>
          <w:szCs w:val="28"/>
        </w:rPr>
      </w:pPr>
      <w:r>
        <w:rPr>
          <w:rFonts w:ascii="Liberation Serif" w:hAnsi="Liberation Serif"/>
          <w:sz w:val="28"/>
          <w:szCs w:val="28"/>
        </w:rPr>
      </w:r>
    </w:p>
    <w:p>
      <w:pPr>
        <w:pStyle w:val="Normal"/>
        <w:numPr>
          <w:ilvl w:val="0"/>
          <w:numId w:val="0"/>
        </w:numPr>
        <w:ind w:firstLine="709" w:left="0"/>
        <w:jc w:val="both"/>
        <w:textAlignment w:val="baseline"/>
        <w:outlineLvl w:val="0"/>
        <w:rPr/>
      </w:pPr>
      <w:r>
        <w:rPr>
          <w:rFonts w:cs="Liberation Serif" w:ascii="Liberation Serif" w:hAnsi="Liberation Serif"/>
          <w:b/>
          <w:color w:val="000000"/>
          <w:sz w:val="28"/>
          <w:szCs w:val="28"/>
        </w:rPr>
        <w:t>4.2. Перенос информации, размещенной на сайте Правительства Свердловской области (</w:t>
      </w:r>
      <w:hyperlink r:id="rId5">
        <w:r>
          <w:rPr>
            <w:rStyle w:val="Hyperlink"/>
            <w:rFonts w:cs="Liberation Serif" w:ascii="Liberation Serif" w:hAnsi="Liberation Serif"/>
            <w:b/>
            <w:sz w:val="28"/>
            <w:szCs w:val="28"/>
          </w:rPr>
          <w:t>https://midural.ru</w:t>
        </w:r>
      </w:hyperlink>
      <w:r>
        <w:rPr>
          <w:rFonts w:cs="Liberation Serif" w:ascii="Liberation Serif" w:hAnsi="Liberation Serif"/>
          <w:b/>
          <w:color w:val="000000"/>
          <w:sz w:val="28"/>
          <w:szCs w:val="28"/>
        </w:rPr>
        <w:t>) и сайте Губернатора Свердловской области (</w:t>
      </w:r>
      <w:hyperlink r:id="rId6">
        <w:r>
          <w:rPr>
            <w:rStyle w:val="Hyperlink"/>
            <w:rFonts w:cs="Liberation Serif" w:ascii="Liberation Serif" w:hAnsi="Liberation Serif"/>
            <w:b/>
            <w:sz w:val="28"/>
            <w:szCs w:val="28"/>
          </w:rPr>
          <w:t>https://gubernator96.ru/</w:t>
        </w:r>
      </w:hyperlink>
      <w:r>
        <w:rPr>
          <w:rFonts w:cs="Liberation Serif" w:ascii="Liberation Serif" w:hAnsi="Liberation Serif"/>
          <w:b/>
          <w:color w:val="000000"/>
          <w:sz w:val="28"/>
          <w:szCs w:val="28"/>
        </w:rPr>
        <w:t>), на новый сайт Правительства Свердловской области, развёрнутый на базе Модуля «Шаблон сайта Правительства».</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Цель: выполнить миграцию (перенос) данных, размещенных на сайте Правительства Свердловской области (</w:t>
      </w:r>
      <w:hyperlink r:id="rId7">
        <w:r>
          <w:rPr>
            <w:rStyle w:val="Hyperlink"/>
            <w:rFonts w:cs="Liberation Serif" w:ascii="Liberation Serif" w:hAnsi="Liberation Serif"/>
            <w:sz w:val="28"/>
            <w:szCs w:val="28"/>
          </w:rPr>
          <w:t>https://midural.ru</w:t>
        </w:r>
      </w:hyperlink>
      <w:r>
        <w:rPr>
          <w:rFonts w:cs="Liberation Serif" w:ascii="Liberation Serif" w:hAnsi="Liberation Serif"/>
          <w:sz w:val="28"/>
          <w:szCs w:val="28"/>
        </w:rPr>
        <w:t>) и сайте Губернатора Свердловской области (</w:t>
      </w:r>
      <w:hyperlink r:id="rId8">
        <w:r>
          <w:rPr>
            <w:rStyle w:val="Hyperlink"/>
            <w:rFonts w:cs="Liberation Serif" w:ascii="Liberation Serif" w:hAnsi="Liberation Serif"/>
            <w:sz w:val="28"/>
            <w:szCs w:val="28"/>
          </w:rPr>
          <w:t>https://gubernator96.ru/</w:t>
        </w:r>
      </w:hyperlink>
      <w:r>
        <w:rPr>
          <w:rFonts w:cs="Liberation Serif" w:ascii="Liberation Serif" w:hAnsi="Liberation Serif"/>
          <w:sz w:val="28"/>
          <w:szCs w:val="28"/>
        </w:rPr>
        <w:t>), на новый сайт Правительства Свердловской области, развёрнутый на базе Модуля «Шаблон сайта Правительства».</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В перенесенном контенте гиперссылки на страницах должны быть изменены таким образом, чтобы обеспечивался переход по ним:</w:t>
      </w:r>
    </w:p>
    <w:p>
      <w:pPr>
        <w:pStyle w:val="Normal"/>
        <w:numPr>
          <w:ilvl w:val="0"/>
          <w:numId w:val="0"/>
        </w:numPr>
        <w:ind w:firstLine="709" w:left="0"/>
        <w:jc w:val="both"/>
        <w:textAlignment w:val="baseline"/>
        <w:outlineLvl w:val="0"/>
        <w:rPr/>
      </w:pPr>
      <w:r>
        <w:rPr>
          <w:rFonts w:eastAsia="Liberation Serif" w:cs="Liberation Serif" w:ascii="Liberation Serif" w:hAnsi="Liberation Serif"/>
          <w:sz w:val="28"/>
          <w:szCs w:val="28"/>
        </w:rPr>
        <w:t>–</w:t>
      </w:r>
      <w:r>
        <w:rPr>
          <w:rFonts w:cs="Liberation Serif" w:ascii="Liberation Serif" w:hAnsi="Liberation Serif"/>
          <w:sz w:val="28"/>
          <w:szCs w:val="28"/>
        </w:rPr>
        <w:t> </w:t>
      </w:r>
      <w:r>
        <w:rPr>
          <w:rFonts w:cs="Liberation Serif" w:ascii="Liberation Serif" w:hAnsi="Liberation Serif"/>
          <w:sz w:val="28"/>
          <w:szCs w:val="28"/>
        </w:rPr>
        <w:t>на соответствующую страницу архивной версии портала, если страница не была перенесена;</w:t>
      </w:r>
    </w:p>
    <w:p>
      <w:pPr>
        <w:pStyle w:val="Normal"/>
        <w:numPr>
          <w:ilvl w:val="0"/>
          <w:numId w:val="0"/>
        </w:numPr>
        <w:ind w:firstLine="709" w:left="0"/>
        <w:jc w:val="both"/>
        <w:textAlignment w:val="baseline"/>
        <w:outlineLvl w:val="0"/>
        <w:rPr/>
      </w:pPr>
      <w:r>
        <w:rPr>
          <w:rFonts w:eastAsia="Liberation Serif" w:cs="Liberation Serif" w:ascii="Liberation Serif" w:hAnsi="Liberation Serif"/>
          <w:sz w:val="28"/>
          <w:szCs w:val="28"/>
        </w:rPr>
        <w:t>–</w:t>
      </w:r>
      <w:r>
        <w:rPr>
          <w:rFonts w:cs="Liberation Serif" w:ascii="Liberation Serif" w:hAnsi="Liberation Serif"/>
          <w:sz w:val="28"/>
          <w:szCs w:val="28"/>
        </w:rPr>
        <w:t> </w:t>
      </w:r>
      <w:r>
        <w:rPr>
          <w:rFonts w:cs="Liberation Serif" w:ascii="Liberation Serif" w:hAnsi="Liberation Serif"/>
          <w:sz w:val="28"/>
          <w:szCs w:val="28"/>
        </w:rPr>
        <w:t>на соответствующую страницу в новой версии портала, если страница была перенесена.</w:t>
      </w:r>
    </w:p>
    <w:p>
      <w:pPr>
        <w:pStyle w:val="ListParagraph"/>
        <w:numPr>
          <w:ilvl w:val="0"/>
          <w:numId w:val="0"/>
        </w:numPr>
        <w:spacing w:before="0" w:after="0"/>
        <w:ind w:firstLine="709" w:left="0"/>
        <w:contextualSpacing w:val="false"/>
        <w:jc w:val="both"/>
        <w:textAlignment w:val="baseline"/>
        <w:outlineLvl w:val="0"/>
        <w:rPr/>
      </w:pPr>
      <w:r>
        <w:rPr>
          <w:rFonts w:cs="Liberation Serif" w:ascii="Liberation Serif" w:hAnsi="Liberation Serif"/>
          <w:sz w:val="28"/>
          <w:szCs w:val="28"/>
        </w:rPr>
        <w:t xml:space="preserve">По разделу «Документы»: реализацию раздела «Документы» на новом сайте необходимо выполнить по аналогии с текущим решением </w:t>
      </w:r>
      <w:r>
        <w:rPr>
          <w:rFonts w:eastAsia="Liberation Serif" w:cs="Liberation Serif" w:ascii="Liberation Serif" w:hAnsi="Liberation Serif"/>
          <w:sz w:val="28"/>
          <w:szCs w:val="28"/>
        </w:rPr>
        <w:t>–</w:t>
      </w:r>
      <w:r>
        <w:rPr>
          <w:rFonts w:cs="Liberation Serif" w:ascii="Liberation Serif" w:hAnsi="Liberation Serif"/>
          <w:sz w:val="28"/>
          <w:szCs w:val="28"/>
        </w:rPr>
        <w:t xml:space="preserve"> через интеграцию (iframe) с Официальным интернет-порталом правовой информации (www.pravo.gov66.ru). Полный перенос документов с портала не требуется.</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Заказчик предоставляет данные по элементам «Новости» по форме Исполнителя. Форма должна быть представлена Исполнителем в течении 10 рабочих дней после заключения Контракта.</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Детальный перечень переносимой информации: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Полный и исчерпывающий перечень разделов, подразделов, страниц, материалов (включая ленту новостей за период с 28 марта 2025 года по настоящее время, фотоальбомы, видео, информацию по разделам «О регионе», «Губернатор», «Аппарат», «Правительство Свердловской области», «Органы исполнительной власти», «Деятельность», «Проектный офис», «Антинаркотическая комиссия», «Противодействие коррупции», «Документы», «Кадровая политика», «Общество», «Для СМИ», а также раздел «Контакты», ссылки на канал в МАХ и удаляемые вкладки) приведён в Приложении №1 к настоящему Описанию объекта закупки. Миграция должна быть выполнена в точном соответствии с указанным в Приложении перечнем.</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После завершения миграции данных и внесения изменений в структуру меню боковое меню на главной странице должно выглядеть следующим образом:</w:t>
      </w:r>
    </w:p>
    <w:p>
      <w:pPr>
        <w:pStyle w:val="ListParagraph"/>
        <w:numPr>
          <w:ilvl w:val="0"/>
          <w:numId w:val="12"/>
        </w:numPr>
        <w:spacing w:before="0" w:after="0"/>
        <w:ind w:firstLine="709" w:left="0"/>
        <w:contextualSpacing w:val="false"/>
        <w:jc w:val="both"/>
        <w:textAlignment w:val="baseline"/>
        <w:outlineLvl w:val="0"/>
        <w:rPr/>
      </w:pPr>
      <w:r>
        <w:rPr>
          <w:rFonts w:cs="Liberation Serif" w:ascii="Liberation Serif" w:hAnsi="Liberation Serif"/>
          <w:sz w:val="28"/>
          <w:szCs w:val="28"/>
        </w:rPr>
        <w:t>Главная</w:t>
      </w:r>
    </w:p>
    <w:p>
      <w:pPr>
        <w:pStyle w:val="ListParagraph"/>
        <w:numPr>
          <w:ilvl w:val="0"/>
          <w:numId w:val="13"/>
        </w:numPr>
        <w:spacing w:before="0" w:after="0"/>
        <w:ind w:firstLine="1418" w:left="0"/>
        <w:contextualSpacing w:val="false"/>
        <w:jc w:val="both"/>
        <w:textAlignment w:val="baseline"/>
        <w:outlineLvl w:val="0"/>
        <w:rPr/>
      </w:pPr>
      <w:r>
        <w:rPr>
          <w:rFonts w:cs="Liberation Serif" w:ascii="Liberation Serif" w:hAnsi="Liberation Serif"/>
          <w:sz w:val="28"/>
          <w:szCs w:val="28"/>
        </w:rPr>
        <w:t>Новости</w:t>
      </w:r>
    </w:p>
    <w:p>
      <w:pPr>
        <w:pStyle w:val="ListParagraph"/>
        <w:numPr>
          <w:ilvl w:val="0"/>
          <w:numId w:val="13"/>
        </w:numPr>
        <w:spacing w:before="0" w:after="0"/>
        <w:ind w:firstLine="1418" w:left="0"/>
        <w:contextualSpacing w:val="false"/>
        <w:jc w:val="both"/>
        <w:textAlignment w:val="baseline"/>
        <w:outlineLvl w:val="0"/>
        <w:rPr/>
      </w:pPr>
      <w:r>
        <w:rPr>
          <w:rFonts w:cs="Liberation Serif" w:ascii="Liberation Serif" w:hAnsi="Liberation Serif"/>
          <w:sz w:val="28"/>
          <w:szCs w:val="28"/>
        </w:rPr>
        <w:t>Анонсы</w:t>
      </w:r>
    </w:p>
    <w:p>
      <w:pPr>
        <w:pStyle w:val="ListParagraph"/>
        <w:numPr>
          <w:ilvl w:val="0"/>
          <w:numId w:val="14"/>
        </w:numPr>
        <w:spacing w:before="0" w:after="0"/>
        <w:ind w:firstLine="709" w:left="0"/>
        <w:contextualSpacing w:val="false"/>
        <w:jc w:val="both"/>
        <w:textAlignment w:val="baseline"/>
        <w:outlineLvl w:val="0"/>
        <w:rPr/>
      </w:pPr>
      <w:r>
        <w:rPr>
          <w:rFonts w:cs="Liberation Serif" w:ascii="Liberation Serif" w:hAnsi="Liberation Serif"/>
          <w:sz w:val="28"/>
          <w:szCs w:val="28"/>
        </w:rPr>
        <w:t>О регионе (выпадающие подпункты):</w:t>
      </w:r>
    </w:p>
    <w:p>
      <w:pPr>
        <w:pStyle w:val="ListParagraph"/>
        <w:numPr>
          <w:ilvl w:val="0"/>
          <w:numId w:val="15"/>
        </w:numPr>
        <w:spacing w:before="0" w:after="0"/>
        <w:ind w:firstLine="1418" w:left="0"/>
        <w:contextualSpacing w:val="false"/>
        <w:jc w:val="both"/>
        <w:textAlignment w:val="baseline"/>
        <w:outlineLvl w:val="0"/>
        <w:rPr/>
      </w:pPr>
      <w:r>
        <w:rPr>
          <w:rFonts w:cs="Liberation Serif" w:ascii="Liberation Serif" w:hAnsi="Liberation Serif"/>
          <w:sz w:val="28"/>
          <w:szCs w:val="28"/>
        </w:rPr>
        <w:t>О Свердловской области</w:t>
      </w:r>
    </w:p>
    <w:p>
      <w:pPr>
        <w:pStyle w:val="ListParagraph"/>
        <w:numPr>
          <w:ilvl w:val="0"/>
          <w:numId w:val="15"/>
        </w:numPr>
        <w:spacing w:before="0" w:after="0"/>
        <w:ind w:firstLine="1418" w:left="0"/>
        <w:contextualSpacing w:val="false"/>
        <w:jc w:val="both"/>
        <w:textAlignment w:val="baseline"/>
        <w:outlineLvl w:val="0"/>
        <w:rPr/>
      </w:pPr>
      <w:r>
        <w:rPr>
          <w:rFonts w:cs="Liberation Serif" w:ascii="Liberation Serif" w:hAnsi="Liberation Serif"/>
          <w:sz w:val="28"/>
          <w:szCs w:val="28"/>
        </w:rPr>
        <w:t>Символика</w:t>
      </w:r>
    </w:p>
    <w:p>
      <w:pPr>
        <w:pStyle w:val="ListParagraph"/>
        <w:numPr>
          <w:ilvl w:val="0"/>
          <w:numId w:val="15"/>
        </w:numPr>
        <w:spacing w:before="0" w:after="0"/>
        <w:ind w:firstLine="1418" w:left="0"/>
        <w:contextualSpacing w:val="false"/>
        <w:jc w:val="both"/>
        <w:textAlignment w:val="baseline"/>
        <w:outlineLvl w:val="0"/>
        <w:rPr/>
      </w:pPr>
      <w:r>
        <w:rPr>
          <w:rFonts w:cs="Liberation Serif" w:ascii="Liberation Serif" w:hAnsi="Liberation Serif"/>
          <w:sz w:val="28"/>
          <w:szCs w:val="28"/>
        </w:rPr>
        <w:t>Почётные граждане Свердловской области</w:t>
      </w:r>
    </w:p>
    <w:p>
      <w:pPr>
        <w:pStyle w:val="ListParagraph"/>
        <w:numPr>
          <w:ilvl w:val="0"/>
          <w:numId w:val="15"/>
        </w:numPr>
        <w:spacing w:before="0" w:after="0"/>
        <w:ind w:firstLine="1418" w:left="0"/>
        <w:contextualSpacing w:val="false"/>
        <w:jc w:val="both"/>
        <w:textAlignment w:val="baseline"/>
        <w:outlineLvl w:val="0"/>
        <w:rPr/>
      </w:pPr>
      <w:r>
        <w:rPr>
          <w:rFonts w:cs="Liberation Serif" w:ascii="Liberation Serif" w:hAnsi="Liberation Serif"/>
          <w:sz w:val="28"/>
          <w:szCs w:val="28"/>
        </w:rPr>
        <w:t>Награды Свердловской области</w:t>
      </w:r>
    </w:p>
    <w:p>
      <w:pPr>
        <w:pStyle w:val="ListParagraph"/>
        <w:numPr>
          <w:ilvl w:val="0"/>
          <w:numId w:val="15"/>
        </w:numPr>
        <w:spacing w:before="0" w:after="0"/>
        <w:ind w:firstLine="1418" w:left="0"/>
        <w:contextualSpacing w:val="false"/>
        <w:jc w:val="both"/>
        <w:textAlignment w:val="baseline"/>
        <w:outlineLvl w:val="0"/>
        <w:rPr/>
      </w:pPr>
      <w:r>
        <w:rPr>
          <w:rFonts w:cs="Liberation Serif" w:ascii="Liberation Serif" w:hAnsi="Liberation Serif"/>
          <w:sz w:val="28"/>
          <w:szCs w:val="28"/>
        </w:rPr>
        <w:t>Календарь знаменательных дат и событий на 2025 год</w:t>
      </w:r>
    </w:p>
    <w:p>
      <w:pPr>
        <w:pStyle w:val="ListParagraph"/>
        <w:numPr>
          <w:ilvl w:val="0"/>
          <w:numId w:val="15"/>
        </w:numPr>
        <w:spacing w:before="0" w:after="0"/>
        <w:ind w:firstLine="1418" w:left="0"/>
        <w:contextualSpacing w:val="false"/>
        <w:jc w:val="both"/>
        <w:textAlignment w:val="baseline"/>
        <w:outlineLvl w:val="0"/>
        <w:rPr/>
      </w:pPr>
      <w:r>
        <w:rPr>
          <w:rFonts w:cs="Liberation Serif" w:ascii="Liberation Serif" w:hAnsi="Liberation Serif"/>
          <w:sz w:val="28"/>
          <w:szCs w:val="28"/>
        </w:rPr>
        <w:t>Управленческие округа</w:t>
      </w:r>
    </w:p>
    <w:p>
      <w:pPr>
        <w:pStyle w:val="ListParagraph"/>
        <w:numPr>
          <w:ilvl w:val="0"/>
          <w:numId w:val="15"/>
        </w:numPr>
        <w:spacing w:before="0" w:after="0"/>
        <w:ind w:firstLine="1418" w:left="0"/>
        <w:contextualSpacing w:val="false"/>
        <w:jc w:val="both"/>
        <w:textAlignment w:val="baseline"/>
        <w:outlineLvl w:val="0"/>
        <w:rPr/>
      </w:pPr>
      <w:r>
        <w:rPr>
          <w:rFonts w:cs="Liberation Serif" w:ascii="Liberation Serif" w:hAnsi="Liberation Serif"/>
          <w:sz w:val="28"/>
          <w:szCs w:val="28"/>
        </w:rPr>
        <w:t>Муниципальные образования</w:t>
      </w:r>
    </w:p>
    <w:p>
      <w:pPr>
        <w:pStyle w:val="ListParagraph"/>
        <w:numPr>
          <w:ilvl w:val="0"/>
          <w:numId w:val="15"/>
        </w:numPr>
        <w:spacing w:before="0" w:after="0"/>
        <w:ind w:firstLine="1418" w:left="0"/>
        <w:contextualSpacing w:val="false"/>
        <w:jc w:val="both"/>
        <w:textAlignment w:val="baseline"/>
        <w:outlineLvl w:val="0"/>
        <w:rPr/>
      </w:pPr>
      <w:r>
        <w:rPr>
          <w:rFonts w:cs="Liberation Serif" w:ascii="Liberation Serif" w:hAnsi="Liberation Serif"/>
          <w:sz w:val="28"/>
          <w:szCs w:val="28"/>
        </w:rPr>
        <w:t>Муниципальная служба</w:t>
      </w:r>
    </w:p>
    <w:p>
      <w:pPr>
        <w:pStyle w:val="ListParagraph"/>
        <w:numPr>
          <w:ilvl w:val="0"/>
          <w:numId w:val="15"/>
        </w:numPr>
        <w:spacing w:before="0" w:after="0"/>
        <w:ind w:firstLine="1418" w:left="0"/>
        <w:contextualSpacing w:val="false"/>
        <w:jc w:val="both"/>
        <w:textAlignment w:val="baseline"/>
        <w:outlineLvl w:val="0"/>
        <w:rPr/>
      </w:pPr>
      <w:r>
        <w:rPr>
          <w:rFonts w:cs="Liberation Serif" w:ascii="Liberation Serif" w:hAnsi="Liberation Serif"/>
          <w:sz w:val="28"/>
          <w:szCs w:val="28"/>
        </w:rPr>
        <w:t>Совет муниципальных образований</w:t>
      </w:r>
    </w:p>
    <w:p>
      <w:pPr>
        <w:pStyle w:val="ListParagraph"/>
        <w:numPr>
          <w:ilvl w:val="0"/>
          <w:numId w:val="15"/>
        </w:numPr>
        <w:spacing w:before="0" w:after="0"/>
        <w:ind w:firstLine="1418" w:left="0"/>
        <w:contextualSpacing w:val="false"/>
        <w:jc w:val="both"/>
        <w:textAlignment w:val="baseline"/>
        <w:outlineLvl w:val="0"/>
        <w:rPr/>
      </w:pPr>
      <w:r>
        <w:rPr>
          <w:rFonts w:cs="Liberation Serif" w:ascii="Liberation Serif" w:hAnsi="Liberation Serif"/>
          <w:sz w:val="28"/>
          <w:szCs w:val="28"/>
        </w:rPr>
        <w:t>Имущество, находящееся в собственности Свердловской области</w:t>
      </w:r>
    </w:p>
    <w:p>
      <w:pPr>
        <w:pStyle w:val="ListParagraph"/>
        <w:numPr>
          <w:ilvl w:val="0"/>
          <w:numId w:val="15"/>
        </w:numPr>
        <w:spacing w:before="0" w:after="0"/>
        <w:ind w:firstLine="1418" w:left="0"/>
        <w:contextualSpacing w:val="false"/>
        <w:jc w:val="both"/>
        <w:textAlignment w:val="baseline"/>
        <w:outlineLvl w:val="0"/>
        <w:rPr/>
      </w:pPr>
      <w:r>
        <w:rPr>
          <w:rFonts w:cs="Liberation Serif" w:ascii="Liberation Serif" w:hAnsi="Liberation Serif"/>
          <w:sz w:val="28"/>
          <w:szCs w:val="28"/>
        </w:rPr>
        <w:t>Целевое обучение в Свердловской области</w:t>
      </w:r>
    </w:p>
    <w:p>
      <w:pPr>
        <w:pStyle w:val="ListParagraph"/>
        <w:numPr>
          <w:ilvl w:val="0"/>
          <w:numId w:val="16"/>
        </w:numPr>
        <w:spacing w:before="0" w:after="0"/>
        <w:ind w:firstLine="709" w:left="0"/>
        <w:contextualSpacing w:val="false"/>
        <w:jc w:val="both"/>
        <w:textAlignment w:val="baseline"/>
        <w:outlineLvl w:val="0"/>
        <w:rPr/>
      </w:pPr>
      <w:r>
        <w:rPr>
          <w:rFonts w:cs="Liberation Serif" w:ascii="Liberation Serif" w:hAnsi="Liberation Serif"/>
          <w:sz w:val="28"/>
          <w:szCs w:val="28"/>
        </w:rPr>
        <w:t>Губернатор</w:t>
      </w:r>
    </w:p>
    <w:p>
      <w:pPr>
        <w:pStyle w:val="ListParagraph"/>
        <w:numPr>
          <w:ilvl w:val="0"/>
          <w:numId w:val="16"/>
        </w:numPr>
        <w:spacing w:before="0" w:after="0"/>
        <w:ind w:firstLine="709" w:left="0"/>
        <w:contextualSpacing w:val="false"/>
        <w:jc w:val="both"/>
        <w:textAlignment w:val="baseline"/>
        <w:outlineLvl w:val="0"/>
        <w:rPr/>
      </w:pPr>
      <w:r>
        <w:rPr>
          <w:rFonts w:cs="Liberation Serif" w:ascii="Liberation Serif" w:hAnsi="Liberation Serif"/>
          <w:sz w:val="28"/>
          <w:szCs w:val="28"/>
        </w:rPr>
        <w:t>Правительство Свердловской области</w:t>
      </w:r>
    </w:p>
    <w:p>
      <w:pPr>
        <w:pStyle w:val="ListParagraph"/>
        <w:numPr>
          <w:ilvl w:val="0"/>
          <w:numId w:val="16"/>
        </w:numPr>
        <w:spacing w:before="0" w:after="0"/>
        <w:ind w:firstLine="709" w:left="0"/>
        <w:contextualSpacing w:val="false"/>
        <w:jc w:val="both"/>
        <w:textAlignment w:val="baseline"/>
        <w:outlineLvl w:val="0"/>
        <w:rPr/>
      </w:pPr>
      <w:r>
        <w:rPr>
          <w:rFonts w:cs="Liberation Serif" w:ascii="Liberation Serif" w:hAnsi="Liberation Serif"/>
          <w:sz w:val="28"/>
          <w:szCs w:val="28"/>
        </w:rPr>
        <w:t>Органы исполнительной власти (выпадающие подпункты):</w:t>
      </w:r>
    </w:p>
    <w:p>
      <w:pPr>
        <w:pStyle w:val="ListParagraph"/>
        <w:numPr>
          <w:ilvl w:val="0"/>
          <w:numId w:val="17"/>
        </w:numPr>
        <w:spacing w:before="0" w:after="0"/>
        <w:ind w:firstLine="1418" w:left="0"/>
        <w:contextualSpacing w:val="false"/>
        <w:jc w:val="both"/>
        <w:textAlignment w:val="baseline"/>
        <w:outlineLvl w:val="0"/>
        <w:rPr/>
      </w:pPr>
      <w:r>
        <w:rPr>
          <w:rFonts w:cs="Liberation Serif" w:ascii="Liberation Serif" w:hAnsi="Liberation Serif"/>
          <w:sz w:val="28"/>
          <w:szCs w:val="28"/>
        </w:rPr>
        <w:t>Областные исполнительные органы</w:t>
      </w:r>
    </w:p>
    <w:p>
      <w:pPr>
        <w:pStyle w:val="ListParagraph"/>
        <w:numPr>
          <w:ilvl w:val="0"/>
          <w:numId w:val="17"/>
        </w:numPr>
        <w:spacing w:before="0" w:after="0"/>
        <w:ind w:firstLine="1418" w:left="0"/>
        <w:contextualSpacing w:val="false"/>
        <w:jc w:val="both"/>
        <w:textAlignment w:val="baseline"/>
        <w:outlineLvl w:val="0"/>
        <w:rPr/>
      </w:pPr>
      <w:r>
        <w:rPr>
          <w:rFonts w:cs="Liberation Serif" w:ascii="Liberation Serif" w:hAnsi="Liberation Serif"/>
          <w:sz w:val="28"/>
          <w:szCs w:val="28"/>
        </w:rPr>
        <w:t>Территориальные межотраслевые исполнительные органы</w:t>
      </w:r>
    </w:p>
    <w:p>
      <w:pPr>
        <w:pStyle w:val="ListParagraph"/>
        <w:numPr>
          <w:ilvl w:val="0"/>
          <w:numId w:val="17"/>
        </w:numPr>
        <w:spacing w:before="0" w:after="0"/>
        <w:ind w:firstLine="1418" w:left="0"/>
        <w:contextualSpacing w:val="false"/>
        <w:jc w:val="both"/>
        <w:textAlignment w:val="baseline"/>
        <w:outlineLvl w:val="0"/>
        <w:rPr/>
      </w:pPr>
      <w:r>
        <w:rPr>
          <w:rFonts w:cs="Liberation Serif" w:ascii="Liberation Serif" w:hAnsi="Liberation Serif"/>
          <w:sz w:val="28"/>
          <w:szCs w:val="28"/>
        </w:rPr>
        <w:t>Территориальные исполнительные органы государственной власти Свердловской области</w:t>
      </w:r>
    </w:p>
    <w:p>
      <w:pPr>
        <w:pStyle w:val="ListParagraph"/>
        <w:numPr>
          <w:ilvl w:val="0"/>
          <w:numId w:val="18"/>
        </w:numPr>
        <w:spacing w:before="0" w:after="0"/>
        <w:ind w:firstLine="709" w:left="0"/>
        <w:contextualSpacing w:val="false"/>
        <w:jc w:val="both"/>
        <w:textAlignment w:val="baseline"/>
        <w:outlineLvl w:val="0"/>
        <w:rPr/>
      </w:pPr>
      <w:r>
        <w:rPr>
          <w:rFonts w:cs="Liberation Serif" w:ascii="Liberation Serif" w:hAnsi="Liberation Serif"/>
          <w:sz w:val="28"/>
          <w:szCs w:val="28"/>
        </w:rPr>
        <w:t>Деятельность</w:t>
      </w:r>
    </w:p>
    <w:p>
      <w:pPr>
        <w:pStyle w:val="ListParagraph"/>
        <w:numPr>
          <w:ilvl w:val="0"/>
          <w:numId w:val="18"/>
        </w:numPr>
        <w:spacing w:before="0" w:after="0"/>
        <w:ind w:firstLine="709" w:left="0"/>
        <w:contextualSpacing w:val="false"/>
        <w:jc w:val="both"/>
        <w:textAlignment w:val="baseline"/>
        <w:outlineLvl w:val="0"/>
        <w:rPr/>
      </w:pPr>
      <w:r>
        <w:rPr>
          <w:rFonts w:cs="Liberation Serif" w:ascii="Liberation Serif" w:hAnsi="Liberation Serif"/>
          <w:sz w:val="28"/>
          <w:szCs w:val="28"/>
        </w:rPr>
        <w:t>Документы</w:t>
      </w:r>
    </w:p>
    <w:p>
      <w:pPr>
        <w:pStyle w:val="ListParagraph"/>
        <w:numPr>
          <w:ilvl w:val="0"/>
          <w:numId w:val="18"/>
        </w:numPr>
        <w:spacing w:before="0" w:after="0"/>
        <w:ind w:firstLine="709" w:left="0"/>
        <w:contextualSpacing w:val="false"/>
        <w:jc w:val="both"/>
        <w:textAlignment w:val="baseline"/>
        <w:outlineLvl w:val="0"/>
        <w:rPr/>
      </w:pPr>
      <w:r>
        <w:rPr>
          <w:rFonts w:cs="Liberation Serif" w:ascii="Liberation Serif" w:hAnsi="Liberation Serif"/>
          <w:sz w:val="28"/>
          <w:szCs w:val="28"/>
        </w:rPr>
        <w:t>Кадровая политика</w:t>
      </w:r>
    </w:p>
    <w:p>
      <w:pPr>
        <w:pStyle w:val="ListParagraph"/>
        <w:numPr>
          <w:ilvl w:val="0"/>
          <w:numId w:val="18"/>
        </w:numPr>
        <w:spacing w:before="0" w:after="0"/>
        <w:ind w:firstLine="709" w:left="0"/>
        <w:contextualSpacing w:val="false"/>
        <w:jc w:val="both"/>
        <w:textAlignment w:val="baseline"/>
        <w:outlineLvl w:val="0"/>
        <w:rPr/>
      </w:pPr>
      <w:r>
        <w:rPr>
          <w:rFonts w:cs="Liberation Serif" w:ascii="Liberation Serif" w:hAnsi="Liberation Serif"/>
          <w:sz w:val="28"/>
          <w:szCs w:val="28"/>
        </w:rPr>
        <w:t>Общество</w:t>
      </w:r>
    </w:p>
    <w:p>
      <w:pPr>
        <w:pStyle w:val="ListParagraph"/>
        <w:numPr>
          <w:ilvl w:val="0"/>
          <w:numId w:val="18"/>
        </w:numPr>
        <w:spacing w:before="0" w:after="0"/>
        <w:ind w:firstLine="709" w:left="0"/>
        <w:contextualSpacing w:val="false"/>
        <w:jc w:val="both"/>
        <w:textAlignment w:val="baseline"/>
        <w:outlineLvl w:val="0"/>
        <w:rPr/>
      </w:pPr>
      <w:r>
        <w:rPr>
          <w:rFonts w:cs="Liberation Serif" w:ascii="Liberation Serif" w:hAnsi="Liberation Serif"/>
          <w:sz w:val="28"/>
          <w:szCs w:val="28"/>
        </w:rPr>
        <w:t>Для СМИ (выпадающие подпункты):</w:t>
      </w:r>
    </w:p>
    <w:p>
      <w:pPr>
        <w:pStyle w:val="ListParagraph"/>
        <w:numPr>
          <w:ilvl w:val="0"/>
          <w:numId w:val="19"/>
        </w:numPr>
        <w:spacing w:before="0" w:after="0"/>
        <w:ind w:firstLine="1418" w:left="0"/>
        <w:contextualSpacing w:val="false"/>
        <w:jc w:val="both"/>
        <w:textAlignment w:val="baseline"/>
        <w:outlineLvl w:val="0"/>
        <w:rPr/>
      </w:pPr>
      <w:r>
        <w:rPr>
          <w:rFonts w:cs="Liberation Serif" w:ascii="Liberation Serif" w:hAnsi="Liberation Serif"/>
          <w:sz w:val="28"/>
          <w:szCs w:val="28"/>
        </w:rPr>
        <w:t>Фотогалерея</w:t>
      </w:r>
    </w:p>
    <w:p>
      <w:pPr>
        <w:pStyle w:val="ListParagraph"/>
        <w:numPr>
          <w:ilvl w:val="0"/>
          <w:numId w:val="19"/>
        </w:numPr>
        <w:spacing w:before="0" w:after="0"/>
        <w:ind w:firstLine="1418" w:left="0"/>
        <w:contextualSpacing w:val="false"/>
        <w:jc w:val="both"/>
        <w:textAlignment w:val="baseline"/>
        <w:outlineLvl w:val="0"/>
        <w:rPr/>
      </w:pPr>
      <w:r>
        <w:rPr>
          <w:rFonts w:cs="Liberation Serif" w:ascii="Liberation Serif" w:hAnsi="Liberation Serif"/>
          <w:sz w:val="28"/>
          <w:szCs w:val="28"/>
        </w:rPr>
        <w:t>Видеогалерея</w:t>
      </w:r>
    </w:p>
    <w:p>
      <w:pPr>
        <w:pStyle w:val="ListParagraph"/>
        <w:numPr>
          <w:ilvl w:val="0"/>
          <w:numId w:val="19"/>
        </w:numPr>
        <w:spacing w:before="0" w:after="0"/>
        <w:ind w:firstLine="1418" w:left="0"/>
        <w:contextualSpacing w:val="false"/>
        <w:jc w:val="both"/>
        <w:textAlignment w:val="baseline"/>
        <w:outlineLvl w:val="0"/>
        <w:rPr>
          <w:rFonts w:ascii="Liberation Serif" w:hAnsi="Liberation Serif" w:cs="Liberation Serif"/>
          <w:sz w:val="28"/>
          <w:szCs w:val="28"/>
        </w:rPr>
      </w:pPr>
      <w:r>
        <w:rPr>
          <w:rFonts w:cs="Liberation Serif" w:ascii="Liberation Serif" w:hAnsi="Liberation Serif"/>
          <w:sz w:val="28"/>
          <w:szCs w:val="28"/>
        </w:rPr>
        <w:t>Актуальная информация</w:t>
      </w:r>
    </w:p>
    <w:p>
      <w:pPr>
        <w:pStyle w:val="ListParagraph"/>
        <w:numPr>
          <w:ilvl w:val="0"/>
          <w:numId w:val="0"/>
        </w:numPr>
        <w:spacing w:before="0" w:after="0"/>
        <w:ind w:hanging="0" w:left="0"/>
        <w:contextualSpacing w:val="false"/>
        <w:jc w:val="both"/>
        <w:textAlignment w:val="baseline"/>
        <w:outlineLvl w:val="0"/>
        <w:rPr>
          <w:rFonts w:ascii="Liberation Serif" w:hAnsi="Liberation Serif" w:cs="Liberation Serif"/>
          <w:sz w:val="28"/>
          <w:szCs w:val="28"/>
        </w:rPr>
      </w:pPr>
      <w:r>
        <w:rPr>
          <w:rFonts w:cs="Liberation Serif" w:ascii="Liberation Serif" w:hAnsi="Liberation Serif"/>
          <w:sz w:val="28"/>
          <w:szCs w:val="28"/>
        </w:rPr>
      </w:r>
    </w:p>
    <w:p>
      <w:pPr>
        <w:pStyle w:val="Textnum21"/>
        <w:numPr>
          <w:ilvl w:val="0"/>
          <w:numId w:val="0"/>
        </w:numPr>
        <w:tabs>
          <w:tab w:val="clear" w:pos="928"/>
          <w:tab w:val="left" w:pos="0" w:leader="none"/>
          <w:tab w:val="left" w:pos="1495" w:leader="none"/>
          <w:tab w:val="left" w:pos="1560" w:leader="none"/>
        </w:tabs>
        <w:suppressAutoHyphens w:val="true"/>
        <w:ind w:firstLine="709" w:left="0"/>
        <w:jc w:val="both"/>
        <w:rPr>
          <w:rFonts w:ascii="Liberation Serif" w:hAnsi="Liberation Serif" w:cs="Liberation Serif"/>
          <w:b/>
          <w:sz w:val="28"/>
          <w:szCs w:val="28"/>
        </w:rPr>
      </w:pPr>
      <w:r>
        <w:rPr>
          <w:rFonts w:cs="Liberation Serif" w:ascii="Liberation Serif" w:hAnsi="Liberation Serif"/>
          <w:b/>
          <w:sz w:val="28"/>
          <w:szCs w:val="28"/>
        </w:rPr>
        <w:t>5. ТРЕБОВАНИЯ К ДОКУМЕНТАЦИИ</w:t>
      </w:r>
    </w:p>
    <w:p>
      <w:pPr>
        <w:pStyle w:val="Textnum21"/>
        <w:numPr>
          <w:ilvl w:val="0"/>
          <w:numId w:val="0"/>
        </w:numPr>
        <w:tabs>
          <w:tab w:val="clear" w:pos="928"/>
          <w:tab w:val="left" w:pos="0" w:leader="none"/>
          <w:tab w:val="left" w:pos="1495" w:leader="none"/>
          <w:tab w:val="left" w:pos="1560" w:leader="none"/>
        </w:tabs>
        <w:suppressAutoHyphens w:val="true"/>
        <w:ind w:firstLine="709" w:left="0"/>
        <w:jc w:val="both"/>
        <w:rPr>
          <w:rFonts w:ascii="Liberation Serif" w:hAnsi="Liberation Serif" w:cs="Liberation Serif"/>
          <w:sz w:val="28"/>
          <w:szCs w:val="28"/>
        </w:rPr>
      </w:pPr>
      <w:r>
        <w:rPr>
          <w:rFonts w:cs="Liberation Serif" w:ascii="Liberation Serif" w:hAnsi="Liberation Serif"/>
          <w:sz w:val="28"/>
          <w:szCs w:val="28"/>
        </w:rPr>
        <w:t>В соответствии с составом работ должна быть предоставлена следующая документация (оригиналы (на бумаге) и в электронном виде):</w:t>
      </w:r>
    </w:p>
    <w:tbl>
      <w:tblPr>
        <w:tblW w:w="991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00"/>
        <w:gridCol w:w="3988"/>
        <w:gridCol w:w="5027"/>
      </w:tblGrid>
      <w:tr>
        <w:trPr/>
        <w:tc>
          <w:tcPr>
            <w:tcW w:w="900" w:type="dxa"/>
            <w:tcBorders>
              <w:top w:val="single" w:sz="4" w:space="0" w:color="000000"/>
              <w:left w:val="single" w:sz="4" w:space="0" w:color="000000"/>
              <w:bottom w:val="single" w:sz="4" w:space="0" w:color="000000"/>
              <w:right w:val="single" w:sz="4" w:space="0" w:color="000000"/>
            </w:tcBorders>
            <w:vAlign w:val="center"/>
          </w:tcPr>
          <w:p>
            <w:pPr>
              <w:pStyle w:val="Abstractnum1"/>
              <w:tabs>
                <w:tab w:val="clear" w:pos="928"/>
              </w:tabs>
              <w:ind w:hanging="0" w:left="0"/>
              <w:jc w:val="center"/>
              <w:rPr/>
            </w:pPr>
            <w:r>
              <w:rPr>
                <w:rFonts w:eastAsia="Liberation Sans" w:cs="Liberation Serif" w:ascii="Liberation Serif" w:hAnsi="Liberation Serif"/>
                <w:color w:val="000000"/>
                <w:szCs w:val="28"/>
              </w:rPr>
              <w:t xml:space="preserve">№ </w:t>
            </w:r>
            <w:r>
              <w:rPr>
                <w:rFonts w:eastAsia="Liberation Sans" w:cs="Liberation Serif" w:ascii="Liberation Serif" w:hAnsi="Liberation Serif"/>
                <w:color w:val="000000"/>
                <w:szCs w:val="28"/>
              </w:rPr>
              <w:t>п\п</w:t>
            </w:r>
          </w:p>
        </w:tc>
        <w:tc>
          <w:tcPr>
            <w:tcW w:w="3988" w:type="dxa"/>
            <w:tcBorders>
              <w:top w:val="single" w:sz="4" w:space="0" w:color="000000"/>
              <w:left w:val="single" w:sz="4" w:space="0" w:color="000000"/>
              <w:bottom w:val="single" w:sz="4" w:space="0" w:color="000000"/>
              <w:right w:val="single" w:sz="4" w:space="0" w:color="000000"/>
            </w:tcBorders>
            <w:vAlign w:val="center"/>
          </w:tcPr>
          <w:p>
            <w:pPr>
              <w:pStyle w:val="Abstractnum1"/>
              <w:tabs>
                <w:tab w:val="clear" w:pos="928"/>
              </w:tabs>
              <w:ind w:hanging="0" w:left="0"/>
              <w:jc w:val="center"/>
              <w:rPr/>
            </w:pPr>
            <w:r>
              <w:rPr>
                <w:rFonts w:eastAsia="Liberation Sans" w:cs="Liberation Serif" w:ascii="Liberation Serif" w:hAnsi="Liberation Serif"/>
                <w:color w:val="000000"/>
                <w:szCs w:val="28"/>
              </w:rPr>
              <w:t>Наименование документа</w:t>
            </w:r>
          </w:p>
        </w:tc>
        <w:tc>
          <w:tcPr>
            <w:tcW w:w="5027" w:type="dxa"/>
            <w:tcBorders>
              <w:top w:val="single" w:sz="4" w:space="0" w:color="000000"/>
              <w:left w:val="single" w:sz="4" w:space="0" w:color="000000"/>
              <w:bottom w:val="single" w:sz="4" w:space="0" w:color="000000"/>
              <w:right w:val="single" w:sz="4" w:space="0" w:color="000000"/>
            </w:tcBorders>
            <w:vAlign w:val="center"/>
          </w:tcPr>
          <w:p>
            <w:pPr>
              <w:pStyle w:val="Abstractnum1"/>
              <w:tabs>
                <w:tab w:val="clear" w:pos="928"/>
              </w:tabs>
              <w:ind w:hanging="0" w:left="0"/>
              <w:jc w:val="center"/>
              <w:rPr/>
            </w:pPr>
            <w:r>
              <w:rPr>
                <w:rFonts w:eastAsia="Liberation Sans" w:cs="Liberation Serif" w:ascii="Liberation Serif" w:hAnsi="Liberation Serif"/>
                <w:color w:val="000000"/>
                <w:szCs w:val="28"/>
              </w:rPr>
              <w:t>Содержание документа</w:t>
            </w:r>
          </w:p>
        </w:tc>
      </w:tr>
      <w:tr>
        <w:trPr/>
        <w:tc>
          <w:tcPr>
            <w:tcW w:w="900" w:type="dxa"/>
            <w:tcBorders>
              <w:top w:val="single" w:sz="4" w:space="0" w:color="000000"/>
              <w:left w:val="single" w:sz="4" w:space="0" w:color="000000"/>
              <w:bottom w:val="single" w:sz="4" w:space="0" w:color="000000"/>
              <w:right w:val="single" w:sz="4" w:space="0" w:color="000000"/>
            </w:tcBorders>
            <w:vAlign w:val="center"/>
          </w:tcPr>
          <w:p>
            <w:pPr>
              <w:pStyle w:val="Abstractnum1"/>
              <w:tabs>
                <w:tab w:val="clear" w:pos="928"/>
              </w:tabs>
              <w:ind w:hanging="0" w:left="0"/>
              <w:rPr/>
            </w:pPr>
            <w:r>
              <w:rPr>
                <w:rFonts w:eastAsia="Liberation Sans" w:cs="Liberation Serif" w:ascii="Liberation Serif" w:hAnsi="Liberation Serif"/>
                <w:color w:val="000000"/>
                <w:szCs w:val="28"/>
              </w:rPr>
              <w:t>1.</w:t>
            </w:r>
          </w:p>
        </w:tc>
        <w:tc>
          <w:tcPr>
            <w:tcW w:w="3988" w:type="dxa"/>
            <w:tcBorders>
              <w:top w:val="single" w:sz="4" w:space="0" w:color="000000"/>
              <w:left w:val="single" w:sz="4" w:space="0" w:color="000000"/>
              <w:bottom w:val="single" w:sz="4" w:space="0" w:color="000000"/>
              <w:right w:val="single" w:sz="4" w:space="0" w:color="000000"/>
            </w:tcBorders>
            <w:vAlign w:val="center"/>
          </w:tcPr>
          <w:p>
            <w:pPr>
              <w:pStyle w:val="Abstractnum1"/>
              <w:tabs>
                <w:tab w:val="clear" w:pos="928"/>
              </w:tabs>
              <w:ind w:hanging="0" w:left="0"/>
              <w:jc w:val="left"/>
              <w:rPr/>
            </w:pPr>
            <w:r>
              <w:rPr>
                <w:rFonts w:eastAsia="Liberation Sans" w:cs="Liberation Serif" w:ascii="Liberation Serif" w:hAnsi="Liberation Serif"/>
                <w:color w:val="000000"/>
                <w:szCs w:val="28"/>
              </w:rPr>
              <w:t>Документ, подтверждающий право на выполнение работ</w:t>
            </w:r>
          </w:p>
        </w:tc>
        <w:tc>
          <w:tcPr>
            <w:tcW w:w="5027" w:type="dxa"/>
            <w:tcBorders>
              <w:top w:val="single" w:sz="4" w:space="0" w:color="000000"/>
              <w:left w:val="single" w:sz="4" w:space="0" w:color="000000"/>
              <w:bottom w:val="single" w:sz="4" w:space="0" w:color="000000"/>
              <w:right w:val="single" w:sz="4" w:space="0" w:color="000000"/>
            </w:tcBorders>
          </w:tcPr>
          <w:p>
            <w:pPr>
              <w:pStyle w:val="Abstractnum1"/>
              <w:tabs>
                <w:tab w:val="clear" w:pos="928"/>
              </w:tabs>
              <w:ind w:hanging="0" w:left="0"/>
              <w:jc w:val="left"/>
              <w:rPr/>
            </w:pPr>
            <w:r>
              <w:rPr>
                <w:rFonts w:eastAsia="Liberation Sans" w:cs="Liberation Serif" w:ascii="Liberation Serif" w:hAnsi="Liberation Serif"/>
                <w:color w:val="000000"/>
                <w:szCs w:val="28"/>
              </w:rPr>
              <w:t>Документ, подтверждающий наличие у Исполнителя исключительных прав и/или прав на модификацию Системы (программного обеспечения, на базе которого разработана Система)</w:t>
            </w:r>
          </w:p>
        </w:tc>
      </w:tr>
      <w:tr>
        <w:trPr/>
        <w:tc>
          <w:tcPr>
            <w:tcW w:w="900" w:type="dxa"/>
            <w:tcBorders>
              <w:top w:val="single" w:sz="4" w:space="0" w:color="000000"/>
              <w:left w:val="single" w:sz="4" w:space="0" w:color="000000"/>
              <w:bottom w:val="single" w:sz="4" w:space="0" w:color="000000"/>
              <w:right w:val="single" w:sz="4" w:space="0" w:color="000000"/>
            </w:tcBorders>
            <w:vAlign w:val="center"/>
          </w:tcPr>
          <w:p>
            <w:pPr>
              <w:pStyle w:val="Abstractnum1"/>
              <w:tabs>
                <w:tab w:val="clear" w:pos="928"/>
              </w:tabs>
              <w:ind w:hanging="0" w:left="0"/>
              <w:rPr/>
            </w:pPr>
            <w:r>
              <w:rPr>
                <w:rFonts w:eastAsia="Liberation Sans" w:cs="Liberation Serif" w:ascii="Liberation Serif" w:hAnsi="Liberation Serif"/>
                <w:color w:val="000000"/>
                <w:szCs w:val="28"/>
              </w:rPr>
              <w:t>2.</w:t>
            </w:r>
          </w:p>
        </w:tc>
        <w:tc>
          <w:tcPr>
            <w:tcW w:w="3988" w:type="dxa"/>
            <w:tcBorders>
              <w:top w:val="single" w:sz="4" w:space="0" w:color="000000"/>
              <w:left w:val="single" w:sz="4" w:space="0" w:color="000000"/>
              <w:bottom w:val="single" w:sz="4" w:space="0" w:color="000000"/>
              <w:right w:val="single" w:sz="4" w:space="0" w:color="000000"/>
            </w:tcBorders>
            <w:vAlign w:val="center"/>
          </w:tcPr>
          <w:p>
            <w:pPr>
              <w:pStyle w:val="Abstractnum1"/>
              <w:tabs>
                <w:tab w:val="clear" w:pos="928"/>
              </w:tabs>
              <w:ind w:hanging="0" w:left="0"/>
              <w:jc w:val="left"/>
              <w:rPr/>
            </w:pPr>
            <w:r>
              <w:rPr>
                <w:rFonts w:eastAsia="Liberation Sans" w:cs="Liberation Serif" w:ascii="Liberation Serif" w:hAnsi="Liberation Serif"/>
                <w:color w:val="000000"/>
                <w:szCs w:val="28"/>
              </w:rPr>
              <w:t>Программа и методика испытаний (ПМИ)</w:t>
            </w:r>
          </w:p>
        </w:tc>
        <w:tc>
          <w:tcPr>
            <w:tcW w:w="5027" w:type="dxa"/>
            <w:tcBorders>
              <w:top w:val="single" w:sz="4" w:space="0" w:color="000000"/>
              <w:left w:val="single" w:sz="4" w:space="0" w:color="000000"/>
              <w:bottom w:val="single" w:sz="4" w:space="0" w:color="000000"/>
              <w:right w:val="single" w:sz="4" w:space="0" w:color="000000"/>
            </w:tcBorders>
          </w:tcPr>
          <w:p>
            <w:pPr>
              <w:pStyle w:val="Abstractnum1"/>
              <w:tabs>
                <w:tab w:val="clear" w:pos="928"/>
              </w:tabs>
              <w:ind w:hanging="0" w:left="0"/>
              <w:jc w:val="left"/>
              <w:rPr/>
            </w:pPr>
            <w:r>
              <w:rPr>
                <w:rFonts w:eastAsia="Liberation Sans" w:cs="Liberation Serif" w:ascii="Liberation Serif" w:hAnsi="Liberation Serif"/>
                <w:color w:val="000000"/>
                <w:szCs w:val="28"/>
              </w:rPr>
              <w:t>Информация о контрольных примерах выполняемых при проведении приёмо-сдаточных испытаний Системы</w:t>
            </w:r>
          </w:p>
        </w:tc>
      </w:tr>
      <w:tr>
        <w:trPr/>
        <w:tc>
          <w:tcPr>
            <w:tcW w:w="900" w:type="dxa"/>
            <w:tcBorders>
              <w:top w:val="single" w:sz="4" w:space="0" w:color="000000"/>
              <w:left w:val="single" w:sz="4" w:space="0" w:color="000000"/>
              <w:bottom w:val="single" w:sz="4" w:space="0" w:color="000000"/>
              <w:right w:val="single" w:sz="4" w:space="0" w:color="000000"/>
            </w:tcBorders>
            <w:vAlign w:val="center"/>
          </w:tcPr>
          <w:p>
            <w:pPr>
              <w:pStyle w:val="Abstractnum1"/>
              <w:tabs>
                <w:tab w:val="clear" w:pos="928"/>
              </w:tabs>
              <w:ind w:hanging="0" w:left="0"/>
              <w:rPr/>
            </w:pPr>
            <w:r>
              <w:rPr>
                <w:rFonts w:eastAsia="Liberation Sans" w:cs="Liberation Serif" w:ascii="Liberation Serif" w:hAnsi="Liberation Serif"/>
                <w:color w:val="000000"/>
                <w:szCs w:val="28"/>
              </w:rPr>
              <w:t>3</w:t>
            </w:r>
          </w:p>
        </w:tc>
        <w:tc>
          <w:tcPr>
            <w:tcW w:w="3988" w:type="dxa"/>
            <w:tcBorders>
              <w:top w:val="single" w:sz="4" w:space="0" w:color="000000"/>
              <w:left w:val="single" w:sz="4" w:space="0" w:color="000000"/>
              <w:bottom w:val="single" w:sz="4" w:space="0" w:color="000000"/>
              <w:right w:val="single" w:sz="4" w:space="0" w:color="000000"/>
            </w:tcBorders>
            <w:vAlign w:val="center"/>
          </w:tcPr>
          <w:p>
            <w:pPr>
              <w:pStyle w:val="Abstractnum1"/>
              <w:tabs>
                <w:tab w:val="clear" w:pos="928"/>
              </w:tabs>
              <w:ind w:hanging="0" w:left="0"/>
              <w:jc w:val="left"/>
              <w:rPr/>
            </w:pPr>
            <w:r>
              <w:rPr>
                <w:rFonts w:eastAsia="Liberation Sans" w:cs="Liberation Serif" w:ascii="Liberation Serif" w:hAnsi="Liberation Serif"/>
                <w:color w:val="000000"/>
                <w:szCs w:val="28"/>
              </w:rPr>
              <w:t>Протокол испытаний</w:t>
            </w:r>
          </w:p>
        </w:tc>
        <w:tc>
          <w:tcPr>
            <w:tcW w:w="5027" w:type="dxa"/>
            <w:tcBorders>
              <w:top w:val="single" w:sz="4" w:space="0" w:color="000000"/>
              <w:left w:val="single" w:sz="4" w:space="0" w:color="000000"/>
              <w:bottom w:val="single" w:sz="4" w:space="0" w:color="000000"/>
              <w:right w:val="single" w:sz="4" w:space="0" w:color="000000"/>
            </w:tcBorders>
          </w:tcPr>
          <w:p>
            <w:pPr>
              <w:pStyle w:val="Abstractnum1"/>
              <w:tabs>
                <w:tab w:val="clear" w:pos="928"/>
              </w:tabs>
              <w:ind w:hanging="0" w:left="0"/>
              <w:jc w:val="left"/>
              <w:rPr/>
            </w:pPr>
            <w:r>
              <w:rPr>
                <w:rFonts w:eastAsia="Liberation Sans" w:cs="Liberation Serif" w:ascii="Liberation Serif" w:hAnsi="Liberation Serif"/>
                <w:color w:val="000000"/>
                <w:szCs w:val="28"/>
              </w:rPr>
              <w:t>Информация о проведении испытаний доработок Системы согласно ПМИ, информация о замечаниях, выявленных в процессе испытаний доработок Системы и сроках их устранения</w:t>
            </w:r>
          </w:p>
        </w:tc>
      </w:tr>
      <w:tr>
        <w:trPr/>
        <w:tc>
          <w:tcPr>
            <w:tcW w:w="900" w:type="dxa"/>
            <w:tcBorders>
              <w:top w:val="single" w:sz="4" w:space="0" w:color="000000"/>
              <w:left w:val="single" w:sz="4" w:space="0" w:color="000000"/>
              <w:bottom w:val="single" w:sz="4" w:space="0" w:color="000000"/>
              <w:right w:val="single" w:sz="4" w:space="0" w:color="000000"/>
            </w:tcBorders>
            <w:vAlign w:val="center"/>
          </w:tcPr>
          <w:p>
            <w:pPr>
              <w:pStyle w:val="Abstractnum1"/>
              <w:tabs>
                <w:tab w:val="clear" w:pos="928"/>
              </w:tabs>
              <w:ind w:hanging="0" w:left="0"/>
              <w:rPr/>
            </w:pPr>
            <w:r>
              <w:rPr>
                <w:rFonts w:eastAsia="Liberation Sans" w:cs="Liberation Serif" w:ascii="Liberation Serif" w:hAnsi="Liberation Serif"/>
                <w:color w:val="000000"/>
                <w:szCs w:val="28"/>
              </w:rPr>
              <w:t>4.</w:t>
            </w:r>
          </w:p>
        </w:tc>
        <w:tc>
          <w:tcPr>
            <w:tcW w:w="3988" w:type="dxa"/>
            <w:tcBorders>
              <w:top w:val="single" w:sz="4" w:space="0" w:color="000000"/>
              <w:left w:val="single" w:sz="4" w:space="0" w:color="000000"/>
              <w:bottom w:val="single" w:sz="4" w:space="0" w:color="000000"/>
              <w:right w:val="single" w:sz="4" w:space="0" w:color="000000"/>
            </w:tcBorders>
            <w:vAlign w:val="center"/>
          </w:tcPr>
          <w:p>
            <w:pPr>
              <w:pStyle w:val="Abstractnum1"/>
              <w:tabs>
                <w:tab w:val="clear" w:pos="928"/>
              </w:tabs>
              <w:ind w:hanging="0" w:left="0"/>
              <w:jc w:val="left"/>
              <w:rPr/>
            </w:pPr>
            <w:r>
              <w:rPr>
                <w:rFonts w:eastAsia="Liberation Sans" w:cs="Liberation Serif" w:ascii="Liberation Serif" w:hAnsi="Liberation Serif"/>
                <w:color w:val="000000"/>
                <w:szCs w:val="28"/>
              </w:rPr>
              <w:t>Протокол исправления замечаний</w:t>
            </w:r>
          </w:p>
        </w:tc>
        <w:tc>
          <w:tcPr>
            <w:tcW w:w="5027" w:type="dxa"/>
            <w:tcBorders>
              <w:top w:val="single" w:sz="4" w:space="0" w:color="000000"/>
              <w:left w:val="single" w:sz="4" w:space="0" w:color="000000"/>
              <w:bottom w:val="single" w:sz="4" w:space="0" w:color="000000"/>
              <w:right w:val="single" w:sz="4" w:space="0" w:color="000000"/>
            </w:tcBorders>
          </w:tcPr>
          <w:p>
            <w:pPr>
              <w:pStyle w:val="Abstractnum1"/>
              <w:tabs>
                <w:tab w:val="clear" w:pos="928"/>
              </w:tabs>
              <w:ind w:hanging="0" w:left="0"/>
              <w:jc w:val="left"/>
              <w:rPr/>
            </w:pPr>
            <w:r>
              <w:rPr>
                <w:rFonts w:eastAsia="Liberation Sans" w:cs="Liberation Serif" w:ascii="Liberation Serif" w:hAnsi="Liberation Serif"/>
                <w:color w:val="000000"/>
                <w:szCs w:val="28"/>
              </w:rPr>
              <w:t>Информация об исправленных замечаниях, выявленные в процессе испытаний Системы и проведение повторных испытаний Системы. Составляется при наличии замечаний</w:t>
            </w:r>
          </w:p>
        </w:tc>
      </w:tr>
      <w:tr>
        <w:trPr/>
        <w:tc>
          <w:tcPr>
            <w:tcW w:w="900" w:type="dxa"/>
            <w:tcBorders>
              <w:top w:val="single" w:sz="4" w:space="0" w:color="000000"/>
              <w:left w:val="single" w:sz="4" w:space="0" w:color="000000"/>
              <w:bottom w:val="single" w:sz="4" w:space="0" w:color="000000"/>
              <w:right w:val="single" w:sz="4" w:space="0" w:color="000000"/>
            </w:tcBorders>
            <w:vAlign w:val="center"/>
          </w:tcPr>
          <w:p>
            <w:pPr>
              <w:pStyle w:val="Abstractnum1"/>
              <w:tabs>
                <w:tab w:val="clear" w:pos="928"/>
              </w:tabs>
              <w:ind w:hanging="0" w:left="0"/>
              <w:rPr/>
            </w:pPr>
            <w:r>
              <w:rPr>
                <w:rFonts w:eastAsia="Liberation Sans" w:cs="Liberation Serif" w:ascii="Liberation Serif" w:hAnsi="Liberation Serif"/>
                <w:color w:val="000000"/>
                <w:szCs w:val="28"/>
              </w:rPr>
              <w:t>5.</w:t>
            </w:r>
          </w:p>
        </w:tc>
        <w:tc>
          <w:tcPr>
            <w:tcW w:w="3988" w:type="dxa"/>
            <w:tcBorders>
              <w:top w:val="single" w:sz="4" w:space="0" w:color="000000"/>
              <w:left w:val="single" w:sz="4" w:space="0" w:color="000000"/>
              <w:bottom w:val="single" w:sz="4" w:space="0" w:color="000000"/>
              <w:right w:val="single" w:sz="4" w:space="0" w:color="000000"/>
            </w:tcBorders>
            <w:vAlign w:val="center"/>
          </w:tcPr>
          <w:p>
            <w:pPr>
              <w:pStyle w:val="Abstractnum1"/>
              <w:tabs>
                <w:tab w:val="clear" w:pos="928"/>
              </w:tabs>
              <w:ind w:hanging="0" w:left="0"/>
              <w:jc w:val="left"/>
              <w:rPr/>
            </w:pPr>
            <w:r>
              <w:rPr>
                <w:rFonts w:eastAsia="Liberation Sans" w:cs="Liberation Serif" w:ascii="Liberation Serif" w:hAnsi="Liberation Serif"/>
                <w:color w:val="000000"/>
                <w:szCs w:val="28"/>
              </w:rPr>
              <w:t>Акт сдачи-приемки оказанных услуг</w:t>
            </w:r>
          </w:p>
        </w:tc>
        <w:tc>
          <w:tcPr>
            <w:tcW w:w="5027" w:type="dxa"/>
            <w:tcBorders>
              <w:top w:val="single" w:sz="4" w:space="0" w:color="000000"/>
              <w:left w:val="single" w:sz="4" w:space="0" w:color="000000"/>
              <w:bottom w:val="single" w:sz="4" w:space="0" w:color="000000"/>
              <w:right w:val="single" w:sz="4" w:space="0" w:color="000000"/>
            </w:tcBorders>
          </w:tcPr>
          <w:p>
            <w:pPr>
              <w:pStyle w:val="Abstractnum1"/>
              <w:tabs>
                <w:tab w:val="clear" w:pos="928"/>
              </w:tabs>
              <w:ind w:hanging="0" w:left="0"/>
              <w:jc w:val="left"/>
              <w:rPr/>
            </w:pPr>
            <w:r>
              <w:rPr>
                <w:rFonts w:eastAsia="Liberation Sans" w:cs="Liberation Serif" w:ascii="Liberation Serif" w:hAnsi="Liberation Serif"/>
                <w:color w:val="000000"/>
                <w:szCs w:val="28"/>
              </w:rPr>
              <w:t>Документ, подтверждающий, что Исполнитель выполнил свои обязательства по договору, а Заказчик принял результат</w:t>
            </w:r>
          </w:p>
        </w:tc>
      </w:tr>
      <w:tr>
        <w:trPr/>
        <w:tc>
          <w:tcPr>
            <w:tcW w:w="900" w:type="dxa"/>
            <w:tcBorders>
              <w:top w:val="single" w:sz="4" w:space="0" w:color="000000"/>
              <w:left w:val="single" w:sz="4" w:space="0" w:color="000000"/>
              <w:bottom w:val="single" w:sz="4" w:space="0" w:color="000000"/>
              <w:right w:val="single" w:sz="4" w:space="0" w:color="000000"/>
            </w:tcBorders>
            <w:vAlign w:val="center"/>
          </w:tcPr>
          <w:p>
            <w:pPr>
              <w:pStyle w:val="Abstractnum1"/>
              <w:tabs>
                <w:tab w:val="clear" w:pos="928"/>
              </w:tabs>
              <w:ind w:hanging="0" w:left="0"/>
              <w:rPr/>
            </w:pPr>
            <w:r>
              <w:rPr>
                <w:rFonts w:eastAsia="Liberation Sans" w:cs="Liberation Serif" w:ascii="Liberation Serif" w:hAnsi="Liberation Serif"/>
                <w:color w:val="000000"/>
                <w:szCs w:val="28"/>
              </w:rPr>
              <w:t>6..</w:t>
            </w:r>
          </w:p>
        </w:tc>
        <w:tc>
          <w:tcPr>
            <w:tcW w:w="3988" w:type="dxa"/>
            <w:tcBorders>
              <w:top w:val="single" w:sz="4" w:space="0" w:color="000000"/>
              <w:left w:val="single" w:sz="4" w:space="0" w:color="000000"/>
              <w:bottom w:val="single" w:sz="4" w:space="0" w:color="000000"/>
              <w:right w:val="single" w:sz="4" w:space="0" w:color="000000"/>
            </w:tcBorders>
            <w:vAlign w:val="center"/>
          </w:tcPr>
          <w:p>
            <w:pPr>
              <w:pStyle w:val="Abstractnum1"/>
              <w:tabs>
                <w:tab w:val="clear" w:pos="928"/>
              </w:tabs>
              <w:ind w:hanging="0" w:left="0"/>
              <w:jc w:val="left"/>
              <w:rPr/>
            </w:pPr>
            <w:r>
              <w:rPr>
                <w:rFonts w:eastAsia="Liberation Sans" w:cs="Liberation Serif" w:ascii="Liberation Serif" w:hAnsi="Liberation Serif"/>
                <w:color w:val="000000"/>
                <w:szCs w:val="28"/>
              </w:rPr>
              <w:t>Руководство пользователя</w:t>
            </w:r>
          </w:p>
        </w:tc>
        <w:tc>
          <w:tcPr>
            <w:tcW w:w="5027" w:type="dxa"/>
            <w:tcBorders>
              <w:top w:val="single" w:sz="4" w:space="0" w:color="000000"/>
              <w:left w:val="single" w:sz="4" w:space="0" w:color="000000"/>
              <w:bottom w:val="single" w:sz="4" w:space="0" w:color="000000"/>
              <w:right w:val="single" w:sz="4" w:space="0" w:color="000000"/>
            </w:tcBorders>
          </w:tcPr>
          <w:p>
            <w:pPr>
              <w:pStyle w:val="Abstractnum1"/>
              <w:tabs>
                <w:tab w:val="clear" w:pos="928"/>
              </w:tabs>
              <w:ind w:hanging="0" w:left="0"/>
              <w:jc w:val="left"/>
              <w:rPr/>
            </w:pPr>
            <w:r>
              <w:rPr>
                <w:rFonts w:eastAsia="Liberation Sans" w:cs="Liberation Serif" w:ascii="Liberation Serif" w:hAnsi="Liberation Serif"/>
                <w:color w:val="000000"/>
                <w:szCs w:val="28"/>
              </w:rPr>
              <w:t>Обновленная эксплуатационная документация Системы</w:t>
            </w:r>
          </w:p>
        </w:tc>
      </w:tr>
      <w:tr>
        <w:trPr/>
        <w:tc>
          <w:tcPr>
            <w:tcW w:w="900" w:type="dxa"/>
            <w:tcBorders>
              <w:top w:val="single" w:sz="4" w:space="0" w:color="000000"/>
              <w:left w:val="single" w:sz="4" w:space="0" w:color="000000"/>
              <w:bottom w:val="single" w:sz="4" w:space="0" w:color="000000"/>
              <w:right w:val="single" w:sz="4" w:space="0" w:color="000000"/>
            </w:tcBorders>
            <w:vAlign w:val="center"/>
          </w:tcPr>
          <w:p>
            <w:pPr>
              <w:pStyle w:val="Abstractnum1"/>
              <w:tabs>
                <w:tab w:val="clear" w:pos="928"/>
              </w:tabs>
              <w:ind w:hanging="0" w:left="0"/>
              <w:rPr/>
            </w:pPr>
            <w:r>
              <w:rPr>
                <w:rFonts w:eastAsia="Liberation Sans" w:cs="Liberation Serif" w:ascii="Liberation Serif" w:hAnsi="Liberation Serif"/>
                <w:color w:val="000000"/>
                <w:szCs w:val="28"/>
              </w:rPr>
              <w:t>7.</w:t>
            </w:r>
          </w:p>
        </w:tc>
        <w:tc>
          <w:tcPr>
            <w:tcW w:w="3988" w:type="dxa"/>
            <w:tcBorders>
              <w:top w:val="single" w:sz="4" w:space="0" w:color="000000"/>
              <w:left w:val="single" w:sz="4" w:space="0" w:color="000000"/>
              <w:bottom w:val="single" w:sz="4" w:space="0" w:color="000000"/>
              <w:right w:val="single" w:sz="4" w:space="0" w:color="000000"/>
            </w:tcBorders>
            <w:vAlign w:val="center"/>
          </w:tcPr>
          <w:p>
            <w:pPr>
              <w:pStyle w:val="Abstractnum1"/>
              <w:tabs>
                <w:tab w:val="clear" w:pos="928"/>
              </w:tabs>
              <w:ind w:hanging="0" w:left="0"/>
              <w:jc w:val="left"/>
              <w:rPr/>
            </w:pPr>
            <w:r>
              <w:rPr>
                <w:rFonts w:eastAsia="Liberation Sans" w:cs="Liberation Serif" w:ascii="Liberation Serif" w:hAnsi="Liberation Serif"/>
                <w:color w:val="000000"/>
                <w:szCs w:val="28"/>
              </w:rPr>
              <w:t>Соглашение о конфиденциальности на период исполнения контракта и гарантийных обязательств</w:t>
            </w:r>
          </w:p>
        </w:tc>
        <w:tc>
          <w:tcPr>
            <w:tcW w:w="5027" w:type="dxa"/>
            <w:tcBorders>
              <w:top w:val="single" w:sz="4" w:space="0" w:color="000000"/>
              <w:left w:val="single" w:sz="4" w:space="0" w:color="000000"/>
              <w:bottom w:val="single" w:sz="4" w:space="0" w:color="000000"/>
              <w:right w:val="single" w:sz="4" w:space="0" w:color="000000"/>
            </w:tcBorders>
          </w:tcPr>
          <w:p>
            <w:pPr>
              <w:pStyle w:val="Abstractnum1"/>
              <w:tabs>
                <w:tab w:val="clear" w:pos="928"/>
              </w:tabs>
              <w:ind w:hanging="0" w:left="0"/>
              <w:jc w:val="left"/>
              <w:rPr/>
            </w:pPr>
            <w:r>
              <w:rPr>
                <w:rFonts w:eastAsia="Liberation Sans" w:cs="Liberation Serif" w:ascii="Liberation Serif" w:hAnsi="Liberation Serif"/>
                <w:color w:val="000000"/>
                <w:szCs w:val="28"/>
              </w:rPr>
              <w:t>Требования к обязанностям по неразглашению информации</w:t>
            </w:r>
          </w:p>
        </w:tc>
      </w:tr>
    </w:tbl>
    <w:p>
      <w:pPr>
        <w:pStyle w:val="Normal"/>
        <w:numPr>
          <w:ilvl w:val="0"/>
          <w:numId w:val="0"/>
        </w:numPr>
        <w:ind w:firstLine="709" w:left="0"/>
        <w:jc w:val="both"/>
        <w:textAlignment w:val="baseline"/>
        <w:outlineLvl w:val="0"/>
        <w:rPr>
          <w:rFonts w:ascii="Liberation Serif" w:hAnsi="Liberation Serif" w:cs="Liberation Serif"/>
          <w:sz w:val="28"/>
          <w:szCs w:val="28"/>
        </w:rPr>
      </w:pPr>
      <w:r>
        <w:rPr>
          <w:rFonts w:cs="Liberation Serif" w:ascii="Liberation Serif" w:hAnsi="Liberation Serif"/>
          <w:sz w:val="28"/>
          <w:szCs w:val="28"/>
        </w:rPr>
      </w:r>
    </w:p>
    <w:p>
      <w:pPr>
        <w:pStyle w:val="Normal"/>
        <w:numPr>
          <w:ilvl w:val="0"/>
          <w:numId w:val="0"/>
        </w:numPr>
        <w:ind w:firstLine="709" w:left="0"/>
        <w:jc w:val="both"/>
        <w:textAlignment w:val="baseline"/>
        <w:outlineLvl w:val="0"/>
        <w:rPr/>
      </w:pPr>
      <w:r>
        <w:rPr>
          <w:rFonts w:cs="Liberation Serif" w:ascii="Liberation Serif" w:hAnsi="Liberation Serif"/>
          <w:b/>
          <w:sz w:val="28"/>
          <w:szCs w:val="28"/>
          <w:lang w:eastAsia="ru-RU"/>
        </w:rPr>
        <w:t>6. ТРЕБОВАНИЯ К ТЕХНИЧЕСКОМУ ОБЕСПЕЧЕНИЮ</w:t>
      </w:r>
    </w:p>
    <w:p>
      <w:pPr>
        <w:pStyle w:val="Normal"/>
        <w:numPr>
          <w:ilvl w:val="0"/>
          <w:numId w:val="0"/>
        </w:numPr>
        <w:ind w:firstLine="709" w:left="0"/>
        <w:jc w:val="both"/>
        <w:textAlignment w:val="baseline"/>
        <w:outlineLvl w:val="0"/>
        <w:rPr>
          <w:rFonts w:ascii="Liberation Serif" w:hAnsi="Liberation Serif" w:cs="Liberation Serif"/>
          <w:sz w:val="28"/>
          <w:szCs w:val="28"/>
        </w:rPr>
      </w:pPr>
      <w:r>
        <w:rPr>
          <w:rFonts w:cs="Liberation Serif" w:ascii="Liberation Serif" w:hAnsi="Liberation Serif"/>
          <w:sz w:val="28"/>
          <w:szCs w:val="28"/>
        </w:rPr>
        <w:t>В рамках настоящего Описания объекта закупки используется текущая инфраструктура системы без выделения дополнительных ресурсов.</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После обновления системы ранее разработанный функционал должен сохранить свою работоспособность в полном объеме.</w:t>
      </w:r>
    </w:p>
    <w:p>
      <w:pPr>
        <w:pStyle w:val="Normal"/>
        <w:numPr>
          <w:ilvl w:val="0"/>
          <w:numId w:val="0"/>
        </w:numPr>
        <w:ind w:firstLine="709" w:left="0"/>
        <w:jc w:val="both"/>
        <w:textAlignment w:val="baseline"/>
        <w:outlineLvl w:val="0"/>
        <w:rPr>
          <w:rFonts w:ascii="Liberation Serif" w:hAnsi="Liberation Serif" w:cs="Liberation Serif"/>
          <w:sz w:val="28"/>
          <w:szCs w:val="28"/>
        </w:rPr>
      </w:pPr>
      <w:r>
        <w:rPr>
          <w:rFonts w:cs="Liberation Serif" w:ascii="Liberation Serif" w:hAnsi="Liberation Serif"/>
          <w:sz w:val="28"/>
          <w:szCs w:val="28"/>
        </w:rPr>
      </w:r>
    </w:p>
    <w:p>
      <w:pPr>
        <w:pStyle w:val="Normal"/>
        <w:numPr>
          <w:ilvl w:val="0"/>
          <w:numId w:val="0"/>
        </w:numPr>
        <w:ind w:firstLine="709" w:left="0"/>
        <w:jc w:val="both"/>
        <w:textAlignment w:val="baseline"/>
        <w:outlineLvl w:val="0"/>
        <w:rPr/>
      </w:pPr>
      <w:r>
        <w:rPr>
          <w:rFonts w:cs="Liberation Serif" w:ascii="Liberation Serif" w:hAnsi="Liberation Serif"/>
          <w:b/>
          <w:sz w:val="28"/>
          <w:szCs w:val="28"/>
          <w:lang w:eastAsia="ru-RU"/>
        </w:rPr>
        <w:t>7. ТРЕБОВАНИЯ К ПРИЕМКЕ РАБОТ</w:t>
      </w:r>
    </w:p>
    <w:p>
      <w:pPr>
        <w:pStyle w:val="Normal"/>
        <w:numPr>
          <w:ilvl w:val="0"/>
          <w:numId w:val="0"/>
        </w:numPr>
        <w:ind w:firstLine="709" w:left="0"/>
        <w:jc w:val="both"/>
        <w:textAlignment w:val="baseline"/>
        <w:outlineLvl w:val="0"/>
        <w:rPr>
          <w:rFonts w:ascii="Liberation Serif" w:hAnsi="Liberation Serif" w:cs="Liberation Serif"/>
          <w:sz w:val="28"/>
          <w:szCs w:val="28"/>
        </w:rPr>
      </w:pPr>
      <w:r>
        <w:rPr>
          <w:rFonts w:cs="Liberation Serif" w:ascii="Liberation Serif" w:hAnsi="Liberation Serif"/>
          <w:sz w:val="28"/>
          <w:szCs w:val="28"/>
        </w:rPr>
        <w:t>О готовности предъявления результатов выполненных работ Исполнитель уведомляет Заказчика не позднее чем за 3 (три) рабочих дня до предполагаемой даты начала сдачи.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Время и место проведения приемки работ определяется по согласованию с Заказчиком.</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Ошибки, выявленные в ходе приемки работ, фиксируются Исполнителем в Протоколе проведения приемочных испытаний ПО. Повторная демонстрация проводится только в объеме выявленных замечаний.</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Исполнитель передает Заказчику, подписанный Протокол проведения приемочных испытаний ПО в течение 3 (трех) рабочих дней с момента завершения приемочных испытаний. Заказчик подписывает и направляет .Исполнителю, подписанный Протокол проведения приемочных испытаний ПО не позднее чем через 10 (десять) рабочих дней с момента получения подписанного оригинала документа.</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Приемку, оценку результатов, контроль качества оказанных услуг по настоящему Описанию объекта закупки осуществляет Заказчик.</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 xml:space="preserve">Оплата оказанных услуг Заказчиком предусматривается в случае сдачи услуг на основании подписанного Акта сдачи-приемки оказанных услуг по внедрению ПО. </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Для приемки оказанных услуг Исполнителем не позднее 3 (трех) рабочих дней с даты сдачи этапа должен быть предоставлен отчетный документ – Акт сдачи-приемки оказанных услуг по внедрению ПО.</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Заказчик в срок не более 10 (десяти) рабочих дней с момента получения акта должен подписать его и направить Исполнителю либо направить Исполнителю в указанный срок мотивированный отказ. Повторная приемка должна осуществляться в порядке, определенном настоящим разделом.</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Оплата оказанных услуг Заказчиком осуществляется в соответствии с условиями Контракта.</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Перерывы в работоспособности общесистемного программного обеспечения или аппаратных средств, предоставляемых Заказчиком, не являются основанием для признания испытаний не успешными. В этом случае по согласованию сторон испытания могут быть перенесены на другую дату проведения.</w:t>
      </w:r>
    </w:p>
    <w:p>
      <w:pPr>
        <w:pStyle w:val="Normal"/>
        <w:numPr>
          <w:ilvl w:val="0"/>
          <w:numId w:val="0"/>
        </w:numPr>
        <w:ind w:firstLine="709" w:left="0"/>
        <w:jc w:val="both"/>
        <w:textAlignment w:val="baseline"/>
        <w:outlineLvl w:val="0"/>
        <w:rPr>
          <w:rFonts w:ascii="Liberation Serif" w:hAnsi="Liberation Serif" w:cs="Liberation Serif"/>
          <w:sz w:val="28"/>
          <w:szCs w:val="28"/>
        </w:rPr>
      </w:pPr>
      <w:r>
        <w:rPr>
          <w:rFonts w:cs="Liberation Serif" w:ascii="Liberation Serif" w:hAnsi="Liberation Serif"/>
          <w:sz w:val="28"/>
          <w:szCs w:val="28"/>
        </w:rPr>
      </w:r>
    </w:p>
    <w:p>
      <w:pPr>
        <w:pStyle w:val="Normal"/>
        <w:numPr>
          <w:ilvl w:val="0"/>
          <w:numId w:val="0"/>
        </w:numPr>
        <w:ind w:firstLine="709" w:left="0"/>
        <w:jc w:val="both"/>
        <w:textAlignment w:val="baseline"/>
        <w:outlineLvl w:val="0"/>
        <w:rPr/>
      </w:pPr>
      <w:r>
        <w:rPr>
          <w:rFonts w:cs="Liberation Serif" w:ascii="Liberation Serif" w:hAnsi="Liberation Serif"/>
          <w:b/>
          <w:sz w:val="28"/>
          <w:szCs w:val="28"/>
          <w:lang w:eastAsia="ru-RU"/>
        </w:rPr>
        <w:t>8. ТРЕБОВАНИЯ К ИНСТРУКТАЖУ ПОЛЬЗОВАТЕЛЕЙ СИСТЕМЫ</w:t>
      </w:r>
    </w:p>
    <w:p>
      <w:pPr>
        <w:pStyle w:val="Normal"/>
        <w:numPr>
          <w:ilvl w:val="0"/>
          <w:numId w:val="0"/>
        </w:numPr>
        <w:ind w:firstLine="709" w:left="0"/>
        <w:jc w:val="both"/>
        <w:textAlignment w:val="baseline"/>
        <w:outlineLvl w:val="0"/>
        <w:rPr>
          <w:rFonts w:ascii="Liberation Serif" w:hAnsi="Liberation Serif" w:cs="Liberation Serif"/>
          <w:sz w:val="28"/>
          <w:szCs w:val="28"/>
        </w:rPr>
      </w:pPr>
      <w:r>
        <w:rPr>
          <w:rFonts w:cs="Liberation Serif" w:ascii="Liberation Serif" w:hAnsi="Liberation Serif"/>
          <w:sz w:val="28"/>
          <w:szCs w:val="28"/>
        </w:rPr>
        <w:t>Исполнитель предоставляет видеозапись инструктажа по работе в системе с учетом расширенных функциональных возможностей системы.</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Язык проведения инструктажа: русский.</w:t>
      </w:r>
    </w:p>
    <w:p>
      <w:pPr>
        <w:pStyle w:val="Normal"/>
        <w:numPr>
          <w:ilvl w:val="0"/>
          <w:numId w:val="0"/>
        </w:numPr>
        <w:ind w:firstLine="709" w:left="0"/>
        <w:jc w:val="both"/>
        <w:textAlignment w:val="baseline"/>
        <w:outlineLvl w:val="0"/>
        <w:rPr>
          <w:rFonts w:ascii="Liberation Serif" w:hAnsi="Liberation Serif" w:cs="Liberation Serif"/>
          <w:sz w:val="28"/>
          <w:szCs w:val="28"/>
        </w:rPr>
      </w:pPr>
      <w:r>
        <w:rPr>
          <w:rFonts w:cs="Liberation Serif" w:ascii="Liberation Serif" w:hAnsi="Liberation Serif"/>
          <w:sz w:val="28"/>
          <w:szCs w:val="28"/>
        </w:rPr>
      </w:r>
    </w:p>
    <w:p>
      <w:pPr>
        <w:pStyle w:val="Normal"/>
        <w:numPr>
          <w:ilvl w:val="0"/>
          <w:numId w:val="0"/>
        </w:numPr>
        <w:ind w:firstLine="709" w:left="0"/>
        <w:jc w:val="both"/>
        <w:textAlignment w:val="baseline"/>
        <w:outlineLvl w:val="0"/>
        <w:rPr/>
      </w:pPr>
      <w:r>
        <w:rPr>
          <w:rFonts w:cs="Liberation Serif" w:ascii="Liberation Serif" w:hAnsi="Liberation Serif"/>
          <w:b/>
          <w:sz w:val="28"/>
          <w:szCs w:val="28"/>
          <w:lang w:eastAsia="ru-RU"/>
        </w:rPr>
        <w:t xml:space="preserve">9. ТРЕБОВАНИЯ К ГАРАНТИЙНОМУ ОБСЛУЖИВАНИЮ </w:t>
      </w:r>
    </w:p>
    <w:p>
      <w:pPr>
        <w:pStyle w:val="Normal"/>
        <w:numPr>
          <w:ilvl w:val="0"/>
          <w:numId w:val="0"/>
        </w:numPr>
        <w:ind w:firstLine="709" w:left="0"/>
        <w:jc w:val="both"/>
        <w:textAlignment w:val="baseline"/>
        <w:outlineLvl w:val="0"/>
        <w:rPr>
          <w:rFonts w:ascii="Liberation Serif" w:hAnsi="Liberation Serif" w:cs="Liberation Serif"/>
          <w:sz w:val="28"/>
          <w:szCs w:val="28"/>
        </w:rPr>
      </w:pPr>
      <w:r>
        <w:rPr>
          <w:rFonts w:cs="Liberation Serif" w:ascii="Liberation Serif" w:hAnsi="Liberation Serif"/>
          <w:sz w:val="28"/>
          <w:szCs w:val="28"/>
        </w:rPr>
        <w:t>Исполнитель обязан обеспечить гарантийное сопровождение разработанных разделов и подразделов в течение одного года с момента сдачи-приемки выполненных работ.</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В рамках гарантийного обслуживания Исполнитель должен устранять выявленные недостатки ПО, приводящие к ошибкам, сбоям и отказам в работе ПО в части требований настоящего Описания объекта закупки.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Гарантийные обязательства распространяются на функции, предусмотренные настоящим Описанием объекта закупки. В рамках гарантийной поддержки Исполнитель должен устранять зафиксированные и подтвержденные ошибки в ПО, выявленные после сдачи-приемки оказанных услуг.</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Обращения направляются на официальную почту Исполнителя, сроки и порядок устранения определяются в ходе согласования Заказчиком и Исполнителем.</w:t>
      </w:r>
    </w:p>
    <w:p>
      <w:pPr>
        <w:pStyle w:val="Normal"/>
        <w:rPr>
          <w:rFonts w:ascii="Liberation Serif" w:hAnsi="Liberation Serif" w:cs="Liberation Serif"/>
          <w:sz w:val="28"/>
          <w:szCs w:val="28"/>
        </w:rPr>
      </w:pPr>
      <w:r>
        <w:rPr>
          <w:rFonts w:cs="Liberation Serif" w:ascii="Liberation Serif" w:hAnsi="Liberation Serif"/>
          <w:sz w:val="28"/>
          <w:szCs w:val="28"/>
        </w:rPr>
      </w:r>
      <w:r>
        <w:br w:type="page"/>
      </w:r>
    </w:p>
    <w:p>
      <w:pPr>
        <w:pStyle w:val="Normal"/>
        <w:numPr>
          <w:ilvl w:val="0"/>
          <w:numId w:val="0"/>
        </w:numPr>
        <w:spacing w:before="0" w:after="0"/>
        <w:ind w:firstLine="709" w:left="0"/>
        <w:jc w:val="right"/>
        <w:textAlignment w:val="baseline"/>
        <w:outlineLvl w:val="0"/>
        <w:rPr/>
      </w:pPr>
      <w:r>
        <w:rPr>
          <w:rFonts w:cs="Liberation Serif" w:ascii="Liberation Serif" w:hAnsi="Liberation Serif"/>
          <w:sz w:val="28"/>
          <w:szCs w:val="28"/>
        </w:rPr>
        <w:t xml:space="preserve">Приложение №1 </w:t>
      </w:r>
    </w:p>
    <w:p>
      <w:pPr>
        <w:pStyle w:val="Normal"/>
        <w:numPr>
          <w:ilvl w:val="0"/>
          <w:numId w:val="0"/>
        </w:numPr>
        <w:ind w:firstLine="709" w:left="0"/>
        <w:jc w:val="right"/>
        <w:textAlignment w:val="baseline"/>
        <w:outlineLvl w:val="0"/>
        <w:rPr/>
      </w:pPr>
      <w:r>
        <w:rPr>
          <w:rFonts w:cs="Liberation Serif" w:ascii="Liberation Serif" w:hAnsi="Liberation Serif"/>
          <w:sz w:val="28"/>
          <w:szCs w:val="28"/>
        </w:rPr>
        <w:t>к Описанию объекта закупки</w:t>
      </w:r>
    </w:p>
    <w:p>
      <w:pPr>
        <w:pStyle w:val="Normal"/>
        <w:rPr>
          <w:rFonts w:ascii="Liberation Serif" w:hAnsi="Liberation Serif" w:cs="Liberation Serif"/>
          <w:sz w:val="28"/>
          <w:szCs w:val="28"/>
          <w:lang w:eastAsia="ru-RU"/>
        </w:rPr>
      </w:pPr>
      <w:r>
        <w:rPr>
          <w:rFonts w:cs="Liberation Serif" w:ascii="Liberation Serif" w:hAnsi="Liberation Serif"/>
          <w:sz w:val="28"/>
          <w:szCs w:val="28"/>
          <w:lang w:eastAsia="ru-RU"/>
        </w:rPr>
      </w:r>
    </w:p>
    <w:p>
      <w:pPr>
        <w:pStyle w:val="Normal"/>
        <w:rPr>
          <w:rFonts w:ascii="Liberation Serif" w:hAnsi="Liberation Serif" w:cs="Liberation Serif"/>
          <w:sz w:val="28"/>
          <w:szCs w:val="28"/>
          <w:lang w:eastAsia="ru-RU"/>
        </w:rPr>
      </w:pPr>
      <w:r>
        <w:rPr>
          <w:rFonts w:cs="Liberation Serif" w:ascii="Liberation Serif" w:hAnsi="Liberation Serif"/>
          <w:sz w:val="28"/>
          <w:szCs w:val="28"/>
          <w:lang w:eastAsia="ru-RU"/>
        </w:rPr>
      </w:r>
    </w:p>
    <w:p>
      <w:pPr>
        <w:pStyle w:val="Normal"/>
        <w:numPr>
          <w:ilvl w:val="0"/>
          <w:numId w:val="0"/>
        </w:numPr>
        <w:ind w:firstLine="709" w:left="0"/>
        <w:jc w:val="center"/>
        <w:textAlignment w:val="baseline"/>
        <w:outlineLvl w:val="0"/>
        <w:rPr/>
      </w:pPr>
      <w:r>
        <w:rPr>
          <w:rFonts w:cs="Liberation Serif" w:ascii="Liberation Serif" w:hAnsi="Liberation Serif"/>
          <w:b/>
          <w:bCs/>
          <w:sz w:val="28"/>
          <w:szCs w:val="28"/>
        </w:rPr>
        <w:t>Перечень информации, подлежащей миграции на новый сайт Правительства Свердловской области</w:t>
      </w:r>
    </w:p>
    <w:p>
      <w:pPr>
        <w:pStyle w:val="Normal"/>
        <w:numPr>
          <w:ilvl w:val="0"/>
          <w:numId w:val="0"/>
        </w:numPr>
        <w:ind w:firstLine="709" w:left="0"/>
        <w:jc w:val="center"/>
        <w:textAlignment w:val="baseline"/>
        <w:outlineLvl w:val="0"/>
        <w:rPr>
          <w:rFonts w:ascii="Liberation Serif" w:hAnsi="Liberation Serif" w:cs="Liberation Serif"/>
          <w:b/>
          <w:bCs/>
          <w:sz w:val="28"/>
          <w:szCs w:val="28"/>
        </w:rPr>
      </w:pPr>
      <w:r>
        <w:rPr>
          <w:rFonts w:cs="Liberation Serif" w:ascii="Liberation Serif" w:hAnsi="Liberation Serif"/>
          <w:b/>
          <w:bCs/>
          <w:sz w:val="28"/>
          <w:szCs w:val="28"/>
        </w:rPr>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Раздел «Главная».</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В раздел «Новости» перенести новости с сайта Правительства Свердловской области из подраздела «Лента новостей» за период с 28 марта 2025 года по настоящее время (https://midural.ru/news/list/).</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Вкладку «События» переименовать в «Анонсы».</w:t>
      </w:r>
    </w:p>
    <w:p>
      <w:pPr>
        <w:pStyle w:val="Normal"/>
        <w:numPr>
          <w:ilvl w:val="0"/>
          <w:numId w:val="0"/>
        </w:numPr>
        <w:ind w:firstLine="709" w:left="0"/>
        <w:jc w:val="both"/>
        <w:textAlignment w:val="baseline"/>
        <w:outlineLvl w:val="0"/>
        <w:rPr>
          <w:rFonts w:ascii="Liberation Serif" w:hAnsi="Liberation Serif" w:cs="Liberation Serif"/>
          <w:sz w:val="28"/>
          <w:szCs w:val="28"/>
        </w:rPr>
      </w:pPr>
      <w:r>
        <w:rPr>
          <w:rFonts w:cs="Liberation Serif" w:ascii="Liberation Serif" w:hAnsi="Liberation Serif"/>
          <w:sz w:val="28"/>
          <w:szCs w:val="28"/>
        </w:rPr>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Раздел «О регионе».</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В раздел «О регионе» перенести следующую информацию из раздела «О Свердловской области» сайта Правительства Свердловской области (https://midural.ru/100034/):</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1. О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Природные ресурсы</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Культура</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Наука</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История;</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2. Символика;</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3. Награды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4. Календарь знаменательных дат и событий на 2025 год;</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5. Управленческие округа:</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Восточный управленческий округ</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Горнозаводской управленческий округ</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Западный управленческий округ</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Северный управленческий округ</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Южный управленческий округ</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Территории, не входящие в управленческие округа</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Деятельность комиссий</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Административные регламенты</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О результатах и основных направлениях деятельности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Документы, определяющие политику в отношении обработки персональных данных</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День приёма граждан в День Конституции РФ;</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6. Муниципальные образования:</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Главы МО</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Доклады о достигнутых значениях показателей для оценки эффективности деятельности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Школа мэров</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Информация в части выполнения Закона Свердловской области № 71-ОЗ</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Информация об имуществе муниципальных образований;</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7. Совет муниципальных образований;</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8. Имущество, находящееся в собственности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Перечень земельных участков, находящихся в собственности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Перечень объектов недвижимого имущества, находящихся в хозяйственном ведении государственных предприятий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Перечень объектов недвижимого имущества Свердловской области, находящихся в оперативном управлении государственных учреждений Свердловской области (органов власти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Перечень объектов недвижимого имущества, находящихся в государственной казне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Перечень акций, учтенных в Реестре государственного имущества Свердловской области, относящихся к государственной казне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9. Целевое обучение в Свердловской области.</w:t>
      </w:r>
    </w:p>
    <w:p>
      <w:pPr>
        <w:pStyle w:val="Normal"/>
        <w:numPr>
          <w:ilvl w:val="0"/>
          <w:numId w:val="0"/>
        </w:numPr>
        <w:ind w:firstLine="709" w:left="0"/>
        <w:jc w:val="both"/>
        <w:textAlignment w:val="baseline"/>
        <w:outlineLvl w:val="0"/>
        <w:rPr>
          <w:rFonts w:ascii="Liberation Serif" w:hAnsi="Liberation Serif" w:cs="Liberation Serif"/>
          <w:sz w:val="28"/>
          <w:szCs w:val="28"/>
        </w:rPr>
      </w:pPr>
      <w:r>
        <w:rPr>
          <w:rFonts w:cs="Liberation Serif" w:ascii="Liberation Serif" w:hAnsi="Liberation Serif"/>
          <w:sz w:val="28"/>
          <w:szCs w:val="28"/>
        </w:rPr>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 xml:space="preserve">Раздел «Губернатор». </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В данный момент раздел «Губернатор» нового сайта полностью пустой. Требуется перенести с сайта Губернатора Свердловской области (https://gubernator96.ru/article/show/id/81) аналогичный раздел с информацией (с соблюдением структуры):</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Губернатор:</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Биография</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Полномочия</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Заместители Губернатора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Задать вопрос губернатору</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Государственные закупки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Сведения о доходах</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Сведения о подведомственных Губернатору Свердловской области организациях.</w:t>
      </w:r>
    </w:p>
    <w:p>
      <w:pPr>
        <w:pStyle w:val="Normal"/>
        <w:numPr>
          <w:ilvl w:val="0"/>
          <w:numId w:val="0"/>
        </w:numPr>
        <w:ind w:firstLine="709" w:left="0"/>
        <w:jc w:val="both"/>
        <w:textAlignment w:val="baseline"/>
        <w:outlineLvl w:val="0"/>
        <w:rPr>
          <w:rFonts w:ascii="Liberation Serif" w:hAnsi="Liberation Serif" w:cs="Liberation Serif"/>
          <w:sz w:val="28"/>
          <w:szCs w:val="28"/>
        </w:rPr>
      </w:pPr>
      <w:r>
        <w:rPr>
          <w:rFonts w:cs="Liberation Serif" w:ascii="Liberation Serif" w:hAnsi="Liberation Serif"/>
          <w:sz w:val="28"/>
          <w:szCs w:val="28"/>
        </w:rPr>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Раздел «Аппарат».</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Создать подраздел «Аппарат» в разделе «Губернатор» на новом сайте. Перенести туда информацию с сайта Губернатора Свердловской области (https://gubernator96.ru/article/show/id/105):</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Контакты</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Об аппарате</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Структура Аппарата Губернатора и Правительства</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Руководство</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Правовые акты</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Порядок обжалования нормативных правовых актов и иных решений</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Статистическая информация о деятельности Аппарата</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Государственная служба</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Обращения граждан</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Наградная политика</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Почётные граждане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Резерв управленческих кадров</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Иная информация об Аппарате</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Противодействие коррупции.</w:t>
      </w:r>
    </w:p>
    <w:p>
      <w:pPr>
        <w:pStyle w:val="Normal"/>
        <w:numPr>
          <w:ilvl w:val="0"/>
          <w:numId w:val="0"/>
        </w:numPr>
        <w:ind w:firstLine="709" w:left="0"/>
        <w:jc w:val="both"/>
        <w:textAlignment w:val="baseline"/>
        <w:outlineLvl w:val="0"/>
        <w:rPr>
          <w:rFonts w:ascii="Liberation Serif" w:hAnsi="Liberation Serif" w:cs="Liberation Serif"/>
          <w:sz w:val="28"/>
          <w:szCs w:val="28"/>
        </w:rPr>
      </w:pPr>
      <w:r>
        <w:rPr>
          <w:rFonts w:cs="Liberation Serif" w:ascii="Liberation Serif" w:hAnsi="Liberation Serif"/>
          <w:sz w:val="28"/>
          <w:szCs w:val="28"/>
        </w:rPr>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Раздел «Правительство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 xml:space="preserve">Раздел «Правительство области» на новом сайте переименовать в «Правительство Свердловской области». </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В данный раздел перенести информацию с сайта Правительства Свердловской области (https://midural.ru/100033/).</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О Правительстве:</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Информация о платежных реквизитах;</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Правовые основы деятельности;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Заседания Правительства;</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Состав и структура (информацию из вкладки Состав Правительства Свердловской области перенести во вкладку Состав и структура, вкладку Состав Правительства Свердловской области удалить);</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Перечень мероприятий, проводимых на территории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Государственная служба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Актуально</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Порядок поступления на государственную службу в органы государственной власти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Конкурсы на замещение вакантных должностей</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Информация о результатах конкурсов</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Новые формы отчетов</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Аттестация</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Проверки исполнения законодательства</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Формирование кадрового резерва</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Совещания, семинары</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Информация о недействительных удостоверениях;</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Профессиональное развитие:</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Профессиональная учеба</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Профессиональная переподготовка и повышение квалификации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Клиентоцентричность: материалы для самостоятельного изучения</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Полезная информация;</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Резерв управленческих кадров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Обращения граждан:</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Как обратиться к Губернатору Свердловской области и в Правительство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Что необходимо знать при обращении к Губернатору Свердловской области и в Правительство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Правовые акты</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Информация об обращениях граждан, поступивших в адрес Губернатора Свердловской области и в Правительство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Информация о проведении общероссийского дня приема граждан</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График личного приема граждан;</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Архив методических материалов;</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Сведения о деятельности координационных и совещательных органов;</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Видеоконференции в Правительстве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Сведения о законопроектной деятельности;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Реестр закупок;</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Сведения об использовании Правительством Свердловской области, подведомственными организациями выделяемых бюджетных средств;</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Деятельность:</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Информация об официальных страницах Правительства Свердловской области с указателями данных страниц в информационно-телекоммуникационной сети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Информация об участии Правительства Свердловской области в международном сотрудничестве</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Сведения о предоставленных организациям и индивидуальным предпринимателям льготах, об отсрочках, рассрочках, списании задолженности по платежам в областной бюджет</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Информация о состоянии защиты населения и территорий от чрезвычайных ситуаций</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Перечень информационных систем, находящихся в ведении Правительства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Статистические данные и показатели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Информация о проводимых опросах и иных мероприятиях, связанных с выявлением мнения граждан, материалы по вопросам, которые выносятся на публичное слушание и (или) общественное обсуждение, и результаты публичных слушаний или общественных обсуждений</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Административные регламенты, стандарты государственных и муниципальных услуг.</w:t>
      </w:r>
    </w:p>
    <w:p>
      <w:pPr>
        <w:pStyle w:val="Normal"/>
        <w:numPr>
          <w:ilvl w:val="0"/>
          <w:numId w:val="0"/>
        </w:numPr>
        <w:ind w:firstLine="709" w:left="0"/>
        <w:jc w:val="both"/>
        <w:textAlignment w:val="baseline"/>
        <w:outlineLvl w:val="0"/>
        <w:rPr>
          <w:rFonts w:ascii="Liberation Serif" w:hAnsi="Liberation Serif" w:cs="Liberation Serif"/>
          <w:sz w:val="28"/>
          <w:szCs w:val="28"/>
        </w:rPr>
      </w:pPr>
      <w:r>
        <w:rPr>
          <w:rFonts w:cs="Liberation Serif" w:ascii="Liberation Serif" w:hAnsi="Liberation Serif"/>
          <w:sz w:val="28"/>
          <w:szCs w:val="28"/>
        </w:rPr>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Раздел «Органы власти».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Раздел «Органы власти» на новом сайте переименовать в «Органы исполнительной власти».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Добавить подразделы, аналогично сайту Правительства свердловской области (https://midural.ru/100032/):</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Областные исполнительные органы</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Территориальные межотраслевые исполнительные органы</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Территориальные исполнительные органы государственной власти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 xml:space="preserve">У каждого подраздела должно открываться древо с перечнем органов власти (Пример: аналогичный раздел на сайте Правительства Оренбургской области https://orenburg-gov.ru/authority/). При нажатии на наименование органа власти, открывается его страница с информацией, которую нужно перенести со старого сайта (Наименование органа власти, ФИО и должность руководителя, его фото, контактные данные органа власти). </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Переносить табличную структуру отображения информации (рис. 1) со старого сайта не требуется.</w:t>
      </w:r>
    </w:p>
    <w:p>
      <w:pPr>
        <w:pStyle w:val="Normal"/>
        <w:numPr>
          <w:ilvl w:val="0"/>
          <w:numId w:val="0"/>
        </w:numPr>
        <w:ind w:firstLine="709" w:left="0"/>
        <w:jc w:val="both"/>
        <w:textAlignment w:val="baseline"/>
        <w:outlineLvl w:val="0"/>
        <w:rPr>
          <w:rFonts w:ascii="Liberation Serif" w:hAnsi="Liberation Serif" w:cs="Liberation Serif"/>
          <w:sz w:val="28"/>
          <w:szCs w:val="28"/>
        </w:rPr>
      </w:pPr>
      <w:r>
        <w:rPr>
          <w:rFonts w:cs="Liberation Serif" w:ascii="Liberation Serif" w:hAnsi="Liberation Serif"/>
          <w:sz w:val="28"/>
          <w:szCs w:val="28"/>
        </w:rPr>
      </w:r>
    </w:p>
    <w:p>
      <w:pPr>
        <w:pStyle w:val="Normal"/>
        <w:numPr>
          <w:ilvl w:val="0"/>
          <w:numId w:val="0"/>
        </w:numPr>
        <w:ind w:firstLine="709" w:left="0"/>
        <w:jc w:val="both"/>
        <w:textAlignment w:val="baseline"/>
        <w:outlineLvl w:val="0"/>
        <w:rPr/>
      </w:pPr>
      <w:r>
        <w:rPr/>
        <w:drawing>
          <wp:inline distT="0" distB="0" distL="0" distR="0">
            <wp:extent cx="5850255" cy="3290570"/>
            <wp:effectExtent l="0" t="0" r="0" b="0"/>
            <wp:docPr id="1"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
                    <pic:cNvPicPr>
                      <a:picLocks noChangeAspect="1" noChangeArrowheads="1"/>
                    </pic:cNvPicPr>
                  </pic:nvPicPr>
                  <pic:blipFill>
                    <a:blip r:embed="rId9"/>
                    <a:stretch>
                      <a:fillRect/>
                    </a:stretch>
                  </pic:blipFill>
                  <pic:spPr bwMode="auto">
                    <a:xfrm>
                      <a:off x="0" y="0"/>
                      <a:ext cx="5850255" cy="3290570"/>
                    </a:xfrm>
                    <a:prstGeom prst="rect">
                      <a:avLst/>
                    </a:prstGeom>
                    <a:noFill/>
                  </pic:spPr>
                </pic:pic>
              </a:graphicData>
            </a:graphic>
          </wp:inline>
        </w:drawing>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Рис. 1</w:t>
      </w:r>
    </w:p>
    <w:p>
      <w:pPr>
        <w:pStyle w:val="Normal"/>
        <w:numPr>
          <w:ilvl w:val="0"/>
          <w:numId w:val="0"/>
        </w:numPr>
        <w:ind w:firstLine="709" w:left="0"/>
        <w:jc w:val="both"/>
        <w:textAlignment w:val="baseline"/>
        <w:outlineLvl w:val="0"/>
        <w:rPr>
          <w:rFonts w:ascii="Liberation Serif" w:hAnsi="Liberation Serif" w:cs="Liberation Serif"/>
          <w:sz w:val="28"/>
          <w:szCs w:val="28"/>
        </w:rPr>
      </w:pPr>
      <w:r>
        <w:rPr>
          <w:rFonts w:cs="Liberation Serif" w:ascii="Liberation Serif" w:hAnsi="Liberation Serif"/>
          <w:sz w:val="28"/>
          <w:szCs w:val="28"/>
        </w:rPr>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Раздел «Деятельность».</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Создать такие же подразделы, как на сайте Губернатора Свердловской области (https://gubernator96.ru/article/show/id/94), и поместить следующие разделы на новый сайт в раздел «Деятельность»:</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Общественная палата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Сведения о предоставленных организациям и индивидуальным предпринимателям налоговых льготах</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Сведения об отсрочках, рассрочках, списании задолженности по платежам в областной бюджет</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Статистические данные и показатели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Официальные страницы в сети Интернет (добавить МАХ)</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Осуществление деятельности в рамках защиты от чрезвычайных ситуаций</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Сведения об использовании выделяемых бюджетных средств</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Информация о проводимых опросах, результаты публичных слушаний или общественных обсуждений</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Административные регламенты, стандарты государственных и муниципальных услуг</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Участие в целевых программах, международном сотрудничестве.</w:t>
      </w:r>
    </w:p>
    <w:p>
      <w:pPr>
        <w:pStyle w:val="Normal"/>
        <w:numPr>
          <w:ilvl w:val="0"/>
          <w:numId w:val="0"/>
        </w:numPr>
        <w:ind w:firstLine="709" w:left="0"/>
        <w:jc w:val="both"/>
        <w:textAlignment w:val="baseline"/>
        <w:outlineLvl w:val="0"/>
        <w:rPr>
          <w:rFonts w:ascii="Liberation Serif" w:hAnsi="Liberation Serif" w:cs="Liberation Serif"/>
          <w:sz w:val="28"/>
          <w:szCs w:val="28"/>
        </w:rPr>
      </w:pPr>
      <w:r>
        <w:rPr>
          <w:rFonts w:cs="Liberation Serif" w:ascii="Liberation Serif" w:hAnsi="Liberation Serif"/>
          <w:sz w:val="28"/>
          <w:szCs w:val="28"/>
        </w:rPr>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Раздел «Проектный офис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Раздел «Проектный офис Свердловской области» со старого сайта (https://midural.ru/project_office/) перенести в раздел «Деятельность» на новый сайт с сохранением структуры.</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Проектный офис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Региональные проекты</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Контакты.</w:t>
      </w:r>
    </w:p>
    <w:p>
      <w:pPr>
        <w:pStyle w:val="Normal"/>
        <w:numPr>
          <w:ilvl w:val="0"/>
          <w:numId w:val="0"/>
        </w:numPr>
        <w:ind w:firstLine="709" w:left="0"/>
        <w:jc w:val="both"/>
        <w:textAlignment w:val="baseline"/>
        <w:outlineLvl w:val="0"/>
        <w:rPr>
          <w:rFonts w:ascii="Liberation Serif" w:hAnsi="Liberation Serif" w:cs="Liberation Serif"/>
          <w:sz w:val="28"/>
          <w:szCs w:val="28"/>
        </w:rPr>
      </w:pPr>
      <w:r>
        <w:rPr>
          <w:rFonts w:cs="Liberation Serif" w:ascii="Liberation Serif" w:hAnsi="Liberation Serif"/>
          <w:sz w:val="28"/>
          <w:szCs w:val="28"/>
        </w:rPr>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Подраздел «Антинаркотическая комиссия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 xml:space="preserve">Создать данный подраздел в разделе «Деятельность». </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Перенести информацию, расположенную по ссылке https://midural.ru/antinark/.</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Нормативные правовые акты:</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Международные нормативные правовые акты</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Нормативные правовые акты Российской Федерации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Нормативные правовые акты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Протоколы заседаний Антинаркотической комиссии;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Стратегия;</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Наркологическая служба;</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Наркоситуация в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Реабилитация и ресоциализация больных наркоманией;</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Комиссии;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Методические рекомендации, семинары.</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Раздел «Противодействие коррупции».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Создать данный раздел в разделе «Деятельность». Переместить информацию с аналогичного раздела сайта Правительства Свердловской области (https://midural.ru/corruption/).</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Нормативные правовые и иные акты в сфере противодействия коррупции: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Федеральные законы, указы Президента Российской Федерации и постановления Правительства Российской Федерации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Законы Свердловской области, указы Губернатора Свердловской области, постановления Правительства Свердловской области и иные правовые акты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Нормативные правовые и иные акты Аппарата Губернатора Свердловской области и Правительства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Антикоррупционная экспертиза;</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Методические материалы;</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Формы документов, связанных с противодействием коррупции, для заполнения:</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Служащим</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Гражданам;</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Сведения о доходах, расходах, об имуществе и обязательствах имущественного характера (перечень сведений по годам перемещать на новый сайт не требуется);</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Комиссия по соблюдению требований к служебному поведению и урегулированию конфликта интересов:</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Комиссия по соблюдению требований к служебному поведению государственных гражданских служащих Свердловской области и урегулированию конфликта интересов в Аппарате Губернатора Свердловской области и Правительства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Комиссия по соблюдению требований к служебному поведению отдельных государственных гражданских служащих Свердловской области и урегулированию конфликта интересов</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Рабочая группа Комиссии по координации работы по противодействию коррупции в СО по рассмотрению вопросов, касающихся соблюдения требований к должностному поведению лиц, замещающих государственные должности СО, и урегулирования конфликта интересов</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Рабочая группа Комиссии по координации работы по противодействию коррупции в Свердловской области по рассмотрению отдельных вопросов профилактики коррупции в муниципальных образованиях, расположенных на территории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Доклады и отчеты:</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Ежегодный доклад о результатах работы по противодействию коррупции в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Отчеты о выполнении плана Аппарата Губернатора Свердловской области и Правительства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Отчет о выполнении Регионального плана;</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Антикоррупционное просвещение:</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Информационные и справочные материалы</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Буклеты, плакаты, памятки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Видеоролики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Обзоры судебных решений по вопросам противодействия коррупции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Конкурс "Вместе против коррупции!";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Обратная связь для сообщений о фактах коррупции.</w:t>
      </w:r>
    </w:p>
    <w:p>
      <w:pPr>
        <w:pStyle w:val="Normal"/>
        <w:numPr>
          <w:ilvl w:val="0"/>
          <w:numId w:val="0"/>
        </w:numPr>
        <w:ind w:firstLine="709" w:left="0"/>
        <w:jc w:val="both"/>
        <w:textAlignment w:val="baseline"/>
        <w:outlineLvl w:val="0"/>
        <w:rPr>
          <w:rFonts w:ascii="Liberation Serif" w:hAnsi="Liberation Serif" w:cs="Liberation Serif"/>
          <w:sz w:val="28"/>
          <w:szCs w:val="28"/>
        </w:rPr>
      </w:pPr>
      <w:r>
        <w:rPr>
          <w:rFonts w:cs="Liberation Serif" w:ascii="Liberation Serif" w:hAnsi="Liberation Serif"/>
          <w:sz w:val="28"/>
          <w:szCs w:val="28"/>
        </w:rPr>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Раздел «Документы».</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 xml:space="preserve">Перенести информацию в раздел «Документы» нового сайта. Дополнить рубрикатор справа - добавить ссылки, чтобы при нажатии открывалась подборка документов, отсортированная фильтрами раздела (документы для переноса взять по ссылкам, указанным ниже): </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Официальный интернет-портал правовой информации Свердловской области (www.pravo.gov66.ru);</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Нормативные правовые акты Свердловской области (по клику открывается новая страница со встроенным виджетом Банк данных "Нормативно-правовые акты Свердловской области" или страница по ссылке https://giod.inelt.com/);</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Нормативные правовые акты, обязательные к размещению (перенести сюда документы, расположенные по ссылке https://midural.ru/normative_documents/100706/);</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Свердловский областной регистр муниципальных нормативных правовых актов (перенести сюда документы, расположенные по ссылке https://midural.ru/normative_documents/legal_statement_registry/);</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Государственный интернет-сайт правовой информации (http://pravo.gov.ru/);</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Прокуратура Свердловской области разъясняет (*см. ниже);</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Порядок обжалования нормативных правовых актов, принятых Правительством Свердловской области (перенести сюда информацию, расположенную по ссылке https://midural.ru/normative_documents/101012/);</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Сведения о судебных постановлениях по делам о признании судом недействующими нормативных правовых актов (перенести сюда документы, расположенные по ссылке https://midural.ru/normative_documents/101013/).</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Порядок обжалования нормативных правовых актов и иных решений, принятых Губернатором Свердловской области (перенести сюда информацию, расположенную по ссылке https://gubernator96.ru/article/show/id/278);</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Проекты документов, внесенных в законодательные органы власти (перенести сюда документы, расположенные по ссылке https://gubernator96.ru/document/category/19#document_list);</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Прочие документы (перенести сюда документы, расположенные по ссылке https://gubernator96.ru/article/show/id/293).</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*При переходе по пункту «Прокуратура Свердловской области разъясняет» должна открываться новая страница, содержащая информацию по ссылке https://midural.ru/normative_documents/100615/.</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Труд</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Социальная защита</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Жилье</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Здравоохранение</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Образование</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Семья и детство</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Окружающая среда</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Защита прав предпринимателей</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Защита прав в суде</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Охрана правопорядка</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Уголовное право, исполнение наказания</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Иное.</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 xml:space="preserve">Каждый пункт открывается на новой странице. Информацию по всем пунктам нужно перенести с сайта Правительства СО (https://midural.ru/normative_documents/100615/). </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Также требуется перенести в раздел «Документы» все нормативно-правовые акты с сайта Губернатора Свердловской области за период 2023-2025 годы (https://gubernator96.ru/document/category/3#document_list) с возможностью поиска документов по фильтрам.</w:t>
      </w:r>
    </w:p>
    <w:p>
      <w:pPr>
        <w:pStyle w:val="Normal"/>
        <w:numPr>
          <w:ilvl w:val="0"/>
          <w:numId w:val="0"/>
        </w:numPr>
        <w:ind w:firstLine="709" w:left="0"/>
        <w:jc w:val="both"/>
        <w:textAlignment w:val="baseline"/>
        <w:outlineLvl w:val="0"/>
        <w:rPr>
          <w:rFonts w:ascii="Liberation Serif" w:hAnsi="Liberation Serif" w:cs="Liberation Serif"/>
          <w:sz w:val="28"/>
          <w:szCs w:val="28"/>
        </w:rPr>
      </w:pPr>
      <w:r>
        <w:rPr>
          <w:rFonts w:cs="Liberation Serif" w:ascii="Liberation Serif" w:hAnsi="Liberation Serif"/>
          <w:sz w:val="28"/>
          <w:szCs w:val="28"/>
        </w:rPr>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Раздел «Кадровая политика».</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Создать раздел «Кадровая политика» и перенести туда информацию с сайта Губернатора Свердловской области (https://gubernator96.ru/article/show/id/265).</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В разделе должны быть следующие пункты:</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Государственная служба (ссылка должна вести на новый сайт: подраздел Государственная служба Свердловской области раздела Правительство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Резерв управленческих кадров (ссылка должна вести на новый сайт: подраздел Резерв управленческих кадров подраздела Аппарат в разделе «Губернатор»);</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Профессиональное развитие (ссылка должна вести на новый сайт:  подраздел Профессиональное развитие раздела Правительство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Открытый отбор кандидатов (ссылка должна вести на новый сайт:  подраздел Конкурсы на замещение вакантных должностей подраздела Государственная служба Свердловской области в разделе Правительство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Муниципальная служба (при клике открывается новая страница, содержащая информацию, взятую с сайта Правительства Свердловской области https://midural.ru/100034/100494/):</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Муниципальная служба:</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Проверки исполнения законодательства</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Методические рекомендации по муниципальной службе</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Методические рекомендации по противодействию коррупции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Информация о вакансиях;</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Региональный кадровый центр (раздел ведет на сайт https://ркцгму.рф/).</w:t>
      </w:r>
    </w:p>
    <w:p>
      <w:pPr>
        <w:pStyle w:val="Normal"/>
        <w:numPr>
          <w:ilvl w:val="0"/>
          <w:numId w:val="0"/>
        </w:numPr>
        <w:ind w:firstLine="709" w:left="0"/>
        <w:jc w:val="both"/>
        <w:textAlignment w:val="baseline"/>
        <w:outlineLvl w:val="0"/>
        <w:rPr>
          <w:rFonts w:ascii="Liberation Serif" w:hAnsi="Liberation Serif" w:cs="Liberation Serif"/>
          <w:sz w:val="28"/>
          <w:szCs w:val="28"/>
        </w:rPr>
      </w:pPr>
      <w:r>
        <w:rPr>
          <w:rFonts w:cs="Liberation Serif" w:ascii="Liberation Serif" w:hAnsi="Liberation Serif"/>
          <w:sz w:val="28"/>
          <w:szCs w:val="28"/>
        </w:rPr>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Раздел «Общество».</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На новом сайте создать раздел «Общество». В данный раздел переместить следующую информацию с сайта Правительства Свердловской области (https://midural.ru/community/).</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Книга Памяти;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Календарь памятных дат военной истории;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Интернет-портал "Память Народа";</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Общественная палата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Межведомственная комиссия по профилактике правонарушений в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Нормативные правовые акты</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Протоколы заседаний</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Состояние правопорядка в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Общественные объединения:</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Этнические общественные объединения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Общественные объединения ветеранов</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Общественные организации инвалидов</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Профсоюзные организации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Молодёжные организации;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Молодежное правительство;</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Российское казачество в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Нормативные правовые акты;</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Религиозные организации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Социальнозначимые проекты религиозных организаций;</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Памятка для оформления выплаты военнослужащим, получившим ранение в ходе СВО;</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Федеральный проект «Безопасность дорожного движения»;</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Документы, определяющие политику в отношении обработки персональных данных;</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Ежегодные доклады Уполномоченного по правам ребенка в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Независимая антикоррупционная экспертиза;</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Сводный областной список граждан, имеющих право быть принятыми в члены жилищно-строительных кооперативов;</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Межотраслевой совет потребителей по вопросам деятельности субъектов естественных монополий;</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Планы мероприятий по жилищному строительству на земельных участках, переданных для формирования имущества Федерального фонда содействия развитию жилищного строительства;</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Графики передачи в концессию объектов жилищно-коммунального хозяйства муниципальных предприятий;</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Оказание бесплатной юридической помощи;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Сводные сведения о потребности в закупках продукции в целях реализации национальных проектов;</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Об оказании содействия гражданам в случае международного похищения детей;</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О государственных услугах ФССП России;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Перечень востребованных профессий (должностей, специальностей) для трудоустройства в организации, испытывающие потребность в привлечении работников.</w:t>
      </w:r>
    </w:p>
    <w:p>
      <w:pPr>
        <w:pStyle w:val="Normal"/>
        <w:numPr>
          <w:ilvl w:val="0"/>
          <w:numId w:val="0"/>
        </w:numPr>
        <w:ind w:firstLine="709" w:left="0"/>
        <w:jc w:val="both"/>
        <w:textAlignment w:val="baseline"/>
        <w:outlineLvl w:val="0"/>
        <w:rPr>
          <w:rFonts w:ascii="Liberation Serif" w:hAnsi="Liberation Serif" w:cs="Liberation Serif"/>
          <w:sz w:val="28"/>
          <w:szCs w:val="28"/>
        </w:rPr>
      </w:pPr>
      <w:r>
        <w:rPr>
          <w:rFonts w:cs="Liberation Serif" w:ascii="Liberation Serif" w:hAnsi="Liberation Serif"/>
          <w:sz w:val="28"/>
          <w:szCs w:val="28"/>
        </w:rPr>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Раздел «Для СМИ».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В данном разделе создать подразделы:</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1. Фотогалерея;</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2. Видеогалерея;</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 xml:space="preserve">3. Актуальная информация. </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В раздел «Фотогалерея» перенести фотоальбомы с сайта Губернатора Свердловской области за период с 28 марта 2025 года по настоящее время (https://gubernator96.ru/gallery).</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В раздел «Видеогалерея» перенести видео с сайта Губернатора Свердловской области за период с 28 марта 2025 года по настоящее время (https://gubernator96.ru/video).</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 xml:space="preserve">Раздел «Актуальная информация» оставить пустым. </w:t>
      </w:r>
    </w:p>
    <w:p>
      <w:pPr>
        <w:pStyle w:val="Normal"/>
        <w:numPr>
          <w:ilvl w:val="0"/>
          <w:numId w:val="0"/>
        </w:numPr>
        <w:ind w:firstLine="709" w:left="0"/>
        <w:jc w:val="both"/>
        <w:textAlignment w:val="baseline"/>
        <w:outlineLvl w:val="0"/>
        <w:rPr>
          <w:rFonts w:ascii="Liberation Serif" w:hAnsi="Liberation Serif" w:cs="Liberation Serif"/>
          <w:sz w:val="28"/>
          <w:szCs w:val="28"/>
        </w:rPr>
      </w:pPr>
      <w:r>
        <w:rPr>
          <w:rFonts w:cs="Liberation Serif" w:ascii="Liberation Serif" w:hAnsi="Liberation Serif"/>
          <w:sz w:val="28"/>
          <w:szCs w:val="28"/>
        </w:rPr>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Разное:</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1. Добавить в конце бокового меню раздел «Контакты» и перенести туда информацию по ссылке https://midural.ru/100036/.</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2. В верхней панели ссылок сайта добавить ссылку на канал Свердловской области в МАХ (https://max.ru/svo196).</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3. Удалить с сайта вкладки «Экономика» и «Социальная сфера».</w:t>
      </w:r>
    </w:p>
    <w:p>
      <w:pPr>
        <w:pStyle w:val="Normal"/>
        <w:numPr>
          <w:ilvl w:val="0"/>
          <w:numId w:val="0"/>
        </w:numPr>
        <w:ind w:firstLine="709" w:left="0"/>
        <w:jc w:val="both"/>
        <w:textAlignment w:val="baseline"/>
        <w:outlineLvl w:val="0"/>
        <w:rPr>
          <w:rFonts w:ascii="Liberation Serif" w:hAnsi="Liberation Serif" w:cs="Liberation Serif"/>
          <w:sz w:val="28"/>
          <w:szCs w:val="28"/>
        </w:rPr>
      </w:pPr>
      <w:r>
        <w:rPr>
          <w:rFonts w:cs="Liberation Serif" w:ascii="Liberation Serif" w:hAnsi="Liberation Serif"/>
          <w:sz w:val="28"/>
          <w:szCs w:val="28"/>
        </w:rPr>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После миграции данных и внесения изменений в структуру меню сайта, боковое меню на главной странице должно выглядеть следующим образом:</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Главная:</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Новости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Анонсы;</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О регионе (ниже выпадающие при наведении пункты):</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О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Символика</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Почетные граждане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Награды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Календарь знаменательных дат и событий на 2025 год</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Управленческие округа</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Муниципальные образования</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Муниципальная служба</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Совет муниципальных образований</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Имущество, находящееся в собственности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Целевое обучение в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Губернатор;</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Правительство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Органы исполнительной власти (ниже выпадающие при наведении пункты):</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Областные исполнительные органы</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Территориальные межотраслевые исполнительные органы</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Территориальные исполнительные органы государственной власти Свердловской области;</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Деятельность;</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Документы;</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Кадровая политика;</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Общество;</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Для СМИ (ниже выпадающие при наведении пункты):</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Фотогалерея</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Видеогалерея</w:t>
      </w:r>
    </w:p>
    <w:p>
      <w:pPr>
        <w:pStyle w:val="Normal"/>
        <w:numPr>
          <w:ilvl w:val="0"/>
          <w:numId w:val="0"/>
        </w:numPr>
        <w:ind w:firstLine="709" w:left="0"/>
        <w:jc w:val="both"/>
        <w:textAlignment w:val="baseline"/>
        <w:outlineLvl w:val="0"/>
        <w:rPr/>
      </w:pPr>
      <w:r>
        <w:rPr>
          <w:rFonts w:cs="Liberation Serif" w:ascii="Liberation Serif" w:hAnsi="Liberation Serif"/>
          <w:sz w:val="28"/>
          <w:szCs w:val="28"/>
        </w:rPr>
        <w:t>•</w:t>
      </w:r>
      <w:r>
        <w:rPr>
          <w:rFonts w:cs="Liberation Serif" w:ascii="Liberation Serif" w:hAnsi="Liberation Serif"/>
          <w:sz w:val="28"/>
          <w:szCs w:val="28"/>
        </w:rPr>
        <w:tab/>
        <w:t>Актуальная информация.</w:t>
      </w:r>
    </w:p>
    <w:p>
      <w:pPr>
        <w:pStyle w:val="Normal"/>
        <w:rPr>
          <w:rFonts w:ascii="Liberation Serif" w:hAnsi="Liberation Serif" w:cs="Liberation Serif"/>
          <w:sz w:val="28"/>
          <w:szCs w:val="28"/>
          <w:lang w:eastAsia="ru-RU"/>
        </w:rPr>
      </w:pPr>
      <w:r>
        <w:rPr>
          <w:rFonts w:cs="Liberation Serif" w:ascii="Liberation Serif" w:hAnsi="Liberation Serif"/>
          <w:sz w:val="28"/>
          <w:szCs w:val="28"/>
          <w:lang w:eastAsia="ru-RU"/>
        </w:rPr>
      </w:r>
    </w:p>
    <w:sectPr>
      <w:headerReference w:type="even" r:id="rId10"/>
      <w:headerReference w:type="default" r:id="rId11"/>
      <w:headerReference w:type="first" r:id="rId12"/>
      <w:type w:val="nextPage"/>
      <w:pgSz w:w="11906" w:h="16838"/>
      <w:pgMar w:left="1417" w:right="567" w:gutter="0" w:header="709" w:top="1191" w:footer="0" w:bottom="1134"/>
      <w:pgNumType w:fmt="decimal"/>
      <w:formProt w:val="false"/>
      <w:titlePg/>
      <w:textDirection w:val="lrTb"/>
      <w:docGrid w:type="default" w:linePitch="36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 w:name="Arial">
    <w:charset w:val="01"/>
    <w:family w:val="swiss"/>
    <w:pitch w:val="default"/>
  </w:font>
  <w:font w:name="OpenSymbol">
    <w:altName w:val="Arial Unicode MS"/>
    <w:charset w:val="01"/>
    <w:family w:val="roman"/>
    <w:pitch w:val="default"/>
  </w:font>
  <w:font w:name="Courier New">
    <w:charset w:val="01"/>
    <w:family w:val="roman"/>
    <w:pitch w:val="default"/>
  </w:font>
  <w:font w:name="Tahoma">
    <w:charset w:val="01"/>
    <w:family w:val="swiss"/>
    <w:pitch w:val="default"/>
  </w:font>
  <w:font w:name="Book Antiqua">
    <w:charset w:val="01"/>
    <w:family w:val="roman"/>
    <w:pitch w:val="default"/>
  </w:font>
  <w:font w:name="Verdana">
    <w:charset w:val="01"/>
    <w:family w:val="swiss"/>
    <w:pitch w:val="default"/>
  </w:font>
  <w:font w:name="Liberation Sans">
    <w:altName w:val="Arial"/>
    <w:charset w:val="01"/>
    <w:family w:val="swiss"/>
    <w:pitch w:val="default"/>
  </w:font>
  <w:font w:name="PT Astra Serif">
    <w:charset w:val="01"/>
    <w:family w:val="roman"/>
    <w:pitch w:val="default"/>
  </w:font>
  <w:font w:name="Arial Narrow">
    <w:charset w:val="01"/>
    <w:family w:val="swiss"/>
    <w:pitch w:val="default"/>
  </w:font>
  <w:font w:name="Cambria">
    <w:charset w:val="01"/>
    <w:family w:val="roman"/>
    <w:pitch w:val="default"/>
  </w:font>
  <w:font w:name="GaramondC">
    <w:charset w:val="01"/>
    <w:family w:val="roman"/>
    <w:pitch w:val="default"/>
  </w:font>
  <w:font w:name="SchoolBookC">
    <w:charset w:val="01"/>
    <w:family w:val="roman"/>
    <w:pitch w:val="default"/>
  </w:font>
  <w:font w:name="Courier">
    <w:altName w:val="Courier New"/>
    <w:charset w:val="01"/>
    <w:family w:val="roman"/>
    <w:pitch w:val="default"/>
  </w:font>
  <w:font w:name="MS Sans Serif">
    <w:charset w:val="01"/>
    <w:family w:val="roman"/>
    <w:pitch w:val="default"/>
  </w:font>
  <w:font w:name="Oreol">
    <w:charset w:val="01"/>
    <w:family w:val="roman"/>
    <w:pitch w:val="default"/>
  </w:font>
  <w:font w:name="Liberation Serif">
    <w:altName w:val="Times New Roman"/>
    <w:charset w:val="01"/>
    <w:family w:val="roman"/>
    <w:pitch w:val="default"/>
  </w:font>
  <w:font w:name="Symbol">
    <w:charset w:val="02"/>
    <w:family w:val="auto"/>
    <w:pitch w:val="default"/>
  </w:font>
  <w:font w:name="Courier New">
    <w:charset w:val="01"/>
    <w:family w:val="modern"/>
    <w:pitch w:val="fixed"/>
  </w:font>
  <w:font w:name="Wingdings">
    <w:charset w:val="02"/>
    <w:family w:val="auto"/>
    <w:pitch w:val="default"/>
  </w:font>
  <w:font w:name="OpenSymbol">
    <w:altName w:val="Arial Unicode MS"/>
    <w:charset w:val="01"/>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Liberation Serif" w:hAnsi="Liberation Serif"/>
        <w:sz w:val="28"/>
        <w:szCs w:val="28"/>
      </w:rPr>
    </w:pPr>
    <w:bookmarkStart w:id="16" w:name="PageNumWizard_HEADER_Базовый2"/>
    <w:r>
      <w:rPr>
        <w:rFonts w:ascii="Liberation Serif" w:hAnsi="Liberation Serif"/>
        <w:sz w:val="28"/>
        <w:szCs w:val="28"/>
      </w:rPr>
      <w:fldChar w:fldCharType="begin"/>
    </w:r>
    <w:r>
      <w:rPr>
        <w:sz w:val="28"/>
        <w:szCs w:val="28"/>
        <w:rFonts w:ascii="Liberation Serif" w:hAnsi="Liberation Serif"/>
      </w:rPr>
      <w:instrText xml:space="preserve"> PAGE </w:instrText>
    </w:r>
    <w:r>
      <w:rPr>
        <w:sz w:val="28"/>
        <w:szCs w:val="28"/>
        <w:rFonts w:ascii="Liberation Serif" w:hAnsi="Liberation Serif"/>
      </w:rPr>
      <w:fldChar w:fldCharType="separate"/>
    </w:r>
    <w:r>
      <w:rPr>
        <w:sz w:val="28"/>
        <w:szCs w:val="28"/>
        <w:rFonts w:ascii="Liberation Serif" w:hAnsi="Liberation Serif"/>
      </w:rPr>
      <w:t>2</w:t>
    </w:r>
    <w:r>
      <w:rPr>
        <w:sz w:val="28"/>
        <w:szCs w:val="28"/>
        <w:rFonts w:ascii="Liberation Serif" w:hAnsi="Liberation Serif"/>
      </w:rPr>
      <w:fldChar w:fldCharType="end"/>
    </w:r>
    <w:bookmarkEnd w:id="16"/>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Liberation Serif" w:hAnsi="Liberation Serif"/>
        <w:sz w:val="28"/>
        <w:szCs w:val="28"/>
      </w:rPr>
    </w:pPr>
    <w:bookmarkStart w:id="17" w:name="PageNumWizard_HEADER_Базовый3"/>
    <w:r>
      <w:rPr>
        <w:rFonts w:ascii="Liberation Serif" w:hAnsi="Liberation Serif"/>
        <w:sz w:val="28"/>
        <w:szCs w:val="28"/>
      </w:rPr>
      <w:fldChar w:fldCharType="begin"/>
    </w:r>
    <w:r>
      <w:rPr>
        <w:sz w:val="28"/>
        <w:szCs w:val="28"/>
        <w:rFonts w:ascii="Liberation Serif" w:hAnsi="Liberation Serif"/>
      </w:rPr>
      <w:instrText xml:space="preserve"> PAGE </w:instrText>
    </w:r>
    <w:r>
      <w:rPr>
        <w:sz w:val="28"/>
        <w:szCs w:val="28"/>
        <w:rFonts w:ascii="Liberation Serif" w:hAnsi="Liberation Serif"/>
      </w:rPr>
      <w:fldChar w:fldCharType="separate"/>
    </w:r>
    <w:r>
      <w:rPr>
        <w:sz w:val="28"/>
        <w:szCs w:val="28"/>
        <w:rFonts w:ascii="Liberation Serif" w:hAnsi="Liberation Serif"/>
      </w:rPr>
      <w:t>3</w:t>
    </w:r>
    <w:r>
      <w:rPr>
        <w:sz w:val="28"/>
        <w:szCs w:val="28"/>
        <w:rFonts w:ascii="Liberation Serif" w:hAnsi="Liberation Serif"/>
      </w:rPr>
      <w:fldChar w:fldCharType="end"/>
    </w:r>
    <w:bookmarkEnd w:id="17"/>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center"/>
      <w:pPr>
        <w:tabs>
          <w:tab w:val="num" w:pos="0"/>
        </w:tabs>
        <w:ind w:left="0" w:hanging="0"/>
      </w:pPr>
      <w:rPr>
        <w:i w:val="false"/>
        <w:b/>
        <w:rFonts w:cs="Times New Roman"/>
      </w:rPr>
    </w:lvl>
    <w:lvl w:ilvl="1">
      <w:start w:val="1"/>
      <w:numFmt w:val="decimal"/>
      <w:lvlText w:val="%1.%2"/>
      <w:lvlJc w:val="left"/>
      <w:pPr>
        <w:tabs>
          <w:tab w:val="num" w:pos="851"/>
        </w:tabs>
        <w:ind w:left="851" w:hanging="851"/>
      </w:pPr>
      <w:rPr>
        <w:smallCaps w:val="false"/>
        <w:caps w:val="false"/>
        <w:dstrike w:val="false"/>
        <w:strike w:val="false"/>
        <w:vertAlign w:val="baseline"/>
        <w:position w:val="0"/>
        <w:sz w:val="18"/>
        <w:sz w:val="18"/>
        <w:spacing w:val="0"/>
        <w:i w:val="false"/>
        <w:u w:val="none"/>
        <w:b w:val="false"/>
        <w:kern w:val="0"/>
        <w:effect w:val="none"/>
        <w:szCs w:val="18"/>
        <w:iCs w:val="false"/>
        <w:bCs w:val="false"/>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851" w:hanging="851"/>
      </w:pPr>
      <w:rPr>
        <w:i w:val="false"/>
        <w:b w:val="false"/>
        <w:iCs w:val="false"/>
        <w:bCs w:val="false"/>
        <w:rFonts w:cs="Times New Roman"/>
      </w:rPr>
    </w:lvl>
    <w:lvl w:ilvl="3">
      <w:start w:val="1"/>
      <w:numFmt w:val="lowerLetter"/>
      <w:lvlText w:val="%4)"/>
      <w:lvlJc w:val="left"/>
      <w:pPr>
        <w:tabs>
          <w:tab w:val="num" w:pos="1418"/>
        </w:tabs>
        <w:ind w:left="1418" w:hanging="567"/>
      </w:pPr>
      <w:rPr>
        <w:smallCaps w:val="false"/>
        <w:caps w:val="false"/>
        <w:dstrike w:val="false"/>
        <w:strike w:val="false"/>
        <w:vertAlign w:val="baseline"/>
        <w:position w:val="0"/>
        <w:sz w:val="22"/>
        <w:sz w:val="22"/>
        <w:spacing w:val="0"/>
        <w:i w:val="false"/>
        <w:u w:val="none"/>
        <w:b w:val="false"/>
        <w:kern w:val="0"/>
        <w:effect w:val="none"/>
        <w:iCs w:val="false"/>
        <w:bCs w:val="false"/>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cs="Times New Roman"/>
      </w:rPr>
    </w:lvl>
    <w:lvl w:ilvl="5">
      <w:start w:val="1"/>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rPr>
        <w:rFonts w:cs="Times New Roman"/>
      </w:rPr>
    </w:lvl>
    <w:lvl w:ilvl="7">
      <w:start w:val="1"/>
      <w:numFmt w:val="decimal"/>
      <w:lvlText w:val="%1.%2.%3.%4.%5.%6.%7.%8."/>
      <w:lvlJc w:val="left"/>
      <w:pPr>
        <w:tabs>
          <w:tab w:val="num" w:pos="3978"/>
        </w:tabs>
        <w:ind w:left="2322" w:hanging="1224"/>
      </w:pPr>
      <w:rPr>
        <w:rFonts w:cs="Times New Roman"/>
      </w:rPr>
    </w:lvl>
    <w:lvl w:ilvl="8">
      <w:start w:val="1"/>
      <w:numFmt w:val="decimal"/>
      <w:lvlText w:val="%1.%2.%3.%4.%5.%6.%7.%8.%9."/>
      <w:lvlJc w:val="left"/>
      <w:pPr>
        <w:tabs>
          <w:tab w:val="num" w:pos="4698"/>
        </w:tabs>
        <w:ind w:left="2898" w:hanging="1440"/>
      </w:pPr>
      <w:rPr>
        <w:rFonts w:cs="Times New Roman"/>
      </w:rPr>
    </w:lvl>
  </w:abstractNum>
  <w:abstractNum w:abstractNumId="3">
    <w:lvl w:ilvl="0">
      <w:start w:val="1"/>
      <w:numFmt w:val="bullet"/>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1569"/>
        </w:tabs>
        <w:ind w:left="1569" w:hanging="576"/>
      </w:pPr>
      <w:rPr>
        <w:rFonts w:cs="Times New Roman"/>
      </w:rPr>
    </w:lvl>
    <w:lvl w:ilvl="2">
      <w:start w:val="1"/>
      <w:numFmt w:val="decimal"/>
      <w:lvlText w:val="%1.%2.%3"/>
      <w:lvlJc w:val="left"/>
      <w:pPr>
        <w:tabs>
          <w:tab w:val="num" w:pos="227"/>
        </w:tabs>
        <w:ind w:left="0" w:hanging="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5">
    <w:lvl w:ilvl="0">
      <w:start w:val="1"/>
      <w:numFmt w:val="russianLower"/>
      <w:lvlText w:val="%1)"/>
      <w:lvlJc w:val="left"/>
      <w:pPr>
        <w:tabs>
          <w:tab w:val="num" w:pos="0"/>
        </w:tabs>
        <w:ind w:left="1429" w:hanging="360"/>
      </w:pPr>
      <w:rPr>
        <w:rFonts w:cs="Times New Roman"/>
      </w:rPr>
    </w:lvl>
    <w:lvl w:ilvl="1">
      <w:start w:val="1"/>
      <w:numFmt w:val="lowerLetter"/>
      <w:lvlText w:val="%2."/>
      <w:lvlJc w:val="left"/>
      <w:pPr>
        <w:tabs>
          <w:tab w:val="num" w:pos="0"/>
        </w:tabs>
        <w:ind w:left="2149" w:hanging="360"/>
      </w:pPr>
      <w:rPr>
        <w:rFonts w:cs="Times New Roman"/>
      </w:rPr>
    </w:lvl>
    <w:lvl w:ilvl="2">
      <w:start w:val="1"/>
      <w:numFmt w:val="lowerRoman"/>
      <w:lvlText w:val="%3."/>
      <w:lvlJc w:val="right"/>
      <w:pPr>
        <w:tabs>
          <w:tab w:val="num" w:pos="0"/>
        </w:tabs>
        <w:ind w:left="2869" w:hanging="180"/>
      </w:pPr>
      <w:rPr>
        <w:rFonts w:cs="Times New Roman"/>
      </w:rPr>
    </w:lvl>
    <w:lvl w:ilvl="3">
      <w:start w:val="1"/>
      <w:numFmt w:val="decimal"/>
      <w:lvlText w:val="%4."/>
      <w:lvlJc w:val="left"/>
      <w:pPr>
        <w:tabs>
          <w:tab w:val="num" w:pos="0"/>
        </w:tabs>
        <w:ind w:left="3589" w:hanging="360"/>
      </w:pPr>
      <w:rPr>
        <w:rFonts w:cs="Times New Roman"/>
      </w:rPr>
    </w:lvl>
    <w:lvl w:ilvl="4">
      <w:start w:val="1"/>
      <w:numFmt w:val="lowerLetter"/>
      <w:lvlText w:val="%5."/>
      <w:lvlJc w:val="left"/>
      <w:pPr>
        <w:tabs>
          <w:tab w:val="num" w:pos="0"/>
        </w:tabs>
        <w:ind w:left="4309" w:hanging="360"/>
      </w:pPr>
      <w:rPr>
        <w:rFonts w:cs="Times New Roman"/>
      </w:r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6">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2308"/>
        </w:tabs>
        <w:ind w:left="2308" w:hanging="360"/>
      </w:pPr>
      <w:rPr>
        <w:rFonts w:ascii="Symbol" w:hAnsi="Symbol" w:cs="Symbol" w:hint="default"/>
      </w:rPr>
    </w:lvl>
    <w:lvl w:ilvl="1">
      <w:start w:val="1"/>
      <w:numFmt w:val="bullet"/>
      <w:lvlText w:val="o"/>
      <w:lvlJc w:val="left"/>
      <w:pPr>
        <w:tabs>
          <w:tab w:val="num" w:pos="2291"/>
        </w:tabs>
        <w:ind w:left="2291" w:hanging="360"/>
      </w:pPr>
      <w:rPr>
        <w:rFonts w:ascii="Courier New" w:hAnsi="Courier New" w:cs="Courier New" w:hint="default"/>
      </w:rPr>
    </w:lvl>
    <w:lvl w:ilvl="2">
      <w:start w:val="1"/>
      <w:numFmt w:val="bullet"/>
      <w:lvlText w:val=""/>
      <w:lvlJc w:val="left"/>
      <w:pPr>
        <w:tabs>
          <w:tab w:val="num" w:pos="3011"/>
        </w:tabs>
        <w:ind w:left="3011" w:hanging="360"/>
      </w:pPr>
      <w:rPr>
        <w:rFonts w:ascii="Wingdings" w:hAnsi="Wingdings" w:cs="Wingdings" w:hint="default"/>
      </w:rPr>
    </w:lvl>
    <w:lvl w:ilvl="3">
      <w:start w:val="1"/>
      <w:numFmt w:val="bullet"/>
      <w:lvlText w:val=""/>
      <w:lvlJc w:val="left"/>
      <w:pPr>
        <w:tabs>
          <w:tab w:val="num" w:pos="3731"/>
        </w:tabs>
        <w:ind w:left="3731" w:hanging="360"/>
      </w:pPr>
      <w:rPr>
        <w:rFonts w:ascii="Symbol" w:hAnsi="Symbol" w:cs="Symbol" w:hint="default"/>
      </w:rPr>
    </w:lvl>
    <w:lvl w:ilvl="4">
      <w:start w:val="1"/>
      <w:numFmt w:val="bullet"/>
      <w:lvlText w:val="o"/>
      <w:lvlJc w:val="left"/>
      <w:pPr>
        <w:tabs>
          <w:tab w:val="num" w:pos="4451"/>
        </w:tabs>
        <w:ind w:left="4451" w:hanging="360"/>
      </w:pPr>
      <w:rPr>
        <w:rFonts w:ascii="Courier New" w:hAnsi="Courier New" w:cs="Courier New" w:hint="default"/>
      </w:rPr>
    </w:lvl>
    <w:lvl w:ilvl="5">
      <w:start w:val="1"/>
      <w:numFmt w:val="bullet"/>
      <w:lvlText w:val=""/>
      <w:lvlJc w:val="left"/>
      <w:pPr>
        <w:tabs>
          <w:tab w:val="num" w:pos="5171"/>
        </w:tabs>
        <w:ind w:left="5171" w:hanging="360"/>
      </w:pPr>
      <w:rPr>
        <w:rFonts w:ascii="Wingdings" w:hAnsi="Wingdings" w:cs="Wingdings" w:hint="default"/>
      </w:rPr>
    </w:lvl>
    <w:lvl w:ilvl="6">
      <w:start w:val="1"/>
      <w:numFmt w:val="bullet"/>
      <w:lvlText w:val=""/>
      <w:lvlJc w:val="left"/>
      <w:pPr>
        <w:tabs>
          <w:tab w:val="num" w:pos="5891"/>
        </w:tabs>
        <w:ind w:left="5891" w:hanging="360"/>
      </w:pPr>
      <w:rPr>
        <w:rFonts w:ascii="Symbol" w:hAnsi="Symbol" w:cs="Symbol" w:hint="default"/>
      </w:rPr>
    </w:lvl>
    <w:lvl w:ilvl="7">
      <w:start w:val="1"/>
      <w:numFmt w:val="bullet"/>
      <w:lvlText w:val="o"/>
      <w:lvlJc w:val="left"/>
      <w:pPr>
        <w:tabs>
          <w:tab w:val="num" w:pos="6611"/>
        </w:tabs>
        <w:ind w:left="6611" w:hanging="360"/>
      </w:pPr>
      <w:rPr>
        <w:rFonts w:ascii="Courier New" w:hAnsi="Courier New" w:cs="Courier New" w:hint="default"/>
      </w:rPr>
    </w:lvl>
    <w:lvl w:ilvl="8">
      <w:start w:val="1"/>
      <w:numFmt w:val="bullet"/>
      <w:lvlText w:val=""/>
      <w:lvlJc w:val="left"/>
      <w:pPr>
        <w:tabs>
          <w:tab w:val="num" w:pos="7331"/>
        </w:tabs>
        <w:ind w:left="7331" w:hanging="360"/>
      </w:pPr>
      <w:rPr>
        <w:rFonts w:ascii="Wingdings" w:hAnsi="Wingdings" w:cs="Wingdings" w:hint="default"/>
      </w:rPr>
    </w:lvl>
  </w:abstractNum>
  <w:abstractNum w:abstractNumId="9">
    <w:lvl w:ilvl="0">
      <w:start w:val="1"/>
      <w:numFmt w:val="bullet"/>
      <w:lvlText w:val=""/>
      <w:lvlJc w:val="left"/>
      <w:pPr>
        <w:tabs>
          <w:tab w:val="num" w:pos="0"/>
        </w:tabs>
        <w:ind w:left="1920" w:hanging="360"/>
      </w:pPr>
      <w:rPr>
        <w:rFonts w:ascii="Symbol" w:hAnsi="Symbol" w:cs="Symbol" w:hint="default"/>
      </w:rPr>
    </w:lvl>
    <w:lvl w:ilvl="1">
      <w:start w:val="1"/>
      <w:numFmt w:val="bullet"/>
      <w:lvlText w:val="o"/>
      <w:lvlJc w:val="left"/>
      <w:pPr>
        <w:tabs>
          <w:tab w:val="num" w:pos="0"/>
        </w:tabs>
        <w:ind w:left="2804" w:hanging="360"/>
      </w:pPr>
      <w:rPr>
        <w:rFonts w:ascii="Courier New" w:hAnsi="Courier New" w:cs="Courier New" w:hint="default"/>
      </w:rPr>
    </w:lvl>
    <w:lvl w:ilvl="2">
      <w:start w:val="0"/>
      <w:numFmt w:val="bullet"/>
      <w:lvlText w:val="-"/>
      <w:lvlJc w:val="left"/>
      <w:pPr>
        <w:tabs>
          <w:tab w:val="num" w:pos="0"/>
        </w:tabs>
        <w:ind w:left="3524" w:hanging="360"/>
      </w:pPr>
      <w:rPr>
        <w:rFonts w:ascii="Times New Roman" w:hAnsi="Times New Roman" w:cs="Times New Roman" w:hint="default"/>
      </w:rPr>
    </w:lvl>
    <w:lvl w:ilvl="3">
      <w:start w:val="1"/>
      <w:numFmt w:val="bullet"/>
      <w:lvlText w:val=""/>
      <w:lvlJc w:val="left"/>
      <w:pPr>
        <w:tabs>
          <w:tab w:val="num" w:pos="0"/>
        </w:tabs>
        <w:ind w:left="4244" w:hanging="360"/>
      </w:pPr>
      <w:rPr>
        <w:rFonts w:ascii="Symbol" w:hAnsi="Symbol" w:cs="Symbol" w:hint="default"/>
      </w:rPr>
    </w:lvl>
    <w:lvl w:ilvl="4">
      <w:start w:val="1"/>
      <w:numFmt w:val="bullet"/>
      <w:lvlText w:val="o"/>
      <w:lvlJc w:val="left"/>
      <w:pPr>
        <w:tabs>
          <w:tab w:val="num" w:pos="0"/>
        </w:tabs>
        <w:ind w:left="4964" w:hanging="360"/>
      </w:pPr>
      <w:rPr>
        <w:rFonts w:ascii="Courier New" w:hAnsi="Courier New" w:cs="Courier New" w:hint="default"/>
      </w:rPr>
    </w:lvl>
    <w:lvl w:ilvl="5">
      <w:start w:val="1"/>
      <w:numFmt w:val="bullet"/>
      <w:lvlText w:val=""/>
      <w:lvlJc w:val="left"/>
      <w:pPr>
        <w:tabs>
          <w:tab w:val="num" w:pos="0"/>
        </w:tabs>
        <w:ind w:left="5684" w:hanging="360"/>
      </w:pPr>
      <w:rPr>
        <w:rFonts w:ascii="Wingdings" w:hAnsi="Wingdings" w:cs="Wingdings" w:hint="default"/>
      </w:rPr>
    </w:lvl>
    <w:lvl w:ilvl="6">
      <w:start w:val="1"/>
      <w:numFmt w:val="bullet"/>
      <w:lvlText w:val=""/>
      <w:lvlJc w:val="left"/>
      <w:pPr>
        <w:tabs>
          <w:tab w:val="num" w:pos="0"/>
        </w:tabs>
        <w:ind w:left="6404" w:hanging="360"/>
      </w:pPr>
      <w:rPr>
        <w:rFonts w:ascii="Symbol" w:hAnsi="Symbol" w:cs="Symbol" w:hint="default"/>
      </w:rPr>
    </w:lvl>
    <w:lvl w:ilvl="7">
      <w:start w:val="1"/>
      <w:numFmt w:val="bullet"/>
      <w:lvlText w:val="o"/>
      <w:lvlJc w:val="left"/>
      <w:pPr>
        <w:tabs>
          <w:tab w:val="num" w:pos="0"/>
        </w:tabs>
        <w:ind w:left="7124" w:hanging="360"/>
      </w:pPr>
      <w:rPr>
        <w:rFonts w:ascii="Courier New" w:hAnsi="Courier New" w:cs="Courier New" w:hint="default"/>
      </w:rPr>
    </w:lvl>
    <w:lvl w:ilvl="8">
      <w:start w:val="1"/>
      <w:numFmt w:val="bullet"/>
      <w:lvlText w:val=""/>
      <w:lvlJc w:val="left"/>
      <w:pPr>
        <w:tabs>
          <w:tab w:val="num" w:pos="0"/>
        </w:tabs>
        <w:ind w:left="7844" w:hanging="360"/>
      </w:pPr>
      <w:rPr>
        <w:rFonts w:ascii="Wingdings" w:hAnsi="Wingdings" w:cs="Wingdings" w:hint="default"/>
      </w:rPr>
    </w:lvl>
  </w:abstractNum>
  <w:abstractNum w:abstractNumId="10">
    <w:lvl w:ilvl="0">
      <w:start w:val="1"/>
      <w:numFmt w:val="bullet"/>
      <w:lvlText w:val=""/>
      <w:lvlJc w:val="left"/>
      <w:pPr>
        <w:tabs>
          <w:tab w:val="num" w:pos="425"/>
        </w:tabs>
        <w:ind w:left="425" w:hanging="283"/>
      </w:pPr>
      <w:rPr>
        <w:rFonts w:ascii="Symbol" w:hAnsi="Symbol" w:cs="Symbol" w:hint="default"/>
        <w:color w:val="auto"/>
      </w:rPr>
    </w:lvl>
    <w:lvl w:ilvl="1">
      <w:start w:val="1"/>
      <w:numFmt w:val="bullet"/>
      <w:lvlText w:val=""/>
      <w:lvlJc w:val="left"/>
      <w:pPr>
        <w:tabs>
          <w:tab w:val="num" w:pos="1724"/>
        </w:tabs>
        <w:ind w:left="1724" w:hanging="360"/>
      </w:pPr>
      <w:rPr>
        <w:rFonts w:ascii="Symbol" w:hAnsi="Symbol" w:cs="Symbol" w:hint="default"/>
        <w:color w:val="auto"/>
      </w:rPr>
    </w:lvl>
    <w:lvl w:ilvl="2">
      <w:start w:val="1"/>
      <w:numFmt w:val="bullet"/>
      <w:lvlText w:val=""/>
      <w:lvlJc w:val="left"/>
      <w:pPr>
        <w:tabs>
          <w:tab w:val="num" w:pos="2444"/>
        </w:tabs>
        <w:ind w:left="2444" w:hanging="360"/>
      </w:pPr>
      <w:rPr>
        <w:rFonts w:ascii="Wingdings" w:hAnsi="Wingdings" w:cs="Wingdings" w:hint="default"/>
      </w:rPr>
    </w:lvl>
    <w:lvl w:ilvl="3">
      <w:start w:val="1"/>
      <w:numFmt w:val="bullet"/>
      <w:lvlText w:val=""/>
      <w:lvlJc w:val="left"/>
      <w:pPr>
        <w:tabs>
          <w:tab w:val="num" w:pos="3164"/>
        </w:tabs>
        <w:ind w:left="3164" w:hanging="360"/>
      </w:pPr>
      <w:rPr>
        <w:rFonts w:ascii="Symbol" w:hAnsi="Symbol" w:cs="Symbol" w:hint="default"/>
      </w:rPr>
    </w:lvl>
    <w:lvl w:ilvl="4">
      <w:start w:val="1"/>
      <w:numFmt w:val="bullet"/>
      <w:lvlText w:val="o"/>
      <w:lvlJc w:val="left"/>
      <w:pPr>
        <w:tabs>
          <w:tab w:val="num" w:pos="3884"/>
        </w:tabs>
        <w:ind w:left="3884" w:hanging="360"/>
      </w:pPr>
      <w:rPr>
        <w:rFonts w:ascii="Courier New" w:hAnsi="Courier New" w:cs="Courier New" w:hint="default"/>
      </w:rPr>
    </w:lvl>
    <w:lvl w:ilvl="5">
      <w:start w:val="1"/>
      <w:numFmt w:val="bullet"/>
      <w:lvlText w:val=""/>
      <w:lvlJc w:val="left"/>
      <w:pPr>
        <w:tabs>
          <w:tab w:val="num" w:pos="4604"/>
        </w:tabs>
        <w:ind w:left="4604" w:hanging="360"/>
      </w:pPr>
      <w:rPr>
        <w:rFonts w:ascii="Wingdings" w:hAnsi="Wingdings" w:cs="Wingdings" w:hint="default"/>
      </w:rPr>
    </w:lvl>
    <w:lvl w:ilvl="6">
      <w:start w:val="1"/>
      <w:numFmt w:val="bullet"/>
      <w:lvlText w:val=""/>
      <w:lvlJc w:val="left"/>
      <w:pPr>
        <w:tabs>
          <w:tab w:val="num" w:pos="5324"/>
        </w:tabs>
        <w:ind w:left="5324" w:hanging="360"/>
      </w:pPr>
      <w:rPr>
        <w:rFonts w:ascii="Symbol" w:hAnsi="Symbol" w:cs="Symbol" w:hint="default"/>
      </w:rPr>
    </w:lvl>
    <w:lvl w:ilvl="7">
      <w:start w:val="1"/>
      <w:numFmt w:val="bullet"/>
      <w:lvlText w:val="o"/>
      <w:lvlJc w:val="left"/>
      <w:pPr>
        <w:tabs>
          <w:tab w:val="num" w:pos="6044"/>
        </w:tabs>
        <w:ind w:left="6044" w:hanging="360"/>
      </w:pPr>
      <w:rPr>
        <w:rFonts w:ascii="Courier New" w:hAnsi="Courier New" w:cs="Courier New" w:hint="default"/>
      </w:rPr>
    </w:lvl>
    <w:lvl w:ilvl="8">
      <w:start w:val="1"/>
      <w:numFmt w:val="bullet"/>
      <w:lvlText w:val=""/>
      <w:lvlJc w:val="left"/>
      <w:pPr>
        <w:tabs>
          <w:tab w:val="num" w:pos="6764"/>
        </w:tabs>
        <w:ind w:left="6764" w:hanging="360"/>
      </w:pPr>
      <w:rPr>
        <w:rFonts w:ascii="Wingdings" w:hAnsi="Wingdings" w:cs="Wingdings" w:hint="default"/>
      </w:rPr>
    </w:lvl>
  </w:abstractNum>
  <w:abstractNum w:abstractNumId="11">
    <w:lvl w:ilvl="0">
      <w:start w:val="1"/>
      <w:numFmt w:val="decimal"/>
      <w:lvlText w:val="1.%1."/>
      <w:lvlJc w:val="left"/>
      <w:pPr>
        <w:tabs>
          <w:tab w:val="num" w:pos="0"/>
        </w:tabs>
        <w:ind w:left="1070" w:hanging="360"/>
      </w:pPr>
      <w:rPr/>
    </w:lvl>
    <w:lvl w:ilvl="1">
      <w:start w:val="1"/>
      <w:numFmt w:val="lowerLetter"/>
      <w:lvlText w:val="%2."/>
      <w:lvlJc w:val="left"/>
      <w:pPr>
        <w:tabs>
          <w:tab w:val="num" w:pos="0"/>
        </w:tabs>
        <w:ind w:left="1790" w:hanging="360"/>
      </w:pPr>
      <w:rPr/>
    </w:lvl>
    <w:lvl w:ilvl="2">
      <w:start w:val="1"/>
      <w:numFmt w:val="lowerRoman"/>
      <w:lvlText w:val="%3."/>
      <w:lvlJc w:val="right"/>
      <w:pPr>
        <w:tabs>
          <w:tab w:val="num" w:pos="0"/>
        </w:tabs>
        <w:ind w:left="2510" w:hanging="180"/>
      </w:pPr>
      <w:rPr/>
    </w:lvl>
    <w:lvl w:ilvl="3">
      <w:start w:val="1"/>
      <w:numFmt w:val="decimal"/>
      <w:lvlText w:val="%4."/>
      <w:lvlJc w:val="left"/>
      <w:pPr>
        <w:tabs>
          <w:tab w:val="num" w:pos="0"/>
        </w:tabs>
        <w:ind w:left="3230" w:hanging="360"/>
      </w:pPr>
      <w:rPr/>
    </w:lvl>
    <w:lvl w:ilvl="4">
      <w:start w:val="1"/>
      <w:numFmt w:val="lowerLetter"/>
      <w:lvlText w:val="%5."/>
      <w:lvlJc w:val="left"/>
      <w:pPr>
        <w:tabs>
          <w:tab w:val="num" w:pos="0"/>
        </w:tabs>
        <w:ind w:left="3950" w:hanging="360"/>
      </w:pPr>
      <w:rPr/>
    </w:lvl>
    <w:lvl w:ilvl="5">
      <w:start w:val="1"/>
      <w:numFmt w:val="lowerRoman"/>
      <w:lvlText w:val="%6."/>
      <w:lvlJc w:val="right"/>
      <w:pPr>
        <w:tabs>
          <w:tab w:val="num" w:pos="0"/>
        </w:tabs>
        <w:ind w:left="4670" w:hanging="180"/>
      </w:pPr>
      <w:rPr/>
    </w:lvl>
    <w:lvl w:ilvl="6">
      <w:start w:val="1"/>
      <w:numFmt w:val="decimal"/>
      <w:lvlText w:val="%7."/>
      <w:lvlJc w:val="left"/>
      <w:pPr>
        <w:tabs>
          <w:tab w:val="num" w:pos="0"/>
        </w:tabs>
        <w:ind w:left="5390" w:hanging="360"/>
      </w:pPr>
      <w:rPr/>
    </w:lvl>
    <w:lvl w:ilvl="7">
      <w:start w:val="1"/>
      <w:numFmt w:val="lowerLetter"/>
      <w:lvlText w:val="%8."/>
      <w:lvlJc w:val="left"/>
      <w:pPr>
        <w:tabs>
          <w:tab w:val="num" w:pos="0"/>
        </w:tabs>
        <w:ind w:left="6110" w:hanging="360"/>
      </w:pPr>
      <w:rPr/>
    </w:lvl>
    <w:lvl w:ilvl="8">
      <w:start w:val="1"/>
      <w:numFmt w:val="lowerRoman"/>
      <w:lvlText w:val="%9."/>
      <w:lvlJc w:val="right"/>
      <w:pPr>
        <w:tabs>
          <w:tab w:val="num" w:pos="0"/>
        </w:tabs>
        <w:ind w:left="6830" w:hanging="180"/>
      </w:pPr>
      <w:rPr/>
    </w:lvl>
  </w:abstractNum>
  <w:abstractNum w:abstractNumId="1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lvl w:ilvl="0">
      <w:start w:val="1"/>
      <w:numFmt w:val="bullet"/>
      <w:lvlText w:val="◦"/>
      <w:lvlJc w:val="left"/>
      <w:pPr>
        <w:tabs>
          <w:tab w:val="num" w:pos="0"/>
        </w:tabs>
        <w:ind w:left="1429" w:hanging="360"/>
      </w:pPr>
      <w:rPr>
        <w:rFonts w:ascii="OpenSymbol" w:hAnsi="OpenSymbol" w:cs="Open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lvl w:ilvl="0">
      <w:start w:val="1"/>
      <w:numFmt w:val="bullet"/>
      <w:lvlText w:val="◦"/>
      <w:lvlJc w:val="left"/>
      <w:pPr>
        <w:tabs>
          <w:tab w:val="num" w:pos="0"/>
        </w:tabs>
        <w:ind w:left="1429" w:hanging="360"/>
      </w:pPr>
      <w:rPr>
        <w:rFonts w:ascii="OpenSymbol" w:hAnsi="OpenSymbol" w:cs="Open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7">
    <w:lvl w:ilvl="0">
      <w:start w:val="1"/>
      <w:numFmt w:val="bullet"/>
      <w:lvlText w:val="◦"/>
      <w:lvlJc w:val="left"/>
      <w:pPr>
        <w:tabs>
          <w:tab w:val="num" w:pos="0"/>
        </w:tabs>
        <w:ind w:left="1429" w:hanging="360"/>
      </w:pPr>
      <w:rPr>
        <w:rFonts w:ascii="OpenSymbol" w:hAnsi="OpenSymbol" w:cs="Open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9">
    <w:lvl w:ilvl="0">
      <w:start w:val="1"/>
      <w:numFmt w:val="bullet"/>
      <w:lvlText w:val="◦"/>
      <w:lvlJc w:val="left"/>
      <w:pPr>
        <w:tabs>
          <w:tab w:val="num" w:pos="0"/>
        </w:tabs>
        <w:ind w:left="1429" w:hanging="360"/>
      </w:pPr>
      <w:rPr>
        <w:rFonts w:ascii="OpenSymbol" w:hAnsi="OpenSymbol" w:cs="Open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0">
    <w:lvl w:ilvl="0">
      <w:start w:val="1"/>
      <w:numFmt w:val="decimal"/>
      <w:lvlText w:val="%1."/>
      <w:lvlJc w:val="left"/>
      <w:pPr>
        <w:tabs>
          <w:tab w:val="num" w:pos="0"/>
        </w:tabs>
        <w:ind w:left="360" w:hanging="360"/>
      </w:pPr>
      <w:rPr/>
    </w:lvl>
    <w:lvl w:ilvl="1">
      <w:start w:val="1"/>
      <w:numFmt w:val="lowerLetter"/>
      <w:lvlText w:val="%2."/>
      <w:lvlJc w:val="left"/>
      <w:pPr>
        <w:tabs>
          <w:tab w:val="num" w:pos="0"/>
        </w:tabs>
        <w:ind w:left="1298" w:hanging="360"/>
      </w:pPr>
      <w:rPr/>
    </w:lvl>
    <w:lvl w:ilvl="2">
      <w:start w:val="1"/>
      <w:numFmt w:val="lowerRoman"/>
      <w:lvlText w:val="%3."/>
      <w:lvlJc w:val="right"/>
      <w:pPr>
        <w:tabs>
          <w:tab w:val="num" w:pos="0"/>
        </w:tabs>
        <w:ind w:left="2018" w:hanging="180"/>
      </w:pPr>
      <w:rPr/>
    </w:lvl>
    <w:lvl w:ilvl="3">
      <w:start w:val="1"/>
      <w:numFmt w:val="decimal"/>
      <w:lvlText w:val="%4."/>
      <w:lvlJc w:val="left"/>
      <w:pPr>
        <w:tabs>
          <w:tab w:val="num" w:pos="0"/>
        </w:tabs>
        <w:ind w:left="2738" w:hanging="360"/>
      </w:pPr>
      <w:rPr/>
    </w:lvl>
    <w:lvl w:ilvl="4">
      <w:start w:val="1"/>
      <w:numFmt w:val="lowerLetter"/>
      <w:lvlText w:val="%5."/>
      <w:lvlJc w:val="left"/>
      <w:pPr>
        <w:tabs>
          <w:tab w:val="num" w:pos="0"/>
        </w:tabs>
        <w:ind w:left="3458" w:hanging="360"/>
      </w:pPr>
      <w:rPr/>
    </w:lvl>
    <w:lvl w:ilvl="5">
      <w:start w:val="1"/>
      <w:numFmt w:val="lowerRoman"/>
      <w:lvlText w:val="%6."/>
      <w:lvlJc w:val="right"/>
      <w:pPr>
        <w:tabs>
          <w:tab w:val="num" w:pos="0"/>
        </w:tabs>
        <w:ind w:left="4178" w:hanging="180"/>
      </w:pPr>
      <w:rPr/>
    </w:lvl>
    <w:lvl w:ilvl="6">
      <w:start w:val="1"/>
      <w:numFmt w:val="decimal"/>
      <w:lvlText w:val="%7."/>
      <w:lvlJc w:val="left"/>
      <w:pPr>
        <w:tabs>
          <w:tab w:val="num" w:pos="0"/>
        </w:tabs>
        <w:ind w:left="4898" w:hanging="360"/>
      </w:pPr>
      <w:rPr/>
    </w:lvl>
    <w:lvl w:ilvl="7">
      <w:start w:val="1"/>
      <w:numFmt w:val="lowerLetter"/>
      <w:lvlText w:val="%8."/>
      <w:lvlJc w:val="left"/>
      <w:pPr>
        <w:tabs>
          <w:tab w:val="num" w:pos="0"/>
        </w:tabs>
        <w:ind w:left="5618" w:hanging="360"/>
      </w:pPr>
      <w:rPr/>
    </w:lvl>
    <w:lvl w:ilvl="8">
      <w:start w:val="1"/>
      <w:numFmt w:val="lowerRoman"/>
      <w:lvlText w:val="%9."/>
      <w:lvlJc w:val="right"/>
      <w:pPr>
        <w:tabs>
          <w:tab w:val="num" w:pos="0"/>
        </w:tabs>
        <w:ind w:left="6338" w:hanging="180"/>
      </w:pPr>
      <w:rPr/>
    </w:lvl>
  </w:abstractNum>
  <w:abstractNum w:abstractNumId="21">
    <w:lvl w:ilvl="0">
      <w:start w:val="1"/>
      <w:numFmt w:val="decimal"/>
      <w:lvlText w:val="%1."/>
      <w:lvlJc w:val="left"/>
      <w:pPr>
        <w:tabs>
          <w:tab w:val="num" w:pos="0"/>
        </w:tabs>
        <w:ind w:left="360" w:hanging="360"/>
      </w:pPr>
      <w:rPr/>
    </w:lvl>
    <w:lvl w:ilvl="1">
      <w:start w:val="1"/>
      <w:numFmt w:val="lowerLetter"/>
      <w:lvlText w:val="%2."/>
      <w:lvlJc w:val="left"/>
      <w:pPr>
        <w:tabs>
          <w:tab w:val="num" w:pos="0"/>
        </w:tabs>
        <w:ind w:left="1298" w:hanging="360"/>
      </w:pPr>
      <w:rPr/>
    </w:lvl>
    <w:lvl w:ilvl="2">
      <w:start w:val="1"/>
      <w:numFmt w:val="lowerRoman"/>
      <w:lvlText w:val="%3."/>
      <w:lvlJc w:val="right"/>
      <w:pPr>
        <w:tabs>
          <w:tab w:val="num" w:pos="0"/>
        </w:tabs>
        <w:ind w:left="2018" w:hanging="180"/>
      </w:pPr>
      <w:rPr/>
    </w:lvl>
    <w:lvl w:ilvl="3">
      <w:start w:val="1"/>
      <w:numFmt w:val="decimal"/>
      <w:lvlText w:val="%4."/>
      <w:lvlJc w:val="left"/>
      <w:pPr>
        <w:tabs>
          <w:tab w:val="num" w:pos="0"/>
        </w:tabs>
        <w:ind w:left="2738" w:hanging="360"/>
      </w:pPr>
      <w:rPr/>
    </w:lvl>
    <w:lvl w:ilvl="4">
      <w:start w:val="1"/>
      <w:numFmt w:val="lowerLetter"/>
      <w:lvlText w:val="%5."/>
      <w:lvlJc w:val="left"/>
      <w:pPr>
        <w:tabs>
          <w:tab w:val="num" w:pos="0"/>
        </w:tabs>
        <w:ind w:left="3458" w:hanging="360"/>
      </w:pPr>
      <w:rPr/>
    </w:lvl>
    <w:lvl w:ilvl="5">
      <w:start w:val="1"/>
      <w:numFmt w:val="lowerRoman"/>
      <w:lvlText w:val="%6."/>
      <w:lvlJc w:val="right"/>
      <w:pPr>
        <w:tabs>
          <w:tab w:val="num" w:pos="0"/>
        </w:tabs>
        <w:ind w:left="4178" w:hanging="180"/>
      </w:pPr>
      <w:rPr/>
    </w:lvl>
    <w:lvl w:ilvl="6">
      <w:start w:val="1"/>
      <w:numFmt w:val="decimal"/>
      <w:lvlText w:val="%7."/>
      <w:lvlJc w:val="left"/>
      <w:pPr>
        <w:tabs>
          <w:tab w:val="num" w:pos="0"/>
        </w:tabs>
        <w:ind w:left="4898" w:hanging="360"/>
      </w:pPr>
      <w:rPr/>
    </w:lvl>
    <w:lvl w:ilvl="7">
      <w:start w:val="1"/>
      <w:numFmt w:val="lowerLetter"/>
      <w:lvlText w:val="%8."/>
      <w:lvlJc w:val="left"/>
      <w:pPr>
        <w:tabs>
          <w:tab w:val="num" w:pos="0"/>
        </w:tabs>
        <w:ind w:left="5618" w:hanging="360"/>
      </w:pPr>
      <w:rPr/>
    </w:lvl>
    <w:lvl w:ilvl="8">
      <w:start w:val="1"/>
      <w:numFmt w:val="lowerRoman"/>
      <w:lvlText w:val="%9."/>
      <w:lvlJc w:val="right"/>
      <w:pPr>
        <w:tabs>
          <w:tab w:val="num" w:pos="0"/>
        </w:tabs>
        <w:ind w:left="6338" w:hanging="180"/>
      </w:pPr>
      <w:rPr/>
    </w:lvl>
  </w:abstractNum>
  <w:abstractNum w:abstractNumId="2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0"/>
    <w:lvlOverride w:ilvl="0">
      <w:startOverride w:val="1"/>
    </w:lvlOverride>
  </w:num>
  <w:num w:numId="24">
    <w:abstractNumId w:val="20"/>
  </w:num>
</w:numbering>
</file>

<file path=word/settings.xml><?xml version="1.0" encoding="utf-8"?>
<w:settings xmlns:w="http://schemas.openxmlformats.org/wordprocessingml/2006/main">
  <w:zoom w:percent="120"/>
  <w:defaultTabStop w:val="708"/>
  <w:autoHyphenation w:val="true"/>
  <w:hyphenationZone w:val="360"/>
  <w:evenAndOddHeader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semiHidden="1" w:unhideWhenUsed="1"/>
    <w:lsdException w:name="toc 2" w:uiPriority="0" w:semiHidden="1" w:unhideWhenUsed="1"/>
    <w:lsdException w:name="toc 3" w:uiPriority="0" w:semiHidden="1" w:unhideWhenUsed="1"/>
    <w:lsdException w:name="toc 4" w:uiPriority="0" w:semiHidden="1" w:unhideWhenUsed="1"/>
    <w:lsdException w:name="toc 5" w:uiPriority="0" w:semiHidden="1" w:unhideWhenUsed="1"/>
    <w:lsdException w:name="toc 6" w:uiPriority="0" w:semiHidden="1" w:unhideWhenUsed="1"/>
    <w:lsdException w:name="toc 7" w:uiPriority="0" w:semiHidden="1" w:unhideWhenUsed="1"/>
    <w:lsdException w:name="toc 8" w:uiPriority="0" w:semiHidden="1" w:unhideWhenUsed="1"/>
    <w:lsdException w:name="toc 9" w:uiPriority="0" w:semiHidden="1" w:unhideWhenUsed="1"/>
    <w:lsdException w:name="Normal Indent" w:semiHidden="1" w:unhideWhenUsed="1"/>
    <w:lsdException w:name="footnote text" w:uiPriority="0" w:semiHidden="1" w:unhideWhenUsed="1"/>
    <w:lsdException w:name="annotation text" w:uiPriority="0"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uiPriority="0"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uiPriority="0" w:semiHidden="1" w:unhideWhenUsed="1"/>
    <w:lsdException w:name="List Number" w:uiPriority="0"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lsdException w:name="List Bullet 3" w:uiPriority="0" w:semiHidden="1" w:unhideWhenUsed="1"/>
    <w:lsdException w:name="List Bullet 4" w:uiPriority="0" w:semiHidden="1" w:unhideWhenUsed="1"/>
    <w:lsdException w:name="List Bullet 5" w:uiPriority="0" w:semiHidden="1" w:unhideWhenUsed="1"/>
    <w:lsdException w:name="List Number 2" w:semiHidden="1" w:unhideWhenUsed="1"/>
    <w:lsdException w:name="List Number 3" w:uiPriority="0" w:semiHidden="1" w:unhideWhenUsed="1"/>
    <w:lsdException w:name="List Number 4" w:uiPriority="0" w:semiHidden="1" w:unhideWhenUsed="1"/>
    <w:lsdException w:name="List Number 5" w:uiPriority="0"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uiPriority="0"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uiPriority="0"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c34e92"/>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ar-SA" w:bidi="ar-SA"/>
    </w:rPr>
  </w:style>
  <w:style w:type="paragraph" w:styleId="Heading1">
    <w:name w:val="heading 1"/>
    <w:basedOn w:val="Normal"/>
    <w:next w:val="Normal"/>
    <w:link w:val="1"/>
    <w:qFormat/>
    <w:rsid w:val="001b755f"/>
    <w:pPr>
      <w:keepNext w:val="true"/>
      <w:numPr>
        <w:ilvl w:val="0"/>
        <w:numId w:val="1"/>
      </w:numPr>
      <w:spacing w:before="240" w:after="60"/>
      <w:outlineLvl w:val="0"/>
    </w:pPr>
    <w:rPr>
      <w:rFonts w:ascii="Arial" w:hAnsi="Arial" w:cs="Arial"/>
      <w:b/>
      <w:bCs/>
      <w:kern w:val="2"/>
      <w:sz w:val="32"/>
      <w:szCs w:val="32"/>
    </w:rPr>
  </w:style>
  <w:style w:type="paragraph" w:styleId="Heading2">
    <w:name w:val="heading 2"/>
    <w:basedOn w:val="Normal"/>
    <w:next w:val="Normal"/>
    <w:link w:val="2"/>
    <w:qFormat/>
    <w:rsid w:val="001b755f"/>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link w:val="3"/>
    <w:qFormat/>
    <w:rsid w:val="001b755f"/>
    <w:pPr>
      <w:keepNext w:val="true"/>
      <w:numPr>
        <w:ilvl w:val="2"/>
        <w:numId w:val="1"/>
      </w:numPr>
      <w:spacing w:before="240" w:after="60"/>
      <w:outlineLvl w:val="2"/>
    </w:pPr>
    <w:rPr>
      <w:rFonts w:ascii="Arial" w:hAnsi="Arial" w:cs="Arial"/>
      <w:b/>
      <w:bCs/>
      <w:sz w:val="26"/>
      <w:szCs w:val="26"/>
    </w:rPr>
  </w:style>
  <w:style w:type="paragraph" w:styleId="Heading4">
    <w:name w:val="heading 4"/>
    <w:basedOn w:val="Normal"/>
    <w:next w:val="Normal"/>
    <w:link w:val="4"/>
    <w:qFormat/>
    <w:rsid w:val="002b6c49"/>
    <w:pPr>
      <w:keepNext w:val="true"/>
      <w:suppressAutoHyphens w:val="false"/>
      <w:spacing w:before="240" w:after="60"/>
      <w:jc w:val="both"/>
      <w:outlineLvl w:val="3"/>
    </w:pPr>
    <w:rPr>
      <w:rFonts w:ascii="Arial" w:hAnsi="Arial"/>
      <w:lang w:val="x-none" w:eastAsia="x-none"/>
    </w:rPr>
  </w:style>
  <w:style w:type="paragraph" w:styleId="Heading5">
    <w:name w:val="heading 5"/>
    <w:basedOn w:val="Normal"/>
    <w:next w:val="Normal"/>
    <w:link w:val="5"/>
    <w:qFormat/>
    <w:rsid w:val="002b6c49"/>
    <w:pPr>
      <w:suppressAutoHyphens w:val="false"/>
      <w:spacing w:before="240" w:after="60"/>
      <w:jc w:val="both"/>
      <w:outlineLvl w:val="4"/>
    </w:pPr>
    <w:rPr>
      <w:sz w:val="22"/>
      <w:szCs w:val="22"/>
      <w:lang w:val="x-none" w:eastAsia="x-none"/>
    </w:rPr>
  </w:style>
  <w:style w:type="paragraph" w:styleId="Heading6">
    <w:name w:val="heading 6"/>
    <w:basedOn w:val="Normal"/>
    <w:next w:val="Normal"/>
    <w:link w:val="6"/>
    <w:qFormat/>
    <w:rsid w:val="002b6c49"/>
    <w:pPr>
      <w:suppressAutoHyphens w:val="false"/>
      <w:spacing w:before="240" w:after="60"/>
      <w:jc w:val="both"/>
      <w:outlineLvl w:val="5"/>
    </w:pPr>
    <w:rPr>
      <w:i/>
      <w:iCs/>
      <w:sz w:val="22"/>
      <w:szCs w:val="22"/>
      <w:lang w:val="x-none" w:eastAsia="x-none"/>
    </w:rPr>
  </w:style>
  <w:style w:type="paragraph" w:styleId="Heading7">
    <w:name w:val="heading 7"/>
    <w:basedOn w:val="Normal"/>
    <w:next w:val="Normal"/>
    <w:link w:val="7"/>
    <w:qFormat/>
    <w:rsid w:val="002b6c49"/>
    <w:pPr>
      <w:suppressAutoHyphens w:val="false"/>
      <w:spacing w:before="240" w:after="60"/>
      <w:jc w:val="both"/>
      <w:outlineLvl w:val="6"/>
    </w:pPr>
    <w:rPr>
      <w:rFonts w:ascii="Arial" w:hAnsi="Arial"/>
      <w:sz w:val="20"/>
      <w:szCs w:val="20"/>
      <w:lang w:val="x-none" w:eastAsia="x-none"/>
    </w:rPr>
  </w:style>
  <w:style w:type="paragraph" w:styleId="Heading8">
    <w:name w:val="heading 8"/>
    <w:basedOn w:val="Normal"/>
    <w:next w:val="Normal"/>
    <w:link w:val="8"/>
    <w:qFormat/>
    <w:rsid w:val="002b6c49"/>
    <w:pPr>
      <w:suppressAutoHyphens w:val="false"/>
      <w:spacing w:before="240" w:after="60"/>
      <w:jc w:val="both"/>
      <w:outlineLvl w:val="7"/>
    </w:pPr>
    <w:rPr>
      <w:rFonts w:ascii="Arial" w:hAnsi="Arial"/>
      <w:i/>
      <w:iCs/>
      <w:sz w:val="20"/>
      <w:szCs w:val="20"/>
      <w:lang w:val="x-none" w:eastAsia="x-none"/>
    </w:rPr>
  </w:style>
  <w:style w:type="paragraph" w:styleId="Heading9">
    <w:name w:val="heading 9"/>
    <w:basedOn w:val="Normal"/>
    <w:next w:val="Normal"/>
    <w:link w:val="9"/>
    <w:qFormat/>
    <w:rsid w:val="001b755f"/>
    <w:pPr>
      <w:numPr>
        <w:ilvl w:val="8"/>
        <w:numId w:val="1"/>
      </w:numPr>
      <w:spacing w:before="240" w:after="60"/>
      <w:outlineLvl w:val="8"/>
    </w:pPr>
    <w:rPr>
      <w:rFonts w:ascii="Arial" w:hAnsi="Arial" w:cs="Arial"/>
      <w:sz w:val="22"/>
      <w:szCs w:val="22"/>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sid w:val="001b755f"/>
    <w:rPr>
      <w:rFonts w:ascii="Arial" w:hAnsi="Arial" w:eastAsia="Times New Roman" w:cs="Arial"/>
      <w:b/>
      <w:bCs/>
      <w:kern w:val="2"/>
      <w:sz w:val="32"/>
      <w:szCs w:val="32"/>
      <w:lang w:eastAsia="ar-SA"/>
    </w:rPr>
  </w:style>
  <w:style w:type="character" w:styleId="2" w:customStyle="1">
    <w:name w:val="Заголовок 2 Знак"/>
    <w:basedOn w:val="DefaultParagraphFont"/>
    <w:qFormat/>
    <w:rsid w:val="001b755f"/>
    <w:rPr>
      <w:rFonts w:ascii="Arial" w:hAnsi="Arial" w:eastAsia="Times New Roman" w:cs="Arial"/>
      <w:b/>
      <w:bCs/>
      <w:i/>
      <w:iCs/>
      <w:sz w:val="28"/>
      <w:szCs w:val="28"/>
      <w:lang w:eastAsia="ar-SA"/>
    </w:rPr>
  </w:style>
  <w:style w:type="character" w:styleId="3" w:customStyle="1">
    <w:name w:val="Заголовок 3 Знак"/>
    <w:basedOn w:val="DefaultParagraphFont"/>
    <w:qFormat/>
    <w:rsid w:val="001b755f"/>
    <w:rPr>
      <w:rFonts w:ascii="Arial" w:hAnsi="Arial" w:eastAsia="Times New Roman" w:cs="Arial"/>
      <w:b/>
      <w:bCs/>
      <w:sz w:val="26"/>
      <w:szCs w:val="26"/>
      <w:lang w:eastAsia="ar-SA"/>
    </w:rPr>
  </w:style>
  <w:style w:type="character" w:styleId="9" w:customStyle="1">
    <w:name w:val="Заголовок 9 Знак"/>
    <w:basedOn w:val="DefaultParagraphFont"/>
    <w:qFormat/>
    <w:rsid w:val="001b755f"/>
    <w:rPr>
      <w:rFonts w:ascii="Arial" w:hAnsi="Arial" w:eastAsia="Times New Roman" w:cs="Arial"/>
      <w:lang w:eastAsia="ar-SA"/>
    </w:rPr>
  </w:style>
  <w:style w:type="character" w:styleId="11" w:customStyle="1">
    <w:name w:val="Основной шрифт абзаца1"/>
    <w:qFormat/>
    <w:rsid w:val="001b755f"/>
    <w:rPr/>
  </w:style>
  <w:style w:type="character" w:styleId="publication" w:customStyle="1">
    <w:name w:val="publication"/>
    <w:qFormat/>
    <w:rsid w:val="001b755f"/>
    <w:rPr>
      <w:rFonts w:ascii="Arial" w:hAnsi="Arial" w:cs="Arial"/>
      <w:color w:val="FFFFFF"/>
      <w:sz w:val="22"/>
      <w:szCs w:val="22"/>
      <w:shd w:fill="000000" w:val="clear"/>
      <w:lang w:val="en-US"/>
    </w:rPr>
  </w:style>
  <w:style w:type="character" w:styleId="PageNumber">
    <w:name w:val="page number"/>
    <w:basedOn w:val="11"/>
    <w:qFormat/>
    <w:rsid w:val="001b755f"/>
    <w:rPr/>
  </w:style>
  <w:style w:type="character" w:styleId="12" w:customStyle="1">
    <w:name w:val="Гиперссылка1"/>
    <w:qFormat/>
    <w:rsid w:val="001b755f"/>
    <w:rPr>
      <w:color w:val="0000FF"/>
      <w:u w:val="single"/>
    </w:rPr>
  </w:style>
  <w:style w:type="character" w:styleId="Strong">
    <w:name w:val="Strong"/>
    <w:uiPriority w:val="22"/>
    <w:qFormat/>
    <w:rsid w:val="001b755f"/>
    <w:rPr>
      <w:b/>
      <w:bCs/>
    </w:rPr>
  </w:style>
  <w:style w:type="character" w:styleId="Style5" w:customStyle="1">
    <w:name w:val="Символ нумерации"/>
    <w:qFormat/>
    <w:rsid w:val="001b755f"/>
    <w:rPr/>
  </w:style>
  <w:style w:type="character" w:styleId="Style6" w:customStyle="1">
    <w:name w:val="Маркеры списка"/>
    <w:qFormat/>
    <w:rsid w:val="001b755f"/>
    <w:rPr>
      <w:rFonts w:ascii="OpenSymbol" w:hAnsi="OpenSymbol" w:eastAsia="OpenSymbol" w:cs="OpenSymbol"/>
    </w:rPr>
  </w:style>
  <w:style w:type="character" w:styleId="13" w:customStyle="1">
    <w:name w:val="Просмотренная гиперссылка1"/>
    <w:uiPriority w:val="99"/>
    <w:qFormat/>
    <w:rsid w:val="001b755f"/>
    <w:rPr>
      <w:color w:val="800000"/>
      <w:u w:val="single"/>
    </w:rPr>
  </w:style>
  <w:style w:type="character" w:styleId="Style7" w:customStyle="1">
    <w:name w:val="Основной текст Знак"/>
    <w:basedOn w:val="DefaultParagraphFont"/>
    <w:qFormat/>
    <w:rsid w:val="001b755f"/>
    <w:rPr>
      <w:rFonts w:ascii="Times New Roman" w:hAnsi="Times New Roman" w:eastAsia="Times New Roman" w:cs="Times New Roman"/>
      <w:sz w:val="24"/>
      <w:szCs w:val="24"/>
      <w:lang w:eastAsia="ar-SA"/>
    </w:rPr>
  </w:style>
  <w:style w:type="character" w:styleId="Style8" w:customStyle="1">
    <w:name w:val="Название Знак"/>
    <w:basedOn w:val="DefaultParagraphFont"/>
    <w:qFormat/>
    <w:rsid w:val="001b755f"/>
    <w:rPr>
      <w:rFonts w:ascii="Arial" w:hAnsi="Arial" w:eastAsia="MS Mincho" w:cs="Tahoma"/>
      <w:sz w:val="28"/>
      <w:szCs w:val="28"/>
      <w:lang w:eastAsia="ar-SA"/>
    </w:rPr>
  </w:style>
  <w:style w:type="character" w:styleId="Style9" w:customStyle="1">
    <w:name w:val="Подзаголовок Знак"/>
    <w:basedOn w:val="DefaultParagraphFont"/>
    <w:qFormat/>
    <w:rsid w:val="001b755f"/>
    <w:rPr>
      <w:rFonts w:ascii="Arial" w:hAnsi="Arial" w:eastAsia="MS Mincho" w:cs="Tahoma"/>
      <w:i/>
      <w:iCs/>
      <w:sz w:val="28"/>
      <w:szCs w:val="28"/>
      <w:lang w:eastAsia="ar-SA"/>
    </w:rPr>
  </w:style>
  <w:style w:type="character" w:styleId="Style10" w:customStyle="1">
    <w:name w:val="Нижний колонтитул Знак"/>
    <w:basedOn w:val="DefaultParagraphFont"/>
    <w:qFormat/>
    <w:rsid w:val="001b755f"/>
    <w:rPr>
      <w:rFonts w:ascii="Times New Roman" w:hAnsi="Times New Roman" w:eastAsia="Times New Roman" w:cs="Times New Roman"/>
      <w:sz w:val="24"/>
      <w:szCs w:val="24"/>
      <w:lang w:eastAsia="ar-SA"/>
    </w:rPr>
  </w:style>
  <w:style w:type="character" w:styleId="Style11" w:customStyle="1">
    <w:name w:val="Верхний колонтитул Знак"/>
    <w:basedOn w:val="DefaultParagraphFont"/>
    <w:qFormat/>
    <w:rsid w:val="001b755f"/>
    <w:rPr>
      <w:rFonts w:ascii="Times New Roman" w:hAnsi="Times New Roman" w:eastAsia="Times New Roman" w:cs="Times New Roman"/>
      <w:sz w:val="24"/>
      <w:szCs w:val="24"/>
      <w:lang w:eastAsia="ar-SA"/>
    </w:rPr>
  </w:style>
  <w:style w:type="character" w:styleId="Style12" w:customStyle="1">
    <w:name w:val="Красная строка Знак"/>
    <w:basedOn w:val="Style7"/>
    <w:qFormat/>
    <w:rsid w:val="001b755f"/>
    <w:rPr>
      <w:rFonts w:ascii="Times New Roman" w:hAnsi="Times New Roman" w:eastAsia="Times New Roman" w:cs="Times New Roman"/>
      <w:sz w:val="24"/>
      <w:szCs w:val="24"/>
      <w:lang w:eastAsia="ar-SA"/>
    </w:rPr>
  </w:style>
  <w:style w:type="character" w:styleId="Style13" w:customStyle="1">
    <w:name w:val="Основной текст с отступом Знак"/>
    <w:basedOn w:val="DefaultParagraphFont"/>
    <w:qFormat/>
    <w:rsid w:val="001b755f"/>
    <w:rPr>
      <w:rFonts w:ascii="Times New Roman" w:hAnsi="Times New Roman" w:eastAsia="Times New Roman" w:cs="Times New Roman"/>
      <w:sz w:val="24"/>
      <w:szCs w:val="24"/>
      <w:lang w:eastAsia="ar-SA"/>
    </w:rPr>
  </w:style>
  <w:style w:type="character" w:styleId="21" w:customStyle="1">
    <w:name w:val="Основной текст с отступом 2 Знак"/>
    <w:basedOn w:val="DefaultParagraphFont"/>
    <w:link w:val="BodyTextIndent2"/>
    <w:qFormat/>
    <w:rsid w:val="001b755f"/>
    <w:rPr>
      <w:rFonts w:ascii="Courier New" w:hAnsi="Courier New" w:eastAsia="Times New Roman" w:cs="Times New Roman"/>
      <w:sz w:val="20"/>
      <w:szCs w:val="20"/>
      <w:lang w:val="x-none" w:eastAsia="ar-SA"/>
    </w:rPr>
  </w:style>
  <w:style w:type="character" w:styleId="Style14" w:customStyle="1">
    <w:name w:val="Текст выноски Знак"/>
    <w:basedOn w:val="DefaultParagraphFont"/>
    <w:link w:val="BalloonText"/>
    <w:qFormat/>
    <w:rsid w:val="001b755f"/>
    <w:rPr>
      <w:rFonts w:ascii="Tahoma" w:hAnsi="Tahoma" w:eastAsia="Times New Roman" w:cs="Tahoma"/>
      <w:sz w:val="16"/>
      <w:szCs w:val="16"/>
      <w:lang w:eastAsia="ar-SA"/>
    </w:rPr>
  </w:style>
  <w:style w:type="character" w:styleId="22" w:customStyle="1">
    <w:name w:val="Основной текст 2 Знак"/>
    <w:basedOn w:val="DefaultParagraphFont"/>
    <w:link w:val="BodyText2"/>
    <w:qFormat/>
    <w:rsid w:val="001b755f"/>
    <w:rPr>
      <w:rFonts w:ascii="Times New Roman" w:hAnsi="Times New Roman" w:eastAsia="Times New Roman" w:cs="Times New Roman"/>
      <w:sz w:val="24"/>
      <w:szCs w:val="24"/>
      <w:lang w:eastAsia="ar-SA"/>
    </w:rPr>
  </w:style>
  <w:style w:type="character" w:styleId="Normal1" w:customStyle="1">
    <w:name w:val="Normal Знак"/>
    <w:link w:val="114"/>
    <w:qFormat/>
    <w:rsid w:val="001b755f"/>
    <w:rPr>
      <w:rFonts w:ascii="Times New Roman" w:hAnsi="Times New Roman" w:eastAsia="Times New Roman" w:cs="Times New Roman"/>
      <w:sz w:val="24"/>
      <w:szCs w:val="20"/>
      <w:lang w:eastAsia="ru-RU"/>
    </w:rPr>
  </w:style>
  <w:style w:type="character" w:styleId="blk" w:customStyle="1">
    <w:name w:val="blk"/>
    <w:basedOn w:val="DefaultParagraphFont"/>
    <w:qFormat/>
    <w:rsid w:val="0067060a"/>
    <w:rPr/>
  </w:style>
  <w:style w:type="character" w:styleId="r" w:customStyle="1">
    <w:name w:val="r"/>
    <w:basedOn w:val="DefaultParagraphFont"/>
    <w:qFormat/>
    <w:rsid w:val="0067060a"/>
    <w:rPr/>
  </w:style>
  <w:style w:type="character" w:styleId="diffins" w:customStyle="1">
    <w:name w:val="diff_ins"/>
    <w:basedOn w:val="DefaultParagraphFont"/>
    <w:qFormat/>
    <w:rsid w:val="0067060a"/>
    <w:rPr/>
  </w:style>
  <w:style w:type="character" w:styleId="Style15" w:customStyle="1">
    <w:name w:val="Абзац списка Знак"/>
    <w:link w:val="ListParagraph"/>
    <w:uiPriority w:val="34"/>
    <w:qFormat/>
    <w:locked/>
    <w:rsid w:val="0068413f"/>
    <w:rPr>
      <w:rFonts w:ascii="Times New Roman" w:hAnsi="Times New Roman" w:eastAsia="Times New Roman" w:cs="Times New Roman"/>
      <w:sz w:val="24"/>
      <w:szCs w:val="24"/>
      <w:lang w:eastAsia="ar-SA"/>
    </w:rPr>
  </w:style>
  <w:style w:type="character" w:styleId="CommentReference">
    <w:name w:val="annotation reference"/>
    <w:basedOn w:val="DefaultParagraphFont"/>
    <w:unhideWhenUsed/>
    <w:qFormat/>
    <w:rsid w:val="006845f5"/>
    <w:rPr>
      <w:sz w:val="16"/>
      <w:szCs w:val="16"/>
    </w:rPr>
  </w:style>
  <w:style w:type="character" w:styleId="Style16" w:customStyle="1">
    <w:name w:val="Текст примечания Знак"/>
    <w:basedOn w:val="DefaultParagraphFont"/>
    <w:qFormat/>
    <w:rsid w:val="006845f5"/>
    <w:rPr>
      <w:rFonts w:ascii="Times New Roman" w:hAnsi="Times New Roman" w:eastAsia="Times New Roman" w:cs="Times New Roman"/>
      <w:sz w:val="20"/>
      <w:szCs w:val="20"/>
      <w:lang w:eastAsia="ar-SA"/>
    </w:rPr>
  </w:style>
  <w:style w:type="character" w:styleId="Style17" w:customStyle="1">
    <w:name w:val="Тема примечания Знак"/>
    <w:basedOn w:val="Style16"/>
    <w:link w:val="annotationsubject"/>
    <w:qFormat/>
    <w:rsid w:val="006845f5"/>
    <w:rPr>
      <w:rFonts w:ascii="Times New Roman" w:hAnsi="Times New Roman" w:eastAsia="Times New Roman" w:cs="Times New Roman"/>
      <w:b/>
      <w:bCs/>
      <w:sz w:val="20"/>
      <w:szCs w:val="20"/>
      <w:lang w:eastAsia="ar-SA"/>
    </w:rPr>
  </w:style>
  <w:style w:type="character" w:styleId="Style18" w:customStyle="1">
    <w:name w:val="Текст сноски Знак"/>
    <w:basedOn w:val="DefaultParagraphFont"/>
    <w:uiPriority w:val="99"/>
    <w:qFormat/>
    <w:rsid w:val="002b6c49"/>
    <w:rPr>
      <w:rFonts w:ascii="Times New Roman" w:hAnsi="Times New Roman" w:eastAsia="Times New Roman" w:cs="Times New Roman"/>
      <w:sz w:val="20"/>
      <w:szCs w:val="20"/>
      <w:lang w:val="x-none" w:eastAsia="x-none"/>
    </w:rPr>
  </w:style>
  <w:style w:type="character" w:styleId="Style19"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uiPriority w:val="99"/>
    <w:unhideWhenUsed/>
    <w:qFormat/>
    <w:rsid w:val="002b6c49"/>
    <w:rPr>
      <w:vertAlign w:val="superscript"/>
    </w:rPr>
  </w:style>
  <w:style w:type="character" w:styleId="4" w:customStyle="1">
    <w:name w:val="Заголовок 4 Знак"/>
    <w:basedOn w:val="DefaultParagraphFont"/>
    <w:qFormat/>
    <w:rsid w:val="002b6c49"/>
    <w:rPr>
      <w:rFonts w:ascii="Arial" w:hAnsi="Arial" w:eastAsia="Times New Roman" w:cs="Times New Roman"/>
      <w:sz w:val="24"/>
      <w:szCs w:val="24"/>
      <w:lang w:val="x-none" w:eastAsia="x-none"/>
    </w:rPr>
  </w:style>
  <w:style w:type="character" w:styleId="5" w:customStyle="1">
    <w:name w:val="Заголовок 5 Знак"/>
    <w:basedOn w:val="DefaultParagraphFont"/>
    <w:qFormat/>
    <w:rsid w:val="002b6c49"/>
    <w:rPr>
      <w:rFonts w:ascii="Times New Roman" w:hAnsi="Times New Roman" w:eastAsia="Times New Roman" w:cs="Times New Roman"/>
      <w:lang w:val="x-none" w:eastAsia="x-none"/>
    </w:rPr>
  </w:style>
  <w:style w:type="character" w:styleId="6" w:customStyle="1">
    <w:name w:val="Заголовок 6 Знак"/>
    <w:basedOn w:val="DefaultParagraphFont"/>
    <w:qFormat/>
    <w:rsid w:val="002b6c49"/>
    <w:rPr>
      <w:rFonts w:ascii="Times New Roman" w:hAnsi="Times New Roman" w:eastAsia="Times New Roman" w:cs="Times New Roman"/>
      <w:i/>
      <w:iCs/>
      <w:lang w:val="x-none" w:eastAsia="x-none"/>
    </w:rPr>
  </w:style>
  <w:style w:type="character" w:styleId="7" w:customStyle="1">
    <w:name w:val="Заголовок 7 Знак"/>
    <w:basedOn w:val="DefaultParagraphFont"/>
    <w:qFormat/>
    <w:rsid w:val="002b6c49"/>
    <w:rPr>
      <w:rFonts w:ascii="Arial" w:hAnsi="Arial" w:eastAsia="Times New Roman" w:cs="Times New Roman"/>
      <w:sz w:val="20"/>
      <w:szCs w:val="20"/>
      <w:lang w:val="x-none" w:eastAsia="x-none"/>
    </w:rPr>
  </w:style>
  <w:style w:type="character" w:styleId="8" w:customStyle="1">
    <w:name w:val="Заголовок 8 Знак"/>
    <w:basedOn w:val="DefaultParagraphFont"/>
    <w:qFormat/>
    <w:rsid w:val="002b6c49"/>
    <w:rPr>
      <w:rFonts w:ascii="Arial" w:hAnsi="Arial" w:eastAsia="Times New Roman" w:cs="Times New Roman"/>
      <w:i/>
      <w:iCs/>
      <w:sz w:val="20"/>
      <w:szCs w:val="20"/>
      <w:lang w:val="x-none" w:eastAsia="x-none"/>
    </w:rPr>
  </w:style>
  <w:style w:type="character" w:styleId="31" w:customStyle="1">
    <w:name w:val="Заголовок 3 Знак1"/>
    <w:qFormat/>
    <w:locked/>
    <w:rsid w:val="002b6c49"/>
    <w:rPr>
      <w:rFonts w:ascii="Arial" w:hAnsi="Arial" w:cs="Arial"/>
      <w:b/>
      <w:bCs/>
      <w:sz w:val="24"/>
      <w:szCs w:val="24"/>
    </w:rPr>
  </w:style>
  <w:style w:type="character" w:styleId="32" w:customStyle="1">
    <w:name w:val="Основной текст с отступом 3 Знак"/>
    <w:basedOn w:val="DefaultParagraphFont"/>
    <w:link w:val="BodyTextIndent3"/>
    <w:qFormat/>
    <w:rsid w:val="002b6c49"/>
    <w:rPr>
      <w:rFonts w:ascii="Times New Roman" w:hAnsi="Times New Roman" w:eastAsia="Times New Roman" w:cs="Times New Roman"/>
      <w:sz w:val="24"/>
      <w:szCs w:val="24"/>
      <w:lang w:val="x-none" w:eastAsia="x-none"/>
    </w:rPr>
  </w:style>
  <w:style w:type="character" w:styleId="Style20" w:customStyle="1">
    <w:name w:val="Текст Знак"/>
    <w:basedOn w:val="DefaultParagraphFont"/>
    <w:link w:val="PlainText"/>
    <w:qFormat/>
    <w:rsid w:val="002b6c49"/>
    <w:rPr>
      <w:rFonts w:ascii="Courier New" w:hAnsi="Courier New" w:eastAsia="Times New Roman" w:cs="Times New Roman"/>
      <w:sz w:val="20"/>
      <w:szCs w:val="20"/>
      <w:lang w:val="x-none" w:eastAsia="x-none"/>
    </w:rPr>
  </w:style>
  <w:style w:type="character" w:styleId="23" w:customStyle="1">
    <w:name w:val="Заголовок 2 со списком Знак"/>
    <w:basedOn w:val="2"/>
    <w:link w:val="29"/>
    <w:qFormat/>
    <w:locked/>
    <w:rsid w:val="002b6c49"/>
    <w:rPr>
      <w:rFonts w:ascii="Times New Roman" w:hAnsi="Times New Roman" w:eastAsia="Times New Roman" w:cs="Times New Roman"/>
      <w:b w:val="false"/>
      <w:bCs w:val="false"/>
      <w:i w:val="false"/>
      <w:iCs w:val="false"/>
      <w:sz w:val="24"/>
      <w:szCs w:val="24"/>
      <w:lang w:val="x-none" w:eastAsia="x-none"/>
    </w:rPr>
  </w:style>
  <w:style w:type="character" w:styleId="33" w:customStyle="1">
    <w:name w:val="Заголовок 3 со списком Знак"/>
    <w:basedOn w:val="31"/>
    <w:link w:val="310"/>
    <w:qFormat/>
    <w:locked/>
    <w:rsid w:val="002b6c49"/>
    <w:rPr>
      <w:rFonts w:ascii="Arial" w:hAnsi="Arial" w:eastAsia="Times New Roman" w:cs="Times New Roman"/>
      <w:b/>
      <w:bCs/>
      <w:sz w:val="24"/>
      <w:szCs w:val="24"/>
      <w:lang w:val="x-none" w:eastAsia="x-none"/>
    </w:rPr>
  </w:style>
  <w:style w:type="character" w:styleId="34" w:customStyle="1">
    <w:name w:val="Основной текст 3 Знак"/>
    <w:basedOn w:val="DefaultParagraphFont"/>
    <w:link w:val="BodyText3"/>
    <w:qFormat/>
    <w:rsid w:val="002b6c49"/>
    <w:rPr>
      <w:rFonts w:ascii="Times New Roman" w:hAnsi="Times New Roman" w:eastAsia="Times New Roman" w:cs="Times New Roman"/>
      <w:b/>
      <w:bCs/>
      <w:i/>
      <w:iCs/>
      <w:sz w:val="24"/>
      <w:szCs w:val="24"/>
      <w:lang w:val="x-none" w:eastAsia="x-none"/>
    </w:rPr>
  </w:style>
  <w:style w:type="character" w:styleId="Style21" w:customStyle="1">
    <w:name w:val="Основной шрифт"/>
    <w:semiHidden/>
    <w:qFormat/>
    <w:rsid w:val="002b6c49"/>
    <w:rPr/>
  </w:style>
  <w:style w:type="character" w:styleId="Style22" w:customStyle="1">
    <w:name w:val="ТЛ_Заказчик Знак"/>
    <w:link w:val="Style57"/>
    <w:qFormat/>
    <w:locked/>
    <w:rsid w:val="002b6c49"/>
    <w:rPr>
      <w:rFonts w:ascii="Times New Roman" w:hAnsi="Times New Roman" w:eastAsia="Times New Roman" w:cs="Times New Roman"/>
      <w:sz w:val="28"/>
      <w:szCs w:val="28"/>
      <w:lang w:val="x-none" w:eastAsia="x-none"/>
    </w:rPr>
  </w:style>
  <w:style w:type="character" w:styleId="Style23" w:customStyle="1">
    <w:name w:val="ТЛ_Утверждаю Знак"/>
    <w:link w:val="Style58"/>
    <w:qFormat/>
    <w:locked/>
    <w:rsid w:val="002b6c49"/>
    <w:rPr>
      <w:rFonts w:ascii="Times New Roman" w:hAnsi="Times New Roman" w:eastAsia="Times New Roman" w:cs="Times New Roman"/>
      <w:sz w:val="28"/>
      <w:szCs w:val="28"/>
      <w:lang w:val="x-none" w:eastAsia="x-none"/>
    </w:rPr>
  </w:style>
  <w:style w:type="character" w:styleId="Style24" w:customStyle="1">
    <w:name w:val="ТЛ_Название Знак"/>
    <w:link w:val="Style59"/>
    <w:qFormat/>
    <w:locked/>
    <w:rsid w:val="002b6c49"/>
    <w:rPr>
      <w:rFonts w:ascii="Times New Roman" w:hAnsi="Times New Roman" w:eastAsia="Times New Roman" w:cs="Times New Roman"/>
      <w:b/>
      <w:bCs/>
      <w:sz w:val="28"/>
      <w:szCs w:val="28"/>
      <w:lang w:val="x-none" w:eastAsia="x-none"/>
    </w:rPr>
  </w:style>
  <w:style w:type="character" w:styleId="Style25" w:customStyle="1">
    <w:name w:val="ТЛ_Город и Дата Знак"/>
    <w:link w:val="Style60"/>
    <w:qFormat/>
    <w:locked/>
    <w:rsid w:val="002b6c49"/>
    <w:rPr>
      <w:rFonts w:ascii="Times New Roman" w:hAnsi="Times New Roman" w:eastAsia="Times New Roman" w:cs="Times New Roman"/>
      <w:sz w:val="28"/>
      <w:szCs w:val="28"/>
      <w:lang w:val="x-none" w:eastAsia="x-none"/>
    </w:rPr>
  </w:style>
  <w:style w:type="character" w:styleId="Style26" w:customStyle="1">
    <w:name w:val="АД_Наименование Разделов Знак"/>
    <w:link w:val="Style61"/>
    <w:qFormat/>
    <w:locked/>
    <w:rsid w:val="002b6c49"/>
    <w:rPr>
      <w:rFonts w:ascii="Times New Roman" w:hAnsi="Times New Roman" w:eastAsia="Times New Roman" w:cs="Times New Roman"/>
      <w:b/>
      <w:bCs/>
      <w:kern w:val="2"/>
      <w:sz w:val="28"/>
      <w:szCs w:val="28"/>
      <w:lang w:val="x-none" w:eastAsia="x-none"/>
    </w:rPr>
  </w:style>
  <w:style w:type="character" w:styleId="Style27" w:customStyle="1">
    <w:name w:val="АД_Наименование главы без нумерации Знак"/>
    <w:basedOn w:val="2"/>
    <w:link w:val="Style63"/>
    <w:qFormat/>
    <w:locked/>
    <w:rsid w:val="002b6c49"/>
    <w:rPr>
      <w:rFonts w:ascii="Times New Roman" w:hAnsi="Times New Roman" w:eastAsia="Times New Roman" w:cs="Times New Roman"/>
      <w:b/>
      <w:bCs/>
      <w:i w:val="false"/>
      <w:iCs w:val="false"/>
      <w:sz w:val="24"/>
      <w:szCs w:val="24"/>
      <w:lang w:val="x-none" w:eastAsia="x-none"/>
    </w:rPr>
  </w:style>
  <w:style w:type="character" w:styleId="Style28" w:customStyle="1">
    <w:name w:val="АД_Глава Знак"/>
    <w:basedOn w:val="23"/>
    <w:link w:val="Style62"/>
    <w:qFormat/>
    <w:locked/>
    <w:rsid w:val="002b6c49"/>
    <w:rPr>
      <w:rFonts w:ascii="Times New Roman" w:hAnsi="Times New Roman" w:eastAsia="Times New Roman" w:cs="Times New Roman"/>
      <w:b/>
      <w:bCs/>
      <w:i w:val="false"/>
      <w:iCs w:val="false"/>
      <w:sz w:val="24"/>
      <w:szCs w:val="24"/>
      <w:lang w:val="x-none" w:eastAsia="x-none"/>
    </w:rPr>
  </w:style>
  <w:style w:type="character" w:styleId="Style29" w:customStyle="1">
    <w:name w:val="АД_Нумерованный пункт Знак"/>
    <w:basedOn w:val="33"/>
    <w:link w:val="Style64"/>
    <w:qFormat/>
    <w:locked/>
    <w:rsid w:val="002b6c49"/>
    <w:rPr>
      <w:rFonts w:ascii="Times New Roman" w:hAnsi="Times New Roman" w:eastAsia="Times New Roman" w:cs="Times New Roman"/>
      <w:b/>
      <w:bCs/>
      <w:sz w:val="24"/>
      <w:szCs w:val="24"/>
      <w:lang w:val="x-none" w:eastAsia="x-none"/>
    </w:rPr>
  </w:style>
  <w:style w:type="character" w:styleId="Style30" w:customStyle="1">
    <w:name w:val="АД_Нумерованный подпункт Знак"/>
    <w:link w:val="Style65"/>
    <w:qFormat/>
    <w:locked/>
    <w:rsid w:val="002b6c49"/>
    <w:rPr>
      <w:rFonts w:ascii="Times New Roman" w:hAnsi="Times New Roman" w:eastAsia="Times New Roman" w:cs="Times New Roman"/>
      <w:sz w:val="24"/>
      <w:szCs w:val="24"/>
      <w:lang w:val="x-none" w:eastAsia="x-none"/>
    </w:rPr>
  </w:style>
  <w:style w:type="character" w:styleId="Style31" w:customStyle="1">
    <w:name w:val="АД_Основной текст Знак"/>
    <w:link w:val="Style66"/>
    <w:qFormat/>
    <w:locked/>
    <w:rsid w:val="002b6c49"/>
    <w:rPr>
      <w:rFonts w:ascii="Times New Roman" w:hAnsi="Times New Roman" w:eastAsia="Times New Roman" w:cs="Times New Roman"/>
      <w:sz w:val="24"/>
      <w:szCs w:val="24"/>
      <w:lang w:val="x-none" w:eastAsia="x-none"/>
    </w:rPr>
  </w:style>
  <w:style w:type="character" w:styleId="Style32" w:customStyle="1">
    <w:name w:val="АД_Основной текст по центру полужирный Знак"/>
    <w:link w:val="Style68"/>
    <w:qFormat/>
    <w:locked/>
    <w:rsid w:val="002b6c49"/>
    <w:rPr>
      <w:rFonts w:ascii="Times New Roman" w:hAnsi="Times New Roman" w:eastAsia="Times New Roman" w:cs="Times New Roman"/>
      <w:b/>
      <w:bCs/>
      <w:sz w:val="24"/>
      <w:szCs w:val="24"/>
      <w:lang w:val="x-none" w:eastAsia="x-none"/>
    </w:rPr>
  </w:style>
  <w:style w:type="character" w:styleId="35" w:customStyle="1">
    <w:name w:val="АД_Текст отступ 3 Знак"/>
    <w:link w:val="312"/>
    <w:qFormat/>
    <w:locked/>
    <w:rsid w:val="002b6c49"/>
    <w:rPr>
      <w:rFonts w:ascii="Times New Roman" w:hAnsi="Times New Roman" w:eastAsia="Times New Roman" w:cs="Times New Roman"/>
      <w:sz w:val="24"/>
      <w:szCs w:val="24"/>
      <w:lang w:val="x-none" w:eastAsia="x-none"/>
    </w:rPr>
  </w:style>
  <w:style w:type="character" w:styleId="41" w:customStyle="1">
    <w:name w:val="АД_Нумерованный подпункт 4 уровня Знак"/>
    <w:basedOn w:val="Style30"/>
    <w:link w:val="42"/>
    <w:qFormat/>
    <w:locked/>
    <w:rsid w:val="002b6c49"/>
    <w:rPr>
      <w:rFonts w:ascii="Times New Roman" w:hAnsi="Times New Roman" w:eastAsia="Times New Roman" w:cs="Times New Roman"/>
      <w:sz w:val="24"/>
      <w:szCs w:val="24"/>
      <w:lang w:val="x-none" w:eastAsia="x-none"/>
    </w:rPr>
  </w:style>
  <w:style w:type="character" w:styleId="FontStyle14" w:customStyle="1">
    <w:name w:val="Font Style14"/>
    <w:qFormat/>
    <w:rsid w:val="002b6c49"/>
    <w:rPr>
      <w:rFonts w:ascii="Times New Roman" w:hAnsi="Times New Roman" w:cs="Times New Roman"/>
      <w:b/>
      <w:bCs/>
      <w:sz w:val="26"/>
      <w:szCs w:val="26"/>
    </w:rPr>
  </w:style>
  <w:style w:type="character" w:styleId="FontStyle15" w:customStyle="1">
    <w:name w:val="Font Style15"/>
    <w:qFormat/>
    <w:rsid w:val="002b6c49"/>
    <w:rPr>
      <w:rFonts w:ascii="Times New Roman" w:hAnsi="Times New Roman" w:cs="Times New Roman"/>
      <w:sz w:val="24"/>
      <w:szCs w:val="24"/>
    </w:rPr>
  </w:style>
  <w:style w:type="character" w:styleId="FontStyle16" w:customStyle="1">
    <w:name w:val="Font Style16"/>
    <w:qFormat/>
    <w:rsid w:val="002b6c49"/>
    <w:rPr>
      <w:rFonts w:ascii="Times New Roman" w:hAnsi="Times New Roman" w:cs="Times New Roman"/>
      <w:sz w:val="22"/>
      <w:szCs w:val="22"/>
    </w:rPr>
  </w:style>
  <w:style w:type="character" w:styleId="FontStyle17" w:customStyle="1">
    <w:name w:val="Font Style17"/>
    <w:qFormat/>
    <w:rsid w:val="002b6c49"/>
    <w:rPr>
      <w:rFonts w:ascii="Times New Roman" w:hAnsi="Times New Roman" w:cs="Times New Roman"/>
      <w:b/>
      <w:bCs/>
      <w:sz w:val="22"/>
      <w:szCs w:val="22"/>
    </w:rPr>
  </w:style>
  <w:style w:type="character" w:styleId="FontStyle13" w:customStyle="1">
    <w:name w:val="Font Style13"/>
    <w:qFormat/>
    <w:rsid w:val="002b6c49"/>
    <w:rPr>
      <w:rFonts w:ascii="Times New Roman" w:hAnsi="Times New Roman" w:cs="Times New Roman"/>
      <w:b/>
      <w:bCs/>
      <w:sz w:val="22"/>
      <w:szCs w:val="22"/>
    </w:rPr>
  </w:style>
  <w:style w:type="character" w:styleId="221" w:customStyle="1">
    <w:name w:val="Знак Знак22"/>
    <w:qFormat/>
    <w:locked/>
    <w:rsid w:val="007d6d94"/>
    <w:rPr>
      <w:rFonts w:cs="Times New Roman"/>
      <w:b/>
      <w:bCs/>
      <w:kern w:val="2"/>
      <w:sz w:val="36"/>
      <w:szCs w:val="36"/>
    </w:rPr>
  </w:style>
  <w:style w:type="character" w:styleId="211" w:customStyle="1">
    <w:name w:val="Знак Знак21"/>
    <w:qFormat/>
    <w:locked/>
    <w:rsid w:val="007d6d94"/>
    <w:rPr>
      <w:rFonts w:cs="Times New Roman"/>
      <w:b/>
      <w:bCs/>
      <w:sz w:val="24"/>
      <w:szCs w:val="24"/>
    </w:rPr>
  </w:style>
  <w:style w:type="character" w:styleId="20" w:customStyle="1">
    <w:name w:val="Знак Знак20"/>
    <w:qFormat/>
    <w:locked/>
    <w:rsid w:val="007d6d94"/>
    <w:rPr>
      <w:rFonts w:ascii="Arial" w:hAnsi="Arial" w:cs="Arial"/>
      <w:b/>
      <w:bCs/>
      <w:sz w:val="24"/>
      <w:szCs w:val="24"/>
    </w:rPr>
  </w:style>
  <w:style w:type="character" w:styleId="19" w:customStyle="1">
    <w:name w:val="Знак Знак19"/>
    <w:qFormat/>
    <w:locked/>
    <w:rsid w:val="007d6d94"/>
    <w:rPr>
      <w:rFonts w:ascii="Arial" w:hAnsi="Arial" w:cs="Arial"/>
      <w:sz w:val="24"/>
      <w:szCs w:val="24"/>
    </w:rPr>
  </w:style>
  <w:style w:type="character" w:styleId="15" w:customStyle="1">
    <w:name w:val="Знак Знак15"/>
    <w:qFormat/>
    <w:locked/>
    <w:rsid w:val="007d6d94"/>
    <w:rPr>
      <w:rFonts w:ascii="Arial" w:hAnsi="Arial" w:cs="Arial"/>
      <w:i/>
      <w:iCs/>
    </w:rPr>
  </w:style>
  <w:style w:type="character" w:styleId="131" w:customStyle="1">
    <w:name w:val="Знак Знак13"/>
    <w:qFormat/>
    <w:locked/>
    <w:rsid w:val="007d6d94"/>
    <w:rPr>
      <w:rFonts w:cs="Times New Roman"/>
      <w:sz w:val="24"/>
      <w:szCs w:val="24"/>
    </w:rPr>
  </w:style>
  <w:style w:type="character" w:styleId="121" w:customStyle="1">
    <w:name w:val="Знак Знак12"/>
    <w:qFormat/>
    <w:locked/>
    <w:rsid w:val="007d6d94"/>
    <w:rPr>
      <w:rFonts w:cs="Times New Roman"/>
      <w:sz w:val="24"/>
      <w:szCs w:val="24"/>
    </w:rPr>
  </w:style>
  <w:style w:type="character" w:styleId="36" w:customStyle="1">
    <w:name w:val="Знак Знак3"/>
    <w:semiHidden/>
    <w:qFormat/>
    <w:locked/>
    <w:rsid w:val="007d6d94"/>
    <w:rPr>
      <w:rFonts w:cs="Times New Roman"/>
      <w:sz w:val="20"/>
      <w:szCs w:val="20"/>
    </w:rPr>
  </w:style>
  <w:style w:type="character" w:styleId="FontStyle25" w:customStyle="1">
    <w:name w:val="Font Style25"/>
    <w:qFormat/>
    <w:rsid w:val="002b6c49"/>
    <w:rPr>
      <w:rFonts w:ascii="Book Antiqua" w:hAnsi="Book Antiqua" w:cs="Book Antiqua"/>
      <w:b/>
      <w:bCs/>
      <w:spacing w:val="20"/>
      <w:sz w:val="36"/>
      <w:szCs w:val="36"/>
    </w:rPr>
  </w:style>
  <w:style w:type="character" w:styleId="28" w:customStyle="1">
    <w:name w:val="Знак Знак28"/>
    <w:qFormat/>
    <w:locked/>
    <w:rsid w:val="002b6c49"/>
    <w:rPr>
      <w:b/>
      <w:bCs/>
      <w:kern w:val="2"/>
      <w:sz w:val="36"/>
      <w:szCs w:val="36"/>
      <w:lang w:val="ru-RU" w:eastAsia="ru-RU" w:bidi="ar-SA"/>
    </w:rPr>
  </w:style>
  <w:style w:type="character" w:styleId="27" w:customStyle="1">
    <w:name w:val="Знак Знак27"/>
    <w:qFormat/>
    <w:locked/>
    <w:rsid w:val="002b6c49"/>
    <w:rPr>
      <w:b/>
      <w:bCs/>
      <w:sz w:val="24"/>
      <w:szCs w:val="24"/>
      <w:lang w:val="ru-RU" w:eastAsia="ru-RU" w:bidi="ar-SA"/>
    </w:rPr>
  </w:style>
  <w:style w:type="character" w:styleId="26" w:customStyle="1">
    <w:name w:val="Знак Знак26"/>
    <w:qFormat/>
    <w:locked/>
    <w:rsid w:val="002b6c49"/>
    <w:rPr>
      <w:rFonts w:ascii="Arial" w:hAnsi="Arial" w:cs="Arial"/>
      <w:b/>
      <w:bCs/>
      <w:sz w:val="24"/>
      <w:szCs w:val="24"/>
      <w:lang w:val="ru-RU" w:eastAsia="ru-RU" w:bidi="ar-SA"/>
    </w:rPr>
  </w:style>
  <w:style w:type="character" w:styleId="25" w:customStyle="1">
    <w:name w:val="Знак Знак25"/>
    <w:qFormat/>
    <w:locked/>
    <w:rsid w:val="002b6c49"/>
    <w:rPr>
      <w:rFonts w:ascii="Arial" w:hAnsi="Arial" w:cs="Arial"/>
      <w:sz w:val="24"/>
      <w:szCs w:val="24"/>
      <w:lang w:val="ru-RU" w:eastAsia="ru-RU" w:bidi="ar-SA"/>
    </w:rPr>
  </w:style>
  <w:style w:type="character" w:styleId="17" w:customStyle="1">
    <w:name w:val="Знак Знак17"/>
    <w:qFormat/>
    <w:locked/>
    <w:rsid w:val="002b6c49"/>
    <w:rPr>
      <w:rFonts w:ascii="Arial" w:hAnsi="Arial" w:cs="Arial"/>
      <w:i/>
      <w:iCs/>
      <w:lang w:val="ru-RU" w:eastAsia="ru-RU" w:bidi="ar-SA"/>
    </w:rPr>
  </w:style>
  <w:style w:type="character" w:styleId="14" w:customStyle="1">
    <w:name w:val="Знак Знак1"/>
    <w:semiHidden/>
    <w:qFormat/>
    <w:locked/>
    <w:rsid w:val="002b6c49"/>
    <w:rPr>
      <w:lang w:val="ru-RU" w:eastAsia="ru-RU" w:bidi="ar-SA"/>
    </w:rPr>
  </w:style>
  <w:style w:type="character" w:styleId="141" w:customStyle="1">
    <w:name w:val="Знак Знак14"/>
    <w:qFormat/>
    <w:locked/>
    <w:rsid w:val="002b6c49"/>
    <w:rPr>
      <w:sz w:val="24"/>
      <w:szCs w:val="24"/>
      <w:lang w:val="ru-RU" w:eastAsia="ru-RU" w:bidi="ar-SA"/>
    </w:rPr>
  </w:style>
  <w:style w:type="character" w:styleId="111" w:customStyle="1">
    <w:name w:val="Знак Знак11"/>
    <w:qFormat/>
    <w:locked/>
    <w:rsid w:val="002b6c49"/>
    <w:rPr>
      <w:sz w:val="24"/>
      <w:szCs w:val="24"/>
      <w:lang w:val="ru-RU" w:eastAsia="ru-RU" w:bidi="ar-SA"/>
    </w:rPr>
  </w:style>
  <w:style w:type="character" w:styleId="122" w:customStyle="1">
    <w:name w:val="ГОСТ Обычный 12 Знак"/>
    <w:link w:val="123"/>
    <w:uiPriority w:val="99"/>
    <w:qFormat/>
    <w:locked/>
    <w:rsid w:val="002b6c49"/>
    <w:rPr>
      <w:rFonts w:ascii="Times New Roman" w:hAnsi="Times New Roman" w:eastAsia="Times New Roman" w:cs="Times New Roman"/>
      <w:sz w:val="24"/>
      <w:szCs w:val="24"/>
      <w:lang w:eastAsia="ru-RU"/>
    </w:rPr>
  </w:style>
  <w:style w:type="character" w:styleId="Style33" w:customStyle="1">
    <w:name w:val="Стандартный Знак"/>
    <w:link w:val="Style78"/>
    <w:qFormat/>
    <w:rsid w:val="002b6c49"/>
    <w:rPr>
      <w:rFonts w:ascii="Times New Roman" w:hAnsi="Times New Roman" w:eastAsia="Times New Roman" w:cs="Times New Roman"/>
      <w:sz w:val="24"/>
      <w:szCs w:val="24"/>
      <w:lang w:val="x-none" w:eastAsia="x-none" w:bidi="en-US"/>
    </w:rPr>
  </w:style>
  <w:style w:type="character" w:styleId="Style34" w:customStyle="1">
    <w:name w:val="Таблица заголовок Знак"/>
    <w:link w:val="Style79"/>
    <w:qFormat/>
    <w:rsid w:val="002b6c49"/>
    <w:rPr>
      <w:rFonts w:ascii="Times New Roman" w:hAnsi="Times New Roman" w:eastAsia="Times New Roman" w:cs="Times New Roman"/>
      <w:b/>
      <w:kern w:val="2"/>
      <w:sz w:val="24"/>
      <w:szCs w:val="24"/>
      <w:lang w:val="x-none" w:eastAsia="ru-RU"/>
    </w:rPr>
  </w:style>
  <w:style w:type="character" w:styleId="16" w:customStyle="1">
    <w:name w:val="Маркированный 1 Знак"/>
    <w:link w:val="124"/>
    <w:qFormat/>
    <w:rsid w:val="002b6c49"/>
    <w:rPr>
      <w:rFonts w:ascii="Times New Roman" w:hAnsi="Times New Roman" w:eastAsia="Times New Roman" w:cs="Times New Roman"/>
      <w:sz w:val="24"/>
      <w:szCs w:val="20"/>
      <w:lang w:val="x-none" w:eastAsia="x-none"/>
    </w:rPr>
  </w:style>
  <w:style w:type="character" w:styleId="Style35" w:customStyle="1">
    <w:name w:val="Таблица текст Знак"/>
    <w:link w:val="Style80"/>
    <w:qFormat/>
    <w:rsid w:val="002b6c49"/>
    <w:rPr>
      <w:rFonts w:ascii="Times New Roman" w:hAnsi="Times New Roman" w:eastAsia="Calibri" w:cs="Times New Roman"/>
      <w:sz w:val="24"/>
      <w:szCs w:val="24"/>
      <w:lang w:val="x-none" w:eastAsia="x-none" w:bidi="en-US"/>
    </w:rPr>
  </w:style>
  <w:style w:type="character" w:styleId="HTML" w:customStyle="1">
    <w:name w:val="Стандартный HTML Знак"/>
    <w:basedOn w:val="DefaultParagraphFont"/>
    <w:link w:val="HTMLPreformatted"/>
    <w:qFormat/>
    <w:rsid w:val="002b6c49"/>
    <w:rPr>
      <w:rFonts w:ascii="Courier New" w:hAnsi="Courier New" w:eastAsia="Times New Roman" w:cs="Courier New"/>
      <w:sz w:val="20"/>
      <w:szCs w:val="20"/>
      <w:lang w:eastAsia="ru-RU"/>
    </w:rPr>
  </w:style>
  <w:style w:type="character" w:styleId="apple-style-span" w:customStyle="1">
    <w:name w:val="apple-style-span"/>
    <w:qFormat/>
    <w:rsid w:val="002b6c49"/>
    <w:rPr>
      <w:rFonts w:cs="Times New Roman"/>
    </w:rPr>
  </w:style>
  <w:style w:type="character" w:styleId="Style36" w:customStyle="1">
    <w:name w:val="_МелкийТекст Знак Знак"/>
    <w:link w:val="Style84"/>
    <w:qFormat/>
    <w:rsid w:val="002b6c49"/>
    <w:rPr>
      <w:rFonts w:ascii="Times New Roman" w:hAnsi="Times New Roman" w:eastAsia="Times New Roman" w:cs="Times New Roman"/>
      <w:sz w:val="20"/>
      <w:szCs w:val="20"/>
      <w:lang w:eastAsia="ru-RU"/>
    </w:rPr>
  </w:style>
  <w:style w:type="character" w:styleId="Style37" w:customStyle="1">
    <w:name w:val="_Основной_текст Знак"/>
    <w:link w:val="Style83"/>
    <w:qFormat/>
    <w:rsid w:val="002b6c49"/>
    <w:rPr>
      <w:rFonts w:ascii="Times New Roman" w:hAnsi="Times New Roman" w:eastAsia="Times New Roman" w:cs="Times New Roman"/>
      <w:sz w:val="24"/>
      <w:szCs w:val="24"/>
      <w:lang w:eastAsia="ru-RU"/>
    </w:rPr>
  </w:style>
  <w:style w:type="character" w:styleId="51" w:customStyle="1">
    <w:name w:val="Стиль5 Знак"/>
    <w:link w:val="52"/>
    <w:qFormat/>
    <w:rsid w:val="002b6c49"/>
    <w:rPr>
      <w:rFonts w:ascii="Verdana" w:hAnsi="Verdana" w:eastAsia="Times New Roman" w:cs="Times New Roman"/>
      <w:sz w:val="20"/>
      <w:szCs w:val="20"/>
      <w:lang w:val="x-none"/>
    </w:rPr>
  </w:style>
  <w:style w:type="character" w:styleId="18" w:customStyle="1">
    <w:name w:val="Заголовок 1 уровня Знак"/>
    <w:link w:val="126"/>
    <w:qFormat/>
    <w:rsid w:val="002b6c49"/>
    <w:rPr>
      <w:rFonts w:ascii="Verdana" w:hAnsi="Verdana" w:eastAsia="Times New Roman" w:cs="Times New Roman"/>
      <w:b/>
      <w:sz w:val="24"/>
      <w:szCs w:val="20"/>
      <w:lang w:val="x-none" w:eastAsia="x-none"/>
    </w:rPr>
  </w:style>
  <w:style w:type="character" w:styleId="emailstyle16" w:customStyle="1">
    <w:name w:val="emailstyle16"/>
    <w:qFormat/>
    <w:rsid w:val="002b6c49"/>
    <w:rPr>
      <w:rFonts w:ascii="Arial" w:hAnsi="Arial" w:cs="Arial"/>
      <w:color w:val="000000"/>
      <w:sz w:val="20"/>
    </w:rPr>
  </w:style>
  <w:style w:type="character" w:styleId="apple-converted-space" w:customStyle="1">
    <w:name w:val="apple-converted-space"/>
    <w:basedOn w:val="DefaultParagraphFont"/>
    <w:qFormat/>
    <w:rsid w:val="002b6c49"/>
    <w:rPr/>
  </w:style>
  <w:style w:type="character" w:styleId="ConsPlusNormal" w:customStyle="1">
    <w:name w:val="ConsPlusNormal Знак"/>
    <w:link w:val="ConsPlusNormal1"/>
    <w:qFormat/>
    <w:locked/>
    <w:rsid w:val="00f33fe3"/>
    <w:rPr>
      <w:rFonts w:ascii="Arial" w:hAnsi="Arial" w:eastAsia="Times New Roman" w:cs="Arial"/>
      <w:sz w:val="20"/>
      <w:szCs w:val="20"/>
      <w:lang w:eastAsia="ru-RU"/>
    </w:rPr>
  </w:style>
  <w:style w:type="character" w:styleId="ListParagraphChar" w:customStyle="1">
    <w:name w:val="List Paragraph Char"/>
    <w:link w:val="116"/>
    <w:qFormat/>
    <w:locked/>
    <w:rsid w:val="00c60728"/>
    <w:rPr>
      <w:rFonts w:ascii="Calibri" w:hAnsi="Calibri" w:eastAsia="Times New Roman" w:cs="Times New Roman"/>
    </w:rPr>
  </w:style>
  <w:style w:type="character" w:styleId="Style38" w:customStyle="1">
    <w:name w:val="!Основной Знак"/>
    <w:link w:val="Style85"/>
    <w:qFormat/>
    <w:locked/>
    <w:rsid w:val="008d3cdc"/>
    <w:rPr>
      <w:rFonts w:ascii="Times New Roman" w:hAnsi="Times New Roman" w:eastAsia="MS Mincho" w:cs="Times New Roman"/>
      <w:sz w:val="24"/>
      <w:szCs w:val="24"/>
      <w:lang w:eastAsia="ru-RU"/>
    </w:rPr>
  </w:style>
  <w:style w:type="character" w:styleId="Style39" w:customStyle="1">
    <w:name w:val="Текст концевой сноски Знак"/>
    <w:basedOn w:val="DefaultParagraphFont"/>
    <w:qFormat/>
    <w:rsid w:val="0021148b"/>
    <w:rPr>
      <w:rFonts w:ascii="Times New Roman" w:hAnsi="Times New Roman" w:eastAsia="Times New Roman" w:cs="Times New Roman"/>
      <w:sz w:val="20"/>
      <w:szCs w:val="20"/>
      <w:lang w:eastAsia="ru-RU"/>
    </w:rPr>
  </w:style>
  <w:style w:type="character" w:styleId="Style40" w:customStyle="1">
    <w:name w:val="Символ концевой сноски"/>
    <w:qFormat/>
    <w:rPr>
      <w:vertAlign w:val="superscript"/>
    </w:rPr>
  </w:style>
  <w:style w:type="character" w:styleId="EndnoteReference">
    <w:name w:val="endnote reference"/>
    <w:rPr>
      <w:vertAlign w:val="superscript"/>
    </w:rPr>
  </w:style>
  <w:style w:type="character" w:styleId="EndnoteCharacters" w:customStyle="1">
    <w:name w:val="Endnote Characters"/>
    <w:basedOn w:val="DefaultParagraphFont"/>
    <w:qFormat/>
    <w:rsid w:val="0021148b"/>
    <w:rPr>
      <w:vertAlign w:val="superscript"/>
    </w:rPr>
  </w:style>
  <w:style w:type="character" w:styleId="Hyperlink">
    <w:name w:val="Hyperlink"/>
    <w:rPr>
      <w:color w:val="000080"/>
      <w:u w:val="single"/>
    </w:rPr>
  </w:style>
  <w:style w:type="character" w:styleId="UnresolvedMention" w:customStyle="1">
    <w:name w:val="Unresolved Mention"/>
    <w:basedOn w:val="DefaultParagraphFont"/>
    <w:uiPriority w:val="99"/>
    <w:semiHidden/>
    <w:unhideWhenUsed/>
    <w:qFormat/>
    <w:rsid w:val="00ad62f6"/>
    <w:rPr>
      <w:color w:val="605E5C"/>
      <w:shd w:fill="E1DFDD" w:val="clear"/>
    </w:rPr>
  </w:style>
  <w:style w:type="character" w:styleId="FollowedHyperlink">
    <w:name w:val="FollowedHyperlink"/>
    <w:basedOn w:val="DefaultParagraphFont"/>
    <w:uiPriority w:val="99"/>
    <w:semiHidden/>
    <w:unhideWhenUsed/>
    <w:rsid w:val="000c123c"/>
    <w:rPr>
      <w:color w:themeColor="followedHyperlink" w:val="800080"/>
      <w:u w:val="single"/>
    </w:rPr>
  </w:style>
  <w:style w:type="character" w:styleId="HTMLCode">
    <w:name w:val="HTML Code"/>
    <w:basedOn w:val="DefaultParagraphFont"/>
    <w:uiPriority w:val="99"/>
    <w:semiHidden/>
    <w:unhideWhenUsed/>
    <w:qFormat/>
    <w:rsid w:val="00845bd3"/>
    <w:rPr>
      <w:rFonts w:ascii="Courier New" w:hAnsi="Courier New" w:eastAsia="Times New Roman" w:cs="Courier New"/>
      <w:sz w:val="20"/>
      <w:szCs w:val="20"/>
    </w:rPr>
  </w:style>
  <w:style w:type="character" w:styleId="Emphasis">
    <w:name w:val="Emphasis"/>
    <w:basedOn w:val="DefaultParagraphFont"/>
    <w:uiPriority w:val="20"/>
    <w:qFormat/>
    <w:rsid w:val="00845bd3"/>
    <w:rPr>
      <w:i/>
      <w:iCs/>
    </w:rPr>
  </w:style>
  <w:style w:type="character" w:styleId="Textnum2" w:customStyle="1">
    <w:name w:val="Text num2 Знак"/>
    <w:link w:val="Textnum21"/>
    <w:qFormat/>
    <w:rsid w:val="00a11e17"/>
    <w:rPr>
      <w:rFonts w:ascii="Times New Roman" w:hAnsi="Times New Roman" w:eastAsia="Times New Roman" w:cs="Times New Roman"/>
      <w:color w:val="000000"/>
      <w:sz w:val="24"/>
      <w:szCs w:val="24"/>
      <w:lang w:eastAsia="ru-RU"/>
    </w:rPr>
  </w:style>
  <w:style w:type="character" w:styleId="Style41" w:customStyle="1">
    <w:name w:val="Маркеры"/>
    <w:qFormat/>
    <w:rPr>
      <w:rFonts w:ascii="OpenSymbol" w:hAnsi="OpenSymbol" w:eastAsia="OpenSymbol" w:cs="OpenSymbol"/>
    </w:rPr>
  </w:style>
  <w:style w:type="paragraph" w:styleId="Style42" w:customStyle="1">
    <w:name w:val="Заголовок"/>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link w:val="Style7"/>
    <w:rsid w:val="001b755f"/>
    <w:pPr/>
    <w:rPr/>
  </w:style>
  <w:style w:type="paragraph" w:styleId="List">
    <w:name w:val="List"/>
    <w:basedOn w:val="BodyText"/>
    <w:rsid w:val="001b755f"/>
    <w:pPr/>
    <w:rPr>
      <w:rFonts w:cs="Tahoma"/>
    </w:rPr>
  </w:style>
  <w:style w:type="paragraph" w:styleId="Caption">
    <w:name w:val="caption"/>
    <w:basedOn w:val="Normal"/>
    <w:next w:val="Normal"/>
    <w:uiPriority w:val="35"/>
    <w:unhideWhenUsed/>
    <w:qFormat/>
    <w:rsid w:val="002b6c49"/>
    <w:pPr>
      <w:suppressAutoHyphens w:val="false"/>
      <w:spacing w:before="0" w:after="200"/>
    </w:pPr>
    <w:rPr>
      <w:rFonts w:ascii="Calibri" w:hAnsi="Calibri" w:eastAsia="Calibri"/>
      <w:b/>
      <w:bCs/>
      <w:color w:val="4F81BD"/>
      <w:sz w:val="18"/>
      <w:szCs w:val="18"/>
      <w:lang w:eastAsia="en-US"/>
    </w:rPr>
  </w:style>
  <w:style w:type="paragraph" w:styleId="Style43" w:customStyle="1">
    <w:name w:val="Указатель"/>
    <w:basedOn w:val="Normal"/>
    <w:qFormat/>
    <w:pPr>
      <w:suppressLineNumbers/>
    </w:pPr>
    <w:rPr>
      <w:rFonts w:cs="Noto Sans"/>
    </w:rPr>
  </w:style>
  <w:style w:type="paragraph" w:styleId="IndexHeading">
    <w:name w:val="index heading"/>
    <w:basedOn w:val="Normal"/>
    <w:qFormat/>
    <w:pPr>
      <w:suppressLineNumbers/>
    </w:pPr>
    <w:rPr>
      <w:rFonts w:ascii="PT Astra Serif" w:hAnsi="PT Astra Serif" w:cs="Noto Sans Devanagari"/>
    </w:rPr>
  </w:style>
  <w:style w:type="paragraph" w:styleId="Title">
    <w:name w:val="Title"/>
    <w:basedOn w:val="110"/>
    <w:next w:val="Subtitle"/>
    <w:link w:val="Style8"/>
    <w:qFormat/>
    <w:rsid w:val="001b755f"/>
    <w:pPr/>
    <w:rPr/>
  </w:style>
  <w:style w:type="paragraph" w:styleId="110" w:customStyle="1">
    <w:name w:val="Заголовок1"/>
    <w:basedOn w:val="Normal"/>
    <w:next w:val="BodyText"/>
    <w:qFormat/>
    <w:rsid w:val="001b755f"/>
    <w:pPr>
      <w:keepNext w:val="true"/>
      <w:spacing w:before="240" w:after="120"/>
    </w:pPr>
    <w:rPr>
      <w:rFonts w:ascii="Arial" w:hAnsi="Arial" w:eastAsia="MS Mincho" w:cs="Tahoma"/>
      <w:sz w:val="28"/>
      <w:szCs w:val="28"/>
    </w:rPr>
  </w:style>
  <w:style w:type="paragraph" w:styleId="Subtitle">
    <w:name w:val="Subtitle"/>
    <w:basedOn w:val="110"/>
    <w:next w:val="BodyText"/>
    <w:link w:val="Style9"/>
    <w:qFormat/>
    <w:rsid w:val="001b755f"/>
    <w:pPr>
      <w:jc w:val="center"/>
    </w:pPr>
    <w:rPr>
      <w:i/>
      <w:iCs/>
    </w:rPr>
  </w:style>
  <w:style w:type="paragraph" w:styleId="112" w:customStyle="1">
    <w:name w:val="Название1"/>
    <w:basedOn w:val="Normal"/>
    <w:qFormat/>
    <w:rsid w:val="001b755f"/>
    <w:pPr>
      <w:suppressLineNumbers/>
      <w:spacing w:before="120" w:after="120"/>
    </w:pPr>
    <w:rPr>
      <w:rFonts w:cs="Tahoma"/>
      <w:i/>
      <w:iCs/>
    </w:rPr>
  </w:style>
  <w:style w:type="paragraph" w:styleId="113" w:customStyle="1">
    <w:name w:val="Указатель1"/>
    <w:basedOn w:val="Normal"/>
    <w:qFormat/>
    <w:rsid w:val="001b755f"/>
    <w:pPr>
      <w:suppressLineNumbers/>
    </w:pPr>
    <w:rPr>
      <w:rFonts w:cs="Tahoma"/>
    </w:rPr>
  </w:style>
  <w:style w:type="paragraph" w:styleId="variable" w:customStyle="1">
    <w:name w:val="variable"/>
    <w:basedOn w:val="Normal"/>
    <w:qFormat/>
    <w:rsid w:val="001b755f"/>
    <w:pPr/>
    <w:rPr>
      <w:b/>
    </w:rPr>
  </w:style>
  <w:style w:type="paragraph" w:styleId="Style44" w:customStyle="1">
    <w:name w:val="Колонтитул"/>
    <w:basedOn w:val="Normal"/>
    <w:qFormat/>
    <w:pPr/>
    <w:rPr/>
  </w:style>
  <w:style w:type="paragraph" w:styleId="Style45" w:customStyle="1">
    <w:name w:val="Колонтитулы"/>
    <w:basedOn w:val="Normal"/>
    <w:qFormat/>
    <w:pPr/>
    <w:rPr/>
  </w:style>
  <w:style w:type="paragraph" w:styleId="HeaderandFooter">
    <w:name w:val="Header and Footer"/>
    <w:basedOn w:val="Normal"/>
    <w:qFormat/>
    <w:pPr/>
    <w:rPr/>
  </w:style>
  <w:style w:type="paragraph" w:styleId="Footer">
    <w:name w:val="footer"/>
    <w:basedOn w:val="Normal"/>
    <w:link w:val="Style10"/>
    <w:rsid w:val="001b755f"/>
    <w:pPr>
      <w:tabs>
        <w:tab w:val="clear" w:pos="708"/>
        <w:tab w:val="center" w:pos="4677" w:leader="none"/>
        <w:tab w:val="right" w:pos="9355" w:leader="none"/>
      </w:tabs>
    </w:pPr>
    <w:rPr/>
  </w:style>
  <w:style w:type="paragraph" w:styleId="Header">
    <w:name w:val="header"/>
    <w:basedOn w:val="Normal"/>
    <w:link w:val="Style11"/>
    <w:uiPriority w:val="99"/>
    <w:rsid w:val="001b755f"/>
    <w:pPr>
      <w:tabs>
        <w:tab w:val="clear" w:pos="708"/>
        <w:tab w:val="center" w:pos="4677" w:leader="none"/>
        <w:tab w:val="right" w:pos="9355" w:leader="none"/>
      </w:tabs>
    </w:pPr>
    <w:rPr/>
  </w:style>
  <w:style w:type="paragraph" w:styleId="Style46" w:customStyle="1">
    <w:name w:val="Содержимое таблицы"/>
    <w:basedOn w:val="Normal"/>
    <w:qFormat/>
    <w:pPr>
      <w:widowControl w:val="false"/>
      <w:suppressLineNumbers/>
    </w:pPr>
    <w:rPr/>
  </w:style>
  <w:style w:type="paragraph" w:styleId="Style47" w:customStyle="1">
    <w:name w:val="Заголовок таблицы"/>
    <w:basedOn w:val="Style46"/>
    <w:qFormat/>
    <w:pPr>
      <w:jc w:val="center"/>
    </w:pPr>
    <w:rPr>
      <w:b/>
      <w:bCs/>
    </w:rPr>
  </w:style>
  <w:style w:type="paragraph" w:styleId="Style48" w:customStyle="1">
    <w:name w:val="Горизонтальная линия"/>
    <w:basedOn w:val="Normal"/>
    <w:next w:val="BodyText"/>
    <w:qFormat/>
    <w:rsid w:val="001b755f"/>
    <w:pPr>
      <w:suppressLineNumbers/>
      <w:pBdr>
        <w:bottom w:val="double" w:sz="2" w:space="0" w:color="808080"/>
      </w:pBdr>
      <w:spacing w:before="0" w:after="283"/>
    </w:pPr>
    <w:rPr>
      <w:sz w:val="12"/>
      <w:szCs w:val="12"/>
    </w:rPr>
  </w:style>
  <w:style w:type="paragraph" w:styleId="BodyTextIndent">
    <w:name w:val="Body Text Indent"/>
    <w:basedOn w:val="Normal"/>
    <w:link w:val="Style13"/>
    <w:unhideWhenUsed/>
    <w:rsid w:val="001b755f"/>
    <w:pPr>
      <w:spacing w:before="0" w:after="120"/>
      <w:ind w:left="283"/>
    </w:pPr>
    <w:rPr/>
  </w:style>
  <w:style w:type="paragraph" w:styleId="Style49" w:customStyle="1">
    <w:name w:val="СОтступомПоЛевомуКраю"/>
    <w:basedOn w:val="Normal"/>
    <w:qFormat/>
    <w:rsid w:val="001b755f"/>
    <w:pPr>
      <w:ind w:firstLine="705"/>
    </w:pPr>
    <w:rPr/>
  </w:style>
  <w:style w:type="paragraph" w:styleId="Style50" w:customStyle="1">
    <w:name w:val="Содержимое врезки"/>
    <w:basedOn w:val="BodyText"/>
    <w:qFormat/>
    <w:rsid w:val="001b755f"/>
    <w:pPr/>
    <w:rPr/>
  </w:style>
  <w:style w:type="paragraph" w:styleId="Style51" w:customStyle="1">
    <w:name w:val="Содержимое списка"/>
    <w:basedOn w:val="Normal"/>
    <w:qFormat/>
    <w:rsid w:val="001b755f"/>
    <w:pPr>
      <w:ind w:left="567"/>
    </w:pPr>
    <w:rPr/>
  </w:style>
  <w:style w:type="paragraph" w:styleId="-" w:customStyle="1">
    <w:name w:val="Контракт-пункт"/>
    <w:basedOn w:val="Normal"/>
    <w:qFormat/>
    <w:rsid w:val="001b755f"/>
    <w:pPr>
      <w:numPr>
        <w:ilvl w:val="1"/>
        <w:numId w:val="2"/>
      </w:numPr>
      <w:suppressAutoHyphens w:val="false"/>
      <w:jc w:val="both"/>
    </w:pPr>
    <w:rPr>
      <w:lang w:eastAsia="ru-RU"/>
    </w:rPr>
  </w:style>
  <w:style w:type="paragraph" w:styleId="-1" w:customStyle="1">
    <w:name w:val="Контракт-раздел"/>
    <w:basedOn w:val="Normal"/>
    <w:next w:val="-"/>
    <w:qFormat/>
    <w:rsid w:val="001b755f"/>
    <w:pPr>
      <w:keepNext w:val="true"/>
      <w:numPr>
        <w:ilvl w:val="0"/>
        <w:numId w:val="2"/>
      </w:numPr>
      <w:tabs>
        <w:tab w:val="clear" w:pos="708"/>
        <w:tab w:val="left" w:pos="540" w:leader="none"/>
      </w:tabs>
      <w:spacing w:before="360" w:after="120"/>
      <w:jc w:val="center"/>
      <w:outlineLvl w:val="3"/>
    </w:pPr>
    <w:rPr>
      <w:b/>
      <w:bCs/>
      <w:smallCaps/>
      <w:lang w:eastAsia="ru-RU"/>
    </w:rPr>
  </w:style>
  <w:style w:type="paragraph" w:styleId="-2" w:customStyle="1">
    <w:name w:val="Контракт-подпункт Знак"/>
    <w:basedOn w:val="Normal"/>
    <w:qFormat/>
    <w:rsid w:val="001b755f"/>
    <w:pPr>
      <w:numPr>
        <w:ilvl w:val="2"/>
        <w:numId w:val="2"/>
      </w:numPr>
      <w:suppressAutoHyphens w:val="false"/>
      <w:jc w:val="both"/>
    </w:pPr>
    <w:rPr>
      <w:lang w:val="x-none" w:eastAsia="x-none"/>
    </w:rPr>
  </w:style>
  <w:style w:type="paragraph" w:styleId="-3" w:customStyle="1">
    <w:name w:val="Контракт-подподпункт"/>
    <w:basedOn w:val="Normal"/>
    <w:qFormat/>
    <w:rsid w:val="001b755f"/>
    <w:pPr>
      <w:numPr>
        <w:ilvl w:val="3"/>
        <w:numId w:val="2"/>
      </w:numPr>
      <w:suppressAutoHyphens w:val="false"/>
      <w:jc w:val="both"/>
    </w:pPr>
    <w:rPr>
      <w:lang w:eastAsia="ru-RU"/>
    </w:rPr>
  </w:style>
  <w:style w:type="paragraph" w:styleId="212" w:customStyle="1">
    <w:name w:val="Основной текст с отступом 21"/>
    <w:basedOn w:val="Normal"/>
    <w:qFormat/>
    <w:rsid w:val="001b755f"/>
    <w:pPr>
      <w:spacing w:lineRule="exact" w:line="302" w:before="4" w:after="0"/>
      <w:ind w:firstLine="720" w:right="144"/>
      <w:jc w:val="both"/>
    </w:pPr>
    <w:rPr>
      <w:szCs w:val="26"/>
    </w:rPr>
  </w:style>
  <w:style w:type="paragraph" w:styleId="311" w:customStyle="1">
    <w:name w:val="Основной текст с отступом 31"/>
    <w:basedOn w:val="Normal"/>
    <w:qFormat/>
    <w:rsid w:val="001b755f"/>
    <w:pPr>
      <w:spacing w:lineRule="exact" w:line="292" w:before="4" w:after="0"/>
      <w:ind w:firstLine="720" w:right="102"/>
      <w:jc w:val="both"/>
    </w:pPr>
    <w:rPr>
      <w:szCs w:val="26"/>
    </w:rPr>
  </w:style>
  <w:style w:type="paragraph" w:styleId="BodyTextIndent2">
    <w:name w:val="Body Text Indent 2"/>
    <w:basedOn w:val="Normal"/>
    <w:link w:val="21"/>
    <w:qFormat/>
    <w:rsid w:val="001b755f"/>
    <w:pPr>
      <w:widowControl w:val="false"/>
      <w:spacing w:lineRule="auto" w:line="480" w:before="0" w:after="120"/>
      <w:ind w:left="283"/>
    </w:pPr>
    <w:rPr>
      <w:rFonts w:ascii="Courier New" w:hAnsi="Courier New"/>
      <w:sz w:val="20"/>
      <w:szCs w:val="20"/>
      <w:lang w:val="x-none"/>
    </w:rPr>
  </w:style>
  <w:style w:type="paragraph" w:styleId="NoSpacing">
    <w:name w:val="No Spacing"/>
    <w:uiPriority w:val="99"/>
    <w:qFormat/>
    <w:rsid w:val="001b755f"/>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ar-SA" w:bidi="ar-SA"/>
    </w:rPr>
  </w:style>
  <w:style w:type="paragraph" w:styleId="BalloonText">
    <w:name w:val="Balloon Text"/>
    <w:basedOn w:val="Normal"/>
    <w:link w:val="Style14"/>
    <w:semiHidden/>
    <w:unhideWhenUsed/>
    <w:qFormat/>
    <w:rsid w:val="001b755f"/>
    <w:pPr/>
    <w:rPr>
      <w:rFonts w:ascii="Tahoma" w:hAnsi="Tahoma" w:cs="Tahoma"/>
      <w:sz w:val="16"/>
      <w:szCs w:val="16"/>
    </w:rPr>
  </w:style>
  <w:style w:type="paragraph" w:styleId="BodyText2">
    <w:name w:val="Body Text 2"/>
    <w:basedOn w:val="Normal"/>
    <w:link w:val="22"/>
    <w:unhideWhenUsed/>
    <w:qFormat/>
    <w:rsid w:val="001b755f"/>
    <w:pPr>
      <w:spacing w:lineRule="auto" w:line="480" w:before="0" w:after="120"/>
    </w:pPr>
    <w:rPr/>
  </w:style>
  <w:style w:type="paragraph" w:styleId="114" w:customStyle="1">
    <w:name w:val="Обычный1"/>
    <w:link w:val="Normal1"/>
    <w:qFormat/>
    <w:rsid w:val="001b755f"/>
    <w:pPr>
      <w:widowControl w:val="false"/>
      <w:suppressAutoHyphens w:val="true"/>
      <w:bidi w:val="0"/>
      <w:snapToGrid w:val="false"/>
      <w:spacing w:lineRule="auto" w:line="300" w:before="0" w:after="0"/>
      <w:ind w:firstLine="720"/>
      <w:jc w:val="both"/>
    </w:pPr>
    <w:rPr>
      <w:rFonts w:ascii="Times New Roman" w:hAnsi="Times New Roman" w:eastAsia="Times New Roman" w:cs="Times New Roman"/>
      <w:color w:val="auto"/>
      <w:kern w:val="0"/>
      <w:sz w:val="24"/>
      <w:szCs w:val="20"/>
      <w:lang w:val="ru-RU" w:eastAsia="ru-RU" w:bidi="ar-SA"/>
    </w:rPr>
  </w:style>
  <w:style w:type="paragraph" w:styleId="ListParagraph">
    <w:name w:val="List Paragraph"/>
    <w:basedOn w:val="Normal"/>
    <w:link w:val="Style15"/>
    <w:uiPriority w:val="34"/>
    <w:qFormat/>
    <w:rsid w:val="001b755f"/>
    <w:pPr>
      <w:spacing w:before="0" w:after="0"/>
      <w:ind w:left="720"/>
      <w:contextualSpacing/>
    </w:pPr>
    <w:rPr/>
  </w:style>
  <w:style w:type="paragraph" w:styleId="CommentText">
    <w:name w:val="annotation text"/>
    <w:basedOn w:val="Normal"/>
    <w:link w:val="Style16"/>
    <w:unhideWhenUsed/>
    <w:qFormat/>
    <w:rsid w:val="006845f5"/>
    <w:pPr/>
    <w:rPr>
      <w:sz w:val="20"/>
      <w:szCs w:val="20"/>
    </w:rPr>
  </w:style>
  <w:style w:type="paragraph" w:styleId="annotationsubject">
    <w:name w:val="annotation subject"/>
    <w:basedOn w:val="CommentText"/>
    <w:next w:val="CommentText"/>
    <w:link w:val="Style17"/>
    <w:unhideWhenUsed/>
    <w:qFormat/>
    <w:rsid w:val="006845f5"/>
    <w:pPr/>
    <w:rPr>
      <w:b/>
      <w:bCs/>
    </w:rPr>
  </w:style>
  <w:style w:type="paragraph" w:styleId="115" w:customStyle="1">
    <w:name w:val="Приложение 1 к ЧТЗ"/>
    <w:basedOn w:val="Heading1"/>
    <w:qFormat/>
    <w:rsid w:val="00255d88"/>
    <w:pPr>
      <w:numPr>
        <w:ilvl w:val="0"/>
        <w:numId w:val="0"/>
      </w:numPr>
      <w:suppressAutoHyphens w:val="false"/>
      <w:spacing w:before="120" w:after="60"/>
    </w:pPr>
    <w:rPr>
      <w:sz w:val="24"/>
      <w:szCs w:val="24"/>
      <w:lang w:eastAsia="ru-RU"/>
    </w:rPr>
  </w:style>
  <w:style w:type="paragraph" w:styleId="116" w:customStyle="1">
    <w:name w:val="Абзац списка1"/>
    <w:basedOn w:val="Normal"/>
    <w:link w:val="ListParagraphChar"/>
    <w:qFormat/>
    <w:rsid w:val="002b6c49"/>
    <w:pPr>
      <w:suppressAutoHyphens w:val="false"/>
      <w:spacing w:lineRule="auto" w:line="276" w:before="120" w:after="200"/>
      <w:ind w:firstLine="709" w:left="720"/>
      <w:contextualSpacing/>
    </w:pPr>
    <w:rPr>
      <w:rFonts w:ascii="Calibri" w:hAnsi="Calibri"/>
      <w:sz w:val="22"/>
      <w:szCs w:val="22"/>
      <w:lang w:eastAsia="en-US"/>
    </w:rPr>
  </w:style>
  <w:style w:type="paragraph" w:styleId="FootnoteText">
    <w:name w:val="footnote text"/>
    <w:basedOn w:val="Normal"/>
    <w:link w:val="Style18"/>
    <w:rsid w:val="002b6c49"/>
    <w:pPr>
      <w:suppressAutoHyphens w:val="false"/>
    </w:pPr>
    <w:rPr>
      <w:sz w:val="20"/>
      <w:szCs w:val="20"/>
      <w:lang w:val="x-none" w:eastAsia="x-none"/>
    </w:rPr>
  </w:style>
  <w:style w:type="paragraph" w:styleId="Style52" w:customStyle="1">
    <w:name w:val="Пункт"/>
    <w:basedOn w:val="Normal"/>
    <w:qFormat/>
    <w:rsid w:val="002b6c49"/>
    <w:pPr>
      <w:jc w:val="both"/>
    </w:pPr>
    <w:rPr>
      <w:lang w:eastAsia="zh-CN"/>
    </w:rPr>
  </w:style>
  <w:style w:type="paragraph" w:styleId="117" w:customStyle="1">
    <w:name w:val="Стиль1"/>
    <w:basedOn w:val="Normal"/>
    <w:qFormat/>
    <w:rsid w:val="002b6c49"/>
    <w:pPr>
      <w:keepNext w:val="true"/>
      <w:keepLines/>
      <w:widowControl w:val="false"/>
      <w:numPr>
        <w:ilvl w:val="0"/>
        <w:numId w:val="4"/>
      </w:numPr>
      <w:suppressLineNumbers/>
      <w:spacing w:before="0" w:after="60"/>
      <w:jc w:val="both"/>
    </w:pPr>
    <w:rPr>
      <w:b/>
      <w:bCs/>
      <w:sz w:val="28"/>
      <w:szCs w:val="28"/>
      <w:lang w:eastAsia="ru-RU"/>
    </w:rPr>
  </w:style>
  <w:style w:type="paragraph" w:styleId="24" w:customStyle="1">
    <w:name w:val="Стиль2"/>
    <w:basedOn w:val="ListNumber2"/>
    <w:qFormat/>
    <w:rsid w:val="002b6c49"/>
    <w:pPr>
      <w:keepNext w:val="true"/>
      <w:keepLines/>
      <w:widowControl w:val="false"/>
      <w:numPr>
        <w:ilvl w:val="1"/>
        <w:numId w:val="4"/>
      </w:numPr>
      <w:suppressLineNumbers/>
      <w:suppressAutoHyphens w:val="true"/>
      <w:spacing w:before="0" w:after="60"/>
    </w:pPr>
    <w:rPr>
      <w:b/>
      <w:bCs/>
    </w:rPr>
  </w:style>
  <w:style w:type="paragraph" w:styleId="ListNumber2">
    <w:name w:val="List Number 2"/>
    <w:basedOn w:val="Normal"/>
    <w:uiPriority w:val="99"/>
    <w:qFormat/>
    <w:rsid w:val="002b6c49"/>
    <w:pPr>
      <w:tabs>
        <w:tab w:val="clear" w:pos="708"/>
        <w:tab w:val="left" w:pos="643" w:leader="none"/>
      </w:tabs>
      <w:suppressAutoHyphens w:val="false"/>
      <w:ind w:hanging="360" w:left="643"/>
      <w:jc w:val="both"/>
    </w:pPr>
    <w:rPr>
      <w:lang w:eastAsia="ru-RU"/>
    </w:rPr>
  </w:style>
  <w:style w:type="paragraph" w:styleId="37" w:customStyle="1">
    <w:name w:val="Стиль3 Знак"/>
    <w:basedOn w:val="BodyTextIndent2"/>
    <w:qFormat/>
    <w:rsid w:val="002b6c49"/>
    <w:pPr>
      <w:numPr>
        <w:ilvl w:val="2"/>
        <w:numId w:val="4"/>
      </w:numPr>
      <w:suppressAutoHyphens w:val="false"/>
      <w:spacing w:lineRule="auto" w:line="240" w:before="0" w:after="0"/>
      <w:jc w:val="both"/>
      <w:textAlignment w:val="baseline"/>
    </w:pPr>
    <w:rPr>
      <w:rFonts w:ascii="Times New Roman" w:hAnsi="Times New Roman"/>
      <w:sz w:val="24"/>
      <w:szCs w:val="24"/>
      <w:lang w:eastAsia="x-none"/>
    </w:rPr>
  </w:style>
  <w:style w:type="paragraph" w:styleId="ConsNormal" w:customStyle="1">
    <w:name w:val="ConsNormal"/>
    <w:semiHidden/>
    <w:qFormat/>
    <w:rsid w:val="002b6c49"/>
    <w:pPr>
      <w:widowControl w:val="false"/>
      <w:suppressAutoHyphens w:val="true"/>
      <w:bidi w:val="0"/>
      <w:spacing w:before="0" w:after="0"/>
      <w:ind w:firstLine="720" w:left="709" w:right="19772"/>
      <w:jc w:val="both"/>
    </w:pPr>
    <w:rPr>
      <w:rFonts w:ascii="Arial" w:hAnsi="Arial" w:eastAsia="Times New Roman" w:cs="Arial"/>
      <w:color w:val="auto"/>
      <w:kern w:val="0"/>
      <w:sz w:val="20"/>
      <w:szCs w:val="20"/>
      <w:lang w:val="ru-RU" w:eastAsia="ru-RU" w:bidi="ar-SA"/>
    </w:rPr>
  </w:style>
  <w:style w:type="paragraph" w:styleId="TOC2">
    <w:name w:val="toc 2"/>
    <w:basedOn w:val="Normal"/>
    <w:next w:val="Normal"/>
    <w:autoRedefine/>
    <w:semiHidden/>
    <w:rsid w:val="002b6c49"/>
    <w:pPr>
      <w:tabs>
        <w:tab w:val="clear" w:pos="708"/>
        <w:tab w:val="left" w:pos="720" w:leader="none"/>
        <w:tab w:val="right" w:pos="9720" w:leader="dot"/>
      </w:tabs>
      <w:suppressAutoHyphens w:val="false"/>
      <w:ind w:left="240"/>
    </w:pPr>
    <w:rPr>
      <w:smallCaps/>
      <w:sz w:val="20"/>
      <w:szCs w:val="20"/>
      <w:lang w:eastAsia="ru-RU"/>
    </w:rPr>
  </w:style>
  <w:style w:type="paragraph" w:styleId="ListBullet2">
    <w:name w:val="List Bullet 2"/>
    <w:basedOn w:val="Normal"/>
    <w:autoRedefine/>
    <w:qFormat/>
    <w:rsid w:val="002b6c49"/>
    <w:pPr>
      <w:numPr>
        <w:ilvl w:val="0"/>
        <w:numId w:val="3"/>
      </w:numPr>
      <w:suppressAutoHyphens w:val="false"/>
      <w:spacing w:before="0" w:after="60"/>
      <w:jc w:val="both"/>
    </w:pPr>
    <w:rPr>
      <w:lang w:eastAsia="ru-RU"/>
    </w:rPr>
  </w:style>
  <w:style w:type="paragraph" w:styleId="BodyTextIndent3">
    <w:name w:val="Body Text Indent 3"/>
    <w:basedOn w:val="Normal"/>
    <w:link w:val="32"/>
    <w:qFormat/>
    <w:rsid w:val="002b6c49"/>
    <w:pPr>
      <w:keepNext w:val="true"/>
      <w:keepLines/>
      <w:widowControl w:val="false"/>
      <w:suppressLineNumbers/>
      <w:tabs>
        <w:tab w:val="clear" w:pos="708"/>
        <w:tab w:val="left" w:pos="252" w:leader="none"/>
      </w:tabs>
      <w:ind w:left="720"/>
      <w:jc w:val="both"/>
    </w:pPr>
    <w:rPr>
      <w:lang w:val="x-none" w:eastAsia="x-none"/>
    </w:rPr>
  </w:style>
  <w:style w:type="paragraph" w:styleId="TOC1">
    <w:name w:val="toc 1"/>
    <w:basedOn w:val="Normal"/>
    <w:next w:val="Normal"/>
    <w:autoRedefine/>
    <w:semiHidden/>
    <w:rsid w:val="002b6c49"/>
    <w:pPr>
      <w:keepNext w:val="true"/>
      <w:keepLines/>
      <w:widowControl w:val="false"/>
      <w:suppressLineNumbers/>
      <w:tabs>
        <w:tab w:val="clear" w:pos="708"/>
        <w:tab w:val="right" w:pos="9720" w:leader="dot"/>
      </w:tabs>
      <w:spacing w:before="120" w:after="120"/>
      <w:jc w:val="both"/>
    </w:pPr>
    <w:rPr>
      <w:caps/>
      <w:lang w:eastAsia="ru-RU"/>
    </w:rPr>
  </w:style>
  <w:style w:type="paragraph" w:styleId="TOC3">
    <w:name w:val="toc 3"/>
    <w:basedOn w:val="Normal"/>
    <w:next w:val="Normal"/>
    <w:autoRedefine/>
    <w:semiHidden/>
    <w:rsid w:val="002b6c49"/>
    <w:pPr>
      <w:tabs>
        <w:tab w:val="clear" w:pos="708"/>
        <w:tab w:val="left" w:pos="1200" w:leader="none"/>
        <w:tab w:val="right" w:pos="9720" w:leader="dot"/>
      </w:tabs>
      <w:suppressAutoHyphens w:val="false"/>
      <w:ind w:left="480"/>
    </w:pPr>
    <w:rPr>
      <w:i/>
      <w:iCs/>
      <w:sz w:val="20"/>
      <w:szCs w:val="20"/>
      <w:lang w:eastAsia="ru-RU"/>
    </w:rPr>
  </w:style>
  <w:style w:type="paragraph" w:styleId="TOC4">
    <w:name w:val="toc 4"/>
    <w:basedOn w:val="Normal"/>
    <w:next w:val="Normal"/>
    <w:autoRedefine/>
    <w:semiHidden/>
    <w:rsid w:val="002b6c49"/>
    <w:pPr>
      <w:suppressAutoHyphens w:val="false"/>
      <w:ind w:left="720"/>
      <w:jc w:val="both"/>
    </w:pPr>
    <w:rPr>
      <w:sz w:val="18"/>
      <w:szCs w:val="18"/>
      <w:lang w:eastAsia="ru-RU"/>
    </w:rPr>
  </w:style>
  <w:style w:type="paragraph" w:styleId="TOC5">
    <w:name w:val="toc 5"/>
    <w:basedOn w:val="Normal"/>
    <w:next w:val="Normal"/>
    <w:autoRedefine/>
    <w:semiHidden/>
    <w:rsid w:val="002b6c49"/>
    <w:pPr>
      <w:suppressAutoHyphens w:val="false"/>
      <w:ind w:left="960"/>
      <w:jc w:val="both"/>
    </w:pPr>
    <w:rPr>
      <w:sz w:val="18"/>
      <w:szCs w:val="18"/>
      <w:lang w:eastAsia="ru-RU"/>
    </w:rPr>
  </w:style>
  <w:style w:type="paragraph" w:styleId="TOC6">
    <w:name w:val="toc 6"/>
    <w:basedOn w:val="Normal"/>
    <w:next w:val="Normal"/>
    <w:autoRedefine/>
    <w:semiHidden/>
    <w:rsid w:val="002b6c49"/>
    <w:pPr>
      <w:suppressAutoHyphens w:val="false"/>
      <w:ind w:left="1200"/>
      <w:jc w:val="both"/>
    </w:pPr>
    <w:rPr>
      <w:sz w:val="18"/>
      <w:szCs w:val="18"/>
      <w:lang w:eastAsia="ru-RU"/>
    </w:rPr>
  </w:style>
  <w:style w:type="paragraph" w:styleId="TOC7">
    <w:name w:val="toc 7"/>
    <w:basedOn w:val="Normal"/>
    <w:next w:val="Normal"/>
    <w:autoRedefine/>
    <w:semiHidden/>
    <w:rsid w:val="002b6c49"/>
    <w:pPr>
      <w:suppressAutoHyphens w:val="false"/>
      <w:ind w:left="1440"/>
      <w:jc w:val="both"/>
    </w:pPr>
    <w:rPr>
      <w:sz w:val="18"/>
      <w:szCs w:val="18"/>
      <w:lang w:eastAsia="ru-RU"/>
    </w:rPr>
  </w:style>
  <w:style w:type="paragraph" w:styleId="TOC8">
    <w:name w:val="toc 8"/>
    <w:basedOn w:val="Normal"/>
    <w:next w:val="Normal"/>
    <w:autoRedefine/>
    <w:semiHidden/>
    <w:rsid w:val="002b6c49"/>
    <w:pPr>
      <w:suppressAutoHyphens w:val="false"/>
      <w:ind w:left="1680"/>
      <w:jc w:val="both"/>
    </w:pPr>
    <w:rPr>
      <w:sz w:val="18"/>
      <w:szCs w:val="18"/>
      <w:lang w:eastAsia="ru-RU"/>
    </w:rPr>
  </w:style>
  <w:style w:type="paragraph" w:styleId="TOC9">
    <w:name w:val="toc 9"/>
    <w:basedOn w:val="Normal"/>
    <w:next w:val="Normal"/>
    <w:autoRedefine/>
    <w:semiHidden/>
    <w:rsid w:val="002b6c49"/>
    <w:pPr>
      <w:suppressAutoHyphens w:val="false"/>
      <w:ind w:left="1920"/>
      <w:jc w:val="both"/>
    </w:pPr>
    <w:rPr>
      <w:sz w:val="18"/>
      <w:szCs w:val="18"/>
      <w:lang w:eastAsia="ru-RU"/>
    </w:rPr>
  </w:style>
  <w:style w:type="paragraph" w:styleId="PlainText">
    <w:name w:val="Plain Text"/>
    <w:basedOn w:val="Normal"/>
    <w:link w:val="Style20"/>
    <w:qFormat/>
    <w:rsid w:val="002b6c49"/>
    <w:pPr>
      <w:suppressAutoHyphens w:val="false"/>
      <w:jc w:val="both"/>
    </w:pPr>
    <w:rPr>
      <w:rFonts w:ascii="Courier New" w:hAnsi="Courier New"/>
      <w:sz w:val="20"/>
      <w:szCs w:val="20"/>
      <w:lang w:val="x-none" w:eastAsia="x-none"/>
    </w:rPr>
  </w:style>
  <w:style w:type="paragraph" w:styleId="ListBullet3">
    <w:name w:val="List Bullet 3"/>
    <w:basedOn w:val="Normal"/>
    <w:autoRedefine/>
    <w:qFormat/>
    <w:rsid w:val="002b6c49"/>
    <w:pPr>
      <w:tabs>
        <w:tab w:val="clear" w:pos="708"/>
        <w:tab w:val="left" w:pos="926" w:leader="none"/>
      </w:tabs>
      <w:suppressAutoHyphens w:val="false"/>
      <w:spacing w:before="0" w:after="60"/>
      <w:ind w:hanging="360" w:left="926"/>
      <w:jc w:val="both"/>
    </w:pPr>
    <w:rPr>
      <w:lang w:eastAsia="ru-RU"/>
    </w:rPr>
  </w:style>
  <w:style w:type="paragraph" w:styleId="ListBullet4">
    <w:name w:val="List Bullet 4"/>
    <w:basedOn w:val="Normal"/>
    <w:autoRedefine/>
    <w:qFormat/>
    <w:rsid w:val="002b6c49"/>
    <w:pPr>
      <w:tabs>
        <w:tab w:val="clear" w:pos="708"/>
        <w:tab w:val="left" w:pos="1209" w:leader="none"/>
      </w:tabs>
      <w:suppressAutoHyphens w:val="false"/>
      <w:spacing w:before="0" w:after="60"/>
      <w:ind w:hanging="360" w:left="1209"/>
      <w:jc w:val="both"/>
    </w:pPr>
    <w:rPr>
      <w:lang w:eastAsia="ru-RU"/>
    </w:rPr>
  </w:style>
  <w:style w:type="paragraph" w:styleId="ListBullet5">
    <w:name w:val="List Bullet 5"/>
    <w:basedOn w:val="Normal"/>
    <w:autoRedefine/>
    <w:qFormat/>
    <w:rsid w:val="002b6c49"/>
    <w:pPr>
      <w:tabs>
        <w:tab w:val="clear" w:pos="708"/>
        <w:tab w:val="left" w:pos="1492" w:leader="none"/>
      </w:tabs>
      <w:suppressAutoHyphens w:val="false"/>
      <w:spacing w:before="0" w:after="60"/>
      <w:ind w:hanging="360" w:left="1492"/>
      <w:jc w:val="both"/>
    </w:pPr>
    <w:rPr>
      <w:lang w:eastAsia="ru-RU"/>
    </w:rPr>
  </w:style>
  <w:style w:type="paragraph" w:styleId="ListNumber">
    <w:name w:val="List Number"/>
    <w:basedOn w:val="Normal"/>
    <w:qFormat/>
    <w:rsid w:val="002b6c49"/>
    <w:pPr>
      <w:tabs>
        <w:tab w:val="clear" w:pos="708"/>
        <w:tab w:val="left" w:pos="360" w:leader="none"/>
      </w:tabs>
      <w:suppressAutoHyphens w:val="false"/>
      <w:spacing w:before="0" w:after="60"/>
      <w:ind w:hanging="360" w:left="360"/>
      <w:jc w:val="both"/>
    </w:pPr>
    <w:rPr>
      <w:lang w:eastAsia="ru-RU"/>
    </w:rPr>
  </w:style>
  <w:style w:type="paragraph" w:styleId="ListNumber3">
    <w:name w:val="List Number 3"/>
    <w:basedOn w:val="Normal"/>
    <w:qFormat/>
    <w:rsid w:val="002b6c49"/>
    <w:pPr>
      <w:tabs>
        <w:tab w:val="clear" w:pos="708"/>
        <w:tab w:val="left" w:pos="926" w:leader="none"/>
      </w:tabs>
      <w:suppressAutoHyphens w:val="false"/>
      <w:spacing w:before="0" w:after="60"/>
      <w:ind w:hanging="360" w:left="926"/>
      <w:jc w:val="both"/>
    </w:pPr>
    <w:rPr>
      <w:lang w:eastAsia="ru-RU"/>
    </w:rPr>
  </w:style>
  <w:style w:type="paragraph" w:styleId="ListNumber4">
    <w:name w:val="List Number 4"/>
    <w:basedOn w:val="Normal"/>
    <w:qFormat/>
    <w:rsid w:val="002b6c49"/>
    <w:pPr>
      <w:tabs>
        <w:tab w:val="clear" w:pos="708"/>
        <w:tab w:val="left" w:pos="1209" w:leader="none"/>
      </w:tabs>
      <w:suppressAutoHyphens w:val="false"/>
      <w:spacing w:before="0" w:after="60"/>
      <w:ind w:hanging="360" w:left="1209"/>
      <w:jc w:val="both"/>
    </w:pPr>
    <w:rPr>
      <w:lang w:eastAsia="ru-RU"/>
    </w:rPr>
  </w:style>
  <w:style w:type="paragraph" w:styleId="ListNumber5">
    <w:name w:val="List Number 5"/>
    <w:basedOn w:val="Normal"/>
    <w:qFormat/>
    <w:rsid w:val="002b6c49"/>
    <w:pPr>
      <w:tabs>
        <w:tab w:val="clear" w:pos="708"/>
        <w:tab w:val="left" w:pos="1492" w:leader="none"/>
      </w:tabs>
      <w:suppressAutoHyphens w:val="false"/>
      <w:spacing w:before="0" w:after="60"/>
      <w:ind w:hanging="360" w:left="1492"/>
      <w:jc w:val="both"/>
    </w:pPr>
    <w:rPr>
      <w:lang w:eastAsia="ru-RU"/>
    </w:rPr>
  </w:style>
  <w:style w:type="paragraph" w:styleId="Style53" w:customStyle="1">
    <w:name w:val="Раздел"/>
    <w:basedOn w:val="Normal"/>
    <w:semiHidden/>
    <w:qFormat/>
    <w:rsid w:val="002b6c49"/>
    <w:pPr>
      <w:tabs>
        <w:tab w:val="clear" w:pos="708"/>
        <w:tab w:val="left" w:pos="1440" w:leader="none"/>
      </w:tabs>
      <w:suppressAutoHyphens w:val="false"/>
      <w:spacing w:before="120" w:after="120"/>
      <w:ind w:hanging="720" w:left="720"/>
      <w:jc w:val="center"/>
    </w:pPr>
    <w:rPr>
      <w:rFonts w:ascii="Arial Narrow" w:hAnsi="Arial Narrow" w:cs="Arial Narrow"/>
      <w:b/>
      <w:bCs/>
      <w:sz w:val="28"/>
      <w:szCs w:val="28"/>
      <w:lang w:eastAsia="ru-RU"/>
    </w:rPr>
  </w:style>
  <w:style w:type="paragraph" w:styleId="38" w:customStyle="1">
    <w:name w:val="Раздел 3"/>
    <w:basedOn w:val="Normal"/>
    <w:semiHidden/>
    <w:qFormat/>
    <w:rsid w:val="002b6c49"/>
    <w:pPr>
      <w:tabs>
        <w:tab w:val="clear" w:pos="708"/>
        <w:tab w:val="left" w:pos="360" w:leader="none"/>
      </w:tabs>
      <w:suppressAutoHyphens w:val="false"/>
      <w:spacing w:before="120" w:after="120"/>
      <w:ind w:hanging="360" w:left="360"/>
      <w:jc w:val="center"/>
    </w:pPr>
    <w:rPr>
      <w:b/>
      <w:bCs/>
      <w:lang w:eastAsia="ru-RU"/>
    </w:rPr>
  </w:style>
  <w:style w:type="paragraph" w:styleId="Style54" w:customStyle="1">
    <w:name w:val="Условия контракта"/>
    <w:basedOn w:val="Normal"/>
    <w:semiHidden/>
    <w:qFormat/>
    <w:rsid w:val="002b6c49"/>
    <w:pPr>
      <w:tabs>
        <w:tab w:val="clear" w:pos="708"/>
        <w:tab w:val="left" w:pos="567" w:leader="none"/>
      </w:tabs>
      <w:suppressAutoHyphens w:val="false"/>
      <w:spacing w:before="240" w:after="120"/>
      <w:ind w:hanging="567" w:left="567"/>
      <w:jc w:val="both"/>
    </w:pPr>
    <w:rPr>
      <w:b/>
      <w:bCs/>
      <w:lang w:eastAsia="ru-RU"/>
    </w:rPr>
  </w:style>
  <w:style w:type="paragraph" w:styleId="Instruction" w:customStyle="1">
    <w:name w:val="Instruction"/>
    <w:basedOn w:val="BodyText2"/>
    <w:semiHidden/>
    <w:qFormat/>
    <w:rsid w:val="002b6c49"/>
    <w:pPr>
      <w:tabs>
        <w:tab w:val="clear" w:pos="708"/>
        <w:tab w:val="left" w:pos="360" w:leader="none"/>
      </w:tabs>
      <w:suppressAutoHyphens w:val="false"/>
      <w:spacing w:lineRule="auto" w:line="240" w:before="180" w:after="60"/>
      <w:ind w:hanging="360" w:left="360"/>
      <w:jc w:val="both"/>
    </w:pPr>
    <w:rPr>
      <w:b/>
      <w:bCs/>
      <w:lang w:val="x-none" w:eastAsia="x-none"/>
    </w:rPr>
  </w:style>
  <w:style w:type="paragraph" w:styleId="NormalWeb">
    <w:name w:val="Normal (Web)"/>
    <w:basedOn w:val="Normal"/>
    <w:uiPriority w:val="99"/>
    <w:qFormat/>
    <w:rsid w:val="002b6c49"/>
    <w:pPr>
      <w:suppressAutoHyphens w:val="false"/>
      <w:spacing w:beforeAutospacing="1" w:afterAutospacing="1"/>
      <w:jc w:val="both"/>
    </w:pPr>
    <w:rPr>
      <w:lang w:eastAsia="ru-RU"/>
    </w:rPr>
  </w:style>
  <w:style w:type="paragraph" w:styleId="39" w:customStyle="1">
    <w:name w:val="Стиль3"/>
    <w:basedOn w:val="BodyTextIndent2"/>
    <w:qFormat/>
    <w:rsid w:val="002b6c49"/>
    <w:pPr>
      <w:tabs>
        <w:tab w:val="clear" w:pos="708"/>
        <w:tab w:val="left" w:pos="1307" w:leader="none"/>
      </w:tabs>
      <w:suppressAutoHyphens w:val="false"/>
      <w:spacing w:lineRule="auto" w:line="240" w:before="0" w:after="0"/>
      <w:ind w:left="1080"/>
      <w:jc w:val="both"/>
      <w:textAlignment w:val="baseline"/>
    </w:pPr>
    <w:rPr>
      <w:rFonts w:ascii="Times New Roman" w:hAnsi="Times New Roman"/>
      <w:sz w:val="24"/>
      <w:szCs w:val="24"/>
      <w:lang w:eastAsia="x-none"/>
    </w:rPr>
  </w:style>
  <w:style w:type="paragraph" w:styleId="2-11" w:customStyle="1">
    <w:name w:val="содержание2-11"/>
    <w:basedOn w:val="Normal"/>
    <w:uiPriority w:val="99"/>
    <w:qFormat/>
    <w:rsid w:val="002b6c49"/>
    <w:pPr>
      <w:suppressAutoHyphens w:val="false"/>
      <w:spacing w:before="0" w:after="60"/>
      <w:jc w:val="both"/>
    </w:pPr>
    <w:rPr>
      <w:lang w:eastAsia="ru-RU"/>
    </w:rPr>
  </w:style>
  <w:style w:type="paragraph" w:styleId="ListBullet">
    <w:name w:val="List Bullet"/>
    <w:basedOn w:val="Normal"/>
    <w:autoRedefine/>
    <w:qFormat/>
    <w:rsid w:val="002b6c49"/>
    <w:pPr>
      <w:widowControl w:val="false"/>
      <w:suppressAutoHyphens w:val="false"/>
      <w:spacing w:before="0" w:after="60"/>
      <w:jc w:val="both"/>
    </w:pPr>
    <w:rPr>
      <w:lang w:eastAsia="ru-RU"/>
    </w:rPr>
  </w:style>
  <w:style w:type="paragraph" w:styleId="Style55" w:customStyle="1">
    <w:name w:val="Тендерные данные"/>
    <w:basedOn w:val="Normal"/>
    <w:semiHidden/>
    <w:qFormat/>
    <w:rsid w:val="002b6c49"/>
    <w:pPr>
      <w:tabs>
        <w:tab w:val="clear" w:pos="708"/>
        <w:tab w:val="left" w:pos="1985" w:leader="none"/>
      </w:tabs>
      <w:suppressAutoHyphens w:val="false"/>
      <w:spacing w:before="120" w:after="60"/>
      <w:jc w:val="both"/>
    </w:pPr>
    <w:rPr>
      <w:b/>
      <w:bCs/>
      <w:lang w:eastAsia="ru-RU"/>
    </w:rPr>
  </w:style>
  <w:style w:type="paragraph" w:styleId="29" w:customStyle="1">
    <w:name w:val="Заголовок 2 со списком"/>
    <w:basedOn w:val="Heading2"/>
    <w:next w:val="Normal"/>
    <w:link w:val="23"/>
    <w:qFormat/>
    <w:rsid w:val="002b6c49"/>
    <w:pPr>
      <w:numPr>
        <w:ilvl w:val="0"/>
        <w:numId w:val="0"/>
      </w:numPr>
      <w:tabs>
        <w:tab w:val="clear" w:pos="708"/>
        <w:tab w:val="left" w:pos="360" w:leader="none"/>
      </w:tabs>
      <w:suppressAutoHyphens w:val="false"/>
      <w:spacing w:lineRule="auto" w:line="360" w:before="0" w:after="0"/>
      <w:ind w:hanging="360" w:left="360"/>
      <w:jc w:val="center"/>
    </w:pPr>
    <w:rPr>
      <w:rFonts w:ascii="Times New Roman" w:hAnsi="Times New Roman" w:cs="Times New Roman"/>
      <w:b w:val="false"/>
      <w:bCs w:val="false"/>
      <w:i w:val="false"/>
      <w:iCs w:val="false"/>
      <w:sz w:val="24"/>
      <w:szCs w:val="24"/>
      <w:lang w:val="x-none" w:eastAsia="x-none"/>
    </w:rPr>
  </w:style>
  <w:style w:type="paragraph" w:styleId="310" w:customStyle="1">
    <w:name w:val="Заголовок 3 со списком"/>
    <w:basedOn w:val="Heading3"/>
    <w:link w:val="33"/>
    <w:qFormat/>
    <w:rsid w:val="002b6c49"/>
    <w:pPr>
      <w:numPr>
        <w:ilvl w:val="0"/>
        <w:numId w:val="0"/>
      </w:numPr>
      <w:tabs>
        <w:tab w:val="clear" w:pos="708"/>
        <w:tab w:val="left" w:pos="972" w:leader="none"/>
      </w:tabs>
      <w:suppressAutoHyphens w:val="false"/>
      <w:ind w:hanging="432" w:left="972"/>
      <w:jc w:val="both"/>
    </w:pPr>
    <w:rPr>
      <w:rFonts w:cs="Times New Roman"/>
      <w:sz w:val="24"/>
      <w:szCs w:val="24"/>
      <w:lang w:val="x-none" w:eastAsia="x-none"/>
    </w:rPr>
  </w:style>
  <w:style w:type="paragraph" w:styleId="BodyText3">
    <w:name w:val="Body Text 3"/>
    <w:basedOn w:val="Normal"/>
    <w:link w:val="34"/>
    <w:qFormat/>
    <w:rsid w:val="002b6c49"/>
    <w:pPr>
      <w:keepNext w:val="true"/>
      <w:keepLines/>
      <w:widowControl w:val="false"/>
      <w:suppressLineNumbers/>
      <w:tabs>
        <w:tab w:val="clear" w:pos="708"/>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797" w:leader="none"/>
        <w:tab w:val="left" w:pos="7363" w:leader="none"/>
        <w:tab w:val="left" w:pos="7930" w:leader="none"/>
        <w:tab w:val="left" w:pos="8496" w:leader="none"/>
        <w:tab w:val="left" w:pos="9063" w:leader="none"/>
      </w:tabs>
      <w:spacing w:before="148" w:after="112"/>
      <w:jc w:val="both"/>
    </w:pPr>
    <w:rPr>
      <w:b/>
      <w:bCs/>
      <w:i/>
      <w:iCs/>
      <w:lang w:val="x-none" w:eastAsia="x-none"/>
    </w:rPr>
  </w:style>
  <w:style w:type="paragraph" w:styleId="Style56" w:customStyle="1">
    <w:name w:val="текст таблицы"/>
    <w:basedOn w:val="Normal"/>
    <w:qFormat/>
    <w:rsid w:val="002b6c49"/>
    <w:pPr>
      <w:suppressAutoHyphens w:val="false"/>
      <w:spacing w:before="120" w:after="0"/>
      <w:ind w:right="-102"/>
      <w:jc w:val="both"/>
    </w:pPr>
    <w:rPr>
      <w:lang w:eastAsia="ru-RU"/>
    </w:rPr>
  </w:style>
  <w:style w:type="paragraph" w:styleId="Style57" w:customStyle="1">
    <w:name w:val="ТЛ_Заказчик"/>
    <w:basedOn w:val="Normal"/>
    <w:link w:val="Style22"/>
    <w:qFormat/>
    <w:rsid w:val="002b6c49"/>
    <w:pPr>
      <w:suppressAutoHyphens w:val="false"/>
      <w:jc w:val="center"/>
    </w:pPr>
    <w:rPr>
      <w:sz w:val="28"/>
      <w:szCs w:val="28"/>
      <w:lang w:val="x-none" w:eastAsia="x-none"/>
    </w:rPr>
  </w:style>
  <w:style w:type="paragraph" w:styleId="Style58" w:customStyle="1">
    <w:name w:val="ТЛ_Утверждаю"/>
    <w:basedOn w:val="Normal"/>
    <w:link w:val="Style23"/>
    <w:qFormat/>
    <w:rsid w:val="002b6c49"/>
    <w:pPr>
      <w:suppressAutoHyphens w:val="false"/>
      <w:ind w:left="4860"/>
      <w:jc w:val="center"/>
    </w:pPr>
    <w:rPr>
      <w:sz w:val="28"/>
      <w:szCs w:val="28"/>
      <w:lang w:val="x-none" w:eastAsia="x-none"/>
    </w:rPr>
  </w:style>
  <w:style w:type="paragraph" w:styleId="Style59" w:customStyle="1">
    <w:name w:val="ТЛ_Название"/>
    <w:basedOn w:val="Normal"/>
    <w:link w:val="Style24"/>
    <w:qFormat/>
    <w:rsid w:val="002b6c49"/>
    <w:pPr>
      <w:suppressAutoHyphens w:val="false"/>
      <w:jc w:val="center"/>
    </w:pPr>
    <w:rPr>
      <w:b/>
      <w:bCs/>
      <w:sz w:val="28"/>
      <w:szCs w:val="28"/>
      <w:lang w:val="x-none" w:eastAsia="x-none"/>
    </w:rPr>
  </w:style>
  <w:style w:type="paragraph" w:styleId="Style60" w:customStyle="1">
    <w:name w:val="ТЛ_Город и Дата"/>
    <w:basedOn w:val="Normal"/>
    <w:link w:val="Style25"/>
    <w:qFormat/>
    <w:rsid w:val="002b6c49"/>
    <w:pPr>
      <w:suppressAutoHyphens w:val="false"/>
      <w:jc w:val="center"/>
    </w:pPr>
    <w:rPr>
      <w:sz w:val="28"/>
      <w:szCs w:val="28"/>
      <w:lang w:val="x-none" w:eastAsia="x-none"/>
    </w:rPr>
  </w:style>
  <w:style w:type="paragraph" w:styleId="Style61" w:customStyle="1">
    <w:name w:val="АД_Наименование Разделов"/>
    <w:basedOn w:val="Heading1"/>
    <w:link w:val="Style26"/>
    <w:qFormat/>
    <w:rsid w:val="002b6c49"/>
    <w:pPr>
      <w:numPr>
        <w:ilvl w:val="0"/>
        <w:numId w:val="0"/>
      </w:numPr>
      <w:suppressAutoHyphens w:val="false"/>
      <w:jc w:val="center"/>
    </w:pPr>
    <w:rPr>
      <w:rFonts w:ascii="Times New Roman" w:hAnsi="Times New Roman" w:cs="Times New Roman"/>
      <w:sz w:val="28"/>
      <w:szCs w:val="28"/>
      <w:lang w:val="x-none" w:eastAsia="x-none"/>
    </w:rPr>
  </w:style>
  <w:style w:type="paragraph" w:styleId="Style62" w:customStyle="1">
    <w:name w:val="АД_Наименование главы с нумерацией"/>
    <w:basedOn w:val="29"/>
    <w:link w:val="Style28"/>
    <w:qFormat/>
    <w:rsid w:val="002b6c49"/>
    <w:pPr/>
    <w:rPr>
      <w:b/>
      <w:bCs/>
    </w:rPr>
  </w:style>
  <w:style w:type="paragraph" w:styleId="Style63" w:customStyle="1">
    <w:name w:val="АД_Наименование главы без нумерации"/>
    <w:basedOn w:val="Heading2"/>
    <w:link w:val="Style27"/>
    <w:qFormat/>
    <w:rsid w:val="002b6c49"/>
    <w:pPr>
      <w:numPr>
        <w:ilvl w:val="0"/>
        <w:numId w:val="0"/>
      </w:numPr>
      <w:suppressAutoHyphens w:val="false"/>
      <w:spacing w:before="0" w:after="0"/>
      <w:jc w:val="center"/>
    </w:pPr>
    <w:rPr>
      <w:rFonts w:ascii="Times New Roman" w:hAnsi="Times New Roman" w:cs="Times New Roman"/>
      <w:i w:val="false"/>
      <w:iCs w:val="false"/>
      <w:sz w:val="24"/>
      <w:szCs w:val="24"/>
      <w:lang w:val="x-none" w:eastAsia="x-none"/>
    </w:rPr>
  </w:style>
  <w:style w:type="paragraph" w:styleId="Style64" w:customStyle="1">
    <w:name w:val="АД_Нумерованный пункт"/>
    <w:basedOn w:val="310"/>
    <w:link w:val="Style29"/>
    <w:qFormat/>
    <w:rsid w:val="002b6c49"/>
    <w:pPr>
      <w:tabs>
        <w:tab w:val="clear" w:pos="972"/>
        <w:tab w:val="left" w:pos="720" w:leader="none"/>
      </w:tabs>
      <w:ind w:hanging="720" w:left="720"/>
    </w:pPr>
    <w:rPr>
      <w:rFonts w:ascii="Times New Roman" w:hAnsi="Times New Roman"/>
    </w:rPr>
  </w:style>
  <w:style w:type="paragraph" w:styleId="Style65" w:customStyle="1">
    <w:name w:val="АД_Нумерованный подпункт"/>
    <w:basedOn w:val="Normal"/>
    <w:link w:val="Style30"/>
    <w:qFormat/>
    <w:rsid w:val="002b6c49"/>
    <w:pPr>
      <w:tabs>
        <w:tab w:val="clear" w:pos="708"/>
        <w:tab w:val="left" w:pos="720" w:leader="none"/>
      </w:tabs>
      <w:suppressAutoHyphens w:val="false"/>
      <w:ind w:hanging="720" w:left="720"/>
      <w:jc w:val="both"/>
    </w:pPr>
    <w:rPr>
      <w:lang w:val="x-none" w:eastAsia="x-none"/>
    </w:rPr>
  </w:style>
  <w:style w:type="paragraph" w:styleId="Style66" w:customStyle="1">
    <w:name w:val="АД_Основной текст"/>
    <w:basedOn w:val="Normal"/>
    <w:link w:val="Style31"/>
    <w:qFormat/>
    <w:rsid w:val="002b6c49"/>
    <w:pPr>
      <w:suppressAutoHyphens w:val="false"/>
      <w:ind w:firstLine="567"/>
      <w:jc w:val="both"/>
    </w:pPr>
    <w:rPr>
      <w:lang w:val="x-none" w:eastAsia="x-none"/>
    </w:rPr>
  </w:style>
  <w:style w:type="paragraph" w:styleId="118" w:customStyle="1">
    <w:name w:val="Стиль АД_Список 1"/>
    <w:basedOn w:val="Normal"/>
    <w:qFormat/>
    <w:rsid w:val="002b6c49"/>
    <w:pPr>
      <w:tabs>
        <w:tab w:val="clear" w:pos="708"/>
        <w:tab w:val="left" w:pos="720" w:leader="none"/>
        <w:tab w:val="left" w:pos="1440" w:leader="none"/>
      </w:tabs>
      <w:suppressAutoHyphens w:val="false"/>
      <w:ind w:hanging="504" w:left="1224"/>
      <w:jc w:val="both"/>
    </w:pPr>
    <w:rPr>
      <w:b/>
      <w:bCs/>
      <w:i/>
      <w:iCs/>
      <w:lang w:eastAsia="ru-RU"/>
    </w:rPr>
  </w:style>
  <w:style w:type="paragraph" w:styleId="Style67" w:customStyle="1">
    <w:name w:val="АД_Заголовки таблиц"/>
    <w:basedOn w:val="Normal"/>
    <w:qFormat/>
    <w:rsid w:val="002b6c49"/>
    <w:pPr>
      <w:suppressAutoHyphens w:val="false"/>
      <w:jc w:val="center"/>
    </w:pPr>
    <w:rPr>
      <w:b/>
      <w:bCs/>
      <w:lang w:eastAsia="ru-RU"/>
    </w:rPr>
  </w:style>
  <w:style w:type="paragraph" w:styleId="119" w:customStyle="1">
    <w:name w:val="Заголовок оглавления1"/>
    <w:basedOn w:val="Heading1"/>
    <w:next w:val="Normal"/>
    <w:qFormat/>
    <w:rsid w:val="002b6c49"/>
    <w:pPr>
      <w:keepLines/>
      <w:numPr>
        <w:ilvl w:val="0"/>
        <w:numId w:val="0"/>
      </w:numPr>
      <w:suppressAutoHyphens w:val="false"/>
      <w:spacing w:lineRule="auto" w:line="276" w:before="480" w:after="0"/>
      <w:outlineLvl w:val="9"/>
    </w:pPr>
    <w:rPr>
      <w:rFonts w:ascii="Cambria" w:hAnsi="Cambria" w:cs="Cambria"/>
      <w:color w:val="365F91"/>
      <w:kern w:val="0"/>
      <w:sz w:val="28"/>
      <w:szCs w:val="28"/>
      <w:lang w:val="x-none" w:eastAsia="en-US"/>
    </w:rPr>
  </w:style>
  <w:style w:type="paragraph" w:styleId="Style68" w:customStyle="1">
    <w:name w:val="АД_Основной текст по центру полужирный"/>
    <w:basedOn w:val="Normal"/>
    <w:link w:val="Style32"/>
    <w:qFormat/>
    <w:rsid w:val="002b6c49"/>
    <w:pPr>
      <w:suppressAutoHyphens w:val="false"/>
      <w:ind w:firstLine="567"/>
      <w:jc w:val="center"/>
    </w:pPr>
    <w:rPr>
      <w:b/>
      <w:bCs/>
      <w:lang w:val="x-none" w:eastAsia="x-none"/>
    </w:rPr>
  </w:style>
  <w:style w:type="paragraph" w:styleId="312" w:customStyle="1">
    <w:name w:val="АД_Текст отступ 3"/>
    <w:basedOn w:val="Normal"/>
    <w:link w:val="35"/>
    <w:qFormat/>
    <w:rsid w:val="002b6c49"/>
    <w:pPr>
      <w:suppressAutoHyphens w:val="false"/>
      <w:ind w:left="1418"/>
      <w:jc w:val="both"/>
    </w:pPr>
    <w:rPr>
      <w:lang w:val="x-none" w:eastAsia="x-none"/>
    </w:rPr>
  </w:style>
  <w:style w:type="paragraph" w:styleId="42" w:customStyle="1">
    <w:name w:val="АД_Нумерованный подпункт 4 уровня"/>
    <w:basedOn w:val="Style65"/>
    <w:link w:val="41"/>
    <w:qFormat/>
    <w:rsid w:val="002b6c49"/>
    <w:pPr>
      <w:tabs>
        <w:tab w:val="clear" w:pos="720"/>
        <w:tab w:val="left" w:pos="993" w:leader="none"/>
      </w:tabs>
      <w:ind w:hanging="993" w:left="993"/>
    </w:pPr>
    <w:rPr/>
  </w:style>
  <w:style w:type="paragraph" w:styleId="Style69" w:customStyle="1">
    <w:name w:val="АД_Список абв"/>
    <w:basedOn w:val="Normal"/>
    <w:qFormat/>
    <w:rsid w:val="002b6c49"/>
    <w:pPr>
      <w:numPr>
        <w:ilvl w:val="0"/>
        <w:numId w:val="5"/>
      </w:numPr>
      <w:suppressAutoHyphens w:val="false"/>
      <w:jc w:val="both"/>
    </w:pPr>
    <w:rPr>
      <w:lang w:eastAsia="ru-RU"/>
    </w:rPr>
  </w:style>
  <w:style w:type="paragraph" w:styleId="BlockText">
    <w:name w:val="Block Text"/>
    <w:basedOn w:val="Normal"/>
    <w:qFormat/>
    <w:rsid w:val="002b6c49"/>
    <w:pPr>
      <w:suppressAutoHyphens w:val="false"/>
      <w:spacing w:before="0" w:after="120"/>
      <w:ind w:left="1440" w:right="1440"/>
      <w:jc w:val="both"/>
    </w:pPr>
    <w:rPr>
      <w:lang w:eastAsia="ru-RU"/>
    </w:rPr>
  </w:style>
  <w:style w:type="paragraph" w:styleId="WW-2" w:customStyle="1">
    <w:name w:val="WW-Основной текст с отступом 2"/>
    <w:basedOn w:val="Normal"/>
    <w:qFormat/>
    <w:rsid w:val="002b6c49"/>
    <w:pPr>
      <w:ind w:left="-540"/>
      <w:jc w:val="both"/>
    </w:pPr>
    <w:rPr>
      <w:rFonts w:ascii="Arial" w:hAnsi="Arial" w:cs="Arial"/>
      <w:sz w:val="18"/>
      <w:szCs w:val="18"/>
    </w:rPr>
  </w:style>
  <w:style w:type="paragraph" w:styleId="WW-3" w:customStyle="1">
    <w:name w:val="WW-Основной текст с отступом 3"/>
    <w:basedOn w:val="Normal"/>
    <w:qFormat/>
    <w:rsid w:val="002b6c49"/>
    <w:pPr>
      <w:ind w:left="-540"/>
      <w:jc w:val="both"/>
    </w:pPr>
    <w:rPr>
      <w:rFonts w:ascii="Arial" w:hAnsi="Arial" w:cs="Arial"/>
      <w:sz w:val="17"/>
      <w:szCs w:val="17"/>
    </w:rPr>
  </w:style>
  <w:style w:type="paragraph" w:styleId="Style70" w:customStyle="1">
    <w:name w:val="Список нум."/>
    <w:basedOn w:val="Normal"/>
    <w:qFormat/>
    <w:rsid w:val="002b6c49"/>
    <w:pPr>
      <w:keepNext w:val="true"/>
      <w:numPr>
        <w:ilvl w:val="0"/>
        <w:numId w:val="6"/>
      </w:numPr>
      <w:tabs>
        <w:tab w:val="clear" w:pos="708"/>
        <w:tab w:val="left" w:pos="1701" w:leader="none"/>
      </w:tabs>
      <w:suppressAutoHyphens w:val="false"/>
      <w:spacing w:lineRule="auto" w:line="360" w:before="120" w:after="120"/>
    </w:pPr>
    <w:rPr>
      <w:rFonts w:ascii="Arial" w:hAnsi="Arial" w:cs="Arial"/>
      <w:lang w:eastAsia="ru-RU"/>
    </w:rPr>
  </w:style>
  <w:style w:type="paragraph" w:styleId="1VI" w:customStyle="1">
    <w:name w:val="Заголовок 1 (раздел VI)"/>
    <w:basedOn w:val="Heading1"/>
    <w:qFormat/>
    <w:rsid w:val="002b6c49"/>
    <w:pPr>
      <w:keepLines/>
      <w:widowControl w:val="false"/>
      <w:numPr>
        <w:ilvl w:val="0"/>
        <w:numId w:val="0"/>
      </w:numPr>
      <w:tabs>
        <w:tab w:val="clear" w:pos="708"/>
        <w:tab w:val="left" w:pos="643" w:leader="none"/>
      </w:tabs>
      <w:ind w:firstLine="709" w:left="643" w:right="567"/>
      <w:jc w:val="center"/>
    </w:pPr>
    <w:rPr>
      <w:sz w:val="28"/>
      <w:szCs w:val="28"/>
      <w:lang w:val="x-none" w:eastAsia="x-none"/>
    </w:rPr>
  </w:style>
  <w:style w:type="paragraph" w:styleId="FR1" w:customStyle="1">
    <w:name w:val="FR1"/>
    <w:qFormat/>
    <w:rsid w:val="002b6c49"/>
    <w:pPr>
      <w:widowControl w:val="false"/>
      <w:suppressAutoHyphens w:val="true"/>
      <w:bidi w:val="0"/>
      <w:spacing w:before="200" w:after="0"/>
      <w:ind w:firstLine="680" w:left="40"/>
      <w:jc w:val="both"/>
    </w:pPr>
    <w:rPr>
      <w:rFonts w:ascii="Arial" w:hAnsi="Arial" w:eastAsia="Times New Roman" w:cs="Arial"/>
      <w:color w:val="auto"/>
      <w:kern w:val="0"/>
      <w:sz w:val="20"/>
      <w:szCs w:val="20"/>
      <w:lang w:val="ru-RU" w:eastAsia="ru-RU" w:bidi="ar-SA"/>
    </w:rPr>
  </w:style>
  <w:style w:type="paragraph" w:styleId="ConsPlusNormal1" w:customStyle="1">
    <w:name w:val="ConsPlusNormal"/>
    <w:link w:val="ConsPlusNormal"/>
    <w:qFormat/>
    <w:rsid w:val="002b6c49"/>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FR2" w:customStyle="1">
    <w:name w:val="FR2"/>
    <w:qFormat/>
    <w:rsid w:val="002b6c49"/>
    <w:pPr>
      <w:widowControl w:val="false"/>
      <w:suppressAutoHyphens w:val="true"/>
      <w:bidi w:val="0"/>
      <w:spacing w:before="20" w:after="0"/>
      <w:jc w:val="center"/>
    </w:pPr>
    <w:rPr>
      <w:rFonts w:ascii="Arial" w:hAnsi="Arial" w:eastAsia="Times New Roman" w:cs="Arial"/>
      <w:color w:val="auto"/>
      <w:kern w:val="0"/>
      <w:sz w:val="24"/>
      <w:szCs w:val="24"/>
      <w:lang w:val="ru-RU" w:eastAsia="ru-RU" w:bidi="ar-SA"/>
    </w:rPr>
  </w:style>
  <w:style w:type="paragraph" w:styleId="Style71" w:customStyle="1">
    <w:name w:val="Знак"/>
    <w:basedOn w:val="Normal"/>
    <w:qFormat/>
    <w:rsid w:val="002b6c49"/>
    <w:pPr>
      <w:suppressAutoHyphens w:val="false"/>
      <w:spacing w:lineRule="exact" w:line="240" w:before="0" w:after="160"/>
      <w:jc w:val="both"/>
    </w:pPr>
    <w:rPr>
      <w:rFonts w:ascii="Verdana" w:hAnsi="Verdana" w:cs="Verdana"/>
      <w:sz w:val="22"/>
      <w:szCs w:val="22"/>
      <w:lang w:val="en-US" w:eastAsia="en-US"/>
    </w:rPr>
  </w:style>
  <w:style w:type="paragraph" w:styleId="313" w:customStyle="1">
    <w:name w:val="Стиль3 Знак Знак"/>
    <w:basedOn w:val="BodyTextIndent2"/>
    <w:qFormat/>
    <w:rsid w:val="002b6c49"/>
    <w:pPr>
      <w:tabs>
        <w:tab w:val="clear" w:pos="708"/>
        <w:tab w:val="left" w:pos="227" w:leader="none"/>
      </w:tabs>
      <w:suppressAutoHyphens w:val="false"/>
      <w:spacing w:lineRule="auto" w:line="240" w:before="0" w:after="0"/>
      <w:ind w:left="0"/>
      <w:jc w:val="both"/>
      <w:textAlignment w:val="baseline"/>
    </w:pPr>
    <w:rPr>
      <w:rFonts w:ascii="Times New Roman" w:hAnsi="Times New Roman"/>
      <w:sz w:val="24"/>
      <w:szCs w:val="24"/>
      <w:lang w:eastAsia="x-none"/>
    </w:rPr>
  </w:style>
  <w:style w:type="paragraph" w:styleId="03zagolovok2" w:customStyle="1">
    <w:name w:val="03zagolovok2"/>
    <w:basedOn w:val="Normal"/>
    <w:qFormat/>
    <w:rsid w:val="002b6c49"/>
    <w:pPr>
      <w:keepNext w:val="true"/>
      <w:suppressAutoHyphens w:val="false"/>
      <w:spacing w:lineRule="atLeast" w:line="360" w:before="360" w:after="120"/>
      <w:outlineLvl w:val="1"/>
    </w:pPr>
    <w:rPr>
      <w:rFonts w:ascii="GaramondC" w:hAnsi="GaramondC" w:cs="GaramondC"/>
      <w:b/>
      <w:bCs/>
      <w:color w:val="000000"/>
      <w:sz w:val="28"/>
      <w:szCs w:val="28"/>
      <w:lang w:eastAsia="ru-RU"/>
    </w:rPr>
  </w:style>
  <w:style w:type="paragraph" w:styleId="Style72" w:customStyle="1">
    <w:name w:val="текст"/>
    <w:qFormat/>
    <w:rsid w:val="002b6c49"/>
    <w:pPr>
      <w:widowControl/>
      <w:suppressAutoHyphens w:val="true"/>
      <w:bidi w:val="0"/>
      <w:spacing w:before="0" w:after="0"/>
      <w:jc w:val="both"/>
    </w:pPr>
    <w:rPr>
      <w:rFonts w:ascii="SchoolBookC" w:hAnsi="SchoolBookC" w:eastAsia="Times New Roman" w:cs="SchoolBookC"/>
      <w:color w:val="000000"/>
      <w:kern w:val="0"/>
      <w:sz w:val="24"/>
      <w:szCs w:val="24"/>
      <w:lang w:val="ru-RU" w:eastAsia="ru-RU" w:bidi="ar-SA"/>
    </w:rPr>
  </w:style>
  <w:style w:type="paragraph" w:styleId="Style73" w:customStyle="1">
    <w:name w:val="втяжка"/>
    <w:basedOn w:val="120"/>
    <w:next w:val="120"/>
    <w:qFormat/>
    <w:rsid w:val="002b6c49"/>
    <w:pPr>
      <w:tabs>
        <w:tab w:val="clear" w:pos="708"/>
        <w:tab w:val="left" w:pos="567" w:leader="none"/>
      </w:tabs>
      <w:spacing w:before="57" w:after="200"/>
      <w:ind w:hanging="567" w:left="567"/>
    </w:pPr>
    <w:rPr/>
  </w:style>
  <w:style w:type="paragraph" w:styleId="120" w:customStyle="1">
    <w:name w:val="текст1"/>
    <w:qFormat/>
    <w:rsid w:val="002b6c49"/>
    <w:pPr>
      <w:widowControl/>
      <w:suppressAutoHyphens w:val="true"/>
      <w:bidi w:val="0"/>
      <w:spacing w:before="0" w:after="0"/>
      <w:ind w:firstLine="397"/>
      <w:jc w:val="both"/>
    </w:pPr>
    <w:rPr>
      <w:rFonts w:ascii="SchoolBookC" w:hAnsi="SchoolBookC" w:eastAsia="Times New Roman" w:cs="SchoolBookC"/>
      <w:color w:val="auto"/>
      <w:kern w:val="0"/>
      <w:sz w:val="24"/>
      <w:szCs w:val="24"/>
      <w:lang w:val="ru-RU" w:eastAsia="ru-RU" w:bidi="ar-SA"/>
    </w:rPr>
  </w:style>
  <w:style w:type="paragraph"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basedOn w:val="Normal"/>
    <w:qFormat/>
    <w:rsid w:val="002b6c49"/>
    <w:pPr>
      <w:suppressAutoHyphens w:val="false"/>
      <w:spacing w:beforeAutospacing="1" w:afterAutospacing="1"/>
    </w:pPr>
    <w:rPr>
      <w:rFonts w:ascii="Tahoma" w:hAnsi="Tahoma" w:cs="Tahoma"/>
      <w:sz w:val="20"/>
      <w:szCs w:val="20"/>
      <w:lang w:val="en-US" w:eastAsia="en-US"/>
    </w:rPr>
  </w:style>
  <w:style w:type="paragraph" w:styleId="2CharCharCharCharCharCharCharCharCharCharCharCharCharCharCharChar1" w:customStyle="1">
    <w:name w:val="Знак Знак2 Char Char Знак Знак Char Char Знак Знак Char Char Знак Знак Char Char Знак Знак Char Char Знак Знак Char Char Знак Знак Char Char Знак Знак Char Char1"/>
    <w:basedOn w:val="Normal"/>
    <w:qFormat/>
    <w:rsid w:val="002b6c49"/>
    <w:pPr>
      <w:suppressAutoHyphens w:val="false"/>
      <w:spacing w:beforeAutospacing="1" w:afterAutospacing="1"/>
    </w:pPr>
    <w:rPr>
      <w:rFonts w:ascii="Tahoma" w:hAnsi="Tahoma" w:cs="Tahoma"/>
      <w:sz w:val="20"/>
      <w:szCs w:val="20"/>
      <w:lang w:val="en-US" w:eastAsia="en-US"/>
    </w:rPr>
  </w:style>
  <w:style w:type="paragraph" w:styleId="CharChar" w:customStyle="1">
    <w:name w:val="Char Char"/>
    <w:basedOn w:val="Normal"/>
    <w:qFormat/>
    <w:rsid w:val="002b6c49"/>
    <w:pPr>
      <w:suppressAutoHyphens w:val="false"/>
      <w:spacing w:beforeAutospacing="1" w:afterAutospacing="1"/>
    </w:pPr>
    <w:rPr>
      <w:rFonts w:ascii="Tahoma" w:hAnsi="Tahoma" w:cs="Tahoma"/>
      <w:sz w:val="20"/>
      <w:szCs w:val="20"/>
      <w:lang w:val="en-US" w:eastAsia="en-US"/>
    </w:rPr>
  </w:style>
  <w:style w:type="paragraph" w:styleId="Style74" w:customStyle="1">
    <w:name w:val="Íîðìàëüíûé"/>
    <w:semiHidden/>
    <w:qFormat/>
    <w:rsid w:val="002b6c49"/>
    <w:pPr>
      <w:widowControl/>
      <w:suppressAutoHyphens w:val="true"/>
      <w:bidi w:val="0"/>
      <w:spacing w:before="0" w:after="0"/>
      <w:jc w:val="left"/>
    </w:pPr>
    <w:rPr>
      <w:rFonts w:ascii="Courier" w:hAnsi="Courier" w:eastAsia="Times New Roman" w:cs="Courier"/>
      <w:color w:val="auto"/>
      <w:kern w:val="0"/>
      <w:sz w:val="24"/>
      <w:szCs w:val="24"/>
      <w:lang w:val="en-GB" w:eastAsia="ru-RU" w:bidi="ar-SA"/>
    </w:rPr>
  </w:style>
  <w:style w:type="paragraph" w:styleId="Style110" w:customStyle="1">
    <w:name w:val="Style1"/>
    <w:basedOn w:val="Normal"/>
    <w:qFormat/>
    <w:rsid w:val="002b6c49"/>
    <w:pPr>
      <w:widowControl w:val="false"/>
      <w:suppressAutoHyphens w:val="false"/>
    </w:pPr>
    <w:rPr>
      <w:lang w:eastAsia="ru-RU"/>
    </w:rPr>
  </w:style>
  <w:style w:type="paragraph" w:styleId="Style210" w:customStyle="1">
    <w:name w:val="Style2"/>
    <w:basedOn w:val="Normal"/>
    <w:qFormat/>
    <w:rsid w:val="002b6c49"/>
    <w:pPr>
      <w:widowControl w:val="false"/>
      <w:suppressAutoHyphens w:val="false"/>
    </w:pPr>
    <w:rPr>
      <w:lang w:eastAsia="ru-RU"/>
    </w:rPr>
  </w:style>
  <w:style w:type="paragraph" w:styleId="Style310" w:customStyle="1">
    <w:name w:val="Style3"/>
    <w:basedOn w:val="Normal"/>
    <w:qFormat/>
    <w:rsid w:val="002b6c49"/>
    <w:pPr>
      <w:widowControl w:val="false"/>
      <w:suppressAutoHyphens w:val="false"/>
    </w:pPr>
    <w:rPr>
      <w:lang w:eastAsia="ru-RU"/>
    </w:rPr>
  </w:style>
  <w:style w:type="paragraph" w:styleId="Style410" w:customStyle="1">
    <w:name w:val="Style4"/>
    <w:basedOn w:val="Normal"/>
    <w:qFormat/>
    <w:rsid w:val="002b6c49"/>
    <w:pPr>
      <w:widowControl w:val="false"/>
      <w:suppressAutoHyphens w:val="false"/>
    </w:pPr>
    <w:rPr>
      <w:lang w:eastAsia="ru-RU"/>
    </w:rPr>
  </w:style>
  <w:style w:type="paragraph" w:styleId="Style510" w:customStyle="1">
    <w:name w:val="Style5"/>
    <w:basedOn w:val="Normal"/>
    <w:qFormat/>
    <w:rsid w:val="002b6c49"/>
    <w:pPr>
      <w:widowControl w:val="false"/>
      <w:suppressAutoHyphens w:val="false"/>
      <w:spacing w:lineRule="exact" w:line="293"/>
      <w:ind w:firstLine="552"/>
    </w:pPr>
    <w:rPr>
      <w:lang w:eastAsia="ru-RU"/>
    </w:rPr>
  </w:style>
  <w:style w:type="paragraph" w:styleId="Style610" w:customStyle="1">
    <w:name w:val="Style6"/>
    <w:basedOn w:val="Normal"/>
    <w:qFormat/>
    <w:rsid w:val="002b6c49"/>
    <w:pPr>
      <w:widowControl w:val="false"/>
      <w:suppressAutoHyphens w:val="false"/>
      <w:spacing w:lineRule="exact" w:line="300"/>
      <w:ind w:firstLine="917"/>
      <w:jc w:val="both"/>
    </w:pPr>
    <w:rPr>
      <w:lang w:eastAsia="ru-RU"/>
    </w:rPr>
  </w:style>
  <w:style w:type="paragraph" w:styleId="Style75" w:customStyle="1">
    <w:name w:val="Style7"/>
    <w:basedOn w:val="Normal"/>
    <w:qFormat/>
    <w:rsid w:val="002b6c49"/>
    <w:pPr>
      <w:widowControl w:val="false"/>
      <w:suppressAutoHyphens w:val="false"/>
    </w:pPr>
    <w:rPr>
      <w:lang w:eastAsia="ru-RU"/>
    </w:rPr>
  </w:style>
  <w:style w:type="paragraph" w:styleId="Style81" w:customStyle="1">
    <w:name w:val="Style8"/>
    <w:basedOn w:val="Normal"/>
    <w:qFormat/>
    <w:rsid w:val="002b6c49"/>
    <w:pPr>
      <w:widowControl w:val="false"/>
      <w:suppressAutoHyphens w:val="false"/>
    </w:pPr>
    <w:rPr>
      <w:lang w:eastAsia="ru-RU"/>
    </w:rPr>
  </w:style>
  <w:style w:type="paragraph" w:styleId="Style91" w:customStyle="1">
    <w:name w:val="Style9"/>
    <w:basedOn w:val="Normal"/>
    <w:qFormat/>
    <w:rsid w:val="002b6c49"/>
    <w:pPr>
      <w:widowControl w:val="false"/>
      <w:suppressAutoHyphens w:val="false"/>
      <w:spacing w:lineRule="exact" w:line="293"/>
      <w:jc w:val="both"/>
    </w:pPr>
    <w:rPr>
      <w:lang w:eastAsia="ru-RU"/>
    </w:rPr>
  </w:style>
  <w:style w:type="paragraph" w:styleId="Style101" w:customStyle="1">
    <w:name w:val="Style10"/>
    <w:basedOn w:val="Normal"/>
    <w:qFormat/>
    <w:rsid w:val="002b6c49"/>
    <w:pPr>
      <w:widowControl w:val="false"/>
      <w:suppressAutoHyphens w:val="false"/>
      <w:spacing w:lineRule="exact" w:line="274"/>
    </w:pPr>
    <w:rPr>
      <w:lang w:eastAsia="ru-RU"/>
    </w:rPr>
  </w:style>
  <w:style w:type="paragraph" w:styleId="Style111" w:customStyle="1">
    <w:name w:val="Style11"/>
    <w:basedOn w:val="Normal"/>
    <w:qFormat/>
    <w:rsid w:val="002b6c49"/>
    <w:pPr>
      <w:widowControl w:val="false"/>
      <w:suppressAutoHyphens w:val="false"/>
      <w:spacing w:lineRule="exact" w:line="294"/>
      <w:jc w:val="both"/>
    </w:pPr>
    <w:rPr>
      <w:lang w:eastAsia="ru-RU"/>
    </w:rPr>
  </w:style>
  <w:style w:type="paragraph" w:styleId="Style121" w:customStyle="1">
    <w:name w:val="Style12"/>
    <w:basedOn w:val="Normal"/>
    <w:qFormat/>
    <w:rsid w:val="002b6c49"/>
    <w:pPr>
      <w:widowControl w:val="false"/>
      <w:suppressAutoHyphens w:val="false"/>
    </w:pPr>
    <w:rPr>
      <w:lang w:eastAsia="ru-RU"/>
    </w:rPr>
  </w:style>
  <w:style w:type="paragraph" w:styleId="Style76" w:customStyle="1">
    <w:name w:val="Перечисление"/>
    <w:basedOn w:val="Normal"/>
    <w:qFormat/>
    <w:rsid w:val="002b6c49"/>
    <w:pPr>
      <w:numPr>
        <w:ilvl w:val="0"/>
        <w:numId w:val="7"/>
      </w:numPr>
      <w:suppressAutoHyphens w:val="false"/>
      <w:spacing w:lineRule="auto" w:line="360"/>
      <w:jc w:val="both"/>
    </w:pPr>
    <w:rPr>
      <w:rFonts w:ascii="Arial" w:hAnsi="Arial"/>
      <w:szCs w:val="20"/>
      <w:lang w:eastAsia="ru-RU"/>
    </w:rPr>
  </w:style>
  <w:style w:type="paragraph" w:styleId="Style77" w:customStyle="1">
    <w:name w:val="Знак Знак Знак Знак"/>
    <w:basedOn w:val="Normal"/>
    <w:qFormat/>
    <w:rsid w:val="007d6d94"/>
    <w:pPr>
      <w:suppressAutoHyphens w:val="false"/>
      <w:spacing w:beforeAutospacing="1" w:afterAutospacing="1"/>
    </w:pPr>
    <w:rPr>
      <w:rFonts w:ascii="Tahoma" w:hAnsi="Tahoma"/>
      <w:sz w:val="20"/>
      <w:szCs w:val="20"/>
      <w:lang w:val="en-US" w:eastAsia="en-US"/>
    </w:rPr>
  </w:style>
  <w:style w:type="paragraph" w:styleId="123" w:customStyle="1">
    <w:name w:val="ГОСТ Обычный 12"/>
    <w:link w:val="122"/>
    <w:uiPriority w:val="99"/>
    <w:qFormat/>
    <w:rsid w:val="002b6c49"/>
    <w:pPr>
      <w:widowControl/>
      <w:suppressAutoHyphens w:val="true"/>
      <w:bidi w:val="0"/>
      <w:spacing w:lineRule="auto" w:line="360" w:before="0" w:after="0"/>
      <w:ind w:firstLine="851"/>
      <w:jc w:val="both"/>
    </w:pPr>
    <w:rPr>
      <w:rFonts w:ascii="Times New Roman" w:hAnsi="Times New Roman" w:eastAsia="Times New Roman" w:cs="Times New Roman"/>
      <w:color w:val="auto"/>
      <w:kern w:val="0"/>
      <w:sz w:val="24"/>
      <w:szCs w:val="24"/>
      <w:lang w:val="ru-RU" w:eastAsia="ru-RU" w:bidi="ar-SA"/>
    </w:rPr>
  </w:style>
  <w:style w:type="paragraph" w:styleId="1KGK9" w:customStyle="1">
    <w:name w:val="1KG=K9"/>
    <w:qFormat/>
    <w:rsid w:val="002b6c49"/>
    <w:pPr>
      <w:widowControl/>
      <w:suppressAutoHyphens w:val="true"/>
      <w:bidi w:val="0"/>
      <w:spacing w:before="0" w:after="0"/>
      <w:jc w:val="left"/>
    </w:pPr>
    <w:rPr>
      <w:rFonts w:ascii="MS Sans Serif" w:hAnsi="MS Sans Serif" w:eastAsia="Times New Roman" w:cs="Times New Roman"/>
      <w:color w:val="auto"/>
      <w:kern w:val="0"/>
      <w:sz w:val="20"/>
      <w:szCs w:val="24"/>
      <w:lang w:val="ru-RU" w:eastAsia="ru-RU" w:bidi="ar-SA"/>
    </w:rPr>
  </w:style>
  <w:style w:type="paragraph" w:styleId="Head92" w:customStyle="1">
    <w:name w:val="Head 9.2"/>
    <w:basedOn w:val="Normal"/>
    <w:next w:val="1KGK9"/>
    <w:qFormat/>
    <w:rsid w:val="002b6c49"/>
    <w:pPr>
      <w:suppressAutoHyphens w:val="false"/>
    </w:pPr>
    <w:rPr>
      <w:rFonts w:ascii="MS Sans Serif" w:hAnsi="MS Sans Serif"/>
      <w:b/>
      <w:bCs/>
      <w:sz w:val="20"/>
      <w:lang w:eastAsia="ru-RU"/>
    </w:rPr>
  </w:style>
  <w:style w:type="paragraph" w:styleId="314" w:customStyle="1">
    <w:name w:val="Список3"/>
    <w:basedOn w:val="Normal"/>
    <w:uiPriority w:val="99"/>
    <w:qFormat/>
    <w:rsid w:val="002b6c49"/>
    <w:pPr>
      <w:numPr>
        <w:ilvl w:val="0"/>
        <w:numId w:val="8"/>
      </w:numPr>
      <w:suppressAutoHyphens w:val="false"/>
    </w:pPr>
    <w:rPr>
      <w:sz w:val="20"/>
      <w:szCs w:val="20"/>
      <w:lang w:eastAsia="ru-RU"/>
    </w:rPr>
  </w:style>
  <w:style w:type="paragraph" w:styleId="consplusnonformat" w:customStyle="1">
    <w:name w:val="consplusnonformat"/>
    <w:basedOn w:val="Normal"/>
    <w:qFormat/>
    <w:rsid w:val="002b6c49"/>
    <w:pPr>
      <w:suppressAutoHyphens w:val="false"/>
      <w:spacing w:before="0" w:after="192"/>
    </w:pPr>
    <w:rPr>
      <w:lang w:eastAsia="ru-RU"/>
    </w:rPr>
  </w:style>
  <w:style w:type="paragraph" w:styleId="font5" w:customStyle="1">
    <w:name w:val="font5"/>
    <w:basedOn w:val="Normal"/>
    <w:qFormat/>
    <w:rsid w:val="002b6c49"/>
    <w:pPr>
      <w:suppressAutoHyphens w:val="false"/>
      <w:spacing w:beforeAutospacing="1" w:afterAutospacing="1"/>
    </w:pPr>
    <w:rPr>
      <w:sz w:val="20"/>
      <w:szCs w:val="20"/>
      <w:u w:val="single"/>
      <w:lang w:eastAsia="ru-RU"/>
    </w:rPr>
  </w:style>
  <w:style w:type="paragraph" w:styleId="font6" w:customStyle="1">
    <w:name w:val="font6"/>
    <w:basedOn w:val="Normal"/>
    <w:qFormat/>
    <w:rsid w:val="002b6c49"/>
    <w:pPr>
      <w:suppressAutoHyphens w:val="false"/>
      <w:spacing w:beforeAutospacing="1" w:afterAutospacing="1"/>
    </w:pPr>
    <w:rPr>
      <w:i/>
      <w:iCs/>
      <w:sz w:val="14"/>
      <w:szCs w:val="14"/>
      <w:lang w:eastAsia="ru-RU"/>
    </w:rPr>
  </w:style>
  <w:style w:type="paragraph" w:styleId="xl66" w:customStyle="1">
    <w:name w:val="xl66"/>
    <w:basedOn w:val="Normal"/>
    <w:qFormat/>
    <w:rsid w:val="002b6c49"/>
    <w:pPr>
      <w:suppressAutoHyphens w:val="false"/>
      <w:spacing w:beforeAutospacing="1" w:afterAutospacing="1"/>
      <w:jc w:val="center"/>
      <w:textAlignment w:val="top"/>
    </w:pPr>
    <w:rPr>
      <w:sz w:val="18"/>
      <w:szCs w:val="18"/>
      <w:lang w:eastAsia="ru-RU"/>
    </w:rPr>
  </w:style>
  <w:style w:type="paragraph" w:styleId="xl67" w:customStyle="1">
    <w:name w:val="xl67"/>
    <w:basedOn w:val="Normal"/>
    <w:qFormat/>
    <w:rsid w:val="002b6c49"/>
    <w:pPr>
      <w:suppressAutoHyphens w:val="false"/>
      <w:spacing w:beforeAutospacing="1" w:afterAutospacing="1"/>
      <w:textAlignment w:val="top"/>
    </w:pPr>
    <w:rPr>
      <w:sz w:val="18"/>
      <w:szCs w:val="18"/>
      <w:lang w:eastAsia="ru-RU"/>
    </w:rPr>
  </w:style>
  <w:style w:type="paragraph" w:styleId="xl68" w:customStyle="1">
    <w:name w:val="xl68"/>
    <w:basedOn w:val="Normal"/>
    <w:qFormat/>
    <w:rsid w:val="002b6c49"/>
    <w:pPr>
      <w:suppressAutoHyphens w:val="false"/>
      <w:spacing w:beforeAutospacing="1" w:afterAutospacing="1"/>
      <w:textAlignment w:val="top"/>
    </w:pPr>
    <w:rPr>
      <w:sz w:val="18"/>
      <w:szCs w:val="18"/>
      <w:lang w:eastAsia="ru-RU"/>
    </w:rPr>
  </w:style>
  <w:style w:type="paragraph" w:styleId="xl69" w:customStyle="1">
    <w:name w:val="xl69"/>
    <w:basedOn w:val="Normal"/>
    <w:qFormat/>
    <w:rsid w:val="002b6c49"/>
    <w:pPr>
      <w:suppressAutoHyphens w:val="false"/>
      <w:spacing w:beforeAutospacing="1" w:afterAutospacing="1"/>
      <w:jc w:val="center"/>
      <w:textAlignment w:val="top"/>
    </w:pPr>
    <w:rPr>
      <w:sz w:val="18"/>
      <w:szCs w:val="18"/>
      <w:lang w:eastAsia="ru-RU"/>
    </w:rPr>
  </w:style>
  <w:style w:type="paragraph" w:styleId="xl70" w:customStyle="1">
    <w:name w:val="xl70"/>
    <w:basedOn w:val="Normal"/>
    <w:qFormat/>
    <w:rsid w:val="002b6c49"/>
    <w:pPr>
      <w:suppressAutoHyphens w:val="false"/>
      <w:spacing w:beforeAutospacing="1" w:afterAutospacing="1"/>
      <w:jc w:val="center"/>
      <w:textAlignment w:val="top"/>
    </w:pPr>
    <w:rPr>
      <w:sz w:val="16"/>
      <w:szCs w:val="16"/>
      <w:lang w:eastAsia="ru-RU"/>
    </w:rPr>
  </w:style>
  <w:style w:type="paragraph" w:styleId="xl71" w:customStyle="1">
    <w:name w:val="xl71"/>
    <w:basedOn w:val="Normal"/>
    <w:qFormat/>
    <w:rsid w:val="002b6c49"/>
    <w:pPr>
      <w:suppressAutoHyphens w:val="false"/>
      <w:spacing w:beforeAutospacing="1" w:afterAutospacing="1"/>
      <w:jc w:val="right"/>
      <w:textAlignment w:val="top"/>
    </w:pPr>
    <w:rPr>
      <w:sz w:val="16"/>
      <w:szCs w:val="16"/>
      <w:lang w:eastAsia="ru-RU"/>
    </w:rPr>
  </w:style>
  <w:style w:type="paragraph" w:styleId="xl72" w:customStyle="1">
    <w:name w:val="xl72"/>
    <w:basedOn w:val="Normal"/>
    <w:qFormat/>
    <w:rsid w:val="002b6c49"/>
    <w:pPr>
      <w:suppressAutoHyphens w:val="false"/>
      <w:spacing w:beforeAutospacing="1" w:afterAutospacing="1"/>
      <w:textAlignment w:val="top"/>
    </w:pPr>
    <w:rPr>
      <w:sz w:val="18"/>
      <w:szCs w:val="18"/>
      <w:lang w:eastAsia="ru-RU"/>
    </w:rPr>
  </w:style>
  <w:style w:type="paragraph" w:styleId="xl73" w:customStyle="1">
    <w:name w:val="xl73"/>
    <w:basedOn w:val="Normal"/>
    <w:qFormat/>
    <w:rsid w:val="002b6c49"/>
    <w:pPr>
      <w:suppressAutoHyphens w:val="false"/>
      <w:spacing w:beforeAutospacing="1" w:afterAutospacing="1"/>
      <w:textAlignment w:val="top"/>
    </w:pPr>
    <w:rPr>
      <w:b/>
      <w:bCs/>
      <w:lang w:eastAsia="ru-RU"/>
    </w:rPr>
  </w:style>
  <w:style w:type="paragraph" w:styleId="xl74" w:customStyle="1">
    <w:name w:val="xl74"/>
    <w:basedOn w:val="Normal"/>
    <w:qFormat/>
    <w:rsid w:val="002b6c49"/>
    <w:pPr>
      <w:suppressAutoHyphens w:val="false"/>
      <w:spacing w:beforeAutospacing="1" w:afterAutospacing="1"/>
      <w:jc w:val="center"/>
      <w:textAlignment w:val="top"/>
    </w:pPr>
    <w:rPr>
      <w:lang w:eastAsia="ru-RU"/>
    </w:rPr>
  </w:style>
  <w:style w:type="paragraph" w:styleId="xl75" w:customStyle="1">
    <w:name w:val="xl75"/>
    <w:basedOn w:val="Normal"/>
    <w:qFormat/>
    <w:rsid w:val="002b6c49"/>
    <w:pPr>
      <w:suppressAutoHyphens w:val="false"/>
      <w:spacing w:beforeAutospacing="1" w:afterAutospacing="1"/>
      <w:jc w:val="right"/>
      <w:textAlignment w:val="top"/>
    </w:pPr>
    <w:rPr>
      <w:lang w:eastAsia="ru-RU"/>
    </w:rPr>
  </w:style>
  <w:style w:type="paragraph" w:styleId="xl76" w:customStyle="1">
    <w:name w:val="xl76"/>
    <w:basedOn w:val="Normal"/>
    <w:qFormat/>
    <w:rsid w:val="002b6c49"/>
    <w:pPr>
      <w:suppressAutoHyphens w:val="false"/>
      <w:spacing w:beforeAutospacing="1" w:afterAutospacing="1"/>
      <w:textAlignment w:val="top"/>
    </w:pPr>
    <w:rPr>
      <w:sz w:val="16"/>
      <w:szCs w:val="16"/>
      <w:lang w:eastAsia="ru-RU"/>
    </w:rPr>
  </w:style>
  <w:style w:type="paragraph" w:styleId="xl77" w:customStyle="1">
    <w:name w:val="xl77"/>
    <w:basedOn w:val="Normal"/>
    <w:qFormat/>
    <w:rsid w:val="002b6c49"/>
    <w:pPr>
      <w:suppressAutoHyphens w:val="false"/>
      <w:spacing w:beforeAutospacing="1" w:afterAutospacing="1"/>
      <w:textAlignment w:val="top"/>
    </w:pPr>
    <w:rPr>
      <w:sz w:val="18"/>
      <w:szCs w:val="18"/>
      <w:lang w:eastAsia="ru-RU"/>
    </w:rPr>
  </w:style>
  <w:style w:type="paragraph" w:styleId="xl78" w:customStyle="1">
    <w:name w:val="xl78"/>
    <w:basedOn w:val="Normal"/>
    <w:qFormat/>
    <w:rsid w:val="002b6c49"/>
    <w:pPr>
      <w:suppressAutoHyphens w:val="false"/>
      <w:spacing w:beforeAutospacing="1" w:afterAutospacing="1"/>
      <w:jc w:val="center"/>
      <w:textAlignment w:val="top"/>
    </w:pPr>
    <w:rPr>
      <w:lang w:eastAsia="ru-RU"/>
    </w:rPr>
  </w:style>
  <w:style w:type="paragraph" w:styleId="xl79" w:customStyle="1">
    <w:name w:val="xl79"/>
    <w:basedOn w:val="Normal"/>
    <w:qFormat/>
    <w:rsid w:val="002b6c49"/>
    <w:pPr>
      <w:suppressAutoHyphens w:val="false"/>
      <w:spacing w:beforeAutospacing="1" w:afterAutospacing="1"/>
      <w:textAlignment w:val="top"/>
    </w:pPr>
    <w:rPr>
      <w:lang w:eastAsia="ru-RU"/>
    </w:rPr>
  </w:style>
  <w:style w:type="paragraph" w:styleId="xl80" w:customStyle="1">
    <w:name w:val="xl80"/>
    <w:basedOn w:val="Normal"/>
    <w:qFormat/>
    <w:rsid w:val="002b6c49"/>
    <w:pPr>
      <w:suppressAutoHyphens w:val="false"/>
      <w:spacing w:beforeAutospacing="1" w:afterAutospacing="1"/>
    </w:pPr>
    <w:rPr>
      <w:lang w:eastAsia="ru-RU"/>
    </w:rPr>
  </w:style>
  <w:style w:type="paragraph" w:styleId="xl81" w:customStyle="1">
    <w:name w:val="xl81"/>
    <w:basedOn w:val="Normal"/>
    <w:qFormat/>
    <w:rsid w:val="002b6c49"/>
    <w:pPr>
      <w:suppressAutoHyphens w:val="false"/>
      <w:spacing w:beforeAutospacing="1" w:afterAutospacing="1"/>
      <w:jc w:val="center"/>
      <w:textAlignment w:val="top"/>
    </w:pPr>
    <w:rPr>
      <w:i/>
      <w:iCs/>
      <w:lang w:eastAsia="ru-RU"/>
    </w:rPr>
  </w:style>
  <w:style w:type="paragraph" w:styleId="xl82" w:customStyle="1">
    <w:name w:val="xl82"/>
    <w:basedOn w:val="Normal"/>
    <w:qFormat/>
    <w:rsid w:val="002b6c49"/>
    <w:pPr>
      <w:suppressAutoHyphens w:val="false"/>
      <w:spacing w:beforeAutospacing="1" w:afterAutospacing="1"/>
      <w:jc w:val="center"/>
      <w:textAlignment w:val="top"/>
    </w:pPr>
    <w:rPr>
      <w:b/>
      <w:bCs/>
      <w:lang w:eastAsia="ru-RU"/>
    </w:rPr>
  </w:style>
  <w:style w:type="paragraph" w:styleId="xl83" w:customStyle="1">
    <w:name w:val="xl83"/>
    <w:basedOn w:val="Normal"/>
    <w:qFormat/>
    <w:rsid w:val="002b6c49"/>
    <w:pPr>
      <w:suppressAutoHyphens w:val="false"/>
      <w:spacing w:beforeAutospacing="1" w:afterAutospacing="1"/>
      <w:jc w:val="right"/>
      <w:textAlignment w:val="top"/>
    </w:pPr>
    <w:rPr>
      <w:lang w:eastAsia="ru-RU"/>
    </w:rPr>
  </w:style>
  <w:style w:type="paragraph" w:styleId="xl84" w:customStyle="1">
    <w:name w:val="xl84"/>
    <w:basedOn w:val="Normal"/>
    <w:qFormat/>
    <w:rsid w:val="002b6c49"/>
    <w:pPr>
      <w:pBdr>
        <w:top w:val="single" w:sz="4" w:space="0" w:color="000000"/>
      </w:pBdr>
      <w:suppressAutoHyphens w:val="false"/>
      <w:spacing w:beforeAutospacing="1" w:afterAutospacing="1"/>
    </w:pPr>
    <w:rPr>
      <w:lang w:eastAsia="ru-RU"/>
    </w:rPr>
  </w:style>
  <w:style w:type="paragraph" w:styleId="xl85" w:customStyle="1">
    <w:name w:val="xl85"/>
    <w:basedOn w:val="Normal"/>
    <w:qFormat/>
    <w:rsid w:val="002b6c49"/>
    <w:pPr>
      <w:pBdr>
        <w:top w:val="single" w:sz="4" w:space="0" w:color="000000"/>
      </w:pBdr>
      <w:suppressAutoHyphens w:val="false"/>
      <w:spacing w:beforeAutospacing="1" w:afterAutospacing="1"/>
      <w:jc w:val="right"/>
      <w:textAlignment w:val="top"/>
    </w:pPr>
    <w:rPr>
      <w:lang w:eastAsia="ru-RU"/>
    </w:rPr>
  </w:style>
  <w:style w:type="paragraph" w:styleId="xl86" w:customStyle="1">
    <w:name w:val="xl86"/>
    <w:basedOn w:val="Normal"/>
    <w:qFormat/>
    <w:rsid w:val="002b6c49"/>
    <w:pPr>
      <w:pBdr>
        <w:top w:val="single" w:sz="4" w:space="0" w:color="000000"/>
      </w:pBdr>
      <w:suppressAutoHyphens w:val="false"/>
      <w:spacing w:beforeAutospacing="1" w:afterAutospacing="1"/>
      <w:jc w:val="center"/>
      <w:textAlignment w:val="top"/>
    </w:pPr>
    <w:rPr>
      <w:i/>
      <w:iCs/>
      <w:lang w:eastAsia="ru-RU"/>
    </w:rPr>
  </w:style>
  <w:style w:type="paragraph" w:styleId="xl87" w:customStyle="1">
    <w:name w:val="xl87"/>
    <w:basedOn w:val="Normal"/>
    <w:qFormat/>
    <w:rsid w:val="002b6c49"/>
    <w:pPr>
      <w:suppressAutoHyphens w:val="false"/>
      <w:spacing w:beforeAutospacing="1" w:afterAutospacing="1"/>
      <w:textAlignment w:val="top"/>
    </w:pPr>
    <w:rPr>
      <w:i/>
      <w:iCs/>
      <w:lang w:eastAsia="ru-RU"/>
    </w:rPr>
  </w:style>
  <w:style w:type="paragraph" w:styleId="xl88" w:customStyle="1">
    <w:name w:val="xl88"/>
    <w:basedOn w:val="Normal"/>
    <w:qFormat/>
    <w:rsid w:val="002b6c49"/>
    <w:pPr>
      <w:suppressAutoHyphens w:val="false"/>
      <w:spacing w:beforeAutospacing="1" w:afterAutospacing="1"/>
    </w:pPr>
    <w:rPr>
      <w:lang w:eastAsia="ru-RU"/>
    </w:rPr>
  </w:style>
  <w:style w:type="paragraph" w:styleId="xl89" w:customStyle="1">
    <w:name w:val="xl89"/>
    <w:basedOn w:val="Normal"/>
    <w:qFormat/>
    <w:rsid w:val="002b6c49"/>
    <w:pPr>
      <w:suppressAutoHyphens w:val="false"/>
      <w:spacing w:beforeAutospacing="1" w:afterAutospacing="1"/>
      <w:textAlignment w:val="top"/>
    </w:pPr>
    <w:rPr>
      <w:lang w:eastAsia="ru-RU"/>
    </w:rPr>
  </w:style>
  <w:style w:type="paragraph" w:styleId="xl90" w:customStyle="1">
    <w:name w:val="xl90"/>
    <w:basedOn w:val="Normal"/>
    <w:qFormat/>
    <w:rsid w:val="002b6c49"/>
    <w:pPr>
      <w:suppressAutoHyphens w:val="false"/>
      <w:spacing w:beforeAutospacing="1" w:afterAutospacing="1"/>
      <w:textAlignment w:val="top"/>
    </w:pPr>
    <w:rPr>
      <w:lang w:eastAsia="ru-RU"/>
    </w:rPr>
  </w:style>
  <w:style w:type="paragraph" w:styleId="xl91" w:customStyle="1">
    <w:name w:val="xl91"/>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textAlignment w:val="center"/>
    </w:pPr>
    <w:rPr>
      <w:sz w:val="18"/>
      <w:szCs w:val="18"/>
      <w:lang w:eastAsia="ru-RU"/>
    </w:rPr>
  </w:style>
  <w:style w:type="paragraph" w:styleId="xl92" w:customStyle="1">
    <w:name w:val="xl92"/>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textAlignment w:val="center"/>
    </w:pPr>
    <w:rPr>
      <w:sz w:val="18"/>
      <w:szCs w:val="18"/>
      <w:lang w:eastAsia="ru-RU"/>
    </w:rPr>
  </w:style>
  <w:style w:type="paragraph" w:styleId="xl93" w:customStyle="1">
    <w:name w:val="xl93"/>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textAlignment w:val="center"/>
    </w:pPr>
    <w:rPr>
      <w:sz w:val="18"/>
      <w:szCs w:val="18"/>
      <w:lang w:eastAsia="ru-RU"/>
    </w:rPr>
  </w:style>
  <w:style w:type="paragraph" w:styleId="xl94" w:customStyle="1">
    <w:name w:val="xl94"/>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textAlignment w:val="top"/>
    </w:pPr>
    <w:rPr>
      <w:sz w:val="18"/>
      <w:szCs w:val="18"/>
      <w:lang w:eastAsia="ru-RU"/>
    </w:rPr>
  </w:style>
  <w:style w:type="paragraph" w:styleId="xl95" w:customStyle="1">
    <w:name w:val="xl95"/>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textAlignment w:val="top"/>
    </w:pPr>
    <w:rPr>
      <w:sz w:val="18"/>
      <w:szCs w:val="18"/>
      <w:lang w:eastAsia="ru-RU"/>
    </w:rPr>
  </w:style>
  <w:style w:type="paragraph" w:styleId="xl96" w:customStyle="1">
    <w:name w:val="xl96"/>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textAlignment w:val="top"/>
    </w:pPr>
    <w:rPr>
      <w:b/>
      <w:bCs/>
      <w:sz w:val="18"/>
      <w:szCs w:val="18"/>
      <w:lang w:eastAsia="ru-RU"/>
    </w:rPr>
  </w:style>
  <w:style w:type="paragraph" w:styleId="xl97" w:customStyle="1">
    <w:name w:val="xl97"/>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textAlignment w:val="top"/>
    </w:pPr>
    <w:rPr>
      <w:b/>
      <w:bCs/>
      <w:sz w:val="18"/>
      <w:szCs w:val="18"/>
      <w:lang w:eastAsia="ru-RU"/>
    </w:rPr>
  </w:style>
  <w:style w:type="paragraph" w:styleId="xl98" w:customStyle="1">
    <w:name w:val="xl98"/>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textAlignment w:val="top"/>
    </w:pPr>
    <w:rPr>
      <w:b/>
      <w:bCs/>
      <w:sz w:val="18"/>
      <w:szCs w:val="18"/>
      <w:lang w:eastAsia="ru-RU"/>
    </w:rPr>
  </w:style>
  <w:style w:type="paragraph" w:styleId="xl99" w:customStyle="1">
    <w:name w:val="xl99"/>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textAlignment w:val="top"/>
    </w:pPr>
    <w:rPr>
      <w:b/>
      <w:bCs/>
      <w:sz w:val="18"/>
      <w:szCs w:val="18"/>
      <w:lang w:eastAsia="ru-RU"/>
    </w:rPr>
  </w:style>
  <w:style w:type="paragraph" w:styleId="xl100" w:customStyle="1">
    <w:name w:val="xl100"/>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textAlignment w:val="top"/>
    </w:pPr>
    <w:rPr>
      <w:b/>
      <w:bCs/>
      <w:sz w:val="16"/>
      <w:szCs w:val="16"/>
      <w:lang w:eastAsia="ru-RU"/>
    </w:rPr>
  </w:style>
  <w:style w:type="paragraph" w:styleId="xl101" w:customStyle="1">
    <w:name w:val="xl101"/>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right"/>
      <w:textAlignment w:val="top"/>
    </w:pPr>
    <w:rPr>
      <w:b/>
      <w:bCs/>
      <w:sz w:val="14"/>
      <w:szCs w:val="14"/>
      <w:lang w:eastAsia="ru-RU"/>
    </w:rPr>
  </w:style>
  <w:style w:type="paragraph" w:styleId="xl102" w:customStyle="1">
    <w:name w:val="xl102"/>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right"/>
      <w:textAlignment w:val="top"/>
    </w:pPr>
    <w:rPr>
      <w:sz w:val="14"/>
      <w:szCs w:val="14"/>
      <w:lang w:eastAsia="ru-RU"/>
    </w:rPr>
  </w:style>
  <w:style w:type="paragraph" w:styleId="xl103" w:customStyle="1">
    <w:name w:val="xl103"/>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pPr>
    <w:rPr>
      <w:i/>
      <w:iCs/>
      <w:sz w:val="18"/>
      <w:szCs w:val="18"/>
      <w:lang w:eastAsia="ru-RU"/>
    </w:rPr>
  </w:style>
  <w:style w:type="paragraph" w:styleId="xl104" w:customStyle="1">
    <w:name w:val="xl104"/>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pPr>
    <w:rPr>
      <w:sz w:val="16"/>
      <w:szCs w:val="16"/>
      <w:lang w:eastAsia="ru-RU"/>
    </w:rPr>
  </w:style>
  <w:style w:type="paragraph" w:styleId="xl105" w:customStyle="1">
    <w:name w:val="xl105"/>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right"/>
    </w:pPr>
    <w:rPr>
      <w:sz w:val="14"/>
      <w:szCs w:val="14"/>
      <w:lang w:eastAsia="ru-RU"/>
    </w:rPr>
  </w:style>
  <w:style w:type="paragraph" w:styleId="xl106" w:customStyle="1">
    <w:name w:val="xl106"/>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right"/>
      <w:textAlignment w:val="top"/>
    </w:pPr>
    <w:rPr>
      <w:sz w:val="14"/>
      <w:szCs w:val="14"/>
      <w:lang w:eastAsia="ru-RU"/>
    </w:rPr>
  </w:style>
  <w:style w:type="paragraph" w:styleId="xl107" w:customStyle="1">
    <w:name w:val="xl107"/>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right"/>
      <w:textAlignment w:val="top"/>
    </w:pPr>
    <w:rPr>
      <w:b/>
      <w:bCs/>
      <w:sz w:val="14"/>
      <w:szCs w:val="14"/>
      <w:lang w:eastAsia="ru-RU"/>
    </w:rPr>
  </w:style>
  <w:style w:type="paragraph" w:styleId="xl108" w:customStyle="1">
    <w:name w:val="xl108"/>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textAlignment w:val="top"/>
    </w:pPr>
    <w:rPr>
      <w:b/>
      <w:bCs/>
      <w:sz w:val="16"/>
      <w:szCs w:val="16"/>
      <w:lang w:eastAsia="ru-RU"/>
    </w:rPr>
  </w:style>
  <w:style w:type="paragraph" w:styleId="xl109" w:customStyle="1">
    <w:name w:val="xl109"/>
    <w:basedOn w:val="Normal"/>
    <w:qFormat/>
    <w:rsid w:val="002b6c49"/>
    <w:pPr>
      <w:suppressAutoHyphens w:val="false"/>
      <w:spacing w:beforeAutospacing="1" w:afterAutospacing="1"/>
      <w:jc w:val="right"/>
      <w:textAlignment w:val="top"/>
    </w:pPr>
    <w:rPr>
      <w:sz w:val="14"/>
      <w:szCs w:val="14"/>
      <w:lang w:eastAsia="ru-RU"/>
    </w:rPr>
  </w:style>
  <w:style w:type="paragraph" w:styleId="xl110" w:customStyle="1">
    <w:name w:val="xl110"/>
    <w:basedOn w:val="Normal"/>
    <w:qFormat/>
    <w:rsid w:val="002b6c49"/>
    <w:pPr>
      <w:suppressAutoHyphens w:val="false"/>
      <w:spacing w:beforeAutospacing="1" w:afterAutospacing="1"/>
      <w:jc w:val="right"/>
      <w:textAlignment w:val="top"/>
    </w:pPr>
    <w:rPr>
      <w:lang w:eastAsia="ru-RU"/>
    </w:rPr>
  </w:style>
  <w:style w:type="paragraph" w:styleId="xl111" w:customStyle="1">
    <w:name w:val="xl111"/>
    <w:basedOn w:val="Normal"/>
    <w:qFormat/>
    <w:rsid w:val="002b6c49"/>
    <w:pPr>
      <w:suppressAutoHyphens w:val="false"/>
      <w:spacing w:beforeAutospacing="1" w:afterAutospacing="1"/>
      <w:textAlignment w:val="top"/>
    </w:pPr>
    <w:rPr>
      <w:sz w:val="16"/>
      <w:szCs w:val="16"/>
      <w:lang w:eastAsia="ru-RU"/>
    </w:rPr>
  </w:style>
  <w:style w:type="paragraph" w:styleId="xl112" w:customStyle="1">
    <w:name w:val="xl112"/>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textAlignment w:val="top"/>
    </w:pPr>
    <w:rPr>
      <w:b/>
      <w:bCs/>
      <w:sz w:val="18"/>
      <w:szCs w:val="18"/>
      <w:lang w:eastAsia="ru-RU"/>
    </w:rPr>
  </w:style>
  <w:style w:type="paragraph" w:styleId="xl113" w:customStyle="1">
    <w:name w:val="xl113"/>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textAlignment w:val="top"/>
    </w:pPr>
    <w:rPr>
      <w:lang w:eastAsia="ru-RU"/>
    </w:rPr>
  </w:style>
  <w:style w:type="paragraph" w:styleId="xl114" w:customStyle="1">
    <w:name w:val="xl114"/>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textAlignment w:val="top"/>
    </w:pPr>
    <w:rPr>
      <w:sz w:val="18"/>
      <w:szCs w:val="18"/>
      <w:lang w:eastAsia="ru-RU"/>
    </w:rPr>
  </w:style>
  <w:style w:type="paragraph" w:styleId="xl115" w:customStyle="1">
    <w:name w:val="xl115"/>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textAlignment w:val="top"/>
    </w:pPr>
    <w:rPr>
      <w:sz w:val="18"/>
      <w:szCs w:val="18"/>
      <w:lang w:eastAsia="ru-RU"/>
    </w:rPr>
  </w:style>
  <w:style w:type="paragraph" w:styleId="xl116" w:customStyle="1">
    <w:name w:val="xl116"/>
    <w:basedOn w:val="Normal"/>
    <w:qFormat/>
    <w:rsid w:val="002b6c49"/>
    <w:pPr>
      <w:suppressAutoHyphens w:val="false"/>
      <w:spacing w:beforeAutospacing="1" w:afterAutospacing="1"/>
      <w:jc w:val="center"/>
      <w:textAlignment w:val="center"/>
    </w:pPr>
    <w:rPr>
      <w:lang w:eastAsia="ru-RU"/>
    </w:rPr>
  </w:style>
  <w:style w:type="paragraph" w:styleId="xl117" w:customStyle="1">
    <w:name w:val="xl117"/>
    <w:basedOn w:val="Normal"/>
    <w:qFormat/>
    <w:rsid w:val="002b6c49"/>
    <w:pPr>
      <w:pBdr>
        <w:bottom w:val="single" w:sz="4" w:space="0" w:color="000000"/>
      </w:pBdr>
      <w:suppressAutoHyphens w:val="false"/>
      <w:spacing w:beforeAutospacing="1" w:afterAutospacing="1"/>
      <w:jc w:val="center"/>
      <w:textAlignment w:val="center"/>
    </w:pPr>
    <w:rPr>
      <w:lang w:eastAsia="ru-RU"/>
    </w:rPr>
  </w:style>
  <w:style w:type="paragraph" w:styleId="xl118" w:customStyle="1">
    <w:name w:val="xl118"/>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textAlignment w:val="center"/>
    </w:pPr>
    <w:rPr>
      <w:lang w:eastAsia="ru-RU"/>
    </w:rPr>
  </w:style>
  <w:style w:type="paragraph" w:styleId="xl119" w:customStyle="1">
    <w:name w:val="xl119"/>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textAlignment w:val="center"/>
    </w:pPr>
    <w:rPr>
      <w:lang w:eastAsia="ru-RU"/>
    </w:rPr>
  </w:style>
  <w:style w:type="paragraph" w:styleId="xl120" w:customStyle="1">
    <w:name w:val="xl120"/>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textAlignment w:val="center"/>
    </w:pPr>
    <w:rPr>
      <w:sz w:val="16"/>
      <w:szCs w:val="16"/>
      <w:lang w:eastAsia="ru-RU"/>
    </w:rPr>
  </w:style>
  <w:style w:type="paragraph" w:styleId="xl121" w:customStyle="1">
    <w:name w:val="xl121"/>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textAlignment w:val="center"/>
    </w:pPr>
    <w:rPr>
      <w:lang w:eastAsia="ru-RU"/>
    </w:rPr>
  </w:style>
  <w:style w:type="paragraph" w:styleId="xl122" w:customStyle="1">
    <w:name w:val="xl122"/>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textAlignment w:val="center"/>
    </w:pPr>
    <w:rPr>
      <w:sz w:val="18"/>
      <w:szCs w:val="18"/>
      <w:lang w:eastAsia="ru-RU"/>
    </w:rPr>
  </w:style>
  <w:style w:type="paragraph" w:styleId="xl123" w:customStyle="1">
    <w:name w:val="xl123"/>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textAlignment w:val="top"/>
    </w:pPr>
    <w:rPr>
      <w:sz w:val="18"/>
      <w:szCs w:val="18"/>
      <w:lang w:eastAsia="ru-RU"/>
    </w:rPr>
  </w:style>
  <w:style w:type="paragraph" w:styleId="xl124" w:customStyle="1">
    <w:name w:val="xl124"/>
    <w:basedOn w:val="Normal"/>
    <w:qFormat/>
    <w:rsid w:val="002b6c49"/>
    <w:pPr>
      <w:suppressAutoHyphens w:val="false"/>
      <w:spacing w:beforeAutospacing="1" w:afterAutospacing="1"/>
      <w:jc w:val="right"/>
    </w:pPr>
    <w:rPr>
      <w:lang w:eastAsia="ru-RU"/>
    </w:rPr>
  </w:style>
  <w:style w:type="paragraph" w:styleId="xl125" w:customStyle="1">
    <w:name w:val="xl125"/>
    <w:basedOn w:val="Normal"/>
    <w:qFormat/>
    <w:rsid w:val="002b6c49"/>
    <w:pPr>
      <w:suppressAutoHyphens w:val="false"/>
      <w:spacing w:beforeAutospacing="1" w:afterAutospacing="1"/>
      <w:jc w:val="right"/>
    </w:pPr>
    <w:rPr>
      <w:lang w:eastAsia="ru-RU"/>
    </w:rPr>
  </w:style>
  <w:style w:type="paragraph" w:styleId="xl126" w:customStyle="1">
    <w:name w:val="xl126"/>
    <w:basedOn w:val="Normal"/>
    <w:qFormat/>
    <w:rsid w:val="002b6c49"/>
    <w:pPr>
      <w:pBdr>
        <w:left w:val="single" w:sz="8" w:space="0" w:color="000000"/>
        <w:bottom w:val="single" w:sz="8" w:space="0" w:color="000000"/>
        <w:right w:val="single" w:sz="8" w:space="0" w:color="000000"/>
      </w:pBdr>
      <w:suppressAutoHyphens w:val="false"/>
      <w:spacing w:beforeAutospacing="1" w:afterAutospacing="1"/>
      <w:jc w:val="right"/>
    </w:pPr>
    <w:rPr>
      <w:rFonts w:ascii="Arial" w:hAnsi="Arial" w:cs="Arial"/>
      <w:lang w:eastAsia="ru-RU"/>
    </w:rPr>
  </w:style>
  <w:style w:type="paragraph" w:styleId="xl127" w:customStyle="1">
    <w:name w:val="xl127"/>
    <w:basedOn w:val="Normal"/>
    <w:qFormat/>
    <w:rsid w:val="002b6c49"/>
    <w:pPr>
      <w:pBdr>
        <w:left w:val="single" w:sz="8" w:space="0" w:color="000000"/>
        <w:bottom w:val="single" w:sz="8" w:space="0" w:color="000000"/>
        <w:right w:val="single" w:sz="8" w:space="0" w:color="000000"/>
      </w:pBdr>
      <w:suppressAutoHyphens w:val="false"/>
      <w:spacing w:beforeAutospacing="1" w:afterAutospacing="1"/>
      <w:jc w:val="right"/>
    </w:pPr>
    <w:rPr>
      <w:rFonts w:ascii="Arial" w:hAnsi="Arial" w:cs="Arial"/>
      <w:b/>
      <w:bCs/>
      <w:lang w:eastAsia="ru-RU"/>
    </w:rPr>
  </w:style>
  <w:style w:type="paragraph" w:styleId="xl128" w:customStyle="1">
    <w:name w:val="xl128"/>
    <w:basedOn w:val="Normal"/>
    <w:qFormat/>
    <w:rsid w:val="002b6c49"/>
    <w:pPr>
      <w:pBdr>
        <w:bottom w:val="single" w:sz="8" w:space="0" w:color="000000"/>
        <w:right w:val="single" w:sz="8" w:space="0" w:color="000000"/>
      </w:pBdr>
      <w:suppressAutoHyphens w:val="false"/>
      <w:spacing w:beforeAutospacing="1" w:afterAutospacing="1"/>
      <w:jc w:val="right"/>
    </w:pPr>
    <w:rPr>
      <w:rFonts w:ascii="Arial" w:hAnsi="Arial" w:cs="Arial"/>
      <w:b/>
      <w:bCs/>
      <w:lang w:eastAsia="ru-RU"/>
    </w:rPr>
  </w:style>
  <w:style w:type="paragraph" w:styleId="xl129" w:customStyle="1">
    <w:name w:val="xl129"/>
    <w:basedOn w:val="Normal"/>
    <w:qFormat/>
    <w:rsid w:val="002b6c49"/>
    <w:pPr>
      <w:suppressAutoHyphens w:val="false"/>
      <w:spacing w:beforeAutospacing="1" w:afterAutospacing="1"/>
      <w:jc w:val="right"/>
    </w:pPr>
    <w:rPr>
      <w:rFonts w:ascii="Arial" w:hAnsi="Arial" w:cs="Arial"/>
      <w:lang w:eastAsia="ru-RU"/>
    </w:rPr>
  </w:style>
  <w:style w:type="paragraph" w:styleId="xl130" w:customStyle="1">
    <w:name w:val="xl130"/>
    <w:basedOn w:val="Normal"/>
    <w:qFormat/>
    <w:rsid w:val="002b6c49"/>
    <w:pPr>
      <w:pBdr>
        <w:top w:val="single" w:sz="8" w:space="0" w:color="000000"/>
        <w:left w:val="single" w:sz="8" w:space="0" w:color="000000"/>
        <w:bottom w:val="single" w:sz="8" w:space="0" w:color="000000"/>
        <w:right w:val="single" w:sz="8" w:space="0" w:color="000000"/>
      </w:pBdr>
      <w:suppressAutoHyphens w:val="false"/>
      <w:spacing w:beforeAutospacing="1" w:afterAutospacing="1"/>
      <w:jc w:val="center"/>
      <w:textAlignment w:val="center"/>
    </w:pPr>
    <w:rPr>
      <w:rFonts w:ascii="Arial" w:hAnsi="Arial" w:cs="Arial"/>
      <w:b/>
      <w:bCs/>
      <w:lang w:eastAsia="ru-RU"/>
    </w:rPr>
  </w:style>
  <w:style w:type="paragraph" w:styleId="xl131" w:customStyle="1">
    <w:name w:val="xl131"/>
    <w:basedOn w:val="Normal"/>
    <w:qFormat/>
    <w:rsid w:val="002b6c49"/>
    <w:pPr>
      <w:pBdr>
        <w:top w:val="single" w:sz="4" w:space="0" w:color="000000"/>
        <w:left w:val="single" w:sz="8" w:space="0" w:color="000000"/>
        <w:bottom w:val="single" w:sz="4" w:space="0" w:color="000000"/>
        <w:right w:val="single" w:sz="8" w:space="0" w:color="000000"/>
      </w:pBdr>
      <w:suppressAutoHyphens w:val="false"/>
      <w:spacing w:beforeAutospacing="1" w:afterAutospacing="1"/>
      <w:jc w:val="right"/>
      <w:textAlignment w:val="center"/>
    </w:pPr>
    <w:rPr>
      <w:rFonts w:ascii="Arial" w:hAnsi="Arial" w:cs="Arial"/>
      <w:lang w:eastAsia="ru-RU"/>
    </w:rPr>
  </w:style>
  <w:style w:type="paragraph" w:styleId="xl132" w:customStyle="1">
    <w:name w:val="xl132"/>
    <w:basedOn w:val="Normal"/>
    <w:qFormat/>
    <w:rsid w:val="002b6c49"/>
    <w:pPr>
      <w:pBdr>
        <w:top w:val="single" w:sz="4" w:space="0" w:color="000000"/>
        <w:bottom w:val="single" w:sz="4" w:space="0" w:color="000000"/>
      </w:pBdr>
      <w:suppressAutoHyphens w:val="false"/>
      <w:spacing w:beforeAutospacing="1" w:afterAutospacing="1"/>
      <w:jc w:val="right"/>
      <w:textAlignment w:val="center"/>
    </w:pPr>
    <w:rPr>
      <w:rFonts w:ascii="Arial" w:hAnsi="Arial" w:cs="Arial"/>
      <w:lang w:eastAsia="ru-RU"/>
    </w:rPr>
  </w:style>
  <w:style w:type="paragraph" w:styleId="xl133" w:customStyle="1">
    <w:name w:val="xl133"/>
    <w:basedOn w:val="Normal"/>
    <w:qFormat/>
    <w:rsid w:val="002b6c49"/>
    <w:pPr>
      <w:pBdr>
        <w:top w:val="single" w:sz="8" w:space="0" w:color="000000"/>
        <w:left w:val="single" w:sz="8" w:space="0" w:color="000000"/>
        <w:bottom w:val="single" w:sz="8" w:space="0" w:color="000000"/>
        <w:right w:val="single" w:sz="8" w:space="0" w:color="000000"/>
      </w:pBdr>
      <w:suppressAutoHyphens w:val="false"/>
      <w:spacing w:beforeAutospacing="1" w:afterAutospacing="1"/>
      <w:jc w:val="right"/>
    </w:pPr>
    <w:rPr>
      <w:rFonts w:ascii="Arial" w:hAnsi="Arial" w:cs="Arial"/>
      <w:lang w:eastAsia="ru-RU"/>
    </w:rPr>
  </w:style>
  <w:style w:type="paragraph" w:styleId="xl134" w:customStyle="1">
    <w:name w:val="xl134"/>
    <w:basedOn w:val="Normal"/>
    <w:qFormat/>
    <w:rsid w:val="002b6c49"/>
    <w:pPr>
      <w:pBdr>
        <w:top w:val="single" w:sz="8" w:space="0" w:color="000000"/>
        <w:left w:val="single" w:sz="8" w:space="0" w:color="000000"/>
        <w:bottom w:val="single" w:sz="8" w:space="0" w:color="000000"/>
        <w:right w:val="single" w:sz="8" w:space="0" w:color="000000"/>
      </w:pBdr>
      <w:suppressAutoHyphens w:val="false"/>
      <w:spacing w:beforeAutospacing="1" w:afterAutospacing="1"/>
      <w:jc w:val="right"/>
    </w:pPr>
    <w:rPr>
      <w:rFonts w:ascii="Arial" w:hAnsi="Arial" w:cs="Arial"/>
      <w:b/>
      <w:bCs/>
      <w:lang w:eastAsia="ru-RU"/>
    </w:rPr>
  </w:style>
  <w:style w:type="paragraph" w:styleId="xl135" w:customStyle="1">
    <w:name w:val="xl135"/>
    <w:basedOn w:val="Normal"/>
    <w:qFormat/>
    <w:rsid w:val="002b6c49"/>
    <w:pPr>
      <w:pBdr>
        <w:top w:val="single" w:sz="8" w:space="0" w:color="000000"/>
        <w:left w:val="single" w:sz="8" w:space="0" w:color="000000"/>
        <w:bottom w:val="single" w:sz="8" w:space="0" w:color="000000"/>
        <w:right w:val="single" w:sz="8" w:space="0" w:color="000000"/>
      </w:pBdr>
      <w:suppressAutoHyphens w:val="false"/>
      <w:spacing w:beforeAutospacing="1" w:afterAutospacing="1"/>
      <w:jc w:val="right"/>
    </w:pPr>
    <w:rPr>
      <w:rFonts w:ascii="Arial" w:hAnsi="Arial" w:cs="Arial"/>
      <w:b/>
      <w:bCs/>
      <w:lang w:eastAsia="ru-RU"/>
    </w:rPr>
  </w:style>
  <w:style w:type="paragraph" w:styleId="xl136" w:customStyle="1">
    <w:name w:val="xl136"/>
    <w:basedOn w:val="Normal"/>
    <w:qFormat/>
    <w:rsid w:val="002b6c49"/>
    <w:pPr>
      <w:pBdr>
        <w:top w:val="single" w:sz="8" w:space="0" w:color="000000"/>
        <w:left w:val="single" w:sz="8" w:space="0" w:color="000000"/>
        <w:bottom w:val="single" w:sz="8" w:space="0" w:color="000000"/>
      </w:pBdr>
      <w:suppressAutoHyphens w:val="false"/>
      <w:spacing w:beforeAutospacing="1" w:afterAutospacing="1"/>
      <w:jc w:val="center"/>
      <w:textAlignment w:val="center"/>
    </w:pPr>
    <w:rPr>
      <w:rFonts w:ascii="Oreol" w:hAnsi="Oreol"/>
      <w:color w:val="0000FF"/>
      <w:sz w:val="15"/>
      <w:szCs w:val="15"/>
      <w:u w:val="single"/>
      <w:lang w:eastAsia="ru-RU"/>
    </w:rPr>
  </w:style>
  <w:style w:type="paragraph" w:styleId="xl137" w:customStyle="1">
    <w:name w:val="xl137"/>
    <w:basedOn w:val="Normal"/>
    <w:qFormat/>
    <w:rsid w:val="002b6c49"/>
    <w:pPr>
      <w:pBdr>
        <w:top w:val="single" w:sz="8" w:space="0" w:color="000000"/>
        <w:bottom w:val="single" w:sz="8" w:space="0" w:color="000000"/>
        <w:right w:val="single" w:sz="8" w:space="0" w:color="000000"/>
      </w:pBdr>
      <w:suppressAutoHyphens w:val="false"/>
      <w:spacing w:beforeAutospacing="1" w:afterAutospacing="1"/>
      <w:jc w:val="center"/>
      <w:textAlignment w:val="center"/>
    </w:pPr>
    <w:rPr>
      <w:rFonts w:ascii="Oreol" w:hAnsi="Oreol"/>
      <w:color w:val="0000FF"/>
      <w:sz w:val="15"/>
      <w:szCs w:val="15"/>
      <w:u w:val="single"/>
      <w:lang w:eastAsia="ru-RU"/>
    </w:rPr>
  </w:style>
  <w:style w:type="paragraph" w:styleId="xl138" w:customStyle="1">
    <w:name w:val="xl138"/>
    <w:basedOn w:val="Normal"/>
    <w:qFormat/>
    <w:rsid w:val="002b6c49"/>
    <w:pPr>
      <w:pBdr>
        <w:top w:val="single" w:sz="8" w:space="0" w:color="000000"/>
        <w:left w:val="single" w:sz="8" w:space="0" w:color="000000"/>
        <w:bottom w:val="single" w:sz="4" w:space="0" w:color="000000"/>
      </w:pBdr>
      <w:suppressAutoHyphens w:val="false"/>
      <w:spacing w:beforeAutospacing="1" w:afterAutospacing="1"/>
      <w:jc w:val="center"/>
      <w:textAlignment w:val="center"/>
    </w:pPr>
    <w:rPr>
      <w:rFonts w:ascii="Oreol" w:hAnsi="Oreol"/>
      <w:color w:val="0000FF"/>
      <w:sz w:val="15"/>
      <w:szCs w:val="15"/>
      <w:u w:val="single"/>
      <w:lang w:eastAsia="ru-RU"/>
    </w:rPr>
  </w:style>
  <w:style w:type="paragraph" w:styleId="xl139" w:customStyle="1">
    <w:name w:val="xl139"/>
    <w:basedOn w:val="Normal"/>
    <w:qFormat/>
    <w:rsid w:val="002b6c49"/>
    <w:pPr>
      <w:pBdr>
        <w:top w:val="single" w:sz="8" w:space="0" w:color="000000"/>
        <w:bottom w:val="single" w:sz="4" w:space="0" w:color="000000"/>
        <w:right w:val="single" w:sz="8" w:space="0" w:color="000000"/>
      </w:pBdr>
      <w:suppressAutoHyphens w:val="false"/>
      <w:spacing w:beforeAutospacing="1" w:afterAutospacing="1"/>
      <w:jc w:val="center"/>
      <w:textAlignment w:val="center"/>
    </w:pPr>
    <w:rPr>
      <w:rFonts w:ascii="Oreol" w:hAnsi="Oreol"/>
      <w:color w:val="0000FF"/>
      <w:sz w:val="15"/>
      <w:szCs w:val="15"/>
      <w:u w:val="single"/>
      <w:lang w:eastAsia="ru-RU"/>
    </w:rPr>
  </w:style>
  <w:style w:type="paragraph" w:styleId="xl140" w:customStyle="1">
    <w:name w:val="xl140"/>
    <w:basedOn w:val="Normal"/>
    <w:qFormat/>
    <w:rsid w:val="002b6c49"/>
    <w:pPr>
      <w:pBdr>
        <w:top w:val="single" w:sz="8" w:space="0" w:color="000000"/>
        <w:bottom w:val="single" w:sz="4" w:space="0" w:color="000000"/>
        <w:right w:val="single" w:sz="8" w:space="0" w:color="000000"/>
      </w:pBdr>
      <w:suppressAutoHyphens w:val="false"/>
      <w:spacing w:beforeAutospacing="1" w:afterAutospacing="1"/>
      <w:jc w:val="center"/>
      <w:textAlignment w:val="center"/>
    </w:pPr>
    <w:rPr>
      <w:rFonts w:ascii="Oreol" w:hAnsi="Oreol"/>
      <w:color w:val="0000FF"/>
      <w:u w:val="single"/>
      <w:lang w:eastAsia="ru-RU"/>
    </w:rPr>
  </w:style>
  <w:style w:type="paragraph" w:styleId="xl141" w:customStyle="1">
    <w:name w:val="xl141"/>
    <w:basedOn w:val="Normal"/>
    <w:qFormat/>
    <w:rsid w:val="002b6c49"/>
    <w:pPr>
      <w:pBdr>
        <w:top w:val="single" w:sz="8" w:space="0" w:color="000000"/>
        <w:left w:val="single" w:sz="8" w:space="0" w:color="000000"/>
        <w:right w:val="single" w:sz="8" w:space="0" w:color="000000"/>
      </w:pBdr>
      <w:suppressAutoHyphens w:val="false"/>
      <w:spacing w:beforeAutospacing="1" w:afterAutospacing="1"/>
      <w:jc w:val="center"/>
      <w:textAlignment w:val="center"/>
    </w:pPr>
    <w:rPr>
      <w:rFonts w:ascii="Arial" w:hAnsi="Arial" w:cs="Arial"/>
      <w:b/>
      <w:bCs/>
      <w:lang w:eastAsia="ru-RU"/>
    </w:rPr>
  </w:style>
  <w:style w:type="paragraph" w:styleId="xl142" w:customStyle="1">
    <w:name w:val="xl142"/>
    <w:basedOn w:val="Normal"/>
    <w:qFormat/>
    <w:rsid w:val="002b6c49"/>
    <w:pPr>
      <w:pBdr>
        <w:top w:val="single" w:sz="8" w:space="0" w:color="000000"/>
        <w:left w:val="single" w:sz="8" w:space="0" w:color="000000"/>
        <w:right w:val="single" w:sz="8" w:space="0" w:color="000000"/>
      </w:pBdr>
      <w:suppressAutoHyphens w:val="false"/>
      <w:spacing w:beforeAutospacing="1" w:afterAutospacing="1"/>
      <w:jc w:val="center"/>
      <w:textAlignment w:val="center"/>
    </w:pPr>
    <w:rPr>
      <w:rFonts w:ascii="Arial" w:hAnsi="Arial" w:cs="Arial"/>
      <w:b/>
      <w:bCs/>
      <w:lang w:eastAsia="ru-RU"/>
    </w:rPr>
  </w:style>
  <w:style w:type="paragraph" w:styleId="xl143" w:customStyle="1">
    <w:name w:val="xl143"/>
    <w:basedOn w:val="Normal"/>
    <w:qFormat/>
    <w:rsid w:val="002b6c49"/>
    <w:pPr>
      <w:pBdr>
        <w:left w:val="single" w:sz="8" w:space="0" w:color="000000"/>
        <w:bottom w:val="single" w:sz="8" w:space="0" w:color="000000"/>
      </w:pBdr>
      <w:suppressAutoHyphens w:val="false"/>
      <w:spacing w:beforeAutospacing="1" w:afterAutospacing="1"/>
      <w:jc w:val="center"/>
      <w:textAlignment w:val="center"/>
    </w:pPr>
    <w:rPr>
      <w:rFonts w:ascii="Arial" w:hAnsi="Arial" w:cs="Arial"/>
      <w:b/>
      <w:bCs/>
      <w:lang w:eastAsia="ru-RU"/>
    </w:rPr>
  </w:style>
  <w:style w:type="paragraph" w:styleId="xl144" w:customStyle="1">
    <w:name w:val="xl144"/>
    <w:basedOn w:val="Normal"/>
    <w:qFormat/>
    <w:rsid w:val="002b6c49"/>
    <w:pPr>
      <w:pBdr>
        <w:bottom w:val="single" w:sz="8" w:space="0" w:color="000000"/>
        <w:right w:val="single" w:sz="8" w:space="0" w:color="000000"/>
      </w:pBdr>
      <w:suppressAutoHyphens w:val="false"/>
      <w:spacing w:beforeAutospacing="1" w:afterAutospacing="1"/>
      <w:jc w:val="center"/>
      <w:textAlignment w:val="center"/>
    </w:pPr>
    <w:rPr>
      <w:rFonts w:ascii="Arial" w:hAnsi="Arial" w:cs="Arial"/>
      <w:b/>
      <w:bCs/>
      <w:lang w:eastAsia="ru-RU"/>
    </w:rPr>
  </w:style>
  <w:style w:type="paragraph" w:styleId="xl145" w:customStyle="1">
    <w:name w:val="xl145"/>
    <w:basedOn w:val="Normal"/>
    <w:qFormat/>
    <w:rsid w:val="002b6c49"/>
    <w:pPr>
      <w:pBdr>
        <w:top w:val="single" w:sz="8" w:space="0" w:color="000000"/>
        <w:bottom w:val="single" w:sz="8" w:space="0" w:color="000000"/>
        <w:right w:val="single" w:sz="8" w:space="0" w:color="000000"/>
      </w:pBdr>
      <w:suppressAutoHyphens w:val="false"/>
      <w:spacing w:beforeAutospacing="1" w:afterAutospacing="1"/>
      <w:jc w:val="center"/>
      <w:textAlignment w:val="center"/>
    </w:pPr>
    <w:rPr>
      <w:rFonts w:ascii="Arial" w:hAnsi="Arial" w:cs="Arial"/>
      <w:b/>
      <w:bCs/>
      <w:lang w:eastAsia="ru-RU"/>
    </w:rPr>
  </w:style>
  <w:style w:type="paragraph" w:styleId="xl146" w:customStyle="1">
    <w:name w:val="xl146"/>
    <w:basedOn w:val="Normal"/>
    <w:qFormat/>
    <w:rsid w:val="002b6c49"/>
    <w:pPr>
      <w:pBdr>
        <w:left w:val="single" w:sz="8" w:space="0" w:color="000000"/>
        <w:bottom w:val="single" w:sz="8" w:space="0" w:color="000000"/>
        <w:right w:val="single" w:sz="8" w:space="0" w:color="000000"/>
      </w:pBdr>
      <w:suppressAutoHyphens w:val="false"/>
      <w:spacing w:beforeAutospacing="1" w:afterAutospacing="1"/>
      <w:jc w:val="center"/>
      <w:textAlignment w:val="center"/>
    </w:pPr>
    <w:rPr>
      <w:rFonts w:ascii="Arial" w:hAnsi="Arial" w:cs="Arial"/>
      <w:b/>
      <w:bCs/>
      <w:lang w:eastAsia="ru-RU"/>
    </w:rPr>
  </w:style>
  <w:style w:type="paragraph" w:styleId="xl147" w:customStyle="1">
    <w:name w:val="xl147"/>
    <w:basedOn w:val="Normal"/>
    <w:qFormat/>
    <w:rsid w:val="002b6c49"/>
    <w:pPr>
      <w:pBdr>
        <w:left w:val="single" w:sz="8" w:space="0" w:color="000000"/>
        <w:bottom w:val="single" w:sz="8" w:space="0" w:color="000000"/>
        <w:right w:val="single" w:sz="8" w:space="0" w:color="000000"/>
      </w:pBdr>
      <w:suppressAutoHyphens w:val="false"/>
      <w:spacing w:beforeAutospacing="1" w:afterAutospacing="1"/>
      <w:jc w:val="center"/>
      <w:textAlignment w:val="center"/>
    </w:pPr>
    <w:rPr>
      <w:rFonts w:ascii="Arial" w:hAnsi="Arial" w:cs="Arial"/>
      <w:b/>
      <w:bCs/>
      <w:lang w:eastAsia="ru-RU"/>
    </w:rPr>
  </w:style>
  <w:style w:type="paragraph" w:styleId="xl148" w:customStyle="1">
    <w:name w:val="xl148"/>
    <w:basedOn w:val="Normal"/>
    <w:qFormat/>
    <w:rsid w:val="002b6c49"/>
    <w:pPr>
      <w:pBdr>
        <w:top w:val="single" w:sz="8" w:space="0" w:color="000000"/>
        <w:left w:val="single" w:sz="8" w:space="0" w:color="000000"/>
        <w:bottom w:val="single" w:sz="8" w:space="0" w:color="000000"/>
      </w:pBdr>
      <w:suppressAutoHyphens w:val="false"/>
      <w:spacing w:beforeAutospacing="1" w:afterAutospacing="1"/>
      <w:jc w:val="center"/>
      <w:textAlignment w:val="center"/>
    </w:pPr>
    <w:rPr>
      <w:rFonts w:ascii="Arial" w:hAnsi="Arial" w:cs="Arial"/>
      <w:b/>
      <w:bCs/>
      <w:lang w:eastAsia="ru-RU"/>
    </w:rPr>
  </w:style>
  <w:style w:type="paragraph" w:styleId="xl149" w:customStyle="1">
    <w:name w:val="xl149"/>
    <w:basedOn w:val="Normal"/>
    <w:qFormat/>
    <w:rsid w:val="002b6c49"/>
    <w:pPr>
      <w:pBdr>
        <w:top w:val="single" w:sz="8" w:space="0" w:color="000000"/>
        <w:bottom w:val="single" w:sz="8" w:space="0" w:color="000000"/>
      </w:pBdr>
      <w:suppressAutoHyphens w:val="false"/>
      <w:spacing w:beforeAutospacing="1" w:afterAutospacing="1"/>
      <w:jc w:val="center"/>
      <w:textAlignment w:val="center"/>
    </w:pPr>
    <w:rPr>
      <w:rFonts w:ascii="Arial" w:hAnsi="Arial" w:cs="Arial"/>
      <w:b/>
      <w:bCs/>
      <w:lang w:eastAsia="ru-RU"/>
    </w:rPr>
  </w:style>
  <w:style w:type="paragraph" w:styleId="xl150" w:customStyle="1">
    <w:name w:val="xl150"/>
    <w:basedOn w:val="Normal"/>
    <w:qFormat/>
    <w:rsid w:val="002b6c49"/>
    <w:pPr>
      <w:pBdr>
        <w:left w:val="single" w:sz="8" w:space="0" w:color="000000"/>
        <w:bottom w:val="single" w:sz="8" w:space="0" w:color="000000"/>
      </w:pBdr>
      <w:suppressAutoHyphens w:val="false"/>
      <w:spacing w:beforeAutospacing="1" w:afterAutospacing="1"/>
      <w:jc w:val="center"/>
      <w:textAlignment w:val="center"/>
    </w:pPr>
    <w:rPr>
      <w:rFonts w:ascii="Oreol" w:hAnsi="Oreol"/>
      <w:color w:val="0000FF"/>
      <w:sz w:val="15"/>
      <w:szCs w:val="15"/>
      <w:u w:val="single"/>
      <w:lang w:eastAsia="ru-RU"/>
    </w:rPr>
  </w:style>
  <w:style w:type="paragraph" w:styleId="xl151" w:customStyle="1">
    <w:name w:val="xl151"/>
    <w:basedOn w:val="Normal"/>
    <w:qFormat/>
    <w:rsid w:val="002b6c49"/>
    <w:pPr>
      <w:pBdr>
        <w:bottom w:val="single" w:sz="8" w:space="0" w:color="000000"/>
        <w:right w:val="single" w:sz="8" w:space="0" w:color="000000"/>
      </w:pBdr>
      <w:suppressAutoHyphens w:val="false"/>
      <w:spacing w:beforeAutospacing="1" w:afterAutospacing="1"/>
      <w:jc w:val="center"/>
      <w:textAlignment w:val="center"/>
    </w:pPr>
    <w:rPr>
      <w:rFonts w:ascii="Oreol" w:hAnsi="Oreol"/>
      <w:color w:val="0000FF"/>
      <w:u w:val="single"/>
      <w:lang w:eastAsia="ru-RU"/>
    </w:rPr>
  </w:style>
  <w:style w:type="paragraph" w:styleId="124" w:customStyle="1">
    <w:name w:val="Маркированный 1"/>
    <w:basedOn w:val="Normal"/>
    <w:link w:val="16"/>
    <w:qFormat/>
    <w:rsid w:val="002b6c49"/>
    <w:pPr>
      <w:numPr>
        <w:ilvl w:val="0"/>
        <w:numId w:val="10"/>
      </w:numPr>
      <w:tabs>
        <w:tab w:val="clear" w:pos="708"/>
        <w:tab w:val="left" w:pos="1276" w:leader="none"/>
      </w:tabs>
      <w:suppressAutoHyphens w:val="false"/>
      <w:spacing w:lineRule="auto" w:line="360"/>
      <w:ind w:hanging="425" w:left="1276"/>
      <w:jc w:val="both"/>
    </w:pPr>
    <w:rPr>
      <w:szCs w:val="20"/>
      <w:lang w:val="x-none" w:eastAsia="x-none"/>
    </w:rPr>
  </w:style>
  <w:style w:type="paragraph" w:styleId="Style78" w:customStyle="1">
    <w:name w:val="Стандартный"/>
    <w:basedOn w:val="Normal"/>
    <w:link w:val="Style33"/>
    <w:qFormat/>
    <w:rsid w:val="002b6c49"/>
    <w:pPr>
      <w:keepLines/>
      <w:suppressAutoHyphens w:val="false"/>
      <w:spacing w:lineRule="auto" w:line="360"/>
      <w:ind w:firstLine="709"/>
      <w:jc w:val="both"/>
    </w:pPr>
    <w:rPr>
      <w:lang w:val="x-none" w:eastAsia="x-none" w:bidi="en-US"/>
    </w:rPr>
  </w:style>
  <w:style w:type="paragraph" w:styleId="210" w:customStyle="1">
    <w:name w:val="Маркированный 2"/>
    <w:basedOn w:val="Normal"/>
    <w:qFormat/>
    <w:rsid w:val="002b6c49"/>
    <w:pPr>
      <w:numPr>
        <w:ilvl w:val="0"/>
        <w:numId w:val="9"/>
      </w:numPr>
      <w:suppressAutoHyphens w:val="false"/>
      <w:spacing w:lineRule="auto" w:line="360"/>
      <w:ind w:hanging="357" w:left="1916"/>
      <w:jc w:val="both"/>
    </w:pPr>
    <w:rPr>
      <w:szCs w:val="20"/>
      <w:lang w:eastAsia="ru-RU"/>
    </w:rPr>
  </w:style>
  <w:style w:type="paragraph" w:styleId="Style79" w:customStyle="1">
    <w:name w:val="Таблица заголовок"/>
    <w:basedOn w:val="Title"/>
    <w:link w:val="Style34"/>
    <w:qFormat/>
    <w:rsid w:val="002b6c49"/>
    <w:pPr>
      <w:suppressAutoHyphens w:val="false"/>
      <w:spacing w:lineRule="auto" w:line="312" w:before="0" w:after="0"/>
      <w:jc w:val="center"/>
    </w:pPr>
    <w:rPr>
      <w:rFonts w:ascii="Times New Roman" w:hAnsi="Times New Roman" w:eastAsia="Times New Roman" w:cs="Times New Roman"/>
      <w:b/>
      <w:kern w:val="2"/>
      <w:sz w:val="24"/>
      <w:szCs w:val="24"/>
      <w:lang w:val="x-none" w:eastAsia="ru-RU"/>
    </w:rPr>
  </w:style>
  <w:style w:type="paragraph" w:styleId="Style80" w:customStyle="1">
    <w:name w:val="Таблица текст"/>
    <w:basedOn w:val="Normal"/>
    <w:link w:val="Style35"/>
    <w:qFormat/>
    <w:rsid w:val="002b6c49"/>
    <w:pPr>
      <w:suppressAutoHyphens w:val="false"/>
      <w:spacing w:lineRule="auto" w:line="312"/>
      <w:jc w:val="both"/>
    </w:pPr>
    <w:rPr>
      <w:rFonts w:eastAsia="Calibri"/>
      <w:lang w:val="x-none" w:eastAsia="x-none" w:bidi="en-US"/>
    </w:rPr>
  </w:style>
  <w:style w:type="paragraph" w:styleId="AListBullet2" w:customStyle="1">
    <w:name w:val="A_List Bullet 2"/>
    <w:basedOn w:val="Normal"/>
    <w:qFormat/>
    <w:rsid w:val="002b6c49"/>
    <w:pPr>
      <w:tabs>
        <w:tab w:val="clear" w:pos="708"/>
        <w:tab w:val="left" w:pos="1724" w:leader="none"/>
      </w:tabs>
      <w:suppressAutoHyphens w:val="false"/>
      <w:spacing w:lineRule="auto" w:line="360" w:before="0" w:after="60"/>
      <w:ind w:hanging="360" w:left="1724"/>
      <w:jc w:val="both"/>
    </w:pPr>
    <w:rPr>
      <w:szCs w:val="20"/>
      <w:lang w:eastAsia="ru-RU"/>
    </w:rPr>
  </w:style>
  <w:style w:type="paragraph" w:styleId="213" w:customStyle="1">
    <w:name w:val="Основной текст 21"/>
    <w:basedOn w:val="Normal"/>
    <w:qFormat/>
    <w:rsid w:val="002b6c49"/>
    <w:pPr>
      <w:tabs>
        <w:tab w:val="clear" w:pos="708"/>
        <w:tab w:val="left" w:pos="720" w:leader="none"/>
      </w:tabs>
      <w:suppressAutoHyphens w:val="false"/>
      <w:spacing w:before="60" w:after="60"/>
      <w:ind w:hanging="720" w:left="720"/>
      <w:jc w:val="both"/>
    </w:pPr>
    <w:rPr>
      <w:szCs w:val="20"/>
      <w:lang w:eastAsia="ru-RU"/>
    </w:rPr>
  </w:style>
  <w:style w:type="paragraph" w:styleId="Style82" w:customStyle="1">
    <w:name w:val="Абзац"/>
    <w:basedOn w:val="Normal"/>
    <w:qFormat/>
    <w:rsid w:val="002b6c49"/>
    <w:pPr>
      <w:keepLines/>
      <w:widowControl w:val="false"/>
      <w:tabs>
        <w:tab w:val="clear" w:pos="708"/>
        <w:tab w:val="left" w:pos="907" w:leader="none"/>
        <w:tab w:val="left" w:pos="1010" w:leader="none"/>
      </w:tabs>
      <w:suppressAutoHyphens w:val="false"/>
      <w:spacing w:lineRule="auto" w:line="276" w:before="40" w:after="0"/>
      <w:ind w:hanging="585" w:left="1010"/>
      <w:jc w:val="both"/>
    </w:pPr>
    <w:rPr>
      <w:sz w:val="25"/>
      <w:szCs w:val="25"/>
      <w:lang w:eastAsia="ru-RU"/>
    </w:rPr>
  </w:style>
  <w:style w:type="paragraph" w:styleId="125" w:customStyle="1">
    <w:name w:val="Знак Знак1 Знак"/>
    <w:basedOn w:val="Normal"/>
    <w:qFormat/>
    <w:rsid w:val="007d6d94"/>
    <w:pPr>
      <w:suppressAutoHyphens w:val="false"/>
      <w:spacing w:beforeAutospacing="1" w:afterAutospacing="1"/>
      <w:jc w:val="both"/>
    </w:pPr>
    <w:rPr>
      <w:rFonts w:ascii="Tahoma" w:hAnsi="Tahoma"/>
      <w:sz w:val="20"/>
      <w:szCs w:val="20"/>
      <w:lang w:val="en-US" w:eastAsia="en-US"/>
    </w:rPr>
  </w:style>
  <w:style w:type="paragraph" w:styleId="HTMLPreformatted">
    <w:name w:val="HTML Preformatted"/>
    <w:basedOn w:val="Normal"/>
    <w:link w:val="HTML"/>
    <w:qFormat/>
    <w:rsid w:val="002b6c49"/>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false"/>
    </w:pPr>
    <w:rPr>
      <w:rFonts w:ascii="Courier New" w:hAnsi="Courier New" w:cs="Courier New"/>
      <w:sz w:val="20"/>
      <w:szCs w:val="20"/>
      <w:lang w:eastAsia="ru-RU"/>
    </w:rPr>
  </w:style>
  <w:style w:type="paragraph" w:styleId="HCS" w:customStyle="1">
    <w:name w:val="HCS_Абзац_Центр"/>
    <w:basedOn w:val="Normal"/>
    <w:qFormat/>
    <w:rsid w:val="002b6c49"/>
    <w:pPr>
      <w:jc w:val="center"/>
    </w:pPr>
    <w:rPr>
      <w:rFonts w:ascii="Verdana" w:hAnsi="Verdana" w:cs="Verdana"/>
      <w:sz w:val="20"/>
      <w:szCs w:val="20"/>
    </w:rPr>
  </w:style>
  <w:style w:type="paragraph" w:styleId="Style83" w:customStyle="1">
    <w:name w:val="_Основной_текст"/>
    <w:link w:val="Style37"/>
    <w:qFormat/>
    <w:rsid w:val="002b6c49"/>
    <w:pPr>
      <w:widowControl/>
      <w:tabs>
        <w:tab w:val="clear" w:pos="708"/>
        <w:tab w:val="left" w:pos="851" w:leader="none"/>
      </w:tabs>
      <w:suppressAutoHyphens w:val="true"/>
      <w:bidi w:val="0"/>
      <w:spacing w:lineRule="auto" w:line="360" w:before="60" w:after="60"/>
      <w:ind w:firstLine="720"/>
      <w:contextualSpacing/>
      <w:jc w:val="both"/>
    </w:pPr>
    <w:rPr>
      <w:rFonts w:ascii="Times New Roman" w:hAnsi="Times New Roman" w:eastAsia="Times New Roman" w:cs="Times New Roman"/>
      <w:color w:val="auto"/>
      <w:kern w:val="0"/>
      <w:sz w:val="24"/>
      <w:szCs w:val="24"/>
      <w:lang w:val="ru-RU" w:eastAsia="ru-RU" w:bidi="ar-SA"/>
    </w:rPr>
  </w:style>
  <w:style w:type="paragraph" w:styleId="Style84" w:customStyle="1">
    <w:name w:val="_МелкийТекст Знак"/>
    <w:link w:val="Style36"/>
    <w:qFormat/>
    <w:rsid w:val="002b6c49"/>
    <w:pPr>
      <w:widowControl/>
      <w:suppressAutoHyphens w:val="true"/>
      <w:bidi w:val="0"/>
      <w:spacing w:before="40" w:after="40"/>
      <w:jc w:val="left"/>
    </w:pPr>
    <w:rPr>
      <w:rFonts w:ascii="Times New Roman" w:hAnsi="Times New Roman" w:eastAsia="Times New Roman" w:cs="Times New Roman"/>
      <w:color w:val="auto"/>
      <w:kern w:val="0"/>
      <w:sz w:val="20"/>
      <w:szCs w:val="20"/>
      <w:lang w:val="ru-RU" w:eastAsia="ru-RU" w:bidi="ar-SA"/>
    </w:rPr>
  </w:style>
  <w:style w:type="paragraph" w:styleId="52" w:customStyle="1">
    <w:name w:val="Стиль5"/>
    <w:basedOn w:val="Normal"/>
    <w:link w:val="51"/>
    <w:qFormat/>
    <w:rsid w:val="002b6c49"/>
    <w:pPr>
      <w:suppressAutoHyphens w:val="false"/>
      <w:ind w:firstLine="357"/>
      <w:jc w:val="both"/>
    </w:pPr>
    <w:rPr>
      <w:rFonts w:ascii="Verdana" w:hAnsi="Verdana"/>
      <w:sz w:val="20"/>
      <w:szCs w:val="20"/>
      <w:lang w:val="x-none" w:eastAsia="en-US"/>
    </w:rPr>
  </w:style>
  <w:style w:type="paragraph" w:styleId="126" w:customStyle="1">
    <w:name w:val="Заголовок 1 уровня"/>
    <w:basedOn w:val="Normal"/>
    <w:link w:val="18"/>
    <w:qFormat/>
    <w:rsid w:val="002b6c49"/>
    <w:pPr>
      <w:pageBreakBefore/>
      <w:suppressAutoHyphens w:val="false"/>
      <w:ind w:hanging="720" w:left="2136"/>
      <w:outlineLvl w:val="0"/>
    </w:pPr>
    <w:rPr>
      <w:rFonts w:ascii="Verdana" w:hAnsi="Verdana"/>
      <w:b/>
      <w:szCs w:val="20"/>
      <w:lang w:val="x-none" w:eastAsia="x-none"/>
    </w:rPr>
  </w:style>
  <w:style w:type="paragraph" w:styleId="214" w:customStyle="1">
    <w:name w:val="Заголовок 2 уровня"/>
    <w:basedOn w:val="Normal"/>
    <w:next w:val="Normal"/>
    <w:qFormat/>
    <w:rsid w:val="002b6c49"/>
    <w:pPr>
      <w:suppressAutoHyphens w:val="false"/>
      <w:ind w:hanging="720" w:left="2136"/>
    </w:pPr>
    <w:rPr>
      <w:rFonts w:ascii="Verdana" w:hAnsi="Verdana"/>
      <w:b/>
      <w:i/>
      <w:sz w:val="22"/>
      <w:szCs w:val="20"/>
      <w:lang w:eastAsia="ru-RU"/>
    </w:rPr>
  </w:style>
  <w:style w:type="paragraph" w:styleId="44" w:customStyle="1">
    <w:name w:val="Заголовок 44"/>
    <w:basedOn w:val="110"/>
    <w:qFormat/>
    <w:rsid w:val="002b6c49"/>
    <w:pPr>
      <w:keepNext w:val="false"/>
      <w:tabs>
        <w:tab w:val="clear" w:pos="708"/>
        <w:tab w:val="left" w:pos="360" w:leader="none"/>
      </w:tabs>
      <w:suppressAutoHyphens w:val="false"/>
      <w:spacing w:before="0" w:after="0"/>
      <w:ind w:hanging="1440" w:left="2856"/>
    </w:pPr>
    <w:rPr>
      <w:rFonts w:ascii="Verdana" w:hAnsi="Verdana" w:eastAsia="Times New Roman" w:cs="Times New Roman"/>
      <w:i/>
      <w:sz w:val="20"/>
      <w:szCs w:val="20"/>
      <w:lang w:eastAsia="ru-RU"/>
    </w:rPr>
  </w:style>
  <w:style w:type="paragraph" w:styleId="315" w:customStyle="1">
    <w:name w:val="заголовок 3"/>
    <w:basedOn w:val="Normal"/>
    <w:next w:val="Normal"/>
    <w:qFormat/>
    <w:rsid w:val="002b6c49"/>
    <w:pPr>
      <w:keepNext w:val="true"/>
      <w:suppressAutoHyphens w:val="false"/>
      <w:spacing w:before="240" w:after="60"/>
      <w:jc w:val="both"/>
    </w:pPr>
    <w:rPr>
      <w:rFonts w:ascii="Arial" w:hAnsi="Arial"/>
      <w:lang w:eastAsia="ru-RU"/>
    </w:rPr>
  </w:style>
  <w:style w:type="paragraph" w:styleId="ConsNonformat" w:customStyle="1">
    <w:name w:val="ConsNonformat"/>
    <w:qFormat/>
    <w:rsid w:val="002b6c49"/>
    <w:pPr>
      <w:widowControl w:val="false"/>
      <w:suppressAutoHyphens w:val="true"/>
      <w:bidi w:val="0"/>
      <w:spacing w:before="0" w:after="0"/>
      <w:ind w:right="19772"/>
      <w:jc w:val="left"/>
      <w:textAlignment w:val="baseline"/>
    </w:pPr>
    <w:rPr>
      <w:rFonts w:ascii="Courier New" w:hAnsi="Courier New" w:eastAsia="Arial" w:cs="Courier New"/>
      <w:color w:val="auto"/>
      <w:kern w:val="2"/>
      <w:sz w:val="20"/>
      <w:szCs w:val="20"/>
      <w:lang w:val="ru-RU" w:eastAsia="ar-SA" w:bidi="ar-SA"/>
    </w:rPr>
  </w:style>
  <w:style w:type="paragraph" w:styleId="IBS" w:customStyle="1">
    <w:name w:val="IBS Основной текст"/>
    <w:qFormat/>
    <w:rsid w:val="002b6c49"/>
    <w:pPr>
      <w:widowControl/>
      <w:suppressAutoHyphens w:val="true"/>
      <w:bidi w:val="0"/>
      <w:spacing w:before="120" w:after="0"/>
      <w:jc w:val="both"/>
    </w:pPr>
    <w:rPr>
      <w:rFonts w:ascii="Arial" w:hAnsi="Arial" w:eastAsia="Times New Roman" w:cs="Times New Roman"/>
      <w:color w:val="auto"/>
      <w:kern w:val="0"/>
      <w:sz w:val="22"/>
      <w:szCs w:val="22"/>
      <w:lang w:val="ru-RU" w:eastAsia="ru-RU" w:bidi="ar-SA"/>
    </w:rPr>
  </w:style>
  <w:style w:type="paragraph" w:styleId="215" w:customStyle="1">
    <w:name w:val="Заголовок оглавления2"/>
    <w:basedOn w:val="Heading1"/>
    <w:next w:val="Normal"/>
    <w:qFormat/>
    <w:rsid w:val="007d6d94"/>
    <w:pPr>
      <w:keepLines/>
      <w:numPr>
        <w:ilvl w:val="0"/>
        <w:numId w:val="0"/>
      </w:numPr>
      <w:suppressAutoHyphens w:val="false"/>
      <w:spacing w:lineRule="auto" w:line="276" w:before="480" w:after="0"/>
      <w:outlineLvl w:val="9"/>
    </w:pPr>
    <w:rPr>
      <w:rFonts w:ascii="Cambria" w:hAnsi="Cambria" w:cs="Cambria"/>
      <w:color w:val="365F91"/>
      <w:kern w:val="0"/>
      <w:sz w:val="28"/>
      <w:szCs w:val="28"/>
      <w:lang w:val="x-none" w:eastAsia="en-US"/>
    </w:rPr>
  </w:style>
  <w:style w:type="paragraph" w:styleId="216" w:customStyle="1">
    <w:name w:val="Заголовок2"/>
    <w:basedOn w:val="Normal"/>
    <w:autoRedefine/>
    <w:qFormat/>
    <w:rsid w:val="007d6d94"/>
    <w:pPr>
      <w:suppressAutoHyphens w:val="false"/>
      <w:ind w:hanging="1080" w:left="2496"/>
    </w:pPr>
    <w:rPr>
      <w:rFonts w:ascii="Verdana" w:hAnsi="Verdana"/>
      <w:i/>
      <w:sz w:val="20"/>
      <w:szCs w:val="20"/>
      <w:lang w:eastAsia="ru-RU"/>
    </w:rPr>
  </w:style>
  <w:style w:type="paragraph" w:styleId="DocumentCode" w:customStyle="1">
    <w:name w:val="Document Code"/>
    <w:basedOn w:val="Normal"/>
    <w:qFormat/>
    <w:rsid w:val="007d6d94"/>
    <w:pPr>
      <w:spacing w:lineRule="auto" w:line="288" w:before="120" w:after="120"/>
      <w:ind w:left="567" w:right="567"/>
      <w:jc w:val="center"/>
    </w:pPr>
    <w:rPr>
      <w:lang w:eastAsia="ru-RU"/>
    </w:rPr>
  </w:style>
  <w:style w:type="paragraph" w:styleId="43" w:customStyle="1">
    <w:name w:val="_Заголовок 4"/>
    <w:basedOn w:val="Normal"/>
    <w:next w:val="Normal"/>
    <w:qFormat/>
    <w:rsid w:val="008d3cdc"/>
    <w:pPr>
      <w:keepNext w:val="true"/>
      <w:keepLines/>
      <w:suppressAutoHyphens w:val="false"/>
      <w:spacing w:lineRule="auto" w:line="276" w:before="360" w:after="240"/>
      <w:ind w:hanging="360" w:left="360"/>
      <w:jc w:val="both"/>
      <w:outlineLvl w:val="0"/>
    </w:pPr>
    <w:rPr>
      <w:b/>
      <w:kern w:val="2"/>
      <w:sz w:val="28"/>
      <w:szCs w:val="28"/>
    </w:rPr>
  </w:style>
  <w:style w:type="paragraph" w:styleId="Style85" w:customStyle="1">
    <w:name w:val="!Основной"/>
    <w:link w:val="Style38"/>
    <w:qFormat/>
    <w:rsid w:val="008d3cdc"/>
    <w:pPr>
      <w:keepNext w:val="true"/>
      <w:widowControl/>
      <w:suppressAutoHyphens w:val="true"/>
      <w:bidi w:val="0"/>
      <w:spacing w:before="0" w:after="0"/>
      <w:ind w:firstLine="737"/>
      <w:jc w:val="both"/>
    </w:pPr>
    <w:rPr>
      <w:rFonts w:ascii="Times New Roman" w:hAnsi="Times New Roman" w:eastAsia="MS Mincho" w:cs="Times New Roman"/>
      <w:color w:val="auto"/>
      <w:kern w:val="0"/>
      <w:sz w:val="24"/>
      <w:szCs w:val="24"/>
      <w:lang w:val="ru-RU" w:eastAsia="ru-RU" w:bidi="ar-SA"/>
    </w:rPr>
  </w:style>
  <w:style w:type="paragraph" w:styleId="EndnoteText">
    <w:name w:val="endnote text"/>
    <w:basedOn w:val="Normal"/>
    <w:link w:val="Style39"/>
    <w:rsid w:val="0021148b"/>
    <w:pPr>
      <w:ind w:firstLine="567"/>
      <w:jc w:val="both"/>
      <w:textAlignment w:val="baseline"/>
    </w:pPr>
    <w:rPr>
      <w:sz w:val="20"/>
      <w:szCs w:val="20"/>
      <w:lang w:eastAsia="ru-RU"/>
    </w:rPr>
  </w:style>
  <w:style w:type="paragraph" w:styleId="127" w:customStyle="1">
    <w:name w:val="Основной текст1"/>
    <w:basedOn w:val="Normal"/>
    <w:qFormat/>
    <w:rsid w:val="00902b95"/>
    <w:pPr>
      <w:widowControl w:val="false"/>
      <w:shd w:val="clear" w:color="auto" w:fill="FFFFFF"/>
      <w:suppressAutoHyphens w:val="false"/>
      <w:spacing w:lineRule="exact" w:line="286"/>
      <w:jc w:val="both"/>
    </w:pPr>
    <w:rPr>
      <w:sz w:val="25"/>
      <w:szCs w:val="25"/>
      <w:lang w:eastAsia="en-US"/>
    </w:rPr>
  </w:style>
  <w:style w:type="paragraph" w:styleId="Standard" w:customStyle="1">
    <w:name w:val="Standard"/>
    <w:qFormat/>
    <w:rsid w:val="00637775"/>
    <w:pPr>
      <w:widowControl/>
      <w:suppressAutoHyphens w:val="true"/>
      <w:bidi w:val="0"/>
      <w:spacing w:before="0" w:after="0"/>
      <w:ind w:firstLine="567"/>
      <w:jc w:val="both"/>
      <w:textAlignment w:val="baseline"/>
    </w:pPr>
    <w:rPr>
      <w:rFonts w:ascii="Times New Roman" w:hAnsi="Times New Roman" w:eastAsia="Times New Roman" w:cs="Times New Roman"/>
      <w:color w:val="auto"/>
      <w:kern w:val="0"/>
      <w:sz w:val="24"/>
      <w:szCs w:val="24"/>
      <w:lang w:val="ru-RU" w:eastAsia="ar-SA" w:bidi="ar-SA"/>
    </w:rPr>
  </w:style>
  <w:style w:type="paragraph" w:styleId="BodyTextBodyTextChar122" w:customStyle="1">
    <w:name w:val="Body Text;Body Text Char;Знак1;Знак Знак Знак;Знак Знак;Знак Знак Знак Знак;Основной текст Знак2 Знак Знак;Основной текст Знак Знак Знак Знак;Основной текст Знак Знак Знак Знак Знак Знак;Основной текст Знак2"/>
    <w:basedOn w:val="Normal"/>
    <w:qFormat/>
    <w:rsid w:val="00e5206f"/>
    <w:pPr>
      <w:spacing w:before="0" w:after="120"/>
      <w:textAlignment w:val="baseline"/>
    </w:pPr>
    <w:rPr>
      <w:rFonts w:ascii="Liberation Serif" w:hAnsi="Liberation Serif" w:eastAsia="NSimSun" w:cs="Lucida Sans"/>
      <w:kern w:val="2"/>
      <w:lang w:eastAsia="ru-RU" w:bidi="hi-IN"/>
    </w:rPr>
  </w:style>
  <w:style w:type="paragraph" w:styleId="Abstractnum2" w:customStyle="1">
    <w:name w:val="Abstract num2"/>
    <w:basedOn w:val="Normal"/>
    <w:qFormat/>
    <w:rsid w:val="0090572a"/>
    <w:pPr>
      <w:tabs>
        <w:tab w:val="clear" w:pos="708"/>
        <w:tab w:val="left" w:pos="0" w:leader="none"/>
        <w:tab w:val="left" w:pos="928" w:leader="none"/>
      </w:tabs>
      <w:suppressAutoHyphens w:val="false"/>
      <w:ind w:firstLine="624"/>
      <w:jc w:val="both"/>
    </w:pPr>
    <w:rPr>
      <w:lang w:eastAsia="ru-RU"/>
    </w:rPr>
  </w:style>
  <w:style w:type="paragraph" w:styleId="Textnum21" w:customStyle="1">
    <w:name w:val="Text num2"/>
    <w:basedOn w:val="Abstractnum2"/>
    <w:link w:val="Textnum2"/>
    <w:qFormat/>
    <w:rsid w:val="0090572a"/>
    <w:pPr>
      <w:numPr>
        <w:ilvl w:val="1"/>
        <w:numId w:val="11"/>
      </w:numPr>
      <w:ind w:firstLine="709" w:left="0"/>
      <w:jc w:val="left"/>
    </w:pPr>
    <w:rPr>
      <w:color w:val="000000"/>
    </w:rPr>
  </w:style>
  <w:style w:type="paragraph" w:styleId="ds-markdown-paragraph" w:customStyle="1">
    <w:name w:val="ds-markdown-paragraph"/>
    <w:basedOn w:val="Normal"/>
    <w:qFormat/>
    <w:rsid w:val="00845bd3"/>
    <w:pPr>
      <w:suppressAutoHyphens w:val="false"/>
      <w:spacing w:beforeAutospacing="1" w:afterAutospacing="1"/>
    </w:pPr>
    <w:rPr>
      <w:lang w:eastAsia="ru-RU"/>
    </w:rPr>
  </w:style>
  <w:style w:type="paragraph" w:styleId="Abstractnum1" w:customStyle="1">
    <w:name w:val="Abstract num1"/>
    <w:basedOn w:val="Normal"/>
    <w:qFormat/>
    <w:rsid w:val="00a11e17"/>
    <w:pPr>
      <w:tabs>
        <w:tab w:val="clear" w:pos="708"/>
        <w:tab w:val="left" w:pos="928" w:leader="none"/>
      </w:tabs>
      <w:ind w:hanging="360" w:left="928"/>
      <w:jc w:val="both"/>
    </w:pPr>
    <w:rPr>
      <w:rFonts w:eastAsia="WenQuanYi Micro Hei" w:cs="Lohit Devanagari"/>
      <w:sz w:val="28"/>
      <w:lang w:eastAsia="ru-RU"/>
    </w:rPr>
  </w:style>
  <w:style w:type="paragraph" w:styleId="Textnum3" w:customStyle="1">
    <w:name w:val="Text num3"/>
    <w:basedOn w:val="Normal"/>
    <w:qFormat/>
    <w:rsid w:val="00a11e17"/>
    <w:pPr>
      <w:tabs>
        <w:tab w:val="clear" w:pos="708"/>
        <w:tab w:val="left" w:pos="0" w:leader="none"/>
        <w:tab w:val="left" w:pos="1080" w:leader="none"/>
      </w:tabs>
      <w:ind w:hanging="1077" w:left="1077"/>
      <w:jc w:val="both"/>
    </w:pPr>
    <w:rPr>
      <w:rFonts w:eastAsia="WenQuanYi Micro Hei" w:cs="Lohit Devanagari"/>
      <w:sz w:val="28"/>
      <w:lang w:eastAsia="ru-RU"/>
    </w:rPr>
  </w:style>
  <w:style w:type="paragraph" w:styleId="Textnum6" w:customStyle="1">
    <w:name w:val="Text num6"/>
    <w:basedOn w:val="Normal"/>
    <w:qFormat/>
    <w:rsid w:val="00a11e17"/>
    <w:pPr>
      <w:tabs>
        <w:tab w:val="clear" w:pos="708"/>
        <w:tab w:val="left" w:pos="0" w:leader="none"/>
        <w:tab w:val="left" w:pos="2160" w:leader="none"/>
      </w:tabs>
      <w:ind w:hanging="2160" w:left="2160"/>
      <w:jc w:val="both"/>
    </w:pPr>
    <w:rPr>
      <w:rFonts w:eastAsia="WenQuanYi Micro Hei" w:cs="Lohit Devanagari"/>
      <w:sz w:val="28"/>
      <w:lang w:val="en-US" w:eastAsia="ru-RU"/>
    </w:rPr>
  </w:style>
  <w:style w:type="paragraph" w:styleId="Textnum7" w:customStyle="1">
    <w:name w:val="Text num7"/>
    <w:basedOn w:val="Normal"/>
    <w:qFormat/>
    <w:rsid w:val="00a11e17"/>
    <w:pPr>
      <w:tabs>
        <w:tab w:val="clear" w:pos="708"/>
        <w:tab w:val="left" w:pos="0" w:leader="none"/>
        <w:tab w:val="left" w:pos="2520" w:leader="none"/>
      </w:tabs>
      <w:ind w:hanging="2520" w:left="2517"/>
      <w:jc w:val="both"/>
    </w:pPr>
    <w:rPr>
      <w:rFonts w:eastAsia="WenQuanYi Micro Hei" w:cs="Lohit Devanagari"/>
      <w:sz w:val="28"/>
      <w:lang w:eastAsia="ru-RU"/>
    </w:rPr>
  </w:style>
  <w:style w:type="paragraph" w:styleId="Comment">
    <w:name w:val="Comment"/>
    <w:basedOn w:val="Normal"/>
    <w:qFormat/>
    <w:pPr>
      <w:spacing w:before="56" w:after="0"/>
      <w:ind w:left="56" w:right="56"/>
    </w:pPr>
    <w:rPr>
      <w:sz w:val="20"/>
      <w:szCs w:val="20"/>
    </w:rPr>
  </w:style>
  <w:style w:type="numbering" w:styleId="Style86" w:customStyle="1">
    <w:name w:val="Без списка"/>
    <w:uiPriority w:val="99"/>
    <w:semiHidden/>
    <w:unhideWhenUsed/>
    <w:qFormat/>
  </w:style>
  <w:style w:type="numbering" w:styleId="128" w:customStyle="1">
    <w:name w:val="Стиль маркированный 12 пт"/>
    <w:qFormat/>
    <w:rsid w:val="002b6c49"/>
  </w:style>
  <w:style w:type="numbering" w:styleId="Style87" w:customStyle="1">
    <w:name w:val="Стиль многоуровневый"/>
    <w:qFormat/>
    <w:rsid w:val="002b6c49"/>
  </w:style>
  <w:style w:type="numbering" w:styleId="129" w:customStyle="1">
    <w:name w:val="Нет списка1"/>
    <w:uiPriority w:val="99"/>
    <w:semiHidden/>
    <w:unhideWhenUsed/>
    <w:qFormat/>
    <w:rsid w:val="0001520f"/>
  </w:style>
  <w:style w:type="table" w:default="1" w:styleId="a4">
    <w:name w:val="Normal Table"/>
    <w:uiPriority w:val="99"/>
    <w:semiHidden/>
    <w:unhideWhenUsed/>
    <w:tblPr>
      <w:tblCellMar>
        <w:top w:w="0" w:type="dxa"/>
        <w:left w:w="108" w:type="dxa"/>
        <w:bottom w:w="0" w:type="dxa"/>
        <w:right w:w="108" w:type="dxa"/>
      </w:tblCellMar>
    </w:tblPr>
  </w:style>
  <w:style w:type="table" w:styleId="affffffc">
    <w:name w:val="Table Grid"/>
    <w:basedOn w:val="a4"/>
    <w:uiPriority w:val="39"/>
    <w:rsid w:val="00d40110"/>
    <w:rPr>
      <w:rFonts w:eastAsiaTheme="minorEastAsia"/>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f9">
    <w:name w:val="Сетка таблицы1"/>
    <w:basedOn w:val="a4"/>
    <w:rsid w:val="0001520f"/>
    <w:rPr>
      <w:rFonts w:eastAsiaTheme="minorEastAsia"/>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midural.ru/" TargetMode="External"/><Relationship Id="rId3" Type="http://schemas.openxmlformats.org/officeDocument/2006/relationships/hyperlink" Target="https://gubernator96.ru/" TargetMode="External"/><Relationship Id="rId4" Type="http://schemas.openxmlformats.org/officeDocument/2006/relationships/hyperlink" Target="https://mugiso.midural.ru/igs" TargetMode="External"/><Relationship Id="rId5" Type="http://schemas.openxmlformats.org/officeDocument/2006/relationships/hyperlink" Target="https://midural.ru/" TargetMode="External"/><Relationship Id="rId6" Type="http://schemas.openxmlformats.org/officeDocument/2006/relationships/hyperlink" Target="https://gubernator96.ru/" TargetMode="External"/><Relationship Id="rId7" Type="http://schemas.openxmlformats.org/officeDocument/2006/relationships/hyperlink" Target="https://midural.ru/" TargetMode="External"/><Relationship Id="rId8" Type="http://schemas.openxmlformats.org/officeDocument/2006/relationships/hyperlink" Target="https://gubernator96.ru/" TargetMode="Externa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DBA6F4-8B99-4986-A296-282417BC4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316</TotalTime>
  <Application>LibreOffice/24.8.4.2$Linux_X86_64 LibreOffice_project/480$Build-2</Application>
  <AppVersion>15.0000</AppVersion>
  <Pages>26</Pages>
  <Words>6046</Words>
  <Characters>46079</Characters>
  <CharactersWithSpaces>51589</CharactersWithSpaces>
  <Paragraphs>550</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2026-05-31T11:01:00Z</dcterms:created>
  <dc:creator>Оператор электронного правительства</dc:creator>
  <dc:description/>
  <dc:language>ru-RU</dc:language>
  <cp:lastModifiedBy/>
  <cp:lastPrinted>2022-04-06T07:37:00Z</cp:lastPrinted>
  <dcterms:modified xsi:type="dcterms:W3CDTF">2026-09-17T16:52:17Z</dcterms:modified>
  <cp:revision>33</cp:revision>
  <dc:subject/>
  <dc:title/>
</cp:coreProperties>
</file>

<file path=docProps/custom.xml><?xml version="1.0" encoding="utf-8"?>
<Properties xmlns="http://schemas.openxmlformats.org/officeDocument/2006/custom-properties" xmlns:vt="http://schemas.openxmlformats.org/officeDocument/2006/docPropsVTypes"/>
</file>