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1D6" w:rsidRDefault="006071D6" w:rsidP="006071D6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Разъяснения положений об осуществлении закупки </w:t>
      </w:r>
    </w:p>
    <w:p w:rsidR="006071D6" w:rsidRDefault="006071D6" w:rsidP="006071D6">
      <w:pPr>
        <w:autoSpaceDE w:val="0"/>
        <w:ind w:firstLine="540"/>
        <w:jc w:val="both"/>
        <w:rPr>
          <w:rFonts w:ascii="Liberation Serif" w:hAnsi="Liberation Serif" w:cs="Liberation Serif"/>
        </w:rPr>
      </w:pPr>
    </w:p>
    <w:p w:rsidR="006071D6" w:rsidRDefault="006071D6" w:rsidP="006071D6">
      <w:pPr>
        <w:autoSpaceDE w:val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Извещение № </w:t>
      </w:r>
      <w:r w:rsidR="00135296" w:rsidRPr="00135296">
        <w:rPr>
          <w:rFonts w:ascii="Liberation Serif" w:hAnsi="Liberation Serif" w:cs="Liberation Serif"/>
        </w:rPr>
        <w:t>0162200011826003089</w:t>
      </w:r>
    </w:p>
    <w:p w:rsidR="006071D6" w:rsidRDefault="006071D6" w:rsidP="006071D6">
      <w:pPr>
        <w:autoSpaceDE w:val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Наименование объекта закупки: </w:t>
      </w:r>
      <w:r w:rsidR="00135296">
        <w:rPr>
          <w:rFonts w:ascii="Liberation Serif" w:hAnsi="Liberation Serif" w:cs="Liberation Serif"/>
        </w:rPr>
        <w:t>В</w:t>
      </w:r>
      <w:r w:rsidR="00135296" w:rsidRPr="00135296">
        <w:rPr>
          <w:rFonts w:ascii="Liberation Serif" w:hAnsi="Liberation Serif" w:cs="Liberation Serif"/>
        </w:rPr>
        <w:t>ыполнение работ по технической поддержке и доработке информационных систем,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области: доработка государственной информационной системы «Единая интернет-платформа шаблонов типовых сайтов органов государственной власти Свердловской области и сайта Правительства Свердловской области»</w:t>
      </w:r>
    </w:p>
    <w:p w:rsidR="006071D6" w:rsidRDefault="006071D6" w:rsidP="006071D6">
      <w:pPr>
        <w:spacing w:before="100" w:after="100"/>
        <w:jc w:val="both"/>
      </w:pPr>
      <w:r>
        <w:rPr>
          <w:rFonts w:ascii="Liberation Serif" w:hAnsi="Liberation Serif" w:cs="Liberation Serif"/>
          <w:b/>
        </w:rPr>
        <w:t>Текст запроса: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Запрос разъяснений по закупке доработки ГИС «Единая интернет-платформа шаблонов типовых сайтов органов государственной власти Свердловской области и сайта Правительства Свердловской области»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Уважаемый организатор закупки!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Для определения возможности участия, состава необходимых ресурсов и обоснованного расчёта ценового предложения просим разъяснить следующие положения описания объекта закупки.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1. Права на модификацию платформы «Открытый регион»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1.1. Пунктом 1.6 предусмотрено предоставление документа, подтверждающего исключительные права и/или права на модификацию ПО, в течение трёх рабочих дней после заключения контракта. Просим указать исчерпывающий перечень допустимых подтверждающих документов и требования к их содержанию.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1.2. Каким способом участник, не являющийся правообладателем или действующим партнёром разработчика, может получить необходимые права? Предоставляются ли такие права Заказчиком в пределах действующего лицензионного договора либо Исполнитель должен самостоятельно заключить соглашение с правообладателем?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1.3. Предусматривает ли действующий лицензионный договор Заказчика возможность привлечения стороннего исполнителя для модификации ПО? Просим предоставить относящиеся к данному вопросу положения договора.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1.4. Какие конкретно модули, версии и компоненты должны охватываться правами Исполнителя? На какой период должны действовать права, включая гарантийное сопровождение?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1.5. Допускается ли исполнение соответствующих работ привлечённым партнёром правообладателя? Достаточны ли права такого субподрядчика либо они должны принадлежать непосредственно участнику закупки?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2. Условия правообладателя и обучение специалистов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2.1. Просим предоставить применимую к данной закупке редакцию условий гарантийного сопровождения правообладателя, на которые ссылается пункт 1.6, и определить дату фиксации этой редакции.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2.2. Обязательно ли обучение специалистов Исполнителя у правообладателя или его партнёра? Если да, просим указать необходимое количество специалистов, подтверждающие документы и срок их предоставления.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2.3. Требуется ли согласование или аттестация разработанных изменений у правообладателя? Каковы порядок, сроки и сторона, оплачивающая эти мероприятия?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2.4. Распространяется ли на Исполнителя опубликованное правообладателем условие об установке обновлений в течение пяти рабочих дней? Если да, в течение какого периода и в отношении каких модулей?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2.5. Кто оплачивает права на обновления и адаптацию доработок при изменении версии платформы?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3. Лицензии, сертификаты и требования к участнику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lastRenderedPageBreak/>
        <w:t>3.1. Требуются ли лицензии ФСТЭК России, ФСБ России или иные разрешения? Если да, просим указать виды работ, нормативные основания и этап подтверждения: подача заявки или исполнение контракта.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3.2. Допускается ли привлечение лицензированного субподрядчика, если отдельные работы требуют соответствующего разрешения?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3.3. Требуются ли IT-аккредитация, сертификаты специалистов, партнёрский статус либо подтверждённый опыт работы с данной платформой? Просим разграничить обязательные требования к участнику и требования при исполнении.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3.4. Какие документы о происхождении ПО и реестровые сведения необходимо включить в заявку? Предусматривается ли самостоятельная поставка лицензий или программных продуктов в составе закупки?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4. Удалённое выполнение работ и выезды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4.1. Допускается ли полностью удалённое исполнение, включая обследование, согласование решений, установку изменений, миграцию, испытания, приёмку и инструктаж?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4.2. Если очное присутствие обязательно, просим указать перечень таких мероприятий, максимальное количество выездов, продолжительность и количество специалистов.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4.3. Возможно ли участие компетентного представителя Исполнителя вместо непосредственного разработчика?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4.4. Подлежат ли все командировочные расходы включению в цену контракта?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 xml:space="preserve">5. </w:t>
      </w:r>
      <w:proofErr w:type="spellStart"/>
      <w:r w:rsidRPr="00B66CB7">
        <w:rPr>
          <w:rFonts w:ascii="Liberation Serif" w:hAnsi="Liberation Serif" w:cs="Liberation Serif"/>
        </w:rPr>
        <w:t>ViPNet</w:t>
      </w:r>
      <w:proofErr w:type="spellEnd"/>
      <w:r w:rsidRPr="00B66CB7">
        <w:rPr>
          <w:rFonts w:ascii="Liberation Serif" w:hAnsi="Liberation Serif" w:cs="Liberation Serif"/>
        </w:rPr>
        <w:t xml:space="preserve"> и рабочие места Исполнителя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 xml:space="preserve">5.1. Просим указать точное наименование и версию ПО, необходимого для подключения к </w:t>
      </w:r>
      <w:proofErr w:type="spellStart"/>
      <w:r w:rsidRPr="00B66CB7">
        <w:rPr>
          <w:rFonts w:ascii="Liberation Serif" w:hAnsi="Liberation Serif" w:cs="Liberation Serif"/>
        </w:rPr>
        <w:t>ViPNet</w:t>
      </w:r>
      <w:proofErr w:type="spellEnd"/>
      <w:r w:rsidRPr="00B66CB7">
        <w:rPr>
          <w:rFonts w:ascii="Liberation Serif" w:hAnsi="Liberation Serif" w:cs="Liberation Serif"/>
        </w:rPr>
        <w:t>-сети № 2057, требования к оборудованию и количество защищённых рабочих мест.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5.2. Кто предоставляет и оплачивает лицензии, ключевые наборы, установку и настройку подключения?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5.3. Какие дополнительные сертифицированные средства защиты обязательны на стороне Исполнителя?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5.4. Какие документы необходимо представить для получения доступа и в какой срок после их предоставления Заказчик организует подключение?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5.5. Просим предоставить применимые внутренние регламенты безопасности и требования к инфраструктуре Исполнителя до формирования ценового предложения.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6. Исходный код, архитектура и тестовая среда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 xml:space="preserve">6.1. В какой срок будут предоставлены исходный код, </w:t>
      </w:r>
      <w:proofErr w:type="spellStart"/>
      <w:r w:rsidRPr="00B66CB7">
        <w:rPr>
          <w:rFonts w:ascii="Liberation Serif" w:hAnsi="Liberation Serif" w:cs="Liberation Serif"/>
        </w:rPr>
        <w:t>репозиторий</w:t>
      </w:r>
      <w:proofErr w:type="spellEnd"/>
      <w:r w:rsidRPr="00B66CB7">
        <w:rPr>
          <w:rFonts w:ascii="Liberation Serif" w:hAnsi="Liberation Serif" w:cs="Liberation Serif"/>
        </w:rPr>
        <w:t>, документация, схема БД, инструкции сборки и установки, административные и серверные доступы?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 xml:space="preserve">6.2. Просим указать точные версии платформы, CMS, редактора </w:t>
      </w:r>
      <w:proofErr w:type="spellStart"/>
      <w:r w:rsidRPr="00B66CB7">
        <w:rPr>
          <w:rFonts w:ascii="Liberation Serif" w:hAnsi="Liberation Serif" w:cs="Liberation Serif"/>
        </w:rPr>
        <w:t>tiny</w:t>
      </w:r>
      <w:proofErr w:type="spellEnd"/>
      <w:r w:rsidRPr="00B66CB7">
        <w:rPr>
          <w:rFonts w:ascii="Liberation Serif" w:hAnsi="Liberation Serif" w:cs="Liberation Serif"/>
        </w:rPr>
        <w:t>, СУБД и иных значимых компонентов. Просим уточнить обозначение «</w:t>
      </w:r>
      <w:proofErr w:type="spellStart"/>
      <w:r w:rsidRPr="00B66CB7">
        <w:rPr>
          <w:rFonts w:ascii="Liberation Serif" w:hAnsi="Liberation Serif" w:cs="Liberation Serif"/>
        </w:rPr>
        <w:t>Mysql</w:t>
      </w:r>
      <w:proofErr w:type="spellEnd"/>
      <w:r w:rsidRPr="00B66CB7">
        <w:rPr>
          <w:rFonts w:ascii="Liberation Serif" w:hAnsi="Liberation Serif" w:cs="Liberation Serif"/>
        </w:rPr>
        <w:t xml:space="preserve"> 15.1» в таблице ресурсов.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6.3. Предоставляется ли отдельный тестовый контур с данными, достаточными для выполнения и проверки работ? Если нет, кто организует и оплачивает его создание?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6.4. Допускается ли размещение разрешённой копии Системы на инфраструктуре Исполнителя и какие лицензии для этого необходимы?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6.5. Кто сопровождает действующую Систему и как будет организовано взаимодействие с этой организацией и правообладателем?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7. Масштаб внедрения и техническая поддержка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7.1. Просим предоставить актуальный перечень сайтов, на которые должны распространяться доработки, с указанием продуктивных и тестовых экземпляров.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7.2. Требуются ли отдельная установка и индивидуальная проверка на каждом сайте либо обновляется единый экземпляр платформы?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7.3. Как определяется объём обязательств при увеличении количества сайтов в период исполнения и гарантии?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7.4. Входит ли в закупку текущее техническое сопровождение всей Системы, помимо перечисленных доработок и миграции? Если да, просим определить состав, график и объём такого сопровождения.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lastRenderedPageBreak/>
        <w:t>7.5. Предусмотрена ли фиксация исходного состояния Системы и известных дефектов до начала работ?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8. Объём и исходные материалы миграции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8.1. Просим предоставить количественную ведомость переносимых страниц, новостей, документов, файлов, фотоальбомов, фотографий и видео, а также суммарный объём данных.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8.2. Какая дата является окончанием периода «по настоящее время»? Требуется ли повторная миграция материалов, опубликованных после первоначальной выгрузки?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8.3. Предоставляются ли доступы к административным частям, БД и файловым хранилищам исходных сайтов либо перенос должен выполняться из публичной части?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8.4. В какой срок после получения формы Исполнителя Заказчик передаёт данные новостей? Предусмотрена ли проверка полноты и корректности выгрузки до начала импорта?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8.5. Кто предоставляет остальные материалы и в каких форматах?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8.6. Входит ли в обязанности Исполнителя восстановление недоступных файлов, исправление фактических ошибок, редактура текстов и актуализация сведений?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8.7. Просим подтвердить необходимость переноса материалов за 2025 год там, где этот год указан явно, либо уточнить требуемый актуальный период.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9. Архивные версии, ссылки и документы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9.1. Кто создаёт и обеспечивает работу архивных версий исходных сайтов? Когда будут предоставлены их окончательные адреса?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 xml:space="preserve">9.2. Требуется ли настройка серверных </w:t>
      </w:r>
      <w:proofErr w:type="spellStart"/>
      <w:r w:rsidRPr="00B66CB7">
        <w:rPr>
          <w:rFonts w:ascii="Liberation Serif" w:hAnsi="Liberation Serif" w:cs="Liberation Serif"/>
        </w:rPr>
        <w:t>перенаправлений</w:t>
      </w:r>
      <w:proofErr w:type="spellEnd"/>
      <w:r w:rsidRPr="00B66CB7">
        <w:rPr>
          <w:rFonts w:ascii="Liberation Serif" w:hAnsi="Liberation Serif" w:cs="Liberation Serif"/>
        </w:rPr>
        <w:t xml:space="preserve"> старых URL либо только изменение ссылок внутри переносимого контента?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 xml:space="preserve">9.3. Просим разграничить документы, отображаемые через </w:t>
      </w:r>
      <w:proofErr w:type="spellStart"/>
      <w:r w:rsidRPr="00B66CB7">
        <w:rPr>
          <w:rFonts w:ascii="Liberation Serif" w:hAnsi="Liberation Serif" w:cs="Liberation Serif"/>
        </w:rPr>
        <w:t>iframe</w:t>
      </w:r>
      <w:proofErr w:type="spellEnd"/>
      <w:r w:rsidRPr="00B66CB7">
        <w:rPr>
          <w:rFonts w:ascii="Liberation Serif" w:hAnsi="Liberation Serif" w:cs="Liberation Serif"/>
        </w:rPr>
        <w:t xml:space="preserve"> портала pravo.gov66.ru, и документы, подлежащие фактическому переносу и индексации на новом сайте.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9.4. Каким образом должен обеспечиваться поиск и фильтрация документов Губернатора за 2023–2025 годы?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9.5. Кто согласует таблицу соответствия старых и новых URL и подтверждает полноту миграции?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10. Интеграция с очередью ИЖС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10.1. Просим предоставить документацию внешнего сервиса, состав полей поиска, форматы запросов и ответов, порядок авторизации и тестовый доступ.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10.2. Входит ли в закупку разработка или модернизация внешнего сервера и базы «Очереди ИЖС» либо только интеграция с существующим сервисом?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10.3. Кто реализует и выполняет обновление данных из файла? Каковы формат файла, объём и периодичность обновления?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 xml:space="preserve">10.4. Какой механизм </w:t>
      </w:r>
      <w:proofErr w:type="spellStart"/>
      <w:r w:rsidRPr="00B66CB7">
        <w:rPr>
          <w:rFonts w:ascii="Liberation Serif" w:hAnsi="Liberation Serif" w:cs="Liberation Serif"/>
        </w:rPr>
        <w:t>капчи</w:t>
      </w:r>
      <w:proofErr w:type="spellEnd"/>
      <w:r w:rsidRPr="00B66CB7">
        <w:rPr>
          <w:rFonts w:ascii="Liberation Serif" w:hAnsi="Liberation Serif" w:cs="Liberation Serif"/>
        </w:rPr>
        <w:t xml:space="preserve"> </w:t>
      </w:r>
      <w:proofErr w:type="gramStart"/>
      <w:r w:rsidRPr="00B66CB7">
        <w:rPr>
          <w:rFonts w:ascii="Liberation Serif" w:hAnsi="Liberation Serif" w:cs="Liberation Serif"/>
        </w:rPr>
        <w:t>должен использоваться</w:t>
      </w:r>
      <w:proofErr w:type="gramEnd"/>
      <w:r w:rsidRPr="00B66CB7">
        <w:rPr>
          <w:rFonts w:ascii="Liberation Serif" w:hAnsi="Liberation Serif" w:cs="Liberation Serif"/>
        </w:rPr>
        <w:t xml:space="preserve"> и кто предоставляет необходимые сервисы или лицензии?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10.5. Какие сведения допускается выводить пользователю и какие ограничения необходимо предусмотреть для предотвращения массового извлечения данных?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10.6. Как проводится приёмка при недоступности внешнего сервера?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11. Уточнение функциональных требований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11.1. По правам «Редактора деятельностей»: как должны обрабатываться окончание периода прав, удаление выбранной деятельности и назначение прав на нескольких сайтах?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11.2. При отключении подразделов пресс-центра должны ли скрываться только пункты меню или также блокироваться доступ по прямым ссылкам и отображение в поиске? Должны ли ранее введённые описания сохраняться?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 xml:space="preserve">11.3. По обращениям граждан: требуется ли серверная проверка ограничения в 2 000 символов? Запрет вставки является только интерфейсным ограничением или от Исполнителя ожидается дополнительная </w:t>
      </w:r>
      <w:proofErr w:type="spellStart"/>
      <w:r w:rsidRPr="00B66CB7">
        <w:rPr>
          <w:rFonts w:ascii="Liberation Serif" w:hAnsi="Liberation Serif" w:cs="Liberation Serif"/>
        </w:rPr>
        <w:t>антиспам</w:t>
      </w:r>
      <w:proofErr w:type="spellEnd"/>
      <w:r w:rsidRPr="00B66CB7">
        <w:rPr>
          <w:rFonts w:ascii="Liberation Serif" w:hAnsi="Liberation Serif" w:cs="Liberation Serif"/>
        </w:rPr>
        <w:t>-защита?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lastRenderedPageBreak/>
        <w:t xml:space="preserve">11.4. Предупреждение о российской доменной зоне </w:t>
      </w:r>
      <w:proofErr w:type="spellStart"/>
      <w:r w:rsidRPr="00B66CB7">
        <w:rPr>
          <w:rFonts w:ascii="Liberation Serif" w:hAnsi="Liberation Serif" w:cs="Liberation Serif"/>
        </w:rPr>
        <w:t>email</w:t>
      </w:r>
      <w:proofErr w:type="spellEnd"/>
      <w:r w:rsidRPr="00B66CB7">
        <w:rPr>
          <w:rFonts w:ascii="Liberation Serif" w:hAnsi="Liberation Serif" w:cs="Liberation Serif"/>
        </w:rPr>
        <w:t xml:space="preserve"> является информационным либо требуется блокирование других адресов? Если требуется проверка, просим указать точные правила.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11.5. Какие браузеры, устройства и сценарии версии для слабовидящих входят в обязательную проверку?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11.6. При переносе разделов «Задать вопрос губернатору» и «Обращения граждан» требуется перенос информации и ссылок либо воспроизведение действующих форм и их интеграций?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12. Производительность, ресурсы и установка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12.1. Просим сообщить текущую загрузку серверов и свободное место, включая ресурс для импортируемых файлов, видео и резервных копий.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12.2. Какие действия предусмотрены при подтверждённой недостаточности существующей инфраструктуры, учитывая запрет на выделение дополнительных ресурсов?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12.3. Кто выполняет резервное копирование перед обновлением, согласует технологические окна и обеспечивает откат при неуспешной установке?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12.4. Какова допустимая продолжительность недоступности сайтов при обновлении и миграции?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13. Сроки и согласования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13.1. Что именно должно завершиться до 14 декабря 2026 года: выполнение работ, предъявление результата либо подписание всех документов о приёмке?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13.2. Просим предоставить календарный план этапов и сроки согласований со стороны Заказчика.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13.3. Как учитываются задержки передачи исходников, прав, доступов, выгрузок и согласований, влияющие на зависимые работы?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13.4. Как разграничивается ответственность при задержках согласования доработок правообладателем?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14. Приёмка, документация и обучение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14.1. Просим определить перечень контрольных сценариев, объём проверки по сайтам и критерии полноты миграции.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14.2. Допускается ли согласовать программу испытаний до начала реализации?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14.3. Какие требования предъявляются к видеозаписи инструктажа: продолжительность, формат, сценарий, аудитория и количество записей?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 xml:space="preserve">14.4. Требуются ли дополнительные очные занятия помимо предусмотренного </w:t>
      </w:r>
      <w:proofErr w:type="spellStart"/>
      <w:r w:rsidRPr="00B66CB7">
        <w:rPr>
          <w:rFonts w:ascii="Liberation Serif" w:hAnsi="Liberation Serif" w:cs="Liberation Serif"/>
        </w:rPr>
        <w:t>видеоинструктажа</w:t>
      </w:r>
      <w:proofErr w:type="spellEnd"/>
      <w:r w:rsidRPr="00B66CB7">
        <w:rPr>
          <w:rFonts w:ascii="Liberation Serif" w:hAnsi="Liberation Serif" w:cs="Liberation Serif"/>
        </w:rPr>
        <w:t>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14.5. Какие результаты передаются помимо перечисленных документов: исходный код доработок, скрипты миграции, инструкции установки и отката, таблица перенесённых материалов и ссылок?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14.6. Просим уточнить применяемый порядок электронного актирования и необходимость передачи бумажных оригиналов.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15. Гарантия и взаимодействие с правообладателем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15.1. Просим подтвердить, что гарантия распространяется на предусмотренные закупкой доработки и дефекты, возникшие по вине Исполнителя, а не на ранее существовавшие ошибки неизменённых компонентов.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15.2. Каковы график приёма обращений, время реакции и порядок согласования сроков устранения? Требуется ли обслуживание 24×7?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15.3. Кто устраняет несовместимость доработок с обновлениями платформы, установленными после приёмки, и входят ли такие работы в цену?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15.4. Как распределяется ответственность между Исполнителем, Заказчиком и правообладателем при сбоях общих компонентов?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16. Цена, расчёты и обеспечение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16.1. Предусмотрены ли аванс и поэтапная оплата?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lastRenderedPageBreak/>
        <w:t>16.2. Какие расходы на права модификации, обучение, согласование изменений, обновления и средства защиты должны быть включены в предложение Исполнителя?</w:t>
      </w:r>
    </w:p>
    <w:p w:rsidR="00B66CB7" w:rsidRPr="00B66CB7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16.3. Каковы обеспечение заявки, исполнения контракта и гарантийных обязательств?</w:t>
      </w:r>
    </w:p>
    <w:p w:rsidR="006071D6" w:rsidRDefault="00B66CB7" w:rsidP="00B66CB7">
      <w:pPr>
        <w:jc w:val="both"/>
        <w:rPr>
          <w:rFonts w:ascii="Liberation Serif" w:hAnsi="Liberation Serif" w:cs="Liberation Serif"/>
        </w:rPr>
      </w:pPr>
      <w:r w:rsidRPr="00B66CB7">
        <w:rPr>
          <w:rFonts w:ascii="Liberation Serif" w:hAnsi="Liberation Serif" w:cs="Liberation Serif"/>
        </w:rPr>
        <w:t>16.4. Допускается ли привлечение субподрядчиков для разработки, миграции и мероприятий по защите информации? Какие согласования необходи</w:t>
      </w:r>
      <w:bookmarkStart w:id="0" w:name="_GoBack"/>
      <w:bookmarkEnd w:id="0"/>
      <w:r w:rsidRPr="00B66CB7">
        <w:rPr>
          <w:rFonts w:ascii="Liberation Serif" w:hAnsi="Liberation Serif" w:cs="Liberation Serif"/>
        </w:rPr>
        <w:t>мы?</w:t>
      </w:r>
    </w:p>
    <w:p w:rsidR="00C4773B" w:rsidRDefault="00C4773B" w:rsidP="006071D6">
      <w:pPr>
        <w:rPr>
          <w:rFonts w:ascii="Liberation Serif" w:hAnsi="Liberation Serif" w:cs="Liberation Serif"/>
          <w:b/>
        </w:rPr>
      </w:pPr>
    </w:p>
    <w:p w:rsidR="006071D6" w:rsidRDefault="006071D6" w:rsidP="006071D6">
      <w:pPr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Ответ заказчика: 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1. Права на модификацию платформы «Открытый регион»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1.1. Документом, подтверждающим наличие у Исполнителя права на модификацию программного обеспечения платформы «Открытый регион», может являться: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документ, подтверждающий наличие у Исполнителя исключительного права на указанное программное обеспечение;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лицензионный договор, прямо предусматривающий право использования программного обеспечения способом переработки или модификации;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 xml:space="preserve">- </w:t>
      </w:r>
      <w:proofErr w:type="spellStart"/>
      <w:r w:rsidRPr="00857E58">
        <w:rPr>
          <w:rFonts w:ascii="Liberation Serif" w:hAnsi="Liberation Serif" w:cs="Liberation Serif"/>
        </w:rPr>
        <w:t>сублицензионный</w:t>
      </w:r>
      <w:proofErr w:type="spellEnd"/>
      <w:r w:rsidRPr="00857E58">
        <w:rPr>
          <w:rFonts w:ascii="Liberation Serif" w:hAnsi="Liberation Serif" w:cs="Liberation Serif"/>
        </w:rPr>
        <w:t xml:space="preserve"> договор, заключённый с лицом, уполномоченным правообладателем предоставлять соответствующие права третьим лицам;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иной оформленный в письменной форме документ, позволяющий достоверно установить наличие у Исполнителя права на модификацию программного обеспечения в объёме, необходимом для исполнения контракта.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 xml:space="preserve">Лицензионный договор заключается с правообладателем. </w:t>
      </w:r>
      <w:proofErr w:type="spellStart"/>
      <w:r w:rsidRPr="00857E58">
        <w:rPr>
          <w:rFonts w:ascii="Liberation Serif" w:hAnsi="Liberation Serif" w:cs="Liberation Serif"/>
        </w:rPr>
        <w:t>Сублицензионный</w:t>
      </w:r>
      <w:proofErr w:type="spellEnd"/>
      <w:r w:rsidRPr="00857E58">
        <w:rPr>
          <w:rFonts w:ascii="Liberation Serif" w:hAnsi="Liberation Serif" w:cs="Liberation Serif"/>
        </w:rPr>
        <w:t xml:space="preserve"> договор может быть заключён с лицензиатом при наличии у него полномочий на предоставление соответствующих прав третьим лицам.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1.2. Участник закупки самостоятельно обеспечивает получение необходимых прав у правообладателя либо у иного уполномоченного им лица. Заказчик права на модификацию программного обеспечения Исполнителю не предоставляет.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Требование установлено не к участнику закупки на момент подачи заявки, а к Исполнителю на стадии исполнения контракта. Подтверждающий документ представляется в течение трёх рабочих дней после заключения контракта.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Участник вправе заблаговременно урегулировать вопрос о получении прав, в том числе заключить договор, предусматривающий предоставление прав при условии признания такого лица победителем закупки и заключения с ним контракта.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1.3. Действующий лицензионный договор Заказчика предоставляет Заказчику право использования программного обеспечения в предусмотренных договором пределах и не является основанием для передачи стороннему исполнителю права на его модификацию.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Предоставление участникам закупки положений указанного договора не предусмотрено. Исполнитель самостоятельно получает соответствующие права у правообладателя либо уполномоченного им лица.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1.4. Права Исполнителя должны распространяться на программное обеспечение платформы «Открытый регион» в части модулей и компонентов, затрагиваемых работами, предусмотренными Описанием объекта закупки.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Работы выполняются применительно к используемой Заказчиком версии платформы `or-g4-2026-09-17-0001`.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Исполнитель должен обладать законным правом на совершение соответствующих действий в период выполнения работ, а также при устранении гарантийных недостатков, если такое устранение требует модификации программного обеспечения.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1.5. Привлечение соисполнителей допускается, если это не противоречит условиям контракта и законодательству Российской Федерации.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lastRenderedPageBreak/>
        <w:t>При этом предусмотренные пунктом 1.6 Описания объекта закупки права должны принадлежать непосредственно Исполнителю, заключившему контракт. Наличие соответствующих прав исключительно у привлечённого соисполнителя не является исполнением данного условия.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Исполнитель несёт перед Заказчиком ответственность за действия привлечённых лиц и соблюдение ими требований информационной безопасности и конфиденциальности.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2. Условия правообладателя и обучение специалистов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2.1. Самостоятельная редакция условий гарантийного сопровождения правообладателя в состав документов закупки не включена.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Обязательства Исполнителя определяются Описанием объекта закупки и контрактом. Техническая документация правообладателя применяется в части, относящейся к установленной у Заказчика версии платформы и не противоречащей условиям контракта.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Изменение правообладателем опубликованных условий после заключения контракта само по себе не изменяет объём обязательств Исполнителя, цену и сроки исполнения контракта.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2.2. Обязательное прохождение специалистами Исполнителя обучения у правообладателя или его партнёров Описанием объекта закупки не предусмотрено.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Требования к количеству обученных специалистов и представлению документов об обучении не установлены.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2.3. Обязательное согласование или аттестация выполненных доработок у правообладателя документацией закупки не предусмотрены.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Если Исполнитель по собственной инициативе привлекает правообладателя для консультаций либо согласования технических решений, соответствующие расходы и сроки учитываются Исполнителем самостоятельно и не являются основанием для изменения цены или срока контракта.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2.4. Условие об установке обновлений в течение пяти рабочих дней не устанавливает самостоятельной обязанности Исполнителя устанавливать все выпускаемые правообладателем обновления.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Исполнитель обязан выполнить предусмотренные закупкой работы, обеспечить работоспособность результата и соблюдать техническую документацию, применимую к используемой Заказчиком версии платформы.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2.5. Адаптация выполненных доработок к версиям платформы, выпущенным после приёмки результата работ, в предмет закупки не входит.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Исключение составляют случаи, когда необходимость устранения несовместимости обусловлена недостатком выполненных Исполнителем работ либо несоблюдением технической документации, применявшейся в период их выполнения.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В течение гарантийного срока Исполнитель устраняет недостатки, связанные с выполненными доработками, в том числе возникшие вследствие обновлений платформы, если такие обновления не изменяют архитектуру или программные интерфейсы, использованные при выполнении работ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3. Лицензии, сертификаты и требования к участнику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3.1. Наличие лицензий ФСТЭК России, ФСБ России либо иных специальных разрешений в качестве требования к участнику закупки не установлено. Представление таких лицензий в составе заявки не требуется.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lastRenderedPageBreak/>
        <w:t>Если выбранный Исполнителем способ выполнения отдельной операции относится к лицензируемому виду деятельности, Исполнитель обязан обеспечить выполнение такой операции лицом, имеющим соответствующую лицензию.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3.2. Для выполнения работ, относящихся к лицензируемым видам деятельности, допускается привлечение надлежащим образом лицензированного соисполнителя.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Ответственность за действия соисполнителя, соблюдение требований безопасности и результат работ сохраняется за Исполнителем.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3.3. Требования о наличии государственной аккредитации организации, осуществляющей деятельность в области информационных технологий, сертификатов специалистов, партнёрского статуса или подтверждённого опыта работы с платформой «Открытый регион» не установлены.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Исполнитель самостоятельно определяет состав и квалификацию специалистов, достаточные для надлежащего исполнения контракта.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3.4. В отношении программного обеспечения, на базе которого выполняются работы, указывается номер реестровой записи из единого реестра российских программ для ЭВМ и баз данных. Для платформы «Открытый регион» соответствующим номером является № 4612.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Указание в составе заявки номера реестровой записи программного обеспечения не подтверждает наличие у участника права на его модификацию.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Номер реестровой записи подтверждает происхождение программного обеспечения для целей применения национального режима и указывается в составе заявки. Документ, подтверждающий право Исполнителя на модификацию платформы, имеет иное назначение и представляется после заключения контракта в срок, установленный пунктом 1.6 Описания объекта закупки.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Самостоятельная поставка Заказчику отдельного экземпляра программного продукта или лицензии предметом закупки не является.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4. Удалённое выполнение работ и выезды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 xml:space="preserve">4.1. Выполнение предусмотренных закупкой работ в удалённом формате допускается, включая обследование, согласование технических решений, разработку, установку изменений, миграцию, проведение испытаний и </w:t>
      </w:r>
      <w:proofErr w:type="spellStart"/>
      <w:r w:rsidRPr="00857E58">
        <w:rPr>
          <w:rFonts w:ascii="Liberation Serif" w:hAnsi="Liberation Serif" w:cs="Liberation Serif"/>
        </w:rPr>
        <w:t>видеоинструктаж</w:t>
      </w:r>
      <w:proofErr w:type="spellEnd"/>
      <w:r w:rsidRPr="00857E58">
        <w:rPr>
          <w:rFonts w:ascii="Liberation Serif" w:hAnsi="Liberation Serif" w:cs="Liberation Serif"/>
        </w:rPr>
        <w:t>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Удалённая работа осуществляется с соблюдением установленного Заказчиком порядка предоставления доступа и требований информационной безопасности.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4.2. Обязательное количество выездов, их продолжительность и минимальное количество направляемых специалистов документацией закупки не установлены.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Очное присутствие осуществляется при возникновении объективной необходимости и по согласованию сторон.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4.3. Во взаимодействии с Заказчиком может участвовать компетентный и надлежащим образом уполномоченный представитель Исполнителя. Обязательное присутствие непосредственного разработчика на всех мероприятиях не требуется.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4.4. Все командировочные расходы, необходимые для исполнения обязательств, включаются в цену контракта и отдельно Заказчиком не компенсируются.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 xml:space="preserve">Пункт 5. — </w:t>
      </w:r>
      <w:proofErr w:type="spellStart"/>
      <w:r w:rsidRPr="00857E58">
        <w:rPr>
          <w:rFonts w:ascii="Liberation Serif" w:hAnsi="Liberation Serif" w:cs="Liberation Serif"/>
        </w:rPr>
        <w:t>ViPNet</w:t>
      </w:r>
      <w:proofErr w:type="spellEnd"/>
      <w:r w:rsidRPr="00857E58">
        <w:rPr>
          <w:rFonts w:ascii="Liberation Serif" w:hAnsi="Liberation Serif" w:cs="Liberation Serif"/>
        </w:rPr>
        <w:t xml:space="preserve"> и рабочие места Исполнителя.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В Описание объекта закупки будут внесены изменения.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lastRenderedPageBreak/>
        <w:t xml:space="preserve"> 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6. Исходный код, архитектура и тестовая среда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6.1. Необходимые материалы и доступы предоставляются после заключения контракта, представления документа о наличии прав, предусмотренного пунктом 1.6 Описания объекта закупки, и оформления обязательств по соблюдению конфиденциальности и информационной безопасности.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Конкретная последовательность предоставления доступов определяется сторонами в рабочем порядке с учётом характера выполняемых операций и установленного контрактом срока выполнения работ.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Заказчик предоставляет имеющиеся у него материалы и доступы в объёме, необходимом для выполнения предусмотренных контрактом работ.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6.2. При выполнении работ используются следующие версии основных компонентов: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При выполнении работ используются следующие версии основных компонентов: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платформа «Открытый регион» — or-g4-2026-09-17-0001;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«1С-Битрикс: Управление сайтом» — 25.725.0;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 xml:space="preserve">серверная СУБД </w:t>
      </w:r>
      <w:proofErr w:type="spellStart"/>
      <w:r w:rsidRPr="00857E58">
        <w:rPr>
          <w:rFonts w:ascii="Liberation Serif" w:hAnsi="Liberation Serif" w:cs="Liberation Serif"/>
        </w:rPr>
        <w:t>MariaDB</w:t>
      </w:r>
      <w:proofErr w:type="spellEnd"/>
      <w:r w:rsidRPr="00857E58">
        <w:rPr>
          <w:rFonts w:ascii="Liberation Serif" w:hAnsi="Liberation Serif" w:cs="Liberation Serif"/>
        </w:rPr>
        <w:t xml:space="preserve">, совместимая с </w:t>
      </w:r>
      <w:proofErr w:type="spellStart"/>
      <w:r w:rsidRPr="00857E58">
        <w:rPr>
          <w:rFonts w:ascii="Liberation Serif" w:hAnsi="Liberation Serif" w:cs="Liberation Serif"/>
        </w:rPr>
        <w:t>MySQL</w:t>
      </w:r>
      <w:proofErr w:type="spellEnd"/>
      <w:r w:rsidRPr="00857E58">
        <w:rPr>
          <w:rFonts w:ascii="Liberation Serif" w:hAnsi="Liberation Serif" w:cs="Liberation Serif"/>
        </w:rPr>
        <w:t>, — 10.11.9;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proofErr w:type="spellStart"/>
      <w:r w:rsidRPr="00857E58">
        <w:rPr>
          <w:rFonts w:ascii="Liberation Serif" w:hAnsi="Liberation Serif" w:cs="Liberation Serif"/>
        </w:rPr>
        <w:t>TinyMCE</w:t>
      </w:r>
      <w:proofErr w:type="spellEnd"/>
      <w:r w:rsidRPr="00857E58">
        <w:rPr>
          <w:rFonts w:ascii="Liberation Serif" w:hAnsi="Liberation Serif" w:cs="Liberation Serif"/>
        </w:rPr>
        <w:t xml:space="preserve"> — 6.8.6;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PHP — 8.2.26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 xml:space="preserve">операционная система — </w:t>
      </w:r>
      <w:proofErr w:type="spellStart"/>
      <w:r w:rsidRPr="00857E58">
        <w:rPr>
          <w:rFonts w:ascii="Liberation Serif" w:hAnsi="Liberation Serif" w:cs="Liberation Serif"/>
        </w:rPr>
        <w:t>Debian</w:t>
      </w:r>
      <w:proofErr w:type="spellEnd"/>
      <w:r w:rsidRPr="00857E58">
        <w:rPr>
          <w:rFonts w:ascii="Liberation Serif" w:hAnsi="Liberation Serif" w:cs="Liberation Serif"/>
        </w:rPr>
        <w:t xml:space="preserve"> 12;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 xml:space="preserve">веб-сервер — </w:t>
      </w:r>
      <w:proofErr w:type="spellStart"/>
      <w:r w:rsidRPr="00857E58">
        <w:rPr>
          <w:rFonts w:ascii="Liberation Serif" w:hAnsi="Liberation Serif" w:cs="Liberation Serif"/>
        </w:rPr>
        <w:t>Nginx</w:t>
      </w:r>
      <w:proofErr w:type="spellEnd"/>
      <w:r w:rsidRPr="00857E58">
        <w:rPr>
          <w:rFonts w:ascii="Liberation Serif" w:hAnsi="Liberation Serif" w:cs="Liberation Serif"/>
        </w:rPr>
        <w:t>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При указании в таблице ресурсов наименования и версии СУБД «</w:t>
      </w:r>
      <w:proofErr w:type="spellStart"/>
      <w:r w:rsidRPr="00857E58">
        <w:rPr>
          <w:rFonts w:ascii="Liberation Serif" w:hAnsi="Liberation Serif" w:cs="Liberation Serif"/>
        </w:rPr>
        <w:t>MySQL</w:t>
      </w:r>
      <w:proofErr w:type="spellEnd"/>
      <w:r w:rsidRPr="00857E58">
        <w:rPr>
          <w:rFonts w:ascii="Liberation Serif" w:hAnsi="Liberation Serif" w:cs="Liberation Serif"/>
        </w:rPr>
        <w:t xml:space="preserve"> 15.1» допущена техническая ошибка. Фактически в составе Системы используется серверная СУБД </w:t>
      </w:r>
      <w:proofErr w:type="spellStart"/>
      <w:r w:rsidRPr="00857E58">
        <w:rPr>
          <w:rFonts w:ascii="Liberation Serif" w:hAnsi="Liberation Serif" w:cs="Liberation Serif"/>
        </w:rPr>
        <w:t>MariaDB</w:t>
      </w:r>
      <w:proofErr w:type="spellEnd"/>
      <w:r w:rsidRPr="00857E58">
        <w:rPr>
          <w:rFonts w:ascii="Liberation Serif" w:hAnsi="Liberation Serif" w:cs="Liberation Serif"/>
        </w:rPr>
        <w:t xml:space="preserve"> версии 10.11.9, совместимая с </w:t>
      </w:r>
      <w:proofErr w:type="spellStart"/>
      <w:r w:rsidRPr="00857E58">
        <w:rPr>
          <w:rFonts w:ascii="Liberation Serif" w:hAnsi="Liberation Serif" w:cs="Liberation Serif"/>
        </w:rPr>
        <w:t>MySQL</w:t>
      </w:r>
      <w:proofErr w:type="spellEnd"/>
      <w:r w:rsidRPr="00857E58">
        <w:rPr>
          <w:rFonts w:ascii="Liberation Serif" w:hAnsi="Liberation Serif" w:cs="Liberation Serif"/>
        </w:rPr>
        <w:t>. При подготовке заявки и выполнении работ следует руководствоваться настоящим разъяснением.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6.3. Отдельный изолированный тестовый контур Заказчиком не предоставляется.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Способ организации среды для разработки и предварительного тестирования Исполнитель определяет самостоятельно с учётом имеющихся у него прав на программное обеспечение, требований информационной безопасности и необходимости надлежащего выполнения работ. Связанные с этим расходы отдельно Заказчиком не оплачиваются.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6.4. Размещение разрешённой копии Системы на инфраструктуре Исполнителя допускается при наличии у Исполнителя необходимых прав и соблюдении требований информационной безопасности и конфиденциальности.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Порядок использования продуктивных данных определяется по согласованию с Заказчиком. Для предварительного тестирования должны использоваться тестовые либо обезличенные данные.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6.5. Эксплуатационное администрирование действующей Системы осуществляется Заказчиком и уполномоченными им лицами.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Организационное взаимодействие Исполнителя с лицами, сопровождающими действующую Систему, а также с правообладателем при необходимости осуществляется через Заказчика. Наличие прямых договорных отношений между Исполнителем и действующей сопровождающей организацией не предусматривается.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7. Масштаб внедрения и техническая поддержка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7.1. В состав Системы входят 45 сайтов, включая тестовый сайт и официальный сайт Правительства Свердловской области.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lastRenderedPageBreak/>
        <w:t>Доработки выполняются на уровне единой платформы и распространяются на сайты, использующие соответствующие изменяемые компоненты. Отдельный перечень доменных имён в состав документов закупки не включён.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7.2. Обновляется централизованно установленный экземпляр платформы. Самостоятельная разработка и отдельная установка доработок для каждого сайта не требуются.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Проверке подлежат затронутые доработками типы сайтов, шаблоны, роли и пользовательские сценарии.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7.3. Изменение количества сайтов не увеличивает объём разработки, если новые сайты используют единые компоненты платформы и не требуют индивидуальных изменений.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Обязательства Исполнителя определяются перечнем доработок, предусмотренным Описанием объекта закупки, а не количеством сайтов, на которых централизованно используется соответствующий компонент.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7.4. Текущее техническое сопровождение всей Системы в предмет закупки не входит.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Объём обязательств Исполнителя ограничивается предусмотренными Описанием объекта закупки доработками, миграцией материалов, подготовкой документации, проведением испытаний и гарантийным устранением недостатков результата работ.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7.5. Обязательное оформление отдельного документа об исходном состоянии всей Системы Описанием объекта закупки не предусмотрено.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При необходимости стороны вправе зафиксировать выявленное состояние изменяемых компонентов и известные недостатки посредством технической или официальной переписки. Недостатки, существовавшие до начала работ и не связанные с действиями Исполнителя, не относятся к гарантийным недостаткам результата работ.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8. Объём и исходные материалы миграции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8.1. Объём миграции определяется составом разделов и источников, перечисленных в приложении к Описанию объекта закупки, и фактическим содержимым соответствующих публичных разделов на установленную дату окончания периода миграции.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Отдельная количественная ведомость страниц, документов, файлов, фотографий и видеоматериалов Заказчиком не формировалась. Доступный объём материалов может быть определён участником по указанным в приложении публичным источникам.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8.2. Датой окончания периода «по настоящее время» для целей выполнения миграции является дата размещения извещения о закупке — 18 сентября 2026 года.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Обязательная повторная миграция материалов, размещённых в исходных источниках после указанной даты, не требуется.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8.3. Миграция материалов, доступных в публичной части исходных сайтов, выполняется из публичной части. Предоставление Исполнителю доступа к административным разделам, базам данных и файловым хранилищам исходных сайтов не предусматривается.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Исключение составляют данные новостных материалов, передаваемые Заказчиком в порядке, предусмотренном Описанием объекта закупки.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8.4. Форму предоставления данных новостных материалов Исполнитель разрабатывает и передаёт Заказчику в течение десяти рабочих дней с даты заключения контракта.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Отдельный срок передачи Заказчиком данных после получения формы Описанием объекта закупки не установлен. Передача осуществляется в рабочем порядке с учётом общего срока исполнения контракта.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lastRenderedPageBreak/>
        <w:t>До импорта Исполнитель проверяет техническую читаемость, структуру и комплектность полученных данных. Выявленные технические расхождения доводятся до сведения Заказчика.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8.5. Иные материалы переносятся Исполнителем из публичных разделов источников, перечисленных в приложении.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Если отдельный материал временно недоступен в публичной части и имеется у Заказчика, он может быть передан Исполнителю в имеющемся электронном формате.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8.6. В обязанности Исполнителя не входят восстановление отсутствующих или повреждённых материалов, проверка фактической достоверности сведений, литературная редактура, исправление фактических ошибок и актуализация содержания.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Исполнитель осуществляет технический перенос доступных материалов. Недоступные либо повреждённые материалы могут быть отражены в результатах проверки миграции.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8.7. Если в приложении к Описанию объекта закупки прямо указан 2025 год, материалы за 2025 год подлежат переносу в пределах соответствующего указанного раздела и источника.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9. Архивные версии, ссылки и документы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9.1. Создание и обеспечение функционирования архивных версий исходных сайтов в обязанности Исполнителя по настоящей закупке не входят.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Окончательные адреса архивных версий предоставляются Заказчиком до выполнения работ, непосредственно связанных с формированием ссылок на соответствующие архивы.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9.2. В состав работ входит изменение ссылок внутри переносимого контента и формирование ссылок на новые либо архивные адреса.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 xml:space="preserve">Настройка серверных </w:t>
      </w:r>
      <w:proofErr w:type="spellStart"/>
      <w:r w:rsidRPr="00857E58">
        <w:rPr>
          <w:rFonts w:ascii="Liberation Serif" w:hAnsi="Liberation Serif" w:cs="Liberation Serif"/>
        </w:rPr>
        <w:t>перенаправлений</w:t>
      </w:r>
      <w:proofErr w:type="spellEnd"/>
      <w:r w:rsidRPr="00857E58">
        <w:rPr>
          <w:rFonts w:ascii="Liberation Serif" w:hAnsi="Liberation Serif" w:cs="Liberation Serif"/>
        </w:rPr>
        <w:t xml:space="preserve"> со всех прежних URL самостоятельным требованием Описания объекта закупки не является.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 xml:space="preserve">9.3. Документы, размещённые на портале `pravo.gov66.ru`, отображаются посредством предусмотренного Описанием объекта закупки механизма </w:t>
      </w:r>
      <w:proofErr w:type="spellStart"/>
      <w:r w:rsidRPr="00857E58">
        <w:rPr>
          <w:rFonts w:ascii="Liberation Serif" w:hAnsi="Liberation Serif" w:cs="Liberation Serif"/>
        </w:rPr>
        <w:t>iframe</w:t>
      </w:r>
      <w:proofErr w:type="spellEnd"/>
      <w:r w:rsidRPr="00857E58">
        <w:rPr>
          <w:rFonts w:ascii="Liberation Serif" w:hAnsi="Liberation Serif" w:cs="Liberation Serif"/>
        </w:rPr>
        <w:t>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Фактическому переносу и индексации на новом сайте подлежат документы, виды и периоды которых прямо перечислены в приложении к Описанию объекта закупки. Иные документы портала в базу данных Системы не переносятся.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9.4. Документы Губернатора Свердловской области за 2023–2025 годы переносятся в предусмотренный Описанием объекта закупки раздел нового сайта.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Поиск и фильтрация обеспечиваются штатными средствами соответствующего раздела и модуля документов платформы. Разработка отдельной поисковой системы не требуется.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9.5. Соответствие исходных и новых адресов определяется Исполнителем при выполнении миграции и проверяется Заказчиком в ходе приёмки.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Обязательное предоставление отдельного документа в виде таблицы соответствия всех старых и новых URL Описанием объекта закупки не предусмотрено.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10. Интеграция с очередью ИЖС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10.1.  Предоставление документации не представляется возможным, так как в текущей версии существующей формы на сайте https://old-mugiso.midural.ru/igs внешнего сервиса не существует, форма на сайте через PHP-модуль обращается к серверу, на котором хранится соответствующая база данных.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 xml:space="preserve">10.2. В объект закупки входит только создание формы поиска информации об очереди по аналогии с существующей формой на сайте https://old-mugiso.midural.ru/igs с </w:t>
      </w:r>
      <w:proofErr w:type="gramStart"/>
      <w:r w:rsidRPr="00857E58">
        <w:rPr>
          <w:rFonts w:ascii="Liberation Serif" w:hAnsi="Liberation Serif" w:cs="Liberation Serif"/>
        </w:rPr>
        <w:t>помощью  PHP</w:t>
      </w:r>
      <w:proofErr w:type="gramEnd"/>
      <w:r w:rsidRPr="00857E58">
        <w:rPr>
          <w:rFonts w:ascii="Liberation Serif" w:hAnsi="Liberation Serif" w:cs="Liberation Serif"/>
        </w:rPr>
        <w:t>-модуля.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10.3. Формат файла, объём и периодичность обновления файла отсутствуют, так как информация хранится в базе данных на сервере. За актуализацию базы данных несет ответственность функциональный заказчик - Министерство по управлению государственным имуществом Свердловской области.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 xml:space="preserve">10.4. Должен использоваться самый совершенный механизм </w:t>
      </w:r>
      <w:proofErr w:type="spellStart"/>
      <w:r w:rsidRPr="00857E58">
        <w:rPr>
          <w:rFonts w:ascii="Liberation Serif" w:hAnsi="Liberation Serif" w:cs="Liberation Serif"/>
        </w:rPr>
        <w:t>капчи</w:t>
      </w:r>
      <w:proofErr w:type="spellEnd"/>
      <w:r w:rsidRPr="00857E58">
        <w:rPr>
          <w:rFonts w:ascii="Liberation Serif" w:hAnsi="Liberation Serif" w:cs="Liberation Serif"/>
        </w:rPr>
        <w:t xml:space="preserve"> в рамках свободной лицензии.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 xml:space="preserve">10.5. Допускается выводить пользователю сведения по аналогии </w:t>
      </w:r>
      <w:proofErr w:type="gramStart"/>
      <w:r w:rsidRPr="00857E58">
        <w:rPr>
          <w:rFonts w:ascii="Liberation Serif" w:hAnsi="Liberation Serif" w:cs="Liberation Serif"/>
        </w:rPr>
        <w:t>с  существующей</w:t>
      </w:r>
      <w:proofErr w:type="gramEnd"/>
      <w:r w:rsidRPr="00857E58">
        <w:rPr>
          <w:rFonts w:ascii="Liberation Serif" w:hAnsi="Liberation Serif" w:cs="Liberation Serif"/>
        </w:rPr>
        <w:t xml:space="preserve"> формой на сайте https://old-mugiso.midural.ru/igs : Фамилия, имя, отчество, № и дата заявления, Статус, Наименование муниципального образования. Для предотвращения массового извлечения данных необходимо предусмотреть самый совершенный механизм </w:t>
      </w:r>
      <w:proofErr w:type="spellStart"/>
      <w:r w:rsidRPr="00857E58">
        <w:rPr>
          <w:rFonts w:ascii="Liberation Serif" w:hAnsi="Liberation Serif" w:cs="Liberation Serif"/>
        </w:rPr>
        <w:t>капчи</w:t>
      </w:r>
      <w:proofErr w:type="spellEnd"/>
      <w:r w:rsidRPr="00857E58">
        <w:rPr>
          <w:rFonts w:ascii="Liberation Serif" w:hAnsi="Liberation Serif" w:cs="Liberation Serif"/>
        </w:rPr>
        <w:t>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 xml:space="preserve">10.6. За доступность внешнего сервера, где хранится база данных, несет ответственность сторона Заказчика. 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11. Уточнение функциональных требований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11.1. Права «Редактора деятельностей» действуют в течение установленного периода. После окончания указанного периода возможность редактирования соответствующей деятельности прекращается.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При удалении деятельности её связь с ранее назначенными правами прекращается. Права назначаются применительно к соответствующему сайту.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Если при назначении прав конкретная деятельность не выбрана, редактор получает доступ ко всем деятельностям в пределах указанного сайта и установленного периода.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11.2. Отключённый подраздел пресс-центра должен быть скрыт из публичной навигации и штатных публичных интерфейсов Системы. Доступ к нему посредством пользовательского интерфейса должен быть прекращён.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Ранее введённое описание и иные данные подраздела сохраняются в Системе для возможности последующего включения подраздела.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11.3. Функциональным результатом должно являться отсутствие возможности направить обращение, текст которого превышает 2 000 символов. Конкретный технический способ реализации проверки Исполнитель определяет самостоятельно.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 xml:space="preserve">Запрет вставки текста из буфера обмена является интерфейсным ограничением. Разработка дополнительной системы </w:t>
      </w:r>
      <w:proofErr w:type="spellStart"/>
      <w:r w:rsidRPr="00857E58">
        <w:rPr>
          <w:rFonts w:ascii="Liberation Serif" w:hAnsi="Liberation Serif" w:cs="Liberation Serif"/>
        </w:rPr>
        <w:t>антиспам</w:t>
      </w:r>
      <w:proofErr w:type="spellEnd"/>
      <w:r w:rsidRPr="00857E58">
        <w:rPr>
          <w:rFonts w:ascii="Liberation Serif" w:hAnsi="Liberation Serif" w:cs="Liberation Serif"/>
        </w:rPr>
        <w:t>-защиты в предмет закупки не входит.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11.4. Требование об использовании адреса электронной почты в российской доменной зоне является обязательным условием проверки введённого пользователем адреса.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Допускается использование адресов электронной почты в доменных зонах .</w:t>
      </w:r>
      <w:proofErr w:type="spellStart"/>
      <w:r w:rsidRPr="00857E58">
        <w:rPr>
          <w:rFonts w:ascii="Liberation Serif" w:hAnsi="Liberation Serif" w:cs="Liberation Serif"/>
        </w:rPr>
        <w:t>ru</w:t>
      </w:r>
      <w:proofErr w:type="spellEnd"/>
      <w:proofErr w:type="gramStart"/>
      <w:r w:rsidRPr="00857E58">
        <w:rPr>
          <w:rFonts w:ascii="Liberation Serif" w:hAnsi="Liberation Serif" w:cs="Liberation Serif"/>
        </w:rPr>
        <w:t>, .</w:t>
      </w:r>
      <w:proofErr w:type="spellStart"/>
      <w:r w:rsidRPr="00857E58">
        <w:rPr>
          <w:rFonts w:ascii="Liberation Serif" w:hAnsi="Liberation Serif" w:cs="Liberation Serif"/>
        </w:rPr>
        <w:t>рф</w:t>
      </w:r>
      <w:proofErr w:type="spellEnd"/>
      <w:proofErr w:type="gramEnd"/>
      <w:r w:rsidRPr="00857E58">
        <w:rPr>
          <w:rFonts w:ascii="Liberation Serif" w:hAnsi="Liberation Serif" w:cs="Liberation Serif"/>
        </w:rPr>
        <w:t>, .</w:t>
      </w:r>
      <w:proofErr w:type="spellStart"/>
      <w:r w:rsidRPr="00857E58">
        <w:rPr>
          <w:rFonts w:ascii="Liberation Serif" w:hAnsi="Liberation Serif" w:cs="Liberation Serif"/>
        </w:rPr>
        <w:t>tat</w:t>
      </w:r>
      <w:proofErr w:type="spellEnd"/>
      <w:r w:rsidRPr="00857E58">
        <w:rPr>
          <w:rFonts w:ascii="Liberation Serif" w:hAnsi="Liberation Serif" w:cs="Liberation Serif"/>
        </w:rPr>
        <w:t xml:space="preserve"> и .</w:t>
      </w:r>
      <w:proofErr w:type="spellStart"/>
      <w:r w:rsidRPr="00857E58">
        <w:rPr>
          <w:rFonts w:ascii="Liberation Serif" w:hAnsi="Liberation Serif" w:cs="Liberation Serif"/>
        </w:rPr>
        <w:t>su</w:t>
      </w:r>
      <w:proofErr w:type="spellEnd"/>
      <w:r w:rsidRPr="00857E58">
        <w:rPr>
          <w:rFonts w:ascii="Liberation Serif" w:hAnsi="Liberation Serif" w:cs="Liberation Serif"/>
        </w:rPr>
        <w:t>. При указании адреса электронной почты в иной доменной зоне отправка обращения должна блокироваться, а пользователю должно выводиться сообщение с перечнем допустимых доменных зон.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Проверка выполняется без учёта регистра символов. Конкретный технический способ реализации проверки Исполнитель определяет самостоятельно.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lastRenderedPageBreak/>
        <w:t>11.5. Отдельный исчерпывающий перечень браузеров, их версий и моделей устройств Описанием объекта закупки не установлен.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Проверка выполняется в среде, поддерживаемой используемой версией платформы и её технической документацией, в части основных пользовательских сценариев, мобильного отображения и версии для слабовидящих, затронутых выполняемыми доработками.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11.6. Для разделов «Задать вопрос губернатору» и «Обращения граждан» переносятся информация, материалы и ссылки в объёме, предусмотренном приложением к Описанию объекта закупки.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Воспроизведение прежних форм и внешних интеграций требуется только в части функциональности, прямо предусмотренной Описанием объекта закупки.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12. Производительность, ресурсы и установка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12.1. Конфигурация серверов и используемое программное окружение приведены в Описании объекта закупки.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Фактические показатели загрузки процессоров, оперативной памяти и свободного дискового пространства являются динамическими и отдельными обязательными значениями Описанием объекта закупки не установлены.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Исполнитель получает доступ к текущей инфраструктуре и учитывает её фактическое состояние при выборе способа выполнения работ. Выделение дополнительных ресурсов в рамках настоящей закупки не предусмотрено.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12.2. Исполнитель должен выполнить работы в пределах текущей инфраструктуры, указанной в Описании объекта закупки.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При выявлении обстоятельств, объективно препятствующих выполнению конкретной операции, Исполнитель уведомляет Заказчика с указанием выявленной причины. Дальнейшие технические действия определяются сторонами в пределах предмета и условий заключённого контракта.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Автоматическое увеличение объёма инфраструктуры, цены или срока исполнения контракта не предусмотрено.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12.3. Регулярное резервное копирование инфраструктуры и продуктивных данных обеспечивается на стороне Заказчика в рамках эксплуатации Системы.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Отдельный результат работ в виде резервной копии или самостоятельного плана отката Описанием объекта закупки не предусмотрен. Порядок установки изменений и использования имеющихся резервных копий согласовывается сторонами в рабочем порядке.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12.4. Плановые работы, способные повлиять на доступность сайтов, проводятся в согласованное с Заказчиком технологическое окно.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Фиксированный срок направления предложения о технологическом окне и предельная продолжительность недоступности Описанием объекта закупки не установлены. Исполнитель обязан выбрать способ выполнения работ, обеспечивающий минимально необходимое влияние на функционирование Системы.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13. Сроки и согласования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13.1. До 14 декабря 2026 года включительно Исполнитель должен завершить выполнение предусмотренных контрактом работ.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lastRenderedPageBreak/>
        <w:t>Документ о приёмке формируется Исполнителем в ЕИС в срок, установленный проектом контракта. Проверка и подписание документа о приёмке осуществляются Заказчиком в пределах установленного проектом контракта срока.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Контракт действует до 31 декабря 2026 года, а в части неисполненных обязательств — до их полного исполнения.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13.2. Самостоятельные этапы исполнения и поэтапная оплата контрактом не предусмотрены.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Обязательный календарный план как отдельный передаваемый документ не установлен. Рабочая последовательность предоставления доступов, разработки, миграции, установки и испытаний определяется сторонами после заключения контракта без изменения общего срока исполнения.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13.3. Задержки предоставления Заказчиком необходимых материалов, доступов или согласований фиксируются в официальной переписке сторон.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Исполнитель обязан своевременно уведомить Заказчика о возникшем препятствии и его влиянии на конкретную зависимую работу. Изменение срока исполнения допускается только в случаях и порядке, предусмотренных Законом № 44-ФЗ и контрактом.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13.4. Обязательное согласование доработок правообладателем документацией закупки не предусмотрено.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Если Исполнитель самостоятельно принимает решение о таком согласовании, связанные с ним сроки относятся к сфере ответственности Исполнителя и не влекут автоматического продления срока исполнения контракта.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14. Приёмка, документация и обучение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14.1. Контрольные сценарии определяются в программе и методике испытаний, разрабатываемой Исполнителем в соответствии с разделом 5 Описания объекта закупки.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Программа должна охватывать функциональные требования Описания объекта закупки и затронутые доработками пользовательские сценарии.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Полнота миграции проверяется применительно к доступным на дату окончания периода миграции материалам из разделов и источников, перечисленных в приложении. Проверяются наличие перенесённых материалов, их размещение, открытие файлов и работоспособность сформированных ссылок.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14.2. Согласование программы и методики испытаний до завершения разработки допускается.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Окончательная редакция программы и методики испытаний должна быть представлена до проведения приёмочных испытаний.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14.3. Обязательные продолжительность, формат, количество и структура видеозаписей Описанием объекта закупки не установлены.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proofErr w:type="spellStart"/>
      <w:r w:rsidRPr="00857E58">
        <w:rPr>
          <w:rFonts w:ascii="Liberation Serif" w:hAnsi="Liberation Serif" w:cs="Liberation Serif"/>
        </w:rPr>
        <w:t>Видеоинструктаж</w:t>
      </w:r>
      <w:proofErr w:type="spellEnd"/>
      <w:r w:rsidRPr="00857E58">
        <w:rPr>
          <w:rFonts w:ascii="Liberation Serif" w:hAnsi="Liberation Serif" w:cs="Liberation Serif"/>
        </w:rPr>
        <w:t xml:space="preserve"> должен быть выполнен на русском языке и в объёме, достаточном для демонстрации работы предусмотренной закупкой новой функциональности. Конкретный способ записи и формат файла Исполнитель определяет самостоятельно с учётом возможности его просмотра Заказчиком с использованием общераспространённого программного обеспечения.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14.4. Дополнительные очные занятия для сотрудников Заказчика Описанием объекта закупки не предусмотрены.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14.5. Исполнитель передаёт документацию, прямо перечисленную в разделе 5 Описания объекта закупки: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документ, подтверждающий право на выполнение работ;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программу и методику испытаний;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протокол испытаний;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протокол исправления замечаний при наличии замечаний;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акт сдачи-приёмки;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обновлённое руководство пользователя;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соглашение о конфиденциальности.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Обязательная передача отдельных экземпляров исходного кода, скриптов миграции, инструкций по откату и таблицы соответствия всех перенесённых материалов и ссылок Описанием объекта закупки не предусмотрена.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14.6. Электронное актирование осуществляется в ЕИС в порядке, предусмотренном разделом 4 проекта контракта и статьёй 94 Закона № 44-ФЗ.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Срок проверки и подписания электронного документа о приёмке либо формирования мотивированного отказа составляет не более четырёх рабочих дней, следующих за днём поступления документа о приёмке Заказчику.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Предусмотренный Описанием объекта закупки срок до десяти рабочих дней применяется к оформлению протокола испытаний и сопровождающей технической документации и не изменяет установленный проектом контракта срок электронного актирования в ЕИС.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Документы, перечисленные в разделе 5 Описания объекта закупки, передаются в электронной форме и, если это прямо предусмотрено указанным разделом, также в виде бумажных оригиналов.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15. Гарантия и взаимодействие с правообладателем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15.1. Гарантия распространяется на выполненные Исполнителем доработки и недостатки, возникшие вследствие действий или бездействия Исполнителя.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Ранее существовавшие ошибки неизменённых компонентов платформы, недостатки инфраструктуры Заказчика и сбои сторонних информационных систем к гарантийным недостаткам результата работ не относятся.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15.2. Гарантийные обращения направляются на официальный адрес электронной почты Исполнителя.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Обслуживание в режиме 24×7 и фиксированные сроки реакции Описанием объекта закупки не установлены. Срок и порядок устранения подтверждённого гарантийного недостатка определяются сторонами с учётом характера выявленной ошибки в соответствии с разделом 9 Описания объекта закупки.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15.3. Адаптация доработок к обновлениям платформы, установленным после приёмки, не входит в гарантийные обязательства, если несовместимость вызвана изменением правообладателем архитектуры или программных интерфейсов платформы.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Если несовместимость обусловлена недостатком выполненных Исполнителем работ либо несоблюдением применявшейся при их выполнении технической документации, её устранение осуществляется в рамках гарантии.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15.4. Исполнитель отвечает за выполненные им изменения и последствия их некорректной установки.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lastRenderedPageBreak/>
        <w:t>Заказчик обеспечивает функционирование предоставляемой инфраструктуры, доступов и исходных данных. Недостатки неизменённых базовых компонентов платформы относятся к сфере ответственности правообладателя или лица, осуществляющего их сопровождение, в пределах соответствующих договорных отношений.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При невозможности однозначно определить причину сбоя стороны проводят совместную техническую диагностику.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16. Цена, расчёты и обеспечение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16.1. Аванс и поэтапная оплата не предусмотрены.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Оплата осуществляется одним платежом после выполнения и приёмки всего объёма работ в течение семи рабочих дней со дня подписания Заказчиком электронного документа о приёмке.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16.2. Цена предложения Исполнителя должна включать все расходы, необходимые для полного исполнения контракта, в том числе расходы на: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получение необходимых прав на модификацию программного обеспечения;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организацию используемой Исполнителем среды разработки и тестирования;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разработку, установку и проверку доработок;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миграцию материалов;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подготовку предусмотренной документации;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соблюдение требований информационной безопасности и конфиденциальности;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гарантийное устранение недостатков;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командировочные расходы, если Исполнитель самостоятельно определит необходимость выезда специалистов;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- уплату налогов, сборов и иных обязательных платежей.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Обязательные обучение, аттестация специалистов и согласование доработок с правообладателем документацией закупки не предусмотрены.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16.3. Обеспечение заявки установлено в размере 34 500 рублей.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Размер обеспечения заявки установлен в структурированной части извещения в ЕИС и составляет 34 500 рублей. Обеспечение заявки предоставляется в порядке, предусмотренном статьей 44 Закона № 44-ФЗ, посредством денежных средств на специальном счете либо независимой гарантии.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Размер обеспечения исполнения контракта составляет 30 процентов от цены контракта. Обеспечение предоставляется денежными средствами либо независимой гарантией.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При снижении цены на 25 процентов и более применяются антидемпинговые меры, предусмотренные статьей 37 Закона № 44-ФЗ.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Отдельное обеспечение гарантийных обязательств извещением и проектом контракта не установлено. Гарантийные обязательства обеспечиваются ответственностью Исполнителя по контракту и, в пределах установленного срока, обеспечением исполнения контракта в соответствии с его условиями.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Участник закупки, с которым контракт заключается по результатам закупки у субъектов малого предпринимательства и социально ориентированных некоммерческих организаций, вправе воспользоваться освобождением от обеспечения исполнения контракта при соблюдении условий части 8.1 статьи 96 Закона № 44-ФЗ.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16.4. Привлечение соисполнителей для разработки, миграции и выполнения отдельных мероприятий по защите информации допускается, если это не противоречит условиям контракта и законодательству Российской Федерации.</w:t>
      </w:r>
    </w:p>
    <w:p w:rsidR="00857E58" w:rsidRPr="00857E58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lastRenderedPageBreak/>
        <w:t>Права на модификацию платформы должны принадлежать непосредственно Исполнителю. Работы, относящиеся к лицензируемым видам деятельности, выполняются лицом, имеющим соответствующую лицензию.</w:t>
      </w:r>
    </w:p>
    <w:p w:rsidR="006071D6" w:rsidRDefault="00857E58" w:rsidP="001B792D">
      <w:pPr>
        <w:jc w:val="both"/>
        <w:rPr>
          <w:rFonts w:ascii="Liberation Serif" w:hAnsi="Liberation Serif" w:cs="Liberation Serif"/>
        </w:rPr>
      </w:pPr>
      <w:r w:rsidRPr="00857E58">
        <w:rPr>
          <w:rFonts w:ascii="Liberation Serif" w:hAnsi="Liberation Serif" w:cs="Liberation Serif"/>
        </w:rPr>
        <w:t>Допуск привлечённых лиц к инфраструктуре Заказчика, исходным материалам и конфиденциальной информации осуществляется с соблюдением установленного Заказчиком порядка. Исполнитель несёт ответственность за действия привлечённых лиц и результат их работ.</w:t>
      </w:r>
    </w:p>
    <w:p w:rsidR="006071D6" w:rsidRDefault="006071D6" w:rsidP="006071D6">
      <w:pPr>
        <w:rPr>
          <w:rFonts w:ascii="Liberation Serif" w:hAnsi="Liberation Serif" w:cs="Liberation Serif"/>
        </w:rPr>
      </w:pPr>
    </w:p>
    <w:p w:rsidR="004D36C9" w:rsidRDefault="001B792D"/>
    <w:sectPr w:rsidR="004D36C9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FCC"/>
    <w:rsid w:val="0004667A"/>
    <w:rsid w:val="00135296"/>
    <w:rsid w:val="001B792D"/>
    <w:rsid w:val="00442FCC"/>
    <w:rsid w:val="005C2FD4"/>
    <w:rsid w:val="006071D6"/>
    <w:rsid w:val="00857E58"/>
    <w:rsid w:val="00B66CB7"/>
    <w:rsid w:val="00C4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30094-0884-4C42-9C70-8E71459A9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071D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6570</Words>
  <Characters>37451</Characters>
  <Application>Microsoft Office Word</Application>
  <DocSecurity>0</DocSecurity>
  <Lines>312</Lines>
  <Paragraphs>87</Paragraphs>
  <ScaleCrop>false</ScaleCrop>
  <Company/>
  <LinksUpToDate>false</LinksUpToDate>
  <CharactersWithSpaces>43934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Паленная Юлия Александровна</dc:creator>
  <cp:keywords/>
  <dc:description/>
  <cp:lastModifiedBy>Паленная Юлия Александровна</cp:lastModifiedBy>
  <cp:revision>10</cp:revision>
  <dcterms:created xsi:type="dcterms:W3CDTF">2026-06-09T09:57:00Z</dcterms:created>
  <dcterms:modified xsi:type="dcterms:W3CDTF">2026-09-23T11:57:00Z</dcterms:modified>
</cp:coreProperties>
</file>