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t xml:space="preserve">ПРОЕКТ КОНТРАКТА </w:t>
      </w:r>
    </w:p>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r>
    </w:p>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t xml:space="preserve">КОНТРАКТ БЮДЖЕТНОГО УЧРЕЖДЕНИЯ </w:t>
      </w:r>
    </w:p>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t xml:space="preserve">№ </w:t>
      </w:r>
    </w:p>
    <w:p>
      <w:pPr>
        <w:pStyle w:val="Normal"/>
        <w:widowControl w:val="false"/>
        <w:jc w:val="center"/>
        <w:rPr>
          <w:b/>
          <w:bCs/>
        </w:rPr>
      </w:pPr>
      <w:r>
        <w:rPr>
          <w:rFonts w:cs="Liberation Serif" w:ascii="Liberation Serif" w:hAnsi="Liberation Serif"/>
          <w:b/>
          <w:bCs/>
        </w:rPr>
        <w:t>Оказание услуг по развитию механизмов предоставления государственных</w:t>
      </w:r>
    </w:p>
    <w:p>
      <w:pPr>
        <w:pStyle w:val="Normal"/>
        <w:widowControl w:val="false"/>
        <w:jc w:val="center"/>
        <w:rPr>
          <w:b/>
          <w:bCs/>
        </w:rPr>
      </w:pPr>
      <w:r>
        <w:rPr>
          <w:rFonts w:cs="Liberation Serif" w:ascii="Liberation Serif" w:hAnsi="Liberation Serif"/>
          <w:b/>
          <w:bCs/>
        </w:rPr>
        <w:t>и муниципальных услуг в электронном виде: перевод государственных услуг</w:t>
      </w:r>
    </w:p>
    <w:p>
      <w:pPr>
        <w:pStyle w:val="Normal"/>
        <w:widowControl w:val="false"/>
        <w:jc w:val="center"/>
        <w:rPr>
          <w:b/>
          <w:bCs/>
        </w:rPr>
      </w:pPr>
      <w:r>
        <w:rPr>
          <w:rFonts w:cs="Liberation Serif" w:ascii="Liberation Serif" w:hAnsi="Liberation Serif"/>
          <w:b/>
          <w:bCs/>
        </w:rPr>
        <w:t>в электронную форму</w:t>
      </w:r>
    </w:p>
    <w:p>
      <w:pPr>
        <w:pStyle w:val="Normal"/>
        <w:widowControl w:val="false"/>
        <w:jc w:val="center"/>
        <w:rPr>
          <w:rFonts w:ascii="Liberation Serif" w:hAnsi="Liberation Serif" w:cs="Liberation Serif"/>
        </w:rPr>
      </w:pPr>
      <w:r>
        <w:rPr>
          <w:rFonts w:cs="Liberation Serif" w:ascii="Liberation Serif" w:hAnsi="Liberation Serif"/>
        </w:rPr>
      </w:r>
    </w:p>
    <w:p>
      <w:pPr>
        <w:pStyle w:val="Normal"/>
        <w:widowControl w:val="false"/>
        <w:jc w:val="center"/>
        <w:rPr/>
      </w:pPr>
      <w:r>
        <w:rPr>
          <w:rFonts w:cs="Liberation Serif" w:ascii="Liberation Serif" w:hAnsi="Liberation Serif"/>
        </w:rPr>
        <w:t>ИКЗ № 262667135236166710100101010026201244</w:t>
      </w:r>
    </w:p>
    <w:p>
      <w:pPr>
        <w:pStyle w:val="Normal"/>
        <w:widowControl w:val="false"/>
        <w:jc w:val="center"/>
        <w:rPr>
          <w:rFonts w:ascii="Liberation Serif" w:hAnsi="Liberation Serif" w:cs="Liberation Serif"/>
          <w:b/>
        </w:rPr>
      </w:pPr>
      <w:r>
        <w:rPr>
          <w:rFonts w:cs="Liberation Serif" w:ascii="Liberation Serif" w:hAnsi="Liberation Serif"/>
          <w:b/>
        </w:rPr>
      </w:r>
    </w:p>
    <w:p>
      <w:pPr>
        <w:pStyle w:val="Normal"/>
        <w:widowControl w:val="false"/>
        <w:jc w:val="center"/>
        <w:rPr>
          <w:rFonts w:ascii="Liberation Serif" w:hAnsi="Liberation Serif" w:cs="Liberation Serif"/>
          <w:b/>
        </w:rPr>
      </w:pPr>
      <w:r>
        <w:rPr>
          <w:rFonts w:cs="Liberation Serif" w:ascii="Liberation Serif" w:hAnsi="Liberation Serif"/>
          <w:b/>
        </w:rPr>
      </w:r>
    </w:p>
    <w:p>
      <w:pPr>
        <w:pStyle w:val="Normal"/>
        <w:widowControl w:val="false"/>
        <w:jc w:val="both"/>
        <w:rPr>
          <w:rFonts w:ascii="Liberation Serif" w:hAnsi="Liberation Serif" w:cs="Liberation Serif"/>
        </w:rPr>
      </w:pPr>
      <w:r>
        <w:rPr>
          <w:rFonts w:cs="Liberation Serif" w:ascii="Liberation Serif" w:hAnsi="Liberation Serif"/>
        </w:rPr>
        <w:t xml:space="preserve">г. Екатеринбург                                                                              «___» ______________ 2026 г.      </w:t>
      </w:r>
    </w:p>
    <w:p>
      <w:pPr>
        <w:pStyle w:val="Normal"/>
        <w:widowControl w:val="false"/>
        <w:tabs>
          <w:tab w:val="clear" w:pos="708"/>
          <w:tab w:val="left" w:pos="9639" w:leader="none"/>
        </w:tabs>
        <w:suppressAutoHyphens w:val="false"/>
        <w:jc w:val="center"/>
        <w:rPr>
          <w:rFonts w:ascii="Liberation Serif" w:hAnsi="Liberation Serif" w:cs="Liberation Serif"/>
          <w:lang w:eastAsia="ru-RU"/>
        </w:rPr>
      </w:pPr>
      <w:r>
        <w:rPr>
          <w:rFonts w:cs="Liberation Serif" w:ascii="Liberation Serif" w:hAnsi="Liberation Serif"/>
          <w:lang w:eastAsia="ru-RU"/>
        </w:rPr>
        <w:t xml:space="preserve"> </w:t>
      </w:r>
    </w:p>
    <w:p>
      <w:pPr>
        <w:pStyle w:val="Normal"/>
        <w:widowControl w:val="false"/>
        <w:ind w:firstLine="709"/>
        <w:jc w:val="both"/>
        <w:rPr>
          <w:rFonts w:ascii="Liberation Serif" w:hAnsi="Liberation Serif" w:cs="Liberation Serif"/>
        </w:rPr>
      </w:pPr>
      <w:r>
        <w:rPr>
          <w:rFonts w:cs="Liberation Serif" w:ascii="Liberation Serif" w:hAnsi="Liberation Serif"/>
        </w:rPr>
        <w:t>Государственное бюджетное учреждение Свердловской области «Оператор электронного правительства», именуемое в дальнейшем «Заказчик», в лице _________________________, действующего на основании _________ с одной стороны, и ________________ , именуемое в дальнейшем «Исполнитель», в лице ________, действующего на основании ________ с другой стороны (по итогам открытого аукциона в электронной форме, протокол № ____ от «__» _________ 202_ года,), заключили настоящий Контракт бюджетного учреждения (далее – Контракт) о нижеследующем:</w:t>
      </w:r>
    </w:p>
    <w:p>
      <w:pPr>
        <w:pStyle w:val="Normal"/>
        <w:widowControl w:val="false"/>
        <w:jc w:val="both"/>
        <w:rPr>
          <w:rFonts w:ascii="Liberation Serif" w:hAnsi="Liberation Serif" w:cs="Liberation Serif"/>
        </w:rPr>
      </w:pPr>
      <w:r>
        <w:rPr>
          <w:rFonts w:cs="Liberation Serif" w:ascii="Liberation Serif" w:hAnsi="Liberation Serif"/>
        </w:rPr>
      </w:r>
    </w:p>
    <w:p>
      <w:pPr>
        <w:pStyle w:val="119"/>
        <w:keepNext w:val="false"/>
        <w:widowControl w:val="false"/>
        <w:numPr>
          <w:ilvl w:val="0"/>
          <w:numId w:val="11"/>
        </w:numPr>
        <w:spacing w:before="0" w:after="0"/>
        <w:ind w:hanging="0" w:left="0"/>
        <w:jc w:val="center"/>
        <w:rPr>
          <w:rFonts w:ascii="Liberation Serif" w:hAnsi="Liberation Serif" w:cs="Liberation Serif"/>
        </w:rPr>
      </w:pPr>
      <w:r>
        <w:rPr>
          <w:rFonts w:cs="Liberation Serif" w:ascii="Liberation Serif" w:hAnsi="Liberation Serif"/>
        </w:rPr>
        <w:t>ПРЕДМЕТ КОНТРАКТА</w:t>
      </w:r>
    </w:p>
    <w:p>
      <w:pPr>
        <w:pStyle w:val="Normal"/>
        <w:widowControl w:val="false"/>
        <w:ind w:firstLine="709"/>
        <w:jc w:val="both"/>
        <w:rPr>
          <w:rFonts w:ascii="Liberation Serif" w:hAnsi="Liberation Serif" w:cs="Liberation Serif"/>
        </w:rPr>
      </w:pPr>
      <w:r>
        <w:rPr>
          <w:rFonts w:cs="Liberation Serif" w:ascii="Liberation Serif" w:hAnsi="Liberation Serif"/>
        </w:rPr>
        <w:t>1.1.</w:t>
        <w:tab/>
        <w:t xml:space="preserve">Исполнитель принимает на себя обязательство по </w:t>
      </w:r>
      <w:r>
        <w:rPr>
          <w:rFonts w:cs="Liberation Serif" w:ascii="Liberation Serif" w:hAnsi="Liberation Serif"/>
          <w:lang w:eastAsia="ru-RU"/>
        </w:rPr>
        <w:t>оказанию услуг по развитию механизмов предоставления государственных и муниципальных услуг в электронном виде: перевод государственных услуг в электронную форму</w:t>
      </w:r>
      <w:r>
        <w:rPr>
          <w:rFonts w:cs="Liberation Serif" w:ascii="Liberation Serif" w:hAnsi="Liberation Serif"/>
        </w:rPr>
        <w:t xml:space="preserve"> (далее – Услуги), а Заказчик обязуется принять и оплатить указанные услуги в порядке и на условиях, предусмотренных настоящим Контрактом.</w:t>
      </w:r>
    </w:p>
    <w:p>
      <w:pPr>
        <w:pStyle w:val="NoSpacing"/>
        <w:ind w:firstLine="709"/>
        <w:jc w:val="both"/>
        <w:rPr>
          <w:rFonts w:ascii="Liberation Serif" w:hAnsi="Liberation Serif" w:cs="Liberation Serif"/>
          <w:sz w:val="24"/>
          <w:szCs w:val="24"/>
        </w:rPr>
      </w:pPr>
      <w:r>
        <w:rPr>
          <w:rFonts w:cs="Liberation Serif" w:ascii="Liberation Serif" w:hAnsi="Liberation Serif"/>
          <w:sz w:val="24"/>
          <w:szCs w:val="24"/>
        </w:rPr>
        <w:t>1.2. Услуги по настоящему Контракту оказываются исполнителем в строгом соответствии с Описанием объекта закупки (Приложение № 1 к настоящему Контракту), являющемся неотъемлемой частью настоящего Контракта.</w:t>
      </w:r>
    </w:p>
    <w:p>
      <w:pPr>
        <w:pStyle w:val="NoSpacing"/>
        <w:ind w:firstLine="709"/>
        <w:jc w:val="both"/>
        <w:rPr>
          <w:rFonts w:ascii="Liberation Serif" w:hAnsi="Liberation Serif" w:cs="Liberation Serif"/>
          <w:sz w:val="24"/>
          <w:szCs w:val="24"/>
        </w:rPr>
      </w:pPr>
      <w:r>
        <w:rPr>
          <w:rFonts w:cs="Liberation Serif" w:ascii="Liberation Serif" w:hAnsi="Liberation Serif"/>
          <w:sz w:val="24"/>
          <w:szCs w:val="24"/>
        </w:rPr>
        <w:t>1.3. Источник финансирования по настоящему Контрак</w:t>
      </w:r>
      <w:r>
        <w:rPr>
          <w:rFonts w:cs="Liberation Serif" w:ascii="Liberation Serif" w:hAnsi="Liberation Serif"/>
          <w:sz w:val="24"/>
          <w:szCs w:val="24"/>
          <w:lang w:eastAsia="ru-RU"/>
        </w:rPr>
        <w:t>ту – средства бюджетных учреждений (субсидии на иные цели).</w:t>
      </w:r>
    </w:p>
    <w:p>
      <w:pPr>
        <w:pStyle w:val="BodyText"/>
        <w:widowControl w:val="false"/>
        <w:numPr>
          <w:ilvl w:val="0"/>
          <w:numId w:val="0"/>
        </w:numPr>
        <w:ind w:firstLine="709" w:left="0"/>
        <w:jc w:val="both"/>
        <w:outlineLvl w:val="0"/>
        <w:rPr>
          <w:rFonts w:ascii="Liberation Serif" w:hAnsi="Liberation Serif" w:cs="Liberation Serif"/>
        </w:rPr>
      </w:pPr>
      <w:r>
        <w:rPr>
          <w:rFonts w:cs="Liberation Serif" w:ascii="Liberation Serif" w:hAnsi="Liberation Serif"/>
        </w:rPr>
        <w:t>1.4. Место оказания Услуг:</w:t>
      </w:r>
    </w:p>
    <w:p>
      <w:pPr>
        <w:pStyle w:val="BodyText"/>
        <w:widowControl w:val="false"/>
        <w:numPr>
          <w:ilvl w:val="0"/>
          <w:numId w:val="0"/>
        </w:numPr>
        <w:ind w:firstLine="709" w:left="0"/>
        <w:jc w:val="both"/>
        <w:outlineLvl w:val="0"/>
        <w:rPr>
          <w:rFonts w:ascii="Liberation Serif" w:hAnsi="Liberation Serif" w:cs="Liberation Serif"/>
        </w:rPr>
      </w:pPr>
      <w:r>
        <w:rPr>
          <w:rFonts w:cs="Liberation Serif" w:ascii="Liberation Serif" w:hAnsi="Liberation Serif"/>
        </w:rPr>
        <w:t xml:space="preserve">Свердловская область, г. Екатеринбург, ул. Большакова, д. 105, </w:t>
      </w:r>
    </w:p>
    <w:p>
      <w:pPr>
        <w:pStyle w:val="BodyText"/>
        <w:widowControl w:val="false"/>
        <w:numPr>
          <w:ilvl w:val="0"/>
          <w:numId w:val="0"/>
        </w:numPr>
        <w:ind w:firstLine="709" w:left="0"/>
        <w:jc w:val="both"/>
        <w:outlineLvl w:val="0"/>
        <w:rPr>
          <w:rFonts w:ascii="Liberation Serif" w:hAnsi="Liberation Serif" w:cs="Liberation Serif"/>
        </w:rPr>
      </w:pPr>
      <w:r>
        <w:rPr>
          <w:rFonts w:cs="Liberation Serif" w:ascii="Liberation Serif" w:hAnsi="Liberation Serif"/>
        </w:rPr>
        <w:t>либо удаленно на территории Исполнителя. Оказание услуг производится на территории Исполнителя посредством удаленного доступа к программно-аппаратным платформам Систем в Единой сети передачи данных Правительства Свердловской области с использованием сертифицированных средств криптографической защиты информации и каналов связи, подключения к защищенной сети Правительства Свердловской области по технологии V</w:t>
      </w:r>
      <w:r>
        <w:rPr>
          <w:rFonts w:cs="Liberation Serif" w:ascii="Liberation Serif" w:hAnsi="Liberation Serif"/>
          <w:color w:val="000000"/>
        </w:rPr>
        <w:t>iPNet (сеть 2057) (Эквивалент не допускается в целях обеспечения совместимости с уже имеющимся программным обеспечением).</w:t>
      </w:r>
    </w:p>
    <w:p>
      <w:pPr>
        <w:pStyle w:val="Normal"/>
        <w:widowControl w:val="false"/>
        <w:shd w:val="clear" w:color="auto" w:fill="FFFFFF"/>
        <w:tabs>
          <w:tab w:val="clear" w:pos="708"/>
          <w:tab w:val="left" w:pos="720" w:leader="none"/>
        </w:tabs>
        <w:ind w:firstLine="709"/>
        <w:jc w:val="both"/>
        <w:rPr>
          <w:color w:val="000000"/>
        </w:rPr>
      </w:pPr>
      <w:r>
        <w:rPr>
          <w:rFonts w:cs="Liberation Serif" w:ascii="Liberation Serif" w:hAnsi="Liberation Serif"/>
          <w:color w:val="000000"/>
          <w:lang w:eastAsia="ru-RU"/>
        </w:rPr>
        <w:t>Услуги, подлежащие выполнению по настоящему Контракту, выполняются Исполнителем своими силами или с привлечением соисполнителей.</w:t>
      </w:r>
    </w:p>
    <w:p>
      <w:pPr>
        <w:pStyle w:val="Normal"/>
        <w:widowControl w:val="false"/>
        <w:shd w:val="clear" w:color="auto" w:fill="FFFFFF"/>
        <w:tabs>
          <w:tab w:val="clear" w:pos="708"/>
          <w:tab w:val="left" w:pos="720" w:leader="none"/>
        </w:tabs>
        <w:ind w:firstLine="709"/>
        <w:jc w:val="both"/>
        <w:rPr>
          <w:color w:val="000000"/>
        </w:rPr>
      </w:pPr>
      <w:r>
        <w:rPr>
          <w:rFonts w:cs="Liberation Serif" w:ascii="Liberation Serif" w:hAnsi="Liberation Serif"/>
          <w:color w:val="000000"/>
          <w:lang w:eastAsia="ru-RU"/>
        </w:rPr>
        <w:t>Исполнитель при оказании услуг посредством удаленного доступа к программно-аппаратной платформе Системы несет ответственность за защиту информации в соответствии с законодательством Российской Федерации. В случае привлечения к оказанию услуг по контракту соисполнителей Исполнитель обязан:</w:t>
      </w:r>
    </w:p>
    <w:p>
      <w:pPr>
        <w:pStyle w:val="Normal"/>
        <w:widowControl w:val="false"/>
        <w:shd w:val="clear" w:color="auto" w:fill="FFFFFF"/>
        <w:tabs>
          <w:tab w:val="clear" w:pos="708"/>
          <w:tab w:val="left" w:pos="720" w:leader="none"/>
        </w:tabs>
        <w:ind w:firstLine="709"/>
        <w:jc w:val="both"/>
        <w:rPr>
          <w:color w:val="000000"/>
        </w:rPr>
      </w:pPr>
      <w:r>
        <w:rPr>
          <w:rFonts w:cs="Liberation Serif" w:ascii="Liberation Serif" w:hAnsi="Liberation Serif"/>
          <w:color w:val="000000"/>
          <w:lang w:eastAsia="ru-RU"/>
        </w:rPr>
        <w:t>- определить перечень информации и информационных ресурсов, расположенных на серверах информационных систем, к которым будет предоставляться удаленный доступ;</w:t>
      </w:r>
    </w:p>
    <w:p>
      <w:pPr>
        <w:pStyle w:val="Normal"/>
        <w:widowControl w:val="false"/>
        <w:shd w:val="clear" w:color="auto" w:fill="FFFFFF"/>
        <w:tabs>
          <w:tab w:val="clear" w:pos="708"/>
          <w:tab w:val="left" w:pos="720" w:leader="none"/>
        </w:tabs>
        <w:ind w:firstLine="709"/>
        <w:jc w:val="both"/>
        <w:rPr>
          <w:color w:val="000000"/>
        </w:rPr>
      </w:pPr>
      <w:r>
        <w:rPr>
          <w:rFonts w:cs="Liberation Serif" w:ascii="Liberation Serif" w:hAnsi="Liberation Serif"/>
          <w:color w:val="000000"/>
          <w:lang w:eastAsia="ru-RU"/>
        </w:rPr>
        <w:t>- обеспечить защищенный удаленный доступ работников к информационной инфраструктуре с применением сертифицированных по требованиям безопасности информации средств обеспечения безопасной дистанционной работы в информационных (автоматизированных) системах;</w:t>
      </w:r>
    </w:p>
    <w:p>
      <w:pPr>
        <w:pStyle w:val="Normal"/>
        <w:widowControl w:val="false"/>
        <w:shd w:val="clear" w:color="auto" w:fill="FFFFFF"/>
        <w:tabs>
          <w:tab w:val="clear" w:pos="708"/>
          <w:tab w:val="left" w:pos="720" w:leader="none"/>
        </w:tabs>
        <w:ind w:firstLine="709"/>
        <w:jc w:val="both"/>
        <w:rPr>
          <w:color w:val="000000"/>
        </w:rPr>
      </w:pPr>
      <w:r>
        <w:rPr>
          <w:rFonts w:cs="Liberation Serif" w:ascii="Liberation Serif" w:hAnsi="Liberation Serif"/>
          <w:color w:val="000000"/>
          <w:lang w:eastAsia="ru-RU"/>
        </w:rPr>
        <w:t>- определить перечень работников организации-соисполнителя, для которых предполагается удаленный доступ к информационной инфраструктуре;</w:t>
      </w:r>
    </w:p>
    <w:p>
      <w:pPr>
        <w:pStyle w:val="Normal"/>
        <w:widowControl w:val="false"/>
        <w:shd w:val="clear" w:color="auto" w:fill="FFFFFF"/>
        <w:tabs>
          <w:tab w:val="clear" w:pos="708"/>
          <w:tab w:val="left" w:pos="720" w:leader="none"/>
        </w:tabs>
        <w:ind w:firstLine="709"/>
        <w:jc w:val="both"/>
        <w:rPr>
          <w:color w:val="000000"/>
        </w:rPr>
      </w:pPr>
      <w:r>
        <w:rPr>
          <w:rFonts w:cs="Liberation Serif" w:ascii="Liberation Serif" w:hAnsi="Liberation Serif"/>
          <w:color w:val="000000"/>
          <w:lang w:eastAsia="ru-RU"/>
        </w:rPr>
        <w:t>- определить перечень информации и информационных ресурсов, расположенных на серверах информационных систем, к которым будет предоставляться удаленный доступ работникам организации- соисполнителя;</w:t>
      </w:r>
    </w:p>
    <w:p>
      <w:pPr>
        <w:pStyle w:val="Normal"/>
        <w:widowControl w:val="false"/>
        <w:shd w:val="clear" w:color="auto" w:fill="FFFFFF"/>
        <w:tabs>
          <w:tab w:val="clear" w:pos="708"/>
          <w:tab w:val="left" w:pos="720" w:leader="none"/>
        </w:tabs>
        <w:ind w:firstLine="709"/>
        <w:jc w:val="both"/>
        <w:rPr>
          <w:color w:val="000000"/>
        </w:rPr>
      </w:pPr>
      <w:r>
        <w:rPr>
          <w:rFonts w:cs="Liberation Serif" w:ascii="Liberation Serif" w:hAnsi="Liberation Serif"/>
          <w:color w:val="000000"/>
          <w:lang w:eastAsia="ru-RU"/>
        </w:rPr>
        <w:t>- предоставить учетные записи работникам организации-соисполнителя для доступа в информационную систему с минимально необходимыми правами доступа;</w:t>
      </w:r>
    </w:p>
    <w:p>
      <w:pPr>
        <w:pStyle w:val="Normal"/>
        <w:widowControl w:val="false"/>
        <w:shd w:val="clear" w:color="auto" w:fill="FFFFFF"/>
        <w:tabs>
          <w:tab w:val="clear" w:pos="708"/>
          <w:tab w:val="left" w:pos="720" w:leader="none"/>
        </w:tabs>
        <w:ind w:firstLine="709"/>
        <w:jc w:val="both"/>
        <w:rPr>
          <w:color w:val="000000"/>
        </w:rPr>
      </w:pPr>
      <w:r>
        <w:rPr>
          <w:rFonts w:cs="Liberation Serif" w:ascii="Liberation Serif" w:hAnsi="Liberation Serif"/>
          <w:color w:val="000000"/>
          <w:lang w:eastAsia="ru-RU"/>
        </w:rPr>
        <w:t>- осуществлять мониторинг действий работников организации - соисполнителя путем логирования исполняемых команд на серверах Заказчика в журналах операционных систем;</w:t>
      </w:r>
    </w:p>
    <w:p>
      <w:pPr>
        <w:pStyle w:val="Normal"/>
        <w:widowControl w:val="false"/>
        <w:shd w:val="clear" w:color="auto" w:fill="FFFFFF"/>
        <w:tabs>
          <w:tab w:val="clear" w:pos="708"/>
          <w:tab w:val="left" w:pos="720" w:leader="none"/>
        </w:tabs>
        <w:ind w:firstLine="709"/>
        <w:jc w:val="both"/>
        <w:rPr>
          <w:color w:val="000000"/>
        </w:rPr>
      </w:pPr>
      <w:r>
        <w:rPr>
          <w:rFonts w:cs="Liberation Serif" w:ascii="Liberation Serif" w:hAnsi="Liberation Serif"/>
          <w:color w:val="000000"/>
          <w:lang w:eastAsia="ru-RU"/>
        </w:rPr>
        <w:t>- обеспечить защищенный удаленный доступ работников организации-соисполнителя к информационной инфраструктуре с применением сертифицированных по требованиям безопасности информации средств обеспечения безопасной дистанционной работы в информационных (автоматизированных) системах;</w:t>
      </w:r>
    </w:p>
    <w:p>
      <w:pPr>
        <w:pStyle w:val="Normal"/>
        <w:widowControl w:val="false"/>
        <w:shd w:val="clear" w:color="auto" w:fill="FFFFFF"/>
        <w:tabs>
          <w:tab w:val="clear" w:pos="708"/>
          <w:tab w:val="left" w:pos="720" w:leader="none"/>
        </w:tabs>
        <w:ind w:firstLine="709"/>
        <w:jc w:val="both"/>
        <w:rPr>
          <w:color w:val="000000"/>
        </w:rPr>
      </w:pPr>
      <w:r>
        <w:rPr>
          <w:rFonts w:cs="Liberation Serif" w:ascii="Liberation Serif" w:hAnsi="Liberation Serif"/>
          <w:color w:val="000000"/>
          <w:lang w:eastAsia="ru-RU"/>
        </w:rPr>
        <w:t>- обеспечить подключение организации-соисполнителя с выделенных автоматизированных рабочих мест, не имеющих сторонних подключений к другим организациям (иным сетям, кроме ViPNet-сети № 2057);</w:t>
      </w:r>
    </w:p>
    <w:p>
      <w:pPr>
        <w:pStyle w:val="Normal"/>
        <w:widowControl w:val="false"/>
        <w:shd w:val="clear" w:color="auto" w:fill="FFFFFF"/>
        <w:tabs>
          <w:tab w:val="clear" w:pos="708"/>
          <w:tab w:val="left" w:pos="720" w:leader="none"/>
        </w:tabs>
        <w:ind w:firstLine="709"/>
        <w:jc w:val="both"/>
        <w:rPr>
          <w:color w:val="000000"/>
        </w:rPr>
      </w:pPr>
      <w:r>
        <w:rPr>
          <w:color w:val="000000"/>
          <w:lang w:eastAsia="ru-RU"/>
        </w:rPr>
        <w:t>- регламентировать подключение организации-соисполнителя путем введения согласования каждого удаленного подключения и ограничения времени, в течение которого оно выполняется (при возможности).</w:t>
      </w:r>
    </w:p>
    <w:p>
      <w:pPr>
        <w:pStyle w:val="Normal"/>
        <w:widowControl w:val="false"/>
        <w:shd w:val="clear" w:color="auto" w:fill="FFFFFF"/>
        <w:tabs>
          <w:tab w:val="clear" w:pos="708"/>
          <w:tab w:val="left" w:pos="720" w:leader="none"/>
        </w:tabs>
        <w:ind w:firstLine="709"/>
        <w:jc w:val="both"/>
        <w:rPr>
          <w:color w:val="000000"/>
        </w:rPr>
      </w:pPr>
      <w:r>
        <w:rPr>
          <w:rFonts w:cs="Liberation Serif" w:ascii="Liberation Serif" w:hAnsi="Liberation Serif"/>
          <w:color w:val="000000"/>
        </w:rPr>
        <w:t>1.5. Срок оказания Услуг: в течении 20 рабочих дней с момента заключения Контракта</w:t>
      </w:r>
    </w:p>
    <w:p>
      <w:pPr>
        <w:pStyle w:val="Normal"/>
        <w:widowControl w:val="false"/>
        <w:shd w:val="clear" w:color="auto" w:fill="FFFFFF"/>
        <w:tabs>
          <w:tab w:val="clear" w:pos="708"/>
          <w:tab w:val="left" w:pos="720" w:leader="none"/>
        </w:tabs>
        <w:ind w:firstLine="709"/>
        <w:jc w:val="both"/>
        <w:rPr>
          <w:rFonts w:ascii="Liberation Serif" w:hAnsi="Liberation Serif" w:cs="Liberation Serif"/>
        </w:rPr>
      </w:pPr>
      <w:r>
        <w:rPr>
          <w:rFonts w:cs="Liberation Serif" w:ascii="Liberation Serif" w:hAnsi="Liberation Serif"/>
          <w:color w:val="000000"/>
        </w:rPr>
        <w:t>1.6. Код позици</w:t>
      </w:r>
      <w:r>
        <w:rPr>
          <w:rFonts w:cs="Liberation Serif" w:ascii="Liberation Serif" w:hAnsi="Liberation Serif"/>
        </w:rPr>
        <w:t xml:space="preserve">и по ОКПД2 62.01.11.000 — «Услуги по проектированию и разработке информационных технологий для прикладных задач и тестированию программного обеспечения». </w:t>
      </w:r>
    </w:p>
    <w:p>
      <w:pPr>
        <w:pStyle w:val="119"/>
        <w:keepNext w:val="false"/>
        <w:widowControl w:val="false"/>
        <w:numPr>
          <w:ilvl w:val="0"/>
          <w:numId w:val="11"/>
        </w:numPr>
        <w:spacing w:before="0" w:after="0"/>
        <w:ind w:hanging="0" w:left="0"/>
        <w:jc w:val="center"/>
        <w:rPr>
          <w:rFonts w:ascii="Liberation Serif" w:hAnsi="Liberation Serif" w:cs="Liberation Serif"/>
        </w:rPr>
      </w:pPr>
      <w:r>
        <w:rPr>
          <w:rFonts w:cs="Liberation Serif" w:ascii="Liberation Serif" w:hAnsi="Liberation Serif"/>
        </w:rPr>
        <w:t>ПРАВА И ОБЯЗАННОСТИ СТОРОН</w:t>
      </w:r>
    </w:p>
    <w:p>
      <w:pPr>
        <w:pStyle w:val="ListParagraph"/>
        <w:widowControl w:val="false"/>
        <w:tabs>
          <w:tab w:val="clear" w:pos="708"/>
          <w:tab w:val="left" w:pos="3960" w:leader="none"/>
          <w:tab w:val="right" w:pos="9922" w:leader="none"/>
        </w:tabs>
        <w:ind w:firstLine="709" w:left="0"/>
        <w:jc w:val="both"/>
        <w:rPr>
          <w:rFonts w:ascii="Liberation Serif" w:hAnsi="Liberation Serif" w:cs="Liberation Serif"/>
          <w:lang w:eastAsia="ru-RU"/>
        </w:rPr>
      </w:pPr>
      <w:r>
        <w:rPr>
          <w:rFonts w:cs="Liberation Serif" w:ascii="Liberation Serif" w:hAnsi="Liberation Serif"/>
          <w:lang w:eastAsia="ru-RU"/>
        </w:rPr>
        <w:t>2.1. В соответствии с условиями настоящего Контракта Исполнитель обязуется:</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2.1.1. С момента заключения Контракта приступить к оказанию Услуг.</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2.1.2. Оказывать услуги согласно Описанию объекта закупки (Приложение № 1 к настоящему Контракту).</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 xml:space="preserve">2.1.3. Устранить недостатки, обнаруженные в процессе оказания Услуг, за свой счет, если эти дефекты являются следствием некачественного оказания Услуг </w:t>
      </w:r>
      <w:r>
        <w:rPr>
          <w:rFonts w:cs="Liberation Serif" w:ascii="Liberation Serif" w:hAnsi="Liberation Serif"/>
          <w:bCs/>
          <w:lang w:eastAsia="ru-RU"/>
        </w:rPr>
        <w:t>Исполнителем</w:t>
      </w:r>
      <w:r>
        <w:rPr>
          <w:rFonts w:cs="Liberation Serif" w:ascii="Liberation Serif" w:hAnsi="Liberation Serif"/>
          <w:lang w:eastAsia="ru-RU"/>
        </w:rPr>
        <w:t>.</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2.1.4. Ставить в известность Заказчика обо всех выявленных в процессе оказания Услуг неисправностях и нарушениях правил эксплуатации.</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2.1.5. Письменно, не позднее 5 (пяти) рабочих дней, уведомлять Заказчика об обстоятельствах, при которых Исполнитель становится банкротом или неплатежеспособным, или будет иным образом ограничен в распоряжении имуществом или денежными средствами на основании вступившего в силу решения уполномоченных органов.</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2.1.6. Представить Заказчику сведения (на следующий день после заключения Контракта) о лицах, ответственных за исполнение обязательств по настоящему Контракту: Ф.И.О., должность, телефон, e-mail.</w:t>
      </w:r>
    </w:p>
    <w:p>
      <w:pPr>
        <w:pStyle w:val="ListParagraph"/>
        <w:widowControl w:val="false"/>
        <w:ind w:firstLine="709" w:left="0"/>
        <w:jc w:val="both"/>
        <w:rPr>
          <w:rFonts w:ascii="Liberation Serif" w:hAnsi="Liberation Serif" w:cs="Liberation Serif"/>
        </w:rPr>
      </w:pPr>
      <w:r>
        <w:rPr>
          <w:rFonts w:cs="Liberation Serif" w:ascii="Liberation Serif" w:hAnsi="Liberation Serif"/>
        </w:rPr>
        <w:t>2.2. Заказчик обязан:</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2.2.1. Принимать и проверять оказанные Услуги на соответствие их объёма и качества требованиям, установленным в настоящем Контракте и Описании объекта закупки (Приложение № 1 к настоящему Контракту). Факт принятия оказанных Услуг подтверждается подписью Заказчика в документе о приемке, сформированном и направленном Исполнителем в соответствии с положениями статьи 94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раздела 4 настоящего контракта.</w:t>
      </w:r>
    </w:p>
    <w:p>
      <w:pPr>
        <w:pStyle w:val="ListParagraph"/>
        <w:widowControl w:val="false"/>
        <w:ind w:firstLine="709" w:left="0"/>
        <w:jc w:val="both"/>
        <w:rPr>
          <w:rFonts w:ascii="Liberation Serif" w:hAnsi="Liberation Serif" w:cs="Liberation Serif"/>
          <w:lang w:eastAsia="ru-RU"/>
        </w:rPr>
      </w:pPr>
      <w:r>
        <w:rPr>
          <w:rFonts w:cs="Liberation Serif" w:ascii="Liberation Serif" w:hAnsi="Liberation Serif"/>
          <w:lang w:eastAsia="ru-RU"/>
        </w:rPr>
        <w:t xml:space="preserve">2.2.2. </w:t>
        <w:tab/>
        <w:t xml:space="preserve">Осуществлять расчеты с </w:t>
      </w:r>
      <w:r>
        <w:rPr>
          <w:rFonts w:cs="Liberation Serif" w:ascii="Liberation Serif" w:hAnsi="Liberation Serif"/>
          <w:bCs/>
          <w:lang w:eastAsia="ru-RU"/>
        </w:rPr>
        <w:t>Исполнителем</w:t>
      </w:r>
      <w:r>
        <w:rPr>
          <w:rFonts w:cs="Liberation Serif" w:ascii="Liberation Serif" w:hAnsi="Liberation Serif"/>
          <w:lang w:eastAsia="ru-RU"/>
        </w:rPr>
        <w:t xml:space="preserve"> за оказанные Услуги в соответствии с разделом 3 настоящего Контракта.</w:t>
      </w:r>
    </w:p>
    <w:p>
      <w:pPr>
        <w:pStyle w:val="Normal"/>
        <w:widowControl w:val="false"/>
        <w:ind w:firstLine="709"/>
        <w:jc w:val="both"/>
        <w:rPr>
          <w:rFonts w:ascii="Liberation Serif" w:hAnsi="Liberation Serif" w:cs="Liberation Serif"/>
          <w:lang w:eastAsia="ru-RU"/>
        </w:rPr>
      </w:pPr>
      <w:r>
        <w:rPr>
          <w:rFonts w:cs="Liberation Serif" w:ascii="Liberation Serif" w:hAnsi="Liberation Serif"/>
          <w:lang w:eastAsia="ru-RU"/>
        </w:rPr>
        <w:t>2.2.3.</w:t>
        <w:tab/>
        <w:t>Осуществлять контроль за процессом оказания услуг (объемами, качеством и сроками) в соответствии с условиями настоящего Контракта, Описания объекта закупки (Приложение № 1 к настоящему Контракту).</w:t>
      </w:r>
    </w:p>
    <w:p>
      <w:pPr>
        <w:pStyle w:val="Normal"/>
        <w:widowControl w:val="false"/>
        <w:ind w:firstLine="709"/>
        <w:jc w:val="both"/>
        <w:rPr>
          <w:rFonts w:ascii="Liberation Serif" w:hAnsi="Liberation Serif" w:cs="Liberation Serif"/>
          <w:lang w:eastAsia="ru-RU"/>
        </w:rPr>
      </w:pPr>
      <w:r>
        <w:rPr>
          <w:rFonts w:cs="Liberation Serif" w:ascii="Liberation Serif" w:hAnsi="Liberation Serif"/>
          <w:lang w:eastAsia="ru-RU"/>
        </w:rPr>
        <w:t>2.2.4. Требовать возмещения штрафов и пеней в соответствие с разделом 5 настоящего Контракта.</w:t>
      </w:r>
    </w:p>
    <w:p>
      <w:pPr>
        <w:pStyle w:val="ListParagraph"/>
        <w:widowControl w:val="false"/>
        <w:ind w:firstLine="709" w:left="0"/>
        <w:jc w:val="both"/>
        <w:rPr>
          <w:rFonts w:ascii="Liberation Serif" w:hAnsi="Liberation Serif" w:cs="Liberation Serif"/>
        </w:rPr>
      </w:pPr>
      <w:r>
        <w:rPr>
          <w:rFonts w:cs="Liberation Serif" w:ascii="Liberation Serif" w:hAnsi="Liberation Serif"/>
        </w:rPr>
        <w:t>2.3. Исполнитель имеет право:</w:t>
      </w:r>
    </w:p>
    <w:p>
      <w:pPr>
        <w:pStyle w:val="ListParagraph"/>
        <w:widowControl w:val="false"/>
        <w:ind w:firstLine="709" w:left="0"/>
        <w:jc w:val="both"/>
        <w:rPr>
          <w:rFonts w:ascii="Liberation Serif" w:hAnsi="Liberation Serif" w:cs="Liberation Serif"/>
        </w:rPr>
      </w:pPr>
      <w:r>
        <w:rPr>
          <w:rFonts w:cs="Liberation Serif" w:ascii="Liberation Serif" w:hAnsi="Liberation Serif"/>
        </w:rPr>
        <w:t>2.3.1. Требовать своевременного получения вознаграждения в порядке и размере, установленных настоящим Контрактом.</w:t>
      </w:r>
    </w:p>
    <w:p>
      <w:pPr>
        <w:pStyle w:val="Normal"/>
        <w:widowControl w:val="false"/>
        <w:ind w:firstLine="709"/>
        <w:jc w:val="both"/>
        <w:rPr>
          <w:rFonts w:ascii="Liberation Serif" w:hAnsi="Liberation Serif" w:cs="Liberation Serif"/>
          <w:color w:themeColor="text1" w:val="000000"/>
          <w:szCs w:val="28"/>
        </w:rPr>
      </w:pPr>
      <w:r>
        <w:rPr>
          <w:rFonts w:cs="Liberation Serif" w:ascii="Liberation Serif" w:hAnsi="Liberation Serif"/>
          <w:szCs w:val="28"/>
        </w:rPr>
        <w:t xml:space="preserve">2.3.2. Требовать возмещения убытков, уплаты неустоек (штрафов, пеней) в соответствии с разделом 5 </w:t>
      </w:r>
      <w:r>
        <w:rPr>
          <w:rFonts w:cs="Liberation Serif" w:ascii="Liberation Serif" w:hAnsi="Liberation Serif"/>
          <w:color w:themeColor="text1" w:val="000000"/>
          <w:szCs w:val="28"/>
        </w:rPr>
        <w:t>Контракта.</w:t>
      </w:r>
    </w:p>
    <w:p>
      <w:pPr>
        <w:pStyle w:val="ListParagraph"/>
        <w:widowControl w:val="false"/>
        <w:ind w:firstLine="709" w:left="0"/>
        <w:jc w:val="both"/>
        <w:rPr>
          <w:rFonts w:ascii="Liberation Serif" w:hAnsi="Liberation Serif" w:cs="Liberation Serif"/>
        </w:rPr>
      </w:pPr>
      <w:r>
        <w:rPr>
          <w:rFonts w:cs="Liberation Serif" w:ascii="Liberation Serif" w:hAnsi="Liberation Serif"/>
        </w:rPr>
        <w:t>2.4. Заказчик имеет право:</w:t>
      </w:r>
    </w:p>
    <w:p>
      <w:pPr>
        <w:pStyle w:val="ListParagraph"/>
        <w:widowControl w:val="false"/>
        <w:tabs>
          <w:tab w:val="clear" w:pos="708"/>
          <w:tab w:val="left" w:pos="1260" w:leader="none"/>
        </w:tabs>
        <w:ind w:firstLine="709" w:left="0"/>
        <w:jc w:val="both"/>
        <w:rPr>
          <w:rFonts w:ascii="Liberation Serif" w:hAnsi="Liberation Serif" w:cs="Liberation Serif"/>
          <w:color w:themeColor="text1" w:val="000000"/>
          <w:szCs w:val="28"/>
        </w:rPr>
      </w:pPr>
      <w:r>
        <w:rPr>
          <w:rFonts w:cs="Liberation Serif" w:ascii="Liberation Serif" w:hAnsi="Liberation Serif"/>
          <w:color w:themeColor="text1" w:val="000000"/>
          <w:szCs w:val="28"/>
        </w:rPr>
        <w:t>2.4.1. Требовать надлежащего исполнения обязательств по Контракту;</w:t>
      </w:r>
    </w:p>
    <w:p>
      <w:pPr>
        <w:pStyle w:val="ListParagraph"/>
        <w:widowControl w:val="false"/>
        <w:tabs>
          <w:tab w:val="clear" w:pos="708"/>
          <w:tab w:val="left" w:pos="1260" w:leader="none"/>
        </w:tabs>
        <w:ind w:firstLine="709" w:left="0"/>
        <w:jc w:val="both"/>
        <w:rPr>
          <w:rFonts w:ascii="Liberation Serif" w:hAnsi="Liberation Serif" w:cs="Liberation Serif"/>
          <w:szCs w:val="28"/>
        </w:rPr>
      </w:pPr>
      <w:r>
        <w:rPr>
          <w:rFonts w:cs="Liberation Serif" w:ascii="Liberation Serif" w:hAnsi="Liberation Serif"/>
          <w:szCs w:val="28"/>
        </w:rPr>
        <w:t>2.4.3. Требовать своевременного устранения недостатков, выявленных в ходе приемки;</w:t>
      </w:r>
    </w:p>
    <w:p>
      <w:pPr>
        <w:pStyle w:val="ListParagraph"/>
        <w:widowControl w:val="false"/>
        <w:ind w:firstLine="709" w:left="0"/>
        <w:jc w:val="both"/>
        <w:rPr>
          <w:rFonts w:ascii="Liberation Serif" w:hAnsi="Liberation Serif" w:cs="Liberation Serif"/>
          <w:szCs w:val="28"/>
        </w:rPr>
      </w:pPr>
      <w:r>
        <w:rPr>
          <w:rFonts w:cs="Liberation Serif" w:ascii="Liberation Serif" w:hAnsi="Liberation Serif"/>
          <w:szCs w:val="28"/>
        </w:rPr>
        <w:t xml:space="preserve">2.4.4. Проверять ход и качество выполнения условий настоящего </w:t>
      </w:r>
      <w:r>
        <w:rPr>
          <w:rFonts w:cs="Liberation Serif" w:ascii="Liberation Serif" w:hAnsi="Liberation Serif"/>
          <w:color w:themeColor="text1" w:val="000000"/>
          <w:szCs w:val="28"/>
        </w:rPr>
        <w:t>Контракта</w:t>
      </w:r>
      <w:r>
        <w:rPr>
          <w:rFonts w:cs="Liberation Serif" w:ascii="Liberation Serif" w:hAnsi="Liberation Serif"/>
          <w:szCs w:val="28"/>
        </w:rPr>
        <w:t>;</w:t>
      </w:r>
    </w:p>
    <w:p>
      <w:pPr>
        <w:pStyle w:val="ListParagraph"/>
        <w:widowControl w:val="false"/>
        <w:tabs>
          <w:tab w:val="clear" w:pos="708"/>
          <w:tab w:val="left" w:pos="1260" w:leader="none"/>
        </w:tabs>
        <w:ind w:firstLine="709" w:left="0"/>
        <w:jc w:val="both"/>
        <w:rPr>
          <w:rFonts w:ascii="Liberation Serif" w:hAnsi="Liberation Serif" w:cs="Liberation Serif"/>
          <w:color w:themeColor="text1" w:val="000000"/>
          <w:szCs w:val="28"/>
        </w:rPr>
      </w:pPr>
      <w:r>
        <w:rPr>
          <w:rFonts w:cs="Liberation Serif" w:ascii="Liberation Serif" w:hAnsi="Liberation Serif"/>
          <w:color w:themeColor="text1" w:val="000000"/>
          <w:szCs w:val="28"/>
        </w:rPr>
        <w:t>2.4.5. Отказаться от приемки и оплаты обязательств по Контракту, не соответствующих условиям Контракта.</w:t>
      </w:r>
    </w:p>
    <w:p>
      <w:pPr>
        <w:pStyle w:val="ListParagraph"/>
        <w:widowControl w:val="false"/>
        <w:tabs>
          <w:tab w:val="clear" w:pos="708"/>
          <w:tab w:val="left" w:pos="1260" w:leader="none"/>
        </w:tabs>
        <w:ind w:firstLine="709" w:left="0"/>
        <w:jc w:val="both"/>
        <w:rPr>
          <w:rFonts w:ascii="Liberation Serif" w:hAnsi="Liberation Serif" w:cs="Liberation Serif"/>
          <w:color w:themeColor="text1" w:val="000000"/>
          <w:szCs w:val="28"/>
        </w:rPr>
      </w:pPr>
      <w:r>
        <w:rPr>
          <w:rFonts w:cs="Liberation Serif" w:ascii="Liberation Serif" w:hAnsi="Liberation Serif"/>
          <w:color w:themeColor="text1" w:val="000000"/>
          <w:szCs w:val="28"/>
        </w:rPr>
        <w:t>2.4.6. Высказывать замечания, предъявлять претензии Исполнителю по качеству оказания Услуг, предусмотренных настоящим Контрактом.</w:t>
      </w:r>
    </w:p>
    <w:p>
      <w:pPr>
        <w:pStyle w:val="ListParagraph"/>
        <w:widowControl w:val="false"/>
        <w:tabs>
          <w:tab w:val="clear" w:pos="708"/>
          <w:tab w:val="left" w:pos="1260" w:leader="none"/>
        </w:tabs>
        <w:rPr>
          <w:rFonts w:ascii="Liberation Serif" w:hAnsi="Liberation Serif" w:cs="Liberation Serif"/>
          <w:color w:themeColor="text1" w:val="000000"/>
          <w:szCs w:val="28"/>
        </w:rPr>
      </w:pPr>
      <w:r>
        <w:rPr>
          <w:rFonts w:cs="Liberation Serif" w:ascii="Liberation Serif" w:hAnsi="Liberation Serif"/>
          <w:color w:themeColor="text1" w:val="000000"/>
          <w:szCs w:val="28"/>
        </w:rPr>
      </w:r>
    </w:p>
    <w:p>
      <w:pPr>
        <w:pStyle w:val="119"/>
        <w:keepNext w:val="false"/>
        <w:widowControl w:val="false"/>
        <w:numPr>
          <w:ilvl w:val="0"/>
          <w:numId w:val="12"/>
        </w:numPr>
        <w:spacing w:before="0" w:after="0"/>
        <w:ind w:hanging="0" w:left="0"/>
        <w:jc w:val="center"/>
        <w:rPr>
          <w:rFonts w:ascii="Liberation Serif" w:hAnsi="Liberation Serif" w:cs="Liberation Serif"/>
        </w:rPr>
      </w:pPr>
      <w:r>
        <w:rPr>
          <w:rFonts w:cs="Liberation Serif" w:ascii="Liberation Serif" w:hAnsi="Liberation Serif"/>
        </w:rPr>
        <w:t>ЦЕНА КОНТРАКТА И ПОРЯДОК РАСЧЕТОВ</w:t>
      </w:r>
    </w:p>
    <w:p>
      <w:pPr>
        <w:pStyle w:val="Normal"/>
        <w:widowControl w:val="false"/>
        <w:shd w:val="clear" w:color="auto" w:fill="FFFFFF"/>
        <w:ind w:firstLine="709"/>
        <w:jc w:val="both"/>
        <w:rPr/>
      </w:pPr>
      <w:r>
        <w:rPr>
          <w:rFonts w:cs="Liberation Serif" w:ascii="Liberation Serif" w:hAnsi="Liberation Serif"/>
        </w:rPr>
        <w:t>3.1. Цена настоящего контракта (цена услуг) составляет: _______ рублей __ копеек, в том числе налог на добавленную стоимость (далее - НДС) по налоговой ставке ___ (__)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t>Цена включает расходы, связанные с выполнением Исполнителем своих обязательств по Контракту, а также расходы на уплату таможенных пошлин, налогов, сборов и других обязательных платежей.</w:t>
      </w:r>
    </w:p>
    <w:p>
      <w:pPr>
        <w:pStyle w:val="Normal"/>
        <w:widowControl w:val="false"/>
        <w:ind w:firstLine="709"/>
        <w:jc w:val="both"/>
        <w:rPr>
          <w:rFonts w:ascii="Liberation Serif" w:hAnsi="Liberation Serif" w:cs="Liberation Serif"/>
        </w:rPr>
      </w:pPr>
      <w:r>
        <w:rPr>
          <w:rFonts w:cs="Liberation Serif" w:ascii="Liberation Serif" w:hAnsi="Liberation Serif"/>
          <w:lang w:eastAsia="ru-RU"/>
        </w:rPr>
        <w:t xml:space="preserve">3.2. </w:t>
      </w:r>
      <w:r>
        <w:rPr>
          <w:rFonts w:cs="Liberation Serif" w:ascii="Liberation Serif" w:hAnsi="Liberation Serif"/>
        </w:rPr>
        <w:t>Цена Контракта является твердой и определяется на весь срок исполнения Контракта.</w:t>
      </w:r>
    </w:p>
    <w:p>
      <w:pPr>
        <w:pStyle w:val="Normal"/>
        <w:widowControl w:val="false"/>
        <w:ind w:firstLine="708"/>
        <w:jc w:val="both"/>
        <w:rPr>
          <w:rFonts w:ascii="Liberation Serif" w:hAnsi="Liberation Serif" w:cs="Liberation Serif"/>
        </w:rPr>
      </w:pPr>
      <w:r>
        <w:rPr>
          <w:rFonts w:cs="Liberation Serif" w:ascii="Liberation Serif" w:hAnsi="Liberation Serif"/>
          <w:color w:val="000000"/>
        </w:rPr>
        <w:t xml:space="preserve">3.3. Аванс не предусмотрен. Оплата оказываемых Исполнителем по настоящему Контракту Услуг осуществляется Заказчиком единоразово, в безналичной форме путем перечисления денежных средств на расчетный счёт Исполнителя. Оплата осуществляется в срок, не превышающий 7 (семи) рабочих дней с даты подписания документа о приемке. Оплата осуществляется Заказчиком на основании подписанных Сторонами документов о приемке, но не позднее, чем за один рабочий день до окончания текущего финансового года в пределах лимитов бюджетных обязательств, доведенных до Заказчика на указанный финансовый год. Оплата осуществляется Заказчиком на основании подписанных Сторонами документов о приемке и выставленного счета, счета-фактуры (при наличии). </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t>3.4.</w:t>
        <w:tab/>
        <w:t>Цена контракта может быть снижена по соглашению Сторон без изменения предусмотренного контрактом объема Услуг, качества оказываемых Услуг и иных условий контракта.</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t>3.5. При исполнении контракта цена контракта может быть изменена в случаях, предусмотренных статьей 95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t>3.6. Датой оплаты оказанных Услуг считается дата списания денежных средств с лицевого счета Заказчика.</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lang w:eastAsia="ru-RU"/>
        </w:rPr>
        <w:t xml:space="preserve">3.7. </w:t>
      </w:r>
      <w:r>
        <w:rPr>
          <w:rFonts w:cs="Liberation Serif" w:ascii="Liberation Serif" w:hAnsi="Liberation Serif"/>
          <w:color w:val="00000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t>3.8. Цена может быть изменена при уменьшении ранее доведенных до Заказчика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 работ, товара, предусмотренных Контрактом. В случае если при сокращении лимитов бюджетных обязательств между Сторонами Контракта не достигнуто соглашение о снижении его цены без сокращения объемов обязательств и (или) об изменении сроков исполнения Контракта, Заказчик обеспечивает согласование существенных условий Контракта в части сокращения объемов обязательств.</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t>3.9. Услуги, выполненные с изменением или отклонением от условий контракта, не оформленные в установленном контрактом и (или) действующим законодательством порядке, оплате не подлежат.</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t>3.10. Все платежи по Контракту осуществляются в российских рублях.</w:t>
      </w:r>
    </w:p>
    <w:p>
      <w:pPr>
        <w:pStyle w:val="Normal"/>
        <w:widowControl w:val="false"/>
        <w:ind w:firstLine="709"/>
        <w:jc w:val="both"/>
        <w:rPr>
          <w:rFonts w:ascii="Liberation Serif" w:hAnsi="Liberation Serif" w:cs="Liberation Serif"/>
          <w:color w:val="000000"/>
        </w:rPr>
      </w:pPr>
      <w:r>
        <w:rPr>
          <w:rFonts w:cs="Liberation Serif" w:ascii="Liberation Serif" w:hAnsi="Liberation Serif"/>
          <w:color w:val="000000"/>
        </w:rPr>
      </w:r>
    </w:p>
    <w:p>
      <w:pPr>
        <w:pStyle w:val="119"/>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ПОРЯДОК СДАЧИ И ПРИЕМКИ УСЛУГ</w:t>
      </w:r>
    </w:p>
    <w:p>
      <w:pPr>
        <w:pStyle w:val="Normal"/>
        <w:suppressAutoHyphens w:val="false"/>
        <w:ind w:firstLine="709"/>
        <w:jc w:val="both"/>
        <w:rPr>
          <w:rFonts w:ascii="Liberation Serif" w:hAnsi="Liberation Serif" w:cs="Liberation Serif"/>
          <w:lang w:eastAsia="ru-RU"/>
        </w:rPr>
      </w:pPr>
      <w:r>
        <w:rPr>
          <w:rFonts w:cs="Liberation Serif" w:ascii="Liberation Serif" w:hAnsi="Liberation Serif"/>
          <w:lang w:eastAsia="ru-RU"/>
        </w:rPr>
        <w:t xml:space="preserve">4.1 </w:t>
      </w:r>
      <w:r>
        <w:rPr>
          <w:rFonts w:eastAsia="Calibri" w:cs="Liberation Serif" w:ascii="Liberation Serif" w:hAnsi="Liberation Serif"/>
        </w:rPr>
        <w:t>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о контрактной системе.</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color w:val="000000"/>
          <w:lang w:eastAsia="ru-RU"/>
        </w:rPr>
        <w:t>4.2. Исполнитель в течение 5 (пяти) рабочих дней после окончания срока исполнения обязательств:</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4.2.1.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включенные в контракт идентификационный код закупки, наименование, место нахождения Заказчика, наименование объекта закупки, место оказания услуги, информацию об Исполнителе, предусмотренную подпунктами "а", "г" и "е" части 1 статьи 43 Закона о контрактной системе, единицу измерения оказанной услуги;</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наименование оказанной услуги;</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информацию об объеме оказанной услуги;</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стоимость исполненных Исполнителем обязательств, предусмотренных контрактом, с указанием цены за единицу оказанной услуги;</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иную информацию с учетом требований, установленных в соответствии с частью 3 статьи 5 Закона о контрактной системе.</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4.2.2.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4.2.3.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такого документа в единой информационной системе в соответствии с часовой зоной, в которой расположен Заказчик.</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lang w:eastAsia="ru-RU"/>
        </w:rPr>
        <w:t>4.3.  Приемка Услуг начинается в день получения Заказчиком документов, указанных в предыдущем пункте Контракта, либо после уведомления Заказчика об устранении обстоятельств, препятствующих приемке оказанных Услуг, обнаруженных несоответствий результатов Услуг требованиям Контракта, и заканчивается подписанием Заказчиком документа о приемке (или мотивированного отказа от приемки) Услуг.</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lang w:eastAsia="ru-RU"/>
        </w:rPr>
        <w:t>Срок приемки Услуг Заказчиком и подписания документа о приемке (мотивированного отказа от приемки) составляет не более 10 (десяти) рабочих дней, следующих за днем поступления документа о приемке</w:t>
      </w:r>
      <w:r>
        <w:rPr>
          <w:rFonts w:cs="Liberation Serif" w:ascii="Liberation Serif" w:hAnsi="Liberation Serif"/>
          <w:color w:val="000000"/>
          <w:lang w:eastAsia="ru-RU"/>
        </w:rPr>
        <w:t>.</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color w:val="000000"/>
        </w:rPr>
        <w:t>4.4. По решению Заказчика для приемки исполненных обязательств может создаваться приемочная комиссия, которая состоит не менее чем из пяти человек.</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4.5. Приемка осуществляется Заказчиком в соответствие с пунктом 4.1. Контракта. Для участия в приемке Услуг Исполнитель вправе направить своего представителя, наделенного соответствующими полномочиями.</w:t>
      </w:r>
    </w:p>
    <w:p>
      <w:pPr>
        <w:pStyle w:val="Normal"/>
        <w:widowControl w:val="false"/>
        <w:ind w:firstLine="708"/>
        <w:jc w:val="both"/>
        <w:rPr>
          <w:rFonts w:ascii="Liberation Serif" w:hAnsi="Liberation Serif" w:cs="Liberation Serif"/>
        </w:rPr>
      </w:pPr>
      <w:r>
        <w:rPr>
          <w:rFonts w:cs="Liberation Serif" w:ascii="Liberation Serif" w:hAnsi="Liberation Serif"/>
        </w:rPr>
        <w:t xml:space="preserve">Заказчик вправе при приемке оказанных Услуг осуществлять фотосъемку и (или) видеозапись (видеосъемку) такой приемки в части его соответствия условиям контракта в присутствии представителя Исполнителя. </w:t>
      </w:r>
    </w:p>
    <w:p>
      <w:pPr>
        <w:pStyle w:val="Normal"/>
        <w:widowControl w:val="false"/>
        <w:ind w:firstLine="708"/>
        <w:jc w:val="both"/>
        <w:rPr>
          <w:rFonts w:ascii="Liberation Serif" w:hAnsi="Liberation Serif" w:cs="Liberation Serif"/>
        </w:rPr>
      </w:pPr>
      <w:r>
        <w:rPr>
          <w:rFonts w:cs="Liberation Serif" w:ascii="Liberation Serif" w:hAnsi="Liberation Serif"/>
        </w:rPr>
        <w:t>Приемка оказанных Услуг,</w:t>
      </w:r>
      <w:r>
        <w:rPr>
          <w:rFonts w:cs="Liberation Serif" w:ascii="Liberation Serif" w:hAnsi="Liberation Serif"/>
          <w:b/>
        </w:rPr>
        <w:t xml:space="preserve"> </w:t>
      </w:r>
      <w:r>
        <w:rPr>
          <w:rFonts w:cs="Liberation Serif" w:ascii="Liberation Serif" w:hAnsi="Liberation Serif"/>
        </w:rPr>
        <w:t>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оказанных Услуг,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Normal"/>
        <w:widowControl w:val="false"/>
        <w:ind w:firstLine="708"/>
        <w:jc w:val="both"/>
        <w:rPr>
          <w:rFonts w:ascii="Liberation Serif" w:hAnsi="Liberation Serif" w:cs="Liberation Serif"/>
        </w:rPr>
      </w:pPr>
      <w:r>
        <w:rPr>
          <w:rFonts w:cs="Liberation Serif" w:ascii="Liberation Serif" w:hAnsi="Liberation Serif"/>
        </w:rPr>
        <w:t>Фотосъемка и (или) видеозапись (видеосъемка) приемки оказанных Услуг осуществляется с учетом ограничений, установленных абзацем 3 настоящего пункта Контракта.</w:t>
      </w:r>
    </w:p>
    <w:p>
      <w:pPr>
        <w:pStyle w:val="Normal"/>
        <w:widowControl w:val="false"/>
        <w:ind w:firstLine="708"/>
        <w:jc w:val="both"/>
        <w:rPr>
          <w:rFonts w:ascii="Liberation Serif" w:hAnsi="Liberation Serif" w:cs="Liberation Serif"/>
        </w:rPr>
      </w:pPr>
      <w:r>
        <w:rPr>
          <w:rFonts w:cs="Liberation Serif" w:ascii="Liberation Serif" w:hAnsi="Liberation Serif"/>
        </w:rPr>
        <w:t>Фотосъемку и (или) видеозапись (видеосъемку) приемки оказанных Услуг осуществляет должностное лицо Заказчика, наделенное соответствующими полномочиями.</w:t>
      </w:r>
    </w:p>
    <w:p>
      <w:pPr>
        <w:pStyle w:val="Normal"/>
        <w:widowControl w:val="false"/>
        <w:ind w:firstLine="708"/>
        <w:jc w:val="both"/>
        <w:rPr>
          <w:rFonts w:ascii="Liberation Serif" w:hAnsi="Liberation Serif" w:cs="Liberation Serif"/>
        </w:rPr>
      </w:pPr>
      <w:r>
        <w:rPr>
          <w:rFonts w:cs="Liberation Serif" w:ascii="Liberation Serif" w:hAnsi="Liberation Serif"/>
        </w:rPr>
        <w:t>Фотосъемка и (или) видеозапись (видеосъемка) приемки оказанных Услуг выполняется по возможности в светлое время суток и (или) в хорошо освещенном помещении (при наличии возможности).</w:t>
      </w:r>
    </w:p>
    <w:p>
      <w:pPr>
        <w:pStyle w:val="Normal"/>
        <w:widowControl w:val="false"/>
        <w:ind w:firstLine="708"/>
        <w:jc w:val="both"/>
        <w:rPr>
          <w:rFonts w:ascii="Liberation Serif" w:hAnsi="Liberation Serif" w:cs="Liberation Serif"/>
        </w:rPr>
      </w:pPr>
      <w:r>
        <w:rPr>
          <w:rFonts w:cs="Liberation Serif" w:ascii="Liberation Serif" w:hAnsi="Liberation Serif"/>
        </w:rPr>
        <w:t>Фотосъемка и (или) видеозапись (видеосъемка) приемки оказанных Услуг фиксирует, в том числе:</w:t>
      </w:r>
    </w:p>
    <w:p>
      <w:pPr>
        <w:pStyle w:val="Normal"/>
        <w:widowControl w:val="false"/>
        <w:ind w:firstLine="708"/>
        <w:jc w:val="both"/>
        <w:rPr>
          <w:rFonts w:ascii="Liberation Serif" w:hAnsi="Liberation Serif" w:cs="Liberation Serif"/>
        </w:rPr>
      </w:pPr>
      <w:r>
        <w:rPr>
          <w:rFonts w:cs="Liberation Serif" w:ascii="Liberation Serif" w:hAnsi="Liberation Serif"/>
        </w:rPr>
        <w:t>- процесс проверки оказанных услуг на соответствие объему и качеству, предусмотренных Контрактом.</w:t>
      </w:r>
    </w:p>
    <w:p>
      <w:pPr>
        <w:pStyle w:val="Normal"/>
        <w:widowControl w:val="false"/>
        <w:ind w:firstLine="708"/>
        <w:jc w:val="both"/>
        <w:rPr>
          <w:rFonts w:ascii="Liberation Serif" w:hAnsi="Liberation Serif" w:cs="Liberation Serif"/>
        </w:rPr>
      </w:pPr>
      <w:r>
        <w:rPr>
          <w:rFonts w:cs="Liberation Serif" w:ascii="Liberation Serif" w:hAnsi="Liberation Serif"/>
        </w:rPr>
        <w:t xml:space="preserve">Факты неисполнения и (или) ненадлежащего исполнения Исполнителем обязательств по контракту подробно фиксируются посредством фотосъемки и (или) видеозаписи (видеосъемки). </w:t>
      </w:r>
    </w:p>
    <w:p>
      <w:pPr>
        <w:pStyle w:val="Normal"/>
        <w:widowControl w:val="false"/>
        <w:ind w:firstLine="708"/>
        <w:jc w:val="both"/>
        <w:rPr>
          <w:rFonts w:ascii="Liberation Serif" w:hAnsi="Liberation Serif" w:cs="Liberation Serif"/>
        </w:rPr>
      </w:pPr>
      <w:r>
        <w:rPr>
          <w:rFonts w:cs="Liberation Serif" w:ascii="Liberation Serif" w:hAnsi="Liberation Serif"/>
        </w:rPr>
        <w:t xml:space="preserve">Полученные в ходе приемки оказанных Услуг фото- и (или) видеоматериалы в обязательном порядке должны содержать отметку о дате, времени фотосъемки и(или) видеозаписи (видеосъемки).  </w:t>
      </w:r>
    </w:p>
    <w:p>
      <w:pPr>
        <w:pStyle w:val="Normal"/>
        <w:widowControl w:val="false"/>
        <w:ind w:firstLine="708"/>
        <w:jc w:val="both"/>
        <w:rPr>
          <w:rFonts w:ascii="Liberation Serif" w:hAnsi="Liberation Serif" w:cs="Liberation Serif"/>
        </w:rPr>
      </w:pPr>
      <w:r>
        <w:rPr>
          <w:rFonts w:cs="Liberation Serif" w:ascii="Liberation Serif" w:hAnsi="Liberation Serif"/>
        </w:rPr>
        <w:t>Перед началом видеозаписи (видеосъемки) ответственное за видеозапись (видеосъемку) лицо Заказчика озвучивает фамилию, имя, отчество и должность(ти) присутствующего(их) ответственного(ых) лица (лиц) за приемку оказанных Услуг, информацию о дате, месте и времени видеозаписи (видеосъемки).</w:t>
      </w:r>
    </w:p>
    <w:p>
      <w:pPr>
        <w:pStyle w:val="Normal"/>
        <w:widowControl w:val="false"/>
        <w:ind w:firstLine="708"/>
        <w:jc w:val="both"/>
        <w:rPr>
          <w:rFonts w:ascii="Liberation Serif" w:hAnsi="Liberation Serif" w:cs="Liberation Serif"/>
        </w:rPr>
      </w:pPr>
      <w:r>
        <w:rPr>
          <w:rFonts w:cs="Liberation Serif" w:ascii="Liberation Serif" w:hAnsi="Liberation Serif"/>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Normal"/>
        <w:widowControl w:val="false"/>
        <w:ind w:firstLine="708"/>
        <w:jc w:val="both"/>
        <w:rPr>
          <w:rFonts w:ascii="Liberation Serif" w:hAnsi="Liberation Serif" w:cs="Liberation Serif"/>
        </w:rPr>
      </w:pPr>
      <w:r>
        <w:rPr>
          <w:rFonts w:cs="Liberation Serif" w:ascii="Liberation Serif" w:hAnsi="Liberation Serif"/>
        </w:rPr>
        <w:t xml:space="preserve">Информация о ведении фотосъемки и(или) видеозаписи (видеосъемки) включается в документ о приемке оказанных Услуг. </w:t>
      </w:r>
    </w:p>
    <w:p>
      <w:pPr>
        <w:pStyle w:val="Normal"/>
        <w:widowControl w:val="false"/>
        <w:ind w:firstLine="708"/>
        <w:jc w:val="both"/>
        <w:rPr>
          <w:rFonts w:ascii="Liberation Serif" w:hAnsi="Liberation Serif" w:cs="Liberation Serif"/>
        </w:rPr>
      </w:pPr>
      <w:r>
        <w:rPr>
          <w:rFonts w:cs="Liberation Serif" w:ascii="Liberation Serif" w:hAnsi="Liberation Serif"/>
        </w:rPr>
        <w:t>Фото- и (или) видеоматериалы хранятся Заказчиком в течение гарантийного срока, но не менее трех лет с даты осуществления приемки оказанных Услуг.</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Фото- и (или) видеоматериалы являются подтверждением фактов неисполнения или ненадлежащего исполнения Исполнителем обязательств по Контракту.</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 xml:space="preserve">4.6. Заказчик (эксперты, комиссия) в процессе приемки проверяет Услуги и их результат на соответствие установленным в Контракте требованиям, в том числе к объему, качеству и документации. </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Для проведения экспертизы исполненных обязательств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Контракта, не препятствующие приемке исполненных обязательств, в заключении могут содержаться предложения об устранении данных нарушений, в том числе с указанием срока их устранения.</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4.7. При выявлении обстоятельств, препятствующих приемке оказанных Услуг, в случае обнаружения несоответствий результатов Услуг требованиям Контракта:</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rPr>
        <w:t xml:space="preserve">при отсутствии приемочной комиссии – </w:t>
      </w:r>
      <w:r>
        <w:rPr>
          <w:rFonts w:cs="Liberation Serif" w:ascii="Liberation Serif" w:hAnsi="Liberation Serif"/>
          <w:color w:val="000000"/>
          <w:lang w:eastAsia="ru-RU"/>
        </w:rPr>
        <w:t>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при создании приемочной комиссии – члены приемочной комиссии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После подписания членами приемочной комиссии мотивированного отказа от подписания документа о приемке Заказчик подписывает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Мотивированный отказ от подписания документа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мотивированного отказа от подписания документа о приемке считается дата размещения такого мотивированного отказа в единой информационной системе в соответствии с часовой зоной, в которой расположен Исполнитель.</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color w:val="000000"/>
          <w:lang w:eastAsia="ru-RU"/>
        </w:rPr>
        <w:t>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r>
        <w:rPr>
          <w:rFonts w:cs="Liberation Serif" w:ascii="Liberation Serif" w:hAnsi="Liberation Serif"/>
          <w:lang w:eastAsia="ru-RU"/>
        </w:rPr>
        <w:t>.</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rPr>
        <w:t>В случае если Исполнитель не согласен с уведомлением об отказе от приемки Услуг, Исполнитель обязан самостоятельно подтвердить качество оказанных Услуг и их результата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по согласованию с Заказчиком. Оплата услуг эксперта, экспертной организации, а также всех расходов для проведения экспертизы осуществляется Исполнителем.</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t xml:space="preserve">4.8. После устранения Исполнителем </w:t>
      </w:r>
      <w:r>
        <w:rPr>
          <w:rFonts w:cs="Liberation Serif" w:ascii="Liberation Serif" w:hAnsi="Liberation Serif"/>
        </w:rPr>
        <w:t>обстоятельств, препятствующих приемке оказанных Услуг,</w:t>
      </w:r>
      <w:r>
        <w:rPr>
          <w:rFonts w:cs="Liberation Serif" w:ascii="Liberation Serif" w:hAnsi="Liberation Serif"/>
          <w:lang w:eastAsia="ru-RU"/>
        </w:rPr>
        <w:t xml:space="preserve"> обнаруженных </w:t>
      </w:r>
      <w:r>
        <w:rPr>
          <w:rFonts w:cs="Liberation Serif" w:ascii="Liberation Serif" w:hAnsi="Liberation Serif"/>
        </w:rPr>
        <w:t>несоответствий результатов Услуг требованиям Контракта приема Услуг осуществляется в порядке, указанном в пунктах 4.1., 4.3. –  4.6. настоящего Контракта.</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4.9. При отсутствии замечаний к оказанным Услугам:</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t>при отсутствии приемочной комиссии</w:t>
      </w:r>
      <w:r>
        <w:rPr>
          <w:rFonts w:cs="Liberation Serif" w:ascii="Liberation Serif" w:hAnsi="Liberation Serif"/>
          <w:color w:val="000000"/>
          <w:lang w:eastAsia="ru-RU"/>
        </w:rPr>
        <w:t xml:space="preserve"> –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при создании приемочной комиссии – члены приемочной комиссии подписывают усиленными электронными подписями поступивший документ о приемке. При этом, если приемочная комиссия включает членов, не являющихся работниками заказчика, допускается осуществлять подписание документа о приемке без использования усиленных электронных подписей и единой информационной системы.</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После подписания членами приемочной комиссии документа о приемке Заказчик подписывает документ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Документ о приемке не позднее одного часа с момента размещения в единой информационной системе направляются автоматически с использованием единой информационной системы Исполнителю.  Датой поступления Исполнителю документа о приемке считается дата размещения такого документа о приемке в единой информационной системе в соответствии с часовой зоной, в которой расположен Исполнитель.</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4.10. Датой приемки оказанных Услуг считается дата размещения в единой информационной системе документа о приемке, подписанного Заказчиком.</w:t>
      </w:r>
    </w:p>
    <w:p>
      <w:pPr>
        <w:pStyle w:val="Normal"/>
        <w:widowControl w:val="false"/>
        <w:shd w:val="clear" w:color="auto" w:fill="FFFFFF" w:themeFill="background1"/>
        <w:ind w:firstLine="709"/>
        <w:jc w:val="both"/>
        <w:rPr>
          <w:rFonts w:ascii="Liberation Serif" w:hAnsi="Liberation Serif" w:cs="Liberation Serif"/>
          <w:color w:val="000000"/>
          <w:lang w:eastAsia="ru-RU"/>
        </w:rPr>
      </w:pPr>
      <w:r>
        <w:rPr>
          <w:rFonts w:cs="Liberation Serif" w:ascii="Liberation Serif" w:hAnsi="Liberation Serif"/>
          <w:color w:val="000000"/>
          <w:lang w:eastAsia="ru-RU"/>
        </w:rPr>
        <w:t>4.11.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pPr>
        <w:pStyle w:val="Normal"/>
        <w:widowControl w:val="false"/>
        <w:shd w:val="clear" w:color="auto" w:fill="FFFFFF" w:themeFill="background1"/>
        <w:ind w:firstLine="709"/>
        <w:jc w:val="both"/>
        <w:rPr>
          <w:rFonts w:ascii="Liberation Serif" w:hAnsi="Liberation Serif" w:cs="Liberation Serif"/>
        </w:rPr>
      </w:pPr>
      <w:r>
        <w:rPr>
          <w:rFonts w:cs="Liberation Serif" w:ascii="Liberation Serif" w:hAnsi="Liberation Serif"/>
        </w:rPr>
      </w:r>
    </w:p>
    <w:p>
      <w:pPr>
        <w:pStyle w:val="119"/>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ОТВЕТСТВЕННОСТЬ СТОРОН</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rFonts w:ascii="Liberation Serif" w:hAnsi="Liberation Serif" w:cs="Liberation Serif"/>
        </w:rPr>
      </w:pPr>
      <w:r>
        <w:rPr>
          <w:rFonts w:cs="Liberation Serif" w:ascii="Liberation Serif" w:hAnsi="Liberation Serif"/>
        </w:rPr>
        <w:t>5.1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rFonts w:ascii="Liberation Serif" w:hAnsi="Liberation Serif" w:cs="Liberation Serif"/>
        </w:rPr>
      </w:pPr>
      <w:r>
        <w:rPr>
          <w:rFonts w:cs="Liberation Serif" w:ascii="Liberation Serif" w:hAnsi="Liberation Serif"/>
        </w:rPr>
        <w:t>5.2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5.3 В случае просрочки исполнения Поставщиком обязательств,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 xml:space="preserve">5.4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и рассчитывается как процент цены исполнения Контракта в размере: </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10 процентов цены контракта (этапа) в случае, если цена контракта (этапа) не превышает 3 млн. рублей;</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 процентов цены контракта (этапа) в случае, если цена контракта (этапа) составляет от 3 млн. рублей до 50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 процент цены контракта (этапа) в случае, если цена контракта (этапа) составляет от 50 млн. рублей до 100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0,5 процента цены контракта (этапа) в случае, если цена контракта (этапа) составляет от 100 млн. рублей до 500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0,4 процента цены контракта (этапа) в случае, если цена контракта (этапа) составляет от 500 млн. рублей до 1 млрд.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0,3 процента цены контракта (этапа) в случае, если цена контракта (этапа) составляет от 1 млрд. рублей до 2 млрд.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0,25 процента цены контракта (этапа) в случае, если цена контракта (этапа) составляет от 2 млрд. рублей до 5 млрд.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0,2 процента цены контракта (этапа) в случае, если цена контракта (этапа) составляет от 5 млрд. рублей до 10 млрд.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 xml:space="preserve">0,1 процента цены контракта (этапа) в случае, если цена контракта (этапа) превышает 10 млрд. рублей, </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 xml:space="preserve">и составляет _____ (_____) рублей. </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5.5 В случае, если Контракт заключается с победителем закупки (или с иным участником закупки в случаях,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государственного (муниципального) контракта (контракта) размер штрафа устанавливается в соответствии с пунктом 5 Правил:</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а) в случае если цена Контракта не превышает начальную (максимальную) цену государственного (муниципального) контракта (контракта):</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10 процентов начальной (максимальной) цены государственного (муниципального) контракта (контракта), если цена Контракта не превышает 3 млн. рублей;</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 процентов начальной (максимальной) цены государственного (муниципального) контракта (контракта), если цена Контракта составляет от 3 млн. рублей до 50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 процент начальной (максимальной) цены государственного (муниципального) контракта (контракта), если цена Контракта составляет от 50 млн. рублей до 100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б) в случае если цена Контракта превышает начальную (максимальную) цену государственного (муниципального) контракта (контракта):</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10 процентов цены Контракта, если цена Контракта не превышает 3 млн. рублей;</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 процентов цены Контракта, если цена Контракта составляет от 3 млн. рублей до 50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 процент цены Контракта, если цена Контракта составляет от 50 млн. рублей до 100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 xml:space="preserve">5.6.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_____ (_____) рублей. </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Размер штрафа устанавливается в соответствии с пунктом 6 Правил:</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1000 рублей, если цена Контракта не превышает 3 млн рублей;</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5000 рублей, если цена Контракта составляет от 3 млн рублей до 50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10000 рублей, если цена Контракта составляет от 50 млн рублей до 100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100000 рублей, если цена Контракта превышает 100 млн рублей.</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5.7.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составляет _____ (_____) рублей.</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Размер штрафа устанавливается в соответствии с пунктом 9 Правил:</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1000 рублей, если цена Контракта не превышает 3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5000 рублей, если цена Контракта составляет от 3 млн рублей до 50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10000 рублей, если цена Контракта составляет от 50 млн рублей до 100 млн рублей (включительно);</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100000 рублей, если цена Контракта превышает 100 млн рублей.</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5.9. За каждый день просрочки исполнения Поставщиком обязательства по предоставлению нового обеспечение исполнения Контракта, предусмотренного пунктом 7.7 Контракта, начисляется пеня в размере, определенном в порядке, установленном в соответствии с пунктом 5.3 Контракта.</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5.10. Применение неустойки (штрафа, пени) не освобождает Стороны от исполнения обязательств по Контракту.</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5.13.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5.14. В случае просрочки исполнения поставщиком (подрядчиком, исполнителем) обязательств,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 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контракта и находящихся на счете заказчика;</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 предъявить требование об уплате неустойки (штрафов, пени) по независимой гарантии гаранту;</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rFonts w:ascii="Liberation Serif" w:hAnsi="Liberation Serif" w:cs="Liberation Serif"/>
        </w:rPr>
      </w:pPr>
      <w:r>
        <w:rPr>
          <w:rFonts w:cs="Liberation Serif" w:ascii="Liberation Serif" w:hAnsi="Liberation Serif"/>
        </w:rPr>
        <w:t>- взыскать неустойку (штраф, пени) в судебном порядке.</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rFonts w:ascii="Liberation Serif" w:hAnsi="Liberation Serif" w:cs="Liberation Serif"/>
        </w:rPr>
      </w:pPr>
      <w:r>
        <w:rPr>
          <w:rFonts w:cs="Liberation Serif" w:ascii="Liberation Serif" w:hAnsi="Liberation Serif"/>
        </w:rPr>
        <w:t>5.15. Уплата неустойки (штрафа, пени) не освобождает виновную Сторону от выполнения принятых на себя обязательств по Контракту.</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5.16.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5.17. В случае если законодательством Российской Федерации установлен иной порядок начисления штрафа, чем порядок, предусмотренный Правилами, размер такого штрафа и порядок его начисления устанавливается контрактом в соответствии с законодательством Российской Федерации.</w:t>
      </w:r>
    </w:p>
    <w:p>
      <w:pPr>
        <w:pStyle w:val="ListParagraph"/>
        <w:widowControl w:val="false"/>
        <w:numPr>
          <w:ilvl w:val="0"/>
          <w:numId w:val="0"/>
        </w:numPr>
        <w:tabs>
          <w:tab w:val="clear" w:pos="708"/>
          <w:tab w:val="left" w:pos="851" w:leader="none"/>
        </w:tabs>
        <w:spacing w:before="0" w:after="0"/>
        <w:ind w:firstLine="539" w:left="0"/>
        <w:contextualSpacing w:val="false"/>
        <w:jc w:val="both"/>
        <w:textAlignment w:val="baseline"/>
        <w:rPr/>
      </w:pPr>
      <w:r>
        <w:rPr>
          <w:rFonts w:cs="Liberation Serif" w:ascii="Liberation Serif" w:hAnsi="Liberation Serif"/>
        </w:rPr>
        <w:t>5.18. В случае возникновения оснований для применения мер ответственности в связи с неисполнением или ненадлежащим исполнением Поставщиком и (или) Заказчиком условий контракта, заключенного по результатам электронных процедур, обмен документами осуществляется с использованием Единой информационной системы в сфере закупок (далее – ЕИС) путем направления электронных уведомлений. Сторона контракта формирует с использованием ЕИС электронное уведомление, подписывает усиленной электронной подписью лица, имеющего право действовать от имени Заказчика, Поставщика и размещает в ЕИС без размещения на официальном сайте.</w:t>
      </w:r>
    </w:p>
    <w:p>
      <w:pPr>
        <w:pStyle w:val="Normal"/>
        <w:widowControl w:val="false"/>
        <w:shd w:val="clear" w:color="auto" w:fill="FFFFFF" w:themeFill="background1"/>
        <w:ind w:firstLine="709"/>
        <w:jc w:val="both"/>
        <w:rPr>
          <w:rFonts w:ascii="Liberation Serif" w:hAnsi="Liberation Serif" w:cs="Liberation Serif"/>
          <w:lang w:eastAsia="ru-RU"/>
        </w:rPr>
      </w:pPr>
      <w:r>
        <w:rPr>
          <w:rFonts w:cs="Liberation Serif" w:ascii="Liberation Serif" w:hAnsi="Liberation Serif"/>
          <w:lang w:eastAsia="ru-RU"/>
        </w:rPr>
      </w:r>
    </w:p>
    <w:p>
      <w:pPr>
        <w:pStyle w:val="119"/>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ОБСТОЯТЕЛЬСТВА НЕПРЕОДОЛИМОЙ СИЛЫ (ФОРС-МАЖОР)</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t>6.1. Стороны освобождаются от ответственности за частичное или полное неисполнение обязательств по Контракту, если это неисполнение явилось следствием действия непреодолимой силы (форс-мажор), возникшей после заключения Контракта в результате обстоятельств чрезвычайного характера, которые Стороны не могли ни предвидеть, ни предотвратить разумными мерами. К указанным обстоятельствам чрезвычайного характера относятся: наводнение, пожар, землетрясение и иные стихийные действия, военные действия, любые другие обстоятельства вне разумного контроля и прогнозирования Сторон, прямо повлиявшие на выполнение обязательств по Контракту.</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t>6.2. В случае наступления указанных обстоятельств, срок выполнения Сторонами своих обязательств отодвигается соразмерно времени, в течение которого действуют указанные обстоятельства, если Стороны не утратили интереса к предмету Контракта.</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t>6.3. О наступлении обстоятельств непреодолимой силы (форс-мажор) Стороны обязаны уведомить друг друга в трехдневный срок, а если это невозможно, то в разумный срок. В случае не уведомления виновная Сторона не вправе ссылаться на любое вышеуказанное обстоятельство и обязана возместить все убытки, связанные с неисполнением или ненадлежащим исполнением обязательств по Контракту.</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t>6.4. В случае, когда указанные обстоятельства продолжают действовать более 6 (шести) месяцев или при наступлении данных обстоятельств становится очевидным, что они могут действовать более указанного срока, Стороны в возможно короткий срок проведут переговоры с целью выявления приемлемых для них альтернативных способов исполнения Контракта и достижения соответствующей Договоренности.</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t>6.5. Факт наличия и продолжительность форс-мажорных обстоятельств должны быть подтверждены соответствующей справкой Торгово-промышленной палаты Российской Федерации или другим компетентным органом в соответствии с действующим законодательством Российской Федерации.</w:t>
      </w:r>
    </w:p>
    <w:p>
      <w:pPr>
        <w:pStyle w:val="Normal"/>
        <w:widowControl w:val="false"/>
        <w:tabs>
          <w:tab w:val="clear" w:pos="708"/>
          <w:tab w:val="left" w:pos="3960" w:leader="none"/>
        </w:tabs>
        <w:ind w:firstLine="709"/>
        <w:jc w:val="both"/>
        <w:rPr>
          <w:rFonts w:ascii="Liberation Serif" w:hAnsi="Liberation Serif" w:cs="Liberation Serif"/>
        </w:rPr>
      </w:pPr>
      <w:r>
        <w:rPr>
          <w:rFonts w:cs="Liberation Serif" w:ascii="Liberation Serif" w:hAnsi="Liberation Serif"/>
        </w:rPr>
      </w:r>
    </w:p>
    <w:p>
      <w:pPr>
        <w:pStyle w:val="119"/>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ОБЕСПЕЧЕНИЕ ИСПОЛНЕНИЯ ОБЯЗАТЕЛЬСТВ ПО КОНТРАКТУ</w:t>
      </w:r>
    </w:p>
    <w:p>
      <w:pPr>
        <w:pStyle w:val="ListParagraph"/>
        <w:widowControl w:val="false"/>
        <w:numPr>
          <w:ilvl w:val="0"/>
          <w:numId w:val="0"/>
        </w:numPr>
        <w:tabs>
          <w:tab w:val="clear" w:pos="708"/>
          <w:tab w:val="left" w:pos="851" w:leader="none"/>
        </w:tabs>
        <w:ind w:firstLine="709" w:left="0"/>
        <w:jc w:val="both"/>
        <w:outlineLvl w:val="1"/>
        <w:rPr>
          <w:rFonts w:ascii="Liberation Serif" w:hAnsi="Liberation Serif" w:cs="Liberation Serif"/>
        </w:rPr>
      </w:pPr>
      <w:r>
        <w:rPr>
          <w:rFonts w:cs="Liberation Serif" w:ascii="Liberation Serif" w:hAnsi="Liberation Serif"/>
        </w:rPr>
        <w:t xml:space="preserve">7.1. Обеспечение исполнения Контракта устанавливается в размере 30.00% (тридцать процентов) от начальной (максимальной) цены контракта в сумме 599 211,00 (Пятьсот девяносто девять тысяч двести одиннадцать) рублей 00 копеек. </w:t>
      </w:r>
    </w:p>
    <w:p>
      <w:pPr>
        <w:pStyle w:val="ListParagraph"/>
        <w:widowControl w:val="false"/>
        <w:numPr>
          <w:ilvl w:val="0"/>
          <w:numId w:val="0"/>
        </w:numPr>
        <w:tabs>
          <w:tab w:val="clear" w:pos="708"/>
          <w:tab w:val="left" w:pos="851" w:leader="none"/>
        </w:tabs>
        <w:ind w:firstLine="709" w:left="0"/>
        <w:jc w:val="both"/>
        <w:outlineLvl w:val="1"/>
        <w:rPr>
          <w:rFonts w:ascii="Liberation Serif" w:hAnsi="Liberation Serif" w:cs="Liberation Serif"/>
        </w:rPr>
      </w:pPr>
      <w:r>
        <w:rPr>
          <w:rFonts w:cs="Liberation Serif" w:ascii="Liberation Serif" w:hAnsi="Liberation Serif"/>
        </w:rPr>
        <w:t>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пунктами 7.5 и 7.6 Контракта.</w:t>
      </w:r>
    </w:p>
    <w:p>
      <w:pPr>
        <w:pStyle w:val="ListParagraph"/>
        <w:widowControl w:val="false"/>
        <w:numPr>
          <w:ilvl w:val="0"/>
          <w:numId w:val="0"/>
        </w:numPr>
        <w:tabs>
          <w:tab w:val="clear" w:pos="708"/>
          <w:tab w:val="left" w:pos="851" w:leader="none"/>
        </w:tabs>
        <w:ind w:firstLine="709" w:left="0"/>
        <w:jc w:val="both"/>
        <w:outlineLvl w:val="1"/>
        <w:rPr>
          <w:i/>
          <w:iCs/>
        </w:rPr>
      </w:pPr>
      <w:r>
        <w:rPr>
          <w:rFonts w:cs="Liberation Serif" w:ascii="Liberation Serif" w:hAnsi="Liberation Serif"/>
          <w:i/>
          <w:iCs/>
        </w:rPr>
        <w:t>7.1.1. Если при проведении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но не менее чем десять процентов от цены контракта, в сумме 898 816,50 (Восемьсот девяносто восемь тысяч восемьсот шестнадцать) рублей 50 коп. или информацию, подтверждающую добросовестность Поставщика, с одновременным предоставлением обеспечения исполнения Контракта в размере обеспечения исполнения Контракта, указанном в извещении об осуществлении закупки.</w:t>
      </w:r>
    </w:p>
    <w:p>
      <w:pPr>
        <w:pStyle w:val="ConsPlusNormal1"/>
        <w:ind w:firstLine="540" w:right="0"/>
        <w:jc w:val="both"/>
        <w:rPr>
          <w:rFonts w:ascii="Liberation Serif" w:hAnsi="Liberation Serif" w:cs="Liberation Serif"/>
          <w:sz w:val="24"/>
          <w:szCs w:val="24"/>
        </w:rPr>
      </w:pPr>
      <w:r>
        <w:rPr>
          <w:rFonts w:cs="Liberation Serif" w:ascii="Liberation Serif" w:hAnsi="Liberation Serif"/>
          <w:sz w:val="24"/>
          <w:szCs w:val="24"/>
        </w:rPr>
        <w:t>7.2. Исполнение Контракта обеспечивается предоставлением независимой гарантии, выданной банком и соответствующей требованиям статьи 45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52, ст. 7787),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pPr>
        <w:pStyle w:val="ConsPlusNormal1"/>
        <w:ind w:firstLine="540" w:right="0"/>
        <w:jc w:val="both"/>
        <w:rPr>
          <w:rFonts w:ascii="Liberation Serif" w:hAnsi="Liberation Serif" w:cs="Liberation Serif"/>
          <w:sz w:val="24"/>
          <w:szCs w:val="24"/>
        </w:rPr>
      </w:pPr>
      <w:r>
        <w:rPr>
          <w:rFonts w:cs="Liberation Serif" w:ascii="Liberation Serif" w:hAnsi="Liberation Serif"/>
          <w:sz w:val="24"/>
          <w:szCs w:val="24"/>
        </w:rPr>
        <w:t>Способ обеспечения исполнения Контракта, срок действия независимой гарантии определяются в соответствии с требованиями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pPr>
        <w:pStyle w:val="ConsPlusNormal1"/>
        <w:ind w:firstLine="540" w:right="0"/>
        <w:jc w:val="both"/>
        <w:rPr>
          <w:rFonts w:ascii="Liberation Serif" w:hAnsi="Liberation Serif" w:cs="Liberation Serif"/>
          <w:sz w:val="24"/>
          <w:szCs w:val="24"/>
        </w:rPr>
      </w:pPr>
      <w:r>
        <w:rPr>
          <w:rFonts w:cs="Liberation Serif" w:ascii="Liberation Serif" w:hAnsi="Liberation Serif"/>
          <w:sz w:val="24"/>
          <w:szCs w:val="24"/>
        </w:rPr>
        <w:t>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pPr>
        <w:pStyle w:val="ConsPlusNormal1"/>
        <w:ind w:firstLine="540" w:right="0"/>
        <w:jc w:val="both"/>
        <w:rPr/>
      </w:pPr>
      <w:bookmarkStart w:id="0" w:name="Par158"/>
      <w:bookmarkEnd w:id="0"/>
      <w:r>
        <w:rPr>
          <w:rFonts w:cs="Liberation Serif" w:ascii="Liberation Serif" w:hAnsi="Liberation Serif"/>
          <w:sz w:val="24"/>
          <w:szCs w:val="24"/>
        </w:rPr>
        <w:t xml:space="preserve">7.3. Денежные средства, внесенные Поставщиком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w:anchor="Par152" w:tgtFrame="_blank">
        <w:r>
          <w:rPr>
            <w:rStyle w:val="Hyperlink"/>
            <w:rFonts w:cs="Liberation Serif" w:ascii="Liberation Serif" w:hAnsi="Liberation Serif"/>
            <w:sz w:val="24"/>
            <w:szCs w:val="24"/>
          </w:rPr>
          <w:t>пунктами 7.1</w:t>
        </w:r>
      </w:hyperlink>
      <w:r>
        <w:rPr>
          <w:rFonts w:cs="Liberation Serif" w:ascii="Liberation Serif" w:hAnsi="Liberation Serif"/>
          <w:sz w:val="24"/>
          <w:szCs w:val="24"/>
        </w:rPr>
        <w:t xml:space="preserve">, </w:t>
      </w:r>
      <w:hyperlink w:anchor="Par160" w:tgtFrame="_blank">
        <w:r>
          <w:rPr>
            <w:rStyle w:val="Hyperlink"/>
            <w:rFonts w:cs="Liberation Serif" w:ascii="Liberation Serif" w:hAnsi="Liberation Serif"/>
            <w:sz w:val="24"/>
            <w:szCs w:val="24"/>
          </w:rPr>
          <w:t>7.</w:t>
        </w:r>
      </w:hyperlink>
      <w:r>
        <w:rPr>
          <w:rFonts w:cs="Liberation Serif" w:ascii="Liberation Serif" w:hAnsi="Liberation Serif"/>
          <w:sz w:val="24"/>
          <w:szCs w:val="24"/>
        </w:rPr>
        <w:t xml:space="preserve">4 и </w:t>
      </w:r>
      <w:hyperlink r:id="rId2" w:tgtFrame="_blank">
        <w:r>
          <w:rPr>
            <w:rStyle w:val="Hyperlink"/>
            <w:rFonts w:cs="Liberation Serif" w:ascii="Liberation Serif" w:hAnsi="Liberation Serif"/>
            <w:sz w:val="24"/>
            <w:szCs w:val="24"/>
          </w:rPr>
          <w:t>7.</w:t>
        </w:r>
      </w:hyperlink>
      <w:r>
        <w:rPr>
          <w:rFonts w:cs="Liberation Serif" w:ascii="Liberation Serif" w:hAnsi="Liberation Serif"/>
          <w:sz w:val="24"/>
          <w:szCs w:val="24"/>
        </w:rPr>
        <w:t>5 Контракта, возвращаются Поставщику в срок не превышающий 30 (тридцати) дней с даты исполнения Поставщиком обязательств, предусмотренных Контрактом (если такая форма обеспечения исполнения Контракта применяется Поставщиком).</w:t>
      </w:r>
    </w:p>
    <w:p>
      <w:pPr>
        <w:pStyle w:val="ConsPlusNormal1"/>
        <w:ind w:firstLine="540" w:right="0"/>
        <w:jc w:val="both"/>
        <w:rPr/>
      </w:pPr>
      <w:bookmarkStart w:id="1" w:name="Par160"/>
      <w:bookmarkEnd w:id="1"/>
      <w:r>
        <w:rPr>
          <w:rFonts w:cs="Liberation Serif" w:ascii="Liberation Serif" w:hAnsi="Liberation Serif"/>
          <w:sz w:val="24"/>
          <w:szCs w:val="24"/>
        </w:rPr>
        <w:t xml:space="preserve">7.4.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r:id="rId3" w:tgtFrame="_blank">
        <w:r>
          <w:rPr>
            <w:rStyle w:val="Hyperlink"/>
            <w:rFonts w:cs="Liberation Serif" w:ascii="Liberation Serif" w:hAnsi="Liberation Serif"/>
            <w:sz w:val="24"/>
            <w:szCs w:val="24"/>
          </w:rPr>
          <w:t>пунктами 7.</w:t>
        </w:r>
      </w:hyperlink>
      <w:r>
        <w:rPr>
          <w:rFonts w:cs="Liberation Serif" w:ascii="Liberation Serif" w:hAnsi="Liberation Serif"/>
          <w:sz w:val="24"/>
          <w:szCs w:val="24"/>
        </w:rPr>
        <w:t xml:space="preserve">5 и </w:t>
      </w:r>
      <w:hyperlink w:anchor="Par162" w:tgtFrame="_blank">
        <w:r>
          <w:rPr>
            <w:rStyle w:val="Hyperlink"/>
            <w:rFonts w:cs="Liberation Serif" w:ascii="Liberation Serif" w:hAnsi="Liberation Serif"/>
            <w:sz w:val="24"/>
            <w:szCs w:val="24"/>
          </w:rPr>
          <w:t>7.</w:t>
        </w:r>
      </w:hyperlink>
      <w:r>
        <w:rPr>
          <w:rFonts w:cs="Liberation Serif" w:ascii="Liberation Serif" w:hAnsi="Liberation Serif"/>
          <w:sz w:val="24"/>
          <w:szCs w:val="24"/>
        </w:rPr>
        <w:t>6 Контракта.</w:t>
      </w:r>
    </w:p>
    <w:p>
      <w:pPr>
        <w:pStyle w:val="ConsPlusNormal1"/>
        <w:ind w:firstLine="540" w:right="0"/>
        <w:jc w:val="both"/>
        <w:rPr/>
      </w:pPr>
      <w:bookmarkStart w:id="2" w:name="Par161"/>
      <w:bookmarkEnd w:id="2"/>
      <w:r>
        <w:rPr>
          <w:rFonts w:cs="Liberation Serif" w:ascii="Liberation Serif" w:hAnsi="Liberation Serif"/>
          <w:sz w:val="24"/>
          <w:szCs w:val="24"/>
        </w:rPr>
        <w:t xml:space="preserve">7.5.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 включения в реестр контрактов, предусмотренный статьей 103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Поставщика ему возвращаются Заказчиком в установленный в </w:t>
      </w:r>
      <w:hyperlink w:anchor="Par158" w:tgtFrame="_blank">
        <w:r>
          <w:rPr>
            <w:rStyle w:val="Hyperlink"/>
            <w:rFonts w:cs="Liberation Serif" w:ascii="Liberation Serif" w:hAnsi="Liberation Serif"/>
            <w:sz w:val="24"/>
            <w:szCs w:val="24"/>
          </w:rPr>
          <w:t>пункте 7.3</w:t>
        </w:r>
      </w:hyperlink>
      <w:r>
        <w:rPr>
          <w:rFonts w:cs="Liberation Serif" w:ascii="Liberation Serif" w:hAnsi="Liberation Serif"/>
          <w:sz w:val="24"/>
          <w:szCs w:val="24"/>
        </w:rPr>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pPr>
        <w:pStyle w:val="ConsPlusNormal1"/>
        <w:ind w:firstLine="540" w:right="0"/>
        <w:jc w:val="both"/>
        <w:rPr/>
      </w:pPr>
      <w:bookmarkStart w:id="3" w:name="Par162"/>
      <w:bookmarkEnd w:id="3"/>
      <w:r>
        <w:rPr>
          <w:rFonts w:cs="Liberation Serif" w:ascii="Liberation Serif" w:hAnsi="Liberation Serif"/>
          <w:sz w:val="24"/>
          <w:szCs w:val="24"/>
        </w:rPr>
        <w:t xml:space="preserve">7.6. Предусмотренное </w:t>
      </w:r>
      <w:hyperlink w:anchor="Par152" w:tgtFrame="_blank">
        <w:r>
          <w:rPr>
            <w:rStyle w:val="Hyperlink"/>
            <w:rFonts w:cs="Liberation Serif" w:ascii="Liberation Serif" w:hAnsi="Liberation Serif"/>
            <w:sz w:val="24"/>
            <w:szCs w:val="24"/>
          </w:rPr>
          <w:t>пунктами 7.1</w:t>
        </w:r>
      </w:hyperlink>
      <w:r>
        <w:rPr>
          <w:rFonts w:cs="Liberation Serif" w:ascii="Liberation Serif" w:hAnsi="Liberation Serif"/>
          <w:sz w:val="24"/>
          <w:szCs w:val="24"/>
        </w:rPr>
        <w:t xml:space="preserve"> и </w:t>
      </w:r>
      <w:hyperlink w:anchor="Par160" w:tgtFrame="_blank">
        <w:r>
          <w:rPr>
            <w:rStyle w:val="Hyperlink"/>
            <w:rFonts w:cs="Liberation Serif" w:ascii="Liberation Serif" w:hAnsi="Liberation Serif"/>
            <w:sz w:val="24"/>
            <w:szCs w:val="24"/>
          </w:rPr>
          <w:t>7.</w:t>
        </w:r>
      </w:hyperlink>
      <w:r>
        <w:rPr>
          <w:rFonts w:cs="Liberation Serif" w:ascii="Liberation Serif" w:hAnsi="Liberation Serif"/>
          <w:sz w:val="24"/>
          <w:szCs w:val="24"/>
        </w:rPr>
        <w:t xml:space="preserve">4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w:t>
      </w:r>
      <w:hyperlink w:anchor="Par132" w:tgtFrame="_blank">
        <w:r>
          <w:rPr>
            <w:rStyle w:val="Hyperlink"/>
            <w:rFonts w:cs="Liberation Serif" w:ascii="Liberation Serif" w:hAnsi="Liberation Serif"/>
            <w:sz w:val="24"/>
            <w:szCs w:val="24"/>
          </w:rPr>
          <w:t>разделом VI</w:t>
        </w:r>
      </w:hyperlink>
      <w:r>
        <w:rPr>
          <w:rFonts w:cs="Liberation Serif" w:ascii="Liberation Serif" w:hAnsi="Liberation Serif"/>
          <w:sz w:val="24"/>
          <w:szCs w:val="24"/>
        </w:rPr>
        <w:t xml:space="preserve"> Контракта, а также приемки Заказчиком поставленного Товара,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частью 7.3 статьи 96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pPr>
        <w:pStyle w:val="ConsPlusNormal1"/>
        <w:ind w:firstLine="540" w:right="0"/>
        <w:jc w:val="both"/>
        <w:rPr/>
      </w:pPr>
      <w:bookmarkStart w:id="4" w:name="Par163"/>
      <w:bookmarkEnd w:id="4"/>
      <w:r>
        <w:rPr>
          <w:rFonts w:cs="Liberation Serif" w:ascii="Liberation Serif" w:hAnsi="Liberation Serif"/>
          <w:sz w:val="24"/>
          <w:szCs w:val="24"/>
        </w:rPr>
        <w:t xml:space="preserve">7.7.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ar152" w:tgtFrame="_blank">
        <w:r>
          <w:rPr>
            <w:rStyle w:val="Hyperlink"/>
            <w:rFonts w:cs="Liberation Serif" w:ascii="Liberation Serif" w:hAnsi="Liberation Serif"/>
            <w:sz w:val="24"/>
            <w:szCs w:val="24"/>
          </w:rPr>
          <w:t>пунктами 7.1</w:t>
        </w:r>
      </w:hyperlink>
      <w:r>
        <w:rPr>
          <w:rFonts w:cs="Liberation Serif" w:ascii="Liberation Serif" w:hAnsi="Liberation Serif"/>
          <w:sz w:val="24"/>
          <w:szCs w:val="24"/>
        </w:rPr>
        <w:t xml:space="preserve">, </w:t>
      </w:r>
      <w:hyperlink w:anchor="Par160" w:tgtFrame="_blank">
        <w:r>
          <w:rPr>
            <w:rStyle w:val="Hyperlink"/>
            <w:rFonts w:cs="Liberation Serif" w:ascii="Liberation Serif" w:hAnsi="Liberation Serif"/>
            <w:sz w:val="24"/>
            <w:szCs w:val="24"/>
          </w:rPr>
          <w:t>7.</w:t>
        </w:r>
      </w:hyperlink>
      <w:r>
        <w:rPr>
          <w:rFonts w:cs="Liberation Serif" w:ascii="Liberation Serif" w:hAnsi="Liberation Serif"/>
          <w:sz w:val="24"/>
          <w:szCs w:val="24"/>
        </w:rPr>
        <w:t xml:space="preserve">4, </w:t>
      </w:r>
      <w:hyperlink r:id="rId4" w:tgtFrame="_blank">
        <w:r>
          <w:rPr>
            <w:rStyle w:val="Hyperlink"/>
            <w:rFonts w:cs="Liberation Serif" w:ascii="Liberation Serif" w:hAnsi="Liberation Serif"/>
            <w:sz w:val="24"/>
            <w:szCs w:val="24"/>
          </w:rPr>
          <w:t>7.</w:t>
        </w:r>
      </w:hyperlink>
      <w:r>
        <w:rPr>
          <w:rFonts w:cs="Liberation Serif" w:ascii="Liberation Serif" w:hAnsi="Liberation Serif"/>
          <w:sz w:val="24"/>
          <w:szCs w:val="24"/>
        </w:rPr>
        <w:t xml:space="preserve">5 и </w:t>
      </w:r>
      <w:hyperlink w:anchor="Par162" w:tgtFrame="_blank">
        <w:r>
          <w:rPr>
            <w:rStyle w:val="Hyperlink"/>
            <w:rFonts w:cs="Liberation Serif" w:ascii="Liberation Serif" w:hAnsi="Liberation Serif"/>
            <w:sz w:val="24"/>
            <w:szCs w:val="24"/>
          </w:rPr>
          <w:t>7.</w:t>
        </w:r>
      </w:hyperlink>
      <w:r>
        <w:rPr>
          <w:rFonts w:cs="Liberation Serif" w:ascii="Liberation Serif" w:hAnsi="Liberation Serif"/>
          <w:sz w:val="24"/>
          <w:szCs w:val="24"/>
        </w:rPr>
        <w:t>6 Контракта.</w:t>
      </w:r>
    </w:p>
    <w:p>
      <w:pPr>
        <w:pStyle w:val="ConsPlusNormal1"/>
        <w:ind w:firstLine="540" w:right="0"/>
        <w:jc w:val="both"/>
        <w:rPr/>
      </w:pPr>
      <w:r>
        <w:rPr>
          <w:rFonts w:cs="Liberation Serif" w:ascii="Liberation Serif" w:hAnsi="Liberation Serif"/>
          <w:sz w:val="24"/>
          <w:szCs w:val="24"/>
        </w:rPr>
        <w:t xml:space="preserve">7.8. Уменьшение в соответствии с </w:t>
      </w:r>
      <w:hyperlink w:anchor="Par152" w:tgtFrame="_blank">
        <w:r>
          <w:rPr>
            <w:rStyle w:val="Hyperlink"/>
            <w:rFonts w:cs="Liberation Serif" w:ascii="Liberation Serif" w:hAnsi="Liberation Serif"/>
            <w:sz w:val="24"/>
            <w:szCs w:val="24"/>
          </w:rPr>
          <w:t>пунктами 7.1</w:t>
        </w:r>
      </w:hyperlink>
      <w:r>
        <w:rPr>
          <w:rFonts w:cs="Liberation Serif" w:ascii="Liberation Serif" w:hAnsi="Liberation Serif"/>
          <w:sz w:val="24"/>
          <w:szCs w:val="24"/>
        </w:rPr>
        <w:t xml:space="preserve"> и </w:t>
      </w:r>
      <w:hyperlink w:anchor="Par160" w:tgtFrame="_blank">
        <w:r>
          <w:rPr>
            <w:rStyle w:val="Hyperlink"/>
            <w:rFonts w:cs="Liberation Serif" w:ascii="Liberation Serif" w:hAnsi="Liberation Serif"/>
            <w:sz w:val="24"/>
            <w:szCs w:val="24"/>
          </w:rPr>
          <w:t>7.</w:t>
        </w:r>
      </w:hyperlink>
      <w:r>
        <w:rPr>
          <w:rFonts w:cs="Liberation Serif" w:ascii="Liberation Serif" w:hAnsi="Liberation Serif"/>
          <w:sz w:val="24"/>
          <w:szCs w:val="24"/>
        </w:rPr>
        <w:t xml:space="preserve">4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r:id="rId5" w:tgtFrame="_blank">
        <w:r>
          <w:rPr>
            <w:rStyle w:val="Hyperlink"/>
            <w:rFonts w:cs="Liberation Serif" w:ascii="Liberation Serif" w:hAnsi="Liberation Serif"/>
            <w:sz w:val="24"/>
            <w:szCs w:val="24"/>
          </w:rPr>
          <w:t>пунктом 7.</w:t>
        </w:r>
      </w:hyperlink>
      <w:r>
        <w:rPr>
          <w:rFonts w:cs="Liberation Serif" w:ascii="Liberation Serif" w:hAnsi="Liberation Serif"/>
          <w:sz w:val="24"/>
          <w:szCs w:val="24"/>
        </w:rPr>
        <w:t>5 Контракта информации в реестр контрактов.</w:t>
      </w:r>
    </w:p>
    <w:p>
      <w:pPr>
        <w:pStyle w:val="ConsPlusNormal1"/>
        <w:ind w:firstLine="540" w:right="0"/>
        <w:jc w:val="both"/>
        <w:rPr/>
      </w:pPr>
      <w:r>
        <w:rPr>
          <w:rFonts w:cs="Liberation Serif" w:ascii="Liberation Serif" w:hAnsi="Liberation Serif"/>
          <w:sz w:val="24"/>
          <w:szCs w:val="24"/>
        </w:rPr>
        <w:t xml:space="preserve">7.9. В случае предоставления нового обеспечения исполнения Контракта в соответствии с </w:t>
      </w:r>
      <w:hyperlink w:anchor="Par160" w:tgtFrame="_blank">
        <w:r>
          <w:rPr>
            <w:rStyle w:val="Hyperlink"/>
            <w:rFonts w:cs="Liberation Serif" w:ascii="Liberation Serif" w:hAnsi="Liberation Serif"/>
            <w:sz w:val="24"/>
            <w:szCs w:val="24"/>
          </w:rPr>
          <w:t>пунктами 7.</w:t>
        </w:r>
      </w:hyperlink>
      <w:r>
        <w:rPr>
          <w:rFonts w:cs="Liberation Serif" w:ascii="Liberation Serif" w:hAnsi="Liberation Serif"/>
          <w:sz w:val="24"/>
          <w:szCs w:val="24"/>
        </w:rPr>
        <w:t xml:space="preserve">4 и </w:t>
      </w:r>
      <w:hyperlink w:anchor="Par163" w:tgtFrame="_blank">
        <w:r>
          <w:rPr>
            <w:rStyle w:val="Hyperlink"/>
            <w:rFonts w:cs="Liberation Serif" w:ascii="Liberation Serif" w:hAnsi="Liberation Serif"/>
            <w:sz w:val="24"/>
            <w:szCs w:val="24"/>
          </w:rPr>
          <w:t>7.</w:t>
        </w:r>
      </w:hyperlink>
      <w:r>
        <w:rPr>
          <w:rFonts w:cs="Liberation Serif" w:ascii="Liberation Serif" w:hAnsi="Liberation Serif"/>
          <w:sz w:val="24"/>
          <w:szCs w:val="24"/>
        </w:rPr>
        <w:t>7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pPr>
        <w:pStyle w:val="ConsPlusNormal1"/>
        <w:ind w:firstLine="540" w:right="0"/>
        <w:jc w:val="both"/>
        <w:rPr>
          <w:rFonts w:ascii="Liberation Serif" w:hAnsi="Liberation Serif" w:cs="Liberation Serif"/>
          <w:sz w:val="24"/>
          <w:szCs w:val="24"/>
        </w:rPr>
      </w:pPr>
      <w:r>
        <w:rPr>
          <w:rFonts w:cs="Liberation Serif" w:ascii="Liberation Serif" w:hAnsi="Liberation Serif"/>
          <w:sz w:val="24"/>
          <w:szCs w:val="24"/>
        </w:rPr>
        <w:t>7.10.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pPr>
        <w:pStyle w:val="ConsPlusNormal1"/>
        <w:ind w:firstLine="540" w:right="0"/>
        <w:jc w:val="both"/>
        <w:rPr>
          <w:sz w:val="24"/>
          <w:szCs w:val="24"/>
        </w:rPr>
      </w:pPr>
      <w:r>
        <w:rPr>
          <w:rFonts w:cs="Liberation Serif" w:ascii="Liberation Serif" w:hAnsi="Liberation Serif"/>
          <w:sz w:val="24"/>
          <w:szCs w:val="24"/>
        </w:rPr>
        <w:t xml:space="preserve">7.11. </w:t>
      </w:r>
      <w:r>
        <w:rPr>
          <w:rFonts w:cs="Liberation Serif" w:ascii="Liberation Serif" w:hAnsi="Liberation Serif"/>
          <w:bCs/>
          <w:sz w:val="24"/>
          <w:szCs w:val="24"/>
        </w:rPr>
        <w:t>Реквизиты счета для перечисления денежных средств, в качестве обеспечения исполнения Контракта:</w:t>
      </w:r>
    </w:p>
    <w:p>
      <w:pPr>
        <w:pStyle w:val="4R44t4u4wyu444444"/>
        <w:tabs>
          <w:tab w:val="clear" w:pos="708"/>
          <w:tab w:val="left" w:pos="851" w:leader="none"/>
        </w:tabs>
        <w:ind w:firstLine="709" w:right="0"/>
        <w:jc w:val="both"/>
        <w:rPr>
          <w:rFonts w:ascii="Liberation Serif" w:hAnsi="Liberation Serif" w:cs="Liberation Serif"/>
          <w:sz w:val="24"/>
          <w:szCs w:val="24"/>
        </w:rPr>
      </w:pPr>
      <w:r>
        <w:rPr>
          <w:rFonts w:cs="Liberation Serif" w:ascii="Liberation Serif" w:hAnsi="Liberation Serif"/>
          <w:sz w:val="24"/>
          <w:szCs w:val="24"/>
        </w:rPr>
        <w:t>Получатель: Министерство финансов Свердловской области (государственное бюджетное учреждение Свердловской области «Оператор электронного правительства», л/сч 23065909760)</w:t>
      </w:r>
    </w:p>
    <w:p>
      <w:pPr>
        <w:pStyle w:val="Normal"/>
        <w:suppressLineNumbers/>
        <w:tabs>
          <w:tab w:val="clear" w:pos="708"/>
          <w:tab w:val="left" w:pos="38" w:leader="none"/>
        </w:tabs>
        <w:ind w:firstLine="709" w:right="0"/>
        <w:jc w:val="both"/>
        <w:rPr>
          <w:rFonts w:ascii="Liberation Serif" w:hAnsi="Liberation Serif" w:cs="Liberation Serif"/>
          <w:sz w:val="24"/>
          <w:szCs w:val="24"/>
        </w:rPr>
      </w:pPr>
      <w:r>
        <w:rPr>
          <w:rFonts w:cs="Liberation Serif" w:ascii="Liberation Serif" w:hAnsi="Liberation Serif"/>
          <w:sz w:val="24"/>
          <w:szCs w:val="24"/>
        </w:rPr>
        <w:t>ИНН 6671352361</w:t>
      </w:r>
    </w:p>
    <w:p>
      <w:pPr>
        <w:pStyle w:val="Normal"/>
        <w:suppressLineNumbers/>
        <w:tabs>
          <w:tab w:val="clear" w:pos="708"/>
          <w:tab w:val="left" w:pos="38" w:leader="none"/>
        </w:tabs>
        <w:ind w:firstLine="709" w:right="0"/>
        <w:jc w:val="both"/>
        <w:rPr>
          <w:rFonts w:ascii="Liberation Serif" w:hAnsi="Liberation Serif" w:cs="Liberation Serif"/>
          <w:sz w:val="24"/>
          <w:szCs w:val="24"/>
        </w:rPr>
      </w:pPr>
      <w:r>
        <w:rPr>
          <w:rFonts w:cs="Liberation Serif" w:ascii="Liberation Serif" w:hAnsi="Liberation Serif"/>
          <w:sz w:val="24"/>
          <w:szCs w:val="24"/>
        </w:rPr>
        <w:t>КПП 667101001</w:t>
      </w:r>
    </w:p>
    <w:p>
      <w:pPr>
        <w:pStyle w:val="Normal"/>
        <w:shd w:val="clear" w:fill="FFFFFF"/>
        <w:tabs>
          <w:tab w:val="clear" w:pos="708"/>
          <w:tab w:val="left" w:pos="38" w:leader="none"/>
        </w:tabs>
        <w:ind w:firstLine="709" w:right="0"/>
        <w:rPr>
          <w:rFonts w:ascii="Liberation Serif" w:hAnsi="Liberation Serif" w:cs="Liberation Serif"/>
          <w:sz w:val="24"/>
          <w:szCs w:val="24"/>
        </w:rPr>
      </w:pPr>
      <w:r>
        <w:rPr>
          <w:rFonts w:cs="Liberation Serif" w:ascii="Liberation Serif" w:hAnsi="Liberation Serif"/>
          <w:sz w:val="24"/>
          <w:szCs w:val="24"/>
        </w:rPr>
        <w:t>Единый казначейский счет 40102810645370000054</w:t>
      </w:r>
    </w:p>
    <w:p>
      <w:pPr>
        <w:pStyle w:val="Normal"/>
        <w:shd w:val="clear" w:fill="FFFFFF"/>
        <w:tabs>
          <w:tab w:val="clear" w:pos="708"/>
          <w:tab w:val="left" w:pos="38" w:leader="none"/>
        </w:tabs>
        <w:ind w:firstLine="709" w:right="0"/>
        <w:rPr>
          <w:rFonts w:ascii="Liberation Serif" w:hAnsi="Liberation Serif" w:cs="Liberation Serif"/>
          <w:sz w:val="24"/>
          <w:szCs w:val="24"/>
        </w:rPr>
      </w:pPr>
      <w:r>
        <w:rPr>
          <w:rFonts w:cs="Liberation Serif" w:ascii="Liberation Serif" w:hAnsi="Liberation Serif"/>
          <w:sz w:val="24"/>
          <w:szCs w:val="24"/>
        </w:rPr>
        <w:t>Казначейский счет 03224643650000006200</w:t>
      </w:r>
    </w:p>
    <w:p>
      <w:pPr>
        <w:pStyle w:val="Normal"/>
        <w:shd w:val="clear" w:fill="FFFFFF"/>
        <w:tabs>
          <w:tab w:val="clear" w:pos="708"/>
          <w:tab w:val="left" w:pos="38" w:leader="none"/>
        </w:tabs>
        <w:ind w:firstLine="709" w:right="0"/>
        <w:rPr>
          <w:rFonts w:ascii="Liberation Serif" w:hAnsi="Liberation Serif" w:cs="Liberation Serif"/>
          <w:sz w:val="24"/>
          <w:szCs w:val="24"/>
        </w:rPr>
      </w:pPr>
      <w:r>
        <w:rPr>
          <w:rFonts w:cs="Liberation Serif" w:ascii="Liberation Serif" w:hAnsi="Liberation Serif"/>
          <w:sz w:val="24"/>
          <w:szCs w:val="24"/>
        </w:rPr>
        <w:t>в ОКЦ № 1 УГУ Банка России//УФК по Свердловской области, г. Екатеринбург</w:t>
      </w:r>
    </w:p>
    <w:p>
      <w:pPr>
        <w:pStyle w:val="Normal"/>
        <w:suppressLineNumbers/>
        <w:tabs>
          <w:tab w:val="clear" w:pos="708"/>
          <w:tab w:val="left" w:pos="38" w:leader="none"/>
        </w:tabs>
        <w:ind w:firstLine="709" w:right="0"/>
        <w:jc w:val="both"/>
        <w:rPr>
          <w:rFonts w:ascii="Liberation Serif" w:hAnsi="Liberation Serif" w:cs="Liberation Serif"/>
          <w:sz w:val="24"/>
          <w:szCs w:val="24"/>
        </w:rPr>
      </w:pPr>
      <w:r>
        <w:rPr>
          <w:rFonts w:cs="Liberation Serif" w:ascii="Liberation Serif" w:hAnsi="Liberation Serif"/>
          <w:sz w:val="24"/>
          <w:szCs w:val="24"/>
        </w:rPr>
        <w:t>БИК ТОФК 016577551</w:t>
      </w:r>
    </w:p>
    <w:p>
      <w:pPr>
        <w:pStyle w:val="4R44t4u4wyu444444"/>
        <w:tabs>
          <w:tab w:val="clear" w:pos="708"/>
          <w:tab w:val="left" w:pos="851" w:leader="none"/>
        </w:tabs>
        <w:ind w:firstLine="709" w:right="0"/>
        <w:jc w:val="both"/>
        <w:rPr>
          <w:rFonts w:ascii="Liberation Serif" w:hAnsi="Liberation Serif" w:cs="Liberation Serif"/>
          <w:sz w:val="24"/>
          <w:szCs w:val="24"/>
        </w:rPr>
      </w:pPr>
      <w:r>
        <w:rPr>
          <w:rFonts w:cs="Liberation Serif" w:ascii="Liberation Serif" w:hAnsi="Liberation Serif"/>
          <w:sz w:val="24"/>
          <w:szCs w:val="24"/>
        </w:rPr>
        <w:t>КБК 00000000000000000510</w:t>
      </w:r>
    </w:p>
    <w:p>
      <w:pPr>
        <w:pStyle w:val="ConsPlusNormal1"/>
        <w:ind w:firstLine="540" w:right="0"/>
        <w:jc w:val="both"/>
        <w:rPr>
          <w:sz w:val="24"/>
          <w:szCs w:val="24"/>
        </w:rPr>
      </w:pPr>
      <w:r>
        <w:rPr>
          <w:rFonts w:cs="Liberation Serif" w:ascii="Liberation Serif" w:hAnsi="Liberation Serif"/>
          <w:bCs/>
          <w:sz w:val="24"/>
          <w:szCs w:val="24"/>
        </w:rPr>
        <w:t>Назначение платежа: «//ИКЗ 262667135236166710100101010026201244. Обеспечение исполнения контракта: Оказание услуг по развитию механизмов предоставления государственных и муниципальных услуг в электронном виде: перевод государственных услуг в электронную форму».</w:t>
      </w:r>
    </w:p>
    <w:p>
      <w:pPr>
        <w:pStyle w:val="BodyText"/>
        <w:widowControl w:val="false"/>
        <w:shd w:val="clear" w:color="auto" w:fill="FFFFFF"/>
        <w:ind w:firstLine="709"/>
        <w:jc w:val="both"/>
        <w:rPr>
          <w:rFonts w:ascii="Liberation Serif" w:hAnsi="Liberation Serif" w:cs="Liberation Serif"/>
          <w:bCs/>
        </w:rPr>
      </w:pPr>
      <w:r>
        <w:rPr>
          <w:rFonts w:cs="Liberation Serif" w:ascii="Liberation Serif" w:hAnsi="Liberation Serif"/>
          <w:bCs/>
        </w:rPr>
      </w:r>
    </w:p>
    <w:p>
      <w:pPr>
        <w:pStyle w:val="119"/>
        <w:keepNext w:val="false"/>
        <w:widowControl w:val="false"/>
        <w:numPr>
          <w:ilvl w:val="0"/>
          <w:numId w:val="13"/>
        </w:numPr>
        <w:spacing w:before="0" w:after="0"/>
        <w:ind w:hanging="0" w:left="0"/>
        <w:jc w:val="center"/>
        <w:rPr>
          <w:rFonts w:ascii="Liberation Serif" w:hAnsi="Liberation Serif" w:cs="Liberation Serif"/>
        </w:rPr>
      </w:pPr>
      <w:r>
        <w:rPr>
          <w:rFonts w:cs="Liberation Serif" w:ascii="Liberation Serif" w:hAnsi="Liberation Serif"/>
        </w:rPr>
        <w:t>СРОК ДЕЙСТВИЯ КОНТРАКТА</w:t>
      </w:r>
    </w:p>
    <w:p>
      <w:pPr>
        <w:pStyle w:val="Normal"/>
        <w:widowControl w:val="false"/>
        <w:tabs>
          <w:tab w:val="clear" w:pos="708"/>
          <w:tab w:val="left" w:pos="0" w:leader="none"/>
        </w:tabs>
        <w:ind w:firstLine="709"/>
        <w:jc w:val="both"/>
        <w:rPr>
          <w:rFonts w:ascii="Liberation Serif" w:hAnsi="Liberation Serif" w:cs="Liberation Serif"/>
          <w:lang w:eastAsia="ru-RU"/>
        </w:rPr>
      </w:pPr>
      <w:r>
        <w:rPr>
          <w:rFonts w:cs="Liberation Serif" w:ascii="Liberation Serif" w:hAnsi="Liberation Serif"/>
        </w:rPr>
        <w:t xml:space="preserve">8.1. Контракт </w:t>
      </w:r>
      <w:r>
        <w:rPr>
          <w:rFonts w:eastAsia="Calibri" w:cs="Liberation Serif" w:ascii="Liberation Serif" w:hAnsi="Liberation Serif" w:eastAsiaTheme="minorHAnsi"/>
          <w:bCs/>
          <w:iCs/>
        </w:rPr>
        <w:t>вступает в силу с момента заключения Сторонами и действует до 31.12.2026г., но в любом случае до полного исполнения Сторонами своих обязательств</w:t>
      </w:r>
      <w:r>
        <w:rPr>
          <w:rFonts w:cs="Liberation Serif" w:ascii="Liberation Serif" w:hAnsi="Liberation Serif"/>
          <w:lang w:eastAsia="ru-RU"/>
        </w:rPr>
        <w:t>.</w:t>
      </w:r>
    </w:p>
    <w:p>
      <w:pPr>
        <w:pStyle w:val="Normal"/>
        <w:widowControl w:val="false"/>
        <w:tabs>
          <w:tab w:val="clear" w:pos="708"/>
          <w:tab w:val="left" w:pos="0" w:leader="none"/>
        </w:tabs>
        <w:ind w:firstLine="709"/>
        <w:jc w:val="both"/>
        <w:rPr>
          <w:rFonts w:ascii="Liberation Serif" w:hAnsi="Liberation Serif" w:cs="Liberation Serif"/>
          <w:lang w:eastAsia="ru-RU"/>
        </w:rPr>
      </w:pPr>
      <w:r>
        <w:rPr>
          <w:rFonts w:cs="Liberation Serif" w:ascii="Liberation Serif" w:hAnsi="Liberation Serif"/>
          <w:lang w:eastAsia="ru-RU"/>
        </w:rPr>
      </w:r>
    </w:p>
    <w:p>
      <w:pPr>
        <w:pStyle w:val="119"/>
        <w:keepNext w:val="false"/>
        <w:widowControl w:val="false"/>
        <w:spacing w:before="0" w:after="0"/>
        <w:ind w:hanging="0" w:left="0"/>
        <w:jc w:val="center"/>
        <w:rPr>
          <w:rFonts w:ascii="Liberation Serif" w:hAnsi="Liberation Serif" w:cs="Liberation Serif"/>
        </w:rPr>
      </w:pPr>
      <w:r>
        <w:rPr>
          <w:rFonts w:cs="Liberation Serif" w:ascii="Liberation Serif" w:hAnsi="Liberation Serif"/>
        </w:rPr>
        <w:t>9. ПОРЯДОК ИЗМЕНЕНИЯ, РАСТОРЖЕНИЯ КОНТРАКТА</w:t>
      </w:r>
    </w:p>
    <w:p>
      <w:pPr>
        <w:pStyle w:val="ListParagraph"/>
        <w:widowControl w:val="false"/>
        <w:ind w:firstLine="709" w:left="0"/>
        <w:jc w:val="both"/>
        <w:rPr/>
      </w:pPr>
      <w:r>
        <w:rPr>
          <w:rFonts w:cs="Liberation Serif" w:ascii="Liberation Serif" w:hAnsi="Liberation Serif"/>
        </w:rPr>
        <w:t>9.1 Изменение условий Контракта не допускается, за исключением случаев, предусмотренных статьей 34 и статьей 95 Закона о контрактной системе. Изменения контракта в соответствии с положениями Закона о контрактной системе, контрактом оформляются путем подписания Сторонами дополнительного соглашения к Контракт с использованием единой информационной системы в сфере закупок.</w:t>
      </w:r>
    </w:p>
    <w:p>
      <w:pPr>
        <w:pStyle w:val="ListParagraph"/>
        <w:widowControl w:val="false"/>
        <w:ind w:firstLine="709" w:left="0"/>
        <w:jc w:val="both"/>
        <w:rPr/>
      </w:pPr>
      <w:r>
        <w:rPr>
          <w:rFonts w:cs="Liberation Serif" w:ascii="Liberation Serif" w:hAnsi="Liberation Serif"/>
        </w:rPr>
        <w:t>9.2 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Гражданским кодексом Российской Федерации.</w:t>
      </w:r>
    </w:p>
    <w:p>
      <w:pPr>
        <w:pStyle w:val="ListParagraph"/>
        <w:widowControl w:val="false"/>
        <w:ind w:firstLine="709" w:left="0"/>
        <w:jc w:val="both"/>
        <w:rPr/>
      </w:pPr>
      <w:r>
        <w:rPr>
          <w:rFonts w:cs="Liberation Serif" w:ascii="Liberation Serif" w:hAnsi="Liberation Serif"/>
        </w:rPr>
        <w:t>9.3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оказанной услуги с привлечением экспертов, экспертных организаций.</w:t>
      </w:r>
    </w:p>
    <w:p>
      <w:pPr>
        <w:pStyle w:val="ListParagraph"/>
        <w:widowControl w:val="false"/>
        <w:ind w:firstLine="709" w:left="0"/>
        <w:jc w:val="both"/>
        <w:rPr/>
      </w:pPr>
      <w:r>
        <w:rPr>
          <w:rFonts w:cs="Liberation Serif" w:ascii="Liberation Serif" w:hAnsi="Liberation Serif"/>
        </w:rPr>
        <w:t>9.4 Если Заказчиком провед</w:t>
      </w:r>
      <w:bookmarkStart w:id="5" w:name="_GoBack"/>
      <w:bookmarkEnd w:id="5"/>
      <w:r>
        <w:rPr>
          <w:rFonts w:cs="Liberation Serif" w:ascii="Liberation Serif" w:hAnsi="Liberation Serif"/>
        </w:rPr>
        <w:t>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pPr>
        <w:pStyle w:val="ListParagraph"/>
        <w:widowControl w:val="false"/>
        <w:ind w:firstLine="709" w:left="0"/>
        <w:jc w:val="both"/>
        <w:rPr/>
      </w:pPr>
      <w:r>
        <w:rPr>
          <w:rFonts w:cs="Liberation Serif" w:ascii="Liberation Serif" w:hAnsi="Liberation Serif"/>
        </w:rPr>
        <w:t>9.5 Заказчик обязан принять решение об одностороннем отказе от исполнения Контракта в случае, если в ходе исполнения Контракта установлено, что:</w:t>
      </w:r>
    </w:p>
    <w:p>
      <w:pPr>
        <w:pStyle w:val="ListParagraph"/>
        <w:widowControl w:val="false"/>
        <w:ind w:firstLine="709" w:left="0"/>
        <w:jc w:val="both"/>
        <w:rPr/>
      </w:pPr>
      <w:r>
        <w:rPr>
          <w:rFonts w:cs="Liberation Serif" w:ascii="Liberation Serif" w:hAnsi="Liberation Serif"/>
        </w:rPr>
        <w:t>а) Исполнитель и (или) поставляемый товар перестали соответствовать установленным извещением об осуществлении закупки и (или) документацией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w:t>
      </w:r>
    </w:p>
    <w:p>
      <w:pPr>
        <w:pStyle w:val="ListParagraph"/>
        <w:widowControl w:val="false"/>
        <w:ind w:firstLine="709" w:left="0"/>
        <w:jc w:val="both"/>
        <w:rPr/>
      </w:pPr>
      <w:r>
        <w:rPr>
          <w:rFonts w:cs="Liberation Serif" w:ascii="Liberation Serif" w:hAnsi="Liberation Serif"/>
        </w:rPr>
        <w:t>б) при определении Исполнителя Исполнитель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Исполнителя;</w:t>
      </w:r>
    </w:p>
    <w:p>
      <w:pPr>
        <w:pStyle w:val="ListParagraph"/>
        <w:widowControl w:val="false"/>
        <w:ind w:firstLine="709" w:left="0"/>
        <w:jc w:val="both"/>
        <w:rPr/>
      </w:pPr>
      <w:r>
        <w:rPr>
          <w:rFonts w:cs="Liberation Serif" w:ascii="Liberation Serif" w:hAnsi="Liberation Serif"/>
        </w:rPr>
        <w:t>в) если вследствие реорганизации юридического лица, являющегося Исполнителем,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о контрактной системе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либо в соответствии с подпунктом "в" пункта 1 части 2 статьи 14 Закона о контрактной системе установлено преимущество в отношении работ, услуг, соответственно выполняемых, оказываемых российскими лицами, и Исполнитель являлся российским лицом.</w:t>
      </w:r>
    </w:p>
    <w:p>
      <w:pPr>
        <w:pStyle w:val="ListParagraph"/>
        <w:widowControl w:val="false"/>
        <w:ind w:firstLine="709" w:left="0"/>
        <w:jc w:val="both"/>
        <w:rPr/>
      </w:pPr>
      <w:r>
        <w:rPr>
          <w:rFonts w:cs="Liberation Serif" w:ascii="Liberation Serif" w:hAnsi="Liberation Serif"/>
        </w:rPr>
        <w:t>9.6 В случае принятия Заказчиком решения об одностороннем отказе от исполнения Контракта:</w:t>
      </w:r>
    </w:p>
    <w:p>
      <w:pPr>
        <w:pStyle w:val="ListParagraph"/>
        <w:widowControl w:val="false"/>
        <w:ind w:firstLine="709" w:left="0"/>
        <w:jc w:val="both"/>
        <w:rPr/>
      </w:pPr>
      <w:r>
        <w:rPr>
          <w:rFonts w:cs="Liberation Serif" w:ascii="Liberation Serif" w:hAnsi="Liberation Serif"/>
        </w:rPr>
        <w:t>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pPr>
        <w:pStyle w:val="ListParagraph"/>
        <w:widowControl w:val="false"/>
        <w:ind w:firstLine="709" w:left="0"/>
        <w:jc w:val="both"/>
        <w:rPr/>
      </w:pPr>
      <w:r>
        <w:rPr>
          <w:rFonts w:cs="Liberation Serif" w:ascii="Liberation Serif" w:hAnsi="Liberation Serif"/>
        </w:rPr>
        <w:t>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Исполнителю. Датой поступления Исполнителю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Исполнитель;</w:t>
      </w:r>
    </w:p>
    <w:p>
      <w:pPr>
        <w:pStyle w:val="ListParagraph"/>
        <w:widowControl w:val="false"/>
        <w:ind w:firstLine="709" w:left="0"/>
        <w:jc w:val="both"/>
        <w:rPr/>
      </w:pPr>
      <w:r>
        <w:rPr>
          <w:rFonts w:cs="Liberation Serif" w:ascii="Liberation Serif" w:hAnsi="Liberation Serif"/>
        </w:rPr>
        <w:t>поступление решения об одностороннем отказе от исполнения Контракта в соответствии с настоящим пунктом считается надлежащим уведомлением Исполнителя об одностороннем отказе от исполнения Контракта.</w:t>
      </w:r>
    </w:p>
    <w:p>
      <w:pPr>
        <w:pStyle w:val="ListParagraph"/>
        <w:widowControl w:val="false"/>
        <w:ind w:firstLine="709" w:left="0"/>
        <w:jc w:val="both"/>
        <w:rPr/>
      </w:pPr>
      <w:r>
        <w:rPr>
          <w:rFonts w:cs="Liberation Serif" w:ascii="Liberation Serif" w:hAnsi="Liberation Serif"/>
        </w:rPr>
        <w:t>9.7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pPr>
        <w:pStyle w:val="Normal"/>
        <w:widowControl w:val="false"/>
        <w:ind w:firstLine="709"/>
        <w:jc w:val="both"/>
        <w:rPr/>
      </w:pPr>
      <w:r>
        <w:rPr>
          <w:rFonts w:cs="Liberation Serif" w:ascii="Liberation Serif" w:hAnsi="Liberation Serif"/>
        </w:rPr>
        <w:t>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Исполнителем обязательств, предусмотренных Контрактом, направляет в соответствии с порядком, предусмотренным пунктом 1 части 10 статьи 104 Закона о контрактной системе, обращение о включении информации об Исполнителе в реестр недобросовестных Исполнителей.</w:t>
      </w:r>
    </w:p>
    <w:p>
      <w:pPr>
        <w:pStyle w:val="ListParagraph"/>
        <w:widowControl w:val="false"/>
        <w:ind w:firstLine="709" w:left="0"/>
        <w:jc w:val="both"/>
        <w:rPr/>
      </w:pPr>
      <w:r>
        <w:rPr>
          <w:rFonts w:cs="Liberation Serif" w:ascii="Liberation Serif" w:hAnsi="Liberation Serif"/>
        </w:rPr>
        <w:t>9.8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оказанной услуги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pPr>
        <w:pStyle w:val="ListParagraph"/>
        <w:widowControl w:val="false"/>
        <w:ind w:firstLine="709" w:left="0"/>
        <w:jc w:val="both"/>
        <w:rPr/>
      </w:pPr>
      <w:r>
        <w:rPr>
          <w:rFonts w:cs="Liberation Serif" w:ascii="Liberation Serif" w:hAnsi="Liberation Serif"/>
        </w:rPr>
        <w:t>В случае отмены Заказчиком не вступившего в силу решения об одностороннем отказе от исполнения Контракта, размещенного в единой информационной системе,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w:t>
      </w:r>
    </w:p>
    <w:p>
      <w:pPr>
        <w:pStyle w:val="ListParagraph"/>
        <w:widowControl w:val="false"/>
        <w:ind w:firstLine="709" w:left="0"/>
        <w:jc w:val="both"/>
        <w:rPr/>
      </w:pPr>
      <w:r>
        <w:rPr>
          <w:rFonts w:cs="Liberation Serif" w:ascii="Liberation Serif" w:hAnsi="Liberation Serif"/>
        </w:rPr>
        <w:t>9.9.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pPr>
        <w:pStyle w:val="ListParagraph"/>
        <w:widowControl w:val="false"/>
        <w:ind w:firstLine="709" w:left="0"/>
        <w:jc w:val="both"/>
        <w:rPr/>
      </w:pPr>
      <w:r>
        <w:rPr>
          <w:rFonts w:cs="Liberation Serif" w:ascii="Liberation Serif" w:hAnsi="Liberation Serif"/>
        </w:rPr>
        <w:t>9.10. В случае принятия Исполнителем решения об одностороннем отказе от исполнения Контракта:</w:t>
      </w:r>
    </w:p>
    <w:p>
      <w:pPr>
        <w:pStyle w:val="ListParagraph"/>
        <w:widowControl w:val="false"/>
        <w:ind w:firstLine="709" w:left="0"/>
        <w:jc w:val="both"/>
        <w:rPr/>
      </w:pPr>
      <w:r>
        <w:rPr>
          <w:rFonts w:cs="Liberation Serif" w:ascii="Liberation Serif" w:hAnsi="Liberation Serif"/>
        </w:rPr>
        <w:t>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единой информационной системе;</w:t>
      </w:r>
    </w:p>
    <w:p>
      <w:pPr>
        <w:pStyle w:val="ListParagraph"/>
        <w:widowControl w:val="false"/>
        <w:ind w:firstLine="709" w:left="0"/>
        <w:jc w:val="both"/>
        <w:rPr/>
      </w:pPr>
      <w:r>
        <w:rPr>
          <w:rFonts w:cs="Liberation Serif" w:ascii="Liberation Serif" w:hAnsi="Liberation Serif"/>
        </w:rPr>
        <w:t>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такого решения в единой информационной системе в соответствии с часовой зоной, в которой расположен Заказчик;</w:t>
      </w:r>
    </w:p>
    <w:p>
      <w:pPr>
        <w:pStyle w:val="ListParagraph"/>
        <w:widowControl w:val="false"/>
        <w:ind w:firstLine="709" w:left="0"/>
        <w:jc w:val="both"/>
        <w:rPr/>
      </w:pPr>
      <w:r>
        <w:rPr>
          <w:rFonts w:cs="Liberation Serif" w:ascii="Liberation Serif" w:hAnsi="Liberation Serif"/>
        </w:rPr>
        <w:t>поступление решения об одностороннем отказе от исполнения контракта считается надлежащим уведомлением Заказчика об одностороннем отказе от исполнения Контракта.</w:t>
      </w:r>
    </w:p>
    <w:p>
      <w:pPr>
        <w:pStyle w:val="ListParagraph"/>
        <w:widowControl w:val="false"/>
        <w:ind w:firstLine="709" w:left="0"/>
        <w:jc w:val="both"/>
        <w:rPr/>
      </w:pPr>
      <w:r>
        <w:rPr>
          <w:rFonts w:cs="Liberation Serif" w:ascii="Liberation Serif" w:hAnsi="Liberation Serif"/>
        </w:rPr>
        <w:t>9.11.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pPr>
        <w:pStyle w:val="ListParagraph"/>
        <w:widowControl w:val="false"/>
        <w:ind w:firstLine="709" w:left="0"/>
        <w:jc w:val="both"/>
        <w:rPr/>
      </w:pPr>
      <w:r>
        <w:rPr>
          <w:rFonts w:cs="Liberation Serif" w:ascii="Liberation Serif" w:hAnsi="Liberation Serif"/>
        </w:rPr>
        <w:t>9.12.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pPr>
        <w:pStyle w:val="ListParagraph"/>
        <w:widowControl w:val="false"/>
        <w:ind w:firstLine="709" w:left="0"/>
        <w:jc w:val="both"/>
        <w:rPr/>
      </w:pPr>
      <w:r>
        <w:rPr>
          <w:rFonts w:cs="Liberation Serif" w:ascii="Liberation Serif" w:hAnsi="Liberation Serif"/>
        </w:rPr>
        <w:t>В случае отмены Исполнителем в соответствии с Законом о контрактной системе не вступившего в силу решения об одностороннем отказе от исполнения Контракта, размещенного в единой информационной системе,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единой информационной системе.</w:t>
      </w:r>
    </w:p>
    <w:p>
      <w:pPr>
        <w:pStyle w:val="ListParagraph"/>
        <w:widowControl w:val="false"/>
        <w:ind w:firstLine="709" w:left="0"/>
        <w:jc w:val="both"/>
        <w:rPr/>
      </w:pPr>
      <w:r>
        <w:rPr>
          <w:rFonts w:cs="Liberation Serif" w:ascii="Liberation Serif" w:hAnsi="Liberation Serif"/>
        </w:rPr>
        <w:t>9.13.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pPr>
        <w:pStyle w:val="ListParagraph"/>
        <w:widowControl w:val="false"/>
        <w:ind w:firstLine="709" w:left="0"/>
        <w:jc w:val="both"/>
        <w:rPr/>
      </w:pPr>
      <w:r>
        <w:rPr>
          <w:rFonts w:cs="Liberation Serif" w:ascii="Liberation Serif" w:hAnsi="Liberation Serif"/>
        </w:rPr>
        <w:t>9.14. Расторжение контракта по соглашению Сторон заключается с использованием единой информационной системы в сфере закупок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pPr>
        <w:pStyle w:val="ListParagraph"/>
        <w:widowControl w:val="false"/>
        <w:ind w:firstLine="709" w:left="0"/>
        <w:jc w:val="both"/>
        <w:rPr/>
      </w:pPr>
      <w:r>
        <w:rPr>
          <w:rFonts w:cs="Liberation Serif" w:ascii="Liberation Serif" w:hAnsi="Liberation Serif"/>
        </w:rPr>
        <w:t>9.15.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Исполнителю за фактически исполненные обязательства по настоящему контракту.</w:t>
      </w:r>
    </w:p>
    <w:p>
      <w:pPr>
        <w:pStyle w:val="ListParagraph"/>
        <w:widowControl w:val="false"/>
        <w:ind w:firstLine="709" w:left="0"/>
        <w:jc w:val="both"/>
        <w:rPr/>
      </w:pPr>
      <w:r>
        <w:rPr>
          <w:rFonts w:cs="Liberation Serif" w:ascii="Liberation Serif" w:hAnsi="Liberation Serif"/>
        </w:rPr>
        <w:t>9.16.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30 (тридцати) календарных дней с даты получения предложения о расторжении контракта.</w:t>
      </w:r>
    </w:p>
    <w:p>
      <w:pPr>
        <w:pStyle w:val="ListParagraph"/>
        <w:widowControl w:val="false"/>
        <w:ind w:left="709"/>
        <w:jc w:val="both"/>
        <w:rPr>
          <w:rFonts w:ascii="Liberation Serif" w:hAnsi="Liberation Serif" w:cs="Liberation Serif"/>
        </w:rPr>
      </w:pPr>
      <w:r>
        <w:rPr>
          <w:rFonts w:cs="Liberation Serif" w:ascii="Liberation Serif" w:hAnsi="Liberation Serif"/>
        </w:rPr>
      </w:r>
    </w:p>
    <w:p>
      <w:pPr>
        <w:pStyle w:val="ListParagraph"/>
        <w:widowControl w:val="false"/>
        <w:suppressAutoHyphens w:val="false"/>
        <w:ind w:left="0"/>
        <w:jc w:val="center"/>
        <w:rPr>
          <w:rFonts w:ascii="Liberation Serif" w:hAnsi="Liberation Serif" w:cs="Liberation Serif"/>
          <w:b/>
          <w:szCs w:val="32"/>
        </w:rPr>
      </w:pPr>
      <w:r>
        <w:rPr>
          <w:rFonts w:cs="Liberation Serif" w:ascii="Liberation Serif" w:hAnsi="Liberation Serif"/>
          <w:b/>
          <w:szCs w:val="32"/>
        </w:rPr>
        <w:t>10. РАЗРЕШЕНИЕ СПОРОВ</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t>10.1. При возникновении между сторонами споров, разногласий или требований, возникающих из настоящего Контракта или в связи с ним, в том числе касающихся его исполнения, нарушения, прекращения или недействительности, стороны для их урегулирования применяют обязательный претензионный порядок путем направления соответствующей претензии и рассмотрения такой претензии.</w:t>
      </w:r>
    </w:p>
    <w:p>
      <w:pPr>
        <w:pStyle w:val="ConsPlusNormal1"/>
        <w:ind w:firstLine="709"/>
        <w:jc w:val="both"/>
        <w:rPr>
          <w:rFonts w:ascii="Liberation Serif" w:hAnsi="Liberation Serif" w:cs="Liberation Serif"/>
          <w:sz w:val="24"/>
        </w:rPr>
      </w:pPr>
      <w:r>
        <w:rPr>
          <w:rFonts w:cs="Liberation Serif" w:ascii="Liberation Serif" w:hAnsi="Liberation Serif"/>
          <w:sz w:val="24"/>
        </w:rPr>
        <w:t>10.2.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в случае, предусмотренном пунктом 5 части 11 статьи 24 настоящего Федерального закона),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Исполнителем, и размещаются в единой информационной системе без размещения на официальном сайте</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t xml:space="preserve">10.3. Срок рассмотрения претензии не может превышать 10 (десять) рабочих дней. </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t>10.4. Положения настоящего раздела являются юридически самостоятельными и не зависят от других условий настоящего Контракта, при этом признание таких условий либо настоящего Контракта в целом недействительным, не влечет за собой недействительности положений настоящего раздела.</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rPr>
      </w:r>
    </w:p>
    <w:p>
      <w:pPr>
        <w:pStyle w:val="119"/>
        <w:keepNext w:val="false"/>
        <w:widowControl w:val="false"/>
        <w:spacing w:before="0" w:after="0"/>
        <w:ind w:hanging="0" w:left="0"/>
        <w:jc w:val="center"/>
        <w:rPr>
          <w:rFonts w:ascii="Liberation Serif" w:hAnsi="Liberation Serif" w:cs="Liberation Serif"/>
        </w:rPr>
      </w:pPr>
      <w:r>
        <w:rPr>
          <w:rFonts w:cs="Liberation Serif" w:ascii="Liberation Serif" w:hAnsi="Liberation Serif"/>
        </w:rPr>
        <w:t>11. ПРОЧИЕ УСЛОВИЯ</w:t>
      </w:r>
    </w:p>
    <w:p>
      <w:pPr>
        <w:pStyle w:val="Normal"/>
        <w:widowControl w:val="false"/>
        <w:tabs>
          <w:tab w:val="clear" w:pos="708"/>
          <w:tab w:val="left" w:pos="0" w:leader="none"/>
        </w:tabs>
        <w:ind w:firstLine="709"/>
        <w:jc w:val="both"/>
        <w:rPr>
          <w:rFonts w:ascii="Liberation Serif" w:hAnsi="Liberation Serif" w:cs="Liberation Serif"/>
        </w:rPr>
      </w:pPr>
      <w:r>
        <w:rPr>
          <w:rFonts w:cs="Liberation Serif" w:ascii="Liberation Serif" w:hAnsi="Liberation Serif"/>
        </w:rPr>
        <w:t>11.1. Все Услуги, подлежащие выполнению по настоящему Контракту, выполняются Исполнителем своими силами или с привлечением соисполнителей.</w:t>
      </w:r>
    </w:p>
    <w:p>
      <w:pPr>
        <w:pStyle w:val="Normal"/>
        <w:widowControl w:val="false"/>
        <w:tabs>
          <w:tab w:val="clear" w:pos="708"/>
          <w:tab w:val="left" w:pos="0" w:leader="none"/>
        </w:tabs>
        <w:ind w:firstLine="709"/>
        <w:jc w:val="both"/>
        <w:rPr>
          <w:rFonts w:ascii="Liberation Serif" w:hAnsi="Liberation Serif" w:cs="Liberation Serif"/>
        </w:rPr>
      </w:pPr>
      <w:r>
        <w:rPr>
          <w:rFonts w:cs="Liberation Serif" w:ascii="Liberation Serif" w:hAnsi="Liberation Serif"/>
        </w:rPr>
        <w:t>11.2. Во всем остальном, что не предусмотрено настоящим Контрактом, Стороны руководствуются действующим законодательством Российской Федерации.</w:t>
      </w:r>
    </w:p>
    <w:p>
      <w:pPr>
        <w:pStyle w:val="Normal"/>
        <w:widowControl w:val="false"/>
        <w:tabs>
          <w:tab w:val="clear" w:pos="708"/>
          <w:tab w:val="left" w:pos="0" w:leader="none"/>
        </w:tabs>
        <w:ind w:firstLine="709"/>
        <w:jc w:val="both"/>
        <w:rPr>
          <w:rFonts w:ascii="Liberation Serif" w:hAnsi="Liberation Serif" w:cs="Liberation Serif"/>
        </w:rPr>
      </w:pPr>
      <w:r>
        <w:rPr>
          <w:rFonts w:cs="Liberation Serif" w:ascii="Liberation Serif" w:hAnsi="Liberation Serif"/>
        </w:rPr>
        <w:t>11.3. Все приложения к настоящему Контракту являются его неотъемлемой частью и имеют срок действия такой же, как и у Контракта.</w:t>
      </w:r>
    </w:p>
    <w:p>
      <w:pPr>
        <w:pStyle w:val="Normal"/>
        <w:widowControl w:val="false"/>
        <w:snapToGrid w:val="false"/>
        <w:ind w:firstLine="709"/>
        <w:jc w:val="both"/>
        <w:textAlignment w:val="baseline"/>
        <w:rPr>
          <w:rFonts w:ascii="Liberation Serif" w:hAnsi="Liberation Serif" w:cs="Liberation Serif"/>
        </w:rPr>
      </w:pPr>
      <w:r>
        <w:rPr>
          <w:rFonts w:cs="Liberation Serif" w:ascii="Liberation Serif" w:hAnsi="Liberation Serif"/>
          <w:color w:val="000000"/>
          <w:spacing w:val="-2"/>
        </w:rPr>
        <w:t xml:space="preserve">11.4. </w:t>
      </w:r>
      <w:r>
        <w:rPr>
          <w:rFonts w:cs="Liberation Serif" w:ascii="Liberation Serif" w:hAnsi="Liberation Serif"/>
        </w:rPr>
        <w:t>Окончание срока действия настоящего Контракта не освобождает Стороны от ответственности за нарушение его условий, если таковые имели место в период исполнения настоящего Контракта.</w:t>
      </w:r>
    </w:p>
    <w:p>
      <w:pPr>
        <w:pStyle w:val="Normal"/>
        <w:widowControl w:val="false"/>
        <w:shd w:val="clear" w:color="auto" w:fill="FFFFFF"/>
        <w:ind w:firstLine="709"/>
        <w:jc w:val="both"/>
        <w:rPr>
          <w:rFonts w:ascii="Liberation Serif" w:hAnsi="Liberation Serif" w:cs="Liberation Serif"/>
          <w:spacing w:val="5"/>
        </w:rPr>
      </w:pPr>
      <w:r>
        <w:rPr>
          <w:rFonts w:cs="Liberation Serif" w:ascii="Liberation Serif" w:hAnsi="Liberation Serif"/>
          <w:spacing w:val="5"/>
        </w:rPr>
        <w:t xml:space="preserve">11.5. Все изменения, дополнения к настоящему Контракту имеют юридическую силу, если они оформлены в письменной форме, подписаны уполномоченными представителями Сторон и скреплены печатями, и не противоречат требованиям </w:t>
      </w:r>
      <w:r>
        <w:rPr>
          <w:rFonts w:cs="Liberation Serif" w:ascii="Liberation Serif" w:hAnsi="Liberation Serif"/>
        </w:rPr>
        <w:t>Закона о контрактной системе</w:t>
      </w:r>
      <w:r>
        <w:rPr>
          <w:rFonts w:cs="Liberation Serif" w:ascii="Liberation Serif" w:hAnsi="Liberation Serif"/>
          <w:spacing w:val="5"/>
        </w:rPr>
        <w:t>.</w:t>
      </w:r>
    </w:p>
    <w:p>
      <w:pPr>
        <w:pStyle w:val="Normal"/>
        <w:widowControl w:val="false"/>
        <w:shd w:val="clear" w:color="auto" w:fill="FFFFFF"/>
        <w:ind w:firstLine="709"/>
        <w:jc w:val="both"/>
        <w:rPr>
          <w:rFonts w:ascii="Liberation Serif" w:hAnsi="Liberation Serif" w:cs="Liberation Serif"/>
        </w:rPr>
      </w:pPr>
      <w:r>
        <w:rPr>
          <w:rFonts w:cs="Liberation Serif" w:ascii="Liberation Serif" w:hAnsi="Liberation Serif"/>
          <w:spacing w:val="5"/>
        </w:rPr>
        <w:t xml:space="preserve">11.6. </w:t>
      </w:r>
      <w:r>
        <w:rPr>
          <w:rFonts w:cs="Liberation Serif" w:ascii="Liberation Serif" w:hAnsi="Liberation Serif"/>
        </w:rPr>
        <w:t>При изменении своего адреса и банковских реквизитов Стороны обязуются незамедлительно уведомить об этом друг друга в течение 1 (одного) календарного дня. В случае отсутствия уведомления об изменении адреса информация, направленная по имеющемуся у отправляющей Стороны адресу, считается направленной должным образом.</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spacing w:val="5"/>
        </w:rPr>
        <w:t xml:space="preserve">11.7. </w:t>
      </w:r>
      <w:r>
        <w:rPr>
          <w:rFonts w:cs="Liberation Serif" w:ascii="Liberation Serif" w:hAnsi="Liberation Serif"/>
        </w:rPr>
        <w:t>Спорные вопросы, возникающие в ходе исполнения настоящего Контракта, разрешаются путем переговоров между Сторонами, а в случае не достижения.</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r>
    </w:p>
    <w:p>
      <w:pPr>
        <w:pStyle w:val="Normal"/>
        <w:widowControl w:val="false"/>
        <w:shd w:val="clear" w:color="auto" w:fill="FFFFFF"/>
        <w:tabs>
          <w:tab w:val="clear" w:pos="708"/>
          <w:tab w:val="left" w:pos="0" w:leader="none"/>
        </w:tabs>
        <w:ind w:firstLine="709"/>
        <w:jc w:val="center"/>
        <w:rPr>
          <w:b/>
          <w:bCs/>
        </w:rPr>
      </w:pPr>
      <w:r>
        <w:rPr>
          <w:rFonts w:cs="Liberation Serif" w:ascii="Liberation Serif" w:hAnsi="Liberation Serif"/>
          <w:b/>
          <w:bCs/>
        </w:rPr>
        <w:t>12. КОНФИДЕНЦИАЛЬНОСТЬ</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12.1.</w:t>
        <w:tab/>
        <w:t xml:space="preserve">Исполнитель обязуется не использовать полученную в рамках Контракта информацию, в любых целях без согласования с Заказчиком и/или для получения каких-либо преимуществ и выгод в течение срока действия Контракта, а также последующие три календарных года. </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12.2. К конфиденциальной информации относится любая информация в бумажной, электронной, или устной форме, предоставленная одной Стороной другой Стороне в процессе совместной деятельности, или выполнении обязательств по Контракту, и имеющая соответствующую пометку (конфиденциально, строго конфиденциально), и/или явно обозначенная, в том числе и при устной передаче, как конфиденциальная.</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12.3.</w:t>
        <w:tab/>
        <w:t xml:space="preserve">К конфиденциальной информации не относится информация, которая отнесена существующим законодательством категории открытой и раскрытие которой вменено в обязанность Исполнителю. </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12.4.</w:t>
        <w:tab/>
        <w:t>За понесенные убытки от разглашения конфиденциальной информации Стороны несут ответственность в соответствии с действующим законодательством РФ.</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12.5. При осуществлении взаимодействия посредством подключения к защищаемым сетям, администрируемым Заказчиком, построенным по технологии ViPNet, Стороны обязуются:</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не разглашать и не передавать третьим лицам (обеспечить конфиденциальность) информацию, связанную с осуществлением электронного взаимодействия, за исключением случаев, предусмотренных действующим законодательством;</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сохранять конфиденциальность получаемых данных, в том числе персональных данных, и безопасность при их обработке;</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соблюдать требования эксплуатационной документации на средства криптографической защиты информации;</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не допускать появления в компьютерной среде, участвующей в электронном взаимодействии, компьютерных вирусов и программ, направленных на ее разрушение;</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прекратить использование скомпрометированного ключа шифрования;</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и немедленно информировать другую Сторону о факте компрометации ключа шифрования;</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осуществлять передачу электронных документов с информацией ограниченного доступа только в зашифрованном виде.</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12.6. При получении конфиденциальной информации обе Стороны обязаны:</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обеспечивать в необходимом объеме защиту конфиденциальной информации;</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не разглашать конфиденциальную информацию, которая передана или стала известна в рамках данного Контракта;</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не передавать третьим лицам, не раскрывать публично конфиденциальную информацию без письменного согласия обладателя конфиденциальной информации;</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сохранять конфиденциальную информацию организаций – партнеров, которая стала известна Сторонам в процессе выполнения обязательств по настоящему Контракту.</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12.7. Соблюдать условия конфиденциальности информации, переданной или ставшей известной в процессе выполнения обязательств по настоящему Контракту, в течение срока действия настоящего Контракта и 3 (трех) лет после окончания срока его действия.</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12.8. Принимающая Сторона не несет ответственности за разглашение полученной конфиденциальной информации, если эта информация:</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на момент раскрытия была общеизвестной;</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была самостоятельно разработана принимающей Стороной и у принимающей Стороны имеются соответствующие письменные доказательства этого;</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раскрыта государственным органам в соответствии с действующим законодательством РФ;</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предоставлена передающей Стороной третьей стороне до момента подписания Сторонами настоящего Контракта.</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t>12.9. В случае попытки третьих лиц получить у Стороны конфиденциальную информацию, данная Сторона обязана незамедлительно известить об этом другую Сторону.</w:t>
      </w:r>
    </w:p>
    <w:p>
      <w:pPr>
        <w:pStyle w:val="Normal"/>
        <w:widowControl w:val="false"/>
        <w:shd w:val="clear" w:color="auto" w:fill="FFFFFF"/>
        <w:tabs>
          <w:tab w:val="clear" w:pos="708"/>
          <w:tab w:val="left" w:pos="0" w:leader="none"/>
        </w:tabs>
        <w:ind w:firstLine="709"/>
        <w:jc w:val="both"/>
        <w:rPr>
          <w:rFonts w:ascii="Liberation Serif" w:hAnsi="Liberation Serif" w:cs="Liberation Serif"/>
        </w:rPr>
      </w:pPr>
      <w:r>
        <w:rPr>
          <w:rFonts w:cs="Liberation Serif" w:ascii="Liberation Serif" w:hAnsi="Liberation Serif"/>
        </w:rPr>
      </w:r>
    </w:p>
    <w:p>
      <w:pPr>
        <w:pStyle w:val="ListParagraph"/>
        <w:widowControl w:val="false"/>
        <w:tabs>
          <w:tab w:val="clear" w:pos="708"/>
          <w:tab w:val="left" w:pos="0" w:leader="none"/>
          <w:tab w:val="left" w:pos="540" w:leader="none"/>
        </w:tabs>
        <w:suppressAutoHyphens w:val="false"/>
        <w:ind w:left="0"/>
        <w:jc w:val="both"/>
        <w:rPr>
          <w:rFonts w:ascii="Liberation Serif" w:hAnsi="Liberation Serif" w:cs="Liberation Serif"/>
          <w:lang w:eastAsia="ru-RU"/>
        </w:rPr>
      </w:pPr>
      <w:r>
        <w:rPr>
          <w:rFonts w:cs="Liberation Serif" w:ascii="Liberation Serif" w:hAnsi="Liberation Serif"/>
          <w:lang w:eastAsia="ru-RU"/>
        </w:rPr>
      </w:r>
    </w:p>
    <w:p>
      <w:pPr>
        <w:pStyle w:val="119"/>
        <w:keepNext w:val="false"/>
        <w:widowControl w:val="false"/>
        <w:spacing w:before="0" w:after="0"/>
        <w:ind w:hanging="0" w:left="0"/>
        <w:jc w:val="center"/>
        <w:rPr>
          <w:rFonts w:ascii="Liberation Serif" w:hAnsi="Liberation Serif" w:cs="Liberation Serif"/>
        </w:rPr>
      </w:pPr>
      <w:r>
        <w:rPr>
          <w:rFonts w:cs="Liberation Serif" w:ascii="Liberation Serif" w:hAnsi="Liberation Serif"/>
        </w:rPr>
        <w:t>13. АНТИКОРРУПЦИОННАЯ ОГОВОРКА</w:t>
      </w:r>
    </w:p>
    <w:p>
      <w:pPr>
        <w:pStyle w:val="Normal"/>
        <w:widowControl w:val="false"/>
        <w:ind w:firstLine="709"/>
        <w:jc w:val="both"/>
        <w:rPr>
          <w:rFonts w:ascii="Liberation Serif" w:hAnsi="Liberation Serif" w:cs="Liberation Serif"/>
        </w:rPr>
      </w:pPr>
      <w:r>
        <w:rPr>
          <w:rFonts w:cs="Liberation Serif" w:ascii="Liberation Serif" w:hAnsi="Liberation Serif"/>
        </w:rPr>
        <w:t>13.1.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pPr>
        <w:pStyle w:val="Normal"/>
        <w:widowControl w:val="false"/>
        <w:ind w:firstLine="709"/>
        <w:jc w:val="both"/>
        <w:rPr>
          <w:rFonts w:ascii="Liberation Serif" w:hAnsi="Liberation Serif" w:cs="Liberation Serif"/>
        </w:rPr>
      </w:pPr>
      <w:r>
        <w:rPr>
          <w:rFonts w:cs="Liberation Serif" w:ascii="Liberation Serif" w:hAnsi="Liberation Serif"/>
        </w:rPr>
        <w:t xml:space="preserve">13.2.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w:t>
      </w:r>
    </w:p>
    <w:p>
      <w:pPr>
        <w:pStyle w:val="Normal"/>
        <w:widowControl w:val="false"/>
        <w:ind w:firstLine="709"/>
        <w:jc w:val="both"/>
        <w:rPr>
          <w:rFonts w:ascii="Liberation Serif" w:hAnsi="Liberation Serif" w:cs="Liberation Serif"/>
        </w:rPr>
      </w:pPr>
      <w:r>
        <w:rPr>
          <w:rFonts w:cs="Liberation Serif" w:ascii="Liberation Serif" w:hAnsi="Liberation Serif"/>
        </w:rPr>
        <w:t>Каналы уведомления Исполнителя ______________ о нарушениях каких-либо положений настоящего раздела: ______________, официальный сайт ____________________ (при наличии).</w:t>
      </w:r>
    </w:p>
    <w:p>
      <w:pPr>
        <w:pStyle w:val="Normal"/>
        <w:widowControl w:val="false"/>
        <w:ind w:firstLine="709"/>
        <w:jc w:val="both"/>
        <w:rPr>
          <w:rFonts w:ascii="Liberation Serif" w:hAnsi="Liberation Serif" w:cs="Liberation Serif"/>
        </w:rPr>
      </w:pPr>
      <w:r>
        <w:rPr>
          <w:rFonts w:cs="Liberation Serif" w:ascii="Liberation Serif" w:hAnsi="Liberation Serif"/>
        </w:rPr>
        <w:t>Каналы уведомления Заказчика о нарушениях каких-либо положений настоящего раздела: по электронной почте sd@egov66.ru, на почтовый адрес: 620144, Свердловская область, город Екатеринбург, улица Большакова, дом 105.</w:t>
      </w:r>
    </w:p>
    <w:p>
      <w:pPr>
        <w:pStyle w:val="Normal"/>
        <w:widowControl w:val="false"/>
        <w:ind w:firstLine="709"/>
        <w:jc w:val="both"/>
        <w:rPr>
          <w:rFonts w:ascii="Liberation Serif" w:hAnsi="Liberation Serif" w:cs="Liberation Serif"/>
        </w:rPr>
      </w:pPr>
      <w:r>
        <w:rPr>
          <w:rFonts w:cs="Liberation Serif" w:ascii="Liberation Serif" w:hAnsi="Liberation Serif"/>
        </w:rPr>
        <w:t>Сторона, получившая письменное уведомление о нарушении положений настоящего раздела контракта,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Normal"/>
        <w:widowControl w:val="false"/>
        <w:ind w:firstLine="709"/>
        <w:jc w:val="both"/>
        <w:rPr>
          <w:rFonts w:ascii="Liberation Serif" w:hAnsi="Liberation Serif" w:cs="Liberation Serif"/>
        </w:rPr>
      </w:pPr>
      <w:r>
        <w:rPr>
          <w:rFonts w:cs="Liberation Serif" w:ascii="Liberation Serif" w:hAnsi="Liberation Serif"/>
        </w:rPr>
        <w:t>13.3. 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pPr>
        <w:pStyle w:val="Normal"/>
        <w:widowControl w:val="false"/>
        <w:ind w:firstLine="709"/>
        <w:jc w:val="both"/>
        <w:rPr>
          <w:rFonts w:ascii="Liberation Serif" w:hAnsi="Liberation Serif" w:cs="Liberation Serif"/>
        </w:rPr>
      </w:pPr>
      <w:r>
        <w:rPr>
          <w:rFonts w:cs="Liberation Serif" w:ascii="Liberation Serif" w:hAnsi="Liberation Serif"/>
        </w:rPr>
        <w:t>13.4.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w:t>
      </w:r>
    </w:p>
    <w:p>
      <w:pPr>
        <w:pStyle w:val="119"/>
        <w:keepNext w:val="false"/>
        <w:widowControl w:val="false"/>
        <w:spacing w:before="0" w:after="0"/>
        <w:ind w:firstLine="709" w:left="0"/>
        <w:jc w:val="both"/>
        <w:rPr>
          <w:rFonts w:ascii="Liberation Serif" w:hAnsi="Liberation Serif" w:cs="Liberation Serif"/>
          <w:b w:val="false"/>
        </w:rPr>
      </w:pPr>
      <w:r>
        <w:rPr>
          <w:rFonts w:cs="Liberation Serif" w:ascii="Liberation Serif" w:hAnsi="Liberation Serif"/>
          <w:b w:val="false"/>
        </w:rPr>
        <w:t>13.5.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pPr>
        <w:pStyle w:val="119"/>
        <w:keepNext w:val="false"/>
        <w:widowControl w:val="false"/>
        <w:spacing w:before="0" w:after="0"/>
        <w:ind w:hanging="0" w:left="0"/>
        <w:jc w:val="center"/>
        <w:rPr>
          <w:rFonts w:ascii="Liberation Serif" w:hAnsi="Liberation Serif" w:cs="Liberation Serif"/>
        </w:rPr>
      </w:pPr>
      <w:r>
        <w:rPr>
          <w:rFonts w:cs="Liberation Serif" w:ascii="Liberation Serif" w:hAnsi="Liberation Serif"/>
        </w:rPr>
      </w:r>
    </w:p>
    <w:p>
      <w:pPr>
        <w:pStyle w:val="119"/>
        <w:keepNext w:val="false"/>
        <w:widowControl w:val="false"/>
        <w:spacing w:before="0" w:after="0"/>
        <w:ind w:hanging="0" w:left="720"/>
        <w:rPr>
          <w:rFonts w:ascii="Liberation Serif" w:hAnsi="Liberation Serif" w:cs="Liberation Serif"/>
        </w:rPr>
      </w:pPr>
      <w:r>
        <w:rPr>
          <w:rFonts w:cs="Liberation Serif" w:ascii="Liberation Serif" w:hAnsi="Liberation Serif"/>
        </w:rPr>
      </w:r>
    </w:p>
    <w:p>
      <w:pPr>
        <w:pStyle w:val="119"/>
        <w:keepNext w:val="false"/>
        <w:widowControl w:val="false"/>
        <w:spacing w:before="0" w:after="0"/>
        <w:ind w:hanging="0" w:left="0"/>
        <w:jc w:val="center"/>
        <w:rPr>
          <w:rFonts w:ascii="Liberation Serif" w:hAnsi="Liberation Serif" w:cs="Liberation Serif"/>
        </w:rPr>
      </w:pPr>
      <w:r>
        <w:rPr>
          <w:rFonts w:cs="Liberation Serif" w:ascii="Liberation Serif" w:hAnsi="Liberation Serif"/>
        </w:rPr>
        <w:t>14. ПРИЛОЖЕНИЯ К КОНТРАКТУ</w:t>
      </w:r>
    </w:p>
    <w:p>
      <w:pPr>
        <w:pStyle w:val="Normal"/>
        <w:widowControl w:val="false"/>
        <w:shd w:val="clear" w:color="auto" w:fill="FFFFFF" w:themeFill="background1"/>
        <w:ind w:firstLine="720" w:right="-1"/>
        <w:jc w:val="both"/>
        <w:rPr>
          <w:rFonts w:ascii="Liberation Serif" w:hAnsi="Liberation Serif" w:cs="Liberation Serif"/>
          <w:lang w:eastAsia="ru-RU"/>
        </w:rPr>
      </w:pPr>
      <w:r>
        <w:rPr>
          <w:rFonts w:cs="Liberation Serif" w:ascii="Liberation Serif" w:hAnsi="Liberation Serif"/>
          <w:lang w:eastAsia="ru-RU"/>
        </w:rPr>
        <w:t>14.1. Приложения к настоящему Контракту:</w:t>
      </w:r>
    </w:p>
    <w:p>
      <w:pPr>
        <w:pStyle w:val="Normal"/>
        <w:widowControl w:val="false"/>
        <w:shd w:val="clear" w:color="auto" w:fill="FFFFFF" w:themeFill="background1"/>
        <w:ind w:firstLine="720" w:right="-1"/>
        <w:jc w:val="both"/>
        <w:rPr>
          <w:rFonts w:ascii="Liberation Serif" w:hAnsi="Liberation Serif" w:cs="Liberation Serif"/>
          <w:lang w:eastAsia="ru-RU"/>
        </w:rPr>
      </w:pPr>
      <w:r>
        <w:rPr>
          <w:rFonts w:cs="Liberation Serif" w:ascii="Liberation Serif" w:hAnsi="Liberation Serif"/>
          <w:lang w:eastAsia="ru-RU"/>
        </w:rPr>
        <w:t>14.1.1. Описание объекта закупки (Приложение № 1).</w:t>
      </w:r>
    </w:p>
    <w:p>
      <w:pPr>
        <w:pStyle w:val="Normal"/>
        <w:widowControl w:val="false"/>
        <w:shd w:val="clear" w:color="auto" w:fill="FFFFFF" w:themeFill="background1"/>
        <w:ind w:firstLine="720" w:right="-1"/>
        <w:jc w:val="both"/>
        <w:rPr>
          <w:rFonts w:ascii="Liberation Serif" w:hAnsi="Liberation Serif" w:cs="Liberation Serif"/>
          <w:b/>
        </w:rPr>
      </w:pPr>
      <w:r>
        <w:rPr>
          <w:rFonts w:cs="Liberation Serif" w:ascii="Liberation Serif" w:hAnsi="Liberation Serif"/>
          <w:b/>
        </w:rPr>
      </w:r>
    </w:p>
    <w:p>
      <w:pPr>
        <w:pStyle w:val="ListParagraph"/>
        <w:widowControl w:val="false"/>
        <w:numPr>
          <w:ilvl w:val="0"/>
          <w:numId w:val="14"/>
        </w:numPr>
        <w:ind w:hanging="0" w:left="0"/>
        <w:jc w:val="center"/>
        <w:rPr>
          <w:rFonts w:ascii="Liberation Serif" w:hAnsi="Liberation Serif" w:cs="Liberation Serif"/>
          <w:b/>
        </w:rPr>
      </w:pPr>
      <w:r>
        <w:rPr>
          <w:rFonts w:cs="Liberation Serif" w:ascii="Liberation Serif" w:hAnsi="Liberation Serif"/>
          <w:b/>
        </w:rPr>
        <w:t>АДРЕСА И РЕКВИЗИТЫ СТОРОН</w:t>
      </w:r>
    </w:p>
    <w:p>
      <w:pPr>
        <w:pStyle w:val="Normal"/>
        <w:widowControl w:val="false"/>
        <w:suppressAutoHyphens w:val="false"/>
        <w:spacing w:before="0" w:after="0"/>
        <w:rPr>
          <w:rFonts w:ascii="Liberation Serif" w:hAnsi="Liberation Serif" w:cs="Liberation Serif"/>
        </w:rPr>
      </w:pPr>
      <w:r>
        <w:rPr>
          <w:rFonts w:cs="Liberation Serif" w:ascii="Liberation Serif" w:hAnsi="Liberation Serif"/>
        </w:rPr>
      </w:r>
    </w:p>
    <w:tbl>
      <w:tblPr>
        <w:tblW w:w="5000" w:type="pct"/>
        <w:jc w:val="left"/>
        <w:tblInd w:w="109" w:type="dxa"/>
        <w:tblLayout w:type="fixed"/>
        <w:tblCellMar>
          <w:top w:w="0" w:type="dxa"/>
          <w:left w:w="108" w:type="dxa"/>
          <w:bottom w:w="0" w:type="dxa"/>
          <w:right w:w="108" w:type="dxa"/>
        </w:tblCellMar>
        <w:tblLook w:val="01e0" w:noHBand="0" w:noVBand="0" w:firstColumn="1" w:lastRow="1" w:lastColumn="1" w:firstRow="1"/>
      </w:tblPr>
      <w:tblGrid>
        <w:gridCol w:w="4905"/>
        <w:gridCol w:w="4734"/>
      </w:tblGrid>
      <w:tr>
        <w:trPr>
          <w:trHeight w:val="557" w:hRule="atLeast"/>
        </w:trPr>
        <w:tc>
          <w:tcPr>
            <w:tcW w:w="4905" w:type="dxa"/>
            <w:tcBorders/>
          </w:tcPr>
          <w:p>
            <w:pPr>
              <w:pStyle w:val="Normal"/>
              <w:widowControl w:val="false"/>
              <w:rPr>
                <w:sz w:val="22"/>
                <w:szCs w:val="22"/>
              </w:rPr>
            </w:pPr>
            <w:r>
              <w:rPr>
                <w:rFonts w:cs="Liberation Serif" w:ascii="Liberation Serif" w:hAnsi="Liberation Serif"/>
                <w:b/>
                <w:sz w:val="22"/>
                <w:szCs w:val="22"/>
              </w:rPr>
              <w:t>ЗАКАЗЧИК</w:t>
            </w:r>
          </w:p>
          <w:p>
            <w:pPr>
              <w:pStyle w:val="Normal"/>
              <w:widowControl w:val="false"/>
              <w:tabs>
                <w:tab w:val="clear" w:pos="708"/>
                <w:tab w:val="left" w:pos="2475" w:leader="none"/>
              </w:tabs>
              <w:rPr>
                <w:sz w:val="22"/>
                <w:szCs w:val="22"/>
              </w:rPr>
            </w:pPr>
            <w:r>
              <w:rPr>
                <w:rFonts w:cs="Liberation Serif" w:ascii="Liberation Serif" w:hAnsi="Liberation Serif"/>
                <w:sz w:val="22"/>
                <w:szCs w:val="22"/>
                <w:lang w:eastAsia="ru-RU"/>
              </w:rPr>
              <w:t>Государственное бюджетное учреждение Свердловской области «Оператор электронного правительства»</w:t>
            </w:r>
          </w:p>
          <w:p>
            <w:pPr>
              <w:pStyle w:val="Normal"/>
              <w:widowControl w:val="false"/>
              <w:tabs>
                <w:tab w:val="clear" w:pos="708"/>
                <w:tab w:val="left" w:pos="2475" w:leader="none"/>
              </w:tabs>
              <w:rPr>
                <w:sz w:val="22"/>
                <w:szCs w:val="22"/>
              </w:rPr>
            </w:pPr>
            <w:r>
              <w:rPr>
                <w:rFonts w:cs="Liberation Serif" w:ascii="Liberation Serif" w:hAnsi="Liberation Serif"/>
                <w:sz w:val="22"/>
                <w:szCs w:val="22"/>
                <w:lang w:eastAsia="ru-RU"/>
              </w:rPr>
              <w:t>адрес: 620144, г. Екатеринбург, ул. Большакова, д. 105, оф.108</w:t>
            </w:r>
          </w:p>
          <w:p>
            <w:pPr>
              <w:pStyle w:val="Normal"/>
              <w:widowControl w:val="false"/>
              <w:tabs>
                <w:tab w:val="clear" w:pos="708"/>
                <w:tab w:val="left" w:pos="2475" w:leader="none"/>
              </w:tabs>
              <w:rPr>
                <w:sz w:val="22"/>
                <w:szCs w:val="22"/>
              </w:rPr>
            </w:pPr>
            <w:r>
              <w:rPr>
                <w:rFonts w:cs="Liberation Serif" w:ascii="Liberation Serif" w:hAnsi="Liberation Serif"/>
                <w:sz w:val="22"/>
                <w:szCs w:val="22"/>
                <w:lang w:eastAsia="ru-RU"/>
              </w:rPr>
              <w:t>+7 (343) 311-00-50 / sd@egov66.ru</w:t>
            </w:r>
          </w:p>
          <w:p>
            <w:pPr>
              <w:pStyle w:val="Normal"/>
              <w:widowControl w:val="false"/>
              <w:tabs>
                <w:tab w:val="clear" w:pos="708"/>
                <w:tab w:val="left" w:pos="2475" w:leader="none"/>
              </w:tabs>
              <w:rPr>
                <w:sz w:val="22"/>
                <w:szCs w:val="22"/>
              </w:rPr>
            </w:pPr>
            <w:r>
              <w:rPr>
                <w:rFonts w:cs="Liberation Serif" w:ascii="Liberation Serif" w:hAnsi="Liberation Serif"/>
                <w:sz w:val="22"/>
                <w:szCs w:val="22"/>
                <w:lang w:eastAsia="ru-RU"/>
              </w:rPr>
              <w:t>ИНН/КПП 6671352361/667101001</w:t>
            </w:r>
          </w:p>
          <w:p>
            <w:pPr>
              <w:pStyle w:val="Normal"/>
              <w:widowControl w:val="false"/>
              <w:tabs>
                <w:tab w:val="clear" w:pos="708"/>
                <w:tab w:val="left" w:pos="2475" w:leader="none"/>
              </w:tabs>
              <w:rPr>
                <w:sz w:val="22"/>
                <w:szCs w:val="22"/>
              </w:rPr>
            </w:pPr>
            <w:r>
              <w:rPr>
                <w:rFonts w:cs="Liberation Serif" w:ascii="Liberation Serif" w:hAnsi="Liberation Serif"/>
                <w:sz w:val="22"/>
                <w:szCs w:val="22"/>
                <w:lang w:eastAsia="ru-RU"/>
              </w:rPr>
              <w:t>Министерство финансов Свердловской области (ГБУ СО «Оператор электронного правительства», л/с 21065909760)</w:t>
            </w:r>
          </w:p>
          <w:p>
            <w:pPr>
              <w:pStyle w:val="Normal"/>
              <w:widowControl w:val="false"/>
              <w:tabs>
                <w:tab w:val="clear" w:pos="708"/>
                <w:tab w:val="left" w:pos="2475" w:leader="none"/>
              </w:tabs>
              <w:rPr>
                <w:sz w:val="22"/>
                <w:szCs w:val="22"/>
              </w:rPr>
            </w:pPr>
            <w:r>
              <w:rPr>
                <w:rFonts w:cs="Liberation Serif" w:ascii="Liberation Serif" w:hAnsi="Liberation Serif"/>
                <w:sz w:val="22"/>
                <w:szCs w:val="22"/>
                <w:lang w:eastAsia="ru-RU"/>
              </w:rPr>
              <w:t>Единый казначейский счет 40102810645370000054</w:t>
            </w:r>
          </w:p>
          <w:p>
            <w:pPr>
              <w:pStyle w:val="Normal"/>
              <w:widowControl w:val="false"/>
              <w:tabs>
                <w:tab w:val="clear" w:pos="708"/>
                <w:tab w:val="left" w:pos="2475" w:leader="none"/>
              </w:tabs>
              <w:rPr>
                <w:sz w:val="22"/>
                <w:szCs w:val="22"/>
              </w:rPr>
            </w:pPr>
            <w:r>
              <w:rPr>
                <w:rFonts w:cs="Liberation Serif" w:ascii="Liberation Serif" w:hAnsi="Liberation Serif"/>
                <w:sz w:val="22"/>
                <w:szCs w:val="22"/>
                <w:lang w:eastAsia="ru-RU"/>
              </w:rPr>
              <w:t>Казначейский счет 03224643650000006200</w:t>
            </w:r>
          </w:p>
          <w:p>
            <w:pPr>
              <w:pStyle w:val="Normal"/>
              <w:widowControl w:val="false"/>
              <w:tabs>
                <w:tab w:val="clear" w:pos="708"/>
                <w:tab w:val="left" w:pos="2475" w:leader="none"/>
              </w:tabs>
              <w:rPr>
                <w:sz w:val="22"/>
                <w:szCs w:val="22"/>
              </w:rPr>
            </w:pPr>
            <w:r>
              <w:rPr>
                <w:rFonts w:cs="Liberation Serif" w:ascii="Liberation Serif" w:hAnsi="Liberation Serif"/>
                <w:sz w:val="22"/>
                <w:szCs w:val="22"/>
                <w:lang w:eastAsia="ru-RU"/>
              </w:rPr>
              <w:t>в ОКЦ № 1 УГУ Банка России//</w:t>
            </w:r>
          </w:p>
          <w:p>
            <w:pPr>
              <w:pStyle w:val="Normal"/>
              <w:widowControl w:val="false"/>
              <w:tabs>
                <w:tab w:val="clear" w:pos="708"/>
                <w:tab w:val="left" w:pos="2475" w:leader="none"/>
              </w:tabs>
              <w:rPr>
                <w:sz w:val="22"/>
                <w:szCs w:val="22"/>
              </w:rPr>
            </w:pPr>
            <w:r>
              <w:rPr>
                <w:rFonts w:cs="Liberation Serif" w:ascii="Liberation Serif" w:hAnsi="Liberation Serif"/>
                <w:sz w:val="22"/>
                <w:szCs w:val="22"/>
                <w:lang w:eastAsia="ru-RU"/>
              </w:rPr>
              <w:t>УФК по Свердловской области г. Екатеринбург</w:t>
            </w:r>
          </w:p>
          <w:p>
            <w:pPr>
              <w:pStyle w:val="Normal"/>
              <w:widowControl w:val="false"/>
              <w:tabs>
                <w:tab w:val="clear" w:pos="708"/>
                <w:tab w:val="left" w:pos="2475" w:leader="none"/>
              </w:tabs>
              <w:rPr>
                <w:sz w:val="22"/>
                <w:szCs w:val="22"/>
              </w:rPr>
            </w:pPr>
            <w:r>
              <w:rPr>
                <w:rFonts w:cs="Liberation Serif" w:ascii="Liberation Serif" w:hAnsi="Liberation Serif"/>
                <w:sz w:val="22"/>
                <w:szCs w:val="22"/>
                <w:lang w:eastAsia="ru-RU"/>
              </w:rPr>
              <w:t>БИК ТОФК 016577551</w:t>
            </w:r>
          </w:p>
        </w:tc>
        <w:tc>
          <w:tcPr>
            <w:tcW w:w="4734" w:type="dxa"/>
            <w:tcBorders/>
          </w:tcPr>
          <w:p>
            <w:pPr>
              <w:pStyle w:val="Normal"/>
              <w:widowControl w:val="false"/>
              <w:rPr>
                <w:sz w:val="22"/>
                <w:szCs w:val="22"/>
              </w:rPr>
            </w:pPr>
            <w:r>
              <w:rPr>
                <w:rFonts w:cs="Liberation Serif" w:ascii="Liberation Serif" w:hAnsi="Liberation Serif"/>
                <w:b/>
                <w:sz w:val="22"/>
                <w:szCs w:val="22"/>
              </w:rPr>
              <w:t>ИСПОЛНИТЕЛЬ</w:t>
            </w:r>
          </w:p>
          <w:p>
            <w:pPr>
              <w:pStyle w:val="ConsPlusNormal1"/>
              <w:ind w:hanging="0"/>
              <w:rPr>
                <w:sz w:val="22"/>
                <w:szCs w:val="22"/>
              </w:rPr>
            </w:pPr>
            <w:r>
              <w:rPr>
                <w:rFonts w:cs="Liberation Serif" w:ascii="Liberation Serif" w:hAnsi="Liberation Serif"/>
                <w:sz w:val="22"/>
                <w:szCs w:val="22"/>
              </w:rPr>
              <w:t>полное и сокращенное (при наличии) наименование юридического лица:</w:t>
            </w:r>
          </w:p>
          <w:p>
            <w:pPr>
              <w:pStyle w:val="ConsPlusNormal1"/>
              <w:ind w:hanging="0"/>
              <w:rPr>
                <w:rFonts w:ascii="Liberation Serif" w:hAnsi="Liberation Serif" w:cs="Liberation Serif"/>
                <w:sz w:val="22"/>
                <w:szCs w:val="22"/>
              </w:rPr>
            </w:pPr>
            <w:r>
              <w:rPr>
                <w:rFonts w:cs="Liberation Serif" w:ascii="Liberation Serif" w:hAnsi="Liberation Serif"/>
                <w:sz w:val="22"/>
                <w:szCs w:val="22"/>
              </w:rPr>
            </w:r>
          </w:p>
          <w:p>
            <w:pPr>
              <w:pStyle w:val="ConsPlusNormal1"/>
              <w:ind w:hanging="0"/>
              <w:rPr>
                <w:sz w:val="22"/>
                <w:szCs w:val="22"/>
              </w:rPr>
            </w:pPr>
            <w:r>
              <w:rPr>
                <w:rFonts w:cs="Liberation Serif" w:ascii="Liberation Serif" w:hAnsi="Liberation Serif"/>
                <w:sz w:val="22"/>
                <w:szCs w:val="22"/>
              </w:rPr>
              <w:t>адрес юридического лица:</w:t>
            </w:r>
          </w:p>
          <w:p>
            <w:pPr>
              <w:pStyle w:val="ConsPlusNormal1"/>
              <w:ind w:hanging="0"/>
              <w:rPr>
                <w:rFonts w:ascii="Liberation Serif" w:hAnsi="Liberation Serif" w:cs="Liberation Serif"/>
                <w:sz w:val="22"/>
                <w:szCs w:val="22"/>
              </w:rPr>
            </w:pPr>
            <w:r>
              <w:rPr>
                <w:rFonts w:cs="Liberation Serif" w:ascii="Liberation Serif" w:hAnsi="Liberation Serif"/>
                <w:sz w:val="22"/>
                <w:szCs w:val="22"/>
              </w:rPr>
            </w:r>
          </w:p>
          <w:p>
            <w:pPr>
              <w:pStyle w:val="ConsPlusNormal1"/>
              <w:ind w:hanging="0"/>
              <w:rPr>
                <w:sz w:val="22"/>
                <w:szCs w:val="22"/>
              </w:rPr>
            </w:pPr>
            <w:r>
              <w:rPr>
                <w:rFonts w:cs="Liberation Serif" w:ascii="Liberation Serif" w:hAnsi="Liberation Serif"/>
                <w:sz w:val="22"/>
                <w:szCs w:val="22"/>
              </w:rPr>
              <w:t>ИНН/ЕГРИП:</w:t>
            </w:r>
          </w:p>
          <w:p>
            <w:pPr>
              <w:pStyle w:val="ConsPlusNormal1"/>
              <w:ind w:hanging="0"/>
              <w:rPr>
                <w:rFonts w:ascii="Liberation Serif" w:hAnsi="Liberation Serif" w:cs="Liberation Serif"/>
                <w:sz w:val="22"/>
                <w:szCs w:val="22"/>
              </w:rPr>
            </w:pPr>
            <w:r>
              <w:rPr>
                <w:rFonts w:cs="Liberation Serif" w:ascii="Liberation Serif" w:hAnsi="Liberation Serif"/>
                <w:sz w:val="22"/>
                <w:szCs w:val="22"/>
              </w:rPr>
            </w:r>
          </w:p>
          <w:p>
            <w:pPr>
              <w:pStyle w:val="ConsPlusNormal1"/>
              <w:ind w:hanging="0"/>
              <w:rPr>
                <w:sz w:val="22"/>
                <w:szCs w:val="22"/>
              </w:rPr>
            </w:pPr>
            <w:r>
              <w:rPr>
                <w:rFonts w:cs="Liberation Serif" w:ascii="Liberation Serif" w:hAnsi="Liberation Serif"/>
                <w:sz w:val="22"/>
                <w:szCs w:val="22"/>
              </w:rPr>
              <w:t>Банковские реквизиты:</w:t>
            </w:r>
          </w:p>
          <w:p>
            <w:pPr>
              <w:pStyle w:val="ConsPlusNormal1"/>
              <w:ind w:hanging="0"/>
              <w:rPr>
                <w:sz w:val="22"/>
                <w:szCs w:val="22"/>
              </w:rPr>
            </w:pPr>
            <w:r>
              <w:rPr>
                <w:rFonts w:cs="Liberation Serif" w:ascii="Liberation Serif" w:hAnsi="Liberation Serif"/>
                <w:sz w:val="22"/>
                <w:szCs w:val="22"/>
              </w:rPr>
              <w:t>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pPr>
              <w:pStyle w:val="Normal"/>
              <w:widowControl w:val="false"/>
              <w:jc w:val="both"/>
              <w:rPr>
                <w:sz w:val="22"/>
                <w:szCs w:val="22"/>
              </w:rPr>
            </w:pPr>
            <w:r>
              <w:rPr>
                <w:rFonts w:cs="Liberation Serif" w:ascii="Liberation Serif" w:hAnsi="Liberation Serif"/>
                <w:sz w:val="22"/>
                <w:szCs w:val="22"/>
                <w:lang w:eastAsia="en-US"/>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rPr>
          <w:trHeight w:val="311" w:hRule="atLeast"/>
        </w:trPr>
        <w:tc>
          <w:tcPr>
            <w:tcW w:w="4905" w:type="dxa"/>
            <w:tcBorders/>
          </w:tcPr>
          <w:p>
            <w:pPr>
              <w:pStyle w:val="Normal"/>
              <w:widowControl w:val="false"/>
              <w:rPr>
                <w:sz w:val="22"/>
                <w:szCs w:val="22"/>
              </w:rPr>
            </w:pPr>
            <w:r>
              <w:rPr>
                <w:rFonts w:cs="Liberation Serif" w:ascii="Liberation Serif" w:hAnsi="Liberation Serif"/>
                <w:b/>
                <w:sz w:val="22"/>
                <w:szCs w:val="22"/>
              </w:rPr>
              <w:t>ЗАКАЗЧИК</w:t>
            </w:r>
            <w:r>
              <w:rPr>
                <w:rFonts w:cs="Liberation Serif" w:ascii="Liberation Serif" w:hAnsi="Liberation Serif"/>
                <w:sz w:val="22"/>
                <w:szCs w:val="22"/>
              </w:rPr>
              <w:t>:</w:t>
            </w:r>
          </w:p>
        </w:tc>
        <w:tc>
          <w:tcPr>
            <w:tcW w:w="4734" w:type="dxa"/>
            <w:tcBorders/>
          </w:tcPr>
          <w:p>
            <w:pPr>
              <w:pStyle w:val="Normal"/>
              <w:widowControl w:val="false"/>
              <w:rPr>
                <w:sz w:val="22"/>
                <w:szCs w:val="22"/>
              </w:rPr>
            </w:pPr>
            <w:r>
              <w:rPr>
                <w:rFonts w:cs="Liberation Serif" w:ascii="Liberation Serif" w:hAnsi="Liberation Serif"/>
                <w:b/>
                <w:sz w:val="22"/>
                <w:szCs w:val="22"/>
              </w:rPr>
              <w:t>ИСПОЛНИТЕЛЬ</w:t>
            </w:r>
            <w:r>
              <w:rPr>
                <w:rFonts w:cs="Liberation Serif" w:ascii="Liberation Serif" w:hAnsi="Liberation Serif"/>
                <w:sz w:val="22"/>
                <w:szCs w:val="22"/>
              </w:rPr>
              <w:t>:</w:t>
            </w:r>
          </w:p>
        </w:tc>
      </w:tr>
      <w:tr>
        <w:trPr/>
        <w:tc>
          <w:tcPr>
            <w:tcW w:w="4905" w:type="dxa"/>
            <w:tcBorders/>
          </w:tcPr>
          <w:p>
            <w:pPr>
              <w:pStyle w:val="Normal"/>
              <w:widowControl w:val="false"/>
              <w:rPr>
                <w:sz w:val="22"/>
                <w:szCs w:val="22"/>
              </w:rPr>
            </w:pPr>
            <w:r>
              <w:rPr>
                <w:rFonts w:cs="Liberation Serif" w:ascii="Liberation Serif" w:hAnsi="Liberation Serif"/>
                <w:sz w:val="22"/>
                <w:szCs w:val="22"/>
              </w:rPr>
              <w:t>Директор ГБУ СО «Оператор электронного правительства»</w:t>
            </w:r>
          </w:p>
        </w:tc>
        <w:tc>
          <w:tcPr>
            <w:tcW w:w="4734" w:type="dxa"/>
            <w:tcBorders/>
          </w:tcPr>
          <w:p>
            <w:pPr>
              <w:pStyle w:val="Normal"/>
              <w:widowControl w:val="false"/>
              <w:rPr>
                <w:rFonts w:ascii="Liberation Serif" w:hAnsi="Liberation Serif" w:cs="Liberation Serif"/>
                <w:sz w:val="22"/>
                <w:szCs w:val="22"/>
              </w:rPr>
            </w:pPr>
            <w:r>
              <w:rPr>
                <w:rFonts w:cs="Liberation Serif" w:ascii="Liberation Serif" w:hAnsi="Liberation Serif"/>
                <w:sz w:val="22"/>
                <w:szCs w:val="22"/>
              </w:rPr>
            </w:r>
          </w:p>
        </w:tc>
      </w:tr>
      <w:tr>
        <w:trPr/>
        <w:tc>
          <w:tcPr>
            <w:tcW w:w="4905" w:type="dxa"/>
            <w:tcBorders/>
          </w:tcPr>
          <w:p>
            <w:pPr>
              <w:pStyle w:val="Normal"/>
              <w:widowControl w:val="false"/>
              <w:rPr>
                <w:sz w:val="22"/>
                <w:szCs w:val="22"/>
              </w:rPr>
            </w:pPr>
            <w:r>
              <w:rPr>
                <w:rFonts w:cs="Liberation Serif" w:ascii="Liberation Serif" w:hAnsi="Liberation Serif"/>
                <w:sz w:val="22"/>
                <w:szCs w:val="22"/>
              </w:rPr>
              <w:t>________________ /________________ /</w:t>
            </w:r>
          </w:p>
          <w:p>
            <w:pPr>
              <w:pStyle w:val="Normal"/>
              <w:widowControl w:val="false"/>
              <w:rPr>
                <w:sz w:val="22"/>
                <w:szCs w:val="22"/>
              </w:rPr>
            </w:pPr>
            <w:r>
              <w:rPr>
                <w:rFonts w:cs="Liberation Serif" w:ascii="Liberation Serif" w:hAnsi="Liberation Serif"/>
                <w:sz w:val="22"/>
                <w:szCs w:val="22"/>
              </w:rPr>
              <w:t>Э.П.</w:t>
            </w:r>
          </w:p>
        </w:tc>
        <w:tc>
          <w:tcPr>
            <w:tcW w:w="4734" w:type="dxa"/>
            <w:tcBorders/>
          </w:tcPr>
          <w:p>
            <w:pPr>
              <w:pStyle w:val="Normal"/>
              <w:widowControl w:val="false"/>
              <w:rPr>
                <w:sz w:val="22"/>
                <w:szCs w:val="22"/>
              </w:rPr>
            </w:pPr>
            <w:r>
              <w:rPr>
                <w:rFonts w:cs="Liberation Serif" w:ascii="Liberation Serif" w:hAnsi="Liberation Serif"/>
                <w:sz w:val="22"/>
                <w:szCs w:val="22"/>
              </w:rPr>
              <w:t>_______________ /_______________ /</w:t>
            </w:r>
          </w:p>
          <w:p>
            <w:pPr>
              <w:pStyle w:val="Normal"/>
              <w:widowControl w:val="false"/>
              <w:rPr>
                <w:sz w:val="22"/>
                <w:szCs w:val="22"/>
              </w:rPr>
            </w:pPr>
            <w:r>
              <w:rPr>
                <w:rFonts w:cs="Liberation Serif" w:ascii="Liberation Serif" w:hAnsi="Liberation Serif"/>
                <w:sz w:val="22"/>
                <w:szCs w:val="22"/>
              </w:rPr>
              <w:t>Э.П.</w:t>
            </w:r>
          </w:p>
        </w:tc>
      </w:tr>
    </w:tbl>
    <w:p>
      <w:pPr>
        <w:sectPr>
          <w:type w:val="nextPage"/>
          <w:pgSz w:w="11906" w:h="16838"/>
          <w:pgMar w:left="1560" w:right="707" w:gutter="0" w:header="0" w:top="993" w:footer="0" w:bottom="993"/>
          <w:pgNumType w:fmt="decimal"/>
          <w:formProt w:val="false"/>
          <w:textDirection w:val="lrTb"/>
          <w:docGrid w:type="default" w:linePitch="360" w:charSpace="32768"/>
        </w:sectPr>
      </w:pPr>
    </w:p>
    <w:p>
      <w:pPr>
        <w:pStyle w:val="Normal"/>
        <w:widowControl w:val="false"/>
        <w:suppressAutoHyphens w:val="false"/>
        <w:jc w:val="right"/>
        <w:rPr>
          <w:rFonts w:ascii="Liberation Serif" w:hAnsi="Liberation Serif" w:cs="Liberation Serif"/>
        </w:rPr>
      </w:pPr>
      <w:r>
        <w:rPr>
          <w:rFonts w:cs="Liberation Serif" w:ascii="Liberation Serif" w:hAnsi="Liberation Serif"/>
        </w:rPr>
      </w:r>
    </w:p>
    <w:p>
      <w:pPr>
        <w:pStyle w:val="Normal"/>
        <w:widowControl w:val="false"/>
        <w:suppressAutoHyphens w:val="false"/>
        <w:jc w:val="right"/>
        <w:rPr>
          <w:rFonts w:ascii="Liberation Serif" w:hAnsi="Liberation Serif" w:cs="Liberation Serif"/>
        </w:rPr>
      </w:pPr>
      <w:r>
        <w:rPr>
          <w:rFonts w:cs="Liberation Serif" w:ascii="Liberation Serif" w:hAnsi="Liberation Serif"/>
        </w:rPr>
        <w:t>Приложение № 1</w:t>
      </w:r>
    </w:p>
    <w:p>
      <w:pPr>
        <w:pStyle w:val="Normal"/>
        <w:widowControl w:val="false"/>
        <w:jc w:val="right"/>
        <w:rPr>
          <w:rFonts w:ascii="Liberation Serif" w:hAnsi="Liberation Serif" w:cs="Liberation Serif"/>
        </w:rPr>
      </w:pPr>
      <w:r>
        <w:rPr>
          <w:rFonts w:cs="Liberation Serif" w:ascii="Liberation Serif" w:hAnsi="Liberation Serif"/>
        </w:rPr>
        <w:t xml:space="preserve">  </w:t>
      </w:r>
      <w:r>
        <w:rPr>
          <w:rFonts w:cs="Liberation Serif" w:ascii="Liberation Serif" w:hAnsi="Liberation Serif"/>
        </w:rPr>
        <w:t>к Контракту № __________ от «___»_____________20    г.</w:t>
      </w:r>
    </w:p>
    <w:p>
      <w:pPr>
        <w:pStyle w:val="Normal"/>
        <w:widowControl w:val="false"/>
        <w:jc w:val="right"/>
        <w:rPr>
          <w:rFonts w:ascii="Liberation Serif" w:hAnsi="Liberation Serif" w:cs="Liberation Serif"/>
        </w:rPr>
      </w:pPr>
      <w:r>
        <w:rPr>
          <w:rFonts w:cs="Liberation Serif" w:ascii="Liberation Serif" w:hAnsi="Liberation Serif"/>
        </w:rPr>
        <w:t>(ФОРМА)</w:t>
      </w:r>
    </w:p>
    <w:p>
      <w:pPr>
        <w:pStyle w:val="Normal"/>
        <w:widowControl w:val="false"/>
        <w:suppressAutoHyphens w:val="false"/>
        <w:jc w:val="right"/>
        <w:rPr>
          <w:rFonts w:ascii="Liberation Serif" w:hAnsi="Liberation Serif" w:cs="Liberation Serif"/>
        </w:rPr>
      </w:pPr>
      <w:r>
        <w:rPr>
          <w:rFonts w:cs="Liberation Serif" w:ascii="Liberation Serif" w:hAnsi="Liberation Serif"/>
        </w:rPr>
      </w:r>
    </w:p>
    <w:p>
      <w:pPr>
        <w:pStyle w:val="Normal"/>
        <w:widowControl w:val="false"/>
        <w:suppressAutoHyphens w:val="false"/>
        <w:jc w:val="right"/>
        <w:rPr>
          <w:rFonts w:ascii="Liberation Serif" w:hAnsi="Liberation Serif" w:cs="Liberation Serif"/>
        </w:rPr>
      </w:pPr>
      <w:r>
        <w:rPr>
          <w:rFonts w:cs="Liberation Serif" w:ascii="Liberation Serif" w:hAnsi="Liberation Serif"/>
        </w:rPr>
      </w:r>
    </w:p>
    <w:p>
      <w:pPr>
        <w:pStyle w:val="Normal"/>
        <w:widowControl w:val="false"/>
        <w:suppressAutoHyphens w:val="false"/>
        <w:jc w:val="right"/>
        <w:rPr>
          <w:rFonts w:ascii="Liberation Serif" w:hAnsi="Liberation Serif" w:cs="Liberation Serif"/>
        </w:rPr>
      </w:pPr>
      <w:r>
        <w:rPr>
          <w:rFonts w:cs="Liberation Serif" w:ascii="Liberation Serif" w:hAnsi="Liberation Serif"/>
        </w:rPr>
      </w:r>
    </w:p>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t>ОПИСАНИЕ ОБЪЕКТА ЗАКУПКИ</w:t>
      </w:r>
    </w:p>
    <w:p>
      <w:pPr>
        <w:pStyle w:val="Normal"/>
        <w:widowControl w:val="false"/>
        <w:numPr>
          <w:ilvl w:val="0"/>
          <w:numId w:val="0"/>
        </w:numPr>
        <w:ind w:hanging="0" w:left="0"/>
        <w:jc w:val="center"/>
        <w:outlineLvl w:val="0"/>
        <w:rPr>
          <w:rFonts w:ascii="Liberation Serif" w:hAnsi="Liberation Serif" w:cs="Liberation Serif"/>
          <w:b/>
          <w:kern w:val="2"/>
        </w:rPr>
      </w:pPr>
      <w:r>
        <w:rPr>
          <w:rFonts w:cs="Liberation Serif" w:ascii="Liberation Serif" w:hAnsi="Liberation Serif"/>
          <w:b/>
          <w:kern w:val="2"/>
        </w:rPr>
      </w:r>
    </w:p>
    <w:p>
      <w:pPr>
        <w:pStyle w:val="Normal"/>
        <w:jc w:val="center"/>
        <w:rPr>
          <w:rFonts w:ascii="Liberation Serif" w:hAnsi="Liberation Serif" w:cs="Liberation Serif"/>
        </w:rPr>
      </w:pPr>
      <w:r>
        <w:rPr>
          <w:rFonts w:cs="Liberation Serif" w:ascii="Liberation Serif" w:hAnsi="Liberation Serif"/>
        </w:rPr>
        <w:t>Оказание услуг по развитию механизмов предоставления государственных</w:t>
      </w:r>
    </w:p>
    <w:p>
      <w:pPr>
        <w:pStyle w:val="Normal"/>
        <w:jc w:val="center"/>
        <w:rPr>
          <w:rFonts w:ascii="Liberation Serif" w:hAnsi="Liberation Serif" w:cs="Liberation Serif"/>
        </w:rPr>
      </w:pPr>
      <w:r>
        <w:rPr>
          <w:rFonts w:cs="Liberation Serif" w:ascii="Liberation Serif" w:hAnsi="Liberation Serif"/>
        </w:rPr>
        <w:t>и муниципальных услуг в электронном виде: перевод государственных услуг</w:t>
      </w:r>
    </w:p>
    <w:p>
      <w:pPr>
        <w:pStyle w:val="Normal"/>
        <w:jc w:val="center"/>
        <w:rPr>
          <w:rFonts w:ascii="Liberation Serif" w:hAnsi="Liberation Serif" w:cs="Liberation Serif"/>
        </w:rPr>
      </w:pPr>
      <w:r>
        <w:rPr>
          <w:rFonts w:cs="Liberation Serif" w:ascii="Liberation Serif" w:hAnsi="Liberation Serif"/>
        </w:rPr>
        <w:t>в электронную форму</w:t>
      </w:r>
    </w:p>
    <w:p>
      <w:pPr>
        <w:pStyle w:val="Normal"/>
        <w:widowControl w:val="false"/>
        <w:jc w:val="center"/>
        <w:rPr>
          <w:rFonts w:ascii="Liberation Serif" w:hAnsi="Liberation Serif" w:cs="Liberation Serif"/>
          <w:lang w:eastAsia="en-US"/>
        </w:rPr>
      </w:pPr>
      <w:r>
        <w:rPr>
          <w:rFonts w:cs="Liberation Serif" w:ascii="Liberation Serif" w:hAnsi="Liberation Serif"/>
          <w:lang w:eastAsia="en-US"/>
        </w:rPr>
      </w:r>
    </w:p>
    <w:p>
      <w:pPr>
        <w:pStyle w:val="Normal"/>
        <w:widowControl w:val="false"/>
        <w:jc w:val="center"/>
        <w:rPr>
          <w:rFonts w:ascii="Liberation Serif" w:hAnsi="Liberation Serif" w:cs="Liberation Serif"/>
          <w:lang w:eastAsia="en-US"/>
        </w:rPr>
      </w:pPr>
      <w:r>
        <w:rPr>
          <w:rFonts w:cs="Liberation Serif" w:ascii="Liberation Serif" w:hAnsi="Liberation Serif"/>
          <w:lang w:eastAsia="en-US"/>
        </w:rPr>
      </w:r>
    </w:p>
    <w:p>
      <w:pPr>
        <w:pStyle w:val="Normal"/>
        <w:widowControl w:val="false"/>
        <w:jc w:val="center"/>
        <w:rPr>
          <w:rFonts w:ascii="Liberation Serif" w:hAnsi="Liberation Serif" w:cs="Liberation Serif"/>
        </w:rPr>
      </w:pPr>
      <w:r>
        <w:rPr>
          <w:rFonts w:cs="Liberation Serif" w:ascii="Liberation Serif" w:hAnsi="Liberation Serif"/>
        </w:rPr>
      </w:r>
    </w:p>
    <w:p>
      <w:pPr>
        <w:pStyle w:val="Normal"/>
        <w:widowControl w:val="false"/>
        <w:jc w:val="center"/>
        <w:rPr>
          <w:rFonts w:ascii="Liberation Serif" w:hAnsi="Liberation Serif" w:cs="Liberation Serif"/>
          <w:i/>
        </w:rPr>
      </w:pPr>
      <w:r>
        <w:rPr>
          <w:rFonts w:cs="Liberation Serif" w:ascii="Liberation Serif" w:hAnsi="Liberation Serif"/>
          <w:i/>
        </w:rPr>
        <w:t>В виде отдельного файла «Описание объекта закупки»</w:t>
      </w:r>
    </w:p>
    <w:p>
      <w:pPr>
        <w:pStyle w:val="Normal"/>
        <w:widowControl w:val="false"/>
        <w:jc w:val="right"/>
        <w:rPr>
          <w:rFonts w:ascii="Liberation Serif" w:hAnsi="Liberation Serif" w:cs="Liberation Serif"/>
        </w:rPr>
      </w:pPr>
      <w:r>
        <w:rPr>
          <w:rFonts w:cs="Liberation Serif" w:ascii="Liberation Serif" w:hAnsi="Liberation Serif"/>
        </w:rPr>
      </w:r>
    </w:p>
    <w:p>
      <w:pPr>
        <w:pStyle w:val="Normal"/>
        <w:widowControl w:val="false"/>
        <w:jc w:val="right"/>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p>
      <w:pPr>
        <w:pStyle w:val="Normal"/>
        <w:widowControl w:val="false"/>
        <w:suppressAutoHyphens w:val="false"/>
        <w:rPr>
          <w:rFonts w:ascii="Liberation Serif" w:hAnsi="Liberation Serif" w:cs="Liberation Serif"/>
        </w:rPr>
      </w:pPr>
      <w:r>
        <w:rPr>
          <w:rFonts w:cs="Liberation Serif" w:ascii="Liberation Serif" w:hAnsi="Liberation Serif"/>
        </w:rPr>
      </w:r>
    </w:p>
    <w:sectPr>
      <w:type w:val="nextPage"/>
      <w:pgSz w:w="11906" w:h="16838"/>
      <w:pgMar w:left="1560" w:right="707" w:gutter="0" w:header="0" w:top="993" w:footer="0" w:bottom="993"/>
      <w:pgNumType w:fmt="decimal"/>
      <w:formProt w:val="false"/>
      <w:textDirection w:val="lrTb"/>
      <w:docGrid w:type="default" w:linePitch="36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Arial">
    <w:charset w:val="01"/>
    <w:family w:val="swiss"/>
    <w:pitch w:val="default"/>
  </w:font>
  <w:font w:name="OpenSymbol">
    <w:altName w:val="Arial Unicode MS"/>
    <w:charset w:val="01"/>
    <w:family w:val="roman"/>
    <w:pitch w:val="default"/>
  </w:font>
  <w:font w:name="Courier New">
    <w:charset w:val="01"/>
    <w:family w:val="roman"/>
    <w:pitch w:val="default"/>
  </w:font>
  <w:font w:name="Tahoma">
    <w:charset w:val="01"/>
    <w:family w:val="swiss"/>
    <w:pitch w:val="default"/>
  </w:font>
  <w:font w:name="Book Antiqua">
    <w:charset w:val="01"/>
    <w:family w:val="roman"/>
    <w:pitch w:val="default"/>
  </w:font>
  <w:font w:name="Verdana">
    <w:charset w:val="01"/>
    <w:family w:val="swiss"/>
    <w:pitch w:val="default"/>
  </w:font>
  <w:font w:name="PT Astra Serif">
    <w:charset w:val="01"/>
    <w:family w:val="roman"/>
    <w:pitch w:val="default"/>
  </w:font>
  <w:font w:name="Arial Narrow">
    <w:charset w:val="01"/>
    <w:family w:val="swiss"/>
    <w:pitch w:val="default"/>
  </w:font>
  <w:font w:name="Cambria">
    <w:charset w:val="01"/>
    <w:family w:val="roman"/>
    <w:pitch w:val="default"/>
  </w:font>
  <w:font w:name="GaramondC">
    <w:charset w:val="01"/>
    <w:family w:val="roman"/>
    <w:pitch w:val="default"/>
  </w:font>
  <w:font w:name="SchoolBookC">
    <w:charset w:val="01"/>
    <w:family w:val="roman"/>
    <w:pitch w:val="default"/>
  </w:font>
  <w:font w:name="Courier">
    <w:altName w:val="Courier New"/>
    <w:charset w:val="01"/>
    <w:family w:val="roman"/>
    <w:pitch w:val="default"/>
  </w:font>
  <w:font w:name="MS Sans Serif">
    <w:charset w:val="01"/>
    <w:family w:val="roman"/>
    <w:pitch w:val="default"/>
  </w:font>
  <w:font w:name="Oreol">
    <w:charset w:val="01"/>
    <w:family w:val="roman"/>
    <w:pitch w:val="default"/>
  </w:font>
  <w:font w:name="Liberation Serif">
    <w:altName w:val="Times New Roman"/>
    <w:charset w:val="01"/>
    <w:family w:val="roman"/>
    <w:pitch w:val="default"/>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center"/>
      <w:pPr>
        <w:tabs>
          <w:tab w:val="num" w:pos="0"/>
        </w:tabs>
        <w:ind w:left="0" w:hanging="0"/>
      </w:pPr>
      <w:rPr>
        <w:rFonts w:cs="Times New Roman"/>
        <w:b/>
        <w:i w:val="false"/>
      </w:rPr>
    </w:lvl>
    <w:lvl w:ilvl="1">
      <w:start w:val="1"/>
      <w:numFmt w:val="decimal"/>
      <w:lvlText w:val="%1.%2"/>
      <w:lvlJc w:val="left"/>
      <w:pPr>
        <w:tabs>
          <w:tab w:val="num" w:pos="851"/>
        </w:tabs>
        <w:ind w:left="851" w:hanging="851"/>
      </w:pPr>
      <w:rPr>
        <w:rFonts w:cs="Times New Roman"/>
        <w:b w:val="false"/>
        <w:bCs w:val="false"/>
        <w:i w:val="false"/>
        <w:iCs w:val="false"/>
        <w:caps w:val="false"/>
        <w:smallCaps w:val="false"/>
        <w:strike w:val="false"/>
        <w:dstrike w:val="false"/>
        <w:vanish w:val="false"/>
        <w:color w:val="auto"/>
        <w:spacing w:val="0"/>
        <w:w w:val="100"/>
        <w:kern w:val="0"/>
        <w:position w:val="0"/>
        <w:sz w:val="18"/>
        <w:szCs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cs="Times New Roman"/>
        <w:b w:val="false"/>
        <w:bCs w:val="false"/>
        <w:i w:val="false"/>
        <w:iCs w:val="false"/>
      </w:rPr>
    </w:lvl>
    <w:lvl w:ilvl="3">
      <w:start w:val="1"/>
      <w:numFmt w:val="lowerLetter"/>
      <w:lvlText w:val="%4)"/>
      <w:lvlJc w:val="left"/>
      <w:pPr>
        <w:tabs>
          <w:tab w:val="num" w:pos="1418"/>
        </w:tabs>
        <w:ind w:left="1418" w:hanging="567"/>
      </w:pPr>
      <w:rPr>
        <w:rFonts w:cs="Times New Roman"/>
        <w:b w:val="false"/>
        <w:bCs w:val="false"/>
        <w:i w:val="false"/>
        <w:iCs w:val="false"/>
        <w:caps w:val="false"/>
        <w:smallCaps w:val="false"/>
        <w:strike w:val="false"/>
        <w:dstrike w:val="false"/>
        <w:vanish w:val="false"/>
        <w:color w:val="auto"/>
        <w:spacing w:val="0"/>
        <w:w w:val="100"/>
        <w:kern w:val="0"/>
        <w:position w:val="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cs="Times New Roman"/>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3">
    <w:lvl w:ilvl="0">
      <w:start w:val="1"/>
      <w:numFmt w:val="bullet"/>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1569"/>
        </w:tabs>
        <w:ind w:left="1569" w:hanging="576"/>
      </w:pPr>
      <w:rPr>
        <w:rFonts w:cs="Times New Roman"/>
      </w:rPr>
    </w:lvl>
    <w:lvl w:ilvl="2">
      <w:start w:val="1"/>
      <w:numFmt w:val="decimal"/>
      <w:lvlText w:val="%1.%2.%3"/>
      <w:lvlJc w:val="left"/>
      <w:pPr>
        <w:tabs>
          <w:tab w:val="num" w:pos="227"/>
        </w:tabs>
        <w:ind w:left="0" w:hanging="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lvl w:ilvl="0">
      <w:start w:val="1"/>
      <w:numFmt w:val="russianLower"/>
      <w:lvlText w:val="%1)"/>
      <w:lvlJc w:val="left"/>
      <w:pPr>
        <w:tabs>
          <w:tab w:val="num" w:pos="0"/>
        </w:tabs>
        <w:ind w:left="1429" w:hanging="360"/>
      </w:pPr>
      <w:rPr>
        <w:rFonts w:cs="Times New Roman"/>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2308"/>
        </w:tabs>
        <w:ind w:left="2308" w:hanging="360"/>
      </w:pPr>
      <w:rPr>
        <w:rFonts w:ascii="Symbol" w:hAnsi="Symbol" w:cs="Symbol" w:hint="default"/>
      </w:rPr>
    </w:lvl>
    <w:lvl w:ilvl="1">
      <w:start w:val="1"/>
      <w:numFmt w:val="bullet"/>
      <w:lvlText w:val="o"/>
      <w:lvlJc w:val="left"/>
      <w:pPr>
        <w:tabs>
          <w:tab w:val="num" w:pos="2291"/>
        </w:tabs>
        <w:ind w:left="2291" w:hanging="360"/>
      </w:pPr>
      <w:rPr>
        <w:rFonts w:ascii="Courier New" w:hAnsi="Courier New" w:cs="Courier New" w:hint="default"/>
      </w:rPr>
    </w:lvl>
    <w:lvl w:ilvl="2">
      <w:start w:val="1"/>
      <w:numFmt w:val="bullet"/>
      <w:lvlText w:val=""/>
      <w:lvlJc w:val="left"/>
      <w:pPr>
        <w:tabs>
          <w:tab w:val="num" w:pos="3011"/>
        </w:tabs>
        <w:ind w:left="3011" w:hanging="360"/>
      </w:pPr>
      <w:rPr>
        <w:rFonts w:ascii="Wingdings" w:hAnsi="Wingdings" w:cs="Wingdings" w:hint="default"/>
      </w:rPr>
    </w:lvl>
    <w:lvl w:ilvl="3">
      <w:start w:val="1"/>
      <w:numFmt w:val="bullet"/>
      <w:lvlText w:val=""/>
      <w:lvlJc w:val="left"/>
      <w:pPr>
        <w:tabs>
          <w:tab w:val="num" w:pos="3731"/>
        </w:tabs>
        <w:ind w:left="3731" w:hanging="360"/>
      </w:pPr>
      <w:rPr>
        <w:rFonts w:ascii="Symbol" w:hAnsi="Symbol" w:cs="Symbol" w:hint="default"/>
      </w:rPr>
    </w:lvl>
    <w:lvl w:ilvl="4">
      <w:start w:val="1"/>
      <w:numFmt w:val="bullet"/>
      <w:lvlText w:val="o"/>
      <w:lvlJc w:val="left"/>
      <w:pPr>
        <w:tabs>
          <w:tab w:val="num" w:pos="4451"/>
        </w:tabs>
        <w:ind w:left="4451" w:hanging="360"/>
      </w:pPr>
      <w:rPr>
        <w:rFonts w:ascii="Courier New" w:hAnsi="Courier New" w:cs="Courier New" w:hint="default"/>
      </w:rPr>
    </w:lvl>
    <w:lvl w:ilvl="5">
      <w:start w:val="1"/>
      <w:numFmt w:val="bullet"/>
      <w:lvlText w:val=""/>
      <w:lvlJc w:val="left"/>
      <w:pPr>
        <w:tabs>
          <w:tab w:val="num" w:pos="5171"/>
        </w:tabs>
        <w:ind w:left="5171" w:hanging="360"/>
      </w:pPr>
      <w:rPr>
        <w:rFonts w:ascii="Wingdings" w:hAnsi="Wingdings" w:cs="Wingdings" w:hint="default"/>
      </w:rPr>
    </w:lvl>
    <w:lvl w:ilvl="6">
      <w:start w:val="1"/>
      <w:numFmt w:val="bullet"/>
      <w:lvlText w:val=""/>
      <w:lvlJc w:val="left"/>
      <w:pPr>
        <w:tabs>
          <w:tab w:val="num" w:pos="5891"/>
        </w:tabs>
        <w:ind w:left="5891" w:hanging="360"/>
      </w:pPr>
      <w:rPr>
        <w:rFonts w:ascii="Symbol" w:hAnsi="Symbol" w:cs="Symbol" w:hint="default"/>
      </w:rPr>
    </w:lvl>
    <w:lvl w:ilvl="7">
      <w:start w:val="1"/>
      <w:numFmt w:val="bullet"/>
      <w:lvlText w:val="o"/>
      <w:lvlJc w:val="left"/>
      <w:pPr>
        <w:tabs>
          <w:tab w:val="num" w:pos="6611"/>
        </w:tabs>
        <w:ind w:left="6611" w:hanging="360"/>
      </w:pPr>
      <w:rPr>
        <w:rFonts w:ascii="Courier New" w:hAnsi="Courier New" w:cs="Courier New" w:hint="default"/>
      </w:rPr>
    </w:lvl>
    <w:lvl w:ilvl="8">
      <w:start w:val="1"/>
      <w:numFmt w:val="bullet"/>
      <w:lvlText w:val=""/>
      <w:lvlJc w:val="left"/>
      <w:pPr>
        <w:tabs>
          <w:tab w:val="num" w:pos="7331"/>
        </w:tabs>
        <w:ind w:left="7331" w:hanging="360"/>
      </w:pPr>
      <w:rPr>
        <w:rFonts w:ascii="Wingdings" w:hAnsi="Wingdings" w:cs="Wingdings" w:hint="default"/>
      </w:rPr>
    </w:lvl>
  </w:abstractNum>
  <w:abstractNum w:abstractNumId="9">
    <w:lvl w:ilvl="0">
      <w:start w:val="1"/>
      <w:numFmt w:val="bullet"/>
      <w:lvlText w:val=""/>
      <w:lvlJc w:val="left"/>
      <w:pPr>
        <w:tabs>
          <w:tab w:val="num" w:pos="0"/>
        </w:tabs>
        <w:ind w:left="1920" w:hanging="360"/>
      </w:pPr>
      <w:rPr>
        <w:rFonts w:ascii="Symbol" w:hAnsi="Symbol" w:cs="Symbol" w:hint="default"/>
      </w:rPr>
    </w:lvl>
    <w:lvl w:ilvl="1">
      <w:start w:val="1"/>
      <w:numFmt w:val="bullet"/>
      <w:lvlText w:val="o"/>
      <w:lvlJc w:val="left"/>
      <w:pPr>
        <w:tabs>
          <w:tab w:val="num" w:pos="0"/>
        </w:tabs>
        <w:ind w:left="2804" w:hanging="360"/>
      </w:pPr>
      <w:rPr>
        <w:rFonts w:ascii="Courier New" w:hAnsi="Courier New" w:cs="Courier New" w:hint="default"/>
      </w:rPr>
    </w:lvl>
    <w:lvl w:ilvl="2">
      <w:start w:val="0"/>
      <w:numFmt w:val="bullet"/>
      <w:lvlText w:val="-"/>
      <w:lvlJc w:val="left"/>
      <w:pPr>
        <w:tabs>
          <w:tab w:val="num" w:pos="0"/>
        </w:tabs>
        <w:ind w:left="3524" w:hanging="360"/>
      </w:pPr>
      <w:rPr>
        <w:rFonts w:ascii="Times New Roman" w:hAnsi="Times New Roman" w:cs="Times New Roman" w:hint="default"/>
      </w:rPr>
    </w:lvl>
    <w:lvl w:ilvl="3">
      <w:start w:val="1"/>
      <w:numFmt w:val="bullet"/>
      <w:lvlText w:val=""/>
      <w:lvlJc w:val="left"/>
      <w:pPr>
        <w:tabs>
          <w:tab w:val="num" w:pos="0"/>
        </w:tabs>
        <w:ind w:left="4244" w:hanging="360"/>
      </w:pPr>
      <w:rPr>
        <w:rFonts w:ascii="Symbol" w:hAnsi="Symbol" w:cs="Symbol" w:hint="default"/>
      </w:rPr>
    </w:lvl>
    <w:lvl w:ilvl="4">
      <w:start w:val="1"/>
      <w:numFmt w:val="bullet"/>
      <w:lvlText w:val="o"/>
      <w:lvlJc w:val="left"/>
      <w:pPr>
        <w:tabs>
          <w:tab w:val="num" w:pos="0"/>
        </w:tabs>
        <w:ind w:left="4964" w:hanging="360"/>
      </w:pPr>
      <w:rPr>
        <w:rFonts w:ascii="Courier New" w:hAnsi="Courier New" w:cs="Courier New" w:hint="default"/>
      </w:rPr>
    </w:lvl>
    <w:lvl w:ilvl="5">
      <w:start w:val="1"/>
      <w:numFmt w:val="bullet"/>
      <w:lvlText w:val=""/>
      <w:lvlJc w:val="left"/>
      <w:pPr>
        <w:tabs>
          <w:tab w:val="num" w:pos="0"/>
        </w:tabs>
        <w:ind w:left="5684" w:hanging="360"/>
      </w:pPr>
      <w:rPr>
        <w:rFonts w:ascii="Wingdings" w:hAnsi="Wingdings" w:cs="Wingdings" w:hint="default"/>
      </w:rPr>
    </w:lvl>
    <w:lvl w:ilvl="6">
      <w:start w:val="1"/>
      <w:numFmt w:val="bullet"/>
      <w:lvlText w:val=""/>
      <w:lvlJc w:val="left"/>
      <w:pPr>
        <w:tabs>
          <w:tab w:val="num" w:pos="0"/>
        </w:tabs>
        <w:ind w:left="6404" w:hanging="360"/>
      </w:pPr>
      <w:rPr>
        <w:rFonts w:ascii="Symbol" w:hAnsi="Symbol" w:cs="Symbol" w:hint="default"/>
      </w:rPr>
    </w:lvl>
    <w:lvl w:ilvl="7">
      <w:start w:val="1"/>
      <w:numFmt w:val="bullet"/>
      <w:lvlText w:val="o"/>
      <w:lvlJc w:val="left"/>
      <w:pPr>
        <w:tabs>
          <w:tab w:val="num" w:pos="0"/>
        </w:tabs>
        <w:ind w:left="7124" w:hanging="360"/>
      </w:pPr>
      <w:rPr>
        <w:rFonts w:ascii="Courier New" w:hAnsi="Courier New" w:cs="Courier New" w:hint="default"/>
      </w:rPr>
    </w:lvl>
    <w:lvl w:ilvl="8">
      <w:start w:val="1"/>
      <w:numFmt w:val="bullet"/>
      <w:lvlText w:val=""/>
      <w:lvlJc w:val="left"/>
      <w:pPr>
        <w:tabs>
          <w:tab w:val="num" w:pos="0"/>
        </w:tabs>
        <w:ind w:left="7844" w:hanging="360"/>
      </w:pPr>
      <w:rPr>
        <w:rFonts w:ascii="Wingdings" w:hAnsi="Wingdings" w:cs="Wingdings" w:hint="default"/>
      </w:rPr>
    </w:lvl>
  </w:abstractNum>
  <w:abstractNum w:abstractNumId="10">
    <w:lvl w:ilvl="0">
      <w:start w:val="1"/>
      <w:numFmt w:val="bullet"/>
      <w:lvlText w:val=""/>
      <w:lvlJc w:val="left"/>
      <w:pPr>
        <w:tabs>
          <w:tab w:val="num" w:pos="425"/>
        </w:tabs>
        <w:ind w:left="425" w:hanging="283"/>
      </w:pPr>
      <w:rPr>
        <w:rFonts w:ascii="Symbol" w:hAnsi="Symbol" w:cs="Symbol" w:hint="default"/>
        <w:color w:val="auto"/>
      </w:rPr>
    </w:lvl>
    <w:lvl w:ilvl="1">
      <w:start w:val="1"/>
      <w:numFmt w:val="bullet"/>
      <w:lvlText w:val=""/>
      <w:lvlJc w:val="left"/>
      <w:pPr>
        <w:tabs>
          <w:tab w:val="num" w:pos="1724"/>
        </w:tabs>
        <w:ind w:left="1724" w:hanging="360"/>
      </w:pPr>
      <w:rPr>
        <w:rFonts w:ascii="Symbol" w:hAnsi="Symbol" w:cs="Symbol" w:hint="default"/>
        <w:color w:val="auto"/>
      </w:rPr>
    </w:lvl>
    <w:lvl w:ilvl="2">
      <w:start w:val="1"/>
      <w:numFmt w:val="bullet"/>
      <w:lvlText w:val=""/>
      <w:lvlJc w:val="left"/>
      <w:pPr>
        <w:tabs>
          <w:tab w:val="num" w:pos="2444"/>
        </w:tabs>
        <w:ind w:left="2444" w:hanging="360"/>
      </w:pPr>
      <w:rPr>
        <w:rFonts w:ascii="Wingdings" w:hAnsi="Wingdings" w:cs="Wingdings" w:hint="default"/>
      </w:rPr>
    </w:lvl>
    <w:lvl w:ilvl="3">
      <w:start w:val="1"/>
      <w:numFmt w:val="bullet"/>
      <w:lvlText w:val=""/>
      <w:lvlJc w:val="left"/>
      <w:pPr>
        <w:tabs>
          <w:tab w:val="num" w:pos="3164"/>
        </w:tabs>
        <w:ind w:left="3164" w:hanging="360"/>
      </w:pPr>
      <w:rPr>
        <w:rFonts w:ascii="Symbol" w:hAnsi="Symbol" w:cs="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cs="Wingdings" w:hint="default"/>
      </w:rPr>
    </w:lvl>
    <w:lvl w:ilvl="6">
      <w:start w:val="1"/>
      <w:numFmt w:val="bullet"/>
      <w:lvlText w:val=""/>
      <w:lvlJc w:val="left"/>
      <w:pPr>
        <w:tabs>
          <w:tab w:val="num" w:pos="5324"/>
        </w:tabs>
        <w:ind w:left="5324" w:hanging="360"/>
      </w:pPr>
      <w:rPr>
        <w:rFonts w:ascii="Symbol" w:hAnsi="Symbol" w:cs="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cs="Wingdings" w:hint="default"/>
      </w:rPr>
    </w:lvl>
  </w:abstractNum>
  <w:abstractNum w:abstractNumId="11">
    <w:lvl w:ilvl="0">
      <w:start w:val="1"/>
      <w:numFmt w:val="decimal"/>
      <w:suff w:val="space"/>
      <w:lvlText w:val="%1."/>
      <w:lvlJc w:val="left"/>
      <w:pPr>
        <w:tabs>
          <w:tab w:val="num" w:pos="0"/>
        </w:tabs>
        <w:ind w:left="720" w:hanging="360"/>
      </w:pPr>
      <w:rPr/>
    </w:lvl>
    <w:lvl w:ilvl="1">
      <w:start w:val="7"/>
      <w:numFmt w:val="decimal"/>
      <w:lvlText w:val="%1.%2."/>
      <w:lvlJc w:val="left"/>
      <w:pPr>
        <w:tabs>
          <w:tab w:val="num" w:pos="0"/>
        </w:tabs>
        <w:ind w:left="1069" w:hanging="360"/>
      </w:pPr>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127" w:hanging="72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185" w:hanging="1080"/>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abstractNum w:abstractNumId="12">
    <w:lvl w:ilvl="0">
      <w:start w:val="3"/>
      <w:numFmt w:val="decimal"/>
      <w:suff w:val="space"/>
      <w:lvlText w:val="%1."/>
      <w:lvlJc w:val="left"/>
      <w:pPr>
        <w:tabs>
          <w:tab w:val="num" w:pos="0"/>
        </w:tabs>
        <w:ind w:left="720" w:hanging="360"/>
      </w:pPr>
      <w:rPr/>
    </w:lvl>
    <w:lvl w:ilvl="1">
      <w:start w:val="10"/>
      <w:numFmt w:val="decimal"/>
      <w:lvlText w:val="%1.%2."/>
      <w:lvlJc w:val="left"/>
      <w:pPr>
        <w:tabs>
          <w:tab w:val="num" w:pos="0"/>
        </w:tabs>
        <w:ind w:left="1384" w:hanging="675"/>
      </w:pPr>
      <w:rPr/>
    </w:lvl>
    <w:lvl w:ilvl="2">
      <w:start w:val="1"/>
      <w:numFmt w:val="decimal"/>
      <w:lvlText w:val="%1.%2.%3."/>
      <w:lvlJc w:val="left"/>
      <w:pPr>
        <w:tabs>
          <w:tab w:val="num" w:pos="0"/>
        </w:tabs>
        <w:ind w:left="1778" w:hanging="720"/>
      </w:pPr>
      <w:rPr/>
    </w:lvl>
    <w:lvl w:ilvl="3">
      <w:start w:val="1"/>
      <w:numFmt w:val="decimal"/>
      <w:lvlText w:val="%1.%2.%3.%4."/>
      <w:lvlJc w:val="left"/>
      <w:pPr>
        <w:tabs>
          <w:tab w:val="num" w:pos="0"/>
        </w:tabs>
        <w:ind w:left="2127" w:hanging="720"/>
      </w:pPr>
      <w:rPr/>
    </w:lvl>
    <w:lvl w:ilvl="4">
      <w:start w:val="1"/>
      <w:numFmt w:val="decimal"/>
      <w:lvlText w:val="%1.%2.%3.%4.%5."/>
      <w:lvlJc w:val="left"/>
      <w:pPr>
        <w:tabs>
          <w:tab w:val="num" w:pos="0"/>
        </w:tabs>
        <w:ind w:left="2836" w:hanging="1080"/>
      </w:pPr>
      <w:rPr/>
    </w:lvl>
    <w:lvl w:ilvl="5">
      <w:start w:val="1"/>
      <w:numFmt w:val="decimal"/>
      <w:lvlText w:val="%1.%2.%3.%4.%5.%6."/>
      <w:lvlJc w:val="left"/>
      <w:pPr>
        <w:tabs>
          <w:tab w:val="num" w:pos="0"/>
        </w:tabs>
        <w:ind w:left="3185" w:hanging="1080"/>
      </w:pPr>
      <w:rPr/>
    </w:lvl>
    <w:lvl w:ilvl="6">
      <w:start w:val="1"/>
      <w:numFmt w:val="decimal"/>
      <w:lvlText w:val="%1.%2.%3.%4.%5.%6.%7."/>
      <w:lvlJc w:val="left"/>
      <w:pPr>
        <w:tabs>
          <w:tab w:val="num" w:pos="0"/>
        </w:tabs>
        <w:ind w:left="3894" w:hanging="1440"/>
      </w:pPr>
      <w:rPr/>
    </w:lvl>
    <w:lvl w:ilvl="7">
      <w:start w:val="1"/>
      <w:numFmt w:val="decimal"/>
      <w:lvlText w:val="%1.%2.%3.%4.%5.%6.%7.%8."/>
      <w:lvlJc w:val="left"/>
      <w:pPr>
        <w:tabs>
          <w:tab w:val="num" w:pos="0"/>
        </w:tabs>
        <w:ind w:left="4243" w:hanging="1440"/>
      </w:pPr>
      <w:rPr/>
    </w:lvl>
    <w:lvl w:ilvl="8">
      <w:start w:val="1"/>
      <w:numFmt w:val="decimal"/>
      <w:lvlText w:val="%1.%2.%3.%4.%5.%6.%7.%8.%9."/>
      <w:lvlJc w:val="left"/>
      <w:pPr>
        <w:tabs>
          <w:tab w:val="num" w:pos="0"/>
        </w:tabs>
        <w:ind w:left="4952" w:hanging="1800"/>
      </w:pPr>
      <w:rPr/>
    </w:lvl>
  </w:abstractNum>
  <w:abstractNum w:abstractNumId="13">
    <w:lvl w:ilvl="0">
      <w:start w:val="4"/>
      <w:numFmt w:val="decimal"/>
      <w:suff w:val="space"/>
      <w:lvlText w:val="%1."/>
      <w:lvlJc w:val="left"/>
      <w:pPr>
        <w:tabs>
          <w:tab w:val="num" w:pos="0"/>
        </w:tabs>
        <w:ind w:left="360" w:hanging="360"/>
      </w:pPr>
      <w:rPr>
        <w:sz w:val="24"/>
      </w:rPr>
    </w:lvl>
    <w:lvl w:ilvl="1">
      <w:start w:val="1"/>
      <w:numFmt w:val="decimal"/>
      <w:suff w:val="space"/>
      <w:lvlText w:val="%1.%2."/>
      <w:lvlJc w:val="left"/>
      <w:pPr>
        <w:tabs>
          <w:tab w:val="num" w:pos="0"/>
        </w:tabs>
        <w:ind w:left="1154" w:hanging="360"/>
      </w:pPr>
      <w:rPr/>
    </w:lvl>
    <w:lvl w:ilvl="2">
      <w:start w:val="1"/>
      <w:numFmt w:val="decimal"/>
      <w:lvlText w:val="%1.%2.%3."/>
      <w:lvlJc w:val="left"/>
      <w:pPr>
        <w:tabs>
          <w:tab w:val="num" w:pos="0"/>
        </w:tabs>
        <w:ind w:left="2308" w:hanging="720"/>
      </w:pPr>
      <w:rPr/>
    </w:lvl>
    <w:lvl w:ilvl="3">
      <w:start w:val="1"/>
      <w:numFmt w:val="decimal"/>
      <w:lvlText w:val="%1.%2.%3.%4."/>
      <w:lvlJc w:val="left"/>
      <w:pPr>
        <w:tabs>
          <w:tab w:val="num" w:pos="0"/>
        </w:tabs>
        <w:ind w:left="3102" w:hanging="720"/>
      </w:pPr>
      <w:rPr/>
    </w:lvl>
    <w:lvl w:ilvl="4">
      <w:start w:val="1"/>
      <w:numFmt w:val="decimal"/>
      <w:lvlText w:val="%1.%2.%3.%4.%5."/>
      <w:lvlJc w:val="left"/>
      <w:pPr>
        <w:tabs>
          <w:tab w:val="num" w:pos="0"/>
        </w:tabs>
        <w:ind w:left="4256" w:hanging="1080"/>
      </w:pPr>
      <w:rPr/>
    </w:lvl>
    <w:lvl w:ilvl="5">
      <w:start w:val="1"/>
      <w:numFmt w:val="decimal"/>
      <w:lvlText w:val="%1.%2.%3.%4.%5.%6."/>
      <w:lvlJc w:val="left"/>
      <w:pPr>
        <w:tabs>
          <w:tab w:val="num" w:pos="0"/>
        </w:tabs>
        <w:ind w:left="5050" w:hanging="1080"/>
      </w:pPr>
      <w:rPr/>
    </w:lvl>
    <w:lvl w:ilvl="6">
      <w:start w:val="1"/>
      <w:numFmt w:val="decimal"/>
      <w:lvlText w:val="%1.%2.%3.%4.%5.%6.%7."/>
      <w:lvlJc w:val="left"/>
      <w:pPr>
        <w:tabs>
          <w:tab w:val="num" w:pos="0"/>
        </w:tabs>
        <w:ind w:left="6204" w:hanging="1440"/>
      </w:pPr>
      <w:rPr/>
    </w:lvl>
    <w:lvl w:ilvl="7">
      <w:start w:val="1"/>
      <w:numFmt w:val="decimal"/>
      <w:lvlText w:val="%1.%2.%3.%4.%5.%6.%7.%8."/>
      <w:lvlJc w:val="left"/>
      <w:pPr>
        <w:tabs>
          <w:tab w:val="num" w:pos="0"/>
        </w:tabs>
        <w:ind w:left="6998" w:hanging="1440"/>
      </w:pPr>
      <w:rPr/>
    </w:lvl>
    <w:lvl w:ilvl="8">
      <w:start w:val="1"/>
      <w:numFmt w:val="decimal"/>
      <w:lvlText w:val="%1.%2.%3.%4.%5.%6.%7.%8.%9."/>
      <w:lvlJc w:val="left"/>
      <w:pPr>
        <w:tabs>
          <w:tab w:val="num" w:pos="0"/>
        </w:tabs>
        <w:ind w:left="8152" w:hanging="1800"/>
      </w:pPr>
      <w:rPr/>
    </w:lvl>
  </w:abstractNum>
  <w:abstractNum w:abstractNumId="14">
    <w:lvl w:ilvl="0">
      <w:start w:val="15"/>
      <w:numFmt w:val="decimal"/>
      <w:suff w:val="space"/>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w="http://schemas.openxmlformats.org/wordprocessingml/2006/main">
  <w:zoom w:percent="180"/>
  <w:defaultTabStop w:val="708"/>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semiHidden="1" w:unhideWhenUsed="1"/>
    <w:lsdException w:name="toc 2" w:uiPriority="0"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semiHidden="1" w:unhideWhenUsed="1"/>
    <w:lsdException w:name="footnote text" w:uiPriority="0"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uiPriority="0"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iPriority="0"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uiPriority="0"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b755f"/>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ar-SA" w:bidi="ar-SA"/>
    </w:rPr>
  </w:style>
  <w:style w:type="paragraph" w:styleId="Heading1">
    <w:name w:val="heading 1"/>
    <w:basedOn w:val="Normal"/>
    <w:next w:val="Normal"/>
    <w:link w:val="13"/>
    <w:qFormat/>
    <w:rsid w:val="001b755f"/>
    <w:pPr>
      <w:keepNext w:val="true"/>
      <w:numPr>
        <w:ilvl w:val="0"/>
        <w:numId w:val="1"/>
      </w:numPr>
      <w:spacing w:before="240" w:after="60"/>
      <w:outlineLvl w:val="0"/>
    </w:pPr>
    <w:rPr>
      <w:rFonts w:ascii="Arial" w:hAnsi="Arial" w:cs="Arial"/>
      <w:b/>
      <w:bCs/>
      <w:kern w:val="2"/>
      <w:sz w:val="32"/>
      <w:szCs w:val="32"/>
    </w:rPr>
  </w:style>
  <w:style w:type="paragraph" w:styleId="Heading2">
    <w:name w:val="heading 2"/>
    <w:basedOn w:val="Normal"/>
    <w:next w:val="Normal"/>
    <w:qFormat/>
    <w:rsid w:val="001b755f"/>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1b755f"/>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2b6c49"/>
    <w:pPr>
      <w:keepNext w:val="true"/>
      <w:suppressAutoHyphens w:val="false"/>
      <w:spacing w:before="240" w:after="60"/>
      <w:jc w:val="both"/>
      <w:outlineLvl w:val="3"/>
    </w:pPr>
    <w:rPr>
      <w:rFonts w:ascii="Arial" w:hAnsi="Arial"/>
      <w:lang w:val="x-none" w:eastAsia="x-none"/>
    </w:rPr>
  </w:style>
  <w:style w:type="paragraph" w:styleId="Heading5">
    <w:name w:val="heading 5"/>
    <w:basedOn w:val="Normal"/>
    <w:next w:val="Normal"/>
    <w:qFormat/>
    <w:rsid w:val="002b6c49"/>
    <w:pPr>
      <w:suppressAutoHyphens w:val="false"/>
      <w:spacing w:before="240" w:after="60"/>
      <w:jc w:val="both"/>
      <w:outlineLvl w:val="4"/>
    </w:pPr>
    <w:rPr>
      <w:sz w:val="22"/>
      <w:szCs w:val="22"/>
      <w:lang w:val="x-none" w:eastAsia="x-none"/>
    </w:rPr>
  </w:style>
  <w:style w:type="paragraph" w:styleId="Heading6">
    <w:name w:val="heading 6"/>
    <w:basedOn w:val="Normal"/>
    <w:next w:val="Normal"/>
    <w:qFormat/>
    <w:rsid w:val="002b6c49"/>
    <w:pPr>
      <w:suppressAutoHyphens w:val="false"/>
      <w:spacing w:before="240" w:after="60"/>
      <w:jc w:val="both"/>
      <w:outlineLvl w:val="5"/>
    </w:pPr>
    <w:rPr>
      <w:i/>
      <w:iCs/>
      <w:sz w:val="22"/>
      <w:szCs w:val="22"/>
      <w:lang w:val="x-none" w:eastAsia="x-none"/>
    </w:rPr>
  </w:style>
  <w:style w:type="paragraph" w:styleId="Heading7">
    <w:name w:val="heading 7"/>
    <w:basedOn w:val="Normal"/>
    <w:next w:val="Normal"/>
    <w:qFormat/>
    <w:rsid w:val="002b6c49"/>
    <w:pPr>
      <w:suppressAutoHyphens w:val="false"/>
      <w:spacing w:before="240" w:after="60"/>
      <w:jc w:val="both"/>
      <w:outlineLvl w:val="6"/>
    </w:pPr>
    <w:rPr>
      <w:rFonts w:ascii="Arial" w:hAnsi="Arial"/>
      <w:sz w:val="20"/>
      <w:szCs w:val="20"/>
      <w:lang w:val="x-none" w:eastAsia="x-none"/>
    </w:rPr>
  </w:style>
  <w:style w:type="paragraph" w:styleId="Heading8">
    <w:name w:val="heading 8"/>
    <w:basedOn w:val="Normal"/>
    <w:next w:val="Normal"/>
    <w:qFormat/>
    <w:rsid w:val="002b6c49"/>
    <w:pPr>
      <w:suppressAutoHyphens w:val="false"/>
      <w:spacing w:before="240" w:after="60"/>
      <w:jc w:val="both"/>
      <w:outlineLvl w:val="7"/>
    </w:pPr>
    <w:rPr>
      <w:rFonts w:ascii="Arial" w:hAnsi="Arial"/>
      <w:i/>
      <w:iCs/>
      <w:sz w:val="20"/>
      <w:szCs w:val="20"/>
      <w:lang w:val="x-none" w:eastAsia="x-none"/>
    </w:rPr>
  </w:style>
  <w:style w:type="paragraph" w:styleId="Heading9">
    <w:name w:val="heading 9"/>
    <w:basedOn w:val="Normal"/>
    <w:next w:val="Normal"/>
    <w:qFormat/>
    <w:rsid w:val="001b755f"/>
    <w:pPr>
      <w:numPr>
        <w:ilvl w:val="8"/>
        <w:numId w:val="1"/>
      </w:num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1b755f"/>
    <w:rPr>
      <w:rFonts w:ascii="Arial" w:hAnsi="Arial" w:eastAsia="Times New Roman" w:cs="Arial"/>
      <w:b/>
      <w:bCs/>
      <w:kern w:val="2"/>
      <w:sz w:val="32"/>
      <w:szCs w:val="32"/>
      <w:lang w:eastAsia="ar-SA"/>
    </w:rPr>
  </w:style>
  <w:style w:type="character" w:styleId="2" w:customStyle="1">
    <w:name w:val="Заголовок 2 Знак"/>
    <w:basedOn w:val="DefaultParagraphFont"/>
    <w:qFormat/>
    <w:rsid w:val="001b755f"/>
    <w:rPr>
      <w:rFonts w:ascii="Arial" w:hAnsi="Arial" w:eastAsia="Times New Roman" w:cs="Arial"/>
      <w:b/>
      <w:bCs/>
      <w:i/>
      <w:iCs/>
      <w:sz w:val="28"/>
      <w:szCs w:val="28"/>
      <w:lang w:eastAsia="ar-SA"/>
    </w:rPr>
  </w:style>
  <w:style w:type="character" w:styleId="3" w:customStyle="1">
    <w:name w:val="Заголовок 3 Знак"/>
    <w:basedOn w:val="DefaultParagraphFont"/>
    <w:qFormat/>
    <w:rsid w:val="001b755f"/>
    <w:rPr>
      <w:rFonts w:ascii="Arial" w:hAnsi="Arial" w:eastAsia="Times New Roman" w:cs="Arial"/>
      <w:b/>
      <w:bCs/>
      <w:sz w:val="26"/>
      <w:szCs w:val="26"/>
      <w:lang w:eastAsia="ar-SA"/>
    </w:rPr>
  </w:style>
  <w:style w:type="character" w:styleId="9" w:customStyle="1">
    <w:name w:val="Заголовок 9 Знак"/>
    <w:basedOn w:val="DefaultParagraphFont"/>
    <w:qFormat/>
    <w:rsid w:val="001b755f"/>
    <w:rPr>
      <w:rFonts w:ascii="Arial" w:hAnsi="Arial" w:eastAsia="Times New Roman" w:cs="Arial"/>
      <w:lang w:eastAsia="ar-SA"/>
    </w:rPr>
  </w:style>
  <w:style w:type="character" w:styleId="13" w:customStyle="1">
    <w:name w:val="Заголовок 1 Знак3"/>
    <w:qFormat/>
    <w:rsid w:val="001b755f"/>
    <w:rPr/>
  </w:style>
  <w:style w:type="character" w:styleId="publication" w:customStyle="1">
    <w:name w:val="publication"/>
    <w:qFormat/>
    <w:rsid w:val="001b755f"/>
    <w:rPr>
      <w:rFonts w:ascii="Arial" w:hAnsi="Arial" w:cs="Arial"/>
      <w:color w:val="FFFFFF"/>
      <w:sz w:val="22"/>
      <w:szCs w:val="22"/>
      <w:shd w:fill="000000" w:val="clear"/>
      <w:lang w:val="en-US"/>
    </w:rPr>
  </w:style>
  <w:style w:type="character" w:styleId="PageNumber">
    <w:name w:val="page number"/>
    <w:basedOn w:val="13"/>
    <w:qFormat/>
    <w:rsid w:val="001b755f"/>
    <w:rPr/>
  </w:style>
  <w:style w:type="character" w:styleId="11" w:customStyle="1">
    <w:name w:val="Гиперссылка1"/>
    <w:qFormat/>
    <w:rsid w:val="001b755f"/>
    <w:rPr>
      <w:color w:val="0000FF"/>
      <w:u w:val="single"/>
    </w:rPr>
  </w:style>
  <w:style w:type="character" w:styleId="Strong">
    <w:name w:val="Strong"/>
    <w:qFormat/>
    <w:rsid w:val="001b755f"/>
    <w:rPr>
      <w:b/>
      <w:bCs/>
    </w:rPr>
  </w:style>
  <w:style w:type="character" w:styleId="user" w:customStyle="1">
    <w:name w:val="Символ нумерации (user)"/>
    <w:qFormat/>
    <w:rsid w:val="001b755f"/>
    <w:rPr/>
  </w:style>
  <w:style w:type="character" w:styleId="Style5" w:customStyle="1">
    <w:name w:val="Маркеры списка"/>
    <w:qFormat/>
    <w:rsid w:val="001b755f"/>
    <w:rPr>
      <w:rFonts w:ascii="OpenSymbol" w:hAnsi="OpenSymbol" w:eastAsia="OpenSymbol" w:cs="OpenSymbol"/>
    </w:rPr>
  </w:style>
  <w:style w:type="character" w:styleId="12" w:customStyle="1">
    <w:name w:val="Просмотренная гиперссылка1"/>
    <w:uiPriority w:val="99"/>
    <w:qFormat/>
    <w:rsid w:val="001b755f"/>
    <w:rPr>
      <w:color w:val="800000"/>
      <w:u w:val="single"/>
    </w:rPr>
  </w:style>
  <w:style w:type="character" w:styleId="Style6" w:customStyle="1">
    <w:name w:val="Основной текст Знак"/>
    <w:basedOn w:val="DefaultParagraphFont"/>
    <w:qFormat/>
    <w:rsid w:val="001b755f"/>
    <w:rPr>
      <w:rFonts w:ascii="Times New Roman" w:hAnsi="Times New Roman" w:eastAsia="Times New Roman" w:cs="Times New Roman"/>
      <w:sz w:val="24"/>
      <w:szCs w:val="24"/>
      <w:lang w:eastAsia="ar-SA"/>
    </w:rPr>
  </w:style>
  <w:style w:type="character" w:styleId="Style7" w:customStyle="1">
    <w:name w:val="Заголовок Знак"/>
    <w:basedOn w:val="DefaultParagraphFont"/>
    <w:qFormat/>
    <w:rsid w:val="001b755f"/>
    <w:rPr>
      <w:rFonts w:ascii="Arial" w:hAnsi="Arial" w:eastAsia="MS Mincho" w:cs="Tahoma"/>
      <w:sz w:val="28"/>
      <w:szCs w:val="28"/>
      <w:lang w:eastAsia="ar-SA"/>
    </w:rPr>
  </w:style>
  <w:style w:type="character" w:styleId="Style8" w:customStyle="1">
    <w:name w:val="Подзаголовок Знак"/>
    <w:basedOn w:val="DefaultParagraphFont"/>
    <w:qFormat/>
    <w:rsid w:val="001b755f"/>
    <w:rPr>
      <w:rFonts w:ascii="Arial" w:hAnsi="Arial" w:eastAsia="MS Mincho" w:cs="Tahoma"/>
      <w:i/>
      <w:iCs/>
      <w:sz w:val="28"/>
      <w:szCs w:val="28"/>
      <w:lang w:eastAsia="ar-SA"/>
    </w:rPr>
  </w:style>
  <w:style w:type="character" w:styleId="Style9" w:customStyle="1">
    <w:name w:val="Нижний колонтитул Знак"/>
    <w:basedOn w:val="DefaultParagraphFont"/>
    <w:qFormat/>
    <w:rsid w:val="001b755f"/>
    <w:rPr>
      <w:rFonts w:ascii="Times New Roman" w:hAnsi="Times New Roman" w:eastAsia="Times New Roman" w:cs="Times New Roman"/>
      <w:sz w:val="24"/>
      <w:szCs w:val="24"/>
      <w:lang w:eastAsia="ar-SA"/>
    </w:rPr>
  </w:style>
  <w:style w:type="character" w:styleId="Style10" w:customStyle="1">
    <w:name w:val="Верхний колонтитул Знак"/>
    <w:basedOn w:val="DefaultParagraphFont"/>
    <w:qFormat/>
    <w:rsid w:val="001b755f"/>
    <w:rPr>
      <w:rFonts w:ascii="Times New Roman" w:hAnsi="Times New Roman" w:eastAsia="Times New Roman" w:cs="Times New Roman"/>
      <w:sz w:val="24"/>
      <w:szCs w:val="24"/>
      <w:lang w:eastAsia="ar-SA"/>
    </w:rPr>
  </w:style>
  <w:style w:type="character" w:styleId="Style11" w:customStyle="1">
    <w:name w:val="Красная строка Знак"/>
    <w:basedOn w:val="Style6"/>
    <w:qFormat/>
    <w:rsid w:val="001b755f"/>
    <w:rPr>
      <w:rFonts w:ascii="Times New Roman" w:hAnsi="Times New Roman" w:eastAsia="Times New Roman" w:cs="Times New Roman"/>
      <w:sz w:val="24"/>
      <w:szCs w:val="24"/>
      <w:lang w:eastAsia="ar-SA"/>
    </w:rPr>
  </w:style>
  <w:style w:type="character" w:styleId="Style12" w:customStyle="1">
    <w:name w:val="Основной текст с отступом Знак"/>
    <w:basedOn w:val="DefaultParagraphFont"/>
    <w:qFormat/>
    <w:rsid w:val="001b755f"/>
    <w:rPr>
      <w:rFonts w:ascii="Times New Roman" w:hAnsi="Times New Roman" w:eastAsia="Times New Roman" w:cs="Times New Roman"/>
      <w:sz w:val="24"/>
      <w:szCs w:val="24"/>
      <w:lang w:eastAsia="ar-SA"/>
    </w:rPr>
  </w:style>
  <w:style w:type="character" w:styleId="21" w:customStyle="1">
    <w:name w:val="Основной текст с отступом 2 Знак"/>
    <w:basedOn w:val="DefaultParagraphFont"/>
    <w:qFormat/>
    <w:rsid w:val="001b755f"/>
    <w:rPr>
      <w:rFonts w:ascii="Courier New" w:hAnsi="Courier New" w:eastAsia="Times New Roman" w:cs="Times New Roman"/>
      <w:sz w:val="20"/>
      <w:szCs w:val="20"/>
      <w:lang w:val="x-none" w:eastAsia="ar-SA"/>
    </w:rPr>
  </w:style>
  <w:style w:type="character" w:styleId="Style13" w:customStyle="1">
    <w:name w:val="Текст выноски Знак"/>
    <w:basedOn w:val="DefaultParagraphFont"/>
    <w:qFormat/>
    <w:rsid w:val="001b755f"/>
    <w:rPr>
      <w:rFonts w:ascii="Tahoma" w:hAnsi="Tahoma" w:eastAsia="Times New Roman" w:cs="Tahoma"/>
      <w:sz w:val="16"/>
      <w:szCs w:val="16"/>
      <w:lang w:eastAsia="ar-SA"/>
    </w:rPr>
  </w:style>
  <w:style w:type="character" w:styleId="22" w:customStyle="1">
    <w:name w:val="Основной текст 2 Знак"/>
    <w:basedOn w:val="DefaultParagraphFont"/>
    <w:qFormat/>
    <w:rsid w:val="001b755f"/>
    <w:rPr>
      <w:rFonts w:ascii="Times New Roman" w:hAnsi="Times New Roman" w:eastAsia="Times New Roman" w:cs="Times New Roman"/>
      <w:sz w:val="24"/>
      <w:szCs w:val="24"/>
      <w:lang w:eastAsia="ar-SA"/>
    </w:rPr>
  </w:style>
  <w:style w:type="character" w:styleId="Normal1" w:customStyle="1">
    <w:name w:val="Normal Знак"/>
    <w:qFormat/>
    <w:rsid w:val="001b755f"/>
    <w:rPr>
      <w:rFonts w:ascii="Times New Roman" w:hAnsi="Times New Roman" w:eastAsia="Times New Roman" w:cs="Times New Roman"/>
      <w:sz w:val="24"/>
      <w:szCs w:val="20"/>
      <w:lang w:eastAsia="ru-RU"/>
    </w:rPr>
  </w:style>
  <w:style w:type="character" w:styleId="blk" w:customStyle="1">
    <w:name w:val="blk"/>
    <w:basedOn w:val="DefaultParagraphFont"/>
    <w:qFormat/>
    <w:rsid w:val="0067060a"/>
    <w:rPr/>
  </w:style>
  <w:style w:type="character" w:styleId="r" w:customStyle="1">
    <w:name w:val="r"/>
    <w:basedOn w:val="DefaultParagraphFont"/>
    <w:qFormat/>
    <w:rsid w:val="0067060a"/>
    <w:rPr/>
  </w:style>
  <w:style w:type="character" w:styleId="diffins" w:customStyle="1">
    <w:name w:val="diff_ins"/>
    <w:basedOn w:val="DefaultParagraphFont"/>
    <w:qFormat/>
    <w:rsid w:val="0067060a"/>
    <w:rPr/>
  </w:style>
  <w:style w:type="character" w:styleId="Style14" w:customStyle="1">
    <w:name w:val="Абзац списка Знак"/>
    <w:uiPriority w:val="34"/>
    <w:qFormat/>
    <w:locked/>
    <w:rsid w:val="0068413f"/>
    <w:rPr>
      <w:rFonts w:ascii="Times New Roman" w:hAnsi="Times New Roman" w:eastAsia="Times New Roman" w:cs="Times New Roman"/>
      <w:sz w:val="24"/>
      <w:szCs w:val="24"/>
      <w:lang w:eastAsia="ar-SA"/>
    </w:rPr>
  </w:style>
  <w:style w:type="character" w:styleId="CommentReference">
    <w:name w:val="annotation reference"/>
    <w:basedOn w:val="DefaultParagraphFont"/>
    <w:unhideWhenUsed/>
    <w:qFormat/>
    <w:rsid w:val="006845f5"/>
    <w:rPr>
      <w:sz w:val="16"/>
      <w:szCs w:val="16"/>
    </w:rPr>
  </w:style>
  <w:style w:type="character" w:styleId="Style15" w:customStyle="1">
    <w:name w:val="Текст примечания Знак"/>
    <w:basedOn w:val="DefaultParagraphFont"/>
    <w:qFormat/>
    <w:rsid w:val="006845f5"/>
    <w:rPr>
      <w:rFonts w:ascii="Times New Roman" w:hAnsi="Times New Roman" w:eastAsia="Times New Roman" w:cs="Times New Roman"/>
      <w:sz w:val="20"/>
      <w:szCs w:val="20"/>
      <w:lang w:eastAsia="ar-SA"/>
    </w:rPr>
  </w:style>
  <w:style w:type="character" w:styleId="Style16" w:customStyle="1">
    <w:name w:val="Тема примечания Знак"/>
    <w:basedOn w:val="Style15"/>
    <w:qFormat/>
    <w:rsid w:val="006845f5"/>
    <w:rPr>
      <w:rFonts w:ascii="Times New Roman" w:hAnsi="Times New Roman" w:eastAsia="Times New Roman" w:cs="Times New Roman"/>
      <w:b/>
      <w:bCs/>
      <w:sz w:val="20"/>
      <w:szCs w:val="20"/>
      <w:lang w:eastAsia="ar-SA"/>
    </w:rPr>
  </w:style>
  <w:style w:type="character" w:styleId="Style17" w:customStyle="1">
    <w:name w:val="Текст сноски Знак"/>
    <w:basedOn w:val="DefaultParagraphFont"/>
    <w:uiPriority w:val="99"/>
    <w:qFormat/>
    <w:rsid w:val="002b6c49"/>
    <w:rPr>
      <w:rFonts w:ascii="Times New Roman" w:hAnsi="Times New Roman" w:eastAsia="Times New Roman" w:cs="Times New Roman"/>
      <w:sz w:val="20"/>
      <w:szCs w:val="20"/>
      <w:lang w:val="x-none" w:eastAsia="x-none"/>
    </w:rPr>
  </w:style>
  <w:style w:type="character" w:styleId="14" w:customStyle="1">
    <w:name w:val="Знак сноски1"/>
    <w:qFormat/>
    <w:rPr>
      <w:vertAlign w:val="superscript"/>
    </w:rPr>
  </w:style>
  <w:style w:type="character" w:styleId="FootnoteCharacters" w:customStyle="1">
    <w:name w:val="Footnote Characters"/>
    <w:uiPriority w:val="99"/>
    <w:unhideWhenUsed/>
    <w:qFormat/>
    <w:rsid w:val="002b6c49"/>
    <w:rPr>
      <w:vertAlign w:val="superscript"/>
    </w:rPr>
  </w:style>
  <w:style w:type="character" w:styleId="4" w:customStyle="1">
    <w:name w:val="Заголовок 4 Знак"/>
    <w:basedOn w:val="DefaultParagraphFont"/>
    <w:qFormat/>
    <w:rsid w:val="002b6c49"/>
    <w:rPr>
      <w:rFonts w:ascii="Arial" w:hAnsi="Arial" w:eastAsia="Times New Roman" w:cs="Times New Roman"/>
      <w:sz w:val="24"/>
      <w:szCs w:val="24"/>
      <w:lang w:val="x-none" w:eastAsia="x-none"/>
    </w:rPr>
  </w:style>
  <w:style w:type="character" w:styleId="5" w:customStyle="1">
    <w:name w:val="Заголовок 5 Знак"/>
    <w:basedOn w:val="DefaultParagraphFont"/>
    <w:qFormat/>
    <w:rsid w:val="002b6c49"/>
    <w:rPr>
      <w:rFonts w:ascii="Times New Roman" w:hAnsi="Times New Roman" w:eastAsia="Times New Roman" w:cs="Times New Roman"/>
      <w:lang w:val="x-none" w:eastAsia="x-none"/>
    </w:rPr>
  </w:style>
  <w:style w:type="character" w:styleId="6" w:customStyle="1">
    <w:name w:val="Заголовок 6 Знак"/>
    <w:basedOn w:val="DefaultParagraphFont"/>
    <w:qFormat/>
    <w:rsid w:val="002b6c49"/>
    <w:rPr>
      <w:rFonts w:ascii="Times New Roman" w:hAnsi="Times New Roman" w:eastAsia="Times New Roman" w:cs="Times New Roman"/>
      <w:i/>
      <w:iCs/>
      <w:lang w:val="x-none" w:eastAsia="x-none"/>
    </w:rPr>
  </w:style>
  <w:style w:type="character" w:styleId="7" w:customStyle="1">
    <w:name w:val="Заголовок 7 Знак"/>
    <w:basedOn w:val="DefaultParagraphFont"/>
    <w:qFormat/>
    <w:rsid w:val="002b6c49"/>
    <w:rPr>
      <w:rFonts w:ascii="Arial" w:hAnsi="Arial" w:eastAsia="Times New Roman" w:cs="Times New Roman"/>
      <w:sz w:val="20"/>
      <w:szCs w:val="20"/>
      <w:lang w:val="x-none" w:eastAsia="x-none"/>
    </w:rPr>
  </w:style>
  <w:style w:type="character" w:styleId="8" w:customStyle="1">
    <w:name w:val="Заголовок 8 Знак"/>
    <w:basedOn w:val="DefaultParagraphFont"/>
    <w:qFormat/>
    <w:rsid w:val="002b6c49"/>
    <w:rPr>
      <w:rFonts w:ascii="Arial" w:hAnsi="Arial" w:eastAsia="Times New Roman" w:cs="Times New Roman"/>
      <w:i/>
      <w:iCs/>
      <w:sz w:val="20"/>
      <w:szCs w:val="20"/>
      <w:lang w:val="x-none" w:eastAsia="x-none"/>
    </w:rPr>
  </w:style>
  <w:style w:type="character" w:styleId="32" w:customStyle="1">
    <w:name w:val="Основной текст с отступом 3 Знак2"/>
    <w:link w:val="BodyTextIndent3"/>
    <w:qFormat/>
    <w:locked/>
    <w:rsid w:val="002b6c49"/>
    <w:rPr>
      <w:rFonts w:ascii="Arial" w:hAnsi="Arial" w:cs="Arial"/>
      <w:b/>
      <w:bCs/>
      <w:sz w:val="24"/>
      <w:szCs w:val="24"/>
    </w:rPr>
  </w:style>
  <w:style w:type="character" w:styleId="31" w:customStyle="1">
    <w:name w:val="Основной текст с отступом 3 Знак"/>
    <w:basedOn w:val="DefaultParagraphFont"/>
    <w:qFormat/>
    <w:rsid w:val="002b6c49"/>
    <w:rPr>
      <w:rFonts w:ascii="Times New Roman" w:hAnsi="Times New Roman" w:eastAsia="Times New Roman" w:cs="Times New Roman"/>
      <w:sz w:val="24"/>
      <w:szCs w:val="24"/>
      <w:lang w:val="x-none" w:eastAsia="x-none"/>
    </w:rPr>
  </w:style>
  <w:style w:type="character" w:styleId="Style18" w:customStyle="1">
    <w:name w:val="Текст Знак"/>
    <w:basedOn w:val="DefaultParagraphFont"/>
    <w:qFormat/>
    <w:rsid w:val="002b6c49"/>
    <w:rPr>
      <w:rFonts w:ascii="Courier New" w:hAnsi="Courier New" w:eastAsia="Times New Roman" w:cs="Times New Roman"/>
      <w:sz w:val="20"/>
      <w:szCs w:val="20"/>
      <w:lang w:val="x-none" w:eastAsia="x-none"/>
    </w:rPr>
  </w:style>
  <w:style w:type="character" w:styleId="23" w:customStyle="1">
    <w:name w:val="Заголовок 2 со списком Знак"/>
    <w:basedOn w:val="2"/>
    <w:qFormat/>
    <w:locked/>
    <w:rsid w:val="002b6c49"/>
    <w:rPr>
      <w:rFonts w:ascii="Times New Roman" w:hAnsi="Times New Roman" w:eastAsia="Times New Roman" w:cs="Times New Roman"/>
      <w:b w:val="false"/>
      <w:bCs w:val="false"/>
      <w:i w:val="false"/>
      <w:iCs w:val="false"/>
      <w:sz w:val="24"/>
      <w:szCs w:val="24"/>
      <w:lang w:val="x-none" w:eastAsia="x-none"/>
    </w:rPr>
  </w:style>
  <w:style w:type="character" w:styleId="33" w:customStyle="1">
    <w:name w:val="Заголовок 3 со списком Знак"/>
    <w:basedOn w:val="32"/>
    <w:qFormat/>
    <w:locked/>
    <w:rsid w:val="002b6c49"/>
    <w:rPr>
      <w:rFonts w:ascii="Arial" w:hAnsi="Arial" w:eastAsia="Times New Roman" w:cs="Times New Roman"/>
      <w:b/>
      <w:bCs/>
      <w:sz w:val="24"/>
      <w:szCs w:val="24"/>
      <w:lang w:val="x-none" w:eastAsia="x-none"/>
    </w:rPr>
  </w:style>
  <w:style w:type="character" w:styleId="311" w:customStyle="1">
    <w:name w:val="Основной текст с отступом 3 Знак1"/>
    <w:basedOn w:val="DefaultParagraphFont"/>
    <w:qFormat/>
    <w:rsid w:val="002b6c49"/>
    <w:rPr>
      <w:rFonts w:ascii="Times New Roman" w:hAnsi="Times New Roman" w:eastAsia="Times New Roman" w:cs="Times New Roman"/>
      <w:b/>
      <w:bCs/>
      <w:i/>
      <w:iCs/>
      <w:sz w:val="24"/>
      <w:szCs w:val="24"/>
      <w:lang w:val="x-none" w:eastAsia="x-none"/>
    </w:rPr>
  </w:style>
  <w:style w:type="character" w:styleId="Style19" w:customStyle="1">
    <w:name w:val="Основной шрифт"/>
    <w:semiHidden/>
    <w:qFormat/>
    <w:rsid w:val="002b6c49"/>
    <w:rPr/>
  </w:style>
  <w:style w:type="character" w:styleId="Style20" w:customStyle="1">
    <w:name w:val="ТЛ_Заказчик Знак"/>
    <w:qFormat/>
    <w:locked/>
    <w:rsid w:val="002b6c49"/>
    <w:rPr>
      <w:rFonts w:ascii="Times New Roman" w:hAnsi="Times New Roman" w:eastAsia="Times New Roman" w:cs="Times New Roman"/>
      <w:sz w:val="28"/>
      <w:szCs w:val="28"/>
      <w:lang w:val="x-none" w:eastAsia="x-none"/>
    </w:rPr>
  </w:style>
  <w:style w:type="character" w:styleId="Style21" w:customStyle="1">
    <w:name w:val="ТЛ_Утверждаю Знак"/>
    <w:qFormat/>
    <w:locked/>
    <w:rsid w:val="002b6c49"/>
    <w:rPr>
      <w:rFonts w:ascii="Times New Roman" w:hAnsi="Times New Roman" w:eastAsia="Times New Roman" w:cs="Times New Roman"/>
      <w:sz w:val="28"/>
      <w:szCs w:val="28"/>
      <w:lang w:val="x-none" w:eastAsia="x-none"/>
    </w:rPr>
  </w:style>
  <w:style w:type="character" w:styleId="Style22" w:customStyle="1">
    <w:name w:val="ТЛ_Название Знак"/>
    <w:qFormat/>
    <w:locked/>
    <w:rsid w:val="002b6c49"/>
    <w:rPr>
      <w:rFonts w:ascii="Times New Roman" w:hAnsi="Times New Roman" w:eastAsia="Times New Roman" w:cs="Times New Roman"/>
      <w:b/>
      <w:bCs/>
      <w:sz w:val="28"/>
      <w:szCs w:val="28"/>
      <w:lang w:val="x-none" w:eastAsia="x-none"/>
    </w:rPr>
  </w:style>
  <w:style w:type="character" w:styleId="Style23" w:customStyle="1">
    <w:name w:val="ТЛ_Город и Дата Знак"/>
    <w:qFormat/>
    <w:locked/>
    <w:rsid w:val="002b6c49"/>
    <w:rPr>
      <w:rFonts w:ascii="Times New Roman" w:hAnsi="Times New Roman" w:eastAsia="Times New Roman" w:cs="Times New Roman"/>
      <w:sz w:val="28"/>
      <w:szCs w:val="28"/>
      <w:lang w:val="x-none" w:eastAsia="x-none"/>
    </w:rPr>
  </w:style>
  <w:style w:type="character" w:styleId="Style24" w:customStyle="1">
    <w:name w:val="АД_Наименование Разделов Знак"/>
    <w:qFormat/>
    <w:locked/>
    <w:rsid w:val="002b6c49"/>
    <w:rPr>
      <w:rFonts w:ascii="Times New Roman" w:hAnsi="Times New Roman" w:eastAsia="Times New Roman" w:cs="Times New Roman"/>
      <w:b/>
      <w:bCs/>
      <w:kern w:val="2"/>
      <w:sz w:val="28"/>
      <w:szCs w:val="28"/>
      <w:lang w:val="x-none" w:eastAsia="x-none"/>
    </w:rPr>
  </w:style>
  <w:style w:type="character" w:styleId="Style25" w:customStyle="1">
    <w:name w:val="АД_Наименование главы без нумерации Знак"/>
    <w:basedOn w:val="2"/>
    <w:qFormat/>
    <w:locked/>
    <w:rsid w:val="002b6c49"/>
    <w:rPr>
      <w:rFonts w:ascii="Times New Roman" w:hAnsi="Times New Roman" w:eastAsia="Times New Roman" w:cs="Times New Roman"/>
      <w:b/>
      <w:bCs/>
      <w:i w:val="false"/>
      <w:iCs w:val="false"/>
      <w:sz w:val="24"/>
      <w:szCs w:val="24"/>
      <w:lang w:val="x-none" w:eastAsia="x-none"/>
    </w:rPr>
  </w:style>
  <w:style w:type="character" w:styleId="Style26" w:customStyle="1">
    <w:name w:val="АД_Глава Знак"/>
    <w:basedOn w:val="23"/>
    <w:qFormat/>
    <w:locked/>
    <w:rsid w:val="002b6c49"/>
    <w:rPr>
      <w:rFonts w:ascii="Times New Roman" w:hAnsi="Times New Roman" w:eastAsia="Times New Roman" w:cs="Times New Roman"/>
      <w:b/>
      <w:bCs/>
      <w:i w:val="false"/>
      <w:iCs w:val="false"/>
      <w:sz w:val="24"/>
      <w:szCs w:val="24"/>
      <w:lang w:val="x-none" w:eastAsia="x-none"/>
    </w:rPr>
  </w:style>
  <w:style w:type="character" w:styleId="Style27" w:customStyle="1">
    <w:name w:val="АД_Нумерованный пункт Знак"/>
    <w:basedOn w:val="33"/>
    <w:qFormat/>
    <w:locked/>
    <w:rsid w:val="002b6c49"/>
    <w:rPr>
      <w:rFonts w:ascii="Times New Roman" w:hAnsi="Times New Roman" w:eastAsia="Times New Roman" w:cs="Times New Roman"/>
      <w:b/>
      <w:bCs/>
      <w:sz w:val="24"/>
      <w:szCs w:val="24"/>
      <w:lang w:val="x-none" w:eastAsia="x-none"/>
    </w:rPr>
  </w:style>
  <w:style w:type="character" w:styleId="Style28" w:customStyle="1">
    <w:name w:val="АД_Нумерованный подпункт Знак"/>
    <w:qFormat/>
    <w:locked/>
    <w:rsid w:val="002b6c49"/>
    <w:rPr>
      <w:rFonts w:ascii="Times New Roman" w:hAnsi="Times New Roman" w:eastAsia="Times New Roman" w:cs="Times New Roman"/>
      <w:sz w:val="24"/>
      <w:szCs w:val="24"/>
      <w:lang w:val="x-none" w:eastAsia="x-none"/>
    </w:rPr>
  </w:style>
  <w:style w:type="character" w:styleId="Style29" w:customStyle="1">
    <w:name w:val="АД_Основной текст Знак"/>
    <w:qFormat/>
    <w:locked/>
    <w:rsid w:val="002b6c49"/>
    <w:rPr>
      <w:rFonts w:ascii="Times New Roman" w:hAnsi="Times New Roman" w:eastAsia="Times New Roman" w:cs="Times New Roman"/>
      <w:sz w:val="24"/>
      <w:szCs w:val="24"/>
      <w:lang w:val="x-none" w:eastAsia="x-none"/>
    </w:rPr>
  </w:style>
  <w:style w:type="character" w:styleId="Style30" w:customStyle="1">
    <w:name w:val="АД_Основной текст по центру полужирный Знак"/>
    <w:qFormat/>
    <w:locked/>
    <w:rsid w:val="002b6c49"/>
    <w:rPr>
      <w:rFonts w:ascii="Times New Roman" w:hAnsi="Times New Roman" w:eastAsia="Times New Roman" w:cs="Times New Roman"/>
      <w:b/>
      <w:bCs/>
      <w:sz w:val="24"/>
      <w:szCs w:val="24"/>
      <w:lang w:val="x-none" w:eastAsia="x-none"/>
    </w:rPr>
  </w:style>
  <w:style w:type="character" w:styleId="34" w:customStyle="1">
    <w:name w:val="АД_Текст отступ 3 Знак"/>
    <w:link w:val="39"/>
    <w:qFormat/>
    <w:locked/>
    <w:rsid w:val="002b6c49"/>
    <w:rPr>
      <w:rFonts w:ascii="Times New Roman" w:hAnsi="Times New Roman" w:eastAsia="Times New Roman" w:cs="Times New Roman"/>
      <w:sz w:val="24"/>
      <w:szCs w:val="24"/>
      <w:lang w:val="x-none" w:eastAsia="x-none"/>
    </w:rPr>
  </w:style>
  <w:style w:type="character" w:styleId="41" w:customStyle="1">
    <w:name w:val="АД_Нумерованный подпункт 4 уровня Знак"/>
    <w:basedOn w:val="Style28"/>
    <w:qFormat/>
    <w:locked/>
    <w:rsid w:val="002b6c49"/>
    <w:rPr>
      <w:rFonts w:ascii="Times New Roman" w:hAnsi="Times New Roman" w:eastAsia="Times New Roman" w:cs="Times New Roman"/>
      <w:sz w:val="24"/>
      <w:szCs w:val="24"/>
      <w:lang w:val="x-none" w:eastAsia="x-none"/>
    </w:rPr>
  </w:style>
  <w:style w:type="character" w:styleId="FontStyle14" w:customStyle="1">
    <w:name w:val="Font Style14"/>
    <w:qFormat/>
    <w:rsid w:val="002b6c49"/>
    <w:rPr>
      <w:rFonts w:ascii="Times New Roman" w:hAnsi="Times New Roman" w:cs="Times New Roman"/>
      <w:b/>
      <w:bCs/>
      <w:sz w:val="26"/>
      <w:szCs w:val="26"/>
    </w:rPr>
  </w:style>
  <w:style w:type="character" w:styleId="FontStyle15" w:customStyle="1">
    <w:name w:val="Font Style15"/>
    <w:qFormat/>
    <w:rsid w:val="002b6c49"/>
    <w:rPr>
      <w:rFonts w:ascii="Times New Roman" w:hAnsi="Times New Roman" w:cs="Times New Roman"/>
      <w:sz w:val="24"/>
      <w:szCs w:val="24"/>
    </w:rPr>
  </w:style>
  <w:style w:type="character" w:styleId="FontStyle16" w:customStyle="1">
    <w:name w:val="Font Style16"/>
    <w:qFormat/>
    <w:rsid w:val="002b6c49"/>
    <w:rPr>
      <w:rFonts w:ascii="Times New Roman" w:hAnsi="Times New Roman" w:cs="Times New Roman"/>
      <w:sz w:val="22"/>
      <w:szCs w:val="22"/>
    </w:rPr>
  </w:style>
  <w:style w:type="character" w:styleId="FontStyle17" w:customStyle="1">
    <w:name w:val="Font Style17"/>
    <w:qFormat/>
    <w:rsid w:val="002b6c49"/>
    <w:rPr>
      <w:rFonts w:ascii="Times New Roman" w:hAnsi="Times New Roman" w:cs="Times New Roman"/>
      <w:b/>
      <w:bCs/>
      <w:sz w:val="22"/>
      <w:szCs w:val="22"/>
    </w:rPr>
  </w:style>
  <w:style w:type="character" w:styleId="FontStyle13" w:customStyle="1">
    <w:name w:val="Font Style13"/>
    <w:qFormat/>
    <w:rsid w:val="002b6c49"/>
    <w:rPr>
      <w:rFonts w:ascii="Times New Roman" w:hAnsi="Times New Roman" w:cs="Times New Roman"/>
      <w:b/>
      <w:bCs/>
      <w:sz w:val="22"/>
      <w:szCs w:val="22"/>
    </w:rPr>
  </w:style>
  <w:style w:type="character" w:styleId="221" w:customStyle="1">
    <w:name w:val="Знак Знак22"/>
    <w:qFormat/>
    <w:locked/>
    <w:rsid w:val="007d6d94"/>
    <w:rPr>
      <w:rFonts w:cs="Times New Roman"/>
      <w:b/>
      <w:bCs/>
      <w:kern w:val="2"/>
      <w:sz w:val="36"/>
      <w:szCs w:val="36"/>
    </w:rPr>
  </w:style>
  <w:style w:type="character" w:styleId="211" w:customStyle="1">
    <w:name w:val="Основной текст 2 Знак1"/>
    <w:link w:val="27"/>
    <w:qFormat/>
    <w:locked/>
    <w:rsid w:val="007d6d94"/>
    <w:rPr>
      <w:rFonts w:cs="Times New Roman"/>
      <w:b/>
      <w:bCs/>
      <w:sz w:val="24"/>
      <w:szCs w:val="24"/>
    </w:rPr>
  </w:style>
  <w:style w:type="character" w:styleId="20" w:customStyle="1">
    <w:name w:val="Знак Знак20"/>
    <w:qFormat/>
    <w:locked/>
    <w:rsid w:val="007d6d94"/>
    <w:rPr>
      <w:rFonts w:ascii="Arial" w:hAnsi="Arial" w:cs="Arial"/>
      <w:b/>
      <w:bCs/>
      <w:sz w:val="24"/>
      <w:szCs w:val="24"/>
    </w:rPr>
  </w:style>
  <w:style w:type="character" w:styleId="19" w:customStyle="1">
    <w:name w:val="Знак Знак19"/>
    <w:qFormat/>
    <w:locked/>
    <w:rsid w:val="007d6d94"/>
    <w:rPr>
      <w:rFonts w:ascii="Arial" w:hAnsi="Arial" w:cs="Arial"/>
      <w:sz w:val="24"/>
      <w:szCs w:val="24"/>
    </w:rPr>
  </w:style>
  <w:style w:type="character" w:styleId="15" w:customStyle="1">
    <w:name w:val="Знак Знак15"/>
    <w:qFormat/>
    <w:locked/>
    <w:rsid w:val="007d6d94"/>
    <w:rPr>
      <w:rFonts w:ascii="Arial" w:hAnsi="Arial" w:cs="Arial"/>
      <w:i/>
      <w:iCs/>
    </w:rPr>
  </w:style>
  <w:style w:type="character" w:styleId="111" w:customStyle="1">
    <w:name w:val="Заголовок 1 Знак1"/>
    <w:qFormat/>
    <w:locked/>
    <w:rsid w:val="007d6d94"/>
    <w:rPr>
      <w:rFonts w:cs="Times New Roman"/>
      <w:sz w:val="24"/>
      <w:szCs w:val="24"/>
    </w:rPr>
  </w:style>
  <w:style w:type="character" w:styleId="121" w:customStyle="1">
    <w:name w:val="Знак Знак12"/>
    <w:qFormat/>
    <w:locked/>
    <w:rsid w:val="007d6d94"/>
    <w:rPr>
      <w:rFonts w:cs="Times New Roman"/>
      <w:sz w:val="24"/>
      <w:szCs w:val="24"/>
    </w:rPr>
  </w:style>
  <w:style w:type="character" w:styleId="35" w:customStyle="1">
    <w:name w:val="Знак Знак3"/>
    <w:semiHidden/>
    <w:qFormat/>
    <w:locked/>
    <w:rsid w:val="007d6d94"/>
    <w:rPr>
      <w:rFonts w:cs="Times New Roman"/>
      <w:sz w:val="20"/>
      <w:szCs w:val="20"/>
    </w:rPr>
  </w:style>
  <w:style w:type="character" w:styleId="FontStyle25" w:customStyle="1">
    <w:name w:val="Font Style25"/>
    <w:qFormat/>
    <w:rsid w:val="002b6c49"/>
    <w:rPr>
      <w:rFonts w:ascii="Book Antiqua" w:hAnsi="Book Antiqua" w:cs="Book Antiqua"/>
      <w:b/>
      <w:bCs/>
      <w:spacing w:val="20"/>
      <w:sz w:val="36"/>
      <w:szCs w:val="36"/>
    </w:rPr>
  </w:style>
  <w:style w:type="character" w:styleId="28" w:customStyle="1">
    <w:name w:val="Знак Знак28"/>
    <w:qFormat/>
    <w:locked/>
    <w:rsid w:val="002b6c49"/>
    <w:rPr>
      <w:b/>
      <w:bCs/>
      <w:kern w:val="2"/>
      <w:sz w:val="36"/>
      <w:szCs w:val="36"/>
      <w:lang w:val="ru-RU" w:eastAsia="ru-RU" w:bidi="ar-SA"/>
    </w:rPr>
  </w:style>
  <w:style w:type="character" w:styleId="24" w:customStyle="1">
    <w:name w:val="Оглавление 2 Знак"/>
    <w:qFormat/>
    <w:locked/>
    <w:rsid w:val="002b6c49"/>
    <w:rPr>
      <w:b/>
      <w:bCs/>
      <w:sz w:val="24"/>
      <w:szCs w:val="24"/>
      <w:lang w:val="ru-RU" w:eastAsia="ru-RU" w:bidi="ar-SA"/>
    </w:rPr>
  </w:style>
  <w:style w:type="character" w:styleId="26" w:customStyle="1">
    <w:name w:val="Знак Знак26"/>
    <w:qFormat/>
    <w:locked/>
    <w:rsid w:val="002b6c49"/>
    <w:rPr>
      <w:rFonts w:ascii="Arial" w:hAnsi="Arial" w:cs="Arial"/>
      <w:b/>
      <w:bCs/>
      <w:sz w:val="24"/>
      <w:szCs w:val="24"/>
      <w:lang w:val="ru-RU" w:eastAsia="ru-RU" w:bidi="ar-SA"/>
    </w:rPr>
  </w:style>
  <w:style w:type="character" w:styleId="212" w:customStyle="1">
    <w:name w:val="Основной текст с отступом 2 Знак1"/>
    <w:qFormat/>
    <w:locked/>
    <w:rsid w:val="002b6c49"/>
    <w:rPr>
      <w:rFonts w:ascii="Arial" w:hAnsi="Arial" w:cs="Arial"/>
      <w:sz w:val="24"/>
      <w:szCs w:val="24"/>
      <w:lang w:val="ru-RU" w:eastAsia="ru-RU" w:bidi="ar-SA"/>
    </w:rPr>
  </w:style>
  <w:style w:type="character" w:styleId="17" w:customStyle="1">
    <w:name w:val="Знак Знак17"/>
    <w:qFormat/>
    <w:locked/>
    <w:rsid w:val="002b6c49"/>
    <w:rPr>
      <w:rFonts w:ascii="Arial" w:hAnsi="Arial" w:cs="Arial"/>
      <w:i/>
      <w:iCs/>
      <w:lang w:val="ru-RU" w:eastAsia="ru-RU" w:bidi="ar-SA"/>
    </w:rPr>
  </w:style>
  <w:style w:type="character" w:styleId="16" w:customStyle="1">
    <w:name w:val="Знак Знак1"/>
    <w:semiHidden/>
    <w:qFormat/>
    <w:locked/>
    <w:rsid w:val="002b6c49"/>
    <w:rPr>
      <w:lang w:val="ru-RU" w:eastAsia="ru-RU" w:bidi="ar-SA"/>
    </w:rPr>
  </w:style>
  <w:style w:type="character" w:styleId="141" w:customStyle="1">
    <w:name w:val="Знак Знак14"/>
    <w:qFormat/>
    <w:locked/>
    <w:rsid w:val="002b6c49"/>
    <w:rPr>
      <w:sz w:val="24"/>
      <w:szCs w:val="24"/>
      <w:lang w:val="ru-RU" w:eastAsia="ru-RU" w:bidi="ar-SA"/>
    </w:rPr>
  </w:style>
  <w:style w:type="character" w:styleId="112" w:customStyle="1">
    <w:name w:val="Знак Знак11"/>
    <w:qFormat/>
    <w:locked/>
    <w:rsid w:val="002b6c49"/>
    <w:rPr>
      <w:sz w:val="24"/>
      <w:szCs w:val="24"/>
      <w:lang w:val="ru-RU" w:eastAsia="ru-RU" w:bidi="ar-SA"/>
    </w:rPr>
  </w:style>
  <w:style w:type="character" w:styleId="122" w:customStyle="1">
    <w:name w:val="ГОСТ Обычный 12 Знак"/>
    <w:uiPriority w:val="99"/>
    <w:qFormat/>
    <w:locked/>
    <w:rsid w:val="002b6c49"/>
    <w:rPr>
      <w:rFonts w:ascii="Times New Roman" w:hAnsi="Times New Roman" w:eastAsia="Times New Roman" w:cs="Times New Roman"/>
      <w:sz w:val="24"/>
      <w:szCs w:val="24"/>
      <w:lang w:eastAsia="ru-RU"/>
    </w:rPr>
  </w:style>
  <w:style w:type="character" w:styleId="Style31" w:customStyle="1">
    <w:name w:val="Стандартный Знак"/>
    <w:qFormat/>
    <w:rsid w:val="002b6c49"/>
    <w:rPr>
      <w:rFonts w:ascii="Times New Roman" w:hAnsi="Times New Roman" w:eastAsia="Times New Roman" w:cs="Times New Roman"/>
      <w:sz w:val="24"/>
      <w:szCs w:val="24"/>
      <w:lang w:val="x-none" w:eastAsia="x-none" w:bidi="en-US"/>
    </w:rPr>
  </w:style>
  <w:style w:type="character" w:styleId="Style32" w:customStyle="1">
    <w:name w:val="Таблица заголовок Знак"/>
    <w:qFormat/>
    <w:rsid w:val="002b6c49"/>
    <w:rPr>
      <w:rFonts w:ascii="Times New Roman" w:hAnsi="Times New Roman" w:eastAsia="Times New Roman" w:cs="Times New Roman"/>
      <w:b/>
      <w:kern w:val="2"/>
      <w:sz w:val="24"/>
      <w:szCs w:val="24"/>
      <w:lang w:val="x-none" w:eastAsia="ru-RU"/>
    </w:rPr>
  </w:style>
  <w:style w:type="character" w:styleId="18" w:customStyle="1">
    <w:name w:val="Маркированный 1 Знак"/>
    <w:qFormat/>
    <w:rsid w:val="002b6c49"/>
    <w:rPr>
      <w:rFonts w:ascii="Times New Roman" w:hAnsi="Times New Roman" w:eastAsia="Times New Roman" w:cs="Times New Roman"/>
      <w:sz w:val="24"/>
      <w:szCs w:val="20"/>
      <w:lang w:val="x-none" w:eastAsia="x-none"/>
    </w:rPr>
  </w:style>
  <w:style w:type="character" w:styleId="Style33" w:customStyle="1">
    <w:name w:val="Таблица текст Знак"/>
    <w:qFormat/>
    <w:rsid w:val="002b6c49"/>
    <w:rPr>
      <w:rFonts w:ascii="Times New Roman" w:hAnsi="Times New Roman" w:eastAsia="Calibri" w:cs="Times New Roman"/>
      <w:sz w:val="24"/>
      <w:szCs w:val="24"/>
      <w:lang w:val="x-none" w:eastAsia="x-none" w:bidi="en-US"/>
    </w:rPr>
  </w:style>
  <w:style w:type="character" w:styleId="HTML" w:customStyle="1">
    <w:name w:val="Стандартный HTML Знак"/>
    <w:basedOn w:val="DefaultParagraphFont"/>
    <w:qFormat/>
    <w:rsid w:val="002b6c49"/>
    <w:rPr>
      <w:rFonts w:ascii="Courier New" w:hAnsi="Courier New" w:eastAsia="Times New Roman" w:cs="Courier New"/>
      <w:sz w:val="20"/>
      <w:szCs w:val="20"/>
      <w:lang w:eastAsia="ru-RU"/>
    </w:rPr>
  </w:style>
  <w:style w:type="character" w:styleId="apple-style-span" w:customStyle="1">
    <w:name w:val="apple-style-span"/>
    <w:qFormat/>
    <w:rsid w:val="002b6c49"/>
    <w:rPr>
      <w:rFonts w:cs="Times New Roman"/>
    </w:rPr>
  </w:style>
  <w:style w:type="character" w:styleId="Style34" w:customStyle="1">
    <w:name w:val="_МелкийТекст Знак Знак"/>
    <w:qFormat/>
    <w:rsid w:val="002b6c49"/>
    <w:rPr>
      <w:rFonts w:ascii="Times New Roman" w:hAnsi="Times New Roman" w:eastAsia="Times New Roman" w:cs="Times New Roman"/>
      <w:sz w:val="20"/>
      <w:szCs w:val="20"/>
      <w:lang w:eastAsia="ru-RU"/>
    </w:rPr>
  </w:style>
  <w:style w:type="character" w:styleId="Style35" w:customStyle="1">
    <w:name w:val="_Основной_текст Знак"/>
    <w:qFormat/>
    <w:rsid w:val="002b6c49"/>
    <w:rPr>
      <w:rFonts w:ascii="Times New Roman" w:hAnsi="Times New Roman" w:eastAsia="Times New Roman" w:cs="Times New Roman"/>
      <w:sz w:val="24"/>
      <w:szCs w:val="24"/>
      <w:lang w:eastAsia="ru-RU"/>
    </w:rPr>
  </w:style>
  <w:style w:type="character" w:styleId="51" w:customStyle="1">
    <w:name w:val="Стиль5 Знак"/>
    <w:qFormat/>
    <w:rsid w:val="002b6c49"/>
    <w:rPr>
      <w:rFonts w:ascii="Verdana" w:hAnsi="Verdana" w:eastAsia="Times New Roman" w:cs="Times New Roman"/>
      <w:sz w:val="20"/>
      <w:szCs w:val="20"/>
      <w:lang w:val="x-none"/>
    </w:rPr>
  </w:style>
  <w:style w:type="character" w:styleId="110" w:customStyle="1">
    <w:name w:val="Заголовок 1 уровня Знак"/>
    <w:qFormat/>
    <w:rsid w:val="002b6c49"/>
    <w:rPr>
      <w:rFonts w:ascii="Verdana" w:hAnsi="Verdana" w:eastAsia="Times New Roman" w:cs="Times New Roman"/>
      <w:b/>
      <w:sz w:val="24"/>
      <w:szCs w:val="20"/>
      <w:lang w:val="x-none" w:eastAsia="x-none"/>
    </w:rPr>
  </w:style>
  <w:style w:type="character" w:styleId="emailstyle16" w:customStyle="1">
    <w:name w:val="emailstyle16"/>
    <w:qFormat/>
    <w:rsid w:val="002b6c49"/>
    <w:rPr>
      <w:rFonts w:ascii="Arial" w:hAnsi="Arial" w:cs="Arial"/>
      <w:color w:val="000000"/>
      <w:sz w:val="20"/>
    </w:rPr>
  </w:style>
  <w:style w:type="character" w:styleId="apple-converted-space" w:customStyle="1">
    <w:name w:val="apple-converted-space"/>
    <w:basedOn w:val="DefaultParagraphFont"/>
    <w:qFormat/>
    <w:rsid w:val="002b6c49"/>
    <w:rPr/>
  </w:style>
  <w:style w:type="character" w:styleId="ConsPlusNormal" w:customStyle="1">
    <w:name w:val="ConsPlusNormal Знак"/>
    <w:qFormat/>
    <w:locked/>
    <w:rsid w:val="00f33fe3"/>
    <w:rPr>
      <w:rFonts w:ascii="Arial" w:hAnsi="Arial" w:eastAsia="Times New Roman" w:cs="Arial"/>
      <w:sz w:val="20"/>
      <w:szCs w:val="20"/>
      <w:lang w:eastAsia="ru-RU"/>
    </w:rPr>
  </w:style>
  <w:style w:type="character" w:styleId="ListParagraphChar" w:customStyle="1">
    <w:name w:val="List Paragraph Char"/>
    <w:link w:val="120"/>
    <w:qFormat/>
    <w:locked/>
    <w:rsid w:val="00c60728"/>
    <w:rPr>
      <w:rFonts w:ascii="Calibri" w:hAnsi="Calibri" w:eastAsia="Times New Roman" w:cs="Times New Roman"/>
    </w:rPr>
  </w:style>
  <w:style w:type="character" w:styleId="Style36" w:customStyle="1">
    <w:name w:val="!Основной Знак"/>
    <w:qFormat/>
    <w:locked/>
    <w:rsid w:val="008d3cdc"/>
    <w:rPr>
      <w:rFonts w:ascii="Times New Roman" w:hAnsi="Times New Roman" w:eastAsia="MS Mincho" w:cs="Times New Roman"/>
      <w:sz w:val="24"/>
      <w:szCs w:val="24"/>
      <w:lang w:eastAsia="ru-RU"/>
    </w:rPr>
  </w:style>
  <w:style w:type="character" w:styleId="Style37" w:customStyle="1">
    <w:name w:val="Текст концевой сноски Знак"/>
    <w:basedOn w:val="DefaultParagraphFont"/>
    <w:qFormat/>
    <w:rsid w:val="0021148b"/>
    <w:rPr>
      <w:rFonts w:ascii="Times New Roman" w:hAnsi="Times New Roman" w:eastAsia="Times New Roman" w:cs="Times New Roman"/>
      <w:sz w:val="20"/>
      <w:szCs w:val="20"/>
      <w:lang w:eastAsia="ru-RU"/>
    </w:rPr>
  </w:style>
  <w:style w:type="character" w:styleId="113" w:customStyle="1">
    <w:name w:val="Знак концевой сноски1"/>
    <w:qFormat/>
    <w:rPr>
      <w:vertAlign w:val="superscript"/>
    </w:rPr>
  </w:style>
  <w:style w:type="character" w:styleId="EndnoteCharacters" w:customStyle="1">
    <w:name w:val="Endnote Characters"/>
    <w:basedOn w:val="DefaultParagraphFont"/>
    <w:qFormat/>
    <w:rsid w:val="0021148b"/>
    <w:rPr>
      <w:vertAlign w:val="superscript"/>
    </w:rPr>
  </w:style>
  <w:style w:type="character" w:styleId="user1" w:customStyle="1">
    <w:name w:val="Символ сноски (user)"/>
    <w:qFormat/>
    <w:rPr>
      <w:vertAlign w:val="superscript"/>
    </w:rPr>
  </w:style>
  <w:style w:type="character" w:styleId="user2" w:customStyle="1">
    <w:name w:val="Символ концевой сноски (user)"/>
    <w:qFormat/>
    <w:rPr>
      <w:vertAlign w:val="superscript"/>
    </w:rPr>
  </w:style>
  <w:style w:type="character" w:styleId="Hyperlink">
    <w:name w:val="Hyperlink"/>
    <w:rPr>
      <w:color w:val="000080"/>
      <w:u w:val="single"/>
    </w:rPr>
  </w:style>
  <w:style w:type="character" w:styleId="Style38">
    <w:name w:val="Символ сноски"/>
    <w:qFormat/>
    <w:rPr>
      <w:vertAlign w:val="superscript"/>
    </w:rPr>
  </w:style>
  <w:style w:type="character" w:styleId="FootnoteReference">
    <w:name w:val="footnote reference"/>
    <w:rPr>
      <w:vertAlign w:val="superscript"/>
    </w:rPr>
  </w:style>
  <w:style w:type="character" w:styleId="Style39">
    <w:name w:val="Символ концевой сноски"/>
    <w:qFormat/>
    <w:rPr>
      <w:vertAlign w:val="superscript"/>
    </w:rPr>
  </w:style>
  <w:style w:type="character" w:styleId="EndnoteReference">
    <w:name w:val="endnote reference"/>
    <w:rPr>
      <w:vertAlign w:val="superscript"/>
    </w:rPr>
  </w:style>
  <w:style w:type="character" w:styleId="114" w:customStyle="1">
    <w:name w:val="Основной текст Знак1"/>
    <w:qFormat/>
    <w:rPr>
      <w:rFonts w:ascii="Times New Roman" w:hAnsi="Times New Roman" w:eastAsia="Times New Roman" w:cs="Times New Roman"/>
      <w:color w:val="000000"/>
    </w:rPr>
  </w:style>
  <w:style w:type="character" w:styleId="115" w:customStyle="1">
    <w:name w:val="Маркированный 1 уровень Знак Знак"/>
    <w:qFormat/>
    <w:rPr>
      <w:rFonts w:ascii="Tahoma" w:hAnsi="Tahoma"/>
      <w:sz w:val="24"/>
      <w:lang w:bidi="ar-SA"/>
    </w:rPr>
  </w:style>
  <w:style w:type="character" w:styleId="36" w:customStyle="1">
    <w:name w:val="Текст пункта Знак3"/>
    <w:qFormat/>
    <w:rPr>
      <w:sz w:val="28"/>
      <w:szCs w:val="22"/>
      <w:lang w:val="ru-RU" w:eastAsia="ru-RU" w:bidi="ar-SA"/>
    </w:rPr>
  </w:style>
  <w:style w:type="paragraph" w:styleId="Style40">
    <w:name w:val="Заголовок"/>
    <w:basedOn w:val="Normal"/>
    <w:next w:val="BodyText"/>
    <w:qFormat/>
    <w:pPr>
      <w:keepNext w:val="true"/>
      <w:spacing w:before="240" w:after="120"/>
    </w:pPr>
    <w:rPr>
      <w:rFonts w:ascii="PT Astra Serif" w:hAnsi="PT Astra Serif" w:eastAsia="Tahoma" w:cs="Noto Sans Devanagari"/>
      <w:sz w:val="28"/>
      <w:szCs w:val="28"/>
    </w:rPr>
  </w:style>
  <w:style w:type="paragraph" w:styleId="BodyText">
    <w:name w:val="Body Text"/>
    <w:basedOn w:val="Normal"/>
    <w:rsid w:val="001b755f"/>
    <w:pPr/>
    <w:rPr/>
  </w:style>
  <w:style w:type="paragraph" w:styleId="List">
    <w:name w:val="List"/>
    <w:basedOn w:val="BodyText"/>
    <w:rsid w:val="001b755f"/>
    <w:pPr/>
    <w:rPr>
      <w:rFonts w:cs="Tahoma"/>
    </w:rPr>
  </w:style>
  <w:style w:type="paragraph" w:styleId="Caption">
    <w:name w:val="caption"/>
    <w:basedOn w:val="Normal"/>
    <w:next w:val="Normal"/>
    <w:uiPriority w:val="35"/>
    <w:unhideWhenUsed/>
    <w:qFormat/>
    <w:rsid w:val="002b6c49"/>
    <w:pPr>
      <w:suppressAutoHyphens w:val="false"/>
      <w:spacing w:before="0" w:after="200"/>
    </w:pPr>
    <w:rPr>
      <w:rFonts w:ascii="Calibri" w:hAnsi="Calibri" w:eastAsia="Calibri"/>
      <w:b/>
      <w:bCs/>
      <w:color w:val="4F81BD"/>
      <w:sz w:val="18"/>
      <w:szCs w:val="18"/>
      <w:lang w:eastAsia="en-US"/>
    </w:rPr>
  </w:style>
  <w:style w:type="paragraph" w:styleId="Style41">
    <w:name w:val="Указатель"/>
    <w:basedOn w:val="Normal"/>
    <w:qFormat/>
    <w:pPr>
      <w:suppressLineNumbers/>
    </w:pPr>
    <w:rPr>
      <w:rFonts w:ascii="PT Astra Serif" w:hAnsi="PT Astra Serif" w:cs="Noto Sans Devanagari"/>
    </w:rPr>
  </w:style>
  <w:style w:type="paragraph" w:styleId="user3">
    <w:name w:val="Заголовок (user)"/>
    <w:basedOn w:val="Normal"/>
    <w:next w:val="BodyText"/>
    <w:qFormat/>
    <w:pPr>
      <w:keepNext w:val="true"/>
      <w:spacing w:before="240" w:after="120"/>
    </w:pPr>
    <w:rPr>
      <w:rFonts w:ascii="PT Astra Serif" w:hAnsi="PT Astra Serif" w:eastAsia="Tahoma" w:cs="Noto Sans Devanagari"/>
      <w:sz w:val="28"/>
      <w:szCs w:val="28"/>
    </w:rPr>
  </w:style>
  <w:style w:type="paragraph" w:styleId="user4">
    <w:name w:val="Указатель (user)"/>
    <w:basedOn w:val="Normal"/>
    <w:qFormat/>
    <w:pPr>
      <w:suppressLineNumbers/>
    </w:pPr>
    <w:rPr>
      <w:rFonts w:ascii="PT Astra Serif" w:hAnsi="PT Astra Serif" w:cs="Noto Sans Devanagari"/>
    </w:rPr>
  </w:style>
  <w:style w:type="paragraph" w:styleId="Title">
    <w:name w:val="Title"/>
    <w:basedOn w:val="123"/>
    <w:next w:val="Subtitle"/>
    <w:qFormat/>
    <w:rsid w:val="001b755f"/>
    <w:pPr/>
    <w:rPr/>
  </w:style>
  <w:style w:type="paragraph" w:styleId="IndexHeading">
    <w:name w:val="index heading"/>
    <w:basedOn w:val="Normal"/>
    <w:qFormat/>
    <w:pPr>
      <w:suppressLineNumbers/>
    </w:pPr>
    <w:rPr>
      <w:rFonts w:ascii="PT Astra Serif" w:hAnsi="PT Astra Serif" w:cs="Noto Sans Devanagari"/>
    </w:rPr>
  </w:style>
  <w:style w:type="paragraph" w:styleId="123" w:customStyle="1">
    <w:name w:val="Заголовок 1 Знак2"/>
    <w:basedOn w:val="Normal"/>
    <w:next w:val="BodyText"/>
    <w:qFormat/>
    <w:rsid w:val="001b755f"/>
    <w:pPr>
      <w:keepNext w:val="true"/>
      <w:spacing w:before="240" w:after="120"/>
    </w:pPr>
    <w:rPr>
      <w:rFonts w:ascii="Arial" w:hAnsi="Arial" w:eastAsia="MS Mincho" w:cs="Tahoma"/>
      <w:sz w:val="28"/>
      <w:szCs w:val="28"/>
    </w:rPr>
  </w:style>
  <w:style w:type="paragraph" w:styleId="Subtitle">
    <w:name w:val="Subtitle"/>
    <w:basedOn w:val="123"/>
    <w:next w:val="BodyText"/>
    <w:qFormat/>
    <w:rsid w:val="001b755f"/>
    <w:pPr>
      <w:jc w:val="center"/>
    </w:pPr>
    <w:rPr>
      <w:i/>
      <w:iCs/>
    </w:rPr>
  </w:style>
  <w:style w:type="paragraph" w:styleId="116" w:customStyle="1">
    <w:name w:val="Название1"/>
    <w:basedOn w:val="Normal"/>
    <w:qFormat/>
    <w:rsid w:val="001b755f"/>
    <w:pPr>
      <w:suppressLineNumbers/>
      <w:spacing w:before="120" w:after="120"/>
    </w:pPr>
    <w:rPr>
      <w:rFonts w:cs="Tahoma"/>
      <w:i/>
      <w:iCs/>
    </w:rPr>
  </w:style>
  <w:style w:type="paragraph" w:styleId="117" w:customStyle="1">
    <w:name w:val="Указатель1"/>
    <w:basedOn w:val="Normal"/>
    <w:qFormat/>
    <w:rsid w:val="001b755f"/>
    <w:pPr>
      <w:suppressLineNumbers/>
    </w:pPr>
    <w:rPr>
      <w:rFonts w:cs="Tahoma"/>
    </w:rPr>
  </w:style>
  <w:style w:type="paragraph" w:styleId="variable" w:customStyle="1">
    <w:name w:val="variable"/>
    <w:basedOn w:val="Normal"/>
    <w:qFormat/>
    <w:rsid w:val="001b755f"/>
    <w:pPr/>
    <w:rPr>
      <w:b/>
    </w:rPr>
  </w:style>
  <w:style w:type="paragraph" w:styleId="Style42" w:customStyle="1">
    <w:name w:val="Колонтитул"/>
    <w:basedOn w:val="Normal"/>
    <w:qFormat/>
    <w:pPr/>
    <w:rPr/>
  </w:style>
  <w:style w:type="paragraph" w:styleId="Style43" w:customStyle="1">
    <w:name w:val="Колонтитулы"/>
    <w:basedOn w:val="Normal"/>
    <w:qFormat/>
    <w:pPr/>
    <w:rPr/>
  </w:style>
  <w:style w:type="paragraph" w:styleId="user5">
    <w:name w:val="Колонтитулы (user)"/>
    <w:basedOn w:val="Normal"/>
    <w:qFormat/>
    <w:pPr/>
    <w:rPr/>
  </w:style>
  <w:style w:type="paragraph" w:styleId="Footer">
    <w:name w:val="footer"/>
    <w:basedOn w:val="Normal"/>
    <w:rsid w:val="001b755f"/>
    <w:pPr>
      <w:tabs>
        <w:tab w:val="clear" w:pos="708"/>
        <w:tab w:val="center" w:pos="4677" w:leader="none"/>
        <w:tab w:val="right" w:pos="9355" w:leader="none"/>
      </w:tabs>
    </w:pPr>
    <w:rPr/>
  </w:style>
  <w:style w:type="paragraph" w:styleId="Header">
    <w:name w:val="header"/>
    <w:basedOn w:val="Normal"/>
    <w:rsid w:val="001b755f"/>
    <w:pPr>
      <w:tabs>
        <w:tab w:val="clear" w:pos="708"/>
        <w:tab w:val="center" w:pos="4677" w:leader="none"/>
        <w:tab w:val="right" w:pos="9355" w:leader="none"/>
      </w:tabs>
    </w:pPr>
    <w:rPr/>
  </w:style>
  <w:style w:type="paragraph" w:styleId="user6" w:customStyle="1">
    <w:name w:val="Содержимое таблицы (user)"/>
    <w:basedOn w:val="Normal"/>
    <w:qFormat/>
    <w:rsid w:val="001b755f"/>
    <w:pPr>
      <w:suppressLineNumbers/>
    </w:pPr>
    <w:rPr/>
  </w:style>
  <w:style w:type="paragraph" w:styleId="user7" w:customStyle="1">
    <w:name w:val="Заголовок таблицы (user)"/>
    <w:basedOn w:val="user6"/>
    <w:qFormat/>
    <w:rsid w:val="001b755f"/>
    <w:pPr>
      <w:jc w:val="center"/>
    </w:pPr>
    <w:rPr>
      <w:b/>
      <w:bCs/>
    </w:rPr>
  </w:style>
  <w:style w:type="paragraph" w:styleId="user8" w:customStyle="1">
    <w:name w:val="Горизонтальная линия (user)"/>
    <w:basedOn w:val="Normal"/>
    <w:next w:val="BodyText"/>
    <w:qFormat/>
    <w:rsid w:val="001b755f"/>
    <w:pPr>
      <w:suppressLineNumbers/>
      <w:pBdr>
        <w:bottom w:val="double" w:sz="2" w:space="0" w:color="808080"/>
      </w:pBdr>
      <w:spacing w:before="0" w:after="283"/>
    </w:pPr>
    <w:rPr>
      <w:sz w:val="12"/>
      <w:szCs w:val="12"/>
    </w:rPr>
  </w:style>
  <w:style w:type="paragraph" w:styleId="BodyTextIndent">
    <w:name w:val="Body Text Indent"/>
    <w:basedOn w:val="Normal"/>
    <w:unhideWhenUsed/>
    <w:rsid w:val="001b755f"/>
    <w:pPr>
      <w:spacing w:before="0" w:after="120"/>
      <w:ind w:left="283"/>
    </w:pPr>
    <w:rPr/>
  </w:style>
  <w:style w:type="paragraph" w:styleId="Style44" w:customStyle="1">
    <w:name w:val="СОтступомПоЛевомуКраю"/>
    <w:basedOn w:val="Normal"/>
    <w:qFormat/>
    <w:rsid w:val="001b755f"/>
    <w:pPr>
      <w:ind w:firstLine="705"/>
    </w:pPr>
    <w:rPr/>
  </w:style>
  <w:style w:type="paragraph" w:styleId="user9" w:customStyle="1">
    <w:name w:val="Содержимое врезки (user)"/>
    <w:basedOn w:val="BodyText"/>
    <w:qFormat/>
    <w:rsid w:val="001b755f"/>
    <w:pPr/>
    <w:rPr/>
  </w:style>
  <w:style w:type="paragraph" w:styleId="user10" w:customStyle="1">
    <w:name w:val="Содержимое списка (user)"/>
    <w:basedOn w:val="Normal"/>
    <w:qFormat/>
    <w:rsid w:val="001b755f"/>
    <w:pPr>
      <w:ind w:left="567"/>
    </w:pPr>
    <w:rPr/>
  </w:style>
  <w:style w:type="paragraph" w:styleId="-" w:customStyle="1">
    <w:name w:val="Контракт-пункт"/>
    <w:basedOn w:val="Normal"/>
    <w:qFormat/>
    <w:rsid w:val="001b755f"/>
    <w:pPr>
      <w:numPr>
        <w:ilvl w:val="0"/>
        <w:numId w:val="2"/>
      </w:numPr>
      <w:suppressAutoHyphens w:val="false"/>
      <w:jc w:val="both"/>
    </w:pPr>
    <w:rPr>
      <w:lang w:eastAsia="ru-RU"/>
    </w:rPr>
  </w:style>
  <w:style w:type="paragraph" w:styleId="-1" w:customStyle="1">
    <w:name w:val="Контракт-раздел"/>
    <w:basedOn w:val="Normal"/>
    <w:next w:val="-"/>
    <w:qFormat/>
    <w:rsid w:val="001b755f"/>
    <w:pPr>
      <w:keepNext w:val="true"/>
      <w:tabs>
        <w:tab w:val="clear" w:pos="708"/>
        <w:tab w:val="left" w:pos="540" w:leader="none"/>
      </w:tabs>
      <w:spacing w:before="360" w:after="120"/>
      <w:jc w:val="center"/>
      <w:outlineLvl w:val="3"/>
    </w:pPr>
    <w:rPr>
      <w:b/>
      <w:bCs/>
      <w:smallCaps/>
      <w:lang w:eastAsia="ru-RU"/>
    </w:rPr>
  </w:style>
  <w:style w:type="paragraph" w:styleId="-2" w:customStyle="1">
    <w:name w:val="Контракт-подпункт Знак"/>
    <w:basedOn w:val="Normal"/>
    <w:qFormat/>
    <w:rsid w:val="001b755f"/>
    <w:pPr>
      <w:tabs>
        <w:tab w:val="clear" w:pos="708"/>
        <w:tab w:val="left" w:pos="0" w:leader="none"/>
      </w:tabs>
      <w:suppressAutoHyphens w:val="false"/>
      <w:jc w:val="both"/>
    </w:pPr>
    <w:rPr>
      <w:lang w:val="x-none" w:eastAsia="x-none"/>
    </w:rPr>
  </w:style>
  <w:style w:type="paragraph" w:styleId="-3" w:customStyle="1">
    <w:name w:val="Контракт-подподпункт"/>
    <w:basedOn w:val="Normal"/>
    <w:qFormat/>
    <w:rsid w:val="001b755f"/>
    <w:pPr>
      <w:tabs>
        <w:tab w:val="clear" w:pos="708"/>
        <w:tab w:val="left" w:pos="0" w:leader="none"/>
      </w:tabs>
      <w:suppressAutoHyphens w:val="false"/>
      <w:jc w:val="both"/>
    </w:pPr>
    <w:rPr>
      <w:lang w:eastAsia="ru-RU"/>
    </w:rPr>
  </w:style>
  <w:style w:type="paragraph" w:styleId="213" w:customStyle="1">
    <w:name w:val="Основной текст с отступом 21"/>
    <w:basedOn w:val="Normal"/>
    <w:qFormat/>
    <w:rsid w:val="001b755f"/>
    <w:pPr>
      <w:spacing w:lineRule="exact" w:line="302" w:before="4" w:after="0"/>
      <w:ind w:firstLine="720" w:right="144"/>
      <w:jc w:val="both"/>
    </w:pPr>
    <w:rPr>
      <w:szCs w:val="26"/>
    </w:rPr>
  </w:style>
  <w:style w:type="paragraph" w:styleId="312" w:customStyle="1">
    <w:name w:val="Основной текст с отступом 31"/>
    <w:basedOn w:val="Normal"/>
    <w:qFormat/>
    <w:rsid w:val="001b755f"/>
    <w:pPr>
      <w:spacing w:lineRule="exact" w:line="292" w:before="4" w:after="0"/>
      <w:ind w:firstLine="720" w:right="102"/>
      <w:jc w:val="both"/>
    </w:pPr>
    <w:rPr>
      <w:szCs w:val="26"/>
    </w:rPr>
  </w:style>
  <w:style w:type="paragraph" w:styleId="BodyTextIndent2">
    <w:name w:val="Body Text Indent 2"/>
    <w:basedOn w:val="Normal"/>
    <w:qFormat/>
    <w:rsid w:val="001b755f"/>
    <w:pPr>
      <w:widowControl w:val="false"/>
      <w:spacing w:lineRule="auto" w:line="480" w:before="0" w:after="120"/>
      <w:ind w:left="283"/>
    </w:pPr>
    <w:rPr>
      <w:rFonts w:ascii="Courier New" w:hAnsi="Courier New"/>
      <w:sz w:val="20"/>
      <w:szCs w:val="20"/>
      <w:lang w:val="x-none"/>
    </w:rPr>
  </w:style>
  <w:style w:type="paragraph" w:styleId="NoSpacing">
    <w:name w:val="No Spacing"/>
    <w:uiPriority w:val="99"/>
    <w:qFormat/>
    <w:rsid w:val="001b755f"/>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ar-SA" w:bidi="ar-SA"/>
    </w:rPr>
  </w:style>
  <w:style w:type="paragraph" w:styleId="BalloonText">
    <w:name w:val="Balloon Text"/>
    <w:basedOn w:val="Normal"/>
    <w:semiHidden/>
    <w:unhideWhenUsed/>
    <w:qFormat/>
    <w:rsid w:val="001b755f"/>
    <w:pPr/>
    <w:rPr>
      <w:rFonts w:ascii="Tahoma" w:hAnsi="Tahoma" w:cs="Tahoma"/>
      <w:sz w:val="16"/>
      <w:szCs w:val="16"/>
    </w:rPr>
  </w:style>
  <w:style w:type="paragraph" w:styleId="BodyText2">
    <w:name w:val="Body Text 2"/>
    <w:basedOn w:val="Normal"/>
    <w:unhideWhenUsed/>
    <w:qFormat/>
    <w:rsid w:val="001b755f"/>
    <w:pPr>
      <w:spacing w:lineRule="auto" w:line="480" w:before="0" w:after="120"/>
    </w:pPr>
    <w:rPr/>
  </w:style>
  <w:style w:type="paragraph" w:styleId="118" w:customStyle="1">
    <w:name w:val="Обычный1"/>
    <w:qFormat/>
    <w:rsid w:val="001b755f"/>
    <w:pPr>
      <w:widowControl w:val="false"/>
      <w:suppressAutoHyphens w:val="true"/>
      <w:bidi w:val="0"/>
      <w:snapToGrid w:val="false"/>
      <w:spacing w:lineRule="auto" w:line="300" w:before="0" w:after="0"/>
      <w:ind w:firstLine="720"/>
      <w:jc w:val="both"/>
    </w:pPr>
    <w:rPr>
      <w:rFonts w:ascii="Times New Roman" w:hAnsi="Times New Roman" w:eastAsia="Times New Roman" w:cs="Times New Roman"/>
      <w:color w:val="auto"/>
      <w:kern w:val="0"/>
      <w:sz w:val="24"/>
      <w:szCs w:val="20"/>
      <w:lang w:val="ru-RU" w:eastAsia="ru-RU" w:bidi="ar-SA"/>
    </w:rPr>
  </w:style>
  <w:style w:type="paragraph" w:styleId="ListParagraph">
    <w:name w:val="List Paragraph"/>
    <w:basedOn w:val="Normal"/>
    <w:uiPriority w:val="34"/>
    <w:qFormat/>
    <w:rsid w:val="001b755f"/>
    <w:pPr>
      <w:spacing w:before="0" w:after="0"/>
      <w:ind w:left="720"/>
      <w:contextualSpacing/>
    </w:pPr>
    <w:rPr/>
  </w:style>
  <w:style w:type="paragraph" w:styleId="CommentText">
    <w:name w:val="annotation text"/>
    <w:basedOn w:val="Normal"/>
    <w:unhideWhenUsed/>
    <w:qFormat/>
    <w:rsid w:val="006845f5"/>
    <w:pPr/>
    <w:rPr>
      <w:sz w:val="20"/>
      <w:szCs w:val="20"/>
    </w:rPr>
  </w:style>
  <w:style w:type="paragraph" w:styleId="annotationsubject">
    <w:name w:val="annotation subject"/>
    <w:basedOn w:val="CommentText"/>
    <w:next w:val="CommentText"/>
    <w:unhideWhenUsed/>
    <w:qFormat/>
    <w:rsid w:val="006845f5"/>
    <w:pPr/>
    <w:rPr>
      <w:b/>
      <w:bCs/>
    </w:rPr>
  </w:style>
  <w:style w:type="paragraph" w:styleId="119" w:customStyle="1">
    <w:name w:val="Приложение 1 к ЧТЗ"/>
    <w:basedOn w:val="Heading1"/>
    <w:qFormat/>
    <w:rsid w:val="00255d88"/>
    <w:pPr>
      <w:numPr>
        <w:ilvl w:val="0"/>
        <w:numId w:val="0"/>
      </w:numPr>
      <w:suppressAutoHyphens w:val="false"/>
      <w:spacing w:before="120" w:after="60"/>
      <w:outlineLvl w:val="9"/>
    </w:pPr>
    <w:rPr>
      <w:sz w:val="24"/>
      <w:szCs w:val="24"/>
      <w:lang w:eastAsia="ru-RU"/>
    </w:rPr>
  </w:style>
  <w:style w:type="paragraph" w:styleId="120" w:customStyle="1">
    <w:name w:val="Абзац списка1"/>
    <w:basedOn w:val="Normal"/>
    <w:link w:val="ListParagraphChar"/>
    <w:qFormat/>
    <w:rsid w:val="002b6c49"/>
    <w:pPr>
      <w:suppressAutoHyphens w:val="false"/>
      <w:spacing w:lineRule="auto" w:line="276" w:before="120" w:after="200"/>
      <w:ind w:firstLine="709" w:left="720"/>
      <w:contextualSpacing/>
    </w:pPr>
    <w:rPr>
      <w:rFonts w:ascii="Calibri" w:hAnsi="Calibri"/>
      <w:sz w:val="22"/>
      <w:szCs w:val="22"/>
      <w:lang w:eastAsia="en-US"/>
    </w:rPr>
  </w:style>
  <w:style w:type="paragraph" w:styleId="FootnoteText">
    <w:name w:val="footnote text"/>
    <w:basedOn w:val="Normal"/>
    <w:rsid w:val="002b6c49"/>
    <w:pPr>
      <w:suppressAutoHyphens w:val="false"/>
    </w:pPr>
    <w:rPr>
      <w:sz w:val="20"/>
      <w:szCs w:val="20"/>
      <w:lang w:val="x-none" w:eastAsia="x-none"/>
    </w:rPr>
  </w:style>
  <w:style w:type="paragraph" w:styleId="Style45" w:customStyle="1">
    <w:name w:val="Пункт"/>
    <w:basedOn w:val="Normal"/>
    <w:qFormat/>
    <w:rsid w:val="002b6c49"/>
    <w:pPr>
      <w:jc w:val="both"/>
    </w:pPr>
    <w:rPr>
      <w:lang w:eastAsia="zh-CN"/>
    </w:rPr>
  </w:style>
  <w:style w:type="paragraph" w:styleId="124" w:customStyle="1">
    <w:name w:val="Стиль1"/>
    <w:basedOn w:val="Normal"/>
    <w:qFormat/>
    <w:rsid w:val="002b6c49"/>
    <w:pPr>
      <w:keepNext w:val="true"/>
      <w:keepLines/>
      <w:widowControl w:val="false"/>
      <w:numPr>
        <w:ilvl w:val="0"/>
        <w:numId w:val="4"/>
      </w:numPr>
      <w:suppressLineNumbers/>
      <w:spacing w:before="0" w:after="60"/>
      <w:jc w:val="both"/>
    </w:pPr>
    <w:rPr>
      <w:b/>
      <w:bCs/>
      <w:sz w:val="28"/>
      <w:szCs w:val="28"/>
      <w:lang w:eastAsia="ru-RU"/>
    </w:rPr>
  </w:style>
  <w:style w:type="paragraph" w:styleId="25" w:customStyle="1">
    <w:name w:val="Стиль2"/>
    <w:basedOn w:val="ListNumber2"/>
    <w:qFormat/>
    <w:rsid w:val="002b6c49"/>
    <w:pPr>
      <w:keepNext w:val="true"/>
      <w:keepLines/>
      <w:widowControl w:val="false"/>
      <w:suppressLineNumbers/>
      <w:tabs>
        <w:tab w:val="clear" w:pos="643"/>
        <w:tab w:val="left" w:pos="432" w:leader="none"/>
      </w:tabs>
      <w:suppressAutoHyphens w:val="true"/>
      <w:spacing w:before="0" w:after="60"/>
      <w:ind w:hanging="432" w:left="432"/>
    </w:pPr>
    <w:rPr>
      <w:b/>
      <w:bCs/>
    </w:rPr>
  </w:style>
  <w:style w:type="paragraph" w:styleId="ListNumber2">
    <w:name w:val="List Number 2"/>
    <w:basedOn w:val="Normal"/>
    <w:uiPriority w:val="99"/>
    <w:qFormat/>
    <w:rsid w:val="002b6c49"/>
    <w:pPr>
      <w:tabs>
        <w:tab w:val="clear" w:pos="708"/>
        <w:tab w:val="left" w:pos="643" w:leader="none"/>
      </w:tabs>
      <w:suppressAutoHyphens w:val="false"/>
      <w:ind w:hanging="360" w:left="643"/>
      <w:jc w:val="both"/>
    </w:pPr>
    <w:rPr>
      <w:lang w:eastAsia="ru-RU"/>
    </w:rPr>
  </w:style>
  <w:style w:type="paragraph" w:styleId="37" w:customStyle="1">
    <w:name w:val="Стиль3 Знак"/>
    <w:basedOn w:val="BodyTextIndent2"/>
    <w:qFormat/>
    <w:rsid w:val="002b6c49"/>
    <w:pPr>
      <w:tabs>
        <w:tab w:val="clear" w:pos="708"/>
        <w:tab w:val="left" w:pos="432" w:leader="none"/>
      </w:tabs>
      <w:suppressAutoHyphens w:val="false"/>
      <w:spacing w:lineRule="auto" w:line="240" w:before="0" w:after="0"/>
      <w:ind w:left="0"/>
      <w:jc w:val="both"/>
      <w:textAlignment w:val="baseline"/>
    </w:pPr>
    <w:rPr>
      <w:rFonts w:ascii="Times New Roman" w:hAnsi="Times New Roman"/>
      <w:sz w:val="24"/>
      <w:szCs w:val="24"/>
      <w:lang w:eastAsia="x-none"/>
    </w:rPr>
  </w:style>
  <w:style w:type="paragraph" w:styleId="ConsNormal" w:customStyle="1">
    <w:name w:val="ConsNormal"/>
    <w:semiHidden/>
    <w:qFormat/>
    <w:rsid w:val="002b6c49"/>
    <w:pPr>
      <w:widowControl w:val="false"/>
      <w:suppressAutoHyphens w:val="true"/>
      <w:bidi w:val="0"/>
      <w:spacing w:before="0" w:after="0"/>
      <w:ind w:firstLine="720" w:left="709" w:right="19772"/>
      <w:jc w:val="both"/>
    </w:pPr>
    <w:rPr>
      <w:rFonts w:ascii="Arial" w:hAnsi="Arial" w:eastAsia="Times New Roman" w:cs="Arial"/>
      <w:color w:val="auto"/>
      <w:kern w:val="0"/>
      <w:sz w:val="20"/>
      <w:szCs w:val="20"/>
      <w:lang w:val="ru-RU" w:eastAsia="ru-RU" w:bidi="ar-SA"/>
    </w:rPr>
  </w:style>
  <w:style w:type="paragraph" w:styleId="TOC2">
    <w:name w:val="toc 2"/>
    <w:basedOn w:val="Normal"/>
    <w:next w:val="Normal"/>
    <w:autoRedefine/>
    <w:semiHidden/>
    <w:rsid w:val="002b6c49"/>
    <w:pPr>
      <w:tabs>
        <w:tab w:val="clear" w:pos="708"/>
        <w:tab w:val="left" w:pos="720" w:leader="none"/>
        <w:tab w:val="right" w:pos="9720" w:leader="dot"/>
      </w:tabs>
      <w:suppressAutoHyphens w:val="false"/>
      <w:ind w:left="240"/>
    </w:pPr>
    <w:rPr>
      <w:smallCaps/>
      <w:sz w:val="20"/>
      <w:szCs w:val="20"/>
      <w:lang w:eastAsia="ru-RU"/>
    </w:rPr>
  </w:style>
  <w:style w:type="paragraph" w:styleId="ListBullet2">
    <w:name w:val="List Bullet 2"/>
    <w:basedOn w:val="Normal"/>
    <w:autoRedefine/>
    <w:qFormat/>
    <w:rsid w:val="002b6c49"/>
    <w:pPr>
      <w:numPr>
        <w:ilvl w:val="0"/>
        <w:numId w:val="3"/>
      </w:numPr>
      <w:suppressAutoHyphens w:val="false"/>
      <w:spacing w:before="0" w:after="60"/>
      <w:jc w:val="both"/>
    </w:pPr>
    <w:rPr>
      <w:lang w:eastAsia="ru-RU"/>
    </w:rPr>
  </w:style>
  <w:style w:type="paragraph" w:styleId="BodyTextIndent3">
    <w:name w:val="Body Text Indent 3"/>
    <w:basedOn w:val="Normal"/>
    <w:link w:val="32"/>
    <w:qFormat/>
    <w:rsid w:val="002b6c49"/>
    <w:pPr>
      <w:keepNext w:val="true"/>
      <w:keepLines/>
      <w:widowControl w:val="false"/>
      <w:suppressLineNumbers/>
      <w:tabs>
        <w:tab w:val="clear" w:pos="708"/>
        <w:tab w:val="left" w:pos="252" w:leader="none"/>
      </w:tabs>
      <w:ind w:left="720"/>
      <w:jc w:val="both"/>
    </w:pPr>
    <w:rPr>
      <w:lang w:val="x-none" w:eastAsia="x-none"/>
    </w:rPr>
  </w:style>
  <w:style w:type="paragraph" w:styleId="TOC1">
    <w:name w:val="toc 1"/>
    <w:basedOn w:val="Normal"/>
    <w:next w:val="Normal"/>
    <w:autoRedefine/>
    <w:semiHidden/>
    <w:rsid w:val="002b6c49"/>
    <w:pPr>
      <w:keepNext w:val="true"/>
      <w:keepLines/>
      <w:widowControl w:val="false"/>
      <w:suppressLineNumbers/>
      <w:tabs>
        <w:tab w:val="clear" w:pos="708"/>
        <w:tab w:val="right" w:pos="9720" w:leader="dot"/>
      </w:tabs>
      <w:spacing w:before="120" w:after="120"/>
      <w:jc w:val="both"/>
    </w:pPr>
    <w:rPr>
      <w:caps/>
      <w:lang w:eastAsia="ru-RU"/>
    </w:rPr>
  </w:style>
  <w:style w:type="paragraph" w:styleId="TOC3">
    <w:name w:val="toc 3"/>
    <w:basedOn w:val="Normal"/>
    <w:next w:val="Normal"/>
    <w:autoRedefine/>
    <w:semiHidden/>
    <w:rsid w:val="002b6c49"/>
    <w:pPr>
      <w:tabs>
        <w:tab w:val="clear" w:pos="708"/>
        <w:tab w:val="left" w:pos="1200" w:leader="none"/>
        <w:tab w:val="right" w:pos="9720" w:leader="dot"/>
      </w:tabs>
      <w:suppressAutoHyphens w:val="false"/>
      <w:ind w:left="480"/>
    </w:pPr>
    <w:rPr>
      <w:i/>
      <w:iCs/>
      <w:sz w:val="20"/>
      <w:szCs w:val="20"/>
      <w:lang w:eastAsia="ru-RU"/>
    </w:rPr>
  </w:style>
  <w:style w:type="paragraph" w:styleId="TOC4">
    <w:name w:val="toc 4"/>
    <w:basedOn w:val="Normal"/>
    <w:next w:val="Normal"/>
    <w:autoRedefine/>
    <w:semiHidden/>
    <w:rsid w:val="002b6c49"/>
    <w:pPr>
      <w:suppressAutoHyphens w:val="false"/>
      <w:ind w:left="720"/>
      <w:jc w:val="both"/>
    </w:pPr>
    <w:rPr>
      <w:sz w:val="18"/>
      <w:szCs w:val="18"/>
      <w:lang w:eastAsia="ru-RU"/>
    </w:rPr>
  </w:style>
  <w:style w:type="paragraph" w:styleId="TOC5">
    <w:name w:val="toc 5"/>
    <w:basedOn w:val="Normal"/>
    <w:next w:val="Normal"/>
    <w:autoRedefine/>
    <w:semiHidden/>
    <w:rsid w:val="002b6c49"/>
    <w:pPr>
      <w:suppressAutoHyphens w:val="false"/>
      <w:ind w:left="960"/>
      <w:jc w:val="both"/>
    </w:pPr>
    <w:rPr>
      <w:sz w:val="18"/>
      <w:szCs w:val="18"/>
      <w:lang w:eastAsia="ru-RU"/>
    </w:rPr>
  </w:style>
  <w:style w:type="paragraph" w:styleId="TOC6">
    <w:name w:val="toc 6"/>
    <w:basedOn w:val="Normal"/>
    <w:next w:val="Normal"/>
    <w:autoRedefine/>
    <w:semiHidden/>
    <w:rsid w:val="002b6c49"/>
    <w:pPr>
      <w:suppressAutoHyphens w:val="false"/>
      <w:ind w:left="1200"/>
      <w:jc w:val="both"/>
    </w:pPr>
    <w:rPr>
      <w:sz w:val="18"/>
      <w:szCs w:val="18"/>
      <w:lang w:eastAsia="ru-RU"/>
    </w:rPr>
  </w:style>
  <w:style w:type="paragraph" w:styleId="TOC7">
    <w:name w:val="toc 7"/>
    <w:basedOn w:val="Normal"/>
    <w:next w:val="Normal"/>
    <w:autoRedefine/>
    <w:semiHidden/>
    <w:rsid w:val="002b6c49"/>
    <w:pPr>
      <w:suppressAutoHyphens w:val="false"/>
      <w:ind w:left="1440"/>
      <w:jc w:val="both"/>
    </w:pPr>
    <w:rPr>
      <w:sz w:val="18"/>
      <w:szCs w:val="18"/>
      <w:lang w:eastAsia="ru-RU"/>
    </w:rPr>
  </w:style>
  <w:style w:type="paragraph" w:styleId="TOC8">
    <w:name w:val="toc 8"/>
    <w:basedOn w:val="Normal"/>
    <w:next w:val="Normal"/>
    <w:autoRedefine/>
    <w:semiHidden/>
    <w:rsid w:val="002b6c49"/>
    <w:pPr>
      <w:suppressAutoHyphens w:val="false"/>
      <w:ind w:left="1680"/>
      <w:jc w:val="both"/>
    </w:pPr>
    <w:rPr>
      <w:sz w:val="18"/>
      <w:szCs w:val="18"/>
      <w:lang w:eastAsia="ru-RU"/>
    </w:rPr>
  </w:style>
  <w:style w:type="paragraph" w:styleId="TOC9">
    <w:name w:val="toc 9"/>
    <w:basedOn w:val="Normal"/>
    <w:next w:val="Normal"/>
    <w:autoRedefine/>
    <w:semiHidden/>
    <w:rsid w:val="002b6c49"/>
    <w:pPr>
      <w:suppressAutoHyphens w:val="false"/>
      <w:ind w:left="1920"/>
      <w:jc w:val="both"/>
    </w:pPr>
    <w:rPr>
      <w:sz w:val="18"/>
      <w:szCs w:val="18"/>
      <w:lang w:eastAsia="ru-RU"/>
    </w:rPr>
  </w:style>
  <w:style w:type="paragraph" w:styleId="PlainText">
    <w:name w:val="Plain Text"/>
    <w:basedOn w:val="Normal"/>
    <w:qFormat/>
    <w:rsid w:val="002b6c49"/>
    <w:pPr>
      <w:suppressAutoHyphens w:val="false"/>
      <w:jc w:val="both"/>
    </w:pPr>
    <w:rPr>
      <w:rFonts w:ascii="Courier New" w:hAnsi="Courier New"/>
      <w:sz w:val="20"/>
      <w:szCs w:val="20"/>
      <w:lang w:val="x-none" w:eastAsia="x-none"/>
    </w:rPr>
  </w:style>
  <w:style w:type="paragraph" w:styleId="ListBullet3">
    <w:name w:val="List Bullet 3"/>
    <w:basedOn w:val="Normal"/>
    <w:autoRedefine/>
    <w:qFormat/>
    <w:rsid w:val="002b6c49"/>
    <w:pPr>
      <w:tabs>
        <w:tab w:val="clear" w:pos="708"/>
        <w:tab w:val="left" w:pos="926" w:leader="none"/>
      </w:tabs>
      <w:suppressAutoHyphens w:val="false"/>
      <w:spacing w:before="0" w:after="60"/>
      <w:ind w:hanging="360" w:left="926"/>
      <w:jc w:val="both"/>
    </w:pPr>
    <w:rPr>
      <w:lang w:eastAsia="ru-RU"/>
    </w:rPr>
  </w:style>
  <w:style w:type="paragraph" w:styleId="ListBullet4">
    <w:name w:val="List Bullet 4"/>
    <w:basedOn w:val="Normal"/>
    <w:autoRedefine/>
    <w:qFormat/>
    <w:rsid w:val="002b6c49"/>
    <w:pPr>
      <w:tabs>
        <w:tab w:val="clear" w:pos="708"/>
        <w:tab w:val="left" w:pos="1209" w:leader="none"/>
      </w:tabs>
      <w:suppressAutoHyphens w:val="false"/>
      <w:spacing w:before="0" w:after="60"/>
      <w:ind w:hanging="360" w:left="1209"/>
      <w:jc w:val="both"/>
    </w:pPr>
    <w:rPr>
      <w:lang w:eastAsia="ru-RU"/>
    </w:rPr>
  </w:style>
  <w:style w:type="paragraph" w:styleId="ListBullet5">
    <w:name w:val="List Bullet 5"/>
    <w:basedOn w:val="Normal"/>
    <w:autoRedefine/>
    <w:qFormat/>
    <w:rsid w:val="002b6c49"/>
    <w:pPr>
      <w:tabs>
        <w:tab w:val="clear" w:pos="708"/>
        <w:tab w:val="left" w:pos="1492" w:leader="none"/>
      </w:tabs>
      <w:suppressAutoHyphens w:val="false"/>
      <w:spacing w:before="0" w:after="60"/>
      <w:ind w:hanging="360" w:left="1492"/>
      <w:jc w:val="both"/>
    </w:pPr>
    <w:rPr>
      <w:lang w:eastAsia="ru-RU"/>
    </w:rPr>
  </w:style>
  <w:style w:type="paragraph" w:styleId="ListNumber">
    <w:name w:val="List Number"/>
    <w:basedOn w:val="Normal"/>
    <w:qFormat/>
    <w:rsid w:val="002b6c49"/>
    <w:pPr>
      <w:tabs>
        <w:tab w:val="clear" w:pos="708"/>
        <w:tab w:val="left" w:pos="360" w:leader="none"/>
      </w:tabs>
      <w:suppressAutoHyphens w:val="false"/>
      <w:spacing w:before="0" w:after="60"/>
      <w:ind w:hanging="360" w:left="360"/>
      <w:jc w:val="both"/>
    </w:pPr>
    <w:rPr>
      <w:lang w:eastAsia="ru-RU"/>
    </w:rPr>
  </w:style>
  <w:style w:type="paragraph" w:styleId="ListNumber3">
    <w:name w:val="List Number 3"/>
    <w:basedOn w:val="Normal"/>
    <w:qFormat/>
    <w:rsid w:val="002b6c49"/>
    <w:pPr>
      <w:tabs>
        <w:tab w:val="clear" w:pos="708"/>
        <w:tab w:val="left" w:pos="926" w:leader="none"/>
      </w:tabs>
      <w:suppressAutoHyphens w:val="false"/>
      <w:spacing w:before="0" w:after="60"/>
      <w:ind w:hanging="360" w:left="926"/>
      <w:jc w:val="both"/>
    </w:pPr>
    <w:rPr>
      <w:lang w:eastAsia="ru-RU"/>
    </w:rPr>
  </w:style>
  <w:style w:type="paragraph" w:styleId="ListNumber4">
    <w:name w:val="List Number 4"/>
    <w:basedOn w:val="Normal"/>
    <w:qFormat/>
    <w:rsid w:val="002b6c49"/>
    <w:pPr>
      <w:tabs>
        <w:tab w:val="clear" w:pos="708"/>
        <w:tab w:val="left" w:pos="1209" w:leader="none"/>
      </w:tabs>
      <w:suppressAutoHyphens w:val="false"/>
      <w:spacing w:before="0" w:after="60"/>
      <w:ind w:hanging="360" w:left="1209"/>
      <w:jc w:val="both"/>
    </w:pPr>
    <w:rPr>
      <w:lang w:eastAsia="ru-RU"/>
    </w:rPr>
  </w:style>
  <w:style w:type="paragraph" w:styleId="ListNumber5">
    <w:name w:val="List Number 5"/>
    <w:basedOn w:val="Normal"/>
    <w:qFormat/>
    <w:rsid w:val="002b6c49"/>
    <w:pPr>
      <w:tabs>
        <w:tab w:val="clear" w:pos="708"/>
        <w:tab w:val="left" w:pos="1492" w:leader="none"/>
      </w:tabs>
      <w:suppressAutoHyphens w:val="false"/>
      <w:spacing w:before="0" w:after="60"/>
      <w:ind w:hanging="360" w:left="1492"/>
      <w:jc w:val="both"/>
    </w:pPr>
    <w:rPr>
      <w:lang w:eastAsia="ru-RU"/>
    </w:rPr>
  </w:style>
  <w:style w:type="paragraph" w:styleId="Style46" w:customStyle="1">
    <w:name w:val="Раздел"/>
    <w:basedOn w:val="Normal"/>
    <w:semiHidden/>
    <w:qFormat/>
    <w:rsid w:val="002b6c49"/>
    <w:pPr>
      <w:tabs>
        <w:tab w:val="clear" w:pos="708"/>
        <w:tab w:val="left" w:pos="1440" w:leader="none"/>
      </w:tabs>
      <w:suppressAutoHyphens w:val="false"/>
      <w:spacing w:before="120" w:after="120"/>
      <w:ind w:hanging="720" w:left="720"/>
      <w:jc w:val="center"/>
    </w:pPr>
    <w:rPr>
      <w:rFonts w:ascii="Arial Narrow" w:hAnsi="Arial Narrow" w:cs="Arial Narrow"/>
      <w:b/>
      <w:bCs/>
      <w:sz w:val="28"/>
      <w:szCs w:val="28"/>
      <w:lang w:eastAsia="ru-RU"/>
    </w:rPr>
  </w:style>
  <w:style w:type="paragraph" w:styleId="38" w:customStyle="1">
    <w:name w:val="Раздел 3"/>
    <w:basedOn w:val="Normal"/>
    <w:semiHidden/>
    <w:qFormat/>
    <w:rsid w:val="002b6c49"/>
    <w:pPr>
      <w:tabs>
        <w:tab w:val="clear" w:pos="708"/>
        <w:tab w:val="left" w:pos="360" w:leader="none"/>
      </w:tabs>
      <w:suppressAutoHyphens w:val="false"/>
      <w:spacing w:before="120" w:after="120"/>
      <w:ind w:hanging="360" w:left="360"/>
      <w:jc w:val="center"/>
    </w:pPr>
    <w:rPr>
      <w:b/>
      <w:bCs/>
      <w:lang w:eastAsia="ru-RU"/>
    </w:rPr>
  </w:style>
  <w:style w:type="paragraph" w:styleId="Style47" w:customStyle="1">
    <w:name w:val="Условия контракта"/>
    <w:basedOn w:val="Normal"/>
    <w:semiHidden/>
    <w:qFormat/>
    <w:rsid w:val="002b6c49"/>
    <w:pPr>
      <w:tabs>
        <w:tab w:val="clear" w:pos="708"/>
        <w:tab w:val="left" w:pos="567" w:leader="none"/>
      </w:tabs>
      <w:suppressAutoHyphens w:val="false"/>
      <w:spacing w:before="240" w:after="120"/>
      <w:ind w:hanging="567" w:left="567"/>
      <w:jc w:val="both"/>
    </w:pPr>
    <w:rPr>
      <w:b/>
      <w:bCs/>
      <w:lang w:eastAsia="ru-RU"/>
    </w:rPr>
  </w:style>
  <w:style w:type="paragraph" w:styleId="Instruction" w:customStyle="1">
    <w:name w:val="Instruction"/>
    <w:basedOn w:val="BodyText2"/>
    <w:semiHidden/>
    <w:qFormat/>
    <w:rsid w:val="002b6c49"/>
    <w:pPr>
      <w:tabs>
        <w:tab w:val="clear" w:pos="708"/>
        <w:tab w:val="left" w:pos="360" w:leader="none"/>
      </w:tabs>
      <w:suppressAutoHyphens w:val="false"/>
      <w:spacing w:lineRule="auto" w:line="240" w:before="180" w:after="60"/>
      <w:ind w:hanging="360" w:left="360"/>
      <w:jc w:val="both"/>
    </w:pPr>
    <w:rPr>
      <w:b/>
      <w:bCs/>
      <w:lang w:val="x-none" w:eastAsia="x-none"/>
    </w:rPr>
  </w:style>
  <w:style w:type="paragraph" w:styleId="NormalWeb">
    <w:name w:val="Normal (Web)"/>
    <w:basedOn w:val="Normal"/>
    <w:uiPriority w:val="99"/>
    <w:qFormat/>
    <w:rsid w:val="002b6c49"/>
    <w:pPr>
      <w:suppressAutoHyphens w:val="false"/>
      <w:spacing w:beforeAutospacing="1" w:afterAutospacing="1"/>
      <w:jc w:val="both"/>
    </w:pPr>
    <w:rPr>
      <w:lang w:eastAsia="ru-RU"/>
    </w:rPr>
  </w:style>
  <w:style w:type="paragraph" w:styleId="39" w:customStyle="1">
    <w:name w:val="Стиль3"/>
    <w:basedOn w:val="BodyTextIndent2"/>
    <w:link w:val="34"/>
    <w:qFormat/>
    <w:rsid w:val="002b6c49"/>
    <w:pPr>
      <w:tabs>
        <w:tab w:val="clear" w:pos="708"/>
        <w:tab w:val="left" w:pos="1307" w:leader="none"/>
      </w:tabs>
      <w:suppressAutoHyphens w:val="false"/>
      <w:spacing w:lineRule="auto" w:line="240" w:before="0" w:after="0"/>
      <w:ind w:left="1080"/>
      <w:jc w:val="both"/>
      <w:textAlignment w:val="baseline"/>
    </w:pPr>
    <w:rPr>
      <w:rFonts w:ascii="Times New Roman" w:hAnsi="Times New Roman"/>
      <w:sz w:val="24"/>
      <w:szCs w:val="24"/>
      <w:lang w:eastAsia="x-none"/>
    </w:rPr>
  </w:style>
  <w:style w:type="paragraph" w:styleId="2-11" w:customStyle="1">
    <w:name w:val="содержание2-11"/>
    <w:basedOn w:val="Normal"/>
    <w:uiPriority w:val="99"/>
    <w:qFormat/>
    <w:rsid w:val="002b6c49"/>
    <w:pPr>
      <w:suppressAutoHyphens w:val="false"/>
      <w:spacing w:before="0" w:after="60"/>
      <w:jc w:val="both"/>
    </w:pPr>
    <w:rPr>
      <w:lang w:eastAsia="ru-RU"/>
    </w:rPr>
  </w:style>
  <w:style w:type="paragraph" w:styleId="ListBullet">
    <w:name w:val="List Bullet"/>
    <w:basedOn w:val="Normal"/>
    <w:autoRedefine/>
    <w:qFormat/>
    <w:rsid w:val="002b6c49"/>
    <w:pPr>
      <w:widowControl w:val="false"/>
      <w:suppressAutoHyphens w:val="false"/>
      <w:spacing w:before="0" w:after="60"/>
      <w:jc w:val="both"/>
    </w:pPr>
    <w:rPr>
      <w:lang w:eastAsia="ru-RU"/>
    </w:rPr>
  </w:style>
  <w:style w:type="paragraph" w:styleId="Style48" w:customStyle="1">
    <w:name w:val="Тендерные данные"/>
    <w:basedOn w:val="Normal"/>
    <w:semiHidden/>
    <w:qFormat/>
    <w:rsid w:val="002b6c49"/>
    <w:pPr>
      <w:tabs>
        <w:tab w:val="clear" w:pos="708"/>
        <w:tab w:val="left" w:pos="1985" w:leader="none"/>
      </w:tabs>
      <w:suppressAutoHyphens w:val="false"/>
      <w:spacing w:before="120" w:after="60"/>
      <w:jc w:val="both"/>
    </w:pPr>
    <w:rPr>
      <w:b/>
      <w:bCs/>
      <w:lang w:eastAsia="ru-RU"/>
    </w:rPr>
  </w:style>
  <w:style w:type="paragraph" w:styleId="27" w:customStyle="1">
    <w:name w:val="Заголовок 2 со списком"/>
    <w:basedOn w:val="Heading2"/>
    <w:next w:val="Normal"/>
    <w:link w:val="211"/>
    <w:qFormat/>
    <w:rsid w:val="002b6c49"/>
    <w:pPr>
      <w:numPr>
        <w:ilvl w:val="0"/>
        <w:numId w:val="0"/>
      </w:numPr>
      <w:tabs>
        <w:tab w:val="clear" w:pos="708"/>
        <w:tab w:val="left" w:pos="360" w:leader="none"/>
      </w:tabs>
      <w:suppressAutoHyphens w:val="false"/>
      <w:spacing w:lineRule="auto" w:line="360" w:before="0" w:after="0"/>
      <w:ind w:hanging="360" w:left="360"/>
      <w:jc w:val="center"/>
      <w:outlineLvl w:val="9"/>
    </w:pPr>
    <w:rPr>
      <w:rFonts w:ascii="Times New Roman" w:hAnsi="Times New Roman" w:cs="Times New Roman"/>
      <w:b w:val="false"/>
      <w:bCs w:val="false"/>
      <w:i w:val="false"/>
      <w:iCs w:val="false"/>
      <w:sz w:val="24"/>
      <w:szCs w:val="24"/>
      <w:lang w:val="x-none" w:eastAsia="x-none"/>
    </w:rPr>
  </w:style>
  <w:style w:type="paragraph" w:styleId="310" w:customStyle="1">
    <w:name w:val="Заголовок 3 со списком"/>
    <w:basedOn w:val="Heading3"/>
    <w:qFormat/>
    <w:rsid w:val="002b6c49"/>
    <w:pPr>
      <w:numPr>
        <w:ilvl w:val="0"/>
        <w:numId w:val="0"/>
      </w:numPr>
      <w:tabs>
        <w:tab w:val="clear" w:pos="708"/>
        <w:tab w:val="left" w:pos="972" w:leader="none"/>
      </w:tabs>
      <w:suppressAutoHyphens w:val="false"/>
      <w:ind w:hanging="432" w:left="972"/>
      <w:jc w:val="both"/>
      <w:outlineLvl w:val="9"/>
    </w:pPr>
    <w:rPr>
      <w:rFonts w:cs="Times New Roman"/>
      <w:sz w:val="24"/>
      <w:szCs w:val="24"/>
      <w:lang w:val="x-none" w:eastAsia="x-none"/>
    </w:rPr>
  </w:style>
  <w:style w:type="paragraph" w:styleId="BodyText3">
    <w:name w:val="Body Text 3"/>
    <w:basedOn w:val="Normal"/>
    <w:qFormat/>
    <w:rsid w:val="002b6c49"/>
    <w:pPr>
      <w:keepNext w:val="true"/>
      <w:keepLines/>
      <w:widowControl w:val="false"/>
      <w:suppressLineNumbers/>
      <w:tabs>
        <w:tab w:val="clear" w:pos="708"/>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before="148" w:after="112"/>
      <w:jc w:val="both"/>
    </w:pPr>
    <w:rPr>
      <w:b/>
      <w:bCs/>
      <w:i/>
      <w:iCs/>
      <w:lang w:val="x-none" w:eastAsia="x-none"/>
    </w:rPr>
  </w:style>
  <w:style w:type="paragraph" w:styleId="Style49" w:customStyle="1">
    <w:name w:val="текст таблицы"/>
    <w:basedOn w:val="Normal"/>
    <w:qFormat/>
    <w:rsid w:val="002b6c49"/>
    <w:pPr>
      <w:suppressAutoHyphens w:val="false"/>
      <w:spacing w:before="120" w:after="0"/>
      <w:ind w:right="-102"/>
      <w:jc w:val="both"/>
    </w:pPr>
    <w:rPr>
      <w:lang w:eastAsia="ru-RU"/>
    </w:rPr>
  </w:style>
  <w:style w:type="paragraph" w:styleId="Style50" w:customStyle="1">
    <w:name w:val="ТЛ_Заказчик"/>
    <w:basedOn w:val="Normal"/>
    <w:qFormat/>
    <w:rsid w:val="002b6c49"/>
    <w:pPr>
      <w:suppressAutoHyphens w:val="false"/>
      <w:jc w:val="center"/>
    </w:pPr>
    <w:rPr>
      <w:sz w:val="28"/>
      <w:szCs w:val="28"/>
      <w:lang w:val="x-none" w:eastAsia="x-none"/>
    </w:rPr>
  </w:style>
  <w:style w:type="paragraph" w:styleId="Style51" w:customStyle="1">
    <w:name w:val="ТЛ_Утверждаю"/>
    <w:basedOn w:val="Normal"/>
    <w:qFormat/>
    <w:rsid w:val="002b6c49"/>
    <w:pPr>
      <w:suppressAutoHyphens w:val="false"/>
      <w:ind w:left="4860"/>
      <w:jc w:val="center"/>
    </w:pPr>
    <w:rPr>
      <w:sz w:val="28"/>
      <w:szCs w:val="28"/>
      <w:lang w:val="x-none" w:eastAsia="x-none"/>
    </w:rPr>
  </w:style>
  <w:style w:type="paragraph" w:styleId="Style52" w:customStyle="1">
    <w:name w:val="ТЛ_Название"/>
    <w:basedOn w:val="Normal"/>
    <w:qFormat/>
    <w:rsid w:val="002b6c49"/>
    <w:pPr>
      <w:suppressAutoHyphens w:val="false"/>
      <w:jc w:val="center"/>
    </w:pPr>
    <w:rPr>
      <w:b/>
      <w:bCs/>
      <w:sz w:val="28"/>
      <w:szCs w:val="28"/>
      <w:lang w:val="x-none" w:eastAsia="x-none"/>
    </w:rPr>
  </w:style>
  <w:style w:type="paragraph" w:styleId="Style53" w:customStyle="1">
    <w:name w:val="ТЛ_Город и Дата"/>
    <w:basedOn w:val="Normal"/>
    <w:qFormat/>
    <w:rsid w:val="002b6c49"/>
    <w:pPr>
      <w:suppressAutoHyphens w:val="false"/>
      <w:jc w:val="center"/>
    </w:pPr>
    <w:rPr>
      <w:sz w:val="28"/>
      <w:szCs w:val="28"/>
      <w:lang w:val="x-none" w:eastAsia="x-none"/>
    </w:rPr>
  </w:style>
  <w:style w:type="paragraph" w:styleId="Style54" w:customStyle="1">
    <w:name w:val="АД_Наименование Разделов"/>
    <w:basedOn w:val="Heading1"/>
    <w:qFormat/>
    <w:rsid w:val="002b6c49"/>
    <w:pPr>
      <w:numPr>
        <w:ilvl w:val="0"/>
        <w:numId w:val="0"/>
      </w:numPr>
      <w:suppressAutoHyphens w:val="false"/>
      <w:jc w:val="center"/>
      <w:outlineLvl w:val="9"/>
    </w:pPr>
    <w:rPr>
      <w:rFonts w:ascii="Times New Roman" w:hAnsi="Times New Roman" w:cs="Times New Roman"/>
      <w:sz w:val="28"/>
      <w:szCs w:val="28"/>
      <w:lang w:val="x-none" w:eastAsia="x-none"/>
    </w:rPr>
  </w:style>
  <w:style w:type="paragraph" w:styleId="Style55" w:customStyle="1">
    <w:name w:val="АД_Наименование главы с нумерацией"/>
    <w:basedOn w:val="27"/>
    <w:qFormat/>
    <w:rsid w:val="002b6c49"/>
    <w:pPr/>
    <w:rPr>
      <w:b/>
      <w:bCs/>
    </w:rPr>
  </w:style>
  <w:style w:type="paragraph" w:styleId="Style56" w:customStyle="1">
    <w:name w:val="АД_Наименование главы без нумерации"/>
    <w:basedOn w:val="Heading2"/>
    <w:qFormat/>
    <w:rsid w:val="002b6c49"/>
    <w:pPr>
      <w:numPr>
        <w:ilvl w:val="0"/>
        <w:numId w:val="0"/>
      </w:numPr>
      <w:suppressAutoHyphens w:val="false"/>
      <w:spacing w:before="0" w:after="0"/>
      <w:jc w:val="center"/>
      <w:outlineLvl w:val="9"/>
    </w:pPr>
    <w:rPr>
      <w:rFonts w:ascii="Times New Roman" w:hAnsi="Times New Roman" w:cs="Times New Roman"/>
      <w:i w:val="false"/>
      <w:iCs w:val="false"/>
      <w:sz w:val="24"/>
      <w:szCs w:val="24"/>
      <w:lang w:val="x-none" w:eastAsia="x-none"/>
    </w:rPr>
  </w:style>
  <w:style w:type="paragraph" w:styleId="Style57" w:customStyle="1">
    <w:name w:val="АД_Нумерованный пункт"/>
    <w:basedOn w:val="310"/>
    <w:qFormat/>
    <w:rsid w:val="002b6c49"/>
    <w:pPr>
      <w:tabs>
        <w:tab w:val="clear" w:pos="972"/>
        <w:tab w:val="left" w:pos="720" w:leader="none"/>
      </w:tabs>
      <w:ind w:hanging="720" w:left="720"/>
    </w:pPr>
    <w:rPr>
      <w:rFonts w:ascii="Times New Roman" w:hAnsi="Times New Roman"/>
    </w:rPr>
  </w:style>
  <w:style w:type="paragraph" w:styleId="Style58" w:customStyle="1">
    <w:name w:val="АД_Нумерованный подпункт"/>
    <w:basedOn w:val="Normal"/>
    <w:qFormat/>
    <w:rsid w:val="002b6c49"/>
    <w:pPr>
      <w:tabs>
        <w:tab w:val="clear" w:pos="708"/>
        <w:tab w:val="left" w:pos="720" w:leader="none"/>
      </w:tabs>
      <w:suppressAutoHyphens w:val="false"/>
      <w:ind w:hanging="720" w:left="720"/>
      <w:jc w:val="both"/>
    </w:pPr>
    <w:rPr>
      <w:lang w:val="x-none" w:eastAsia="x-none"/>
    </w:rPr>
  </w:style>
  <w:style w:type="paragraph" w:styleId="Style59" w:customStyle="1">
    <w:name w:val="АД_Основной текст"/>
    <w:basedOn w:val="Normal"/>
    <w:qFormat/>
    <w:rsid w:val="002b6c49"/>
    <w:pPr>
      <w:suppressAutoHyphens w:val="false"/>
      <w:ind w:firstLine="567"/>
      <w:jc w:val="both"/>
    </w:pPr>
    <w:rPr>
      <w:lang w:val="x-none" w:eastAsia="x-none"/>
    </w:rPr>
  </w:style>
  <w:style w:type="paragraph" w:styleId="125" w:customStyle="1">
    <w:name w:val="Стиль АД_Список 1"/>
    <w:basedOn w:val="Normal"/>
    <w:qFormat/>
    <w:rsid w:val="002b6c49"/>
    <w:pPr>
      <w:tabs>
        <w:tab w:val="clear" w:pos="708"/>
        <w:tab w:val="left" w:pos="720" w:leader="none"/>
        <w:tab w:val="left" w:pos="1440" w:leader="none"/>
      </w:tabs>
      <w:suppressAutoHyphens w:val="false"/>
      <w:ind w:hanging="504" w:left="1224"/>
      <w:jc w:val="both"/>
    </w:pPr>
    <w:rPr>
      <w:b/>
      <w:bCs/>
      <w:i/>
      <w:iCs/>
      <w:lang w:eastAsia="ru-RU"/>
    </w:rPr>
  </w:style>
  <w:style w:type="paragraph" w:styleId="Style60" w:customStyle="1">
    <w:name w:val="АД_Заголовки таблиц"/>
    <w:basedOn w:val="Normal"/>
    <w:qFormat/>
    <w:rsid w:val="002b6c49"/>
    <w:pPr>
      <w:suppressAutoHyphens w:val="false"/>
      <w:jc w:val="center"/>
    </w:pPr>
    <w:rPr>
      <w:b/>
      <w:bCs/>
      <w:lang w:eastAsia="ru-RU"/>
    </w:rPr>
  </w:style>
  <w:style w:type="paragraph" w:styleId="126" w:customStyle="1">
    <w:name w:val="Заголовок оглавления1"/>
    <w:basedOn w:val="Heading1"/>
    <w:next w:val="Normal"/>
    <w:qFormat/>
    <w:rsid w:val="002b6c49"/>
    <w:pPr>
      <w:keepLines/>
      <w:numPr>
        <w:ilvl w:val="0"/>
        <w:numId w:val="0"/>
      </w:numPr>
      <w:suppressAutoHyphens w:val="false"/>
      <w:spacing w:lineRule="auto" w:line="276" w:before="480" w:after="0"/>
      <w:outlineLvl w:val="9"/>
    </w:pPr>
    <w:rPr>
      <w:rFonts w:ascii="Cambria" w:hAnsi="Cambria" w:cs="Cambria"/>
      <w:color w:val="365F91"/>
      <w:kern w:val="0"/>
      <w:sz w:val="28"/>
      <w:szCs w:val="28"/>
      <w:lang w:val="x-none" w:eastAsia="en-US"/>
    </w:rPr>
  </w:style>
  <w:style w:type="paragraph" w:styleId="Style61" w:customStyle="1">
    <w:name w:val="АД_Основной текст по центру полужирный"/>
    <w:basedOn w:val="Normal"/>
    <w:qFormat/>
    <w:rsid w:val="002b6c49"/>
    <w:pPr>
      <w:suppressAutoHyphens w:val="false"/>
      <w:ind w:firstLine="567"/>
      <w:jc w:val="center"/>
    </w:pPr>
    <w:rPr>
      <w:b/>
      <w:bCs/>
      <w:lang w:val="x-none" w:eastAsia="x-none"/>
    </w:rPr>
  </w:style>
  <w:style w:type="paragraph" w:styleId="313" w:customStyle="1">
    <w:name w:val="АД_Текст отступ 3"/>
    <w:basedOn w:val="Normal"/>
    <w:qFormat/>
    <w:rsid w:val="002b6c49"/>
    <w:pPr>
      <w:suppressAutoHyphens w:val="false"/>
      <w:ind w:left="1418"/>
      <w:jc w:val="both"/>
    </w:pPr>
    <w:rPr>
      <w:lang w:val="x-none" w:eastAsia="x-none"/>
    </w:rPr>
  </w:style>
  <w:style w:type="paragraph" w:styleId="42" w:customStyle="1">
    <w:name w:val="АД_Нумерованный подпункт 4 уровня"/>
    <w:basedOn w:val="Style58"/>
    <w:qFormat/>
    <w:rsid w:val="002b6c49"/>
    <w:pPr>
      <w:tabs>
        <w:tab w:val="clear" w:pos="720"/>
        <w:tab w:val="left" w:pos="993" w:leader="none"/>
      </w:tabs>
      <w:ind w:hanging="993" w:left="993"/>
    </w:pPr>
    <w:rPr/>
  </w:style>
  <w:style w:type="paragraph" w:styleId="Style62" w:customStyle="1">
    <w:name w:val="АД_Список абв"/>
    <w:basedOn w:val="Normal"/>
    <w:qFormat/>
    <w:rsid w:val="002b6c49"/>
    <w:pPr>
      <w:numPr>
        <w:ilvl w:val="0"/>
        <w:numId w:val="5"/>
      </w:numPr>
      <w:suppressAutoHyphens w:val="false"/>
      <w:jc w:val="both"/>
    </w:pPr>
    <w:rPr>
      <w:lang w:eastAsia="ru-RU"/>
    </w:rPr>
  </w:style>
  <w:style w:type="paragraph" w:styleId="BlockText">
    <w:name w:val="Block Text"/>
    <w:basedOn w:val="Normal"/>
    <w:qFormat/>
    <w:rsid w:val="002b6c49"/>
    <w:pPr>
      <w:suppressAutoHyphens w:val="false"/>
      <w:spacing w:before="0" w:after="120"/>
      <w:ind w:left="1440" w:right="1440"/>
      <w:jc w:val="both"/>
    </w:pPr>
    <w:rPr>
      <w:lang w:eastAsia="ru-RU"/>
    </w:rPr>
  </w:style>
  <w:style w:type="paragraph" w:styleId="WW-2" w:customStyle="1">
    <w:name w:val="WW-Основной текст с отступом 2"/>
    <w:basedOn w:val="Normal"/>
    <w:qFormat/>
    <w:rsid w:val="002b6c49"/>
    <w:pPr>
      <w:ind w:left="-540"/>
      <w:jc w:val="both"/>
    </w:pPr>
    <w:rPr>
      <w:rFonts w:ascii="Arial" w:hAnsi="Arial" w:cs="Arial"/>
      <w:sz w:val="18"/>
      <w:szCs w:val="18"/>
    </w:rPr>
  </w:style>
  <w:style w:type="paragraph" w:styleId="WW-3" w:customStyle="1">
    <w:name w:val="WW-Основной текст с отступом 3"/>
    <w:basedOn w:val="Normal"/>
    <w:qFormat/>
    <w:rsid w:val="002b6c49"/>
    <w:pPr>
      <w:ind w:left="-540"/>
      <w:jc w:val="both"/>
    </w:pPr>
    <w:rPr>
      <w:rFonts w:ascii="Arial" w:hAnsi="Arial" w:cs="Arial"/>
      <w:sz w:val="17"/>
      <w:szCs w:val="17"/>
    </w:rPr>
  </w:style>
  <w:style w:type="paragraph" w:styleId="Style63" w:customStyle="1">
    <w:name w:val="Список нум."/>
    <w:basedOn w:val="Normal"/>
    <w:qFormat/>
    <w:rsid w:val="002b6c49"/>
    <w:pPr>
      <w:keepNext w:val="true"/>
      <w:numPr>
        <w:ilvl w:val="0"/>
        <w:numId w:val="6"/>
      </w:numPr>
      <w:tabs>
        <w:tab w:val="clear" w:pos="708"/>
        <w:tab w:val="left" w:pos="1701" w:leader="none"/>
      </w:tabs>
      <w:suppressAutoHyphens w:val="false"/>
      <w:spacing w:lineRule="auto" w:line="360" w:before="120" w:after="120"/>
    </w:pPr>
    <w:rPr>
      <w:rFonts w:ascii="Arial" w:hAnsi="Arial" w:cs="Arial"/>
      <w:lang w:eastAsia="ru-RU"/>
    </w:rPr>
  </w:style>
  <w:style w:type="paragraph" w:styleId="1VI" w:customStyle="1">
    <w:name w:val="Заголовок 1 (раздел VI)"/>
    <w:basedOn w:val="Heading1"/>
    <w:qFormat/>
    <w:rsid w:val="002b6c49"/>
    <w:pPr>
      <w:keepLines/>
      <w:widowControl w:val="false"/>
      <w:numPr>
        <w:ilvl w:val="0"/>
        <w:numId w:val="0"/>
      </w:numPr>
      <w:tabs>
        <w:tab w:val="clear" w:pos="708"/>
        <w:tab w:val="left" w:pos="643" w:leader="none"/>
      </w:tabs>
      <w:ind w:firstLine="709" w:left="643" w:right="567"/>
      <w:jc w:val="center"/>
      <w:outlineLvl w:val="9"/>
    </w:pPr>
    <w:rPr>
      <w:sz w:val="28"/>
      <w:szCs w:val="28"/>
      <w:lang w:val="x-none" w:eastAsia="x-none"/>
    </w:rPr>
  </w:style>
  <w:style w:type="paragraph" w:styleId="FR1" w:customStyle="1">
    <w:name w:val="FR1"/>
    <w:qFormat/>
    <w:rsid w:val="002b6c49"/>
    <w:pPr>
      <w:widowControl w:val="false"/>
      <w:suppressAutoHyphens w:val="true"/>
      <w:bidi w:val="0"/>
      <w:spacing w:before="200" w:after="0"/>
      <w:ind w:firstLine="680" w:left="40"/>
      <w:jc w:val="both"/>
    </w:pPr>
    <w:rPr>
      <w:rFonts w:ascii="Arial" w:hAnsi="Arial" w:eastAsia="Times New Roman" w:cs="Arial"/>
      <w:color w:val="auto"/>
      <w:kern w:val="0"/>
      <w:sz w:val="20"/>
      <w:szCs w:val="20"/>
      <w:lang w:val="ru-RU" w:eastAsia="ru-RU" w:bidi="ar-SA"/>
    </w:rPr>
  </w:style>
  <w:style w:type="paragraph" w:styleId="ConsPlusNormal1" w:customStyle="1">
    <w:name w:val="ConsPlusNormal"/>
    <w:qFormat/>
    <w:rsid w:val="002b6c49"/>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FR2" w:customStyle="1">
    <w:name w:val="FR2"/>
    <w:qFormat/>
    <w:rsid w:val="002b6c49"/>
    <w:pPr>
      <w:widowControl w:val="false"/>
      <w:suppressAutoHyphens w:val="true"/>
      <w:bidi w:val="0"/>
      <w:spacing w:before="20" w:after="0"/>
      <w:jc w:val="center"/>
    </w:pPr>
    <w:rPr>
      <w:rFonts w:ascii="Arial" w:hAnsi="Arial" w:eastAsia="Times New Roman" w:cs="Arial"/>
      <w:color w:val="auto"/>
      <w:kern w:val="0"/>
      <w:sz w:val="24"/>
      <w:szCs w:val="24"/>
      <w:lang w:val="ru-RU" w:eastAsia="ru-RU" w:bidi="ar-SA"/>
    </w:rPr>
  </w:style>
  <w:style w:type="paragraph" w:styleId="Style64" w:customStyle="1">
    <w:name w:val="Знак"/>
    <w:basedOn w:val="Normal"/>
    <w:qFormat/>
    <w:rsid w:val="002b6c49"/>
    <w:pPr>
      <w:suppressAutoHyphens w:val="false"/>
      <w:spacing w:lineRule="exact" w:line="240" w:before="0" w:after="160"/>
      <w:jc w:val="both"/>
    </w:pPr>
    <w:rPr>
      <w:rFonts w:ascii="Verdana" w:hAnsi="Verdana" w:cs="Verdana"/>
      <w:sz w:val="22"/>
      <w:szCs w:val="22"/>
      <w:lang w:val="en-US" w:eastAsia="en-US"/>
    </w:rPr>
  </w:style>
  <w:style w:type="paragraph" w:styleId="314" w:customStyle="1">
    <w:name w:val="Стиль3 Знак Знак"/>
    <w:basedOn w:val="BodyTextIndent2"/>
    <w:qFormat/>
    <w:rsid w:val="002b6c49"/>
    <w:pPr>
      <w:tabs>
        <w:tab w:val="clear" w:pos="708"/>
        <w:tab w:val="left" w:pos="227" w:leader="none"/>
      </w:tabs>
      <w:suppressAutoHyphens w:val="false"/>
      <w:spacing w:lineRule="auto" w:line="240" w:before="0" w:after="0"/>
      <w:ind w:left="0"/>
      <w:jc w:val="both"/>
      <w:textAlignment w:val="baseline"/>
    </w:pPr>
    <w:rPr>
      <w:rFonts w:ascii="Times New Roman" w:hAnsi="Times New Roman"/>
      <w:sz w:val="24"/>
      <w:szCs w:val="24"/>
      <w:lang w:eastAsia="x-none"/>
    </w:rPr>
  </w:style>
  <w:style w:type="paragraph" w:styleId="03zagolovok2" w:customStyle="1">
    <w:name w:val="03zagolovok2"/>
    <w:basedOn w:val="Normal"/>
    <w:qFormat/>
    <w:rsid w:val="002b6c49"/>
    <w:pPr>
      <w:keepNext w:val="true"/>
      <w:suppressAutoHyphens w:val="false"/>
      <w:spacing w:lineRule="atLeast" w:line="360" w:before="360" w:after="120"/>
      <w:outlineLvl w:val="1"/>
    </w:pPr>
    <w:rPr>
      <w:rFonts w:ascii="GaramondC" w:hAnsi="GaramondC" w:cs="GaramondC"/>
      <w:b/>
      <w:bCs/>
      <w:color w:val="000000"/>
      <w:sz w:val="28"/>
      <w:szCs w:val="28"/>
      <w:lang w:eastAsia="ru-RU"/>
    </w:rPr>
  </w:style>
  <w:style w:type="paragraph" w:styleId="Style65" w:customStyle="1">
    <w:name w:val="текст"/>
    <w:qFormat/>
    <w:rsid w:val="002b6c49"/>
    <w:pPr>
      <w:widowControl/>
      <w:suppressAutoHyphens w:val="true"/>
      <w:bidi w:val="0"/>
      <w:spacing w:before="0" w:after="0"/>
      <w:jc w:val="both"/>
    </w:pPr>
    <w:rPr>
      <w:rFonts w:ascii="SchoolBookC" w:hAnsi="SchoolBookC" w:eastAsia="Times New Roman" w:cs="SchoolBookC"/>
      <w:color w:val="000000"/>
      <w:kern w:val="0"/>
      <w:sz w:val="24"/>
      <w:szCs w:val="24"/>
      <w:lang w:val="ru-RU" w:eastAsia="ru-RU" w:bidi="ar-SA"/>
    </w:rPr>
  </w:style>
  <w:style w:type="paragraph" w:styleId="Style66" w:customStyle="1">
    <w:name w:val="втяжка"/>
    <w:basedOn w:val="127"/>
    <w:next w:val="127"/>
    <w:qFormat/>
    <w:rsid w:val="002b6c49"/>
    <w:pPr>
      <w:tabs>
        <w:tab w:val="clear" w:pos="708"/>
        <w:tab w:val="left" w:pos="567" w:leader="none"/>
      </w:tabs>
      <w:spacing w:before="57" w:after="200"/>
      <w:ind w:hanging="567" w:left="567"/>
    </w:pPr>
    <w:rPr/>
  </w:style>
  <w:style w:type="paragraph" w:styleId="127" w:customStyle="1">
    <w:name w:val="текст1"/>
    <w:qFormat/>
    <w:rsid w:val="002b6c49"/>
    <w:pPr>
      <w:widowControl/>
      <w:suppressAutoHyphens w:val="true"/>
      <w:bidi w:val="0"/>
      <w:spacing w:before="0" w:after="0"/>
      <w:ind w:firstLine="397"/>
      <w:jc w:val="both"/>
    </w:pPr>
    <w:rPr>
      <w:rFonts w:ascii="SchoolBookC" w:hAnsi="SchoolBookC" w:eastAsia="Times New Roman" w:cs="SchoolBookC"/>
      <w:color w:val="auto"/>
      <w:kern w:val="0"/>
      <w:sz w:val="24"/>
      <w:szCs w:val="24"/>
      <w:lang w:val="ru-RU" w:eastAsia="ru-RU" w:bidi="ar-SA"/>
    </w:rPr>
  </w:style>
  <w:style w:type="paragraph" w:styleId="2CharCharCharCharCharCharCharCharCharCharCharCharCharCharCharChar" w:customStyle="1">
    <w:name w:val="Знак Знак2 Char Char Знак Знак Char Char Знак Знак Char Char Знак Знак Char Char Знак Знак Char Char Знак Знак Char Char Знак Знак Char Char Знак Знак Char Char"/>
    <w:basedOn w:val="Normal"/>
    <w:qFormat/>
    <w:rsid w:val="002b6c49"/>
    <w:pPr>
      <w:suppressAutoHyphens w:val="false"/>
      <w:spacing w:beforeAutospacing="1" w:afterAutospacing="1"/>
    </w:pPr>
    <w:rPr>
      <w:rFonts w:ascii="Tahoma" w:hAnsi="Tahoma" w:cs="Tahoma"/>
      <w:sz w:val="20"/>
      <w:szCs w:val="20"/>
      <w:lang w:val="en-US" w:eastAsia="en-US"/>
    </w:rPr>
  </w:style>
  <w:style w:type="paragraph" w:styleId="2CharCharCharCharCharCharCharCharCharCharCharCharCharCharCharChar1" w:customStyle="1">
    <w:name w:val="Знак Знак2 Char Char Знак Знак Char Char Знак Знак Char Char Знак Знак Char Char Знак Знак Char Char Знак Знак Char Char Знак Знак Char Char Знак Знак Char Char1"/>
    <w:basedOn w:val="Normal"/>
    <w:qFormat/>
    <w:rsid w:val="002b6c49"/>
    <w:pPr>
      <w:suppressAutoHyphens w:val="false"/>
      <w:spacing w:beforeAutospacing="1" w:afterAutospacing="1"/>
    </w:pPr>
    <w:rPr>
      <w:rFonts w:ascii="Tahoma" w:hAnsi="Tahoma" w:cs="Tahoma"/>
      <w:sz w:val="20"/>
      <w:szCs w:val="20"/>
      <w:lang w:val="en-US" w:eastAsia="en-US"/>
    </w:rPr>
  </w:style>
  <w:style w:type="paragraph" w:styleId="CharChar" w:customStyle="1">
    <w:name w:val="Char Char"/>
    <w:basedOn w:val="Normal"/>
    <w:qFormat/>
    <w:rsid w:val="002b6c49"/>
    <w:pPr>
      <w:suppressAutoHyphens w:val="false"/>
      <w:spacing w:beforeAutospacing="1" w:afterAutospacing="1"/>
    </w:pPr>
    <w:rPr>
      <w:rFonts w:ascii="Tahoma" w:hAnsi="Tahoma" w:cs="Tahoma"/>
      <w:sz w:val="20"/>
      <w:szCs w:val="20"/>
      <w:lang w:val="en-US" w:eastAsia="en-US"/>
    </w:rPr>
  </w:style>
  <w:style w:type="paragraph" w:styleId="Style67" w:customStyle="1">
    <w:name w:val="Íîðìàëüíûé"/>
    <w:semiHidden/>
    <w:qFormat/>
    <w:rsid w:val="002b6c49"/>
    <w:pPr>
      <w:widowControl/>
      <w:suppressAutoHyphens w:val="true"/>
      <w:bidi w:val="0"/>
      <w:spacing w:before="0" w:after="0"/>
      <w:jc w:val="left"/>
    </w:pPr>
    <w:rPr>
      <w:rFonts w:ascii="Courier" w:hAnsi="Courier" w:eastAsia="Times New Roman" w:cs="Courier"/>
      <w:color w:val="auto"/>
      <w:kern w:val="0"/>
      <w:sz w:val="24"/>
      <w:szCs w:val="24"/>
      <w:lang w:val="en-GB" w:eastAsia="ru-RU" w:bidi="ar-SA"/>
    </w:rPr>
  </w:style>
  <w:style w:type="paragraph" w:styleId="Style110" w:customStyle="1">
    <w:name w:val="Style1"/>
    <w:basedOn w:val="Normal"/>
    <w:qFormat/>
    <w:rsid w:val="002b6c49"/>
    <w:pPr>
      <w:widowControl w:val="false"/>
      <w:suppressAutoHyphens w:val="false"/>
    </w:pPr>
    <w:rPr>
      <w:lang w:eastAsia="ru-RU"/>
    </w:rPr>
  </w:style>
  <w:style w:type="paragraph" w:styleId="Style210" w:customStyle="1">
    <w:name w:val="Style2"/>
    <w:basedOn w:val="Normal"/>
    <w:qFormat/>
    <w:rsid w:val="002b6c49"/>
    <w:pPr>
      <w:widowControl w:val="false"/>
      <w:suppressAutoHyphens w:val="false"/>
    </w:pPr>
    <w:rPr>
      <w:lang w:eastAsia="ru-RU"/>
    </w:rPr>
  </w:style>
  <w:style w:type="paragraph" w:styleId="Style310" w:customStyle="1">
    <w:name w:val="Style3"/>
    <w:basedOn w:val="Normal"/>
    <w:qFormat/>
    <w:rsid w:val="002b6c49"/>
    <w:pPr>
      <w:widowControl w:val="false"/>
      <w:suppressAutoHyphens w:val="false"/>
    </w:pPr>
    <w:rPr>
      <w:lang w:eastAsia="ru-RU"/>
    </w:rPr>
  </w:style>
  <w:style w:type="paragraph" w:styleId="Style410" w:customStyle="1">
    <w:name w:val="Style4"/>
    <w:basedOn w:val="Normal"/>
    <w:qFormat/>
    <w:rsid w:val="002b6c49"/>
    <w:pPr>
      <w:widowControl w:val="false"/>
      <w:suppressAutoHyphens w:val="false"/>
    </w:pPr>
    <w:rPr>
      <w:lang w:eastAsia="ru-RU"/>
    </w:rPr>
  </w:style>
  <w:style w:type="paragraph" w:styleId="Style510" w:customStyle="1">
    <w:name w:val="Style5"/>
    <w:basedOn w:val="Normal"/>
    <w:qFormat/>
    <w:rsid w:val="002b6c49"/>
    <w:pPr>
      <w:widowControl w:val="false"/>
      <w:suppressAutoHyphens w:val="false"/>
      <w:spacing w:lineRule="exact" w:line="293"/>
      <w:ind w:firstLine="552"/>
    </w:pPr>
    <w:rPr>
      <w:lang w:eastAsia="ru-RU"/>
    </w:rPr>
  </w:style>
  <w:style w:type="paragraph" w:styleId="Style68" w:customStyle="1">
    <w:name w:val="Style6"/>
    <w:basedOn w:val="Normal"/>
    <w:qFormat/>
    <w:rsid w:val="002b6c49"/>
    <w:pPr>
      <w:widowControl w:val="false"/>
      <w:suppressAutoHyphens w:val="false"/>
      <w:spacing w:lineRule="exact" w:line="300"/>
      <w:ind w:firstLine="917"/>
      <w:jc w:val="both"/>
    </w:pPr>
    <w:rPr>
      <w:lang w:eastAsia="ru-RU"/>
    </w:rPr>
  </w:style>
  <w:style w:type="paragraph" w:styleId="Style71" w:customStyle="1">
    <w:name w:val="Style7"/>
    <w:basedOn w:val="Normal"/>
    <w:qFormat/>
    <w:rsid w:val="002b6c49"/>
    <w:pPr>
      <w:widowControl w:val="false"/>
      <w:suppressAutoHyphens w:val="false"/>
    </w:pPr>
    <w:rPr>
      <w:lang w:eastAsia="ru-RU"/>
    </w:rPr>
  </w:style>
  <w:style w:type="paragraph" w:styleId="Style81" w:customStyle="1">
    <w:name w:val="Style8"/>
    <w:basedOn w:val="Normal"/>
    <w:qFormat/>
    <w:rsid w:val="002b6c49"/>
    <w:pPr>
      <w:widowControl w:val="false"/>
      <w:suppressAutoHyphens w:val="false"/>
    </w:pPr>
    <w:rPr>
      <w:lang w:eastAsia="ru-RU"/>
    </w:rPr>
  </w:style>
  <w:style w:type="paragraph" w:styleId="Style91" w:customStyle="1">
    <w:name w:val="Style9"/>
    <w:basedOn w:val="Normal"/>
    <w:qFormat/>
    <w:rsid w:val="002b6c49"/>
    <w:pPr>
      <w:widowControl w:val="false"/>
      <w:suppressAutoHyphens w:val="false"/>
      <w:spacing w:lineRule="exact" w:line="293"/>
      <w:jc w:val="both"/>
    </w:pPr>
    <w:rPr>
      <w:lang w:eastAsia="ru-RU"/>
    </w:rPr>
  </w:style>
  <w:style w:type="paragraph" w:styleId="Style101" w:customStyle="1">
    <w:name w:val="Style10"/>
    <w:basedOn w:val="Normal"/>
    <w:qFormat/>
    <w:rsid w:val="002b6c49"/>
    <w:pPr>
      <w:widowControl w:val="false"/>
      <w:suppressAutoHyphens w:val="false"/>
      <w:spacing w:lineRule="exact" w:line="274"/>
    </w:pPr>
    <w:rPr>
      <w:lang w:eastAsia="ru-RU"/>
    </w:rPr>
  </w:style>
  <w:style w:type="paragraph" w:styleId="Style111" w:customStyle="1">
    <w:name w:val="Style11"/>
    <w:basedOn w:val="Normal"/>
    <w:qFormat/>
    <w:rsid w:val="002b6c49"/>
    <w:pPr>
      <w:widowControl w:val="false"/>
      <w:suppressAutoHyphens w:val="false"/>
      <w:spacing w:lineRule="exact" w:line="294"/>
      <w:jc w:val="both"/>
    </w:pPr>
    <w:rPr>
      <w:lang w:eastAsia="ru-RU"/>
    </w:rPr>
  </w:style>
  <w:style w:type="paragraph" w:styleId="Style121" w:customStyle="1">
    <w:name w:val="Style12"/>
    <w:basedOn w:val="Normal"/>
    <w:qFormat/>
    <w:rsid w:val="002b6c49"/>
    <w:pPr>
      <w:widowControl w:val="false"/>
      <w:suppressAutoHyphens w:val="false"/>
    </w:pPr>
    <w:rPr>
      <w:lang w:eastAsia="ru-RU"/>
    </w:rPr>
  </w:style>
  <w:style w:type="paragraph" w:styleId="Style69" w:customStyle="1">
    <w:name w:val="Перечисление"/>
    <w:basedOn w:val="Normal"/>
    <w:qFormat/>
    <w:rsid w:val="002b6c49"/>
    <w:pPr>
      <w:numPr>
        <w:ilvl w:val="0"/>
        <w:numId w:val="7"/>
      </w:numPr>
      <w:suppressAutoHyphens w:val="false"/>
      <w:spacing w:lineRule="auto" w:line="360"/>
      <w:jc w:val="both"/>
    </w:pPr>
    <w:rPr>
      <w:rFonts w:ascii="Arial" w:hAnsi="Arial"/>
      <w:szCs w:val="20"/>
      <w:lang w:eastAsia="ru-RU"/>
    </w:rPr>
  </w:style>
  <w:style w:type="paragraph" w:styleId="Style70" w:customStyle="1">
    <w:name w:val="Знак Знак Знак Знак"/>
    <w:basedOn w:val="Normal"/>
    <w:qFormat/>
    <w:rsid w:val="007d6d94"/>
    <w:pPr>
      <w:suppressAutoHyphens w:val="false"/>
      <w:spacing w:beforeAutospacing="1" w:afterAutospacing="1"/>
    </w:pPr>
    <w:rPr>
      <w:rFonts w:ascii="Tahoma" w:hAnsi="Tahoma"/>
      <w:sz w:val="20"/>
      <w:szCs w:val="20"/>
      <w:lang w:val="en-US" w:eastAsia="en-US"/>
    </w:rPr>
  </w:style>
  <w:style w:type="paragraph" w:styleId="128" w:customStyle="1">
    <w:name w:val="ГОСТ Обычный 12"/>
    <w:uiPriority w:val="99"/>
    <w:qFormat/>
    <w:rsid w:val="002b6c49"/>
    <w:pPr>
      <w:widowControl/>
      <w:suppressAutoHyphens w:val="true"/>
      <w:bidi w:val="0"/>
      <w:spacing w:lineRule="auto" w:line="360" w:before="0" w:after="0"/>
      <w:ind w:firstLine="851"/>
      <w:jc w:val="both"/>
    </w:pPr>
    <w:rPr>
      <w:rFonts w:ascii="Times New Roman" w:hAnsi="Times New Roman" w:eastAsia="Times New Roman" w:cs="Times New Roman"/>
      <w:color w:val="auto"/>
      <w:kern w:val="0"/>
      <w:sz w:val="24"/>
      <w:szCs w:val="24"/>
      <w:lang w:val="ru-RU" w:eastAsia="ru-RU" w:bidi="ar-SA"/>
    </w:rPr>
  </w:style>
  <w:style w:type="paragraph" w:styleId="1KGK9" w:customStyle="1">
    <w:name w:val="1KG=K9"/>
    <w:qFormat/>
    <w:rsid w:val="002b6c49"/>
    <w:pPr>
      <w:widowControl/>
      <w:suppressAutoHyphens w:val="true"/>
      <w:bidi w:val="0"/>
      <w:spacing w:before="0" w:after="0"/>
      <w:jc w:val="left"/>
    </w:pPr>
    <w:rPr>
      <w:rFonts w:ascii="MS Sans Serif" w:hAnsi="MS Sans Serif" w:eastAsia="Times New Roman" w:cs="Times New Roman"/>
      <w:color w:val="auto"/>
      <w:kern w:val="0"/>
      <w:sz w:val="20"/>
      <w:szCs w:val="24"/>
      <w:lang w:val="ru-RU" w:eastAsia="ru-RU" w:bidi="ar-SA"/>
    </w:rPr>
  </w:style>
  <w:style w:type="paragraph" w:styleId="Head92" w:customStyle="1">
    <w:name w:val="Head 9.2"/>
    <w:basedOn w:val="Normal"/>
    <w:next w:val="1KGK9"/>
    <w:qFormat/>
    <w:rsid w:val="002b6c49"/>
    <w:pPr>
      <w:suppressAutoHyphens w:val="false"/>
    </w:pPr>
    <w:rPr>
      <w:rFonts w:ascii="MS Sans Serif" w:hAnsi="MS Sans Serif"/>
      <w:b/>
      <w:bCs/>
      <w:sz w:val="20"/>
      <w:lang w:eastAsia="ru-RU"/>
    </w:rPr>
  </w:style>
  <w:style w:type="paragraph" w:styleId="315" w:customStyle="1">
    <w:name w:val="Список3"/>
    <w:basedOn w:val="Normal"/>
    <w:uiPriority w:val="99"/>
    <w:qFormat/>
    <w:rsid w:val="002b6c49"/>
    <w:pPr>
      <w:numPr>
        <w:ilvl w:val="0"/>
        <w:numId w:val="8"/>
      </w:numPr>
      <w:suppressAutoHyphens w:val="false"/>
    </w:pPr>
    <w:rPr>
      <w:sz w:val="20"/>
      <w:szCs w:val="20"/>
      <w:lang w:eastAsia="ru-RU"/>
    </w:rPr>
  </w:style>
  <w:style w:type="paragraph" w:styleId="consplusnonformat" w:customStyle="1">
    <w:name w:val="consplusnonformat"/>
    <w:basedOn w:val="Normal"/>
    <w:qFormat/>
    <w:rsid w:val="002b6c49"/>
    <w:pPr>
      <w:suppressAutoHyphens w:val="false"/>
      <w:spacing w:before="0" w:after="192"/>
    </w:pPr>
    <w:rPr>
      <w:lang w:eastAsia="ru-RU"/>
    </w:rPr>
  </w:style>
  <w:style w:type="paragraph" w:styleId="font5" w:customStyle="1">
    <w:name w:val="font5"/>
    <w:basedOn w:val="Normal"/>
    <w:qFormat/>
    <w:rsid w:val="002b6c49"/>
    <w:pPr>
      <w:suppressAutoHyphens w:val="false"/>
      <w:spacing w:beforeAutospacing="1" w:afterAutospacing="1"/>
    </w:pPr>
    <w:rPr>
      <w:sz w:val="20"/>
      <w:szCs w:val="20"/>
      <w:u w:val="single"/>
      <w:lang w:eastAsia="ru-RU"/>
    </w:rPr>
  </w:style>
  <w:style w:type="paragraph" w:styleId="font6" w:customStyle="1">
    <w:name w:val="font6"/>
    <w:basedOn w:val="Normal"/>
    <w:qFormat/>
    <w:rsid w:val="002b6c49"/>
    <w:pPr>
      <w:suppressAutoHyphens w:val="false"/>
      <w:spacing w:beforeAutospacing="1" w:afterAutospacing="1"/>
    </w:pPr>
    <w:rPr>
      <w:i/>
      <w:iCs/>
      <w:sz w:val="14"/>
      <w:szCs w:val="14"/>
      <w:lang w:eastAsia="ru-RU"/>
    </w:rPr>
  </w:style>
  <w:style w:type="paragraph" w:styleId="xl66" w:customStyle="1">
    <w:name w:val="xl66"/>
    <w:basedOn w:val="Normal"/>
    <w:qFormat/>
    <w:rsid w:val="002b6c49"/>
    <w:pPr>
      <w:suppressAutoHyphens w:val="false"/>
      <w:spacing w:beforeAutospacing="1" w:afterAutospacing="1"/>
      <w:jc w:val="center"/>
      <w:textAlignment w:val="top"/>
    </w:pPr>
    <w:rPr>
      <w:sz w:val="18"/>
      <w:szCs w:val="18"/>
      <w:lang w:eastAsia="ru-RU"/>
    </w:rPr>
  </w:style>
  <w:style w:type="paragraph" w:styleId="xl67" w:customStyle="1">
    <w:name w:val="xl67"/>
    <w:basedOn w:val="Normal"/>
    <w:qFormat/>
    <w:rsid w:val="002b6c49"/>
    <w:pPr>
      <w:suppressAutoHyphens w:val="false"/>
      <w:spacing w:beforeAutospacing="1" w:afterAutospacing="1"/>
      <w:textAlignment w:val="top"/>
    </w:pPr>
    <w:rPr>
      <w:sz w:val="18"/>
      <w:szCs w:val="18"/>
      <w:lang w:eastAsia="ru-RU"/>
    </w:rPr>
  </w:style>
  <w:style w:type="paragraph" w:styleId="xl68" w:customStyle="1">
    <w:name w:val="xl68"/>
    <w:basedOn w:val="Normal"/>
    <w:qFormat/>
    <w:rsid w:val="002b6c49"/>
    <w:pPr>
      <w:suppressAutoHyphens w:val="false"/>
      <w:spacing w:beforeAutospacing="1" w:afterAutospacing="1"/>
      <w:textAlignment w:val="top"/>
    </w:pPr>
    <w:rPr>
      <w:sz w:val="18"/>
      <w:szCs w:val="18"/>
      <w:lang w:eastAsia="ru-RU"/>
    </w:rPr>
  </w:style>
  <w:style w:type="paragraph" w:styleId="xl69" w:customStyle="1">
    <w:name w:val="xl69"/>
    <w:basedOn w:val="Normal"/>
    <w:qFormat/>
    <w:rsid w:val="002b6c49"/>
    <w:pPr>
      <w:suppressAutoHyphens w:val="false"/>
      <w:spacing w:beforeAutospacing="1" w:afterAutospacing="1"/>
      <w:jc w:val="center"/>
      <w:textAlignment w:val="top"/>
    </w:pPr>
    <w:rPr>
      <w:sz w:val="18"/>
      <w:szCs w:val="18"/>
      <w:lang w:eastAsia="ru-RU"/>
    </w:rPr>
  </w:style>
  <w:style w:type="paragraph" w:styleId="xl70" w:customStyle="1">
    <w:name w:val="xl70"/>
    <w:basedOn w:val="Normal"/>
    <w:qFormat/>
    <w:rsid w:val="002b6c49"/>
    <w:pPr>
      <w:suppressAutoHyphens w:val="false"/>
      <w:spacing w:beforeAutospacing="1" w:afterAutospacing="1"/>
      <w:jc w:val="center"/>
      <w:textAlignment w:val="top"/>
    </w:pPr>
    <w:rPr>
      <w:sz w:val="16"/>
      <w:szCs w:val="16"/>
      <w:lang w:eastAsia="ru-RU"/>
    </w:rPr>
  </w:style>
  <w:style w:type="paragraph" w:styleId="xl71" w:customStyle="1">
    <w:name w:val="xl71"/>
    <w:basedOn w:val="Normal"/>
    <w:qFormat/>
    <w:rsid w:val="002b6c49"/>
    <w:pPr>
      <w:suppressAutoHyphens w:val="false"/>
      <w:spacing w:beforeAutospacing="1" w:afterAutospacing="1"/>
      <w:jc w:val="right"/>
      <w:textAlignment w:val="top"/>
    </w:pPr>
    <w:rPr>
      <w:sz w:val="16"/>
      <w:szCs w:val="16"/>
      <w:lang w:eastAsia="ru-RU"/>
    </w:rPr>
  </w:style>
  <w:style w:type="paragraph" w:styleId="xl72" w:customStyle="1">
    <w:name w:val="xl72"/>
    <w:basedOn w:val="Normal"/>
    <w:qFormat/>
    <w:rsid w:val="002b6c49"/>
    <w:pPr>
      <w:suppressAutoHyphens w:val="false"/>
      <w:spacing w:beforeAutospacing="1" w:afterAutospacing="1"/>
      <w:textAlignment w:val="top"/>
    </w:pPr>
    <w:rPr>
      <w:sz w:val="18"/>
      <w:szCs w:val="18"/>
      <w:lang w:eastAsia="ru-RU"/>
    </w:rPr>
  </w:style>
  <w:style w:type="paragraph" w:styleId="xl73" w:customStyle="1">
    <w:name w:val="xl73"/>
    <w:basedOn w:val="Normal"/>
    <w:qFormat/>
    <w:rsid w:val="002b6c49"/>
    <w:pPr>
      <w:suppressAutoHyphens w:val="false"/>
      <w:spacing w:beforeAutospacing="1" w:afterAutospacing="1"/>
      <w:textAlignment w:val="top"/>
    </w:pPr>
    <w:rPr>
      <w:b/>
      <w:bCs/>
      <w:lang w:eastAsia="ru-RU"/>
    </w:rPr>
  </w:style>
  <w:style w:type="paragraph" w:styleId="xl74" w:customStyle="1">
    <w:name w:val="xl74"/>
    <w:basedOn w:val="Normal"/>
    <w:qFormat/>
    <w:rsid w:val="002b6c49"/>
    <w:pPr>
      <w:suppressAutoHyphens w:val="false"/>
      <w:spacing w:beforeAutospacing="1" w:afterAutospacing="1"/>
      <w:jc w:val="center"/>
      <w:textAlignment w:val="top"/>
    </w:pPr>
    <w:rPr>
      <w:lang w:eastAsia="ru-RU"/>
    </w:rPr>
  </w:style>
  <w:style w:type="paragraph" w:styleId="xl75" w:customStyle="1">
    <w:name w:val="xl75"/>
    <w:basedOn w:val="Normal"/>
    <w:qFormat/>
    <w:rsid w:val="002b6c49"/>
    <w:pPr>
      <w:suppressAutoHyphens w:val="false"/>
      <w:spacing w:beforeAutospacing="1" w:afterAutospacing="1"/>
      <w:jc w:val="right"/>
      <w:textAlignment w:val="top"/>
    </w:pPr>
    <w:rPr>
      <w:lang w:eastAsia="ru-RU"/>
    </w:rPr>
  </w:style>
  <w:style w:type="paragraph" w:styleId="xl76" w:customStyle="1">
    <w:name w:val="xl76"/>
    <w:basedOn w:val="Normal"/>
    <w:qFormat/>
    <w:rsid w:val="002b6c49"/>
    <w:pPr>
      <w:suppressAutoHyphens w:val="false"/>
      <w:spacing w:beforeAutospacing="1" w:afterAutospacing="1"/>
      <w:textAlignment w:val="top"/>
    </w:pPr>
    <w:rPr>
      <w:sz w:val="16"/>
      <w:szCs w:val="16"/>
      <w:lang w:eastAsia="ru-RU"/>
    </w:rPr>
  </w:style>
  <w:style w:type="paragraph" w:styleId="xl77" w:customStyle="1">
    <w:name w:val="xl77"/>
    <w:basedOn w:val="Normal"/>
    <w:qFormat/>
    <w:rsid w:val="002b6c49"/>
    <w:pPr>
      <w:suppressAutoHyphens w:val="false"/>
      <w:spacing w:beforeAutospacing="1" w:afterAutospacing="1"/>
      <w:textAlignment w:val="top"/>
    </w:pPr>
    <w:rPr>
      <w:sz w:val="18"/>
      <w:szCs w:val="18"/>
      <w:lang w:eastAsia="ru-RU"/>
    </w:rPr>
  </w:style>
  <w:style w:type="paragraph" w:styleId="xl78" w:customStyle="1">
    <w:name w:val="xl78"/>
    <w:basedOn w:val="Normal"/>
    <w:qFormat/>
    <w:rsid w:val="002b6c49"/>
    <w:pPr>
      <w:suppressAutoHyphens w:val="false"/>
      <w:spacing w:beforeAutospacing="1" w:afterAutospacing="1"/>
      <w:jc w:val="center"/>
      <w:textAlignment w:val="top"/>
    </w:pPr>
    <w:rPr>
      <w:lang w:eastAsia="ru-RU"/>
    </w:rPr>
  </w:style>
  <w:style w:type="paragraph" w:styleId="xl79" w:customStyle="1">
    <w:name w:val="xl79"/>
    <w:basedOn w:val="Normal"/>
    <w:qFormat/>
    <w:rsid w:val="002b6c49"/>
    <w:pPr>
      <w:suppressAutoHyphens w:val="false"/>
      <w:spacing w:beforeAutospacing="1" w:afterAutospacing="1"/>
      <w:textAlignment w:val="top"/>
    </w:pPr>
    <w:rPr>
      <w:lang w:eastAsia="ru-RU"/>
    </w:rPr>
  </w:style>
  <w:style w:type="paragraph" w:styleId="xl80" w:customStyle="1">
    <w:name w:val="xl80"/>
    <w:basedOn w:val="Normal"/>
    <w:qFormat/>
    <w:rsid w:val="002b6c49"/>
    <w:pPr>
      <w:suppressAutoHyphens w:val="false"/>
      <w:spacing w:beforeAutospacing="1" w:afterAutospacing="1"/>
    </w:pPr>
    <w:rPr>
      <w:lang w:eastAsia="ru-RU"/>
    </w:rPr>
  </w:style>
  <w:style w:type="paragraph" w:styleId="xl81" w:customStyle="1">
    <w:name w:val="xl81"/>
    <w:basedOn w:val="Normal"/>
    <w:qFormat/>
    <w:rsid w:val="002b6c49"/>
    <w:pPr>
      <w:suppressAutoHyphens w:val="false"/>
      <w:spacing w:beforeAutospacing="1" w:afterAutospacing="1"/>
      <w:jc w:val="center"/>
      <w:textAlignment w:val="top"/>
    </w:pPr>
    <w:rPr>
      <w:i/>
      <w:iCs/>
      <w:lang w:eastAsia="ru-RU"/>
    </w:rPr>
  </w:style>
  <w:style w:type="paragraph" w:styleId="xl82" w:customStyle="1">
    <w:name w:val="xl82"/>
    <w:basedOn w:val="Normal"/>
    <w:qFormat/>
    <w:rsid w:val="002b6c49"/>
    <w:pPr>
      <w:suppressAutoHyphens w:val="false"/>
      <w:spacing w:beforeAutospacing="1" w:afterAutospacing="1"/>
      <w:jc w:val="center"/>
      <w:textAlignment w:val="top"/>
    </w:pPr>
    <w:rPr>
      <w:b/>
      <w:bCs/>
      <w:lang w:eastAsia="ru-RU"/>
    </w:rPr>
  </w:style>
  <w:style w:type="paragraph" w:styleId="xl83" w:customStyle="1">
    <w:name w:val="xl83"/>
    <w:basedOn w:val="Normal"/>
    <w:qFormat/>
    <w:rsid w:val="002b6c49"/>
    <w:pPr>
      <w:suppressAutoHyphens w:val="false"/>
      <w:spacing w:beforeAutospacing="1" w:afterAutospacing="1"/>
      <w:jc w:val="right"/>
      <w:textAlignment w:val="top"/>
    </w:pPr>
    <w:rPr>
      <w:lang w:eastAsia="ru-RU"/>
    </w:rPr>
  </w:style>
  <w:style w:type="paragraph" w:styleId="xl84" w:customStyle="1">
    <w:name w:val="xl84"/>
    <w:basedOn w:val="Normal"/>
    <w:qFormat/>
    <w:rsid w:val="002b6c49"/>
    <w:pPr>
      <w:pBdr>
        <w:top w:val="single" w:sz="4" w:space="0" w:color="000000"/>
      </w:pBdr>
      <w:suppressAutoHyphens w:val="false"/>
      <w:spacing w:beforeAutospacing="1" w:afterAutospacing="1"/>
    </w:pPr>
    <w:rPr>
      <w:lang w:eastAsia="ru-RU"/>
    </w:rPr>
  </w:style>
  <w:style w:type="paragraph" w:styleId="xl85" w:customStyle="1">
    <w:name w:val="xl85"/>
    <w:basedOn w:val="Normal"/>
    <w:qFormat/>
    <w:rsid w:val="002b6c49"/>
    <w:pPr>
      <w:pBdr>
        <w:top w:val="single" w:sz="4" w:space="0" w:color="000000"/>
      </w:pBdr>
      <w:suppressAutoHyphens w:val="false"/>
      <w:spacing w:beforeAutospacing="1" w:afterAutospacing="1"/>
      <w:jc w:val="right"/>
      <w:textAlignment w:val="top"/>
    </w:pPr>
    <w:rPr>
      <w:lang w:eastAsia="ru-RU"/>
    </w:rPr>
  </w:style>
  <w:style w:type="paragraph" w:styleId="xl86" w:customStyle="1">
    <w:name w:val="xl86"/>
    <w:basedOn w:val="Normal"/>
    <w:qFormat/>
    <w:rsid w:val="002b6c49"/>
    <w:pPr>
      <w:pBdr>
        <w:top w:val="single" w:sz="4" w:space="0" w:color="000000"/>
      </w:pBdr>
      <w:suppressAutoHyphens w:val="false"/>
      <w:spacing w:beforeAutospacing="1" w:afterAutospacing="1"/>
      <w:jc w:val="center"/>
      <w:textAlignment w:val="top"/>
    </w:pPr>
    <w:rPr>
      <w:i/>
      <w:iCs/>
      <w:lang w:eastAsia="ru-RU"/>
    </w:rPr>
  </w:style>
  <w:style w:type="paragraph" w:styleId="xl87" w:customStyle="1">
    <w:name w:val="xl87"/>
    <w:basedOn w:val="Normal"/>
    <w:qFormat/>
    <w:rsid w:val="002b6c49"/>
    <w:pPr>
      <w:suppressAutoHyphens w:val="false"/>
      <w:spacing w:beforeAutospacing="1" w:afterAutospacing="1"/>
      <w:textAlignment w:val="top"/>
    </w:pPr>
    <w:rPr>
      <w:i/>
      <w:iCs/>
      <w:lang w:eastAsia="ru-RU"/>
    </w:rPr>
  </w:style>
  <w:style w:type="paragraph" w:styleId="xl88" w:customStyle="1">
    <w:name w:val="xl88"/>
    <w:basedOn w:val="Normal"/>
    <w:qFormat/>
    <w:rsid w:val="002b6c49"/>
    <w:pPr>
      <w:suppressAutoHyphens w:val="false"/>
      <w:spacing w:beforeAutospacing="1" w:afterAutospacing="1"/>
    </w:pPr>
    <w:rPr>
      <w:lang w:eastAsia="ru-RU"/>
    </w:rPr>
  </w:style>
  <w:style w:type="paragraph" w:styleId="xl89" w:customStyle="1">
    <w:name w:val="xl89"/>
    <w:basedOn w:val="Normal"/>
    <w:qFormat/>
    <w:rsid w:val="002b6c49"/>
    <w:pPr>
      <w:suppressAutoHyphens w:val="false"/>
      <w:spacing w:beforeAutospacing="1" w:afterAutospacing="1"/>
      <w:textAlignment w:val="top"/>
    </w:pPr>
    <w:rPr>
      <w:lang w:eastAsia="ru-RU"/>
    </w:rPr>
  </w:style>
  <w:style w:type="paragraph" w:styleId="xl90" w:customStyle="1">
    <w:name w:val="xl90"/>
    <w:basedOn w:val="Normal"/>
    <w:qFormat/>
    <w:rsid w:val="002b6c49"/>
    <w:pPr>
      <w:suppressAutoHyphens w:val="false"/>
      <w:spacing w:beforeAutospacing="1" w:afterAutospacing="1"/>
      <w:textAlignment w:val="top"/>
    </w:pPr>
    <w:rPr>
      <w:lang w:eastAsia="ru-RU"/>
    </w:rPr>
  </w:style>
  <w:style w:type="paragraph" w:styleId="xl91" w:customStyle="1">
    <w:name w:val="xl91"/>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92" w:customStyle="1">
    <w:name w:val="xl9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93" w:customStyle="1">
    <w:name w:val="xl9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94" w:customStyle="1">
    <w:name w:val="xl94"/>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sz w:val="18"/>
      <w:szCs w:val="18"/>
      <w:lang w:eastAsia="ru-RU"/>
    </w:rPr>
  </w:style>
  <w:style w:type="paragraph" w:styleId="xl95" w:customStyle="1">
    <w:name w:val="xl95"/>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sz w:val="18"/>
      <w:szCs w:val="18"/>
      <w:lang w:eastAsia="ru-RU"/>
    </w:rPr>
  </w:style>
  <w:style w:type="paragraph" w:styleId="xl96" w:customStyle="1">
    <w:name w:val="xl96"/>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8"/>
      <w:szCs w:val="18"/>
      <w:lang w:eastAsia="ru-RU"/>
    </w:rPr>
  </w:style>
  <w:style w:type="paragraph" w:styleId="xl97" w:customStyle="1">
    <w:name w:val="xl97"/>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b/>
      <w:bCs/>
      <w:sz w:val="18"/>
      <w:szCs w:val="18"/>
      <w:lang w:eastAsia="ru-RU"/>
    </w:rPr>
  </w:style>
  <w:style w:type="paragraph" w:styleId="xl98" w:customStyle="1">
    <w:name w:val="xl98"/>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b/>
      <w:bCs/>
      <w:sz w:val="18"/>
      <w:szCs w:val="18"/>
      <w:lang w:eastAsia="ru-RU"/>
    </w:rPr>
  </w:style>
  <w:style w:type="paragraph" w:styleId="xl99" w:customStyle="1">
    <w:name w:val="xl99"/>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8"/>
      <w:szCs w:val="18"/>
      <w:lang w:eastAsia="ru-RU"/>
    </w:rPr>
  </w:style>
  <w:style w:type="paragraph" w:styleId="xl100" w:customStyle="1">
    <w:name w:val="xl100"/>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6"/>
      <w:szCs w:val="16"/>
      <w:lang w:eastAsia="ru-RU"/>
    </w:rPr>
  </w:style>
  <w:style w:type="paragraph" w:styleId="xl101" w:customStyle="1">
    <w:name w:val="xl101"/>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b/>
      <w:bCs/>
      <w:sz w:val="14"/>
      <w:szCs w:val="14"/>
      <w:lang w:eastAsia="ru-RU"/>
    </w:rPr>
  </w:style>
  <w:style w:type="paragraph" w:styleId="xl102" w:customStyle="1">
    <w:name w:val="xl10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sz w:val="14"/>
      <w:szCs w:val="14"/>
      <w:lang w:eastAsia="ru-RU"/>
    </w:rPr>
  </w:style>
  <w:style w:type="paragraph" w:styleId="xl103" w:customStyle="1">
    <w:name w:val="xl10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pPr>
    <w:rPr>
      <w:i/>
      <w:iCs/>
      <w:sz w:val="18"/>
      <w:szCs w:val="18"/>
      <w:lang w:eastAsia="ru-RU"/>
    </w:rPr>
  </w:style>
  <w:style w:type="paragraph" w:styleId="xl104" w:customStyle="1">
    <w:name w:val="xl104"/>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pPr>
    <w:rPr>
      <w:sz w:val="16"/>
      <w:szCs w:val="16"/>
      <w:lang w:eastAsia="ru-RU"/>
    </w:rPr>
  </w:style>
  <w:style w:type="paragraph" w:styleId="xl105" w:customStyle="1">
    <w:name w:val="xl105"/>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pPr>
    <w:rPr>
      <w:sz w:val="14"/>
      <w:szCs w:val="14"/>
      <w:lang w:eastAsia="ru-RU"/>
    </w:rPr>
  </w:style>
  <w:style w:type="paragraph" w:styleId="xl106" w:customStyle="1">
    <w:name w:val="xl106"/>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sz w:val="14"/>
      <w:szCs w:val="14"/>
      <w:lang w:eastAsia="ru-RU"/>
    </w:rPr>
  </w:style>
  <w:style w:type="paragraph" w:styleId="xl107" w:customStyle="1">
    <w:name w:val="xl107"/>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right"/>
      <w:textAlignment w:val="top"/>
    </w:pPr>
    <w:rPr>
      <w:b/>
      <w:bCs/>
      <w:sz w:val="14"/>
      <w:szCs w:val="14"/>
      <w:lang w:eastAsia="ru-RU"/>
    </w:rPr>
  </w:style>
  <w:style w:type="paragraph" w:styleId="xl108" w:customStyle="1">
    <w:name w:val="xl108"/>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top"/>
    </w:pPr>
    <w:rPr>
      <w:b/>
      <w:bCs/>
      <w:sz w:val="16"/>
      <w:szCs w:val="16"/>
      <w:lang w:eastAsia="ru-RU"/>
    </w:rPr>
  </w:style>
  <w:style w:type="paragraph" w:styleId="xl109" w:customStyle="1">
    <w:name w:val="xl109"/>
    <w:basedOn w:val="Normal"/>
    <w:qFormat/>
    <w:rsid w:val="002b6c49"/>
    <w:pPr>
      <w:suppressAutoHyphens w:val="false"/>
      <w:spacing w:beforeAutospacing="1" w:afterAutospacing="1"/>
      <w:jc w:val="right"/>
      <w:textAlignment w:val="top"/>
    </w:pPr>
    <w:rPr>
      <w:sz w:val="14"/>
      <w:szCs w:val="14"/>
      <w:lang w:eastAsia="ru-RU"/>
    </w:rPr>
  </w:style>
  <w:style w:type="paragraph" w:styleId="xl110" w:customStyle="1">
    <w:name w:val="xl110"/>
    <w:basedOn w:val="Normal"/>
    <w:qFormat/>
    <w:rsid w:val="002b6c49"/>
    <w:pPr>
      <w:suppressAutoHyphens w:val="false"/>
      <w:spacing w:beforeAutospacing="1" w:afterAutospacing="1"/>
      <w:jc w:val="right"/>
      <w:textAlignment w:val="top"/>
    </w:pPr>
    <w:rPr>
      <w:lang w:eastAsia="ru-RU"/>
    </w:rPr>
  </w:style>
  <w:style w:type="paragraph" w:styleId="xl111" w:customStyle="1">
    <w:name w:val="xl111"/>
    <w:basedOn w:val="Normal"/>
    <w:qFormat/>
    <w:rsid w:val="002b6c49"/>
    <w:pPr>
      <w:suppressAutoHyphens w:val="false"/>
      <w:spacing w:beforeAutospacing="1" w:afterAutospacing="1"/>
      <w:textAlignment w:val="top"/>
    </w:pPr>
    <w:rPr>
      <w:sz w:val="16"/>
      <w:szCs w:val="16"/>
      <w:lang w:eastAsia="ru-RU"/>
    </w:rPr>
  </w:style>
  <w:style w:type="paragraph" w:styleId="xl112" w:customStyle="1">
    <w:name w:val="xl11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b/>
      <w:bCs/>
      <w:sz w:val="18"/>
      <w:szCs w:val="18"/>
      <w:lang w:eastAsia="ru-RU"/>
    </w:rPr>
  </w:style>
  <w:style w:type="paragraph" w:styleId="xl113" w:customStyle="1">
    <w:name w:val="xl11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lang w:eastAsia="ru-RU"/>
    </w:rPr>
  </w:style>
  <w:style w:type="paragraph" w:styleId="xl114" w:customStyle="1">
    <w:name w:val="xl114"/>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sz w:val="18"/>
      <w:szCs w:val="18"/>
      <w:lang w:eastAsia="ru-RU"/>
    </w:rPr>
  </w:style>
  <w:style w:type="paragraph" w:styleId="xl115" w:customStyle="1">
    <w:name w:val="xl115"/>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sz w:val="18"/>
      <w:szCs w:val="18"/>
      <w:lang w:eastAsia="ru-RU"/>
    </w:rPr>
  </w:style>
  <w:style w:type="paragraph" w:styleId="xl116" w:customStyle="1">
    <w:name w:val="xl116"/>
    <w:basedOn w:val="Normal"/>
    <w:qFormat/>
    <w:rsid w:val="002b6c49"/>
    <w:pPr>
      <w:suppressAutoHyphens w:val="false"/>
      <w:spacing w:beforeAutospacing="1" w:afterAutospacing="1"/>
      <w:jc w:val="center"/>
      <w:textAlignment w:val="center"/>
    </w:pPr>
    <w:rPr>
      <w:lang w:eastAsia="ru-RU"/>
    </w:rPr>
  </w:style>
  <w:style w:type="paragraph" w:styleId="xl117" w:customStyle="1">
    <w:name w:val="xl117"/>
    <w:basedOn w:val="Normal"/>
    <w:qFormat/>
    <w:rsid w:val="002b6c49"/>
    <w:pPr>
      <w:pBdr>
        <w:bottom w:val="single" w:sz="4" w:space="0" w:color="000000"/>
      </w:pBdr>
      <w:suppressAutoHyphens w:val="false"/>
      <w:spacing w:beforeAutospacing="1" w:afterAutospacing="1"/>
      <w:jc w:val="center"/>
      <w:textAlignment w:val="center"/>
    </w:pPr>
    <w:rPr>
      <w:lang w:eastAsia="ru-RU"/>
    </w:rPr>
  </w:style>
  <w:style w:type="paragraph" w:styleId="xl118" w:customStyle="1">
    <w:name w:val="xl118"/>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lang w:eastAsia="ru-RU"/>
    </w:rPr>
  </w:style>
  <w:style w:type="paragraph" w:styleId="xl119" w:customStyle="1">
    <w:name w:val="xl119"/>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lang w:eastAsia="ru-RU"/>
    </w:rPr>
  </w:style>
  <w:style w:type="paragraph" w:styleId="xl120" w:customStyle="1">
    <w:name w:val="xl120"/>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6"/>
      <w:szCs w:val="16"/>
      <w:lang w:eastAsia="ru-RU"/>
    </w:rPr>
  </w:style>
  <w:style w:type="paragraph" w:styleId="xl121" w:customStyle="1">
    <w:name w:val="xl121"/>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lang w:eastAsia="ru-RU"/>
    </w:rPr>
  </w:style>
  <w:style w:type="paragraph" w:styleId="xl122" w:customStyle="1">
    <w:name w:val="xl122"/>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jc w:val="center"/>
      <w:textAlignment w:val="center"/>
    </w:pPr>
    <w:rPr>
      <w:sz w:val="18"/>
      <w:szCs w:val="18"/>
      <w:lang w:eastAsia="ru-RU"/>
    </w:rPr>
  </w:style>
  <w:style w:type="paragraph" w:styleId="xl123" w:customStyle="1">
    <w:name w:val="xl123"/>
    <w:basedOn w:val="Normal"/>
    <w:qFormat/>
    <w:rsid w:val="002b6c49"/>
    <w:pPr>
      <w:pBdr>
        <w:top w:val="single" w:sz="4" w:space="0" w:color="000000"/>
        <w:left w:val="single" w:sz="4" w:space="0" w:color="000000"/>
        <w:bottom w:val="single" w:sz="4" w:space="0" w:color="000000"/>
        <w:right w:val="single" w:sz="4" w:space="0" w:color="000000"/>
      </w:pBdr>
      <w:suppressAutoHyphens w:val="false"/>
      <w:spacing w:beforeAutospacing="1" w:afterAutospacing="1"/>
      <w:textAlignment w:val="top"/>
    </w:pPr>
    <w:rPr>
      <w:sz w:val="18"/>
      <w:szCs w:val="18"/>
      <w:lang w:eastAsia="ru-RU"/>
    </w:rPr>
  </w:style>
  <w:style w:type="paragraph" w:styleId="xl124" w:customStyle="1">
    <w:name w:val="xl124"/>
    <w:basedOn w:val="Normal"/>
    <w:qFormat/>
    <w:rsid w:val="002b6c49"/>
    <w:pPr>
      <w:suppressAutoHyphens w:val="false"/>
      <w:spacing w:beforeAutospacing="1" w:afterAutospacing="1"/>
      <w:jc w:val="right"/>
    </w:pPr>
    <w:rPr>
      <w:lang w:eastAsia="ru-RU"/>
    </w:rPr>
  </w:style>
  <w:style w:type="paragraph" w:styleId="xl125" w:customStyle="1">
    <w:name w:val="xl125"/>
    <w:basedOn w:val="Normal"/>
    <w:qFormat/>
    <w:rsid w:val="002b6c49"/>
    <w:pPr>
      <w:suppressAutoHyphens w:val="false"/>
      <w:spacing w:beforeAutospacing="1" w:afterAutospacing="1"/>
      <w:jc w:val="right"/>
    </w:pPr>
    <w:rPr>
      <w:lang w:eastAsia="ru-RU"/>
    </w:rPr>
  </w:style>
  <w:style w:type="paragraph" w:styleId="xl126" w:customStyle="1">
    <w:name w:val="xl126"/>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lang w:eastAsia="ru-RU"/>
    </w:rPr>
  </w:style>
  <w:style w:type="paragraph" w:styleId="xl127" w:customStyle="1">
    <w:name w:val="xl127"/>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28" w:customStyle="1">
    <w:name w:val="xl128"/>
    <w:basedOn w:val="Normal"/>
    <w:qFormat/>
    <w:rsid w:val="002b6c49"/>
    <w:pPr>
      <w:pBdr>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29" w:customStyle="1">
    <w:name w:val="xl129"/>
    <w:basedOn w:val="Normal"/>
    <w:qFormat/>
    <w:rsid w:val="002b6c49"/>
    <w:pPr>
      <w:suppressAutoHyphens w:val="false"/>
      <w:spacing w:beforeAutospacing="1" w:afterAutospacing="1"/>
      <w:jc w:val="right"/>
    </w:pPr>
    <w:rPr>
      <w:rFonts w:ascii="Arial" w:hAnsi="Arial" w:cs="Arial"/>
      <w:lang w:eastAsia="ru-RU"/>
    </w:rPr>
  </w:style>
  <w:style w:type="paragraph" w:styleId="xl130" w:customStyle="1">
    <w:name w:val="xl130"/>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31" w:customStyle="1">
    <w:name w:val="xl131"/>
    <w:basedOn w:val="Normal"/>
    <w:qFormat/>
    <w:rsid w:val="002b6c49"/>
    <w:pPr>
      <w:pBdr>
        <w:top w:val="single" w:sz="4" w:space="0" w:color="000000"/>
        <w:left w:val="single" w:sz="8" w:space="0" w:color="000000"/>
        <w:bottom w:val="single" w:sz="4" w:space="0" w:color="000000"/>
        <w:right w:val="single" w:sz="8" w:space="0" w:color="000000"/>
      </w:pBdr>
      <w:suppressAutoHyphens w:val="false"/>
      <w:spacing w:beforeAutospacing="1" w:afterAutospacing="1"/>
      <w:jc w:val="right"/>
      <w:textAlignment w:val="center"/>
    </w:pPr>
    <w:rPr>
      <w:rFonts w:ascii="Arial" w:hAnsi="Arial" w:cs="Arial"/>
      <w:lang w:eastAsia="ru-RU"/>
    </w:rPr>
  </w:style>
  <w:style w:type="paragraph" w:styleId="xl132" w:customStyle="1">
    <w:name w:val="xl132"/>
    <w:basedOn w:val="Normal"/>
    <w:qFormat/>
    <w:rsid w:val="002b6c49"/>
    <w:pPr>
      <w:pBdr>
        <w:top w:val="single" w:sz="4" w:space="0" w:color="000000"/>
        <w:bottom w:val="single" w:sz="4" w:space="0" w:color="000000"/>
      </w:pBdr>
      <w:suppressAutoHyphens w:val="false"/>
      <w:spacing w:beforeAutospacing="1" w:afterAutospacing="1"/>
      <w:jc w:val="right"/>
      <w:textAlignment w:val="center"/>
    </w:pPr>
    <w:rPr>
      <w:rFonts w:ascii="Arial" w:hAnsi="Arial" w:cs="Arial"/>
      <w:lang w:eastAsia="ru-RU"/>
    </w:rPr>
  </w:style>
  <w:style w:type="paragraph" w:styleId="xl133" w:customStyle="1">
    <w:name w:val="xl133"/>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lang w:eastAsia="ru-RU"/>
    </w:rPr>
  </w:style>
  <w:style w:type="paragraph" w:styleId="xl134" w:customStyle="1">
    <w:name w:val="xl134"/>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35" w:customStyle="1">
    <w:name w:val="xl135"/>
    <w:basedOn w:val="Normal"/>
    <w:qFormat/>
    <w:rsid w:val="002b6c49"/>
    <w:pPr>
      <w:pBdr>
        <w:top w:val="single" w:sz="8" w:space="0" w:color="000000"/>
        <w:left w:val="single" w:sz="8" w:space="0" w:color="000000"/>
        <w:bottom w:val="single" w:sz="8" w:space="0" w:color="000000"/>
        <w:right w:val="single" w:sz="8" w:space="0" w:color="000000"/>
      </w:pBdr>
      <w:suppressAutoHyphens w:val="false"/>
      <w:spacing w:beforeAutospacing="1" w:afterAutospacing="1"/>
      <w:jc w:val="right"/>
    </w:pPr>
    <w:rPr>
      <w:rFonts w:ascii="Arial" w:hAnsi="Arial" w:cs="Arial"/>
      <w:b/>
      <w:bCs/>
      <w:lang w:eastAsia="ru-RU"/>
    </w:rPr>
  </w:style>
  <w:style w:type="paragraph" w:styleId="xl136" w:customStyle="1">
    <w:name w:val="xl136"/>
    <w:basedOn w:val="Normal"/>
    <w:qFormat/>
    <w:rsid w:val="002b6c49"/>
    <w:pPr>
      <w:pBdr>
        <w:top w:val="single" w:sz="8" w:space="0" w:color="000000"/>
        <w:left w:val="single" w:sz="8" w:space="0" w:color="000000"/>
        <w:bottom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37" w:customStyle="1">
    <w:name w:val="xl137"/>
    <w:basedOn w:val="Normal"/>
    <w:qFormat/>
    <w:rsid w:val="002b6c49"/>
    <w:pPr>
      <w:pBdr>
        <w:top w:val="single" w:sz="8" w:space="0" w:color="000000"/>
        <w:bottom w:val="single" w:sz="8" w:space="0" w:color="000000"/>
        <w:right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38" w:customStyle="1">
    <w:name w:val="xl138"/>
    <w:basedOn w:val="Normal"/>
    <w:qFormat/>
    <w:rsid w:val="002b6c49"/>
    <w:pPr>
      <w:pBdr>
        <w:top w:val="single" w:sz="8" w:space="0" w:color="000000"/>
        <w:left w:val="single" w:sz="8" w:space="0" w:color="000000"/>
        <w:bottom w:val="single" w:sz="4"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39" w:customStyle="1">
    <w:name w:val="xl139"/>
    <w:basedOn w:val="Normal"/>
    <w:qFormat/>
    <w:rsid w:val="002b6c49"/>
    <w:pPr>
      <w:pBdr>
        <w:top w:val="single" w:sz="8" w:space="0" w:color="000000"/>
        <w:bottom w:val="single" w:sz="4" w:space="0" w:color="000000"/>
        <w:right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40" w:customStyle="1">
    <w:name w:val="xl140"/>
    <w:basedOn w:val="Normal"/>
    <w:qFormat/>
    <w:rsid w:val="002b6c49"/>
    <w:pPr>
      <w:pBdr>
        <w:top w:val="single" w:sz="8" w:space="0" w:color="000000"/>
        <w:bottom w:val="single" w:sz="4" w:space="0" w:color="000000"/>
        <w:right w:val="single" w:sz="8" w:space="0" w:color="000000"/>
      </w:pBdr>
      <w:suppressAutoHyphens w:val="false"/>
      <w:spacing w:beforeAutospacing="1" w:afterAutospacing="1"/>
      <w:jc w:val="center"/>
      <w:textAlignment w:val="center"/>
    </w:pPr>
    <w:rPr>
      <w:rFonts w:ascii="Oreol" w:hAnsi="Oreol"/>
      <w:color w:val="0000FF"/>
      <w:u w:val="single"/>
      <w:lang w:eastAsia="ru-RU"/>
    </w:rPr>
  </w:style>
  <w:style w:type="paragraph" w:styleId="xl141" w:customStyle="1">
    <w:name w:val="xl141"/>
    <w:basedOn w:val="Normal"/>
    <w:qFormat/>
    <w:rsid w:val="002b6c49"/>
    <w:pPr>
      <w:pBdr>
        <w:top w:val="single" w:sz="8" w:space="0" w:color="000000"/>
        <w:left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2" w:customStyle="1">
    <w:name w:val="xl142"/>
    <w:basedOn w:val="Normal"/>
    <w:qFormat/>
    <w:rsid w:val="002b6c49"/>
    <w:pPr>
      <w:pBdr>
        <w:top w:val="single" w:sz="8" w:space="0" w:color="000000"/>
        <w:left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3" w:customStyle="1">
    <w:name w:val="xl143"/>
    <w:basedOn w:val="Normal"/>
    <w:qFormat/>
    <w:rsid w:val="002b6c49"/>
    <w:pPr>
      <w:pBdr>
        <w:left w:val="single" w:sz="8" w:space="0" w:color="000000"/>
        <w:bottom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4" w:customStyle="1">
    <w:name w:val="xl144"/>
    <w:basedOn w:val="Normal"/>
    <w:qFormat/>
    <w:rsid w:val="002b6c49"/>
    <w:pPr>
      <w:pBdr>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5" w:customStyle="1">
    <w:name w:val="xl145"/>
    <w:basedOn w:val="Normal"/>
    <w:qFormat/>
    <w:rsid w:val="002b6c49"/>
    <w:pPr>
      <w:pBdr>
        <w:top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6" w:customStyle="1">
    <w:name w:val="xl146"/>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7" w:customStyle="1">
    <w:name w:val="xl147"/>
    <w:basedOn w:val="Normal"/>
    <w:qFormat/>
    <w:rsid w:val="002b6c49"/>
    <w:pPr>
      <w:pBdr>
        <w:left w:val="single" w:sz="8" w:space="0" w:color="000000"/>
        <w:bottom w:val="single" w:sz="8" w:space="0" w:color="000000"/>
        <w:right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8" w:customStyle="1">
    <w:name w:val="xl148"/>
    <w:basedOn w:val="Normal"/>
    <w:qFormat/>
    <w:rsid w:val="002b6c49"/>
    <w:pPr>
      <w:pBdr>
        <w:top w:val="single" w:sz="8" w:space="0" w:color="000000"/>
        <w:left w:val="single" w:sz="8" w:space="0" w:color="000000"/>
        <w:bottom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49" w:customStyle="1">
    <w:name w:val="xl149"/>
    <w:basedOn w:val="Normal"/>
    <w:qFormat/>
    <w:rsid w:val="002b6c49"/>
    <w:pPr>
      <w:pBdr>
        <w:top w:val="single" w:sz="8" w:space="0" w:color="000000"/>
        <w:bottom w:val="single" w:sz="8" w:space="0" w:color="000000"/>
      </w:pBdr>
      <w:suppressAutoHyphens w:val="false"/>
      <w:spacing w:beforeAutospacing="1" w:afterAutospacing="1"/>
      <w:jc w:val="center"/>
      <w:textAlignment w:val="center"/>
    </w:pPr>
    <w:rPr>
      <w:rFonts w:ascii="Arial" w:hAnsi="Arial" w:cs="Arial"/>
      <w:b/>
      <w:bCs/>
      <w:lang w:eastAsia="ru-RU"/>
    </w:rPr>
  </w:style>
  <w:style w:type="paragraph" w:styleId="xl150" w:customStyle="1">
    <w:name w:val="xl150"/>
    <w:basedOn w:val="Normal"/>
    <w:qFormat/>
    <w:rsid w:val="002b6c49"/>
    <w:pPr>
      <w:pBdr>
        <w:left w:val="single" w:sz="8" w:space="0" w:color="000000"/>
        <w:bottom w:val="single" w:sz="8" w:space="0" w:color="000000"/>
      </w:pBdr>
      <w:suppressAutoHyphens w:val="false"/>
      <w:spacing w:beforeAutospacing="1" w:afterAutospacing="1"/>
      <w:jc w:val="center"/>
      <w:textAlignment w:val="center"/>
    </w:pPr>
    <w:rPr>
      <w:rFonts w:ascii="Oreol" w:hAnsi="Oreol"/>
      <w:color w:val="0000FF"/>
      <w:sz w:val="15"/>
      <w:szCs w:val="15"/>
      <w:u w:val="single"/>
      <w:lang w:eastAsia="ru-RU"/>
    </w:rPr>
  </w:style>
  <w:style w:type="paragraph" w:styleId="xl151" w:customStyle="1">
    <w:name w:val="xl151"/>
    <w:basedOn w:val="Normal"/>
    <w:qFormat/>
    <w:rsid w:val="002b6c49"/>
    <w:pPr>
      <w:pBdr>
        <w:bottom w:val="single" w:sz="8" w:space="0" w:color="000000"/>
        <w:right w:val="single" w:sz="8" w:space="0" w:color="000000"/>
      </w:pBdr>
      <w:suppressAutoHyphens w:val="false"/>
      <w:spacing w:beforeAutospacing="1" w:afterAutospacing="1"/>
      <w:jc w:val="center"/>
      <w:textAlignment w:val="center"/>
    </w:pPr>
    <w:rPr>
      <w:rFonts w:ascii="Oreol" w:hAnsi="Oreol"/>
      <w:color w:val="0000FF"/>
      <w:u w:val="single"/>
      <w:lang w:eastAsia="ru-RU"/>
    </w:rPr>
  </w:style>
  <w:style w:type="paragraph" w:styleId="129" w:customStyle="1">
    <w:name w:val="Маркированный 1"/>
    <w:basedOn w:val="Normal"/>
    <w:qFormat/>
    <w:rsid w:val="002b6c49"/>
    <w:pPr>
      <w:numPr>
        <w:ilvl w:val="0"/>
        <w:numId w:val="10"/>
      </w:numPr>
      <w:tabs>
        <w:tab w:val="clear" w:pos="708"/>
        <w:tab w:val="left" w:pos="1276" w:leader="none"/>
      </w:tabs>
      <w:suppressAutoHyphens w:val="false"/>
      <w:spacing w:lineRule="auto" w:line="360"/>
      <w:ind w:hanging="425" w:left="1276"/>
      <w:jc w:val="both"/>
    </w:pPr>
    <w:rPr>
      <w:szCs w:val="20"/>
      <w:lang w:val="x-none" w:eastAsia="x-none"/>
    </w:rPr>
  </w:style>
  <w:style w:type="paragraph" w:styleId="Style72" w:customStyle="1">
    <w:name w:val="Стандартный"/>
    <w:basedOn w:val="Normal"/>
    <w:qFormat/>
    <w:rsid w:val="002b6c49"/>
    <w:pPr>
      <w:keepLines/>
      <w:suppressAutoHyphens w:val="false"/>
      <w:spacing w:lineRule="auto" w:line="360"/>
      <w:ind w:firstLine="709"/>
      <w:jc w:val="both"/>
    </w:pPr>
    <w:rPr>
      <w:lang w:val="x-none" w:eastAsia="x-none" w:bidi="en-US"/>
    </w:rPr>
  </w:style>
  <w:style w:type="paragraph" w:styleId="29" w:customStyle="1">
    <w:name w:val="Маркированный 2"/>
    <w:basedOn w:val="Normal"/>
    <w:qFormat/>
    <w:rsid w:val="002b6c49"/>
    <w:pPr>
      <w:numPr>
        <w:ilvl w:val="0"/>
        <w:numId w:val="9"/>
      </w:numPr>
      <w:suppressAutoHyphens w:val="false"/>
      <w:spacing w:lineRule="auto" w:line="360"/>
      <w:ind w:hanging="357" w:left="1916"/>
      <w:jc w:val="both"/>
    </w:pPr>
    <w:rPr>
      <w:szCs w:val="20"/>
      <w:lang w:eastAsia="ru-RU"/>
    </w:rPr>
  </w:style>
  <w:style w:type="paragraph" w:styleId="Style73" w:customStyle="1">
    <w:name w:val="Таблица заголовок"/>
    <w:basedOn w:val="Title"/>
    <w:qFormat/>
    <w:rsid w:val="002b6c49"/>
    <w:pPr>
      <w:suppressAutoHyphens w:val="false"/>
      <w:spacing w:lineRule="auto" w:line="312" w:before="0" w:after="0"/>
      <w:jc w:val="center"/>
    </w:pPr>
    <w:rPr>
      <w:rFonts w:ascii="Times New Roman" w:hAnsi="Times New Roman" w:eastAsia="Times New Roman" w:cs="Times New Roman"/>
      <w:b/>
      <w:kern w:val="2"/>
      <w:sz w:val="24"/>
      <w:szCs w:val="24"/>
      <w:lang w:val="x-none" w:eastAsia="ru-RU"/>
    </w:rPr>
  </w:style>
  <w:style w:type="paragraph" w:styleId="Style74" w:customStyle="1">
    <w:name w:val="Таблица текст"/>
    <w:basedOn w:val="Normal"/>
    <w:qFormat/>
    <w:rsid w:val="002b6c49"/>
    <w:pPr>
      <w:suppressAutoHyphens w:val="false"/>
      <w:spacing w:lineRule="auto" w:line="312"/>
      <w:jc w:val="both"/>
    </w:pPr>
    <w:rPr>
      <w:rFonts w:eastAsia="Calibri"/>
      <w:lang w:val="x-none" w:eastAsia="x-none" w:bidi="en-US"/>
    </w:rPr>
  </w:style>
  <w:style w:type="paragraph" w:styleId="AListBullet2" w:customStyle="1">
    <w:name w:val="A_List Bullet 2"/>
    <w:basedOn w:val="Normal"/>
    <w:qFormat/>
    <w:rsid w:val="002b6c49"/>
    <w:pPr>
      <w:tabs>
        <w:tab w:val="clear" w:pos="708"/>
        <w:tab w:val="left" w:pos="1724" w:leader="none"/>
      </w:tabs>
      <w:suppressAutoHyphens w:val="false"/>
      <w:spacing w:lineRule="auto" w:line="360" w:before="0" w:after="60"/>
      <w:ind w:hanging="360" w:left="1724"/>
      <w:jc w:val="both"/>
    </w:pPr>
    <w:rPr>
      <w:szCs w:val="20"/>
      <w:lang w:eastAsia="ru-RU"/>
    </w:rPr>
  </w:style>
  <w:style w:type="paragraph" w:styleId="214" w:customStyle="1">
    <w:name w:val="Основной текст 21"/>
    <w:basedOn w:val="Normal"/>
    <w:qFormat/>
    <w:rsid w:val="002b6c49"/>
    <w:pPr>
      <w:tabs>
        <w:tab w:val="clear" w:pos="708"/>
        <w:tab w:val="left" w:pos="720" w:leader="none"/>
      </w:tabs>
      <w:suppressAutoHyphens w:val="false"/>
      <w:spacing w:before="60" w:after="60"/>
      <w:ind w:hanging="720" w:left="720"/>
      <w:jc w:val="both"/>
    </w:pPr>
    <w:rPr>
      <w:szCs w:val="20"/>
      <w:lang w:eastAsia="ru-RU"/>
    </w:rPr>
  </w:style>
  <w:style w:type="paragraph" w:styleId="Style75" w:customStyle="1">
    <w:name w:val="Абзац"/>
    <w:basedOn w:val="Normal"/>
    <w:qFormat/>
    <w:rsid w:val="002b6c49"/>
    <w:pPr>
      <w:keepLines/>
      <w:widowControl w:val="false"/>
      <w:tabs>
        <w:tab w:val="clear" w:pos="708"/>
        <w:tab w:val="left" w:pos="907" w:leader="none"/>
        <w:tab w:val="left" w:pos="1010" w:leader="none"/>
      </w:tabs>
      <w:suppressAutoHyphens w:val="false"/>
      <w:spacing w:lineRule="auto" w:line="276" w:before="40" w:after="0"/>
      <w:ind w:hanging="585" w:left="1010"/>
      <w:jc w:val="both"/>
    </w:pPr>
    <w:rPr>
      <w:sz w:val="25"/>
      <w:szCs w:val="25"/>
      <w:lang w:eastAsia="ru-RU"/>
    </w:rPr>
  </w:style>
  <w:style w:type="paragraph" w:styleId="130" w:customStyle="1">
    <w:name w:val="Знак Знак1 Знак"/>
    <w:basedOn w:val="Normal"/>
    <w:qFormat/>
    <w:rsid w:val="007d6d94"/>
    <w:pPr>
      <w:suppressAutoHyphens w:val="false"/>
      <w:spacing w:beforeAutospacing="1" w:afterAutospacing="1"/>
      <w:jc w:val="both"/>
    </w:pPr>
    <w:rPr>
      <w:rFonts w:ascii="Tahoma" w:hAnsi="Tahoma"/>
      <w:sz w:val="20"/>
      <w:szCs w:val="20"/>
      <w:lang w:val="en-US" w:eastAsia="en-US"/>
    </w:rPr>
  </w:style>
  <w:style w:type="paragraph" w:styleId="HTMLPreformatted">
    <w:name w:val="HTML Preformatted"/>
    <w:basedOn w:val="Normal"/>
    <w:qFormat/>
    <w:rsid w:val="002b6c49"/>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false"/>
    </w:pPr>
    <w:rPr>
      <w:rFonts w:ascii="Courier New" w:hAnsi="Courier New" w:cs="Courier New"/>
      <w:sz w:val="20"/>
      <w:szCs w:val="20"/>
      <w:lang w:eastAsia="ru-RU"/>
    </w:rPr>
  </w:style>
  <w:style w:type="paragraph" w:styleId="HCS" w:customStyle="1">
    <w:name w:val="HCS_Абзац_Центр"/>
    <w:basedOn w:val="Normal"/>
    <w:qFormat/>
    <w:rsid w:val="002b6c49"/>
    <w:pPr>
      <w:jc w:val="center"/>
    </w:pPr>
    <w:rPr>
      <w:rFonts w:ascii="Verdana" w:hAnsi="Verdana" w:cs="Verdana"/>
      <w:sz w:val="20"/>
      <w:szCs w:val="20"/>
    </w:rPr>
  </w:style>
  <w:style w:type="paragraph" w:styleId="Style76" w:customStyle="1">
    <w:name w:val="_Основной_текст"/>
    <w:qFormat/>
    <w:rsid w:val="002b6c49"/>
    <w:pPr>
      <w:widowControl/>
      <w:tabs>
        <w:tab w:val="clear" w:pos="708"/>
        <w:tab w:val="left" w:pos="851" w:leader="none"/>
      </w:tabs>
      <w:suppressAutoHyphens w:val="true"/>
      <w:bidi w:val="0"/>
      <w:spacing w:lineRule="auto" w:line="360" w:before="60" w:after="60"/>
      <w:ind w:firstLine="720"/>
      <w:contextualSpacing/>
      <w:jc w:val="both"/>
    </w:pPr>
    <w:rPr>
      <w:rFonts w:ascii="Times New Roman" w:hAnsi="Times New Roman" w:eastAsia="Times New Roman" w:cs="Times New Roman"/>
      <w:color w:val="auto"/>
      <w:kern w:val="0"/>
      <w:sz w:val="24"/>
      <w:szCs w:val="24"/>
      <w:lang w:val="ru-RU" w:eastAsia="ru-RU" w:bidi="ar-SA"/>
    </w:rPr>
  </w:style>
  <w:style w:type="paragraph" w:styleId="Style77" w:customStyle="1">
    <w:name w:val="_МелкийТекст Знак"/>
    <w:qFormat/>
    <w:rsid w:val="002b6c49"/>
    <w:pPr>
      <w:widowControl/>
      <w:suppressAutoHyphens w:val="true"/>
      <w:bidi w:val="0"/>
      <w:spacing w:before="40" w:after="40"/>
      <w:jc w:val="left"/>
    </w:pPr>
    <w:rPr>
      <w:rFonts w:ascii="Times New Roman" w:hAnsi="Times New Roman" w:eastAsia="Times New Roman" w:cs="Times New Roman"/>
      <w:color w:val="auto"/>
      <w:kern w:val="0"/>
      <w:sz w:val="20"/>
      <w:szCs w:val="20"/>
      <w:lang w:val="ru-RU" w:eastAsia="ru-RU" w:bidi="ar-SA"/>
    </w:rPr>
  </w:style>
  <w:style w:type="paragraph" w:styleId="52" w:customStyle="1">
    <w:name w:val="Стиль5"/>
    <w:basedOn w:val="Normal"/>
    <w:qFormat/>
    <w:rsid w:val="002b6c49"/>
    <w:pPr>
      <w:suppressAutoHyphens w:val="false"/>
      <w:ind w:firstLine="357"/>
      <w:jc w:val="both"/>
    </w:pPr>
    <w:rPr>
      <w:rFonts w:ascii="Verdana" w:hAnsi="Verdana"/>
      <w:sz w:val="20"/>
      <w:szCs w:val="20"/>
      <w:lang w:val="x-none" w:eastAsia="en-US"/>
    </w:rPr>
  </w:style>
  <w:style w:type="paragraph" w:styleId="131" w:customStyle="1">
    <w:name w:val="Заголовок 1 уровня"/>
    <w:basedOn w:val="Normal"/>
    <w:qFormat/>
    <w:rsid w:val="002b6c49"/>
    <w:pPr>
      <w:pageBreakBefore/>
      <w:suppressAutoHyphens w:val="false"/>
      <w:ind w:hanging="720" w:left="2136"/>
      <w:outlineLvl w:val="0"/>
    </w:pPr>
    <w:rPr>
      <w:rFonts w:ascii="Verdana" w:hAnsi="Verdana"/>
      <w:b/>
      <w:szCs w:val="20"/>
      <w:lang w:val="x-none" w:eastAsia="x-none"/>
    </w:rPr>
  </w:style>
  <w:style w:type="paragraph" w:styleId="210" w:customStyle="1">
    <w:name w:val="Заголовок 2 уровня"/>
    <w:basedOn w:val="Normal"/>
    <w:next w:val="Normal"/>
    <w:qFormat/>
    <w:rsid w:val="002b6c49"/>
    <w:pPr>
      <w:suppressAutoHyphens w:val="false"/>
      <w:ind w:hanging="720" w:left="2136"/>
    </w:pPr>
    <w:rPr>
      <w:rFonts w:ascii="Verdana" w:hAnsi="Verdana"/>
      <w:b/>
      <w:i/>
      <w:sz w:val="22"/>
      <w:szCs w:val="20"/>
      <w:lang w:eastAsia="ru-RU"/>
    </w:rPr>
  </w:style>
  <w:style w:type="paragraph" w:styleId="44" w:customStyle="1">
    <w:name w:val="Заголовок 44"/>
    <w:basedOn w:val="123"/>
    <w:qFormat/>
    <w:rsid w:val="002b6c49"/>
    <w:pPr>
      <w:keepNext w:val="false"/>
      <w:tabs>
        <w:tab w:val="clear" w:pos="708"/>
        <w:tab w:val="left" w:pos="360" w:leader="none"/>
      </w:tabs>
      <w:suppressAutoHyphens w:val="false"/>
      <w:spacing w:before="0" w:after="0"/>
      <w:ind w:hanging="1440" w:left="2856"/>
    </w:pPr>
    <w:rPr>
      <w:rFonts w:ascii="Verdana" w:hAnsi="Verdana" w:eastAsia="Times New Roman" w:cs="Times New Roman"/>
      <w:i/>
      <w:sz w:val="20"/>
      <w:szCs w:val="20"/>
      <w:lang w:eastAsia="ru-RU"/>
    </w:rPr>
  </w:style>
  <w:style w:type="paragraph" w:styleId="316" w:customStyle="1">
    <w:name w:val="заголовок 3"/>
    <w:basedOn w:val="Normal"/>
    <w:next w:val="Normal"/>
    <w:qFormat/>
    <w:rsid w:val="002b6c49"/>
    <w:pPr>
      <w:keepNext w:val="true"/>
      <w:suppressAutoHyphens w:val="false"/>
      <w:spacing w:before="240" w:after="60"/>
      <w:jc w:val="both"/>
    </w:pPr>
    <w:rPr>
      <w:rFonts w:ascii="Arial" w:hAnsi="Arial"/>
      <w:lang w:eastAsia="ru-RU"/>
    </w:rPr>
  </w:style>
  <w:style w:type="paragraph" w:styleId="ConsNonformat" w:customStyle="1">
    <w:name w:val="ConsNonformat"/>
    <w:qFormat/>
    <w:rsid w:val="002b6c49"/>
    <w:pPr>
      <w:widowControl w:val="false"/>
      <w:suppressAutoHyphens w:val="true"/>
      <w:bidi w:val="0"/>
      <w:spacing w:before="0" w:after="0"/>
      <w:ind w:right="19772"/>
      <w:jc w:val="left"/>
      <w:textAlignment w:val="baseline"/>
    </w:pPr>
    <w:rPr>
      <w:rFonts w:ascii="Courier New" w:hAnsi="Courier New" w:eastAsia="Arial" w:cs="Courier New"/>
      <w:color w:val="auto"/>
      <w:kern w:val="2"/>
      <w:sz w:val="20"/>
      <w:szCs w:val="20"/>
      <w:lang w:val="ru-RU" w:eastAsia="ar-SA" w:bidi="ar-SA"/>
    </w:rPr>
  </w:style>
  <w:style w:type="paragraph" w:styleId="IBS" w:customStyle="1">
    <w:name w:val="IBS Основной текст"/>
    <w:qFormat/>
    <w:rsid w:val="002b6c49"/>
    <w:pPr>
      <w:widowControl/>
      <w:suppressAutoHyphens w:val="true"/>
      <w:bidi w:val="0"/>
      <w:spacing w:before="120" w:after="0"/>
      <w:jc w:val="both"/>
    </w:pPr>
    <w:rPr>
      <w:rFonts w:ascii="Arial" w:hAnsi="Arial" w:eastAsia="Times New Roman" w:cs="Times New Roman"/>
      <w:color w:val="auto"/>
      <w:kern w:val="0"/>
      <w:sz w:val="22"/>
      <w:szCs w:val="22"/>
      <w:lang w:val="ru-RU" w:eastAsia="ru-RU" w:bidi="ar-SA"/>
    </w:rPr>
  </w:style>
  <w:style w:type="paragraph" w:styleId="215" w:customStyle="1">
    <w:name w:val="Заголовок оглавления2"/>
    <w:basedOn w:val="Heading1"/>
    <w:next w:val="Normal"/>
    <w:qFormat/>
    <w:rsid w:val="007d6d94"/>
    <w:pPr>
      <w:keepLines/>
      <w:numPr>
        <w:ilvl w:val="0"/>
        <w:numId w:val="0"/>
      </w:numPr>
      <w:suppressAutoHyphens w:val="false"/>
      <w:spacing w:lineRule="auto" w:line="276" w:before="480" w:after="0"/>
      <w:outlineLvl w:val="9"/>
    </w:pPr>
    <w:rPr>
      <w:rFonts w:ascii="Cambria" w:hAnsi="Cambria" w:cs="Cambria"/>
      <w:color w:val="365F91"/>
      <w:kern w:val="0"/>
      <w:sz w:val="28"/>
      <w:szCs w:val="28"/>
      <w:lang w:val="x-none" w:eastAsia="en-US"/>
    </w:rPr>
  </w:style>
  <w:style w:type="paragraph" w:styleId="216" w:customStyle="1">
    <w:name w:val="Заголовок2"/>
    <w:basedOn w:val="Normal"/>
    <w:autoRedefine/>
    <w:qFormat/>
    <w:rsid w:val="007d6d94"/>
    <w:pPr>
      <w:suppressAutoHyphens w:val="false"/>
      <w:ind w:hanging="1080" w:left="2496"/>
    </w:pPr>
    <w:rPr>
      <w:rFonts w:ascii="Verdana" w:hAnsi="Verdana"/>
      <w:i/>
      <w:sz w:val="20"/>
      <w:szCs w:val="20"/>
      <w:lang w:eastAsia="ru-RU"/>
    </w:rPr>
  </w:style>
  <w:style w:type="paragraph" w:styleId="DocumentCode" w:customStyle="1">
    <w:name w:val="Document Code"/>
    <w:basedOn w:val="Normal"/>
    <w:qFormat/>
    <w:rsid w:val="007d6d94"/>
    <w:pPr>
      <w:spacing w:lineRule="auto" w:line="288" w:before="120" w:after="120"/>
      <w:ind w:left="567" w:right="567"/>
      <w:jc w:val="center"/>
    </w:pPr>
    <w:rPr>
      <w:lang w:eastAsia="ru-RU"/>
    </w:rPr>
  </w:style>
  <w:style w:type="paragraph" w:styleId="43" w:customStyle="1">
    <w:name w:val="_Заголовок 4"/>
    <w:basedOn w:val="Normal"/>
    <w:next w:val="Normal"/>
    <w:qFormat/>
    <w:rsid w:val="008d3cdc"/>
    <w:pPr>
      <w:keepNext w:val="true"/>
      <w:keepLines/>
      <w:suppressAutoHyphens w:val="false"/>
      <w:spacing w:lineRule="auto" w:line="276" w:before="360" w:after="240"/>
      <w:ind w:hanging="360" w:left="360"/>
      <w:jc w:val="both"/>
      <w:outlineLvl w:val="0"/>
    </w:pPr>
    <w:rPr>
      <w:b/>
      <w:kern w:val="2"/>
      <w:sz w:val="28"/>
      <w:szCs w:val="28"/>
    </w:rPr>
  </w:style>
  <w:style w:type="paragraph" w:styleId="Style78" w:customStyle="1">
    <w:name w:val="!Основной"/>
    <w:qFormat/>
    <w:rsid w:val="008d3cdc"/>
    <w:pPr>
      <w:keepNext w:val="true"/>
      <w:widowControl/>
      <w:suppressAutoHyphens w:val="true"/>
      <w:bidi w:val="0"/>
      <w:spacing w:before="0" w:after="0"/>
      <w:ind w:firstLine="737"/>
      <w:jc w:val="both"/>
    </w:pPr>
    <w:rPr>
      <w:rFonts w:ascii="Times New Roman" w:hAnsi="Times New Roman" w:eastAsia="MS Mincho" w:cs="Times New Roman"/>
      <w:color w:val="auto"/>
      <w:kern w:val="0"/>
      <w:sz w:val="24"/>
      <w:szCs w:val="24"/>
      <w:lang w:val="ru-RU" w:eastAsia="ru-RU" w:bidi="ar-SA"/>
    </w:rPr>
  </w:style>
  <w:style w:type="paragraph" w:styleId="EndnoteText">
    <w:name w:val="endnote text"/>
    <w:basedOn w:val="Normal"/>
    <w:rsid w:val="0021148b"/>
    <w:pPr>
      <w:ind w:firstLine="567"/>
      <w:jc w:val="both"/>
      <w:textAlignment w:val="baseline"/>
    </w:pPr>
    <w:rPr>
      <w:sz w:val="20"/>
      <w:szCs w:val="20"/>
      <w:lang w:eastAsia="ru-RU"/>
    </w:rPr>
  </w:style>
  <w:style w:type="paragraph" w:styleId="132" w:customStyle="1">
    <w:name w:val="Основной текст1"/>
    <w:basedOn w:val="Normal"/>
    <w:qFormat/>
    <w:rsid w:val="00902b95"/>
    <w:pPr>
      <w:widowControl w:val="false"/>
      <w:shd w:val="clear" w:color="auto" w:fill="FFFFFF"/>
      <w:suppressAutoHyphens w:val="false"/>
      <w:spacing w:lineRule="exact" w:line="286"/>
      <w:jc w:val="both"/>
    </w:pPr>
    <w:rPr>
      <w:sz w:val="25"/>
      <w:szCs w:val="25"/>
      <w:lang w:eastAsia="en-US"/>
    </w:rPr>
  </w:style>
  <w:style w:type="paragraph" w:styleId="Standard" w:customStyle="1">
    <w:name w:val="Standard"/>
    <w:qFormat/>
    <w:rsid w:val="00637775"/>
    <w:pPr>
      <w:widowControl/>
      <w:suppressAutoHyphens w:val="true"/>
      <w:bidi w:val="0"/>
      <w:spacing w:before="0" w:after="0"/>
      <w:ind w:firstLine="567"/>
      <w:jc w:val="both"/>
      <w:textAlignment w:val="baseline"/>
    </w:pPr>
    <w:rPr>
      <w:rFonts w:ascii="Times New Roman" w:hAnsi="Times New Roman" w:eastAsia="Times New Roman" w:cs="Times New Roman"/>
      <w:color w:val="auto"/>
      <w:kern w:val="0"/>
      <w:sz w:val="24"/>
      <w:szCs w:val="24"/>
      <w:lang w:val="ru-RU" w:eastAsia="ar-SA" w:bidi="ar-SA"/>
    </w:rPr>
  </w:style>
  <w:style w:type="paragraph" w:styleId="BodyTextBodyTextChar122" w:customStyle="1">
    <w:name w:val="Body Text;Body Text Char;Знак1;Знак Знак Знак;Знак Знак;Знак Знак Знак Знак;Основной текст Знак2 Знак Знак;Основной текст Знак Знак Знак Знак;Основной текст Знак Знак Знак Знак Знак Знак;Основной текст Знак2"/>
    <w:basedOn w:val="Normal"/>
    <w:qFormat/>
    <w:rsid w:val="00e5206f"/>
    <w:pPr>
      <w:spacing w:before="0" w:after="120"/>
      <w:textAlignment w:val="baseline"/>
    </w:pPr>
    <w:rPr>
      <w:rFonts w:ascii="Liberation Serif" w:hAnsi="Liberation Serif" w:eastAsia="NSimSun" w:cs="Lucida Sans"/>
      <w:kern w:val="2"/>
      <w:lang w:eastAsia="ru-RU" w:bidi="hi-IN"/>
    </w:rPr>
  </w:style>
  <w:style w:type="paragraph" w:styleId="133" w:customStyle="1">
    <w:name w:val="Маркированный 1 уровень"/>
    <w:basedOn w:val="Normal"/>
    <w:qFormat/>
    <w:pPr/>
    <w:rPr>
      <w:rFonts w:ascii="Tahoma" w:hAnsi="Tahoma"/>
      <w:szCs w:val="20"/>
      <w:lang w:eastAsia="ru-RU"/>
    </w:rPr>
  </w:style>
  <w:style w:type="paragraph" w:styleId="Style79" w:customStyle="1">
    <w:name w:val="Текст пункта"/>
    <w:qFormat/>
    <w:pPr>
      <w:widowControl/>
      <w:suppressAutoHyphens w:val="true"/>
      <w:bidi w:val="0"/>
      <w:spacing w:before="0" w:after="120"/>
      <w:ind w:firstLine="454"/>
      <w:jc w:val="left"/>
    </w:pPr>
    <w:rPr>
      <w:rFonts w:ascii="Times New Roman" w:hAnsi="Times New Roman" w:eastAsia="Times New Roman" w:cs="Times New Roman"/>
      <w:color w:val="auto"/>
      <w:kern w:val="0"/>
      <w:sz w:val="28"/>
      <w:szCs w:val="22"/>
      <w:lang w:val="ru-RU" w:eastAsia="ru-RU" w:bidi="ar-SA"/>
    </w:rPr>
  </w:style>
  <w:style w:type="paragraph" w:styleId="4R44t4u4wyu444444">
    <w:name w:val="С4Rо4д4tе4uр4・жw?иy?м]?о?еu ?т・4а?4б?4л?4и?4ц4・"/>
    <w:basedOn w:val="Normal"/>
    <w:qFormat/>
    <w:pPr/>
    <w:rPr/>
  </w:style>
  <w:style w:type="numbering" w:styleId="user11" w:customStyle="1">
    <w:name w:val="Без списка (user)"/>
    <w:uiPriority w:val="99"/>
    <w:semiHidden/>
    <w:unhideWhenUsed/>
    <w:qFormat/>
  </w:style>
  <w:style w:type="numbering" w:styleId="1210" w:customStyle="1">
    <w:name w:val="Стиль маркированный 12 пт"/>
    <w:qFormat/>
    <w:rsid w:val="002b6c49"/>
  </w:style>
  <w:style w:type="numbering" w:styleId="Style80" w:customStyle="1">
    <w:name w:val="Стиль многоуровневый"/>
    <w:qFormat/>
    <w:rsid w:val="002b6c49"/>
  </w:style>
  <w:style w:type="numbering" w:styleId="134" w:customStyle="1">
    <w:name w:val="Нет списка1"/>
    <w:uiPriority w:val="99"/>
    <w:semiHidden/>
    <w:unhideWhenUsed/>
    <w:qFormat/>
    <w:rsid w:val="0001520f"/>
  </w:style>
  <w:style w:type="table" w:default="1" w:styleId="a4">
    <w:name w:val="Normal Table"/>
    <w:uiPriority w:val="99"/>
    <w:semiHidden/>
    <w:unhideWhenUsed/>
    <w:tblPr>
      <w:tblCellMar>
        <w:top w:w="0" w:type="dxa"/>
        <w:left w:w="108" w:type="dxa"/>
        <w:bottom w:w="0" w:type="dxa"/>
        <w:right w:w="108" w:type="dxa"/>
      </w:tblCellMar>
    </w:tblPr>
  </w:style>
  <w:style w:type="table" w:styleId="affffffc">
    <w:name w:val="Table Grid"/>
    <w:basedOn w:val="a4"/>
    <w:uiPriority w:val="39"/>
    <w:rsid w:val="00d40110"/>
    <w:rPr>
      <w:rFonts w:eastAsiaTheme="minorEastAsia"/>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d">
    <w:name w:val="Сетка таблицы1"/>
    <w:basedOn w:val="a4"/>
    <w:rsid w:val="0001520f"/>
    <w:rPr>
      <w:rFonts w:eastAsiaTheme="minorEastAsia"/>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1">
    <w:name w:val="Сетка таблицы2"/>
    <w:basedOn w:val="a4"/>
    <w:uiPriority w:val="39"/>
    <w:rsid w:val="005f484d"/>
    <w:rPr>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ome/e.burkova@PSO.LOCAL/&#1047;&#1072;&#1075;&#1088;&#1091;&#1079;&#1082;&#1080;///SRV-FILE-SERVER/home/e.burkova@PSO.LOCAL/&#208;&#151;&#208;&#176;&#208;&#179;&#209;&#128;&#209;&#131;&#208;&#183;&#208;&#186;&#208;&#184;/&#1082;&#1086;&#1085;&#1090;&#1088;&#1072;&#1082;&#1090;&#1086;&#1074;..." TargetMode="External"/><Relationship Id="rId3" Type="http://schemas.openxmlformats.org/officeDocument/2006/relationships/hyperlink" Target="../../../../../../../../../../../home/e.burkova@PSO.LOCAL/&#1047;&#1072;&#1075;&#1088;&#1091;&#1079;&#1082;&#1080;///SRV-FILE-SERVER/home/e.burkova@PSO.LOCAL/&#208;&#151;&#208;&#176;&#208;&#179;&#209;&#128;&#209;&#131;&#208;&#183;&#208;&#186;&#208;&#184;/&#1082;&#1086;&#1085;&#1090;&#1088;&#1072;&#1082;&#1090;&#1086;&#1074;..." TargetMode="External"/><Relationship Id="rId4" Type="http://schemas.openxmlformats.org/officeDocument/2006/relationships/hyperlink" Target="../../../../../../../../../../../home/e.burkova@PSO.LOCAL/&#1047;&#1072;&#1075;&#1088;&#1091;&#1079;&#1082;&#1080;///SRV-FILE-SERVER/home/e.burkova@PSO.LOCAL/&#208;&#151;&#208;&#176;&#208;&#179;&#209;&#128;&#209;&#131;&#208;&#183;&#208;&#186;&#208;&#184;/&#1082;&#1086;&#1085;&#1090;&#1088;&#1072;&#1082;&#1090;&#1086;&#1074;..." TargetMode="External"/><Relationship Id="rId5" Type="http://schemas.openxmlformats.org/officeDocument/2006/relationships/hyperlink" Target="../../../../../../../../../../../home/e.burkova@PSO.LOCAL/&#1047;&#1072;&#1075;&#1088;&#1091;&#1079;&#1082;&#1080;///SRV-FILE-SERVER/home/e.burkova@PSO.LOCAL/&#208;&#151;&#208;&#176;&#208;&#179;&#209;&#128;&#209;&#131;&#208;&#183;&#208;&#186;&#208;&#184;/&#1082;&#1086;&#1085;&#1090;&#1088;&#1072;&#1082;&#1090;&#1086;&#1074;..."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DE94C-84A2-4A32-8544-5CBC96934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2645</TotalTime>
  <Application>LibreOffice/25.8.4.2$Linux_X86_64 LibreOffice_project/580$Build-2</Application>
  <AppVersion>15.0000</AppVersion>
  <Pages>19</Pages>
  <Words>7695</Words>
  <Characters>55760</Characters>
  <CharactersWithSpaces>63269</CharactersWithSpaces>
  <Paragraphs>307</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2024-02-19T06:03:00Z</dcterms:created>
  <dc:creator>Оператор электронного правительства</dc:creator>
  <dc:description/>
  <dc:language>ru-RU</dc:language>
  <cp:lastModifiedBy/>
  <dcterms:modified xsi:type="dcterms:W3CDTF">2026-10-08T12:21:12Z</dcterms:modified>
  <cp:revision>1100</cp:revision>
  <dc:subject/>
  <dc:title/>
</cp:coreProperties>
</file>

<file path=docProps/custom.xml><?xml version="1.0" encoding="utf-8"?>
<Properties xmlns="http://schemas.openxmlformats.org/officeDocument/2006/custom-properties" xmlns:vt="http://schemas.openxmlformats.org/officeDocument/2006/docPropsVTypes"/>
</file>