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9.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5.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Lines/>
        <w:suppressLineNumbers/>
        <w:spacing w:lineRule="auto" w:line="240" w:before="0" w:after="0"/>
        <w:jc w:val="right"/>
        <w:rPr>
          <w:rFonts w:ascii="Times New Roman" w:hAnsi="Times New Roman" w:cs="Times New Roman"/>
          <w:bCs/>
        </w:rPr>
      </w:pPr>
      <w:r>
        <w:rPr>
          <w:rFonts w:cs="Times New Roman" w:ascii="Times New Roman" w:hAnsi="Times New Roman"/>
          <w:bCs/>
        </w:rPr>
        <w:t xml:space="preserve">Приложение № 2 к извещению  </w:t>
      </w:r>
    </w:p>
    <w:p>
      <w:pPr>
        <w:pStyle w:val="Normal"/>
        <w:keepLines/>
        <w:suppressLineNumbers/>
        <w:spacing w:lineRule="auto" w:line="240" w:before="0" w:after="0"/>
        <w:jc w:val="right"/>
        <w:rPr>
          <w:rFonts w:ascii="Times New Roman" w:hAnsi="Times New Roman" w:cs="Times New Roman"/>
          <w:bCs/>
        </w:rPr>
      </w:pPr>
      <w:r>
        <w:rPr>
          <w:rFonts w:cs="Times New Roman" w:ascii="Times New Roman" w:hAnsi="Times New Roman"/>
          <w:bCs/>
        </w:rPr>
        <w:t xml:space="preserve">                                                      </w:t>
      </w:r>
      <w:r>
        <w:rPr>
          <w:rFonts w:cs="Times New Roman" w:ascii="Times New Roman" w:hAnsi="Times New Roman"/>
          <w:bCs/>
        </w:rPr>
        <w:t>о проведении электронного аукциона</w:t>
      </w:r>
    </w:p>
    <w:p>
      <w:pPr>
        <w:pStyle w:val="Normal"/>
        <w:spacing w:lineRule="auto" w:line="240" w:before="0" w:after="0"/>
        <w:ind w:firstLine="397"/>
        <w:jc w:val="center"/>
        <w:rPr>
          <w:rFonts w:ascii="Times New Roman" w:hAnsi="Times New Roman"/>
          <w:b/>
        </w:rPr>
      </w:pPr>
      <w:r>
        <w:rPr>
          <w:rFonts w:ascii="Times New Roman" w:hAnsi="Times New Roman"/>
          <w:b/>
        </w:rPr>
        <w:t>ПРОЕКТ</w:t>
      </w:r>
    </w:p>
    <w:p>
      <w:pPr>
        <w:pStyle w:val="Normal"/>
        <w:widowControl w:val="false"/>
        <w:spacing w:lineRule="auto" w:line="240" w:before="0" w:after="0"/>
        <w:ind w:firstLine="397"/>
        <w:jc w:val="center"/>
        <w:rPr>
          <w:rFonts w:ascii="Times New Roman" w:hAnsi="Times New Roman"/>
        </w:rPr>
      </w:pPr>
      <w:r>
        <w:rPr>
          <w:rFonts w:ascii="Times New Roman" w:hAnsi="Times New Roman"/>
          <w:b/>
          <w:bCs/>
          <w:color w:val="000000"/>
          <w:lang w:eastAsia="ar-SA"/>
        </w:rPr>
        <w:t xml:space="preserve">МУНИЦИПАЛЬНЫЙ КОНТРАКТ </w:t>
      </w:r>
      <w:r>
        <w:rPr>
          <w:rFonts w:ascii="Times New Roman" w:hAnsi="Times New Roman"/>
          <w:b/>
          <w:color w:val="000000"/>
        </w:rPr>
        <w:t>№  ____</w:t>
      </w:r>
    </w:p>
    <w:p>
      <w:pPr>
        <w:pStyle w:val="Normal"/>
        <w:jc w:val="center"/>
        <w:rPr>
          <w:rFonts w:ascii="Times New Roman" w:hAnsi="Times New Roman"/>
          <w:b/>
          <w:bCs/>
        </w:rPr>
      </w:pPr>
      <w:r>
        <w:rPr>
          <w:rFonts w:ascii="Times New Roman" w:hAnsi="Times New Roman"/>
          <w:b/>
          <w:bCs/>
        </w:rPr>
        <w:t xml:space="preserve">на оказание услуг по сопровождению автоматизированной системы «АЦК-Финансы» </w:t>
      </w:r>
    </w:p>
    <w:p>
      <w:pPr>
        <w:pStyle w:val="Normal"/>
        <w:widowControl w:val="false"/>
        <w:spacing w:lineRule="auto" w:line="240" w:before="0" w:after="0"/>
        <w:ind w:firstLine="397"/>
        <w:jc w:val="center"/>
        <w:rPr>
          <w:rFonts w:ascii="Times New Roman" w:hAnsi="Times New Roman"/>
        </w:rPr>
      </w:pPr>
      <w:r>
        <w:rPr>
          <w:rFonts w:ascii="Times New Roman" w:hAnsi="Times New Roman"/>
          <w:color w:val="000000"/>
        </w:rPr>
        <w:t xml:space="preserve">идентификационный код закупки: </w:t>
      </w:r>
      <w:r>
        <w:rPr>
          <w:rFonts w:cs="Times New Roman" w:ascii="Times New Roman" w:hAnsi="Times New Roman"/>
          <w:color w:val="383838"/>
          <w:shd w:fill="auto" w:val="clear"/>
        </w:rPr>
        <w:t>263741200199074300100100570016202244</w:t>
      </w:r>
    </w:p>
    <w:p>
      <w:pPr>
        <w:pStyle w:val="Normal"/>
        <w:widowControl w:val="false"/>
        <w:spacing w:lineRule="auto" w:line="240" w:before="0" w:after="0"/>
        <w:ind w:firstLine="397"/>
        <w:jc w:val="center"/>
        <w:rPr>
          <w:rFonts w:ascii="Times New Roman" w:hAnsi="Times New Roman"/>
        </w:rPr>
      </w:pPr>
      <w:r>
        <w:rPr>
          <w:rFonts w:ascii="Times New Roman" w:hAnsi="Times New Roman"/>
        </w:rPr>
      </w:r>
    </w:p>
    <w:p>
      <w:pPr>
        <w:pStyle w:val="Normal"/>
        <w:widowControl w:val="false"/>
        <w:spacing w:lineRule="auto" w:line="240" w:before="0" w:after="0"/>
        <w:ind w:firstLine="397"/>
        <w:rPr>
          <w:rFonts w:ascii="Times New Roman" w:hAnsi="Times New Roman"/>
        </w:rPr>
      </w:pPr>
      <w:r>
        <w:rPr>
          <w:rFonts w:eastAsia="Times New Roman" w:ascii="Times New Roman" w:hAnsi="Times New Roman"/>
          <w:color w:val="000000"/>
        </w:rPr>
        <w:t xml:space="preserve"> </w:t>
      </w:r>
      <w:r>
        <w:rPr>
          <w:rFonts w:ascii="Times New Roman" w:hAnsi="Times New Roman"/>
          <w:color w:val="000000"/>
        </w:rPr>
        <w:t>г. Коркино</w:t>
      </w:r>
      <w:bookmarkStart w:id="0" w:name="OLE_LINK3"/>
      <w:bookmarkStart w:id="1" w:name="OLE_LINK2"/>
      <w:r>
        <w:rPr>
          <w:rFonts w:ascii="Times New Roman" w:hAnsi="Times New Roman"/>
          <w:color w:val="000000"/>
        </w:rPr>
        <w:t xml:space="preserve">                                                                      </w:t>
        <w:tab/>
        <w:tab/>
        <w:t xml:space="preserve">                         «___» ___________ 20</w:t>
      </w:r>
      <w:bookmarkEnd w:id="1"/>
      <w:r>
        <w:rPr>
          <w:rFonts w:ascii="Times New Roman" w:hAnsi="Times New Roman"/>
          <w:color w:val="000000"/>
        </w:rPr>
        <w:t>26г.</w:t>
      </w:r>
      <w:bookmarkEnd w:id="0"/>
    </w:p>
    <w:p>
      <w:pPr>
        <w:pStyle w:val="Normal"/>
        <w:widowControl w:val="false"/>
        <w:spacing w:lineRule="auto" w:line="240" w:before="0" w:after="0"/>
        <w:ind w:firstLine="397"/>
        <w:rPr>
          <w:rFonts w:ascii="Times New Roman" w:hAnsi="Times New Roman"/>
          <w:color w:val="000000"/>
        </w:rPr>
      </w:pPr>
      <w:r>
        <w:rPr>
          <w:rFonts w:ascii="Times New Roman" w:hAnsi="Times New Roman"/>
          <w:color w:val="000000"/>
        </w:rPr>
      </w:r>
    </w:p>
    <w:p>
      <w:pPr>
        <w:pStyle w:val="Normal"/>
        <w:widowControl w:val="false"/>
        <w:spacing w:lineRule="auto" w:line="240" w:before="0" w:after="0"/>
        <w:ind w:firstLine="397"/>
        <w:jc w:val="both"/>
        <w:rPr>
          <w:rFonts w:ascii="Times New Roman" w:hAnsi="Times New Roman" w:cs="Times New Roman"/>
        </w:rPr>
      </w:pPr>
      <w:r>
        <w:rPr>
          <w:rFonts w:ascii="Times New Roman" w:hAnsi="Times New Roman"/>
          <w:color w:val="000000"/>
        </w:rPr>
        <w:t xml:space="preserve">Финансовое управление администрации Коркинского муниципального округа, именуемое в дальнейшем «ЗАКАЗЧИК», в лице _____________________________________, действующего на основании _____________, с одной стороны, и _______________, именуем__ в дальнейшем «ИСПОЛНИТЕЛЬ», в лице _____________ действующего на основании ___________, с другой стороны, по-отдельности именуемые «Сторона», а вместе именуемые «Стороны», заключили между собой настоящий муниципальный контракт (далее - «Контракт»), </w:t>
      </w:r>
      <w:r>
        <w:rPr>
          <w:rFonts w:cs="Times New Roman" w:ascii="Times New Roman" w:hAnsi="Times New Roman"/>
        </w:rPr>
        <w:t>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по итогам проведенного электронного аукциона (протокол от __.__.202_г. № __), о нижеследующем:</w:t>
      </w:r>
    </w:p>
    <w:p>
      <w:pPr>
        <w:pStyle w:val="Normal"/>
        <w:widowControl w:val="false"/>
        <w:spacing w:lineRule="auto" w:line="240" w:before="0" w:after="0"/>
        <w:ind w:firstLine="397"/>
        <w:jc w:val="both"/>
        <w:rPr>
          <w:rFonts w:ascii="Times New Roman" w:hAnsi="Times New Roman"/>
          <w:b/>
          <w:i/>
          <w:i/>
          <w:color w:val="000000"/>
          <w:kern w:val="2"/>
          <w:lang w:eastAsia="ar-SA"/>
        </w:rPr>
      </w:pPr>
      <w:r>
        <w:rPr>
          <w:rFonts w:ascii="Times New Roman" w:hAnsi="Times New Roman"/>
          <w:b/>
          <w:i/>
          <w:color w:val="000000"/>
          <w:kern w:val="2"/>
          <w:lang w:eastAsia="ar-SA"/>
        </w:rPr>
      </w:r>
    </w:p>
    <w:p>
      <w:pPr>
        <w:pStyle w:val="Normal"/>
        <w:jc w:val="center"/>
        <w:rPr>
          <w:b/>
          <w:bCs/>
          <w:i/>
          <w:i/>
          <w:iCs/>
        </w:rPr>
      </w:pPr>
      <w:r>
        <w:rPr>
          <w:rFonts w:ascii="Times New Roman" w:hAnsi="Times New Roman"/>
          <w:b/>
          <w:bCs/>
          <w:i/>
          <w:iCs/>
        </w:rPr>
        <w:t>ТЕРМИНЫ И ОПРЕДЕЛЕНИЯ</w:t>
      </w:r>
    </w:p>
    <w:p>
      <w:pPr>
        <w:pStyle w:val="Normal"/>
        <w:widowControl w:val="false"/>
        <w:spacing w:lineRule="auto" w:line="240" w:before="0" w:after="0"/>
        <w:ind w:firstLine="397"/>
        <w:jc w:val="both"/>
        <w:rPr>
          <w:rFonts w:ascii="Times New Roman" w:hAnsi="Times New Roman"/>
        </w:rPr>
      </w:pPr>
      <w:r>
        <w:rPr>
          <w:rFonts w:ascii="Times New Roman" w:hAnsi="Times New Roman"/>
          <w:color w:val="000000"/>
        </w:rPr>
        <w:t>Система – автоматизированная система «АЦК-Финансы», установленная в Финансовом управлении администрации Коркинского муниципального округа; состав Системы указан в Приложении № 1 к настоящему Контракту; функциональность Системы указана в ДОКУМЕНТАЦИИ.</w:t>
      </w:r>
    </w:p>
    <w:p>
      <w:pPr>
        <w:pStyle w:val="Normal"/>
        <w:widowControl w:val="false"/>
        <w:spacing w:lineRule="auto" w:line="240" w:before="0" w:after="0"/>
        <w:ind w:firstLine="397"/>
        <w:jc w:val="both"/>
        <w:rPr>
          <w:rFonts w:ascii="Times New Roman" w:hAnsi="Times New Roman"/>
        </w:rPr>
      </w:pPr>
      <w:r>
        <w:rPr>
          <w:rFonts w:ascii="Times New Roman" w:hAnsi="Times New Roman"/>
          <w:color w:val="000000"/>
        </w:rPr>
        <w:t>ДОКУМЕНТАЦИЯ – документация, предоставленная разработчиком Системы ЗАКАЗЧИКУ и содержащая описание функций Системы и его назначения, инструкции по установке и эксплуатации Системы (в том числе Системные требования, Руководство Администратора Системы и Руководство Пользователя Системы, которые передаются ИСПОЛНИТЕЛЕМ в составе Релизов с изменениями системы).</w:t>
      </w:r>
    </w:p>
    <w:p>
      <w:pPr>
        <w:pStyle w:val="Normal"/>
        <w:widowControl w:val="false"/>
        <w:spacing w:lineRule="auto" w:line="240" w:before="0" w:after="0"/>
        <w:ind w:firstLine="397"/>
        <w:jc w:val="both"/>
        <w:rPr>
          <w:rFonts w:ascii="Times New Roman" w:hAnsi="Times New Roman"/>
        </w:rPr>
      </w:pPr>
      <w:r>
        <w:rPr>
          <w:rFonts w:ascii="Times New Roman" w:hAnsi="Times New Roman"/>
        </w:rPr>
      </w:r>
    </w:p>
    <w:p>
      <w:pPr>
        <w:pStyle w:val="Normal"/>
        <w:jc w:val="center"/>
        <w:rPr>
          <w:rFonts w:ascii="Times New Roman" w:hAnsi="Times New Roman"/>
          <w:b/>
          <w:bCs/>
          <w:i/>
          <w:i/>
          <w:iCs/>
        </w:rPr>
      </w:pPr>
      <w:r>
        <w:rPr>
          <w:rFonts w:ascii="Times New Roman" w:hAnsi="Times New Roman"/>
          <w:b/>
          <w:bCs/>
          <w:i/>
          <w:iCs/>
        </w:rPr>
        <w:t>1. ПРЕДМЕТ КОНТРАКТА</w:t>
      </w:r>
    </w:p>
    <w:p>
      <w:pPr>
        <w:pStyle w:val="Normal"/>
        <w:widowControl w:val="false"/>
        <w:tabs>
          <w:tab w:val="clear" w:pos="708"/>
          <w:tab w:val="left" w:pos="426" w:leader="none"/>
        </w:tabs>
        <w:spacing w:lineRule="auto" w:line="240" w:before="0" w:after="0"/>
        <w:ind w:firstLine="397"/>
        <w:jc w:val="both"/>
        <w:rPr>
          <w:rFonts w:ascii="Times New Roman" w:hAnsi="Times New Roman"/>
        </w:rPr>
      </w:pPr>
      <w:r>
        <w:rPr>
          <w:rFonts w:ascii="Times New Roman" w:hAnsi="Times New Roman"/>
          <w:color w:val="000000"/>
        </w:rPr>
        <w:t>1.1. В рамках настоящего Контракта ИСПОЛНИТЕЛЬ по заданию ЗАКАЗЧИКА обязуется оказать услуги по сопровождению Системы (далее - «Услуги»), а ЗАКАЗЧИК обязуется принять и оплатить оказанные Услуги в соответствии с условиями настоящего Контракта.</w:t>
      </w:r>
    </w:p>
    <w:p>
      <w:pPr>
        <w:pStyle w:val="Normal"/>
        <w:widowControl w:val="false"/>
        <w:tabs>
          <w:tab w:val="clear" w:pos="708"/>
          <w:tab w:val="left" w:pos="426" w:leader="none"/>
        </w:tabs>
        <w:spacing w:lineRule="auto" w:line="240" w:before="0" w:after="0"/>
        <w:ind w:firstLine="397"/>
        <w:jc w:val="both"/>
        <w:rPr>
          <w:rFonts w:ascii="Times New Roman" w:hAnsi="Times New Roman"/>
        </w:rPr>
      </w:pPr>
      <w:r>
        <w:rPr>
          <w:rFonts w:ascii="Times New Roman" w:hAnsi="Times New Roman"/>
          <w:color w:val="000000"/>
        </w:rPr>
        <w:t>1.2. Оказание Услуг осуществляется в соответствии с Требованиями к составу и качеству услуг, приведенным в Приложении № 1 и Приложении № 2 к настоящему Контракту (далее – «Требования»).</w:t>
      </w:r>
    </w:p>
    <w:p>
      <w:pPr>
        <w:pStyle w:val="Normal"/>
        <w:widowControl w:val="false"/>
        <w:tabs>
          <w:tab w:val="clear" w:pos="708"/>
          <w:tab w:val="left" w:pos="426" w:leader="none"/>
        </w:tabs>
        <w:spacing w:lineRule="auto" w:line="240" w:before="0" w:after="0"/>
        <w:ind w:firstLine="397"/>
        <w:jc w:val="both"/>
        <w:rPr>
          <w:rFonts w:ascii="Times New Roman" w:hAnsi="Times New Roman"/>
          <w:bCs/>
          <w:color w:val="000000"/>
        </w:rPr>
      </w:pPr>
      <w:r>
        <w:rPr>
          <w:rFonts w:ascii="Times New Roman" w:hAnsi="Times New Roman"/>
          <w:color w:val="000000"/>
        </w:rPr>
        <w:t xml:space="preserve">1.3. Срок оказания Услуг: поэтапно </w:t>
      </w:r>
      <w:r>
        <w:rPr>
          <w:rFonts w:ascii="Times New Roman" w:hAnsi="Times New Roman"/>
          <w:bCs/>
          <w:color w:val="000000"/>
        </w:rPr>
        <w:t>с 01.01.2027 г.</w:t>
      </w:r>
      <w:r>
        <w:rPr>
          <w:rFonts w:ascii="Times New Roman" w:hAnsi="Times New Roman"/>
          <w:color w:val="000000"/>
        </w:rPr>
        <w:t xml:space="preserve"> по 24.12.</w:t>
      </w:r>
      <w:r>
        <w:rPr>
          <w:rFonts w:ascii="Times New Roman" w:hAnsi="Times New Roman"/>
          <w:bCs/>
          <w:color w:val="000000"/>
        </w:rPr>
        <w:t>2027 г.</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 xml:space="preserve">1.3.1. </w:t>
        <w:tab/>
        <w:t>Первый этап оказания Услуг: с 01.01.2027 по 31.01.2027;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1.3.2.</w:t>
        <w:tab/>
        <w:t>Второй этап оказания Услуг: с 01.02.2027 по 28.02.2027;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1.3.3.</w:t>
        <w:tab/>
        <w:t>Третий этап оказания Услуг: с 01.03.2027 по 31.03.2027;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1.3.4.</w:t>
        <w:tab/>
        <w:t>Четвертый этап оказания Услуг: с 01.04.2027 по 30.04.2027;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1.3.5.</w:t>
        <w:tab/>
        <w:t>Пятый этап оказания Услуг: с 01.05.2027 по 31.05.2027;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1.3.6.</w:t>
        <w:tab/>
        <w:t>Шестой этап оказания Услуг: с 01.06.2027 по 30.06.2027;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1.3.7.</w:t>
        <w:tab/>
        <w:t>Седьмой этап оказания Услуг: с 01.07.2027 по 31.07.2027;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1.3.8.</w:t>
        <w:tab/>
        <w:t>Восьмой этап оказания Услуг: с 01.08.2027 по 31.08.2027;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1.3.9.</w:t>
        <w:tab/>
        <w:t>Девятый этап оказания Услуг: с 01.09.2027 по 30.09.2027;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1.3.10.</w:t>
        <w:tab/>
        <w:t>Десятый этап оказания Услуг: с 01.10.2027 по 31.10.2027;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1.3.11.</w:t>
        <w:tab/>
        <w:t>Одиннадцатый этап оказания Услуг: с 01.11.2027 по 30.11.2027;</w:t>
      </w:r>
    </w:p>
    <w:p>
      <w:pPr>
        <w:pStyle w:val="Normal"/>
        <w:widowControl w:val="false"/>
        <w:tabs>
          <w:tab w:val="clear" w:pos="708"/>
          <w:tab w:val="left" w:pos="426" w:leader="none"/>
        </w:tabs>
        <w:spacing w:lineRule="auto" w:line="240" w:before="0" w:after="0"/>
        <w:ind w:firstLine="397"/>
        <w:jc w:val="both"/>
        <w:rPr>
          <w:rFonts w:ascii="Times New Roman" w:hAnsi="Times New Roman"/>
          <w:color w:val="000000"/>
        </w:rPr>
      </w:pPr>
      <w:r>
        <w:rPr>
          <w:rFonts w:ascii="Times New Roman" w:hAnsi="Times New Roman"/>
          <w:color w:val="000000"/>
        </w:rPr>
        <w:t>1.3.12.</w:t>
        <w:tab/>
        <w:t>Двенадцатый этап оказания Услуг: с 01.12.2027 по 24.12.2027.</w:t>
      </w:r>
    </w:p>
    <w:p>
      <w:pPr>
        <w:pStyle w:val="Normal"/>
        <w:widowControl w:val="false"/>
        <w:tabs>
          <w:tab w:val="clear" w:pos="708"/>
          <w:tab w:val="left" w:pos="426" w:leader="none"/>
        </w:tabs>
        <w:spacing w:lineRule="auto" w:line="240" w:before="0" w:after="0"/>
        <w:ind w:firstLine="397"/>
        <w:jc w:val="both"/>
        <w:rPr>
          <w:rFonts w:ascii="Times New Roman" w:hAnsi="Times New Roman"/>
          <w:bCs/>
          <w:color w:val="000000"/>
        </w:rPr>
      </w:pPr>
      <w:r>
        <w:rPr>
          <w:rFonts w:ascii="Times New Roman" w:hAnsi="Times New Roman"/>
          <w:bCs/>
          <w:color w:val="000000"/>
        </w:rPr>
        <w:t xml:space="preserve">1.4. Целью настоящего Контракта является обеспечение условий для устойчивого и эффективного использования ЗАКАЗЧИКОМ </w:t>
      </w:r>
      <w:r>
        <w:rPr>
          <w:rFonts w:ascii="Times New Roman" w:hAnsi="Times New Roman"/>
          <w:color w:val="000000"/>
        </w:rPr>
        <w:t>Системы</w:t>
      </w:r>
      <w:r>
        <w:rPr>
          <w:rFonts w:ascii="Times New Roman" w:hAnsi="Times New Roman"/>
          <w:bCs/>
          <w:color w:val="000000"/>
        </w:rPr>
        <w:t xml:space="preserve"> в соответствии с её прямым назначением и функциональностью.</w:t>
      </w:r>
    </w:p>
    <w:p>
      <w:pPr>
        <w:pStyle w:val="BodyText"/>
        <w:ind w:firstLine="397"/>
        <w:rPr>
          <w:sz w:val="22"/>
          <w:szCs w:val="22"/>
        </w:rPr>
      </w:pPr>
      <w:r>
        <w:rPr>
          <w:bCs/>
          <w:color w:val="000000"/>
          <w:sz w:val="22"/>
          <w:szCs w:val="22"/>
        </w:rPr>
        <w:t xml:space="preserve">1.5. Место оказания Услуг: </w:t>
      </w:r>
      <w:r>
        <w:rPr>
          <w:sz w:val="22"/>
          <w:szCs w:val="22"/>
        </w:rPr>
        <w:t>456550, Челябинская область, М.О. Коркинский, г. Коркино, ул. Ленина, д.1, Финансовое управление. Возможно оказание услуг в дистанционном режиме с использованием информационно-телекоммуникационных средств связи.</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r>
    </w:p>
    <w:p>
      <w:pPr>
        <w:pStyle w:val="Normal"/>
        <w:widowControl w:val="false"/>
        <w:spacing w:lineRule="auto" w:line="240" w:before="0" w:after="0"/>
        <w:ind w:firstLine="397"/>
        <w:jc w:val="center"/>
        <w:rPr>
          <w:rFonts w:ascii="Times New Roman" w:hAnsi="Times New Roman"/>
        </w:rPr>
      </w:pPr>
      <w:r>
        <w:rPr>
          <w:rFonts w:ascii="Times New Roman" w:hAnsi="Times New Roman"/>
          <w:b/>
          <w:i/>
          <w:color w:val="000000"/>
          <w:kern w:val="2"/>
        </w:rPr>
        <w:t>2. ЦЕНА КОНТРАКТА И ПОРЯДОК РАСЧЕТОВ</w:t>
      </w:r>
    </w:p>
    <w:p>
      <w:pPr>
        <w:pStyle w:val="Normal"/>
        <w:widowControl w:val="false"/>
        <w:spacing w:lineRule="auto" w:line="240" w:before="0" w:after="0"/>
        <w:ind w:firstLine="426"/>
        <w:jc w:val="both"/>
        <w:rPr>
          <w:rFonts w:ascii="Times New Roman" w:hAnsi="Times New Roman"/>
          <w:color w:val="000000"/>
        </w:rPr>
      </w:pPr>
      <w:r>
        <w:rPr>
          <w:rFonts w:ascii="Times New Roman" w:hAnsi="Times New Roman"/>
          <w:color w:val="000000"/>
        </w:rPr>
        <w:t>2.1. Общая стоимость Услуг (цена Контракта) составляет __________ (__________) рублей __ копеек, в том числе НДС __% в размере __________ (__________) рубль __ копеек, включая:</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1-го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2-го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3-го этапа составляет</w:t>
      </w:r>
      <w:r>
        <w:rPr>
          <w:rFonts w:ascii="Times New Roman" w:hAnsi="Times New Roman"/>
          <w:color w:val="000000"/>
        </w:rPr>
        <w:t xml:space="preserve"> ________ (__________) рублей __ копеек, НДС __ % в сумме _____________ (________________) рубля __ коп.; </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4-го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5-го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 </w:t>
      </w:r>
      <w:r>
        <w:rPr>
          <w:rFonts w:ascii="Times New Roman" w:hAnsi="Times New Roman"/>
          <w:b/>
          <w:color w:val="000000"/>
        </w:rPr>
        <w:t>стоимость 6-го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7-го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8-го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9-го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10-го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11-го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стоимость 12-го этапа составляет</w:t>
      </w:r>
      <w:r>
        <w:rPr>
          <w:rFonts w:ascii="Times New Roman" w:hAnsi="Times New Roman"/>
          <w:color w:val="000000"/>
        </w:rPr>
        <w:t xml:space="preserve"> ________ (__________) рублей __ копеек, НДС __ % в сумме _____________ (________________) рубля __ коп.;</w:t>
      </w:r>
    </w:p>
    <w:p>
      <w:pPr>
        <w:pStyle w:val="Normal"/>
        <w:widowControl w:val="false"/>
        <w:spacing w:lineRule="auto" w:line="240" w:before="0" w:after="0"/>
        <w:ind w:firstLine="397"/>
        <w:jc w:val="both"/>
        <w:rPr>
          <w:rFonts w:ascii="Times New Roman" w:hAnsi="Times New Roman"/>
        </w:rPr>
      </w:pPr>
      <w:r>
        <w:rPr>
          <w:rFonts w:ascii="Times New Roman" w:hAnsi="Times New Roman"/>
          <w:bCs/>
          <w:i/>
        </w:rPr>
        <w:t>(В случае, если участник закупки, с которым заключается контракт не является плательщиком НДС, то НДС не предусмотрен)</w:t>
      </w:r>
      <w:r>
        <w:rPr>
          <w:rFonts w:ascii="Times New Roman" w:hAnsi="Times New Roman"/>
        </w:rPr>
        <w:t>.</w:t>
      </w:r>
    </w:p>
    <w:p>
      <w:pPr>
        <w:pStyle w:val="Normal"/>
        <w:widowControl w:val="false"/>
        <w:spacing w:lineRule="auto" w:line="240" w:before="0" w:after="0"/>
        <w:ind w:firstLine="397"/>
        <w:jc w:val="both"/>
        <w:rPr>
          <w:rFonts w:ascii="Times New Roman" w:hAnsi="Times New Roman"/>
        </w:rPr>
      </w:pPr>
      <w:r>
        <w:rPr>
          <w:rFonts w:ascii="Times New Roman" w:hAnsi="Times New Roman"/>
          <w:color w:val="000000"/>
        </w:rPr>
        <w:t>2.2.</w:t>
      </w:r>
      <w:r>
        <w:rPr>
          <w:rFonts w:ascii="Times New Roman" w:hAnsi="Times New Roman"/>
          <w:bCs/>
          <w:color w:val="000000"/>
        </w:rPr>
        <w:t xml:space="preserve"> </w:t>
      </w:r>
      <w:r>
        <w:rPr>
          <w:rFonts w:ascii="Times New Roman" w:hAnsi="Times New Roman"/>
        </w:rPr>
        <w:t xml:space="preserve">Цена Контракта указана с учетом стоимости Услуг по сопровождению автоматизированной системы </w:t>
      </w:r>
      <w:r>
        <w:rPr>
          <w:rFonts w:ascii="Times New Roman" w:hAnsi="Times New Roman"/>
          <w:bCs/>
        </w:rPr>
        <w:t>«АЦК-Финансы»</w:t>
      </w:r>
      <w:r>
        <w:rPr>
          <w:rFonts w:ascii="Times New Roman" w:hAnsi="Times New Roman"/>
        </w:rPr>
        <w:t>, а также расходы на оплату пошлин, налогов, сборов и других обязательных платежей</w:t>
      </w:r>
      <w:r>
        <w:rPr>
          <w:rFonts w:ascii="Times New Roman" w:hAnsi="Times New Roman"/>
          <w:color w:val="000000"/>
        </w:rPr>
        <w:t xml:space="preserve">. </w:t>
      </w:r>
    </w:p>
    <w:p>
      <w:pPr>
        <w:pStyle w:val="s1"/>
        <w:widowControl w:val="false"/>
        <w:ind w:firstLine="397"/>
        <w:rPr>
          <w:rFonts w:ascii="Times New Roman" w:hAnsi="Times New Roman" w:cs="Times New Roman"/>
          <w:sz w:val="22"/>
          <w:szCs w:val="22"/>
        </w:rPr>
      </w:pPr>
      <w:r>
        <w:rPr>
          <w:rFonts w:cs="Times New Roman" w:ascii="Times New Roman" w:hAnsi="Times New Roman"/>
          <w:color w:val="000000"/>
          <w:sz w:val="22"/>
          <w:szCs w:val="22"/>
        </w:rPr>
        <w:t xml:space="preserve">2.3. Цена Контракта является твердой и определяется на весь срок исполнения Контракта. Цена Контракта может быть изменена в порядке и на условиях, установленных </w:t>
      </w:r>
      <w:r>
        <w:rPr>
          <w:rFonts w:ascii="Times New Roman" w:hAnsi="Times New Roman"/>
          <w:color w:val="000000"/>
          <w:sz w:val="22"/>
          <w:szCs w:val="22"/>
        </w:rPr>
        <w:t>Федеральным законом № 44-ФЗ</w:t>
      </w:r>
      <w:r>
        <w:rPr>
          <w:rFonts w:cs="Times New Roman" w:ascii="Times New Roman" w:hAnsi="Times New Roman"/>
          <w:color w:val="000000"/>
          <w:sz w:val="22"/>
          <w:szCs w:val="22"/>
        </w:rPr>
        <w:t xml:space="preserve">, то есть </w:t>
      </w:r>
      <w:r>
        <w:rPr>
          <w:rFonts w:cs="Times New Roman" w:ascii="Times New Roman" w:hAnsi="Times New Roman"/>
          <w:sz w:val="22"/>
          <w:szCs w:val="22"/>
        </w:rPr>
        <w:t>изменение существенных условий Контракта при его исполнении допускается по соглашению Сторон в следующих случаях:</w:t>
      </w:r>
    </w:p>
    <w:p>
      <w:pPr>
        <w:pStyle w:val="s1"/>
        <w:widowControl w:val="false"/>
        <w:tabs>
          <w:tab w:val="clear" w:pos="708"/>
          <w:tab w:val="left" w:pos="426" w:leader="none"/>
        </w:tabs>
        <w:ind w:firstLine="397"/>
        <w:rPr>
          <w:rFonts w:ascii="Times New Roman" w:hAnsi="Times New Roman" w:cs="Times New Roman"/>
          <w:sz w:val="22"/>
          <w:szCs w:val="22"/>
        </w:rPr>
      </w:pPr>
      <w:r>
        <w:rPr>
          <w:rFonts w:cs="Times New Roman" w:ascii="Times New Roman" w:hAnsi="Times New Roman"/>
          <w:sz w:val="22"/>
          <w:szCs w:val="22"/>
        </w:rPr>
        <w:t>1)</w:t>
        <w:tab/>
        <w:t>при снижении цены Контракта без изменения предусмотренных Контрактом объема оказания Услуг, качества оказываемых Услуг и иных условий Контракта;</w:t>
      </w:r>
    </w:p>
    <w:p>
      <w:pPr>
        <w:pStyle w:val="Normal"/>
        <w:widowControl w:val="false"/>
        <w:tabs>
          <w:tab w:val="clear" w:pos="708"/>
          <w:tab w:val="left" w:pos="426" w:leader="none"/>
        </w:tabs>
        <w:spacing w:lineRule="auto" w:line="240" w:before="0" w:after="0"/>
        <w:ind w:firstLine="397"/>
        <w:jc w:val="both"/>
        <w:rPr>
          <w:rFonts w:ascii="Times New Roman" w:hAnsi="Times New Roman"/>
        </w:rPr>
      </w:pPr>
      <w:r>
        <w:rPr>
          <w:rFonts w:ascii="Times New Roman" w:hAnsi="Times New Roman"/>
        </w:rPr>
        <w:t>2)</w:t>
        <w:tab/>
        <w:t xml:space="preserve">в случаях, предусмотренных </w:t>
      </w:r>
      <w:r>
        <w:rPr>
          <w:rStyle w:val="link"/>
          <w:rFonts w:cs="Times New Roman" w:ascii="Times New Roman" w:hAnsi="Times New Roman"/>
        </w:rPr>
        <w:t>п. 6 ст. 161</w:t>
      </w:r>
      <w:r>
        <w:rPr>
          <w:rFonts w:ascii="Times New Roman" w:hAnsi="Times New Roman"/>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оказанных Услуг, предусмотренных Контрактом.</w:t>
      </w:r>
    </w:p>
    <w:p>
      <w:pPr>
        <w:pStyle w:val="Normal"/>
        <w:widowControl w:val="false"/>
        <w:spacing w:lineRule="auto" w:line="240" w:before="0" w:after="0"/>
        <w:ind w:firstLine="397"/>
        <w:jc w:val="both"/>
        <w:rPr>
          <w:rFonts w:ascii="Times New Roman" w:hAnsi="Times New Roman"/>
        </w:rPr>
      </w:pPr>
      <w:r>
        <w:rPr>
          <w:rFonts w:ascii="Times New Roman" w:hAnsi="Times New Roman"/>
          <w:color w:val="000000"/>
        </w:rPr>
        <w:t xml:space="preserve">2.4. </w:t>
      </w:r>
      <w:r>
        <w:rPr>
          <w:rFonts w:ascii="Times New Roman" w:hAnsi="Times New Roman"/>
        </w:rPr>
        <w:t>Сумма, подлежащая уплате ЗАКАЗЧИКОМ ИСПОЛНИТЕЛЮ,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Times New Roman" w:hAnsi="Times New Roman"/>
          <w:color w:val="000000"/>
        </w:rPr>
        <w:t>.</w:t>
      </w:r>
    </w:p>
    <w:p>
      <w:pPr>
        <w:pStyle w:val="Normal"/>
        <w:widowControl w:val="false"/>
        <w:spacing w:lineRule="auto" w:line="240" w:before="0" w:after="0"/>
        <w:ind w:firstLine="397"/>
        <w:jc w:val="both"/>
        <w:rPr>
          <w:rFonts w:ascii="Times New Roman" w:hAnsi="Times New Roman"/>
        </w:rPr>
      </w:pPr>
      <w:r>
        <w:rPr>
          <w:rFonts w:ascii="Times New Roman" w:hAnsi="Times New Roman"/>
          <w:color w:val="000000"/>
        </w:rPr>
        <w:t xml:space="preserve">2.5. Оплата Услуг производится ЗАКАЗЧИКОМ поэтапно, по факту сдачи-приемки Услуг за соответствующий этап в течение 7 (семи) рабочих дней с даты подписания </w:t>
      </w:r>
      <w:r>
        <w:rPr>
          <w:rFonts w:cs="Times New Roman" w:ascii="Times New Roman" w:hAnsi="Times New Roman"/>
        </w:rPr>
        <w:t>усиленной электронной подписью лица, имеющего право действовать от имени ЗАКАЗЧИКА, документа о приемке, сформированного с использованием единой информационной системы (далее - ЕИС),</w:t>
      </w:r>
      <w:r>
        <w:rPr>
          <w:rFonts w:cs="Times New Roman"/>
        </w:rPr>
        <w:t xml:space="preserve"> </w:t>
      </w:r>
      <w:r>
        <w:rPr>
          <w:rFonts w:ascii="Times New Roman" w:hAnsi="Times New Roman"/>
          <w:color w:val="000000"/>
        </w:rPr>
        <w:t>за соответствующий этап на основании предоставленного ИСПОЛНИТЕЛЕМ соответствующего счета.</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2.6. Все платежи, предусмотренные настоящим Контрактом, производятся путем перечисления безналичных денежных средств.</w:t>
      </w:r>
    </w:p>
    <w:p>
      <w:pPr>
        <w:pStyle w:val="Normal"/>
        <w:widowControl w:val="false"/>
        <w:spacing w:lineRule="auto" w:line="240" w:before="0" w:after="0"/>
        <w:ind w:firstLine="397"/>
        <w:jc w:val="both"/>
        <w:rPr>
          <w:rFonts w:ascii="Times New Roman" w:hAnsi="Times New Roman"/>
        </w:rPr>
      </w:pPr>
      <w:r>
        <w:rPr>
          <w:rFonts w:ascii="Times New Roman" w:hAnsi="Times New Roman"/>
          <w:color w:val="000000"/>
        </w:rPr>
        <w:t xml:space="preserve">2.7. </w:t>
      </w:r>
      <w:r>
        <w:rPr>
          <w:rFonts w:ascii="Times New Roman" w:hAnsi="Times New Roman"/>
        </w:rPr>
        <w:t>ЗАКАЗЧИК считается выполнившим свои обязательства по оплате с момента списания денежных средств со счета ЗАКАЗЧИКА.</w:t>
      </w:r>
    </w:p>
    <w:p>
      <w:pPr>
        <w:pStyle w:val="Normal"/>
        <w:widowControl w:val="false"/>
        <w:spacing w:lineRule="auto" w:line="240" w:before="0" w:after="0"/>
        <w:ind w:firstLine="397"/>
        <w:jc w:val="both"/>
        <w:rPr>
          <w:rFonts w:ascii="Times New Roman" w:hAnsi="Times New Roman"/>
          <w:color w:val="000000"/>
        </w:rPr>
      </w:pPr>
      <w:r>
        <w:rPr>
          <w:rFonts w:ascii="Times New Roman" w:hAnsi="Times New Roman"/>
          <w:color w:val="000000"/>
        </w:rPr>
        <w:t>2.8. Источник финансирования - бюджет Коркинского муниципального округа.</w:t>
      </w:r>
    </w:p>
    <w:p>
      <w:pPr>
        <w:pStyle w:val="Normal"/>
        <w:widowControl w:val="false"/>
        <w:spacing w:lineRule="auto" w:line="240" w:before="0" w:after="0"/>
        <w:ind w:firstLine="397"/>
        <w:jc w:val="both"/>
        <w:rPr>
          <w:rFonts w:ascii="Times New Roman" w:hAnsi="Times New Roman"/>
          <w:iCs/>
          <w:color w:val="000000"/>
        </w:rPr>
      </w:pPr>
      <w:r>
        <w:rPr>
          <w:rFonts w:ascii="Times New Roman" w:hAnsi="Times New Roman"/>
          <w:iCs/>
          <w:color w:val="000000"/>
        </w:rPr>
      </w:r>
    </w:p>
    <w:p>
      <w:pPr>
        <w:pStyle w:val="Normal"/>
        <w:widowControl w:val="false"/>
        <w:spacing w:lineRule="auto" w:line="240" w:before="0" w:after="0"/>
        <w:ind w:firstLine="397"/>
        <w:jc w:val="center"/>
        <w:rPr>
          <w:rFonts w:ascii="Times New Roman" w:hAnsi="Times New Roman" w:cs="Times New Roman"/>
          <w:b/>
          <w:i/>
          <w:i/>
          <w:color w:val="000000"/>
          <w:kern w:val="2"/>
        </w:rPr>
      </w:pPr>
      <w:r>
        <w:rPr>
          <w:rFonts w:cs="Times New Roman" w:ascii="Times New Roman" w:hAnsi="Times New Roman"/>
          <w:b/>
          <w:i/>
          <w:color w:val="000000"/>
          <w:kern w:val="2"/>
        </w:rPr>
        <w:t>3. СДАЧА-ПРИЕМКА ОКАЗАННЫХ УСЛУГ</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3.1. При исполнении Контракта согласно ч. 13 ст. 94 Федерального закона № 44-ФЗ:</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 xml:space="preserve">3.1.1. ИСПОЛНИТЕЛЬ в срок окончания оказания Услуг по соответствующему этапу, в соответствии с пунктом 1.3. Контракта,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К документу о приемке могут прилагаться документы, которые считаются его неотъемлемой частью в соответствии с п. 2 ч.13 ст. 94 Федерального закона № 44-ФЗ.</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3.1.2. Документ о приемке, подписанный ИСПОЛНИТЕЛЕМ, не позднее одного часа с момента его размещения в ЕИС в соответствии с п. 3.1.1. настоящего Контракта автоматически с использованием ЕИС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ЕИС в соответствии с часовой зоной, в которой расположен ЗАКАЗЧИК.</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3.1.3. ЗАКАЗЧИК не позднее 10 (десяти) рабочих дней, следующих за днем поступления документа о приемке в соответствии с п. 3.1.2. настоящего Контракта, осуществляет одно из следующих действий:</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а) подписывает усиленной электронной подписью лица, имеющего право действовать от имени ЗАКАЗЧИКА, и размещает в ЕИС документ о приемке;</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3.2. Документ о приемке, мотивированный отказ от подписания документа о приемке не позднее одного часа с момента размещения в ЕИС в соответствии с настоящим Контрактом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ИСПОЛНИТЕЛЬ.</w:t>
      </w:r>
    </w:p>
    <w:p>
      <w:pPr>
        <w:pStyle w:val="Normal"/>
        <w:widowControl w:val="false"/>
        <w:spacing w:lineRule="auto" w:line="240" w:before="0" w:after="0"/>
        <w:ind w:firstLine="397"/>
        <w:jc w:val="both"/>
        <w:rPr>
          <w:rFonts w:ascii="Times New Roman" w:hAnsi="Times New Roman" w:eastAsia="Times New Roman" w:cs="Times New Roman"/>
          <w:color w:val="000000"/>
        </w:rPr>
      </w:pPr>
      <w:r>
        <w:rPr>
          <w:rFonts w:cs="Times New Roman" w:ascii="Times New Roman" w:hAnsi="Times New Roman"/>
          <w:color w:val="000000"/>
        </w:rPr>
        <w:t>3.3. При обнаружении ЗАКАЗЧИКОМ недостатков в оказанных У</w:t>
      </w:r>
      <w:r>
        <w:rPr>
          <w:rFonts w:eastAsia="Times New Roman" w:cs="Times New Roman" w:ascii="Times New Roman" w:hAnsi="Times New Roman"/>
          <w:color w:val="000000"/>
        </w:rPr>
        <w:t>слугах И</w:t>
      </w:r>
      <w:r>
        <w:rPr>
          <w:rFonts w:cs="Times New Roman" w:ascii="Times New Roman" w:hAnsi="Times New Roman"/>
          <w:color w:val="000000"/>
        </w:rPr>
        <w:t>СПОЛНИТЕЛЬ</w:t>
      </w:r>
      <w:r>
        <w:rPr>
          <w:rFonts w:eastAsia="Times New Roman" w:cs="Times New Roman" w:ascii="Times New Roman" w:hAnsi="Times New Roman"/>
          <w:color w:val="000000"/>
        </w:rPr>
        <w:t xml:space="preserve"> обязан устранить все обнаруженные недостатки, своими силами и за свой счет, в согласованный между Сторонами срок.</w:t>
      </w:r>
    </w:p>
    <w:p>
      <w:pPr>
        <w:pStyle w:val="Normal"/>
        <w:widowControl w:val="false"/>
        <w:spacing w:lineRule="auto" w:line="240" w:before="0" w:after="0"/>
        <w:ind w:firstLine="397"/>
        <w:jc w:val="both"/>
        <w:rPr>
          <w:rFonts w:ascii="Times New Roman" w:hAnsi="Times New Roman" w:eastAsia="Times New Roman" w:cs="Times New Roman"/>
          <w:color w:val="000000"/>
        </w:rPr>
      </w:pPr>
      <w:r>
        <w:rPr>
          <w:rFonts w:eastAsia="Times New Roman" w:cs="Times New Roman" w:ascii="Times New Roman" w:hAnsi="Times New Roman"/>
          <w:color w:val="000000"/>
        </w:rPr>
        <w:t>После устранения недостатков, послуживши</w:t>
      </w:r>
      <w:r>
        <w:rPr>
          <w:rFonts w:cs="Times New Roman" w:ascii="Times New Roman" w:hAnsi="Times New Roman"/>
          <w:color w:val="000000"/>
        </w:rPr>
        <w:t>х основанием для не подписания документа о приемке по Контракту, ЗАКАЗЧИК и ИСПОЛНИТЕЛЬ подписывают д</w:t>
      </w:r>
      <w:r>
        <w:rPr>
          <w:rFonts w:eastAsia="Times New Roman" w:cs="Times New Roman" w:ascii="Times New Roman" w:hAnsi="Times New Roman"/>
          <w:color w:val="000000"/>
        </w:rPr>
        <w:t xml:space="preserve">окумент о приемке в порядке и сроки, предусмотренные настоящим разделом </w:t>
      </w:r>
      <w:r>
        <w:rPr>
          <w:rFonts w:cs="Times New Roman" w:ascii="Times New Roman" w:hAnsi="Times New Roman"/>
          <w:color w:val="000000"/>
        </w:rPr>
        <w:t>К</w:t>
      </w:r>
      <w:r>
        <w:rPr>
          <w:rFonts w:eastAsia="Times New Roman" w:cs="Times New Roman" w:ascii="Times New Roman" w:hAnsi="Times New Roman"/>
          <w:color w:val="000000"/>
        </w:rPr>
        <w:t>онтракта.</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t>3.4. Датой приемки оказанных Услуг считается дата размещения в ЕИС документа о приемке, подписанного ЗАКАЗЧИКОМ.</w:t>
      </w:r>
    </w:p>
    <w:p>
      <w:pPr>
        <w:pStyle w:val="Normal"/>
        <w:spacing w:lineRule="auto" w:line="240" w:before="0" w:after="0"/>
        <w:ind w:firstLine="397"/>
        <w:jc w:val="both"/>
        <w:rPr>
          <w:rFonts w:ascii="Times New Roman" w:hAnsi="Times New Roman" w:cs="Times New Roman"/>
        </w:rPr>
      </w:pPr>
      <w:r>
        <w:rPr>
          <w:rFonts w:cs="Times New Roman" w:ascii="Times New Roman" w:hAnsi="Times New Roman"/>
        </w:rPr>
        <w:t xml:space="preserve">3.5. Внесение исправлений в </w:t>
      </w:r>
      <w:r>
        <w:fldChar w:fldCharType="begin"/>
      </w:r>
      <w:r>
        <w:rPr>
          <w:rStyle w:val="Hyperlink"/>
          <w:u w:val="none"/>
          <w:rFonts w:cs="Times New Roman" w:ascii="Times New Roman" w:hAnsi="Times New Roman"/>
          <w:color w:val="auto"/>
        </w:rPr>
        <w:instrText xml:space="preserve"> HYPERLINK "../../../../../../../" \l "/document/403147771/entry/1000"</w:instrText>
      </w:r>
      <w:r>
        <w:rPr>
          <w:rStyle w:val="Hyperlink"/>
          <w:u w:val="none"/>
          <w:rFonts w:cs="Times New Roman" w:ascii="Times New Roman" w:hAnsi="Times New Roman"/>
          <w:color w:val="auto"/>
        </w:rPr>
        <w:fldChar w:fldCharType="separate"/>
      </w:r>
      <w:r>
        <w:rPr>
          <w:rStyle w:val="Hyperlink"/>
          <w:rFonts w:cs="Times New Roman" w:ascii="Times New Roman" w:hAnsi="Times New Roman"/>
          <w:color w:val="auto"/>
          <w:u w:val="none"/>
        </w:rPr>
        <w:t>документ</w:t>
      </w:r>
      <w:r>
        <w:rPr>
          <w:rStyle w:val="Hyperlink"/>
          <w:u w:val="none"/>
          <w:rFonts w:cs="Times New Roman" w:ascii="Times New Roman" w:hAnsi="Times New Roman"/>
          <w:color w:val="auto"/>
        </w:rPr>
        <w:fldChar w:fldCharType="end"/>
      </w:r>
      <w:r>
        <w:rPr>
          <w:rFonts w:cs="Times New Roman" w:ascii="Times New Roman" w:hAnsi="Times New Roman"/>
        </w:rPr>
        <w:t xml:space="preserve"> о приемке, оформленный в соответствии с настоящим Контрактом, осуществляется путем формирования, подписания усиленными </w:t>
      </w:r>
      <w:r>
        <w:fldChar w:fldCharType="begin"/>
      </w:r>
      <w:r>
        <w:rPr>
          <w:rStyle w:val="Hyperlink"/>
          <w:u w:val="none"/>
          <w:rFonts w:cs="Times New Roman" w:ascii="Times New Roman" w:hAnsi="Times New Roman"/>
          <w:color w:val="auto"/>
        </w:rPr>
        <w:instrText xml:space="preserve"> HYPERLINK "../../../../../../../" \l "/document/12184522/entry/21"</w:instrText>
      </w:r>
      <w:r>
        <w:rPr>
          <w:rStyle w:val="Hyperlink"/>
          <w:u w:val="none"/>
          <w:rFonts w:cs="Times New Roman" w:ascii="Times New Roman" w:hAnsi="Times New Roman"/>
          <w:color w:val="auto"/>
        </w:rPr>
        <w:fldChar w:fldCharType="separate"/>
      </w:r>
      <w:r>
        <w:rPr>
          <w:rStyle w:val="Hyperlink"/>
          <w:rFonts w:cs="Times New Roman" w:ascii="Times New Roman" w:hAnsi="Times New Roman"/>
          <w:color w:val="auto"/>
          <w:u w:val="none"/>
        </w:rPr>
        <w:t>электронными подписями</w:t>
      </w:r>
      <w:r>
        <w:rPr>
          <w:rStyle w:val="Hyperlink"/>
          <w:u w:val="none"/>
          <w:rFonts w:cs="Times New Roman" w:ascii="Times New Roman" w:hAnsi="Times New Roman"/>
          <w:color w:val="auto"/>
        </w:rPr>
        <w:fldChar w:fldCharType="end"/>
      </w:r>
      <w:r>
        <w:rPr>
          <w:rFonts w:cs="Times New Roman" w:ascii="Times New Roman" w:hAnsi="Times New Roman"/>
        </w:rPr>
        <w:t xml:space="preserve"> лиц, имеющих право действовать от имени ИСПОЛНИТЕЛЯ, ЗАКАЗЧИКА, и размещения в ЕИС исправленного документа о приемке.</w:t>
      </w:r>
    </w:p>
    <w:p>
      <w:pPr>
        <w:pStyle w:val="Normal"/>
        <w:widowControl w:val="false"/>
        <w:spacing w:lineRule="auto" w:line="240" w:before="0" w:after="0"/>
        <w:ind w:firstLine="397"/>
        <w:jc w:val="both"/>
        <w:rPr>
          <w:rFonts w:ascii="Times New Roman" w:hAnsi="Times New Roman" w:eastAsia="Times New Roman" w:cs="Times New Roman"/>
          <w:color w:val="000000"/>
        </w:rPr>
      </w:pPr>
      <w:r>
        <w:rPr>
          <w:rFonts w:cs="Times New Roman" w:ascii="Times New Roman" w:hAnsi="Times New Roman"/>
          <w:color w:val="000000"/>
        </w:rPr>
        <w:t>3.6</w:t>
      </w:r>
      <w:r>
        <w:rPr>
          <w:rFonts w:eastAsia="Times New Roman" w:cs="Times New Roman" w:ascii="Times New Roman" w:hAnsi="Times New Roman"/>
          <w:color w:val="000000"/>
        </w:rPr>
        <w:t xml:space="preserve">. Подписанные в </w:t>
      </w:r>
      <w:r>
        <w:rPr>
          <w:rFonts w:cs="Times New Roman" w:ascii="Times New Roman" w:hAnsi="Times New Roman"/>
          <w:color w:val="000000"/>
        </w:rPr>
        <w:t>ЕИС</w:t>
      </w:r>
      <w:r>
        <w:rPr>
          <w:rFonts w:eastAsia="Times New Roman" w:cs="Times New Roman" w:ascii="Times New Roman" w:hAnsi="Times New Roman"/>
          <w:color w:val="000000"/>
        </w:rPr>
        <w:t xml:space="preserve"> документы о приемке принимаются к учету </w:t>
      </w:r>
      <w:r>
        <w:rPr>
          <w:rFonts w:cs="Times New Roman" w:ascii="Times New Roman" w:hAnsi="Times New Roman"/>
          <w:color w:val="000000"/>
        </w:rPr>
        <w:t>С</w:t>
      </w:r>
      <w:r>
        <w:rPr>
          <w:rFonts w:eastAsia="Times New Roman" w:cs="Times New Roman" w:ascii="Times New Roman" w:hAnsi="Times New Roman"/>
          <w:color w:val="000000"/>
        </w:rPr>
        <w:t>торонами в качестве первичных учетных документов и являются основанием для оплаты.</w:t>
      </w:r>
    </w:p>
    <w:p>
      <w:pPr>
        <w:pStyle w:val="Normal"/>
        <w:widowControl w:val="false"/>
        <w:spacing w:lineRule="auto" w:line="240" w:before="0" w:after="0"/>
        <w:ind w:firstLine="397"/>
        <w:jc w:val="both"/>
        <w:rPr>
          <w:rFonts w:ascii="Times New Roman" w:hAnsi="Times New Roman" w:cs="Times New Roman"/>
          <w:color w:val="000000"/>
        </w:rPr>
      </w:pPr>
      <w:r>
        <w:rPr>
          <w:rFonts w:cs="Times New Roman" w:ascii="Times New Roman" w:hAnsi="Times New Roman"/>
          <w:color w:val="000000"/>
        </w:rPr>
        <w:t>3.7</w:t>
      </w:r>
      <w:r>
        <w:rPr>
          <w:rFonts w:eastAsia="Times New Roman" w:cs="Times New Roman" w:ascii="Times New Roman" w:hAnsi="Times New Roman"/>
          <w:color w:val="000000"/>
        </w:rPr>
        <w:t>. Услуга считается оказанной с момента подписания З</w:t>
      </w:r>
      <w:r>
        <w:rPr>
          <w:rFonts w:cs="Times New Roman" w:ascii="Times New Roman" w:hAnsi="Times New Roman"/>
          <w:color w:val="000000"/>
        </w:rPr>
        <w:t>АКАЗЧИКОМ</w:t>
      </w:r>
      <w:r>
        <w:rPr>
          <w:rFonts w:eastAsia="Times New Roman" w:cs="Times New Roman" w:ascii="Times New Roman" w:hAnsi="Times New Roman"/>
          <w:color w:val="000000"/>
        </w:rPr>
        <w:t xml:space="preserve"> </w:t>
      </w:r>
      <w:r>
        <w:rPr>
          <w:rFonts w:cs="Times New Roman" w:ascii="Times New Roman" w:hAnsi="Times New Roman"/>
          <w:color w:val="000000"/>
        </w:rPr>
        <w:t>д</w:t>
      </w:r>
      <w:r>
        <w:rPr>
          <w:rFonts w:eastAsia="Times New Roman" w:cs="Times New Roman" w:ascii="Times New Roman" w:hAnsi="Times New Roman"/>
          <w:color w:val="000000"/>
        </w:rPr>
        <w:t>окумента о приемке</w:t>
      </w:r>
      <w:r>
        <w:rPr>
          <w:rFonts w:cs="Times New Roman" w:ascii="Times New Roman" w:hAnsi="Times New Roman"/>
          <w:color w:val="000000"/>
        </w:rPr>
        <w:t>.</w:t>
      </w:r>
    </w:p>
    <w:p>
      <w:pPr>
        <w:pStyle w:val="Normal"/>
        <w:widowControl w:val="false"/>
        <w:spacing w:lineRule="auto" w:line="240" w:before="0" w:after="0"/>
        <w:ind w:firstLine="397"/>
        <w:jc w:val="both"/>
        <w:rPr>
          <w:rFonts w:ascii="Times New Roman" w:hAnsi="Times New Roman" w:eastAsia="Times New Roman" w:cs="Times New Roman"/>
          <w:bCs/>
          <w:color w:val="000000"/>
        </w:rPr>
      </w:pPr>
      <w:r>
        <w:rPr>
          <w:rFonts w:eastAsia="Times New Roman" w:cs="Times New Roman" w:ascii="Times New Roman" w:hAnsi="Times New Roman"/>
          <w:color w:val="000000"/>
        </w:rPr>
        <w:t xml:space="preserve"> </w:t>
      </w:r>
    </w:p>
    <w:p>
      <w:pPr>
        <w:pStyle w:val="Normal"/>
        <w:widowControl w:val="false"/>
        <w:spacing w:lineRule="auto" w:line="240" w:before="0" w:after="0"/>
        <w:ind w:firstLine="397"/>
        <w:jc w:val="center"/>
        <w:rPr>
          <w:rFonts w:ascii="Times New Roman" w:hAnsi="Times New Roman" w:cs="Times New Roman"/>
        </w:rPr>
      </w:pPr>
      <w:r>
        <w:rPr>
          <w:rFonts w:cs="Times New Roman" w:ascii="Times New Roman" w:hAnsi="Times New Roman"/>
          <w:b/>
          <w:i/>
          <w:color w:val="000000"/>
          <w:kern w:val="2"/>
        </w:rPr>
        <w:t>4. ПРАВА И ОБЯЗАННОСТИ СТОРОН</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4.1.</w:t>
      </w:r>
      <w:r>
        <w:rPr>
          <w:rFonts w:cs="Times New Roman" w:ascii="Times New Roman" w:hAnsi="Times New Roman"/>
          <w:b/>
          <w:color w:val="000000"/>
        </w:rPr>
        <w:t xml:space="preserve"> Обязанности ЗАКАЗЧИКА:</w:t>
      </w:r>
    </w:p>
    <w:p>
      <w:pPr>
        <w:pStyle w:val="Normal"/>
        <w:widowControl w:val="false"/>
        <w:numPr>
          <w:ilvl w:val="0"/>
          <w:numId w:val="3"/>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принять и оплатить Услуги ИСПОЛНИТЕЛЯ в сроки и на условиях, определенных настоящим Контрактом;</w:t>
      </w:r>
    </w:p>
    <w:p>
      <w:pPr>
        <w:pStyle w:val="Normal"/>
        <w:widowControl w:val="false"/>
        <w:numPr>
          <w:ilvl w:val="0"/>
          <w:numId w:val="3"/>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заблаговременно направлять ИСПОЛНИТЕЛЮ официальное уведомление о планируемых изменениях технических и технологических условий эксплуатации Системы с указанием сроков внесения изменений, а также не проводить указанные изменения до получения от ИСПОЛНИТЕЛЯ письменного ответа, а также в случае заключения ИСПОЛНИТЕЛЯ о невозможности проведения указанных изменений без ущерба для устойчивости и эффективности функционирования Системы у ЗАКАЗЧИКА;</w:t>
      </w:r>
    </w:p>
    <w:p>
      <w:pPr>
        <w:pStyle w:val="Normal"/>
        <w:widowControl w:val="false"/>
        <w:numPr>
          <w:ilvl w:val="0"/>
          <w:numId w:val="3"/>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обеспечить ИСПОЛНИТЕЛЮ возможность оказания Услуг, в том числе путем предоставления доступа к компьютерной технике, на которой эксплуатируется Система, а также информации, необходимой для качественного оказания Услуг по настоящему Контракту;</w:t>
      </w:r>
    </w:p>
    <w:p>
      <w:pPr>
        <w:pStyle w:val="Normal"/>
        <w:widowControl w:val="false"/>
        <w:numPr>
          <w:ilvl w:val="0"/>
          <w:numId w:val="3"/>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предоставлять по требованию ИСПОЛНИТЕЛЯ дополнительную информацию об организационных, технических и технологических условиях эксплуатации Системы ЗАКАЗЧИКОМ, включая файлы логирования Системы, состав и параметры настройки программного и аппаратного окружения Системы, а также базу данных Системы, необходимую для качественного оказания Услуг в соответствии с целью настоящего Контракта, в соответствие со сроками предоставления этой информации;</w:t>
      </w:r>
    </w:p>
    <w:p>
      <w:pPr>
        <w:pStyle w:val="Normal"/>
        <w:widowControl w:val="false"/>
        <w:numPr>
          <w:ilvl w:val="0"/>
          <w:numId w:val="3"/>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в процессе эксплуатации Системы обеспечить выполнение изложенных в официальных уведомлениях ИСПОЛНИТЕЛЯ требований к техническому (программно-аппаратному) окружению Системы, к технологии эксплуатации и обновления Системы, а также положений Документации на Систему;</w:t>
      </w:r>
    </w:p>
    <w:p>
      <w:pPr>
        <w:pStyle w:val="Normal"/>
        <w:widowControl w:val="false"/>
        <w:numPr>
          <w:ilvl w:val="0"/>
          <w:numId w:val="3"/>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провести экспертизу для проверки представленных ИСПОЛНИТЕЛЕМ результатов, предусмотренных Контрактом.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Федеральным законом № 44-ФЗ;</w:t>
      </w:r>
    </w:p>
    <w:p>
      <w:pPr>
        <w:pStyle w:val="Normal"/>
        <w:spacing w:lineRule="auto" w:line="240" w:before="0" w:after="0"/>
        <w:ind w:firstLine="397"/>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 xml:space="preserve">- </w:t>
      </w:r>
      <w:r>
        <w:rPr>
          <w:rFonts w:cs="Times New Roman" w:ascii="Times New Roman" w:hAnsi="Times New Roman"/>
        </w:rPr>
        <w:t>ЗАКАЗЧИК не обязан предоставлять ИСПОЛНИТЕЛЮ отчеты об использовании Системы.</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 xml:space="preserve">4.2. </w:t>
      </w:r>
      <w:r>
        <w:rPr>
          <w:rFonts w:cs="Times New Roman" w:ascii="Times New Roman" w:hAnsi="Times New Roman"/>
          <w:b/>
          <w:color w:val="000000"/>
        </w:rPr>
        <w:t>Права ЗАКАЗЧИКА:</w:t>
      </w:r>
    </w:p>
    <w:p>
      <w:pPr>
        <w:pStyle w:val="Normal"/>
        <w:widowControl w:val="false"/>
        <w:numPr>
          <w:ilvl w:val="0"/>
          <w:numId w:val="3"/>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требовать от ИСПОЛНИТЕЛЯ оказания Услуг в соответствии с Требованиями; </w:t>
      </w:r>
    </w:p>
    <w:p>
      <w:pPr>
        <w:pStyle w:val="Normal"/>
        <w:widowControl w:val="false"/>
        <w:numPr>
          <w:ilvl w:val="0"/>
          <w:numId w:val="3"/>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направлять ИСПОЛНИТЕЛЮ свои предложения о совершенствовании и адаптации Системы и Услуг.</w:t>
      </w:r>
    </w:p>
    <w:p>
      <w:pPr>
        <w:pStyle w:val="ListParagraph"/>
        <w:widowControl w:val="false"/>
        <w:numPr>
          <w:ilvl w:val="0"/>
          <w:numId w:val="3"/>
        </w:numPr>
        <w:suppressAutoHyphens w:val="false"/>
        <w:spacing w:lineRule="auto" w:line="240" w:before="0" w:after="0"/>
        <w:ind w:firstLine="397" w:left="0"/>
        <w:contextualSpacing/>
        <w:jc w:val="both"/>
        <w:rPr>
          <w:rFonts w:ascii="Times New Roman" w:hAnsi="Times New Roman"/>
        </w:rPr>
      </w:pPr>
      <w:r>
        <w:rPr>
          <w:rFonts w:ascii="Times New Roman" w:hAnsi="Times New Roman"/>
        </w:rPr>
        <w:t xml:space="preserve">не допустить </w:t>
      </w:r>
      <w:r>
        <w:rPr>
          <w:rFonts w:ascii="Times New Roman" w:hAnsi="Times New Roman"/>
          <w:color w:val="000000"/>
        </w:rPr>
        <w:t>ИСПОЛНИТЕЛЯ</w:t>
      </w:r>
      <w:r>
        <w:rPr>
          <w:rFonts w:ascii="Times New Roman" w:hAnsi="Times New Roman"/>
        </w:rPr>
        <w:t xml:space="preserve"> к оказанию Услуг по Контракту либо приостановить оказание Услуг по Контракту в случае невыполнения ИСПОЛНИТЕЛЕМ обязательств по предоставлению документов, подтверждающих в соответствии с положениями части 4 ГК РФ наличие у </w:t>
      </w:r>
      <w:r>
        <w:rPr>
          <w:rFonts w:ascii="Times New Roman" w:hAnsi="Times New Roman"/>
          <w:color w:val="000000"/>
        </w:rPr>
        <w:t>ИСПОЛНИТЕЛЯ</w:t>
      </w:r>
      <w:r>
        <w:rPr>
          <w:rFonts w:ascii="Times New Roman" w:hAnsi="Times New Roman"/>
        </w:rPr>
        <w:t xml:space="preserve"> полномочий в объеме, достаточном для оказания Услуг по Контракту без нарушения интеллектуальных прав третьих лиц, и оформленных в соответствии с требованиями действующего законодательства. </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4.3.</w:t>
      </w:r>
      <w:r>
        <w:rPr>
          <w:rFonts w:cs="Times New Roman" w:ascii="Times New Roman" w:hAnsi="Times New Roman"/>
          <w:b/>
          <w:color w:val="000000"/>
        </w:rPr>
        <w:t xml:space="preserve"> Обязанности ИСПОЛНИТЕЛЯ:</w:t>
      </w:r>
    </w:p>
    <w:p>
      <w:pPr>
        <w:pStyle w:val="Normal"/>
        <w:widowControl w:val="false"/>
        <w:numPr>
          <w:ilvl w:val="0"/>
          <w:numId w:val="4"/>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оказывать Услуги в соответствии с Требованиями;</w:t>
      </w:r>
    </w:p>
    <w:p>
      <w:pPr>
        <w:pStyle w:val="Normal"/>
        <w:widowControl w:val="false"/>
        <w:numPr>
          <w:ilvl w:val="0"/>
          <w:numId w:val="4"/>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незамедлительно направлять ЗАКАЗЧИКУ официальное уведомление в случае получения в процессе оказания Услуг, информации об обстоятельствах, условиях и факторах, негативно влияющих или могущих повлиять на устойчивость и эффективность функционирования Системы у ЗАКАЗЧИКА, включая организационные, технические и технологические условия эксплуатации Системы;</w:t>
      </w:r>
    </w:p>
    <w:p>
      <w:pPr>
        <w:pStyle w:val="Normal"/>
        <w:widowControl w:val="false"/>
        <w:numPr>
          <w:ilvl w:val="0"/>
          <w:numId w:val="4"/>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в течение 10 (десяти) рабочих дней с даты получения от ЗАКАЗЧИКА официального уведомления о планируемых изменениях технических и технологических условий эксплуатации Системы направить ЗАКАЗЧИКУ официальное уведомление, содержащее заключение о возможности проведения указанных изменений без ущерба для устойчивости и эффективности функционирования Системы у ЗАКАЗЧИКА;</w:t>
      </w:r>
    </w:p>
    <w:p>
      <w:pPr>
        <w:pStyle w:val="ListParagraph"/>
        <w:widowControl w:val="false"/>
        <w:numPr>
          <w:ilvl w:val="0"/>
          <w:numId w:val="4"/>
        </w:numPr>
        <w:suppressAutoHyphens w:val="false"/>
        <w:spacing w:lineRule="auto" w:line="240" w:before="0" w:after="0"/>
        <w:ind w:firstLine="397" w:left="0"/>
        <w:contextualSpacing/>
        <w:jc w:val="both"/>
        <w:rPr>
          <w:rFonts w:ascii="Times New Roman" w:hAnsi="Times New Roman"/>
        </w:rPr>
      </w:pPr>
      <w:r>
        <w:rPr>
          <w:rFonts w:ascii="Times New Roman" w:hAnsi="Times New Roman"/>
        </w:rPr>
        <w:t xml:space="preserve">в течение </w:t>
      </w:r>
      <w:r>
        <w:rPr>
          <w:rFonts w:ascii="Times New Roman" w:hAnsi="Times New Roman"/>
          <w:bCs/>
        </w:rPr>
        <w:t>3 (трех) рабочих дней</w:t>
      </w:r>
      <w:r>
        <w:rPr>
          <w:rFonts w:ascii="Times New Roman" w:hAnsi="Times New Roman"/>
        </w:rPr>
        <w:t xml:space="preserve"> с даты заключения Контракта предоставить </w:t>
      </w:r>
      <w:r>
        <w:rPr>
          <w:rFonts w:ascii="Times New Roman" w:hAnsi="Times New Roman"/>
          <w:color w:val="000000"/>
        </w:rPr>
        <w:t>ЗАКАЗЧИКУ</w:t>
      </w:r>
      <w:r>
        <w:rPr>
          <w:rFonts w:ascii="Times New Roman" w:hAnsi="Times New Roman"/>
        </w:rPr>
        <w:t xml:space="preserve"> документы, подтверждающие наличие у ИСПОЛНИТЕЛЯ полномочий в объеме, достаточном для оказания Услуг по Контракту без нарушения интеллектуальных прав третьих лиц, и </w:t>
      </w:r>
      <w:r>
        <w:rPr>
          <w:rFonts w:ascii="Times New Roman" w:hAnsi="Times New Roman"/>
          <w:bCs/>
        </w:rPr>
        <w:t>оформленных</w:t>
      </w:r>
      <w:r>
        <w:rPr>
          <w:rFonts w:ascii="Times New Roman" w:hAnsi="Times New Roman"/>
        </w:rPr>
        <w:t xml:space="preserve"> в соответствии с требованиями действующего законодательства</w:t>
      </w:r>
      <w:r>
        <w:rPr>
          <w:rFonts w:ascii="Times New Roman" w:hAnsi="Times New Roman"/>
          <w:bCs/>
        </w:rPr>
        <w:t xml:space="preserve">.  </w:t>
      </w:r>
      <w:r>
        <w:rPr>
          <w:rFonts w:ascii="Times New Roman" w:hAnsi="Times New Roman"/>
        </w:rPr>
        <w:t>Надлежащим подтверждением вышеуказанных полномочий могут служить:</w:t>
      </w:r>
    </w:p>
    <w:p>
      <w:pPr>
        <w:pStyle w:val="ListParagraph"/>
        <w:widowControl w:val="false"/>
        <w:numPr>
          <w:ilvl w:val="0"/>
          <w:numId w:val="4"/>
        </w:numPr>
        <w:suppressAutoHyphens w:val="false"/>
        <w:spacing w:lineRule="auto" w:line="240" w:before="0" w:after="0"/>
        <w:ind w:firstLine="397" w:left="0"/>
        <w:contextualSpacing/>
        <w:jc w:val="both"/>
        <w:rPr>
          <w:rFonts w:ascii="Times New Roman" w:hAnsi="Times New Roman"/>
        </w:rPr>
      </w:pPr>
      <w:r>
        <w:rPr>
          <w:rFonts w:ascii="Times New Roman" w:hAnsi="Times New Roman"/>
        </w:rPr>
        <w:t>документ, подтверждающий, что ИСПОЛНИТЕЛЬ является правообладателем (понятие правообладатель используется в значении ст. 1229 Гражданского кодекса Российской Федерации) программы для ЭВМ «Система автоматизации финансово-казначейских органов – Автоматизированный Центр Контроля исполнения бюджета» («АЦК-Финансы») (далее – программа для ЭВМ), на базе которой реализована Система ЗАКАЗЧИКА;</w:t>
      </w:r>
    </w:p>
    <w:p>
      <w:pPr>
        <w:pStyle w:val="ListParagraph"/>
        <w:widowControl w:val="false"/>
        <w:numPr>
          <w:ilvl w:val="0"/>
          <w:numId w:val="4"/>
        </w:numPr>
        <w:suppressAutoHyphens w:val="false"/>
        <w:spacing w:lineRule="auto" w:line="240" w:before="0" w:after="0"/>
        <w:ind w:firstLine="397" w:left="0"/>
        <w:contextualSpacing/>
        <w:jc w:val="both"/>
        <w:rPr>
          <w:rFonts w:ascii="Times New Roman" w:hAnsi="Times New Roman"/>
        </w:rPr>
      </w:pPr>
      <w:r>
        <w:rPr>
          <w:rFonts w:ascii="Times New Roman" w:hAnsi="Times New Roman"/>
        </w:rPr>
        <w:t>лицензионный договор с правообладателем программы для ЭВМ, предоставляющий ИСПОЛНИТЕЛЮ полномочия, необходимые и достаточные для оказания Услуг по настоящему Контракту;</w:t>
      </w:r>
    </w:p>
    <w:p>
      <w:pPr>
        <w:pStyle w:val="ListParagraph"/>
        <w:widowControl w:val="false"/>
        <w:numPr>
          <w:ilvl w:val="0"/>
          <w:numId w:val="4"/>
        </w:numPr>
        <w:suppressAutoHyphens w:val="false"/>
        <w:spacing w:lineRule="auto" w:line="240" w:before="0" w:after="0"/>
        <w:ind w:firstLine="397" w:left="0"/>
        <w:contextualSpacing/>
        <w:jc w:val="both"/>
        <w:rPr>
          <w:rFonts w:ascii="Times New Roman" w:hAnsi="Times New Roman"/>
        </w:rPr>
      </w:pPr>
      <w:r>
        <w:rPr>
          <w:rFonts w:ascii="Times New Roman" w:hAnsi="Times New Roman"/>
        </w:rPr>
        <w:t>сублицензионный договор с лицом, с которым правообладатель программы для ЭВМ заключил лицензионный договор и предоставил этому лицу права на использование программы для ЭВМ и которое в свою очередь предоставило соответствующие права ИСПОЛНИТЕЛЮ в объеме, необходимом и достаточном для оказания Услуг по настоящему Контракту.</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4.4.</w:t>
      </w:r>
      <w:r>
        <w:rPr>
          <w:rFonts w:cs="Times New Roman" w:ascii="Times New Roman" w:hAnsi="Times New Roman"/>
          <w:b/>
          <w:color w:val="000000"/>
        </w:rPr>
        <w:t xml:space="preserve"> Права ИСПОЛНИТЕЛЯ:</w:t>
      </w:r>
    </w:p>
    <w:p>
      <w:pPr>
        <w:pStyle w:val="Normal"/>
        <w:widowControl w:val="false"/>
        <w:numPr>
          <w:ilvl w:val="0"/>
          <w:numId w:val="2"/>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требовать от ЗАКАЗЧИКА приемки и оплаты Услуг на условиях и в сроки, предусмотренные настоящим Контрактом;</w:t>
      </w:r>
    </w:p>
    <w:p>
      <w:pPr>
        <w:pStyle w:val="Normal"/>
        <w:widowControl w:val="false"/>
        <w:numPr>
          <w:ilvl w:val="0"/>
          <w:numId w:val="2"/>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требовать от ЗАКАЗЧИКА дополнительную информацию об организационных, технических и технологических условиях эксплуатации Системы ЗАКАЗЧИКОМ, включая файлы логирования Системы, состав и параметры настройки программного и аппаратного окружения Системы, а также базу данных Системы, необходимую для качественного оказания Услуг в соответствии с Целью настоящего Контракта, с указанием сроков предоставления этой информации;</w:t>
      </w:r>
    </w:p>
    <w:p>
      <w:pPr>
        <w:pStyle w:val="Normal"/>
        <w:widowControl w:val="false"/>
        <w:numPr>
          <w:ilvl w:val="0"/>
          <w:numId w:val="2"/>
        </w:numPr>
        <w:suppressAutoHyphens w:val="true"/>
        <w:spacing w:lineRule="auto" w:line="240" w:before="0" w:after="0"/>
        <w:ind w:firstLine="397" w:left="0"/>
        <w:jc w:val="both"/>
        <w:rPr>
          <w:rFonts w:ascii="Times New Roman" w:hAnsi="Times New Roman" w:cs="Times New Roman"/>
        </w:rPr>
      </w:pPr>
      <w:r>
        <w:rPr>
          <w:rFonts w:cs="Times New Roman" w:ascii="Times New Roman" w:hAnsi="Times New Roman"/>
          <w:color w:val="000000"/>
        </w:rPr>
        <w:t xml:space="preserve"> </w:t>
      </w:r>
      <w:r>
        <w:rPr>
          <w:rFonts w:cs="Times New Roman" w:ascii="Times New Roman" w:hAnsi="Times New Roman"/>
          <w:color w:val="000000"/>
        </w:rPr>
        <w:t>приостановить оказание Услуг при неисполнении (несвоевременном исполнении) ЗАКАЗЧИКОМ своих обязательств обеспечить ИСПОЛНИТЕЛЮ возможность оказания Услуг, в том числе путем предоставления доступа к компьютерной технике, на которой эксплуатируется Система, а также информации, необходимой для качественного оказания Услуг по настоящему Контракту, в процессе эксплуатации Системы обеспечить выполнение изложенных в официальных уведомлениях ИСПОЛНИТЕЛЯ требований к техническому (программно-аппаратному) окружению Системы, к технологии эксплуатации и обновления Системы, а также положений ДОКУМЕНТАЦИИ на Систему;</w:t>
      </w:r>
    </w:p>
    <w:p>
      <w:pPr>
        <w:pStyle w:val="Normal"/>
        <w:widowControl w:val="false"/>
        <w:suppressAutoHyphens w:val="true"/>
        <w:spacing w:lineRule="auto" w:line="240" w:before="0" w:after="0"/>
        <w:ind w:firstLine="397"/>
        <w:jc w:val="both"/>
        <w:rPr>
          <w:rFonts w:ascii="Times New Roman" w:hAnsi="Times New Roman" w:cs="Times New Roman"/>
        </w:rPr>
      </w:pPr>
      <w:r>
        <w:rPr>
          <w:rFonts w:cs="Times New Roman" w:ascii="Times New Roman" w:hAnsi="Times New Roman"/>
        </w:rPr>
        <w:t>- проводить обследование текущей и смежной деятельности пользователей Системы, для последующей оптимизации работы Системы и выработки предложений для дальнейшей адаптации Системы;</w:t>
      </w:r>
    </w:p>
    <w:p>
      <w:pPr>
        <w:pStyle w:val="Normal"/>
        <w:widowControl w:val="false"/>
        <w:suppressAutoHyphens w:val="true"/>
        <w:spacing w:lineRule="auto" w:line="240" w:before="0" w:after="0"/>
        <w:ind w:firstLine="397"/>
        <w:jc w:val="both"/>
        <w:rPr>
          <w:rFonts w:ascii="Times New Roman" w:hAnsi="Times New Roman" w:cs="Times New Roman"/>
        </w:rPr>
      </w:pPr>
      <w:r>
        <w:rPr>
          <w:rFonts w:cs="Times New Roman" w:ascii="Times New Roman" w:hAnsi="Times New Roman"/>
        </w:rPr>
        <w:t>- привлекать для исполнения своих обязательств третьих лиц</w:t>
      </w:r>
      <w:r>
        <w:rPr>
          <w:rFonts w:ascii="Times New Roman" w:hAnsi="Times New Roman"/>
        </w:rPr>
        <w:t>.</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4.5. Стороны обязуются в случае изменения местонахождения, почтового адреса и/или платежных реквизитов в течение 3 (трех) рабочих дней направить другой Стороне соответствующее официальное уведомление с указанием новых данных. В противном случае Сторона, не получившая уведомления в срок и предоставившая исполнение своего обязательства по настоящему Контракту по прежним адресам (реквизитам), считается исполнившей обязательство надлежащим образом.</w:t>
      </w:r>
    </w:p>
    <w:p>
      <w:pPr>
        <w:pStyle w:val="Normal"/>
        <w:widowControl w:val="false"/>
        <w:spacing w:lineRule="auto" w:line="240" w:before="0" w:after="0"/>
        <w:ind w:firstLine="397"/>
        <w:jc w:val="both"/>
        <w:rPr>
          <w:rFonts w:ascii="Times New Roman" w:hAnsi="Times New Roman" w:cs="Times New Roman"/>
          <w:color w:val="000000"/>
        </w:rPr>
      </w:pPr>
      <w:r>
        <w:rPr>
          <w:rFonts w:cs="Times New Roman" w:ascii="Times New Roman" w:hAnsi="Times New Roman"/>
          <w:color w:val="000000"/>
        </w:rPr>
        <w:t>4.6. Стороны вправе осуществлять защиту своих прав любыми способами, предусмотренными действующим законодательством Российской Федерации.</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ind w:left="567"/>
        <w:jc w:val="center"/>
        <w:rPr>
          <w:rFonts w:ascii="Times New Roman" w:hAnsi="Times New Roman" w:cs="Times New Roman"/>
        </w:rPr>
      </w:pPr>
      <w:r>
        <w:rPr>
          <w:rFonts w:cs="Times New Roman" w:ascii="Times New Roman" w:hAnsi="Times New Roman"/>
          <w:b/>
          <w:i/>
          <w:color w:val="000000"/>
          <w:kern w:val="2"/>
        </w:rPr>
        <w:t>5. КОНФИДЕНЦИАЛЬНОСТЬ</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5.1. Стороны обязуются сохранять конфиденциальность в отношении информации, ставшей им известной в рамках исполнения обязательств по настоящему Контракту в части, непротиворечащей действующему законодательству Российской Федерации.</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5.2. Стороны обязуются принять все необходимые меры для предотвращения полного или частичного разглашения третьим лицам конфиденциальной информации, полученной в рамках исполнения настоящего Контракта.</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5.3. Обязательства по сохранению конфиденциальности имеют силу и после истечения срока действия настоящего Контракта или его досрочного расторжения в течение последующих трёх лет.</w:t>
      </w:r>
    </w:p>
    <w:p>
      <w:pPr>
        <w:pStyle w:val="Normal"/>
        <w:widowControl w:val="false"/>
        <w:spacing w:lineRule="auto" w:line="240" w:before="0" w:after="0"/>
        <w:ind w:firstLine="397"/>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firstLine="397" w:left="567"/>
        <w:jc w:val="center"/>
        <w:rPr>
          <w:rFonts w:ascii="Times New Roman" w:hAnsi="Times New Roman" w:cs="Times New Roman"/>
        </w:rPr>
      </w:pPr>
      <w:r>
        <w:rPr>
          <w:rFonts w:cs="Times New Roman" w:ascii="Times New Roman" w:hAnsi="Times New Roman"/>
          <w:b/>
          <w:i/>
          <w:color w:val="000000"/>
          <w:kern w:val="2"/>
        </w:rPr>
        <w:t>6. ОБСТОЯТЕЛЬСТВА НЕПРЕОДОЛИМОЙ СИЛЫ</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6.1. Обстоятельствами непреодолимой силы считаются события, наступившие после вступления в силу настоящего Контракта независимо от воли Сторон, и которые невозможно было при разумной предусмотрительности предвидеть заблаговременно. Указанные события своим влиянием откладывают или препятствуют выполнению всех или части обязательств по настоящему Контракту.</w:t>
      </w:r>
    </w:p>
    <w:p>
      <w:pPr>
        <w:pStyle w:val="Normal"/>
        <w:widowControl w:val="false"/>
        <w:spacing w:lineRule="auto" w:line="240" w:before="0" w:after="0"/>
        <w:ind w:firstLine="397"/>
        <w:jc w:val="both"/>
        <w:rPr>
          <w:rFonts w:ascii="Times New Roman" w:hAnsi="Times New Roman" w:cs="Times New Roman"/>
          <w:color w:val="000000"/>
        </w:rPr>
      </w:pPr>
      <w:r>
        <w:rPr>
          <w:rFonts w:cs="Times New Roman" w:ascii="Times New Roman" w:hAnsi="Times New Roman"/>
          <w:color w:val="000000"/>
        </w:rPr>
        <w:t xml:space="preserve">6.2. Обстоятельствами непреодолимой силы считаются, в частности, следующие обстоятельства: </w:t>
      </w:r>
      <w:r>
        <w:rPr>
          <w:rFonts w:ascii="Times New Roman" w:hAnsi="Times New Roman"/>
        </w:rPr>
        <w:t xml:space="preserve">наводнения, пожары, землетрясения, другие стихийные бедствия, объявленная или фактическая война, военные перевороты, диверсии, террористические акты, атака хакера на информационную инфраструктуру, специальная военная операция, гражданские волнения, забастовки, эпидемии </w:t>
      </w:r>
      <w:r>
        <w:rPr>
          <w:rFonts w:cs="Times New Roman" w:ascii="Times New Roman" w:hAnsi="Times New Roman"/>
        </w:rPr>
        <w:t>(в том числе распространение коронавирусной инфекции и ограничительные меры принимаемые органами государственной и муниципальной власти в целях предотвращения распространения указанной такой инфекции)</w:t>
      </w:r>
      <w:r>
        <w:rPr>
          <w:rFonts w:ascii="Times New Roman" w:hAnsi="Times New Roman"/>
        </w:rPr>
        <w:t xml:space="preserve">, природные катаклизмы, блокада, эмбарго, издание нормативных, ненормативных правовых актов, указов Президента Российской Федерации, постановлений Правительства Российской Федерации, административное вмешательство со стороны государственных органов, препятствующие исполнению Сторонами своих обязательств по настоящему Контракту, а также </w:t>
      </w:r>
      <w:r>
        <w:rPr>
          <w:rFonts w:cs="Times New Roman" w:ascii="Times New Roman" w:hAnsi="Times New Roman"/>
          <w:color w:val="000000"/>
        </w:rPr>
        <w:t>другие, не зависящие от воли Сторон Контракта обстоятельства, которые непосредственно влияют на исполнение обязательств по Контракту.</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6.3. Если выполнение обязательств должно быть отложено из-за действия обстоятельств непреодолимой силы, Сторона, подвергшаяся действию указанных обстоятельств, письменно извещает другую Сторону о дне начала действия обстоятельств непреодолимой силы. С прекращением действия обстоятельств непреодолимой силы и восстановлением нормальных условий Сторона, подвергшаяся действию непреодолимой силы, извещает об этом таким же образом другую Сторону.</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6.4. В случае, если срок действия обстоятельств непреодолимой силы продлится свыше 60 (шестидесяти) календарных дней, каждая из Сторон вправе расторгнуть Контракт без требования возмещения убытков, понесенных в связи с наступлением таких обстоятельств путем направления другой Стороне соответствующего уведомления.</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6.5. Если Сторона не известит другую Сторону о наступлении и прекращении обстоятельств непреодолимой силы, она теряет право ссылаться на их действие.</w:t>
      </w:r>
    </w:p>
    <w:p>
      <w:pPr>
        <w:pStyle w:val="Normal"/>
        <w:widowControl w:val="false"/>
        <w:spacing w:lineRule="auto" w:line="240" w:before="0" w:after="0"/>
        <w:ind w:firstLine="397"/>
        <w:rPr>
          <w:rFonts w:ascii="Times New Roman" w:hAnsi="Times New Roman" w:cs="Times New Roman"/>
          <w:bCs/>
          <w:color w:val="000000"/>
        </w:rPr>
      </w:pPr>
      <w:r>
        <w:rPr>
          <w:rFonts w:cs="Times New Roman" w:ascii="Times New Roman" w:hAnsi="Times New Roman"/>
          <w:bCs/>
          <w:color w:val="000000"/>
        </w:rPr>
      </w:r>
    </w:p>
    <w:p>
      <w:pPr>
        <w:pStyle w:val="Normal"/>
        <w:widowControl w:val="false"/>
        <w:spacing w:lineRule="auto" w:line="240" w:before="0" w:after="0"/>
        <w:ind w:firstLine="397"/>
        <w:jc w:val="center"/>
        <w:rPr>
          <w:rFonts w:ascii="Times New Roman" w:hAnsi="Times New Roman" w:cs="Times New Roman"/>
        </w:rPr>
      </w:pPr>
      <w:r>
        <w:rPr>
          <w:rFonts w:cs="Times New Roman" w:ascii="Times New Roman" w:hAnsi="Times New Roman"/>
          <w:b/>
          <w:i/>
          <w:color w:val="000000"/>
          <w:kern w:val="2"/>
        </w:rPr>
        <w:t>7. ОТВЕТСТВЕННОСТЬ СТОРОН</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7.3.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pPr>
        <w:pStyle w:val="BodyText"/>
        <w:ind w:firstLine="397"/>
        <w:rPr>
          <w:sz w:val="22"/>
          <w:szCs w:val="22"/>
        </w:rPr>
      </w:pPr>
      <w:r>
        <w:rPr>
          <w:rStyle w:val="blk"/>
          <w:color w:val="000000"/>
          <w:sz w:val="22"/>
          <w:szCs w:val="22"/>
        </w:rPr>
        <w:t xml:space="preserve">7.4. За каждый факт неисполнения или ненадлежащего исполнения ИСПОЛНИТЕЛЕМ обязательств, предусмотренных </w:t>
      </w:r>
      <w:r>
        <w:rPr>
          <w:sz w:val="22"/>
          <w:szCs w:val="22"/>
        </w:rPr>
        <w:t>Контрактом</w:t>
      </w:r>
      <w:r>
        <w:rPr>
          <w:rStyle w:val="blk"/>
          <w:sz w:val="22"/>
          <w:szCs w:val="22"/>
        </w:rPr>
        <w:t>, заключенным с победителем закупки (или с иным участником закупки в случаях, установленных Федеральным </w:t>
      </w:r>
      <w:r>
        <w:fldChar w:fldCharType="begin"/>
      </w:r>
      <w:r>
        <w:rPr>
          <w:rStyle w:val="Hyperlink"/>
          <w:sz w:val="22"/>
          <w:u w:val="none"/>
          <w:szCs w:val="22"/>
          <w:color w:val="auto"/>
        </w:rPr>
        <w:instrText xml:space="preserve"> HYPERLINK "http://www.consultant.ru/document/cons_doc_LAW_356065/" \l "dst0"</w:instrText>
      </w:r>
      <w:r>
        <w:rPr>
          <w:rStyle w:val="Hyperlink"/>
          <w:sz w:val="22"/>
          <w:u w:val="none"/>
          <w:szCs w:val="22"/>
          <w:color w:val="auto"/>
        </w:rPr>
        <w:fldChar w:fldCharType="separate"/>
      </w:r>
      <w:r>
        <w:rPr>
          <w:rStyle w:val="Hyperlink"/>
          <w:color w:val="auto"/>
          <w:sz w:val="22"/>
          <w:szCs w:val="22"/>
          <w:u w:val="none"/>
        </w:rPr>
        <w:t>законом</w:t>
      </w:r>
      <w:r>
        <w:rPr>
          <w:rStyle w:val="Hyperlink"/>
          <w:sz w:val="22"/>
          <w:u w:val="none"/>
          <w:szCs w:val="22"/>
          <w:color w:val="auto"/>
        </w:rPr>
        <w:fldChar w:fldCharType="end"/>
      </w:r>
      <w:r>
        <w:rPr>
          <w:rStyle w:val="blk"/>
          <w:sz w:val="22"/>
          <w:szCs w:val="22"/>
        </w:rPr>
        <w:t xml:space="preserve">), предложившим наиболее высокую цену за право заключения </w:t>
      </w:r>
      <w:r>
        <w:rPr>
          <w:sz w:val="22"/>
          <w:szCs w:val="22"/>
        </w:rPr>
        <w:t>Контракта</w:t>
      </w:r>
      <w:r>
        <w:rPr>
          <w:rStyle w:val="blk"/>
          <w:sz w:val="22"/>
          <w:szCs w:val="22"/>
        </w:rPr>
        <w:t xml:space="preserve">,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sz w:val="22"/>
          <w:szCs w:val="22"/>
        </w:rPr>
        <w:t>Контрактом</w:t>
      </w:r>
      <w:r>
        <w:rPr>
          <w:rStyle w:val="blk"/>
          <w:sz w:val="22"/>
          <w:szCs w:val="22"/>
        </w:rPr>
        <w:t>,    и   устанавливается   в  следующем    порядке,</w:t>
      </w:r>
      <w:r>
        <w:rPr>
          <w:sz w:val="22"/>
          <w:szCs w:val="22"/>
        </w:rPr>
        <w:t xml:space="preserve">    предусмотренном Постановлением Правительства РФ от 30.08.2017г. № 1042:</w:t>
      </w:r>
    </w:p>
    <w:p>
      <w:pPr>
        <w:pStyle w:val="Normal"/>
        <w:shd w:val="clear" w:color="auto" w:fill="FFFFFF"/>
        <w:spacing w:lineRule="auto" w:line="240" w:before="0" w:after="0"/>
        <w:ind w:firstLine="397"/>
        <w:jc w:val="both"/>
        <w:rPr>
          <w:rStyle w:val="blk"/>
          <w:rFonts w:ascii="Times New Roman" w:hAnsi="Times New Roman" w:cs="Times New Roman"/>
        </w:rPr>
      </w:pPr>
      <w:bookmarkStart w:id="2" w:name="dst100034"/>
      <w:bookmarkStart w:id="3" w:name="dst9"/>
      <w:bookmarkEnd w:id="2"/>
      <w:bookmarkEnd w:id="3"/>
      <w:r>
        <w:rPr>
          <w:rStyle w:val="blk"/>
          <w:rFonts w:cs="Times New Roman" w:ascii="Times New Roman" w:hAnsi="Times New Roman"/>
        </w:rPr>
        <w:t>-  если цена Контракта не превышает начальную (максимальную) цену Контракта, то размер штрафа устанавливается в размере</w:t>
      </w:r>
      <w:bookmarkStart w:id="4" w:name="dst10"/>
      <w:bookmarkEnd w:id="4"/>
      <w:r>
        <w:rPr>
          <w:rFonts w:cs="Times New Roman" w:ascii="Times New Roman" w:hAnsi="Times New Roman"/>
        </w:rPr>
        <w:t xml:space="preserve"> </w:t>
      </w:r>
      <w:r>
        <w:rPr>
          <w:rStyle w:val="blk"/>
          <w:rFonts w:cs="Times New Roman" w:ascii="Times New Roman" w:hAnsi="Times New Roman"/>
        </w:rPr>
        <w:t>10 процентов начальной (максимальной) цены Контракта.</w:t>
      </w:r>
      <w:bookmarkStart w:id="5" w:name="dst12"/>
      <w:bookmarkStart w:id="6" w:name="dst11"/>
      <w:bookmarkEnd w:id="5"/>
      <w:bookmarkEnd w:id="6"/>
    </w:p>
    <w:p>
      <w:pPr>
        <w:pStyle w:val="BodyText"/>
        <w:ind w:firstLine="397"/>
        <w:rPr>
          <w:sz w:val="22"/>
          <w:szCs w:val="22"/>
          <w:lang w:eastAsia="ru-RU"/>
        </w:rPr>
      </w:pPr>
      <w:r>
        <w:rPr>
          <w:sz w:val="22"/>
          <w:szCs w:val="22"/>
          <w:shd w:fill="FFFFFF" w:val="clear"/>
        </w:rPr>
        <w:t xml:space="preserve">7.5. За каждый факт неисполнения или ненадлежащего исполнения ИСПОЛНИТЕЛЕМ обязательств, предусмотренных </w:t>
      </w:r>
      <w:r>
        <w:rPr>
          <w:sz w:val="22"/>
          <w:szCs w:val="22"/>
        </w:rPr>
        <w:t>Контрактом</w:t>
      </w:r>
      <w:r>
        <w:rPr>
          <w:sz w:val="22"/>
          <w:szCs w:val="22"/>
          <w:shd w:fill="FFFFFF" w:val="clear"/>
        </w:rPr>
        <w:t>, заключенным по результатам определения ИСПОЛНИТЕЛЯ в соответствии с </w:t>
      </w:r>
      <w:r>
        <w:fldChar w:fldCharType="begin"/>
      </w:r>
      <w:r>
        <w:rPr>
          <w:rStyle w:val="Hyperlink"/>
          <w:sz w:val="22"/>
          <w:u w:val="none"/>
          <w:shd w:fill="FFFFFF" w:val="clear"/>
          <w:szCs w:val="22"/>
          <w:color w:val="000000"/>
        </w:rPr>
        <w:instrText xml:space="preserve"> HYPERLINK "http://www.consultant.ru/document/cons_doc_LAW_356065/3cd4512b8c634f543d68d0da993c1bcb17a24bb8/" \l "dst101858"</w:instrText>
      </w:r>
      <w:r>
        <w:rPr>
          <w:rStyle w:val="Hyperlink"/>
          <w:sz w:val="22"/>
          <w:u w:val="none"/>
          <w:shd w:fill="FFFFFF" w:val="clear"/>
          <w:szCs w:val="22"/>
          <w:color w:val="000000"/>
        </w:rPr>
        <w:fldChar w:fldCharType="separate"/>
      </w:r>
      <w:r>
        <w:rPr>
          <w:rStyle w:val="Hyperlink"/>
          <w:color w:val="000000"/>
          <w:sz w:val="22"/>
          <w:szCs w:val="22"/>
          <w:u w:val="none"/>
          <w:shd w:fill="FFFFFF" w:val="clear"/>
        </w:rPr>
        <w:t>пунктом 1 части 1 статьи 30</w:t>
      </w:r>
      <w:r>
        <w:rPr>
          <w:rStyle w:val="Hyperlink"/>
          <w:sz w:val="22"/>
          <w:u w:val="none"/>
          <w:shd w:fill="FFFFFF" w:val="clear"/>
          <w:szCs w:val="22"/>
          <w:color w:val="000000"/>
        </w:rPr>
        <w:fldChar w:fldCharType="end"/>
      </w:r>
      <w:r>
        <w:rPr>
          <w:sz w:val="22"/>
          <w:szCs w:val="22"/>
          <w:shd w:fill="FFFFFF" w:val="clear"/>
        </w:rPr>
        <w:t> </w:t>
      </w:r>
      <w:r>
        <w:rPr>
          <w:color w:val="000000"/>
          <w:sz w:val="22"/>
          <w:szCs w:val="22"/>
          <w:shd w:fill="FFFFFF" w:val="clear"/>
        </w:rPr>
        <w:t xml:space="preserve">Федерального закона № 44-ФЗ, за исключением просрочки исполнения обязательств (в том числе гарантийного обязательства), предусмотренных </w:t>
      </w:r>
      <w:r>
        <w:rPr>
          <w:sz w:val="22"/>
          <w:szCs w:val="22"/>
        </w:rPr>
        <w:t>Контрактом</w:t>
      </w:r>
      <w:r>
        <w:rPr>
          <w:color w:val="000000"/>
          <w:sz w:val="22"/>
          <w:szCs w:val="22"/>
          <w:shd w:fill="FFFFFF" w:val="clear"/>
        </w:rPr>
        <w:t>, размер штрафа устанавливается в размере 1 процента цены Контракта (этапа), но не более 5 тыс. рублей и не менее 1 тыс. рублей.</w:t>
      </w:r>
      <w:r>
        <w:rPr>
          <w:sz w:val="22"/>
          <w:szCs w:val="22"/>
          <w:lang w:eastAsia="ru-RU"/>
        </w:rPr>
        <w:t xml:space="preserve"> в соответствии с Постановлением Правительства РФ от 30.08.2017г. № 1042.</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7.6. За каждый факт неисполнения или ненадлежащего исполнения </w:t>
      </w:r>
      <w:r>
        <w:rPr>
          <w:rFonts w:cs="Times New Roman" w:ascii="Times New Roman" w:hAnsi="Times New Roman"/>
          <w:color w:val="000000"/>
          <w:sz w:val="22"/>
          <w:szCs w:val="22"/>
          <w:shd w:fill="FFFFFF" w:val="clear"/>
        </w:rPr>
        <w:t>ИСПОЛНИТЕЛЕМ</w:t>
      </w:r>
      <w:r>
        <w:rPr>
          <w:rFonts w:cs="Times New Roman" w:ascii="Times New Roman" w:hAnsi="Times New Roman"/>
          <w:sz w:val="22"/>
          <w:szCs w:val="22"/>
        </w:rPr>
        <w:t xml:space="preserve"> обязательства, предусмотренного Контрактом, которое не имеет стоимостного выражения, </w:t>
      </w:r>
      <w:r>
        <w:rPr>
          <w:rFonts w:cs="Times New Roman" w:ascii="Times New Roman" w:hAnsi="Times New Roman"/>
          <w:color w:val="000000"/>
          <w:sz w:val="22"/>
          <w:szCs w:val="22"/>
          <w:shd w:fill="FFFFFF" w:val="clear"/>
        </w:rPr>
        <w:t>ИСПОЛНИТЕЛЬ</w:t>
      </w:r>
      <w:r>
        <w:rPr>
          <w:rFonts w:cs="Times New Roman" w:ascii="Times New Roman" w:hAnsi="Times New Roman"/>
          <w:sz w:val="22"/>
          <w:szCs w:val="22"/>
        </w:rPr>
        <w:t xml:space="preserve"> уплачивает ЗАКАЗЧИКУ штраф. Размер штрафа определяется в соответствии с </w:t>
      </w:r>
      <w:hyperlink r:id="rId2">
        <w:r>
          <w:rPr>
            <w:rStyle w:val="Style7"/>
            <w:rFonts w:cs="Times New Roman" w:ascii="Times New Roman" w:hAnsi="Times New Roman"/>
            <w:sz w:val="22"/>
            <w:szCs w:val="22"/>
          </w:rPr>
          <w:t>Правилами</w:t>
        </w:r>
      </w:hyperlink>
      <w:r>
        <w:rPr>
          <w:rFonts w:cs="Times New Roman" w:ascii="Times New Roman" w:hAnsi="Times New Roman"/>
          <w:sz w:val="22"/>
          <w:szCs w:val="22"/>
        </w:rPr>
        <w:t xml:space="preserve"> и составляет 1000 (Одна тысяча) рублей.</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7.7. В случае просрочки исполнения ЗАКАЗЧИКОМ обязательств, предусмотренных Контрактом, </w:t>
      </w:r>
      <w:r>
        <w:rPr>
          <w:rFonts w:cs="Times New Roman" w:ascii="Times New Roman" w:hAnsi="Times New Roman"/>
          <w:color w:val="000000"/>
          <w:sz w:val="22"/>
          <w:szCs w:val="22"/>
          <w:shd w:fill="FFFFFF" w:val="clear"/>
        </w:rPr>
        <w:t>ИСПОЛНИТЕЛЬ</w:t>
      </w:r>
      <w:r>
        <w:rPr>
          <w:rFonts w:cs="Times New Roman" w:ascii="Times New Roman" w:hAnsi="Times New Roman"/>
          <w:sz w:val="22"/>
          <w:szCs w:val="22"/>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w:t>
      </w:r>
      <w:hyperlink r:id="rId3">
        <w:r>
          <w:rPr>
            <w:rStyle w:val="Style7"/>
            <w:rFonts w:cs="Times New Roman" w:ascii="Times New Roman" w:hAnsi="Times New Roman"/>
            <w:sz w:val="22"/>
            <w:szCs w:val="22"/>
          </w:rPr>
          <w:t>Правилами</w:t>
        </w:r>
      </w:hyperlink>
      <w:r>
        <w:rPr>
          <w:rFonts w:cs="Times New Roman" w:ascii="Times New Roman" w:hAnsi="Times New Roman"/>
          <w:sz w:val="22"/>
          <w:szCs w:val="22"/>
        </w:rPr>
        <w:t xml:space="preserve"> и составляет 1000 (Одна тысяча) рублей.</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7.9. За каждый день просрочки исполнения ИСПОЛНИТЕЛЕМ обязательства по предоставлению нового обеспечение исполнения Контракта, предусмотренного </w:t>
      </w:r>
      <w:hyperlink w:anchor="P1581">
        <w:r>
          <w:rPr>
            <w:rStyle w:val="Style7"/>
            <w:rFonts w:cs="Times New Roman" w:ascii="Times New Roman" w:hAnsi="Times New Roman"/>
            <w:sz w:val="22"/>
            <w:szCs w:val="22"/>
          </w:rPr>
          <w:t>пунктом 10.8</w:t>
        </w:r>
      </w:hyperlink>
      <w:r>
        <w:rPr>
          <w:rFonts w:cs="Times New Roman" w:ascii="Times New Roman" w:hAnsi="Times New Roman"/>
          <w:sz w:val="22"/>
          <w:szCs w:val="22"/>
        </w:rPr>
        <w:t xml:space="preserve"> Контракта, начисляется пеня в размере, определенном в порядке, установленном в соответствии с </w:t>
      </w:r>
      <w:hyperlink w:anchor="P1554">
        <w:r>
          <w:rPr>
            <w:rStyle w:val="Style7"/>
            <w:rFonts w:cs="Times New Roman" w:ascii="Times New Roman" w:hAnsi="Times New Roman"/>
            <w:sz w:val="22"/>
            <w:szCs w:val="22"/>
          </w:rPr>
          <w:t>пунктом 7.3</w:t>
        </w:r>
      </w:hyperlink>
      <w:r>
        <w:rPr>
          <w:rFonts w:cs="Times New Roman" w:ascii="Times New Roman" w:hAnsi="Times New Roman"/>
          <w:sz w:val="22"/>
          <w:szCs w:val="22"/>
        </w:rPr>
        <w:t xml:space="preserve"> Контракта.</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7.10. Применение неустойки (штрафа, пени) не освобождает Стороны от исполнения обязательств по Контракту.</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7.13.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7.14. ЗАКАЗЧИК не вправе требовать от ИСПОЛНИТЕЛЯ возмещения каких-либо убытков или неустоек, вызванных нарушением сроков исполнения обязательств по настоящему Контракту, а также неисполнением или ненадлежащим исполнением обязательств по настоящему Контракту, если указанные нарушения со стороны ИСПОЛНИТЕЛЯ вызваны неисполнением ЗАКАЗЧИКОМ встречных обязательств.</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7.15. Стороны признают, что возмещение убытков при уплате неустойки не допускается (исключительная неустойка) за исключением случаев нарушения ИСПОЛНИТЕЛЕМ интеллектуальных прав третьих лиц. ИСПОЛНИТЕЛЬ обязуется возместить ЗАКАЗЧИКУ документально подтвержденные убытки, причиненные последнему в связи с нарушением таких прав. Все претензии третьих лиц, возникшие и предъявляемые в связи с оказанием ИСПОЛНИТЕЛЕМ Услуг, удовлетворяются за счет ИСПОЛНИТЕЛЯ.</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7.16. Неустойка по Контракту выплачивается только на основании обоснованного письменного требования Стороны.</w:t>
      </w:r>
    </w:p>
    <w:p>
      <w:pPr>
        <w:pStyle w:val="ConsPlusNormal1"/>
        <w:ind w:firstLine="397"/>
        <w:jc w:val="both"/>
        <w:rPr>
          <w:rFonts w:ascii="Times New Roman" w:hAnsi="Times New Roman" w:cs="Times New Roman"/>
          <w:sz w:val="22"/>
          <w:szCs w:val="22"/>
        </w:rPr>
      </w:pPr>
      <w:r>
        <w:rPr>
          <w:rStyle w:val="Emphasis"/>
          <w:rFonts w:cs="Times New Roman" w:ascii="Times New Roman" w:hAnsi="Times New Roman"/>
          <w:bCs/>
          <w:i w:val="false"/>
          <w:color w:val="000000"/>
          <w:sz w:val="23"/>
          <w:szCs w:val="23"/>
          <w:shd w:fill="FFFFFF" w:val="clear"/>
        </w:rPr>
        <w:t>7.17. В случае нарушения ИСПОЛНИТЕЛЕМ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ind w:firstLine="397"/>
        <w:jc w:val="center"/>
        <w:rPr>
          <w:rFonts w:ascii="Times New Roman" w:hAnsi="Times New Roman" w:cs="Times New Roman"/>
        </w:rPr>
      </w:pPr>
      <w:r>
        <w:rPr>
          <w:rFonts w:cs="Times New Roman" w:ascii="Times New Roman" w:hAnsi="Times New Roman"/>
          <w:b/>
          <w:i/>
          <w:color w:val="000000"/>
          <w:kern w:val="2"/>
        </w:rPr>
        <w:t>8. ПОРЯДОК РАЗРЕШЕНИЯ СПОРОВ</w:t>
      </w:r>
    </w:p>
    <w:p>
      <w:pPr>
        <w:pStyle w:val="Normal"/>
        <w:widowControl w:val="false"/>
        <w:spacing w:lineRule="auto" w:line="240" w:before="0" w:after="0"/>
        <w:ind w:firstLine="397"/>
        <w:jc w:val="both"/>
        <w:rPr>
          <w:rFonts w:ascii="Times New Roman" w:hAnsi="Times New Roman" w:eastAsia="Times New Roman" w:cs="Times New Roman"/>
          <w:color w:val="000000"/>
        </w:rPr>
      </w:pPr>
      <w:r>
        <w:rPr>
          <w:rFonts w:eastAsia="Times New Roman" w:cs="Times New Roman" w:ascii="Times New Roman" w:hAnsi="Times New Roman"/>
        </w:rPr>
        <w:t xml:space="preserve">8.1. </w:t>
      </w:r>
      <w:r>
        <w:rPr>
          <w:rFonts w:eastAsia="Times New Roman" w:cs="Times New Roman" w:ascii="Times New Roman" w:hAnsi="Times New Roman"/>
          <w:color w:val="000000"/>
        </w:rPr>
        <w:t>При возникновении споров по вопросам, предусмотренным настоящим Контрактом или в связи с ним, Стороны будут принимать все меры к разрешению их путем переговоров между собой, со сроком рассмотрения уведомлений и претензий не более 10 (десяти) рабочих дней с даты их получения.</w:t>
      </w:r>
    </w:p>
    <w:p>
      <w:pPr>
        <w:pStyle w:val="Normal"/>
        <w:widowControl w:val="false"/>
        <w:spacing w:lineRule="auto" w:line="240" w:before="0" w:after="0"/>
        <w:ind w:firstLine="397"/>
        <w:jc w:val="both"/>
        <w:rPr>
          <w:rFonts w:ascii="Times New Roman" w:hAnsi="Times New Roman" w:eastAsia="Times New Roman" w:cs="Times New Roman"/>
        </w:rPr>
      </w:pPr>
      <w:r>
        <w:rPr>
          <w:rFonts w:eastAsia="Times New Roman" w:cs="Times New Roman" w:ascii="Times New Roman" w:hAnsi="Times New Roman"/>
          <w:color w:val="000000"/>
        </w:rPr>
        <w:t>8.2. Обмен документами при применении мер ответственности и совершении иных действий в связи с нарушением Сторонами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pStyle w:val="Normal"/>
        <w:widowControl w:val="false"/>
        <w:spacing w:lineRule="auto" w:line="240" w:before="0" w:after="0"/>
        <w:ind w:firstLine="397"/>
        <w:jc w:val="both"/>
        <w:rPr>
          <w:rFonts w:ascii="Times New Roman" w:hAnsi="Times New Roman" w:eastAsia="Times New Roman" w:cs="Times New Roman"/>
        </w:rPr>
      </w:pPr>
      <w:r>
        <w:rPr>
          <w:rFonts w:eastAsia="Times New Roman" w:cs="Times New Roman" w:ascii="Times New Roman" w:hAnsi="Times New Roman"/>
        </w:rPr>
        <w:t xml:space="preserve">8.3. </w:t>
      </w:r>
      <w:r>
        <w:rPr>
          <w:rFonts w:eastAsia="Times New Roman" w:cs="Times New Roman" w:ascii="Times New Roman" w:hAnsi="Times New Roman"/>
          <w:color w:val="000000"/>
        </w:rPr>
        <w:t xml:space="preserve">При наличии неурегулированного спора о качестве Услуг, любая Сторона вправе за свой счет назначить соответствующую экспертизу и/или иное необходимое исследование их свойств. </w:t>
      </w:r>
    </w:p>
    <w:p>
      <w:pPr>
        <w:pStyle w:val="Normal"/>
        <w:widowControl w:val="false"/>
        <w:spacing w:lineRule="auto" w:line="240" w:before="0" w:after="0"/>
        <w:ind w:firstLine="397"/>
        <w:jc w:val="both"/>
        <w:rPr>
          <w:rFonts w:ascii="Times New Roman" w:hAnsi="Times New Roman" w:eastAsia="Times New Roman" w:cs="Times New Roman"/>
        </w:rPr>
      </w:pPr>
      <w:r>
        <w:rPr>
          <w:rFonts w:eastAsia="Times New Roman" w:cs="Times New Roman" w:ascii="Times New Roman" w:hAnsi="Times New Roman"/>
        </w:rPr>
        <w:t xml:space="preserve">8.4. </w:t>
      </w:r>
      <w:r>
        <w:rPr>
          <w:rFonts w:eastAsia="Times New Roman" w:cs="Times New Roman" w:ascii="Times New Roman" w:hAnsi="Times New Roman"/>
          <w:color w:val="000000"/>
        </w:rPr>
        <w:t>В случае невозможности разрешения Сторонами указанных споров путем переговоров, они должны разрешаться в установленном порядке в Арбитражном суде Челябинской области в соответствии с законодательством Российской Федерации.</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ind w:firstLine="397"/>
        <w:jc w:val="center"/>
        <w:rPr>
          <w:rFonts w:ascii="Times New Roman" w:hAnsi="Times New Roman" w:cs="Times New Roman"/>
        </w:rPr>
      </w:pPr>
      <w:r>
        <w:rPr>
          <w:rFonts w:cs="Times New Roman" w:ascii="Times New Roman" w:hAnsi="Times New Roman"/>
          <w:b/>
          <w:i/>
          <w:color w:val="000000"/>
        </w:rPr>
        <w:t>9. ОФИЦИАЛЬНЫЕ УВЕДОМЛЕНИЯ</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 xml:space="preserve">9.1. </w:t>
      </w:r>
      <w:r>
        <w:rPr>
          <w:rFonts w:eastAsia="Times New Roman" w:cs="Times New Roman" w:ascii="Times New Roman" w:hAnsi="Times New Roman"/>
          <w:color w:val="000000"/>
        </w:rPr>
        <w:t>Все сообщения по настоящему Контракту, за исключением сообщений, указанных в пункте 8.2., которым Стороны намерены придать официальный характер, осуществляются в форме уведомлений, требования по оформлению которых предусмотрены настоящим разделом Контракта (по тексту Контракта – «официальное уведомление»).</w:t>
      </w:r>
    </w:p>
    <w:p>
      <w:pPr>
        <w:pStyle w:val="Normal"/>
        <w:widowControl w:val="false"/>
        <w:spacing w:lineRule="auto" w:line="240" w:before="0" w:after="0"/>
        <w:ind w:firstLine="397"/>
        <w:jc w:val="both"/>
        <w:rPr>
          <w:rFonts w:ascii="Times New Roman" w:hAnsi="Times New Roman" w:eastAsia="Times New Roman" w:cs="Times New Roman"/>
          <w:color w:val="000000"/>
        </w:rPr>
      </w:pPr>
      <w:r>
        <w:rPr>
          <w:rFonts w:cs="Times New Roman" w:ascii="Times New Roman" w:hAnsi="Times New Roman"/>
          <w:color w:val="000000"/>
        </w:rPr>
        <w:t xml:space="preserve">9.2. </w:t>
      </w:r>
      <w:r>
        <w:rPr>
          <w:rFonts w:eastAsia="Times New Roman" w:cs="Times New Roman" w:ascii="Times New Roman" w:hAnsi="Times New Roman"/>
          <w:color w:val="000000"/>
        </w:rPr>
        <w:t xml:space="preserve">Официальное уведомление составляется Стороной на её бланке, нумеруется и датируется, вносится в реестр корреспонденции, подписывается руководителем либо ответственным представителем Стороны, заверяется печатью Стороны (если это предусмотрено законом). Официальное уведомление должно содержать контактные данные непосредственного исполнителя Стороны. </w:t>
      </w:r>
    </w:p>
    <w:p>
      <w:pPr>
        <w:pStyle w:val="Normal"/>
        <w:widowControl w:val="false"/>
        <w:spacing w:lineRule="auto" w:line="240" w:before="0" w:after="0"/>
        <w:ind w:firstLine="397"/>
        <w:jc w:val="both"/>
        <w:rPr>
          <w:rFonts w:ascii="Times New Roman" w:hAnsi="Times New Roman" w:cs="Times New Roman"/>
          <w:color w:val="000000"/>
        </w:rPr>
      </w:pPr>
      <w:r>
        <w:rPr>
          <w:rFonts w:cs="Times New Roman" w:ascii="Times New Roman" w:hAnsi="Times New Roman"/>
          <w:color w:val="000000"/>
        </w:rPr>
        <w:t xml:space="preserve">9.3. </w:t>
      </w:r>
      <w:r>
        <w:rPr>
          <w:rFonts w:eastAsia="Times New Roman" w:cs="Times New Roman" w:ascii="Times New Roman" w:hAnsi="Times New Roman"/>
          <w:color w:val="000000"/>
        </w:rPr>
        <w:t>Стороны договорились принимать к исполнению официальные уведомления и иные документы (счета, Документы о приемке услуг и пр.), полученные посредством факсимильного или электронного сообщения (в том числе - в виде сканированных копий) на правах официального документа при условии, что указанные документы переданы с использованием факсов и электронных адресов, прямо предусмотренных условиями настоящего Контракта и позволяющих достоверно установить, что документы исходят от Стороны по настоящему Контракту. Последующее предоставление подлинников официальных уведо</w:t>
      </w:r>
      <w:r>
        <w:rPr>
          <w:rFonts w:ascii="Times New Roman" w:hAnsi="Times New Roman"/>
          <w:color w:val="000000"/>
        </w:rPr>
        <w:t>млений и документов обязательно в срок, не позднее 10 (Десяти) рабочих дней с момента направления уведомления.</w:t>
      </w:r>
    </w:p>
    <w:p>
      <w:pPr>
        <w:pStyle w:val="Normal"/>
        <w:widowControl w:val="false"/>
        <w:spacing w:lineRule="auto" w:line="240" w:before="0" w:after="0"/>
        <w:ind w:firstLine="397"/>
        <w:jc w:val="both"/>
        <w:rPr>
          <w:rFonts w:ascii="Times New Roman" w:hAnsi="Times New Roman" w:cs="Times New Roman"/>
          <w:b/>
          <w:i/>
          <w:i/>
          <w:color w:val="000000"/>
        </w:rPr>
      </w:pPr>
      <w:r>
        <w:rPr>
          <w:rFonts w:cs="Times New Roman" w:ascii="Times New Roman" w:hAnsi="Times New Roman"/>
          <w:b/>
          <w:i/>
          <w:color w:val="000000"/>
        </w:rPr>
      </w:r>
    </w:p>
    <w:p>
      <w:pPr>
        <w:pStyle w:val="Normal"/>
        <w:widowControl w:val="false"/>
        <w:spacing w:lineRule="auto" w:line="240" w:before="0" w:after="0"/>
        <w:ind w:firstLine="397"/>
        <w:jc w:val="center"/>
        <w:rPr>
          <w:rFonts w:ascii="Times New Roman" w:hAnsi="Times New Roman" w:cs="Times New Roman"/>
        </w:rPr>
      </w:pPr>
      <w:r>
        <w:rPr>
          <w:rFonts w:cs="Times New Roman" w:ascii="Times New Roman" w:hAnsi="Times New Roman"/>
          <w:b/>
          <w:i/>
          <w:color w:val="000000"/>
        </w:rPr>
        <w:t>10. ОБЕСПЕЧЕНИЕ ИСПОЛНЕНИЯ КОНТРАКТА</w:t>
      </w:r>
    </w:p>
    <w:p>
      <w:pPr>
        <w:pStyle w:val="Normal"/>
        <w:spacing w:lineRule="auto" w:line="240" w:before="0" w:after="0"/>
        <w:ind w:firstLine="397"/>
        <w:jc w:val="both"/>
        <w:rPr>
          <w:rFonts w:ascii="Times New Roman" w:hAnsi="Times New Roman" w:cs="Times New Roman"/>
        </w:rPr>
      </w:pPr>
      <w:r>
        <w:rPr>
          <w:rFonts w:cs="Times New Roman" w:ascii="Times New Roman" w:hAnsi="Times New Roman"/>
        </w:rPr>
        <w:t>10.1. Обеспечение исполнения Контракта составляет 5% от цены заключаемого Контракта, что составляет _________ рублей.</w:t>
      </w:r>
    </w:p>
    <w:p>
      <w:pPr>
        <w:pStyle w:val="BodyText"/>
        <w:ind w:firstLine="397"/>
        <w:rPr>
          <w:sz w:val="22"/>
          <w:szCs w:val="22"/>
        </w:rPr>
      </w:pPr>
      <w:r>
        <w:rPr>
          <w:sz w:val="22"/>
          <w:szCs w:val="22"/>
        </w:rPr>
        <w:t>Реквизиты для перечисления денежных средств, в случае если участником закупки, с которым заключается Контракт, в качестве обеспечения исполнения Контракта выбран способ обеспечения – внесение денежных средств:</w:t>
      </w:r>
    </w:p>
    <w:p>
      <w:pPr>
        <w:pStyle w:val="BodyText"/>
        <w:ind w:firstLine="397"/>
        <w:rPr>
          <w:sz w:val="22"/>
          <w:szCs w:val="22"/>
        </w:rPr>
      </w:pPr>
      <w:r>
        <w:rPr>
          <w:sz w:val="22"/>
          <w:szCs w:val="22"/>
        </w:rPr>
        <w:t>лицевой счет № 05348300001ВР в Финансовом управлении администрации Коркинского муниципального округа</w:t>
      </w:r>
    </w:p>
    <w:p>
      <w:pPr>
        <w:pStyle w:val="BodyText"/>
        <w:ind w:firstLine="397"/>
        <w:rPr>
          <w:sz w:val="22"/>
          <w:szCs w:val="22"/>
        </w:rPr>
      </w:pPr>
      <w:r>
        <w:rPr>
          <w:sz w:val="22"/>
          <w:szCs w:val="22"/>
        </w:rPr>
        <w:t>ИНН 7412001990 / КПП 743001001</w:t>
      </w:r>
    </w:p>
    <w:p>
      <w:pPr>
        <w:pStyle w:val="BodyText"/>
        <w:ind w:firstLine="397"/>
        <w:rPr>
          <w:sz w:val="22"/>
          <w:szCs w:val="22"/>
        </w:rPr>
      </w:pPr>
      <w:r>
        <w:rPr>
          <w:sz w:val="22"/>
          <w:szCs w:val="22"/>
        </w:rPr>
        <w:t>БИК 017501500</w:t>
      </w:r>
    </w:p>
    <w:p>
      <w:pPr>
        <w:pStyle w:val="BodyText"/>
        <w:ind w:firstLine="397"/>
        <w:rPr>
          <w:sz w:val="22"/>
          <w:szCs w:val="22"/>
        </w:rPr>
      </w:pPr>
      <w:r>
        <w:rPr>
          <w:sz w:val="22"/>
          <w:szCs w:val="22"/>
        </w:rPr>
        <w:t>к/с № 40102810645370000062</w:t>
      </w:r>
    </w:p>
    <w:p>
      <w:pPr>
        <w:pStyle w:val="Normal"/>
        <w:widowControl w:val="false"/>
        <w:spacing w:lineRule="auto" w:line="240" w:before="0" w:after="0"/>
        <w:ind w:firstLine="397"/>
        <w:jc w:val="both"/>
        <w:rPr>
          <w:rFonts w:ascii="Times New Roman" w:hAnsi="Times New Roman" w:cs="Times New Roman"/>
        </w:rPr>
      </w:pPr>
      <w:r>
        <w:rPr>
          <w:rFonts w:eastAsia="Calibri" w:cs="Times New Roman" w:ascii="Times New Roman" w:hAnsi="Times New Roman"/>
          <w:color w:val="000000"/>
          <w:kern w:val="0"/>
          <w:sz w:val="21"/>
          <w:szCs w:val="21"/>
          <w:lang w:val="ru-RU" w:eastAsia="en-US" w:bidi="ar-SA"/>
        </w:rPr>
        <w:t>ОКЦ № 5 УГУ БАНКА РОССИИ</w:t>
      </w:r>
      <w:r>
        <w:rPr>
          <w:rFonts w:cs="Times New Roman" w:ascii="Times New Roman" w:hAnsi="Times New Roman"/>
        </w:rPr>
        <w:t xml:space="preserve"> // УФК по Челябинской области г. Челябинск</w:t>
      </w:r>
    </w:p>
    <w:p>
      <w:pPr>
        <w:pStyle w:val="BodyText"/>
        <w:ind w:firstLine="397"/>
        <w:rPr>
          <w:sz w:val="22"/>
          <w:szCs w:val="22"/>
        </w:rPr>
      </w:pPr>
      <w:r>
        <w:rPr>
          <w:sz w:val="22"/>
          <w:szCs w:val="22"/>
        </w:rPr>
        <w:t>казначейский счет № 03232643755330006900</w:t>
      </w:r>
    </w:p>
    <w:p>
      <w:pPr>
        <w:pStyle w:val="Normal"/>
        <w:spacing w:lineRule="auto" w:line="240" w:before="0" w:after="0"/>
        <w:ind w:firstLine="397"/>
        <w:jc w:val="both"/>
        <w:rPr>
          <w:rFonts w:ascii="Times New Roman" w:hAnsi="Times New Roman" w:cs="Times New Roman"/>
          <w:i/>
          <w:i/>
        </w:rPr>
      </w:pPr>
      <w:r>
        <w:rPr>
          <w:rFonts w:cs="Times New Roman" w:ascii="Times New Roman" w:hAnsi="Times New Roman"/>
          <w:i/>
        </w:rPr>
        <w:t xml:space="preserve">Назначение платежа: «Обеспечение исполнения контракта (далее указать краткое наименование предмета контракта и номер извещения электронного аукциона на официальном сайте, ИКЗ </w:t>
      </w:r>
      <w:r>
        <w:rPr>
          <w:rFonts w:cs="Times New Roman" w:ascii="Times New Roman" w:hAnsi="Times New Roman"/>
          <w:i/>
          <w:color w:val="383838"/>
          <w:shd w:fill="auto" w:val="clear"/>
        </w:rPr>
        <w:t>263741200199074300100100570016202244</w:t>
      </w:r>
      <w:r>
        <w:rPr>
          <w:rFonts w:cs="Times New Roman" w:ascii="Times New Roman" w:hAnsi="Times New Roman"/>
          <w:i/>
        </w:rPr>
        <w:t>)».</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10.2. Исполнение Контракта обеспечивается предоставлением независимой гарантии, соответствующей требованиям </w:t>
      </w:r>
      <w:hyperlink r:id="rId4">
        <w:r>
          <w:rPr>
            <w:rStyle w:val="Style7"/>
            <w:rFonts w:cs="Times New Roman" w:ascii="Times New Roman" w:hAnsi="Times New Roman"/>
            <w:sz w:val="22"/>
            <w:szCs w:val="22"/>
          </w:rPr>
          <w:t>статьи 45</w:t>
        </w:r>
      </w:hyperlink>
      <w:r>
        <w:rPr>
          <w:rFonts w:cs="Times New Roman" w:ascii="Times New Roman" w:hAnsi="Times New Roman"/>
          <w:sz w:val="22"/>
          <w:szCs w:val="22"/>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5">
        <w:r>
          <w:rPr>
            <w:rStyle w:val="Style7"/>
            <w:rFonts w:cs="Times New Roman" w:ascii="Times New Roman" w:hAnsi="Times New Roman"/>
            <w:sz w:val="22"/>
            <w:szCs w:val="22"/>
          </w:rPr>
          <w:t>закона</w:t>
        </w:r>
      </w:hyperlink>
      <w:r>
        <w:rPr>
          <w:rFonts w:cs="Times New Roman" w:ascii="Times New Roman" w:hAnsi="Times New Roman"/>
          <w:sz w:val="22"/>
          <w:szCs w:val="22"/>
        </w:rPr>
        <w:t xml:space="preserve"> № 44-ФЗ участником закупки, с которым заключается Контракт, самостоятельно.</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6">
        <w:r>
          <w:rPr>
            <w:rStyle w:val="Style7"/>
            <w:rFonts w:cs="Times New Roman" w:ascii="Times New Roman" w:hAnsi="Times New Roman"/>
            <w:sz w:val="22"/>
            <w:szCs w:val="22"/>
          </w:rPr>
          <w:t>статьей 95</w:t>
        </w:r>
      </w:hyperlink>
      <w:r>
        <w:rPr>
          <w:rFonts w:cs="Times New Roman" w:ascii="Times New Roman" w:hAnsi="Times New Roman"/>
          <w:sz w:val="22"/>
          <w:szCs w:val="22"/>
        </w:rPr>
        <w:t xml:space="preserve"> Федерального закона             № 44-ФЗ. </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10.3.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anchor="P1570">
        <w:r>
          <w:rPr>
            <w:rStyle w:val="Style7"/>
            <w:rFonts w:cs="Times New Roman" w:ascii="Times New Roman" w:hAnsi="Times New Roman"/>
            <w:sz w:val="22"/>
            <w:szCs w:val="22"/>
          </w:rPr>
          <w:t xml:space="preserve">пунктами </w:t>
        </w:r>
      </w:hyperlink>
      <w:hyperlink w:anchor="P1578">
        <w:r>
          <w:rPr>
            <w:rStyle w:val="Style7"/>
            <w:rFonts w:cs="Times New Roman" w:ascii="Times New Roman" w:hAnsi="Times New Roman"/>
            <w:sz w:val="22"/>
            <w:szCs w:val="22"/>
          </w:rPr>
          <w:t>10.5</w:t>
        </w:r>
      </w:hyperlink>
      <w:r>
        <w:rPr>
          <w:rFonts w:cs="Times New Roman" w:ascii="Times New Roman" w:hAnsi="Times New Roman"/>
          <w:sz w:val="22"/>
          <w:szCs w:val="22"/>
        </w:rPr>
        <w:t xml:space="preserve"> и </w:t>
      </w:r>
      <w:hyperlink w:anchor="P1579">
        <w:r>
          <w:rPr>
            <w:rStyle w:val="Style7"/>
            <w:rFonts w:cs="Times New Roman" w:ascii="Times New Roman" w:hAnsi="Times New Roman"/>
            <w:sz w:val="22"/>
            <w:szCs w:val="22"/>
          </w:rPr>
          <w:t>10</w:t>
        </w:r>
      </w:hyperlink>
      <w:r>
        <w:rPr>
          <w:rFonts w:cs="Times New Roman" w:ascii="Times New Roman" w:hAnsi="Times New Roman"/>
          <w:sz w:val="22"/>
          <w:szCs w:val="22"/>
        </w:rPr>
        <w:t>.6 Контракта, возвращаются ИСПОЛНИТЕЛЮ в срок 15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pPr>
        <w:pStyle w:val="ConsPlusNormal1"/>
        <w:ind w:firstLine="397"/>
        <w:jc w:val="both"/>
        <w:rPr>
          <w:rFonts w:ascii="Times New Roman" w:hAnsi="Times New Roman" w:cs="Times New Roman"/>
          <w:sz w:val="22"/>
          <w:szCs w:val="22"/>
        </w:rPr>
      </w:pPr>
      <w:bookmarkStart w:id="7" w:name="P1577"/>
      <w:bookmarkEnd w:id="7"/>
      <w:r>
        <w:rPr>
          <w:rFonts w:cs="Times New Roman" w:ascii="Times New Roman" w:hAnsi="Times New Roman"/>
          <w:sz w:val="22"/>
          <w:szCs w:val="22"/>
        </w:rPr>
        <w:t>10.4.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10.5.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r>
          <w:rPr>
            <w:rStyle w:val="Style7"/>
            <w:rFonts w:cs="Times New Roman" w:ascii="Times New Roman" w:hAnsi="Times New Roman"/>
            <w:sz w:val="22"/>
            <w:szCs w:val="22"/>
          </w:rPr>
          <w:t>пунктами 10.6</w:t>
        </w:r>
      </w:hyperlink>
      <w:r>
        <w:rPr>
          <w:rFonts w:cs="Times New Roman" w:ascii="Times New Roman" w:hAnsi="Times New Roman"/>
          <w:sz w:val="22"/>
          <w:szCs w:val="22"/>
        </w:rPr>
        <w:t xml:space="preserve"> и </w:t>
      </w:r>
      <w:hyperlink w:anchor="P1580">
        <w:r>
          <w:rPr>
            <w:rStyle w:val="Style7"/>
            <w:rFonts w:cs="Times New Roman" w:ascii="Times New Roman" w:hAnsi="Times New Roman"/>
            <w:sz w:val="22"/>
            <w:szCs w:val="22"/>
          </w:rPr>
          <w:t>10.7</w:t>
        </w:r>
      </w:hyperlink>
      <w:r>
        <w:rPr>
          <w:rFonts w:cs="Times New Roman" w:ascii="Times New Roman" w:hAnsi="Times New Roman"/>
          <w:sz w:val="22"/>
          <w:szCs w:val="22"/>
        </w:rPr>
        <w:t xml:space="preserve"> Контракта.</w:t>
      </w:r>
    </w:p>
    <w:p>
      <w:pPr>
        <w:pStyle w:val="ConsPlusNormal1"/>
        <w:ind w:firstLine="397"/>
        <w:jc w:val="both"/>
        <w:rPr>
          <w:rFonts w:ascii="Times New Roman" w:hAnsi="Times New Roman" w:cs="Times New Roman"/>
          <w:sz w:val="22"/>
          <w:szCs w:val="22"/>
        </w:rPr>
      </w:pPr>
      <w:bookmarkStart w:id="8" w:name="P1579"/>
      <w:bookmarkEnd w:id="8"/>
      <w:r>
        <w:rPr>
          <w:rFonts w:cs="Times New Roman" w:ascii="Times New Roman" w:hAnsi="Times New Roman"/>
          <w:sz w:val="22"/>
          <w:szCs w:val="22"/>
        </w:rPr>
        <w:t xml:space="preserve">10.6.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w:t>
      </w:r>
      <w:hyperlink r:id="rId7">
        <w:r>
          <w:rPr>
            <w:rStyle w:val="Style7"/>
            <w:rFonts w:cs="Times New Roman" w:ascii="Times New Roman" w:hAnsi="Times New Roman"/>
            <w:sz w:val="22"/>
            <w:szCs w:val="22"/>
          </w:rPr>
          <w:t>статьей 103</w:t>
        </w:r>
      </w:hyperlink>
      <w:r>
        <w:rPr>
          <w:rFonts w:cs="Times New Roman" w:ascii="Times New Roman" w:hAnsi="Times New Roman"/>
          <w:sz w:val="22"/>
          <w:szCs w:val="22"/>
        </w:rPr>
        <w:t xml:space="preserve"> Федерального закона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w:t>
      </w:r>
      <w:hyperlink w:anchor="P1576">
        <w:r>
          <w:rPr>
            <w:rStyle w:val="Style7"/>
            <w:rFonts w:cs="Times New Roman" w:ascii="Times New Roman" w:hAnsi="Times New Roman"/>
            <w:sz w:val="22"/>
            <w:szCs w:val="22"/>
          </w:rPr>
          <w:t>пункте 10.3</w:t>
        </w:r>
      </w:hyperlink>
      <w:r>
        <w:rPr>
          <w:rFonts w:cs="Times New Roman" w:ascii="Times New Roman" w:hAnsi="Times New Roman"/>
          <w:sz w:val="22"/>
          <w:szCs w:val="22"/>
        </w:rP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10.7. Предусмотренное </w:t>
      </w:r>
      <w:hyperlink w:anchor="P1570">
        <w:r>
          <w:rPr>
            <w:rStyle w:val="Style7"/>
            <w:rFonts w:cs="Times New Roman" w:ascii="Times New Roman" w:hAnsi="Times New Roman"/>
            <w:sz w:val="22"/>
            <w:szCs w:val="22"/>
          </w:rPr>
          <w:t>пунктом</w:t>
        </w:r>
      </w:hyperlink>
      <w:r>
        <w:rPr>
          <w:rFonts w:cs="Times New Roman" w:ascii="Times New Roman" w:hAnsi="Times New Roman"/>
          <w:sz w:val="22"/>
          <w:szCs w:val="22"/>
        </w:rPr>
        <w:t xml:space="preserve"> </w:t>
      </w:r>
      <w:hyperlink w:anchor="P1578">
        <w:r>
          <w:rPr>
            <w:rStyle w:val="Style7"/>
            <w:rFonts w:cs="Times New Roman" w:ascii="Times New Roman" w:hAnsi="Times New Roman"/>
            <w:sz w:val="22"/>
            <w:szCs w:val="22"/>
          </w:rPr>
          <w:t>10</w:t>
        </w:r>
      </w:hyperlink>
      <w:r>
        <w:rPr/>
        <w:t>.</w:t>
      </w:r>
      <w:r>
        <w:rPr>
          <w:rFonts w:cs="Times New Roman" w:ascii="Times New Roman" w:hAnsi="Times New Roman"/>
          <w:sz w:val="22"/>
          <w:szCs w:val="22"/>
        </w:rPr>
        <w:t xml:space="preserve">5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w:t>
      </w:r>
      <w:hyperlink w:anchor="P1550">
        <w:r>
          <w:rPr>
            <w:rStyle w:val="Style7"/>
            <w:rFonts w:cs="Times New Roman" w:ascii="Times New Roman" w:hAnsi="Times New Roman"/>
            <w:sz w:val="22"/>
            <w:szCs w:val="22"/>
          </w:rPr>
          <w:t xml:space="preserve">разделом </w:t>
        </w:r>
      </w:hyperlink>
      <w:r>
        <w:rPr>
          <w:rFonts w:cs="Times New Roman" w:ascii="Times New Roman" w:hAnsi="Times New Roman"/>
          <w:sz w:val="22"/>
          <w:szCs w:val="22"/>
        </w:rPr>
        <w:t xml:space="preserve">7 Контракта,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w:t>
      </w:r>
      <w:hyperlink r:id="rId8">
        <w:r>
          <w:rPr>
            <w:rStyle w:val="Style7"/>
            <w:rFonts w:cs="Times New Roman" w:ascii="Times New Roman" w:hAnsi="Times New Roman"/>
            <w:sz w:val="22"/>
            <w:szCs w:val="22"/>
          </w:rPr>
          <w:t>частью 7.3 статьи  96</w:t>
        </w:r>
      </w:hyperlink>
      <w:r>
        <w:rPr>
          <w:rFonts w:cs="Times New Roman" w:ascii="Times New Roman" w:hAnsi="Times New Roman"/>
          <w:sz w:val="22"/>
          <w:szCs w:val="22"/>
        </w:rPr>
        <w:t xml:space="preserve"> Федерального закона № 44-ФЗ. </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10.8.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1570">
        <w:r>
          <w:rPr>
            <w:rStyle w:val="Style7"/>
            <w:rFonts w:cs="Times New Roman" w:ascii="Times New Roman" w:hAnsi="Times New Roman"/>
            <w:sz w:val="22"/>
            <w:szCs w:val="22"/>
          </w:rPr>
          <w:t xml:space="preserve">пунктами </w:t>
        </w:r>
      </w:hyperlink>
      <w:hyperlink w:anchor="P1578">
        <w:r>
          <w:rPr>
            <w:rStyle w:val="Style7"/>
            <w:rFonts w:cs="Times New Roman" w:ascii="Times New Roman" w:hAnsi="Times New Roman"/>
            <w:sz w:val="22"/>
            <w:szCs w:val="22"/>
          </w:rPr>
          <w:t>10.5</w:t>
        </w:r>
      </w:hyperlink>
      <w:r>
        <w:rPr>
          <w:rFonts w:cs="Times New Roman" w:ascii="Times New Roman" w:hAnsi="Times New Roman"/>
          <w:sz w:val="22"/>
          <w:szCs w:val="22"/>
        </w:rPr>
        <w:t xml:space="preserve">, </w:t>
      </w:r>
      <w:hyperlink w:anchor="P1579">
        <w:r>
          <w:rPr>
            <w:rStyle w:val="Style7"/>
            <w:rFonts w:cs="Times New Roman" w:ascii="Times New Roman" w:hAnsi="Times New Roman"/>
            <w:sz w:val="22"/>
            <w:szCs w:val="22"/>
          </w:rPr>
          <w:t>10.6</w:t>
        </w:r>
      </w:hyperlink>
      <w:r>
        <w:rPr>
          <w:rFonts w:cs="Times New Roman" w:ascii="Times New Roman" w:hAnsi="Times New Roman"/>
          <w:sz w:val="22"/>
          <w:szCs w:val="22"/>
        </w:rPr>
        <w:t xml:space="preserve"> и </w:t>
      </w:r>
      <w:hyperlink w:anchor="P1580">
        <w:r>
          <w:rPr>
            <w:rStyle w:val="Style7"/>
            <w:rFonts w:cs="Times New Roman" w:ascii="Times New Roman" w:hAnsi="Times New Roman"/>
            <w:sz w:val="22"/>
            <w:szCs w:val="22"/>
          </w:rPr>
          <w:t>10.7</w:t>
        </w:r>
      </w:hyperlink>
      <w:r>
        <w:rPr>
          <w:rFonts w:cs="Times New Roman" w:ascii="Times New Roman" w:hAnsi="Times New Roman"/>
          <w:sz w:val="22"/>
          <w:szCs w:val="22"/>
        </w:rPr>
        <w:t xml:space="preserve"> Контракта.</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10.9. Уменьшение в соответствии с </w:t>
      </w:r>
      <w:hyperlink w:anchor="P1570">
        <w:r>
          <w:rPr>
            <w:rStyle w:val="Style7"/>
            <w:rFonts w:cs="Times New Roman" w:ascii="Times New Roman" w:hAnsi="Times New Roman"/>
            <w:sz w:val="22"/>
            <w:szCs w:val="22"/>
          </w:rPr>
          <w:t xml:space="preserve">пунктом </w:t>
        </w:r>
      </w:hyperlink>
      <w:hyperlink w:anchor="P1578">
        <w:r>
          <w:rPr>
            <w:rStyle w:val="Style7"/>
            <w:rFonts w:cs="Times New Roman" w:ascii="Times New Roman" w:hAnsi="Times New Roman"/>
            <w:sz w:val="22"/>
            <w:szCs w:val="22"/>
          </w:rPr>
          <w:t>10.5</w:t>
        </w:r>
      </w:hyperlink>
      <w:r>
        <w:rPr>
          <w:rFonts w:cs="Times New Roman" w:ascii="Times New Roman" w:hAnsi="Times New Roman"/>
          <w:sz w:val="22"/>
          <w:szCs w:val="22"/>
        </w:rP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1579">
        <w:r>
          <w:rPr>
            <w:rStyle w:val="Style7"/>
            <w:rFonts w:cs="Times New Roman" w:ascii="Times New Roman" w:hAnsi="Times New Roman"/>
            <w:sz w:val="22"/>
            <w:szCs w:val="22"/>
          </w:rPr>
          <w:t>пунктом 10.6</w:t>
        </w:r>
      </w:hyperlink>
      <w:r>
        <w:rPr>
          <w:rFonts w:cs="Times New Roman" w:ascii="Times New Roman" w:hAnsi="Times New Roman"/>
          <w:sz w:val="22"/>
          <w:szCs w:val="22"/>
        </w:rPr>
        <w:t xml:space="preserve"> Контракта информации в реестр контрактов.</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10.10. В случае предоставления нового обеспечения исполнения Контракта в соответствии с </w:t>
      </w:r>
      <w:hyperlink w:anchor="P1578">
        <w:r>
          <w:rPr>
            <w:rStyle w:val="Style7"/>
            <w:rFonts w:cs="Times New Roman" w:ascii="Times New Roman" w:hAnsi="Times New Roman"/>
            <w:sz w:val="22"/>
            <w:szCs w:val="22"/>
          </w:rPr>
          <w:t>пунктами 10.5</w:t>
        </w:r>
      </w:hyperlink>
      <w:r>
        <w:rPr>
          <w:rFonts w:cs="Times New Roman" w:ascii="Times New Roman" w:hAnsi="Times New Roman"/>
          <w:sz w:val="22"/>
          <w:szCs w:val="22"/>
        </w:rPr>
        <w:t xml:space="preserve"> и </w:t>
      </w:r>
      <w:hyperlink w:anchor="P1581">
        <w:r>
          <w:rPr>
            <w:rStyle w:val="Style7"/>
            <w:rFonts w:cs="Times New Roman" w:ascii="Times New Roman" w:hAnsi="Times New Roman"/>
            <w:sz w:val="22"/>
            <w:szCs w:val="22"/>
          </w:rPr>
          <w:t>10.8</w:t>
        </w:r>
      </w:hyperlink>
      <w:r>
        <w:rPr>
          <w:rFonts w:cs="Times New Roman" w:ascii="Times New Roman" w:hAnsi="Times New Roman"/>
          <w:sz w:val="22"/>
          <w:szCs w:val="22"/>
        </w:rPr>
        <w:t xml:space="preserve"> Контракта возврат независимой гарантии ЗАКАЗЧИКОМ гаранту, предоставившему указанную банковскую гарантию, не осуществляется, взыскание по ней не производится.</w:t>
      </w:r>
    </w:p>
    <w:p>
      <w:pPr>
        <w:pStyle w:val="ConsPlusNormal1"/>
        <w:ind w:firstLine="397"/>
        <w:jc w:val="both"/>
        <w:rPr>
          <w:rFonts w:ascii="Times New Roman" w:hAnsi="Times New Roman" w:cs="Times New Roman"/>
          <w:sz w:val="22"/>
          <w:szCs w:val="22"/>
        </w:rPr>
      </w:pPr>
      <w:bookmarkStart w:id="9" w:name="P1584"/>
      <w:bookmarkEnd w:id="9"/>
      <w:r>
        <w:rPr>
          <w:rFonts w:cs="Times New Roman" w:ascii="Times New Roman" w:hAnsi="Times New Roman"/>
          <w:sz w:val="22"/>
          <w:szCs w:val="22"/>
        </w:rPr>
        <w:t xml:space="preserve">10.11. Участник закупки, с которым заключается Контракт по результатам определения ИСПОЛНИТЕЛЯ в соответствии с </w:t>
      </w:r>
      <w:hyperlink r:id="rId9">
        <w:r>
          <w:rPr>
            <w:rStyle w:val="Style7"/>
            <w:rFonts w:cs="Times New Roman" w:ascii="Times New Roman" w:hAnsi="Times New Roman"/>
            <w:sz w:val="22"/>
            <w:szCs w:val="22"/>
          </w:rPr>
          <w:t>пунктом 1 части 1 статьи 30</w:t>
        </w:r>
      </w:hyperlink>
      <w:r>
        <w:rPr>
          <w:rFonts w:cs="Times New Roman" w:ascii="Times New Roman" w:hAnsi="Times New Roman"/>
          <w:sz w:val="22"/>
          <w:szCs w:val="22"/>
        </w:rPr>
        <w:t xml:space="preserve"> Федерального закона № 44-ФЗ, освобождается от предоставления обеспечения исполнения Контракта, в том числе с учетом положений </w:t>
      </w:r>
      <w:hyperlink r:id="rId10">
        <w:r>
          <w:rPr>
            <w:rStyle w:val="Style7"/>
            <w:rFonts w:cs="Times New Roman" w:ascii="Times New Roman" w:hAnsi="Times New Roman"/>
            <w:sz w:val="22"/>
            <w:szCs w:val="22"/>
          </w:rPr>
          <w:t>статьи 37</w:t>
        </w:r>
      </w:hyperlink>
      <w:r>
        <w:rPr>
          <w:rFonts w:cs="Times New Roman" w:ascii="Times New Roman" w:hAnsi="Times New Roman"/>
          <w:sz w:val="22"/>
          <w:szCs w:val="22"/>
        </w:rPr>
        <w:t xml:space="preserve">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w:t>
      </w:r>
      <w:hyperlink r:id="rId11">
        <w:r>
          <w:rPr>
            <w:rStyle w:val="Style7"/>
            <w:rFonts w:cs="Times New Roman" w:ascii="Times New Roman" w:hAnsi="Times New Roman"/>
            <w:sz w:val="22"/>
            <w:szCs w:val="22"/>
          </w:rPr>
          <w:t>законом</w:t>
        </w:r>
      </w:hyperlink>
      <w:r>
        <w:rPr>
          <w:rFonts w:cs="Times New Roman" w:ascii="Times New Roman" w:hAnsi="Times New Roman"/>
          <w:sz w:val="22"/>
          <w:szCs w:val="22"/>
        </w:rPr>
        <w:t xml:space="preserve">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10.12.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pPr>
        <w:pStyle w:val="Normal"/>
        <w:spacing w:lineRule="auto" w:line="240" w:before="0" w:after="0"/>
        <w:ind w:firstLine="397"/>
        <w:jc w:val="both"/>
        <w:rPr>
          <w:rFonts w:ascii="Times New Roman" w:hAnsi="Times New Roman" w:cs="Times New Roman"/>
        </w:rPr>
      </w:pPr>
      <w:r>
        <w:rPr>
          <w:rFonts w:cs="Times New Roman" w:ascii="Times New Roman" w:hAnsi="Times New Roman"/>
        </w:rPr>
        <w:t xml:space="preserve">10.13.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w:t>
      </w:r>
      <w:hyperlink r:id="rId12">
        <w:r>
          <w:rPr>
            <w:rStyle w:val="Style7"/>
            <w:rFonts w:cs="Times New Roman" w:ascii="Times New Roman" w:hAnsi="Times New Roman"/>
          </w:rPr>
          <w:t>закон</w:t>
        </w:r>
      </w:hyperlink>
      <w:r>
        <w:rPr>
          <w:rFonts w:cs="Times New Roman" w:ascii="Times New Roman" w:hAnsi="Times New Roman"/>
        </w:rPr>
        <w:t>а № 44-ФЗ.</w:t>
      </w:r>
    </w:p>
    <w:p>
      <w:pPr>
        <w:pStyle w:val="BodyText"/>
        <w:ind w:firstLine="397"/>
        <w:rPr>
          <w:sz w:val="22"/>
          <w:szCs w:val="22"/>
        </w:rPr>
      </w:pPr>
      <w:r>
        <w:rPr>
          <w:sz w:val="22"/>
          <w:szCs w:val="22"/>
        </w:rPr>
        <w:t>Информация, предусмотренная данным пунктом документации, предоставляется участником закупки при направлении ЗАКАЗЧИКУ подписанного проекта Контракта.</w:t>
      </w:r>
    </w:p>
    <w:p>
      <w:pPr>
        <w:pStyle w:val="Normal"/>
        <w:widowControl w:val="false"/>
        <w:tabs>
          <w:tab w:val="clear" w:pos="708"/>
          <w:tab w:val="left" w:pos="426" w:leader="none"/>
        </w:tabs>
        <w:spacing w:lineRule="auto" w:line="240" w:before="0" w:after="0"/>
        <w:ind w:firstLine="397"/>
        <w:jc w:val="both"/>
        <w:rPr>
          <w:rFonts w:ascii="Times New Roman" w:hAnsi="Times New Roman" w:cs="Times New Roman"/>
          <w:color w:val="000000"/>
        </w:rPr>
      </w:pPr>
      <w:r>
        <w:rPr>
          <w:rFonts w:cs="Times New Roman" w:ascii="Times New Roman" w:hAnsi="Times New Roman"/>
          <w:color w:val="000000"/>
        </w:rPr>
      </w:r>
    </w:p>
    <w:p>
      <w:pPr>
        <w:pStyle w:val="Normal"/>
        <w:spacing w:lineRule="auto" w:line="240" w:before="0" w:after="0"/>
        <w:ind w:firstLine="397"/>
        <w:jc w:val="center"/>
        <w:rPr>
          <w:rFonts w:ascii="Times New Roman" w:hAnsi="Times New Roman" w:cs="Times New Roman"/>
        </w:rPr>
      </w:pPr>
      <w:r>
        <w:rPr>
          <w:rFonts w:cs="Times New Roman" w:ascii="Times New Roman" w:hAnsi="Times New Roman"/>
          <w:b/>
          <w:i/>
        </w:rPr>
        <w:t>11. РАСТОРЖЕНИЕ КОНТРАКТА В ОДНОСТОРОННЕМ ПОРЯДКЕ</w:t>
      </w:r>
    </w:p>
    <w:p>
      <w:pPr>
        <w:pStyle w:val="BodyText"/>
        <w:ind w:firstLine="397"/>
        <w:rPr>
          <w:sz w:val="22"/>
          <w:szCs w:val="22"/>
        </w:rPr>
      </w:pPr>
      <w:r>
        <w:rPr>
          <w:sz w:val="22"/>
          <w:szCs w:val="22"/>
        </w:rPr>
        <w:t>11.1.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pPr>
        <w:pStyle w:val="BodyText"/>
        <w:ind w:firstLine="397"/>
        <w:rPr>
          <w:sz w:val="22"/>
          <w:szCs w:val="22"/>
        </w:rPr>
      </w:pPr>
      <w:r>
        <w:rPr>
          <w:sz w:val="22"/>
          <w:szCs w:val="22"/>
        </w:rPr>
        <w:t>11.2.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BodyText"/>
        <w:ind w:firstLine="397"/>
        <w:rPr>
          <w:sz w:val="22"/>
          <w:szCs w:val="22"/>
        </w:rPr>
      </w:pPr>
      <w:r>
        <w:rPr>
          <w:sz w:val="22"/>
          <w:szCs w:val="22"/>
        </w:rPr>
        <w:t>11.3.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w:t>
      </w:r>
    </w:p>
    <w:p>
      <w:pPr>
        <w:pStyle w:val="BodyText"/>
        <w:ind w:firstLine="397"/>
        <w:rPr>
          <w:sz w:val="22"/>
          <w:szCs w:val="22"/>
        </w:rPr>
      </w:pPr>
      <w:r>
        <w:rPr>
          <w:sz w:val="22"/>
          <w:szCs w:val="22"/>
        </w:rPr>
        <w:t>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в ЕИС в соответствии с часовой зоной, в которой расположен ИСПОЛНИТЕЛЬ.</w:t>
      </w:r>
    </w:p>
    <w:p>
      <w:pPr>
        <w:pStyle w:val="BodyText"/>
        <w:ind w:firstLine="397"/>
        <w:rPr>
          <w:sz w:val="22"/>
          <w:szCs w:val="22"/>
        </w:rPr>
      </w:pPr>
      <w:r>
        <w:rPr>
          <w:sz w:val="22"/>
          <w:szCs w:val="22"/>
        </w:rPr>
        <w:t>11.4. Поступление решения об одностороннем отказе от исполнения Контракта в соответствии с п. 11.3. настоящего Контракта считается надлежащим уведомлением ИСПОЛНИТЕЛЯ об одностороннем отказе от исполнения Контракта.</w:t>
      </w:r>
    </w:p>
    <w:p>
      <w:pPr>
        <w:pStyle w:val="BodyText"/>
        <w:ind w:firstLine="397"/>
        <w:rPr>
          <w:sz w:val="22"/>
          <w:szCs w:val="22"/>
        </w:rPr>
      </w:pPr>
      <w:r>
        <w:rPr>
          <w:sz w:val="22"/>
          <w:szCs w:val="22"/>
        </w:rPr>
        <w:t>11.5.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BodyText"/>
        <w:ind w:firstLine="397"/>
        <w:rPr>
          <w:sz w:val="22"/>
          <w:szCs w:val="22"/>
        </w:rPr>
      </w:pPr>
      <w:r>
        <w:rPr>
          <w:sz w:val="22"/>
          <w:szCs w:val="22"/>
        </w:rPr>
        <w:t>11.6.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Normal"/>
        <w:numPr>
          <w:ilvl w:val="0"/>
          <w:numId w:val="0"/>
        </w:numPr>
        <w:tabs>
          <w:tab w:val="clear" w:pos="708"/>
          <w:tab w:val="left" w:pos="0" w:leader="none"/>
          <w:tab w:val="left" w:pos="709" w:leader="none"/>
        </w:tabs>
        <w:spacing w:lineRule="auto" w:line="240" w:before="0" w:after="0"/>
        <w:ind w:firstLine="397" w:left="0"/>
        <w:jc w:val="both"/>
        <w:outlineLvl w:val="1"/>
        <w:rPr>
          <w:rFonts w:ascii="Times New Roman" w:hAnsi="Times New Roman" w:cs="Times New Roman"/>
        </w:rPr>
      </w:pPr>
      <w:r>
        <w:rPr>
          <w:rFonts w:cs="Times New Roman" w:ascii="Times New Roman" w:hAnsi="Times New Roman"/>
        </w:rPr>
        <w:t>В случае отмены ЗАКАЗЧИКОМ в соответствии с Федеральным законом № 44-ФЗ не вступившего в силу решения об одностороннем отказе от исполнения Контракта, размещенного в ЕИС в соответствии с п. 11.3 Контракта, ЗАКАЗЧИК не позднее одного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w:t>
      </w:r>
      <w:r>
        <w:fldChar w:fldCharType="begin"/>
      </w:r>
      <w:r>
        <w:rPr>
          <w:rStyle w:val="Style7"/>
          <w:rFonts w:cs="Times New Roman" w:ascii="Times New Roman" w:hAnsi="Times New Roman"/>
        </w:rPr>
        <w:instrText xml:space="preserve"> HYPERLINK "https://internet.garant.ru/" \l "/document/12184522/entry/21"</w:instrText>
      </w:r>
      <w:r>
        <w:rPr>
          <w:rStyle w:val="Style7"/>
          <w:rFonts w:cs="Times New Roman" w:ascii="Times New Roman" w:hAnsi="Times New Roman"/>
        </w:rPr>
        <w:fldChar w:fldCharType="separate"/>
      </w:r>
      <w:r>
        <w:rPr>
          <w:rStyle w:val="Style7"/>
          <w:rFonts w:cs="Times New Roman" w:ascii="Times New Roman" w:hAnsi="Times New Roman"/>
        </w:rPr>
        <w:t>электронной подписью</w:t>
      </w:r>
      <w:r>
        <w:rPr>
          <w:rStyle w:val="Style7"/>
          <w:rFonts w:cs="Times New Roman" w:ascii="Times New Roman" w:hAnsi="Times New Roman"/>
        </w:rPr>
        <w:fldChar w:fldCharType="end"/>
      </w:r>
      <w:r>
        <w:rPr>
          <w:rFonts w:cs="Times New Roman" w:ascii="Times New Roman" w:hAnsi="Times New Roman"/>
        </w:rPr>
        <w:t xml:space="preserve"> лица, имеющего право действовать от имени ЗАКАЗЧИКА, и размещает такое извещение в ЕИС. </w:t>
      </w:r>
    </w:p>
    <w:p>
      <w:pPr>
        <w:pStyle w:val="BodyText"/>
        <w:ind w:firstLine="397"/>
        <w:rPr>
          <w:sz w:val="22"/>
          <w:szCs w:val="22"/>
        </w:rPr>
      </w:pPr>
      <w:r>
        <w:rPr>
          <w:sz w:val="22"/>
          <w:szCs w:val="22"/>
        </w:rPr>
        <w:t>11.7. ЗАКАЗЧИК обязан принять решение об одностороннем отказе от исполнения Контракта, если в ходе исполнения Контракта установлено, что ИСПОЛНИТЕЛЬ и (или) оказываемые Услуги перестали соответствовать установленным извещением об осуществлении закупки требованиям к участникам закупки.</w:t>
      </w:r>
    </w:p>
    <w:p>
      <w:pPr>
        <w:pStyle w:val="BodyText"/>
        <w:ind w:firstLine="397"/>
        <w:rPr>
          <w:sz w:val="22"/>
          <w:szCs w:val="22"/>
        </w:rPr>
      </w:pPr>
      <w:r>
        <w:rPr>
          <w:sz w:val="22"/>
          <w:szCs w:val="22"/>
        </w:rPr>
        <w:t>11.8.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п. 1 ч. 10 ст. 104 Федерального закона № 44-ФЗ, обращение о включении информации об ИСПОЛНИТЕЛЕ в реестр недобросовестных поставщиков (подрядчиков, исполнителей).</w:t>
      </w:r>
    </w:p>
    <w:p>
      <w:pPr>
        <w:pStyle w:val="BodyText"/>
        <w:ind w:firstLine="397"/>
        <w:rPr>
          <w:sz w:val="22"/>
          <w:szCs w:val="22"/>
        </w:rPr>
      </w:pPr>
      <w:r>
        <w:rPr>
          <w:sz w:val="22"/>
          <w:szCs w:val="22"/>
        </w:rPr>
        <w:t>11.9.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BodyText"/>
        <w:ind w:firstLine="397"/>
        <w:rPr>
          <w:sz w:val="22"/>
          <w:szCs w:val="22"/>
        </w:rPr>
      </w:pPr>
      <w:r>
        <w:rPr>
          <w:sz w:val="22"/>
          <w:szCs w:val="22"/>
        </w:rPr>
        <w:t>11.10. В случае принятия ИСПОЛНИТЕЛЕМ предусмотренного п. 11.9. настоящего Контракта,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w:t>
      </w:r>
    </w:p>
    <w:p>
      <w:pPr>
        <w:pStyle w:val="BodyText"/>
        <w:ind w:firstLine="397"/>
        <w:rPr>
          <w:sz w:val="22"/>
          <w:szCs w:val="22"/>
        </w:rPr>
      </w:pPr>
      <w:r>
        <w:rPr>
          <w:sz w:val="22"/>
          <w:szCs w:val="22"/>
        </w:rPr>
        <w:t>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ЗАКАЗЧИКУ. Датой поступления ЗАКАЗЧИКУ решения об одностороннем отказе от исполнения Контракта считается дата размещения такого решения в ЕИС в соответствии с часовой зоной, в которой расположен ЗАКАЗЧИК.</w:t>
      </w:r>
    </w:p>
    <w:p>
      <w:pPr>
        <w:pStyle w:val="BodyText"/>
        <w:ind w:firstLine="397"/>
        <w:rPr>
          <w:sz w:val="22"/>
          <w:szCs w:val="22"/>
        </w:rPr>
      </w:pPr>
      <w:r>
        <w:rPr>
          <w:sz w:val="22"/>
          <w:szCs w:val="22"/>
        </w:rPr>
        <w:t>11.11. Поступление решения об одностороннем отказе от исполнения Контракта в соответствии с        п. 11.10. считается надлежащим уведомлением ЗАКАЗЧИКА об одностороннем отказе от исполнения Контракта.</w:t>
      </w:r>
    </w:p>
    <w:p>
      <w:pPr>
        <w:pStyle w:val="BodyText"/>
        <w:ind w:firstLine="397"/>
        <w:rPr>
          <w:sz w:val="22"/>
          <w:szCs w:val="22"/>
        </w:rPr>
      </w:pPr>
      <w:r>
        <w:rPr>
          <w:sz w:val="22"/>
          <w:szCs w:val="22"/>
        </w:rPr>
        <w:t>11.12.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pPr>
        <w:pStyle w:val="BodyText"/>
        <w:ind w:firstLine="397"/>
        <w:rPr>
          <w:sz w:val="22"/>
          <w:szCs w:val="22"/>
        </w:rPr>
      </w:pPr>
      <w:r>
        <w:rPr>
          <w:sz w:val="22"/>
          <w:szCs w:val="22"/>
        </w:rPr>
        <w:t>11.13.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BodyText"/>
        <w:ind w:firstLine="397"/>
        <w:rPr>
          <w:sz w:val="22"/>
          <w:szCs w:val="22"/>
        </w:rPr>
      </w:pPr>
      <w:r>
        <w:rPr>
          <w:sz w:val="22"/>
          <w:szCs w:val="22"/>
        </w:rPr>
        <w:t>В случае отмены ИСПОЛНИТЕЛЕМ в соответствии с Федеральным законом № 44-ФЗ не вступившего в силу решения об одностороннем отказе от исполнения Контракта, размещенного в ЕИС в соответствии с п.11.10 Контракта, ИСПОЛНИТЕЛЬ не позднее одного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w:t>
      </w:r>
      <w:r>
        <w:fldChar w:fldCharType="begin"/>
      </w:r>
      <w:r>
        <w:rPr>
          <w:rStyle w:val="Style7"/>
          <w:sz w:val="22"/>
          <w:szCs w:val="22"/>
        </w:rPr>
        <w:instrText xml:space="preserve"> HYPERLINK "https://internet.garant.ru/" \l "/document/12184522/entry/21"</w:instrText>
      </w:r>
      <w:r>
        <w:rPr>
          <w:rStyle w:val="Style7"/>
          <w:sz w:val="22"/>
          <w:szCs w:val="22"/>
        </w:rPr>
        <w:fldChar w:fldCharType="separate"/>
      </w:r>
      <w:r>
        <w:rPr>
          <w:rStyle w:val="Style7"/>
          <w:sz w:val="22"/>
          <w:szCs w:val="22"/>
        </w:rPr>
        <w:t>электронной подписью</w:t>
      </w:r>
      <w:r>
        <w:rPr>
          <w:rStyle w:val="Style7"/>
          <w:sz w:val="22"/>
          <w:szCs w:val="22"/>
        </w:rPr>
        <w:fldChar w:fldCharType="end"/>
      </w:r>
      <w:r>
        <w:rPr>
          <w:sz w:val="22"/>
          <w:szCs w:val="22"/>
        </w:rPr>
        <w:t> лица, имеющего право действовать от имени ИСПОЛНИТЕЛЯ, и размещает такое извещение в ЕИС.</w:t>
      </w:r>
    </w:p>
    <w:p>
      <w:pPr>
        <w:pStyle w:val="BodyText"/>
        <w:ind w:firstLine="397"/>
        <w:rPr>
          <w:sz w:val="22"/>
          <w:szCs w:val="22"/>
        </w:rPr>
      </w:pPr>
      <w:r>
        <w:rPr>
          <w:sz w:val="22"/>
          <w:szCs w:val="22"/>
        </w:rPr>
        <w:t>11.14.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ConsPlusNormal1"/>
        <w:ind w:firstLine="397"/>
        <w:jc w:val="both"/>
        <w:rPr>
          <w:rFonts w:ascii="Times New Roman" w:hAnsi="Times New Roman" w:cs="Times New Roman"/>
          <w:sz w:val="22"/>
          <w:szCs w:val="22"/>
        </w:rPr>
      </w:pPr>
      <w:r>
        <w:rPr>
          <w:rFonts w:cs="Times New Roman" w:ascii="Times New Roman" w:hAnsi="Times New Roman"/>
          <w:sz w:val="22"/>
          <w:szCs w:val="22"/>
        </w:rPr>
        <w:t xml:space="preserve"> </w:t>
      </w:r>
    </w:p>
    <w:p>
      <w:pPr>
        <w:pStyle w:val="Normal"/>
        <w:widowControl w:val="false"/>
        <w:spacing w:lineRule="auto" w:line="240" w:before="0" w:after="0"/>
        <w:ind w:firstLine="397" w:left="567"/>
        <w:jc w:val="center"/>
        <w:rPr>
          <w:rFonts w:ascii="Times New Roman" w:hAnsi="Times New Roman" w:cs="Times New Roman"/>
        </w:rPr>
      </w:pPr>
      <w:r>
        <w:rPr>
          <w:rFonts w:cs="Times New Roman" w:ascii="Times New Roman" w:hAnsi="Times New Roman"/>
          <w:b/>
          <w:i/>
          <w:color w:val="000000"/>
          <w:kern w:val="2"/>
        </w:rPr>
        <w:t>12. ДОПОЛНИТЕЛЬНЫЕ УСЛОВИЯ</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 xml:space="preserve">12.1. Настоящий Контракт вступает в силу </w:t>
      </w:r>
      <w:r>
        <w:rPr>
          <w:rFonts w:cs="Times New Roman" w:ascii="Times New Roman" w:hAnsi="Times New Roman"/>
          <w:bCs/>
          <w:color w:val="000000"/>
        </w:rPr>
        <w:t xml:space="preserve">с момента его подписания и действует </w:t>
      </w:r>
      <w:r>
        <w:rPr>
          <w:rFonts w:cs="Times New Roman" w:ascii="Times New Roman" w:hAnsi="Times New Roman"/>
          <w:color w:val="000000"/>
        </w:rPr>
        <w:t xml:space="preserve">по «31» декабря  </w:t>
      </w:r>
      <w:r>
        <w:rPr>
          <w:rFonts w:cs="Times New Roman" w:ascii="Times New Roman" w:hAnsi="Times New Roman"/>
          <w:bCs/>
          <w:color w:val="000000"/>
        </w:rPr>
        <w:t xml:space="preserve">2027 </w:t>
      </w:r>
      <w:r>
        <w:rPr>
          <w:rFonts w:cs="Times New Roman" w:ascii="Times New Roman" w:hAnsi="Times New Roman"/>
          <w:color w:val="000000"/>
        </w:rPr>
        <w:t>г., а в части неисполненных обязательств до полного исполнения таких обязательств Сторонами.</w:t>
      </w:r>
    </w:p>
    <w:p>
      <w:pPr>
        <w:pStyle w:val="BodyText"/>
        <w:ind w:firstLine="397"/>
        <w:rPr>
          <w:sz w:val="22"/>
          <w:szCs w:val="22"/>
        </w:rPr>
      </w:pPr>
      <w:r>
        <w:rPr>
          <w:color w:val="000000"/>
          <w:sz w:val="22"/>
          <w:szCs w:val="22"/>
        </w:rPr>
        <w:t xml:space="preserve">12.2. </w:t>
      </w:r>
      <w:r>
        <w:rPr>
          <w:sz w:val="22"/>
          <w:szCs w:val="22"/>
        </w:rPr>
        <w:t>Контракт составлен в форме электронного документа, подписанного усиленными электронными подписями Сторон.</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12.3. Настоящий Контракт имеет 1 (Одно) Приложение, являющееся его неотъемлемой частью.</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12.4. Изменения и дополнения к настоящему Контракту обретают юридическую силу в случае их оформления в письменном виде и подписания полномочными представителями обеих Сторон. Такие изменения и дополнения прилагаются к настоящему Контракту, становясь его неотъемлемой частью.</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12.5. При досрочном расторжении настоящего Контракта принятые Услуги по подписанным документам о приемке считаются оказанными надлежащим образом и подлежат оплате на условиях настоящего Контракта.</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12.6. В случае реорганизации (ликвидации) одной из Сторон такая Сторона обязана информировать об этом другую Сторону официальным уведомлением о реорганизации (ликвидации) не позднее 5 (пяти) рабочих дней со дня принятия соответствующего решения.</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12.7. Со дня получения Стороной официального уведомления о смене контактных данных, официального уведомления о смене банковских реквизитов, официального уведомления о реорганизации (ликвидации) последствия указанных изменений становятся обязательными для такой Стороны, как если бы содержание таких официальных уведомлений было бы закреплено дополнительным соглашением к настоящему Контракту.</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 xml:space="preserve">12.8. В целях предотвращения споров в отношении периодов времени Стороны согласовали считать рабочим днём – рабочий день в соответствии с законодательством Российской Федерации по времени, указанном в Описании объекта закупки. </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color w:val="000000"/>
        </w:rPr>
        <w:t>12.9. Недействительность отдельных пунктов Контракта, иных соглашений Сторон, связанных с исполнением Контракта, подтвержденная вступившим в законную силу решением суда, не влечёт безусловной недействительности остальных положений Контракта, однако, может быть основанием для заключения Сторонами по итогам переговоров дополнительного соглашения, направленного на урегулирование правоотношений Сторон в отсутствие признанных недействительными положений Контракта.</w:t>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ind w:firstLine="397"/>
        <w:jc w:val="both"/>
        <w:rPr>
          <w:rFonts w:ascii="Times New Roman" w:hAnsi="Times New Roman" w:cs="Times New Roman"/>
        </w:rPr>
      </w:pPr>
      <w:r>
        <w:rPr>
          <w:rFonts w:cs="Times New Roman" w:ascii="Times New Roman" w:hAnsi="Times New Roman"/>
        </w:rPr>
      </w:r>
    </w:p>
    <w:p>
      <w:pPr>
        <w:pStyle w:val="Normal"/>
        <w:widowControl w:val="false"/>
        <w:tabs>
          <w:tab w:val="clear" w:pos="708"/>
          <w:tab w:val="left" w:pos="851" w:leader="none"/>
        </w:tabs>
        <w:spacing w:lineRule="auto" w:line="240" w:before="0" w:after="0"/>
        <w:ind w:firstLine="397"/>
        <w:jc w:val="both"/>
        <w:rPr>
          <w:rStyle w:val="textspanview"/>
          <w:rFonts w:ascii="Times New Roman" w:hAnsi="Times New Roman" w:cs="Times New Roman"/>
        </w:rPr>
      </w:pPr>
      <w:r>
        <w:rPr>
          <w:rFonts w:cs="Times New Roman" w:ascii="Times New Roman" w:hAnsi="Times New Roman"/>
        </w:rPr>
      </w:r>
    </w:p>
    <w:p>
      <w:pPr>
        <w:pStyle w:val="Normal"/>
        <w:widowControl w:val="false"/>
        <w:tabs>
          <w:tab w:val="clear" w:pos="708"/>
          <w:tab w:val="left" w:pos="851" w:leader="none"/>
        </w:tabs>
        <w:spacing w:lineRule="auto" w:line="240" w:before="0" w:after="0"/>
        <w:ind w:firstLine="397"/>
        <w:jc w:val="both"/>
        <w:rPr>
          <w:rStyle w:val="textspanview"/>
          <w:rFonts w:ascii="Times New Roman" w:hAnsi="Times New Roman" w:cs="Times New Roman"/>
        </w:rPr>
      </w:pPr>
      <w:r>
        <w:rPr>
          <w:rFonts w:cs="Times New Roman" w:ascii="Times New Roman" w:hAnsi="Times New Roman"/>
        </w:rPr>
      </w:r>
    </w:p>
    <w:p>
      <w:pPr>
        <w:pStyle w:val="Normal"/>
        <w:widowControl w:val="false"/>
        <w:tabs>
          <w:tab w:val="clear" w:pos="708"/>
          <w:tab w:val="left" w:pos="851" w:leader="none"/>
        </w:tabs>
        <w:spacing w:lineRule="auto" w:line="240" w:before="0" w:after="0"/>
        <w:ind w:firstLine="397"/>
        <w:jc w:val="both"/>
        <w:rPr>
          <w:rStyle w:val="textspanview"/>
          <w:rFonts w:ascii="Times New Roman" w:hAnsi="Times New Roman" w:cs="Times New Roman"/>
        </w:rPr>
      </w:pPr>
      <w:r>
        <w:rPr>
          <w:rFonts w:cs="Times New Roman" w:ascii="Times New Roman" w:hAnsi="Times New Roman"/>
        </w:rPr>
      </w:r>
    </w:p>
    <w:p>
      <w:pPr>
        <w:pStyle w:val="Normal"/>
        <w:widowControl w:val="false"/>
        <w:spacing w:lineRule="auto" w:line="240" w:before="0" w:after="0"/>
        <w:ind w:left="567"/>
        <w:jc w:val="center"/>
        <w:rPr>
          <w:rFonts w:ascii="Times New Roman" w:hAnsi="Times New Roman"/>
          <w:b/>
          <w:i/>
          <w:i/>
          <w:color w:val="000000"/>
          <w:kern w:val="2"/>
        </w:rPr>
      </w:pPr>
      <w:r>
        <w:rPr>
          <w:rFonts w:ascii="Times New Roman" w:hAnsi="Times New Roman"/>
          <w:b/>
          <w:i/>
          <w:color w:val="000000"/>
          <w:kern w:val="2"/>
        </w:rPr>
        <w:t>13. АДРЕСА, РЕКВИЗИТЫ И ПОДПИСИ СТОРОН</w:t>
      </w:r>
    </w:p>
    <w:tbl>
      <w:tblPr>
        <w:tblW w:w="10191" w:type="dxa"/>
        <w:jc w:val="left"/>
        <w:tblInd w:w="70" w:type="dxa"/>
        <w:tblLayout w:type="fixed"/>
        <w:tblCellMar>
          <w:top w:w="0" w:type="dxa"/>
          <w:left w:w="70" w:type="dxa"/>
          <w:bottom w:w="0" w:type="dxa"/>
          <w:right w:w="70" w:type="dxa"/>
        </w:tblCellMar>
        <w:tblLook w:val="0000" w:noHBand="0" w:noVBand="0" w:firstColumn="0" w:lastRow="0" w:lastColumn="0" w:firstRow="0"/>
      </w:tblPr>
      <w:tblGrid>
        <w:gridCol w:w="5095"/>
        <w:gridCol w:w="5095"/>
      </w:tblGrid>
      <w:tr>
        <w:trPr>
          <w:trHeight w:val="213" w:hRule="atLeast"/>
        </w:trPr>
        <w:tc>
          <w:tcPr>
            <w:tcW w:w="50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jc w:val="center"/>
              <w:rPr>
                <w:rFonts w:ascii="Times New Roman" w:hAnsi="Times New Roman"/>
              </w:rPr>
            </w:pPr>
            <w:r>
              <w:rPr>
                <w:rFonts w:ascii="Times New Roman" w:hAnsi="Times New Roman"/>
                <w:b/>
                <w:i/>
                <w:color w:val="000000"/>
              </w:rPr>
              <w:t>ЗАКАЗЧИК</w:t>
            </w:r>
          </w:p>
        </w:tc>
        <w:tc>
          <w:tcPr>
            <w:tcW w:w="50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jc w:val="center"/>
              <w:rPr>
                <w:rFonts w:ascii="Times New Roman" w:hAnsi="Times New Roman"/>
              </w:rPr>
            </w:pPr>
            <w:r>
              <w:rPr>
                <w:rFonts w:eastAsia="Times New Roman" w:ascii="Times New Roman" w:hAnsi="Times New Roman"/>
                <w:b/>
                <w:i/>
                <w:color w:val="000000"/>
              </w:rPr>
              <w:t xml:space="preserve"> </w:t>
            </w:r>
            <w:r>
              <w:rPr>
                <w:rFonts w:ascii="Times New Roman" w:hAnsi="Times New Roman"/>
                <w:b/>
                <w:i/>
                <w:color w:val="000000"/>
              </w:rPr>
              <w:t>ИСПОЛНИТЕЛЬ</w:t>
            </w:r>
          </w:p>
        </w:tc>
      </w:tr>
      <w:tr>
        <w:trPr>
          <w:trHeight w:val="347" w:hRule="atLeast"/>
        </w:trPr>
        <w:tc>
          <w:tcPr>
            <w:tcW w:w="50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b/>
              </w:rPr>
              <w:t>Финансовое управление администрации Коркинского муниципального округа</w:t>
            </w:r>
          </w:p>
          <w:p>
            <w:pPr>
              <w:pStyle w:val="Normal"/>
              <w:widowControl w:val="false"/>
              <w:spacing w:lineRule="auto" w:line="240" w:before="0" w:after="0"/>
              <w:jc w:val="center"/>
              <w:rPr>
                <w:rFonts w:ascii="Times New Roman" w:hAnsi="Times New Roman"/>
              </w:rPr>
            </w:pPr>
            <w:r>
              <w:rPr>
                <w:rFonts w:ascii="Times New Roman" w:hAnsi="Times New Roman"/>
              </w:rPr>
            </w:r>
          </w:p>
          <w:p>
            <w:pPr>
              <w:pStyle w:val="Normal"/>
              <w:widowControl w:val="false"/>
              <w:spacing w:lineRule="auto" w:line="240" w:before="0" w:after="0"/>
              <w:rPr>
                <w:rFonts w:ascii="Times New Roman" w:hAnsi="Times New Roman"/>
              </w:rPr>
            </w:pPr>
            <w:r>
              <w:rPr>
                <w:rFonts w:ascii="Times New Roman" w:hAnsi="Times New Roman"/>
              </w:rPr>
              <w:t>456550, Челябинская область, М.О. Коркинский,</w:t>
            </w:r>
          </w:p>
          <w:p>
            <w:pPr>
              <w:pStyle w:val="Normal"/>
              <w:widowControl w:val="false"/>
              <w:spacing w:lineRule="auto" w:line="240" w:before="0" w:after="0"/>
              <w:rPr>
                <w:rFonts w:ascii="Times New Roman" w:hAnsi="Times New Roman"/>
              </w:rPr>
            </w:pPr>
            <w:r>
              <w:rPr>
                <w:rFonts w:ascii="Times New Roman" w:hAnsi="Times New Roman"/>
              </w:rPr>
              <w:t>г. Коркино, ул. Ленина, д.1</w:t>
            </w:r>
          </w:p>
          <w:p>
            <w:pPr>
              <w:pStyle w:val="Normal"/>
              <w:widowControl w:val="false"/>
              <w:spacing w:lineRule="auto" w:line="240" w:before="0" w:after="0"/>
              <w:rPr>
                <w:rFonts w:ascii="Times New Roman" w:hAnsi="Times New Roman"/>
              </w:rPr>
            </w:pPr>
            <w:r>
              <w:rPr>
                <w:rFonts w:ascii="Times New Roman" w:hAnsi="Times New Roman"/>
              </w:rPr>
              <w:t>ОГРН 1027400807037</w:t>
            </w:r>
          </w:p>
          <w:p>
            <w:pPr>
              <w:pStyle w:val="Normal"/>
              <w:widowControl w:val="false"/>
              <w:spacing w:lineRule="auto" w:line="240" w:before="0" w:after="0"/>
              <w:rPr/>
            </w:pPr>
            <w:r>
              <w:rPr>
                <w:rFonts w:ascii="Times New Roman" w:hAnsi="Times New Roman"/>
              </w:rPr>
              <w:t>ИНН 7412001990</w:t>
            </w:r>
          </w:p>
          <w:p>
            <w:pPr>
              <w:pStyle w:val="Normal"/>
              <w:widowControl w:val="false"/>
              <w:spacing w:lineRule="auto" w:line="240" w:before="0" w:after="0"/>
              <w:rPr/>
            </w:pPr>
            <w:r>
              <w:rPr>
                <w:rFonts w:ascii="Times New Roman" w:hAnsi="Times New Roman"/>
              </w:rPr>
              <w:t>КПП 743001001</w:t>
            </w:r>
          </w:p>
          <w:p>
            <w:pPr>
              <w:pStyle w:val="Normal"/>
              <w:widowControl w:val="false"/>
              <w:spacing w:lineRule="auto" w:line="240" w:before="0" w:after="0"/>
              <w:rPr>
                <w:rFonts w:ascii="Times New Roman" w:hAnsi="Times New Roman"/>
              </w:rPr>
            </w:pPr>
            <w:r>
              <w:rPr>
                <w:rFonts w:ascii="Times New Roman" w:hAnsi="Times New Roman"/>
              </w:rPr>
              <w:t>р/с № 40102810645370000062</w:t>
            </w:r>
          </w:p>
          <w:p>
            <w:pPr>
              <w:pStyle w:val="Normal"/>
              <w:widowControl w:val="false"/>
              <w:spacing w:lineRule="auto" w:line="240" w:before="0" w:after="0"/>
              <w:rPr>
                <w:rFonts w:ascii="Times New Roman" w:hAnsi="Times New Roman"/>
              </w:rPr>
            </w:pPr>
            <w:r>
              <w:rPr>
                <w:rFonts w:eastAsia="Calibri" w:cs="Times New Roman" w:ascii="Times New Roman" w:hAnsi="Times New Roman"/>
                <w:color w:val="000000"/>
                <w:kern w:val="0"/>
                <w:sz w:val="21"/>
                <w:szCs w:val="21"/>
                <w:lang w:val="ru-RU" w:eastAsia="en-US" w:bidi="ar-SA"/>
              </w:rPr>
              <w:t>ОКЦ № 5 УГУ БАНКА РОССИИ</w:t>
            </w:r>
            <w:r>
              <w:rPr>
                <w:rFonts w:ascii="Times New Roman" w:hAnsi="Times New Roman"/>
              </w:rPr>
              <w:t xml:space="preserve"> // УФК по Челябинской области г. Челябинск</w:t>
            </w:r>
          </w:p>
          <w:p>
            <w:pPr>
              <w:pStyle w:val="Normal"/>
              <w:widowControl w:val="false"/>
              <w:spacing w:lineRule="auto" w:line="240" w:before="0" w:after="0"/>
              <w:rPr>
                <w:rFonts w:ascii="Times New Roman" w:hAnsi="Times New Roman"/>
              </w:rPr>
            </w:pPr>
            <w:r>
              <w:rPr>
                <w:rFonts w:ascii="Times New Roman" w:hAnsi="Times New Roman"/>
              </w:rPr>
              <w:t>БИК 017501500</w:t>
            </w:r>
          </w:p>
          <w:p>
            <w:pPr>
              <w:pStyle w:val="Normal"/>
              <w:widowControl w:val="false"/>
              <w:spacing w:lineRule="auto" w:line="240" w:before="0" w:after="0"/>
              <w:rPr>
                <w:rFonts w:ascii="Times New Roman" w:hAnsi="Times New Roman"/>
              </w:rPr>
            </w:pPr>
            <w:r>
              <w:rPr>
                <w:rFonts w:ascii="Times New Roman" w:hAnsi="Times New Roman"/>
              </w:rPr>
              <w:t>казначейский счет № 03231643755330006900</w:t>
            </w:r>
          </w:p>
          <w:p>
            <w:pPr>
              <w:pStyle w:val="Normal"/>
              <w:widowControl w:val="false"/>
              <w:spacing w:lineRule="auto" w:line="240" w:before="0" w:after="0"/>
              <w:rPr>
                <w:rFonts w:ascii="Times New Roman" w:hAnsi="Times New Roman"/>
              </w:rPr>
            </w:pPr>
            <w:r>
              <w:rPr>
                <w:rFonts w:ascii="Times New Roman" w:hAnsi="Times New Roman"/>
              </w:rPr>
              <w:t>ОКТМО 75533000</w:t>
            </w:r>
          </w:p>
          <w:p>
            <w:pPr>
              <w:pStyle w:val="Normal"/>
              <w:spacing w:lineRule="auto" w:line="240" w:before="0" w:after="0"/>
              <w:rPr>
                <w:rFonts w:ascii="Times New Roman" w:hAnsi="Times New Roman"/>
              </w:rPr>
            </w:pPr>
            <w:r>
              <w:rPr>
                <w:rFonts w:ascii="Times New Roman" w:hAnsi="Times New Roman"/>
              </w:rPr>
              <w:t>Телефон: 8 (35152)3-84-23</w:t>
            </w:r>
          </w:p>
          <w:p>
            <w:pPr>
              <w:pStyle w:val="Normal"/>
              <w:spacing w:lineRule="auto" w:line="240" w:before="0" w:after="0"/>
              <w:rPr>
                <w:rFonts w:ascii="Times New Roman" w:hAnsi="Times New Roman"/>
              </w:rPr>
            </w:pPr>
            <w:r>
              <w:rPr>
                <w:rFonts w:ascii="Times New Roman" w:hAnsi="Times New Roman"/>
              </w:rPr>
              <w:t xml:space="preserve">Эл. почта: </w:t>
            </w:r>
            <w:r>
              <w:rPr>
                <w:rFonts w:ascii="Times New Roman" w:hAnsi="Times New Roman"/>
                <w:lang w:val="en-US"/>
              </w:rPr>
              <w:t>korkino</w:t>
            </w:r>
            <w:r>
              <w:rPr>
                <w:rFonts w:ascii="Times New Roman" w:hAnsi="Times New Roman"/>
              </w:rPr>
              <w:t>_</w:t>
            </w:r>
            <w:r>
              <w:rPr>
                <w:rFonts w:ascii="Times New Roman" w:hAnsi="Times New Roman"/>
                <w:lang w:val="en-US"/>
              </w:rPr>
              <w:t>fin</w:t>
            </w:r>
            <w:r>
              <w:rPr>
                <w:rFonts w:ascii="Times New Roman" w:hAnsi="Times New Roman"/>
              </w:rPr>
              <w:t>@</w:t>
            </w:r>
            <w:r>
              <w:rPr>
                <w:rFonts w:ascii="Times New Roman" w:hAnsi="Times New Roman"/>
                <w:lang w:val="en-US"/>
              </w:rPr>
              <w:t>mail</w:t>
            </w:r>
            <w:r>
              <w:rPr>
                <w:rFonts w:ascii="Times New Roman" w:hAnsi="Times New Roman"/>
              </w:rPr>
              <w:t>.</w:t>
            </w:r>
            <w:r>
              <w:rPr>
                <w:rFonts w:ascii="Times New Roman" w:hAnsi="Times New Roman"/>
                <w:lang w:val="en-US"/>
              </w:rPr>
              <w:t>ru</w:t>
            </w:r>
          </w:p>
        </w:tc>
        <w:tc>
          <w:tcPr>
            <w:tcW w:w="50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rPr>
                <w:rFonts w:ascii="Times New Roman" w:hAnsi="Times New Roman"/>
                <w:color w:val="000000"/>
              </w:rPr>
            </w:pPr>
            <w:r>
              <w:rPr>
                <w:rFonts w:ascii="Times New Roman" w:hAnsi="Times New Roman"/>
                <w:color w:val="000000"/>
              </w:rPr>
            </w:r>
          </w:p>
        </w:tc>
      </w:tr>
      <w:tr>
        <w:trPr>
          <w:trHeight w:val="759" w:hRule="atLeast"/>
        </w:trPr>
        <w:tc>
          <w:tcPr>
            <w:tcW w:w="50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r>
          </w:p>
          <w:p>
            <w:pPr>
              <w:pStyle w:val="Normal"/>
              <w:widowControl w:val="false"/>
              <w:spacing w:lineRule="auto" w:line="240" w:before="0" w:after="0"/>
              <w:rPr>
                <w:rFonts w:ascii="Times New Roman" w:hAnsi="Times New Roman"/>
              </w:rPr>
            </w:pPr>
            <w:r>
              <w:rPr>
                <w:rFonts w:ascii="Times New Roman" w:hAnsi="Times New Roman"/>
              </w:rPr>
            </w:r>
          </w:p>
          <w:p>
            <w:pPr>
              <w:pStyle w:val="Normal"/>
              <w:widowControl w:val="false"/>
              <w:spacing w:lineRule="auto" w:line="240" w:before="0" w:after="0"/>
              <w:rPr>
                <w:rFonts w:ascii="Times New Roman" w:hAnsi="Times New Roman"/>
              </w:rPr>
            </w:pPr>
            <w:r>
              <w:rPr>
                <w:rFonts w:ascii="Times New Roman" w:hAnsi="Times New Roman"/>
              </w:rPr>
              <w:t>______________________/                                  /</w:t>
            </w:r>
          </w:p>
        </w:tc>
        <w:tc>
          <w:tcPr>
            <w:tcW w:w="50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color w:val="000000"/>
              </w:rPr>
            </w:pPr>
            <w:r>
              <w:rPr>
                <w:rFonts w:ascii="Times New Roman" w:hAnsi="Times New Roman"/>
                <w:color w:val="000000"/>
              </w:rPr>
            </w:r>
          </w:p>
          <w:p>
            <w:pPr>
              <w:pStyle w:val="Normal"/>
              <w:widowControl w:val="false"/>
              <w:spacing w:lineRule="auto" w:line="240" w:before="0" w:after="0"/>
              <w:rPr>
                <w:rFonts w:ascii="Times New Roman" w:hAnsi="Times New Roman"/>
                <w:color w:val="000000"/>
              </w:rPr>
            </w:pPr>
            <w:r>
              <w:rPr>
                <w:rFonts w:ascii="Times New Roman" w:hAnsi="Times New Roman"/>
                <w:color w:val="000000"/>
              </w:rPr>
            </w:r>
          </w:p>
          <w:p>
            <w:pPr>
              <w:pStyle w:val="Normal"/>
              <w:widowControl w:val="false"/>
              <w:spacing w:lineRule="auto" w:line="240" w:before="0" w:after="0"/>
              <w:rPr>
                <w:rFonts w:ascii="Times New Roman" w:hAnsi="Times New Roman"/>
              </w:rPr>
            </w:pPr>
            <w:r>
              <w:rPr>
                <w:rFonts w:ascii="Times New Roman" w:hAnsi="Times New Roman"/>
                <w:color w:val="000000"/>
              </w:rPr>
              <w:t>____________________/</w:t>
            </w:r>
            <w:r>
              <w:rPr>
                <w:rFonts w:ascii="Times New Roman" w:hAnsi="Times New Roman"/>
                <w:color w:val="000000"/>
                <w:lang w:val="en-US"/>
              </w:rPr>
              <w:t>____________</w:t>
            </w:r>
            <w:r>
              <w:rPr>
                <w:rFonts w:ascii="Times New Roman" w:hAnsi="Times New Roman"/>
                <w:color w:val="000000"/>
              </w:rPr>
              <w:t>/</w:t>
            </w:r>
          </w:p>
        </w:tc>
      </w:tr>
    </w:tbl>
    <w:p>
      <w:pPr>
        <w:sectPr>
          <w:footerReference w:type="even" r:id="rId13"/>
          <w:footerReference w:type="default" r:id="rId14"/>
          <w:footerReference w:type="first" r:id="rId15"/>
          <w:type w:val="nextPage"/>
          <w:pgSz w:w="11906" w:h="16838"/>
          <w:pgMar w:left="1134" w:right="567" w:gutter="0" w:header="0" w:top="567" w:footer="284" w:bottom="567"/>
          <w:pgNumType w:fmt="decimal"/>
          <w:formProt w:val="false"/>
          <w:textDirection w:val="lrTb"/>
          <w:docGrid w:type="default" w:linePitch="360" w:charSpace="4096"/>
        </w:sectPr>
      </w:pPr>
    </w:p>
    <w:p>
      <w:pPr>
        <w:pStyle w:val="Normal"/>
        <w:widowControl w:val="false"/>
        <w:spacing w:lineRule="auto" w:line="240"/>
        <w:ind w:firstLine="567"/>
        <w:jc w:val="right"/>
        <w:rPr>
          <w:rFonts w:ascii="Times New Roman" w:hAnsi="Times New Roman"/>
        </w:rPr>
      </w:pPr>
      <w:r>
        <w:rPr>
          <w:rFonts w:ascii="Times New Roman" w:hAnsi="Times New Roman"/>
          <w:color w:val="000000"/>
        </w:rPr>
        <w:t>Приложение № 1</w:t>
      </w:r>
    </w:p>
    <w:p>
      <w:pPr>
        <w:pStyle w:val="Normal"/>
        <w:widowControl w:val="false"/>
        <w:spacing w:lineRule="auto" w:line="240"/>
        <w:ind w:firstLine="567"/>
        <w:jc w:val="right"/>
        <w:rPr>
          <w:rFonts w:ascii="Times New Roman" w:hAnsi="Times New Roman"/>
        </w:rPr>
      </w:pPr>
      <w:r>
        <w:rPr>
          <w:rFonts w:ascii="Times New Roman" w:hAnsi="Times New Roman"/>
          <w:color w:val="000000"/>
        </w:rPr>
        <w:t>к Контракту № ____</w:t>
      </w:r>
    </w:p>
    <w:p>
      <w:pPr>
        <w:pStyle w:val="Normal"/>
        <w:widowControl w:val="false"/>
        <w:spacing w:lineRule="auto" w:line="240"/>
        <w:ind w:firstLine="567"/>
        <w:jc w:val="right"/>
        <w:rPr>
          <w:rFonts w:ascii="Times New Roman" w:hAnsi="Times New Roman"/>
        </w:rPr>
      </w:pPr>
      <w:r>
        <w:rPr>
          <w:rFonts w:ascii="Times New Roman" w:hAnsi="Times New Roman"/>
          <w:color w:val="000000"/>
        </w:rPr>
        <w:t>от «___» ____________ 2026 г.</w:t>
      </w:r>
    </w:p>
    <w:p>
      <w:pPr>
        <w:pStyle w:val="Normal"/>
        <w:widowControl w:val="false"/>
        <w:spacing w:lineRule="auto" w:line="240"/>
        <w:ind w:firstLine="567"/>
        <w:jc w:val="right"/>
        <w:rPr>
          <w:rFonts w:ascii="Times New Roman" w:hAnsi="Times New Roman"/>
        </w:rPr>
      </w:pPr>
      <w:r>
        <w:rPr>
          <w:rFonts w:ascii="Times New Roman" w:hAnsi="Times New Roman"/>
        </w:rPr>
      </w:r>
    </w:p>
    <w:p>
      <w:pPr>
        <w:pStyle w:val="Normal"/>
        <w:widowControl w:val="false"/>
        <w:spacing w:lineRule="auto" w:line="240"/>
        <w:ind w:firstLine="567"/>
        <w:jc w:val="right"/>
        <w:rPr>
          <w:rFonts w:ascii="Times New Roman" w:hAnsi="Times New Roman"/>
        </w:rPr>
      </w:pPr>
      <w:r>
        <w:rPr>
          <w:rFonts w:ascii="Times New Roman" w:hAnsi="Times New Roman"/>
        </w:rPr>
      </w:r>
    </w:p>
    <w:p>
      <w:pPr>
        <w:pStyle w:val="Normal"/>
        <w:widowControl w:val="false"/>
        <w:spacing w:lineRule="auto" w:line="240" w:before="0" w:after="0"/>
        <w:ind w:firstLine="567"/>
        <w:jc w:val="center"/>
        <w:rPr>
          <w:rFonts w:ascii="Times New Roman" w:hAnsi="Times New Roman"/>
        </w:rPr>
      </w:pPr>
      <w:r>
        <w:rPr>
          <w:rFonts w:ascii="Times New Roman" w:hAnsi="Times New Roman"/>
          <w:b/>
          <w:color w:val="000000"/>
        </w:rPr>
        <w:t>Состав СИСТЕМЫ</w:t>
      </w:r>
    </w:p>
    <w:tbl>
      <w:tblPr>
        <w:tblW w:w="1032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63"/>
        <w:gridCol w:w="7709"/>
        <w:gridCol w:w="2048"/>
      </w:tblGrid>
      <w:tr>
        <w:trPr/>
        <w:tc>
          <w:tcPr>
            <w:tcW w:w="563" w:type="dxa"/>
            <w:tcBorders>
              <w:top w:val="single" w:sz="4" w:space="0" w:color="000000"/>
              <w:left w:val="single" w:sz="4" w:space="0" w:color="000000"/>
              <w:bottom w:val="single" w:sz="4" w:space="0" w:color="000000"/>
            </w:tcBorders>
          </w:tcPr>
          <w:p>
            <w:pPr>
              <w:pStyle w:val="Normal"/>
              <w:widowControl w:val="false"/>
              <w:snapToGrid w:val="false"/>
              <w:spacing w:lineRule="auto" w:line="240" w:before="0" w:after="0"/>
              <w:jc w:val="center"/>
              <w:rPr>
                <w:rFonts w:ascii="Times New Roman" w:hAnsi="Times New Roman"/>
              </w:rPr>
            </w:pPr>
            <w:r>
              <w:rPr>
                <w:rFonts w:ascii="Times New Roman" w:hAnsi="Times New Roman"/>
                <w:color w:val="000000"/>
              </w:rPr>
              <w:t>№</w:t>
            </w:r>
          </w:p>
          <w:p>
            <w:pPr>
              <w:pStyle w:val="Normal"/>
              <w:widowControl w:val="false"/>
              <w:spacing w:lineRule="auto" w:line="240" w:before="0" w:after="0"/>
              <w:jc w:val="center"/>
              <w:rPr>
                <w:rFonts w:ascii="Times New Roman" w:hAnsi="Times New Roman"/>
              </w:rPr>
            </w:pPr>
            <w:r>
              <w:rPr>
                <w:rFonts w:ascii="Times New Roman" w:hAnsi="Times New Roman"/>
                <w:color w:val="000000"/>
              </w:rPr>
              <w:t>п/п</w:t>
            </w:r>
          </w:p>
        </w:tc>
        <w:tc>
          <w:tcPr>
            <w:tcW w:w="7709" w:type="dxa"/>
            <w:tcBorders>
              <w:top w:val="single" w:sz="4" w:space="0" w:color="000000"/>
              <w:left w:val="single" w:sz="4" w:space="0" w:color="000000"/>
              <w:bottom w:val="single" w:sz="4" w:space="0" w:color="000000"/>
            </w:tcBorders>
          </w:tcPr>
          <w:p>
            <w:pPr>
              <w:pStyle w:val="Normal"/>
              <w:widowControl w:val="false"/>
              <w:snapToGrid w:val="false"/>
              <w:spacing w:lineRule="auto" w:line="240" w:before="0" w:after="0"/>
              <w:jc w:val="center"/>
              <w:rPr>
                <w:rFonts w:ascii="Times New Roman" w:hAnsi="Times New Roman"/>
              </w:rPr>
            </w:pPr>
            <w:r>
              <w:rPr>
                <w:rFonts w:ascii="Times New Roman" w:hAnsi="Times New Roman"/>
                <w:bCs/>
                <w:color w:val="000000"/>
              </w:rPr>
              <w:t>Наименование подсистемы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jc w:val="center"/>
              <w:rPr>
                <w:rFonts w:ascii="Times New Roman" w:hAnsi="Times New Roman"/>
              </w:rPr>
            </w:pPr>
            <w:r>
              <w:rPr>
                <w:rFonts w:ascii="Times New Roman" w:hAnsi="Times New Roman"/>
                <w:color w:val="000000"/>
              </w:rPr>
              <w:t>Кол-во (лицензий)</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rPr>
                <w:rFonts w:ascii="Times New Roman" w:hAnsi="Times New Roman"/>
                <w:color w:val="000000"/>
              </w:rPr>
            </w:pPr>
            <w:r>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Подсистема формирования отчётных форм ОМСУ для размещения на ЕПБС, по данным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АРМ сотрудника ГРБС/РБС для подключения к системе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lang w:val="en-US"/>
              </w:rPr>
              <w:t>Бухгалтерский учет</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АРМ сотрудника финансового органа для подключения к системе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20</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Учет расчетов между бюджетами разных уровней</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Взаимодействие с оператором счета бюджета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Подсистема анализа средств на лицевых счетах бюджетных и автономных учреждений</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lang w:val="en-US"/>
              </w:rPr>
              <w:t>Учет расходов бюджета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lang w:val="en-US"/>
              </w:rPr>
              <w:t>Учет доходов бюджета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Контроль бюджетных обязательств по договорам</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lang w:val="en-US"/>
              </w:rPr>
              <w:t>Администрирование системы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Учет источников финансирования дефицита бюджета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Учет средств, полученных от предпринимательской и иной приносящей доход деятельности</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Организация выдачи наличных денежных средств</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lang w:val="en-US"/>
              </w:rPr>
              <w:t>Подсистема Электронной Подписи документов</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lang w:val="en-US"/>
              </w:rPr>
              <w:t>Кассовое планирование</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АРМ ПБС для подключения к системе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52</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Подсистема взаимодействия с ИС «ГИС ЖКХ»</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Подсистема «Отчеты учреждений»</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Подсистема  обеспечения доступа пользователей к системе  с использованием интернет-браузера («Веб-интерфейс»)</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Подсистема «Штамп на подтверждающих документах к выпискам»</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w:t>
            </w:r>
          </w:p>
        </w:tc>
      </w:tr>
      <w:tr>
        <w:trPr/>
        <w:tc>
          <w:tcPr>
            <w:tcW w:w="563" w:type="dxa"/>
            <w:tcBorders>
              <w:top w:val="single" w:sz="4" w:space="0" w:color="000000"/>
              <w:left w:val="single" w:sz="4" w:space="0" w:color="000000"/>
              <w:bottom w:val="single" w:sz="4" w:space="0" w:color="000000"/>
            </w:tcBorders>
          </w:tcPr>
          <w:p>
            <w:pPr>
              <w:pStyle w:val="Normal"/>
              <w:widowControl w:val="false"/>
              <w:numPr>
                <w:ilvl w:val="0"/>
                <w:numId w:val="10"/>
              </w:numPr>
              <w:suppressAutoHyphens w:val="true"/>
              <w:snapToGrid w:val="false"/>
              <w:spacing w:lineRule="auto" w:line="240" w:before="0" w:after="0"/>
              <w:ind w:hanging="0" w:left="0"/>
              <w:jc w:val="both"/>
              <w:rPr>
                <w:rFonts w:ascii="Times New Roman" w:hAnsi="Times New Roman"/>
                <w:color w:val="000000"/>
              </w:rPr>
            </w:pPr>
            <w:r>
              <w:rPr>
                <w:rFonts w:ascii="Times New Roman" w:hAnsi="Times New Roman"/>
                <w:color w:val="000000"/>
              </w:rPr>
            </w:r>
          </w:p>
        </w:tc>
        <w:tc>
          <w:tcPr>
            <w:tcW w:w="7709"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sz w:val="24"/>
                <w:szCs w:val="24"/>
              </w:rPr>
            </w:pPr>
            <w:r>
              <w:rPr>
                <w:rFonts w:ascii="Times New Roman" w:hAnsi="Times New Roman"/>
                <w:sz w:val="24"/>
                <w:szCs w:val="24"/>
              </w:rPr>
              <w:t>Подсистема сопоставления кассовых операций с данными Федерального казначейства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w:t>
            </w:r>
          </w:p>
        </w:tc>
      </w:tr>
    </w:tbl>
    <w:p>
      <w:pPr>
        <w:pStyle w:val="Normal"/>
        <w:widowControl w:val="false"/>
        <w:spacing w:lineRule="auto" w:line="240" w:before="0" w:after="0"/>
        <w:ind w:firstLine="567"/>
        <w:rPr>
          <w:rFonts w:ascii="Times New Roman" w:hAnsi="Times New Roman"/>
          <w:b/>
          <w:color w:val="000000"/>
        </w:rPr>
      </w:pPr>
      <w:r>
        <w:rPr>
          <w:rFonts w:ascii="Times New Roman" w:hAnsi="Times New Roman"/>
          <w:b/>
          <w:color w:val="000000"/>
        </w:rPr>
      </w:r>
    </w:p>
    <w:p>
      <w:pPr>
        <w:pStyle w:val="Normal"/>
        <w:widowControl w:val="false"/>
        <w:spacing w:lineRule="auto" w:line="240" w:before="0" w:after="0"/>
        <w:ind w:firstLine="567"/>
        <w:rPr>
          <w:rFonts w:ascii="Times New Roman" w:hAnsi="Times New Roman"/>
          <w:b/>
          <w:color w:val="000000"/>
        </w:rPr>
      </w:pPr>
      <w:r>
        <w:rPr>
          <w:rFonts w:ascii="Times New Roman" w:hAnsi="Times New Roman"/>
          <w:b/>
          <w:color w:val="000000"/>
        </w:rPr>
      </w:r>
    </w:p>
    <w:p>
      <w:pPr>
        <w:pStyle w:val="Normal"/>
        <w:widowControl w:val="false"/>
        <w:tabs>
          <w:tab w:val="clear" w:pos="708"/>
          <w:tab w:val="left" w:pos="4820" w:leader="none"/>
        </w:tabs>
        <w:spacing w:lineRule="auto" w:line="240" w:before="0" w:after="0"/>
        <w:ind w:firstLine="567"/>
        <w:rPr>
          <w:rFonts w:ascii="Times New Roman" w:hAnsi="Times New Roman"/>
          <w:color w:val="000000"/>
        </w:rPr>
      </w:pPr>
      <w:r>
        <w:rPr>
          <w:rFonts w:ascii="Times New Roman" w:hAnsi="Times New Roman"/>
          <w:color w:val="000000"/>
        </w:rPr>
      </w:r>
    </w:p>
    <w:p>
      <w:pPr>
        <w:pStyle w:val="Normal"/>
        <w:widowControl w:val="false"/>
        <w:tabs>
          <w:tab w:val="clear" w:pos="708"/>
          <w:tab w:val="left" w:pos="4820" w:leader="none"/>
        </w:tabs>
        <w:spacing w:lineRule="auto" w:line="240" w:before="0" w:after="0"/>
        <w:ind w:firstLine="567"/>
        <w:rPr>
          <w:rFonts w:ascii="Times New Roman" w:hAnsi="Times New Roman"/>
          <w:color w:val="000000"/>
        </w:rPr>
      </w:pPr>
      <w:r>
        <w:rPr>
          <w:rFonts w:ascii="Times New Roman" w:hAnsi="Times New Roman"/>
          <w:color w:val="000000"/>
        </w:rPr>
      </w:r>
    </w:p>
    <w:tbl>
      <w:tblPr>
        <w:tblW w:w="10205" w:type="dxa"/>
        <w:jc w:val="left"/>
        <w:tblInd w:w="-70" w:type="dxa"/>
        <w:tblLayout w:type="fixed"/>
        <w:tblCellMar>
          <w:top w:w="0" w:type="dxa"/>
          <w:left w:w="0" w:type="dxa"/>
          <w:bottom w:w="0" w:type="dxa"/>
          <w:right w:w="0" w:type="dxa"/>
        </w:tblCellMar>
        <w:tblLook w:val="0000" w:noHBand="0" w:noVBand="0" w:firstColumn="0" w:lastRow="0" w:lastColumn="0" w:firstRow="0"/>
      </w:tblPr>
      <w:tblGrid>
        <w:gridCol w:w="4919"/>
        <w:gridCol w:w="5211"/>
        <w:gridCol w:w="75"/>
      </w:tblGrid>
      <w:tr>
        <w:trPr/>
        <w:tc>
          <w:tcPr>
            <w:tcW w:w="4919" w:type="dxa"/>
            <w:tcBorders/>
            <w:shd w:color="auto" w:fill="auto" w:val="clear"/>
          </w:tcPr>
          <w:p>
            <w:pPr>
              <w:pStyle w:val="Normal"/>
              <w:widowControl w:val="false"/>
              <w:tabs>
                <w:tab w:val="clear" w:pos="708"/>
                <w:tab w:val="left" w:pos="4183" w:leader="none"/>
              </w:tabs>
              <w:snapToGrid w:val="false"/>
              <w:spacing w:lineRule="auto" w:line="240" w:before="0" w:after="0"/>
              <w:jc w:val="center"/>
              <w:rPr>
                <w:rFonts w:ascii="Times New Roman" w:hAnsi="Times New Roman"/>
              </w:rPr>
            </w:pPr>
            <w:r>
              <w:rPr>
                <w:rFonts w:ascii="Times New Roman" w:hAnsi="Times New Roman"/>
                <w:b/>
                <w:i/>
                <w:color w:val="000000"/>
              </w:rPr>
              <w:t>ЗАКАЗЧИК</w:t>
            </w:r>
          </w:p>
        </w:tc>
        <w:tc>
          <w:tcPr>
            <w:tcW w:w="5211" w:type="dxa"/>
            <w:tcBorders/>
            <w:shd w:color="auto" w:fill="auto" w:val="clear"/>
          </w:tcPr>
          <w:p>
            <w:pPr>
              <w:pStyle w:val="Normal"/>
              <w:widowControl w:val="false"/>
              <w:tabs>
                <w:tab w:val="clear" w:pos="708"/>
                <w:tab w:val="left" w:pos="4820" w:leader="none"/>
              </w:tabs>
              <w:snapToGrid w:val="false"/>
              <w:spacing w:lineRule="auto" w:line="240" w:before="0" w:after="0"/>
              <w:jc w:val="center"/>
              <w:rPr>
                <w:rFonts w:ascii="Times New Roman" w:hAnsi="Times New Roman"/>
              </w:rPr>
            </w:pPr>
            <w:r>
              <w:rPr>
                <w:rFonts w:eastAsia="Times New Roman" w:ascii="Times New Roman" w:hAnsi="Times New Roman"/>
                <w:b/>
                <w:i/>
                <w:color w:val="000000"/>
              </w:rPr>
              <w:t xml:space="preserve"> </w:t>
            </w:r>
            <w:r>
              <w:rPr>
                <w:rFonts w:ascii="Times New Roman" w:hAnsi="Times New Roman"/>
                <w:b/>
                <w:i/>
                <w:color w:val="000000"/>
              </w:rPr>
              <w:t>ИСПОЛНИТЕЛЬ</w:t>
            </w:r>
          </w:p>
        </w:tc>
        <w:tc>
          <w:tcPr>
            <w:tcW w:w="75" w:type="dxa"/>
            <w:tcBorders/>
            <w:shd w:color="auto" w:fill="auto" w:val="clear"/>
          </w:tcPr>
          <w:p>
            <w:pPr>
              <w:pStyle w:val="Normal"/>
              <w:snapToGrid w:val="false"/>
              <w:spacing w:lineRule="auto" w:line="240" w:before="0" w:after="0"/>
              <w:ind w:firstLine="567"/>
              <w:rPr>
                <w:rFonts w:ascii="Times New Roman" w:hAnsi="Times New Roman"/>
                <w:b/>
                <w:i/>
                <w:i/>
                <w:color w:val="000000"/>
              </w:rPr>
            </w:pPr>
            <w:r>
              <w:rPr>
                <w:rFonts w:ascii="Times New Roman" w:hAnsi="Times New Roman"/>
                <w:b/>
                <w:i/>
                <w:color w:val="000000"/>
              </w:rPr>
            </w:r>
          </w:p>
        </w:tc>
      </w:tr>
      <w:tr>
        <w:trPr/>
        <w:tc>
          <w:tcPr>
            <w:tcW w:w="4919" w:type="dxa"/>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b/>
              </w:rPr>
              <w:t>Финансовое управление администрации Коркинского муниципального округа</w:t>
            </w:r>
          </w:p>
          <w:p>
            <w:pPr>
              <w:pStyle w:val="Normal"/>
              <w:widowControl w:val="false"/>
              <w:tabs>
                <w:tab w:val="clear" w:pos="708"/>
                <w:tab w:val="left" w:pos="4820" w:leader="none"/>
              </w:tabs>
              <w:snapToGrid w:val="false"/>
              <w:spacing w:lineRule="auto" w:line="240" w:before="0" w:after="0"/>
              <w:ind w:firstLine="567"/>
              <w:jc w:val="center"/>
              <w:rPr>
                <w:rFonts w:ascii="Times New Roman" w:hAnsi="Times New Roman"/>
                <w:b/>
                <w:color w:val="000000"/>
              </w:rPr>
            </w:pPr>
            <w:r>
              <w:rPr>
                <w:rFonts w:ascii="Times New Roman" w:hAnsi="Times New Roman"/>
                <w:b/>
                <w:color w:val="000000"/>
              </w:rPr>
            </w:r>
          </w:p>
        </w:tc>
        <w:tc>
          <w:tcPr>
            <w:tcW w:w="5211" w:type="dxa"/>
            <w:tcBorders/>
            <w:shd w:color="auto" w:fill="auto" w:val="clear"/>
          </w:tcPr>
          <w:p>
            <w:pPr>
              <w:pStyle w:val="Normal"/>
              <w:widowControl w:val="false"/>
              <w:snapToGrid w:val="false"/>
              <w:spacing w:lineRule="auto" w:line="240" w:before="0" w:after="0"/>
              <w:ind w:firstLine="567"/>
              <w:jc w:val="center"/>
              <w:rPr>
                <w:rFonts w:ascii="Times New Roman" w:hAnsi="Times New Roman"/>
                <w:b/>
                <w:color w:val="000000"/>
              </w:rPr>
            </w:pPr>
            <w:r>
              <w:rPr>
                <w:rFonts w:ascii="Times New Roman" w:hAnsi="Times New Roman"/>
                <w:b/>
                <w:color w:val="000000"/>
              </w:rPr>
            </w:r>
          </w:p>
        </w:tc>
        <w:tc>
          <w:tcPr>
            <w:tcW w:w="75" w:type="dxa"/>
            <w:tcBorders/>
            <w:shd w:color="auto" w:fill="auto" w:val="clear"/>
          </w:tcPr>
          <w:p>
            <w:pPr>
              <w:pStyle w:val="Normal"/>
              <w:snapToGrid w:val="false"/>
              <w:spacing w:lineRule="auto" w:line="240" w:before="0" w:after="0"/>
              <w:ind w:firstLine="567"/>
              <w:rPr>
                <w:rFonts w:ascii="Times New Roman" w:hAnsi="Times New Roman"/>
                <w:b/>
                <w:color w:val="000000"/>
              </w:rPr>
            </w:pPr>
            <w:r>
              <w:rPr>
                <w:rFonts w:ascii="Times New Roman" w:hAnsi="Times New Roman"/>
                <w:b/>
                <w:color w:val="000000"/>
              </w:rPr>
            </w:r>
          </w:p>
        </w:tc>
      </w:tr>
      <w:tr>
        <w:trPr/>
        <w:tc>
          <w:tcPr>
            <w:tcW w:w="4919" w:type="dxa"/>
            <w:tcBorders/>
            <w:shd w:color="auto" w:fill="auto" w:val="clear"/>
          </w:tcPr>
          <w:p>
            <w:pPr>
              <w:pStyle w:val="Normal"/>
              <w:spacing w:before="0" w:after="200"/>
              <w:rPr>
                <w:rFonts w:ascii="Times New Roman" w:hAnsi="Times New Roman"/>
                <w:color w:val="000000"/>
                <w:kern w:val="2"/>
              </w:rPr>
            </w:pPr>
            <w:r>
              <w:rPr>
                <w:rFonts w:ascii="Times New Roman" w:hAnsi="Times New Roman"/>
                <w:color w:val="000000"/>
                <w:kern w:val="2"/>
              </w:rPr>
            </w:r>
          </w:p>
        </w:tc>
        <w:tc>
          <w:tcPr>
            <w:tcW w:w="5286" w:type="dxa"/>
            <w:gridSpan w:val="2"/>
            <w:tcBorders/>
            <w:shd w:color="auto" w:fill="auto" w:val="clear"/>
          </w:tcPr>
          <w:p>
            <w:pPr>
              <w:pStyle w:val="Normal"/>
              <w:widowControl w:val="false"/>
              <w:snapToGrid w:val="false"/>
              <w:spacing w:lineRule="auto" w:line="240" w:before="0" w:after="0"/>
              <w:ind w:firstLine="567"/>
              <w:rPr>
                <w:rFonts w:ascii="Times New Roman" w:hAnsi="Times New Roman"/>
                <w:b/>
                <w:color w:val="000000"/>
                <w:kern w:val="2"/>
              </w:rPr>
            </w:pPr>
            <w:r>
              <w:rPr>
                <w:rFonts w:ascii="Times New Roman" w:hAnsi="Times New Roman"/>
                <w:b/>
                <w:color w:val="000000"/>
                <w:kern w:val="2"/>
              </w:rPr>
            </w:r>
          </w:p>
        </w:tc>
      </w:tr>
      <w:tr>
        <w:trPr/>
        <w:tc>
          <w:tcPr>
            <w:tcW w:w="4919" w:type="dxa"/>
            <w:tcBorders/>
            <w:shd w:color="auto" w:fill="auto" w:val="clear"/>
          </w:tcPr>
          <w:p>
            <w:pPr>
              <w:pStyle w:val="Normal"/>
              <w:widowControl w:val="false"/>
              <w:spacing w:lineRule="auto" w:line="240" w:before="0" w:after="0"/>
              <w:ind w:firstLine="567"/>
              <w:rPr>
                <w:rFonts w:ascii="Times New Roman" w:hAnsi="Times New Roman"/>
              </w:rPr>
            </w:pPr>
            <w:r>
              <w:rPr>
                <w:rFonts w:ascii="Times New Roman" w:hAnsi="Times New Roman"/>
              </w:rPr>
              <w:t>______________________/                           /</w:t>
            </w:r>
          </w:p>
        </w:tc>
        <w:tc>
          <w:tcPr>
            <w:tcW w:w="5211" w:type="dxa"/>
            <w:tcBorders/>
            <w:shd w:color="auto" w:fill="auto" w:val="clear"/>
          </w:tcPr>
          <w:p>
            <w:pPr>
              <w:pStyle w:val="Normal"/>
              <w:widowControl w:val="false"/>
              <w:spacing w:lineRule="auto" w:line="240" w:before="0" w:after="0"/>
              <w:ind w:firstLine="567"/>
              <w:rPr>
                <w:rFonts w:ascii="Times New Roman" w:hAnsi="Times New Roman"/>
              </w:rPr>
            </w:pPr>
            <w:r>
              <w:rPr>
                <w:rFonts w:ascii="Times New Roman" w:hAnsi="Times New Roman"/>
                <w:color w:val="000000"/>
              </w:rPr>
              <w:t>____________________/</w:t>
            </w:r>
            <w:r>
              <w:rPr>
                <w:rFonts w:ascii="Times New Roman" w:hAnsi="Times New Roman"/>
                <w:color w:val="000000"/>
                <w:lang w:val="en-US"/>
              </w:rPr>
              <w:t>______________</w:t>
            </w:r>
            <w:r>
              <w:rPr>
                <w:rFonts w:ascii="Times New Roman" w:hAnsi="Times New Roman"/>
                <w:color w:val="000000"/>
              </w:rPr>
              <w:t>/</w:t>
            </w:r>
          </w:p>
          <w:p>
            <w:pPr>
              <w:pStyle w:val="Normal"/>
              <w:widowControl w:val="false"/>
              <w:spacing w:lineRule="auto" w:line="240" w:before="0" w:after="0"/>
              <w:ind w:firstLine="567"/>
              <w:rPr>
                <w:rFonts w:ascii="Times New Roman" w:hAnsi="Times New Roman"/>
                <w:color w:val="000000"/>
              </w:rPr>
            </w:pPr>
            <w:r>
              <w:rPr>
                <w:rFonts w:ascii="Times New Roman" w:hAnsi="Times New Roman"/>
                <w:color w:val="000000"/>
              </w:rPr>
            </w:r>
          </w:p>
          <w:p>
            <w:pPr>
              <w:pStyle w:val="Normal"/>
              <w:widowControl w:val="false"/>
              <w:tabs>
                <w:tab w:val="clear" w:pos="708"/>
                <w:tab w:val="left" w:pos="4820" w:leader="none"/>
              </w:tabs>
              <w:spacing w:lineRule="auto" w:line="240" w:before="0" w:after="0"/>
              <w:ind w:firstLine="567"/>
              <w:jc w:val="center"/>
              <w:rPr>
                <w:rFonts w:ascii="Times New Roman" w:hAnsi="Times New Roman"/>
                <w:color w:val="000000"/>
              </w:rPr>
            </w:pPr>
            <w:r>
              <w:rPr>
                <w:rFonts w:ascii="Times New Roman" w:hAnsi="Times New Roman"/>
                <w:color w:val="000000"/>
              </w:rPr>
            </w:r>
          </w:p>
        </w:tc>
        <w:tc>
          <w:tcPr>
            <w:tcW w:w="75" w:type="dxa"/>
            <w:tcBorders/>
            <w:shd w:color="auto" w:fill="auto" w:val="clear"/>
          </w:tcPr>
          <w:p>
            <w:pPr>
              <w:pStyle w:val="Normal"/>
              <w:snapToGrid w:val="false"/>
              <w:spacing w:lineRule="auto" w:line="240" w:before="0" w:after="0"/>
              <w:ind w:firstLine="567"/>
              <w:rPr>
                <w:rFonts w:ascii="Times New Roman" w:hAnsi="Times New Roman"/>
                <w:color w:val="000000"/>
              </w:rPr>
            </w:pPr>
            <w:r>
              <w:rPr>
                <w:rFonts w:ascii="Times New Roman" w:hAnsi="Times New Roman"/>
                <w:color w:val="000000"/>
              </w:rPr>
            </w:r>
          </w:p>
        </w:tc>
      </w:tr>
    </w:tbl>
    <w:p>
      <w:pPr>
        <w:pStyle w:val="Normal"/>
        <w:widowControl w:val="false"/>
        <w:spacing w:lineRule="auto" w:line="240" w:before="0" w:after="0"/>
        <w:ind w:firstLine="567"/>
        <w:rPr>
          <w:rFonts w:ascii="Times New Roman" w:hAnsi="Times New Roman"/>
          <w:color w:val="000000"/>
        </w:rPr>
      </w:pPr>
      <w:r>
        <w:rPr>
          <w:rFonts w:ascii="Times New Roman" w:hAnsi="Times New Roman"/>
          <w:color w:val="000000"/>
        </w:rPr>
      </w:r>
    </w:p>
    <w:p>
      <w:pPr>
        <w:pStyle w:val="Normal"/>
        <w:widowControl w:val="false"/>
        <w:spacing w:lineRule="auto" w:line="240" w:before="0" w:after="0"/>
        <w:ind w:firstLine="567"/>
        <w:rPr>
          <w:rFonts w:ascii="Times New Roman" w:hAnsi="Times New Roman"/>
          <w:color w:val="000000"/>
        </w:rPr>
      </w:pPr>
      <w:r>
        <w:rPr>
          <w:rFonts w:ascii="Times New Roman" w:hAnsi="Times New Roman"/>
          <w:color w:val="000000"/>
        </w:rPr>
      </w:r>
    </w:p>
    <w:p>
      <w:pPr>
        <w:pStyle w:val="Normal"/>
        <w:widowControl w:val="false"/>
        <w:spacing w:lineRule="auto" w:line="240" w:before="0" w:after="0"/>
        <w:ind w:firstLine="567"/>
        <w:rPr>
          <w:rFonts w:ascii="Times New Roman" w:hAnsi="Times New Roman"/>
          <w:color w:val="000000"/>
        </w:rPr>
      </w:pPr>
      <w:r>
        <w:rPr>
          <w:rFonts w:ascii="Times New Roman" w:hAnsi="Times New Roman"/>
          <w:color w:val="000000"/>
        </w:rPr>
      </w:r>
    </w:p>
    <w:p>
      <w:pPr>
        <w:pStyle w:val="Normal"/>
        <w:widowControl w:val="false"/>
        <w:spacing w:lineRule="auto" w:line="240" w:before="0" w:after="0"/>
        <w:ind w:firstLine="567"/>
        <w:rPr>
          <w:rFonts w:ascii="Times New Roman" w:hAnsi="Times New Roman"/>
          <w:color w:val="000000"/>
        </w:rPr>
      </w:pPr>
      <w:r>
        <w:rPr>
          <w:rFonts w:ascii="Times New Roman" w:hAnsi="Times New Roman"/>
          <w:color w:val="000000"/>
        </w:rPr>
      </w:r>
    </w:p>
    <w:p>
      <w:pPr>
        <w:sectPr>
          <w:footerReference w:type="even" r:id="rId16"/>
          <w:footerReference w:type="default" r:id="rId17"/>
          <w:footerReference w:type="first" r:id="rId18"/>
          <w:type w:val="nextPage"/>
          <w:pgSz w:w="11906" w:h="16838"/>
          <w:pgMar w:left="1134" w:right="567" w:gutter="0" w:header="0" w:top="567" w:footer="708" w:bottom="765"/>
          <w:pgNumType w:fmt="decimal"/>
          <w:formProt w:val="false"/>
          <w:textDirection w:val="lrTb"/>
          <w:docGrid w:type="default" w:linePitch="360" w:charSpace="4096"/>
        </w:sectPr>
        <w:pStyle w:val="Normal"/>
        <w:widowControl w:val="false"/>
        <w:spacing w:lineRule="auto" w:line="240" w:before="0" w:after="0"/>
        <w:ind w:firstLine="567"/>
        <w:rPr>
          <w:rFonts w:ascii="Times New Roman" w:hAnsi="Times New Roman"/>
          <w:color w:val="000000"/>
        </w:rPr>
      </w:pPr>
      <w:r>
        <w:rPr>
          <w:rFonts w:ascii="Times New Roman" w:hAnsi="Times New Roman"/>
          <w:color w:val="000000"/>
        </w:rPr>
      </w:r>
    </w:p>
    <w:p>
      <w:pPr>
        <w:pStyle w:val="Normal"/>
        <w:widowControl w:val="false"/>
        <w:spacing w:lineRule="auto" w:line="240" w:before="0" w:after="0"/>
        <w:ind w:left="426"/>
        <w:contextualSpacing/>
        <w:jc w:val="right"/>
        <w:rPr>
          <w:rFonts w:ascii="Times New Roman" w:hAnsi="Times New Roman"/>
        </w:rPr>
      </w:pPr>
      <w:r>
        <w:rPr>
          <w:rFonts w:ascii="Times New Roman" w:hAnsi="Times New Roman"/>
          <w:color w:val="000000"/>
        </w:rPr>
        <w:t>Приложение № 2</w:t>
      </w:r>
    </w:p>
    <w:p>
      <w:pPr>
        <w:pStyle w:val="Normal"/>
        <w:widowControl w:val="false"/>
        <w:spacing w:lineRule="auto" w:line="240" w:before="0" w:after="0"/>
        <w:ind w:left="426"/>
        <w:contextualSpacing/>
        <w:jc w:val="right"/>
        <w:rPr>
          <w:rFonts w:ascii="Times New Roman" w:hAnsi="Times New Roman"/>
        </w:rPr>
      </w:pPr>
      <w:r>
        <w:rPr>
          <w:rFonts w:ascii="Times New Roman" w:hAnsi="Times New Roman"/>
          <w:color w:val="000000"/>
        </w:rPr>
        <w:t>к Контракту</w:t>
      </w:r>
      <w:r>
        <w:rPr>
          <w:rFonts w:ascii="Times New Roman" w:hAnsi="Times New Roman"/>
        </w:rPr>
        <w:t xml:space="preserve"> </w:t>
      </w:r>
      <w:r>
        <w:rPr>
          <w:rFonts w:ascii="Times New Roman" w:hAnsi="Times New Roman"/>
          <w:color w:val="000000"/>
        </w:rPr>
        <w:t>№</w:t>
      </w:r>
      <w:r>
        <w:rPr>
          <w:rFonts w:eastAsia="Times New Roman" w:ascii="Times New Roman" w:hAnsi="Times New Roman"/>
          <w:color w:val="000000"/>
        </w:rPr>
        <w:t xml:space="preserve"> </w:t>
      </w:r>
      <w:r>
        <w:rPr>
          <w:rFonts w:ascii="Times New Roman" w:hAnsi="Times New Roman"/>
          <w:color w:val="000000"/>
          <w:lang w:val="en-US"/>
        </w:rPr>
        <w:t>__</w:t>
      </w:r>
    </w:p>
    <w:p>
      <w:pPr>
        <w:pStyle w:val="Normal"/>
        <w:widowControl w:val="false"/>
        <w:spacing w:lineRule="auto" w:line="240" w:before="0" w:after="0"/>
        <w:ind w:left="426"/>
        <w:contextualSpacing/>
        <w:jc w:val="right"/>
        <w:rPr>
          <w:rFonts w:ascii="Times New Roman" w:hAnsi="Times New Roman"/>
        </w:rPr>
      </w:pPr>
      <w:r>
        <w:rPr>
          <w:rFonts w:ascii="Times New Roman" w:hAnsi="Times New Roman"/>
          <w:color w:val="000000"/>
        </w:rPr>
        <w:t>от «__»___________ 2026 г.</w:t>
      </w:r>
    </w:p>
    <w:p>
      <w:pPr>
        <w:pStyle w:val="Normal"/>
        <w:widowControl w:val="false"/>
        <w:tabs>
          <w:tab w:val="clear" w:pos="708"/>
          <w:tab w:val="center" w:pos="4320" w:leader="none"/>
          <w:tab w:val="right" w:pos="8640" w:leader="none"/>
        </w:tabs>
        <w:spacing w:lineRule="auto" w:line="240" w:before="0" w:after="0"/>
        <w:ind w:left="426"/>
        <w:contextualSpacing/>
        <w:jc w:val="center"/>
        <w:rPr>
          <w:rFonts w:ascii="Times New Roman" w:hAnsi="Times New Roman" w:eastAsia="Batang"/>
          <w:color w:val="000000"/>
        </w:rPr>
      </w:pPr>
      <w:r>
        <w:rPr>
          <w:rFonts w:eastAsia="Batang" w:ascii="Times New Roman" w:hAnsi="Times New Roman"/>
          <w:color w:val="000000"/>
        </w:rPr>
      </w:r>
    </w:p>
    <w:p>
      <w:pPr>
        <w:pStyle w:val="Normal"/>
        <w:widowControl w:val="false"/>
        <w:spacing w:lineRule="auto" w:line="240" w:before="0" w:after="0"/>
        <w:contextualSpacing/>
        <w:jc w:val="center"/>
        <w:rPr>
          <w:rFonts w:ascii="Times New Roman" w:hAnsi="Times New Roman"/>
        </w:rPr>
      </w:pPr>
      <w:r>
        <w:rPr>
          <w:rFonts w:ascii="Times New Roman" w:hAnsi="Times New Roman"/>
          <w:b/>
          <w:bCs/>
        </w:rPr>
        <w:t>ТРЕБОВАНИЯ К СОСТАВУ И КАЧЕСТВУ УСЛУГ</w:t>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p>
      <w:pPr>
        <w:pStyle w:val="Normal"/>
        <w:widowControl w:val="false"/>
        <w:spacing w:lineRule="auto" w:line="240" w:before="0" w:after="0"/>
        <w:contextualSpacing/>
        <w:jc w:val="center"/>
        <w:rPr>
          <w:b/>
          <w:bCs/>
        </w:rPr>
      </w:pPr>
      <w:r>
        <w:rPr>
          <w:b/>
          <w:bCs/>
        </w:rPr>
      </w:r>
    </w:p>
    <w:tbl>
      <w:tblPr>
        <w:tblW w:w="10020" w:type="dxa"/>
        <w:jc w:val="center"/>
        <w:tblInd w:w="0" w:type="dxa"/>
        <w:tblLayout w:type="fixed"/>
        <w:tblCellMar>
          <w:top w:w="0" w:type="dxa"/>
          <w:left w:w="70" w:type="dxa"/>
          <w:bottom w:w="0" w:type="dxa"/>
          <w:right w:w="70" w:type="dxa"/>
        </w:tblCellMar>
        <w:tblLook w:val="0000" w:noHBand="0" w:noVBand="0" w:firstColumn="0" w:lastRow="0" w:lastColumn="0" w:firstRow="0"/>
      </w:tblPr>
      <w:tblGrid>
        <w:gridCol w:w="5266"/>
        <w:gridCol w:w="4753"/>
      </w:tblGrid>
      <w:tr>
        <w:trPr>
          <w:trHeight w:val="733" w:hRule="atLeast"/>
        </w:trPr>
        <w:tc>
          <w:tcPr>
            <w:tcW w:w="5266" w:type="dxa"/>
            <w:tcBorders/>
            <w:shd w:color="auto" w:fill="auto" w:val="clear"/>
          </w:tcPr>
          <w:p>
            <w:pPr>
              <w:pStyle w:val="Normal"/>
              <w:widowControl w:val="false"/>
              <w:snapToGrid w:val="false"/>
              <w:spacing w:lineRule="auto" w:line="240" w:before="0" w:after="0"/>
              <w:jc w:val="center"/>
              <w:rPr>
                <w:rFonts w:ascii="Times New Roman" w:hAnsi="Times New Roman"/>
              </w:rPr>
            </w:pPr>
            <w:r>
              <w:rPr>
                <w:rFonts w:ascii="Times New Roman" w:hAnsi="Times New Roman"/>
                <w:b/>
                <w:i/>
                <w:color w:val="000000"/>
              </w:rPr>
              <w:t>ЗАКАЗЧИК</w:t>
            </w:r>
          </w:p>
          <w:p>
            <w:pPr>
              <w:pStyle w:val="Normal"/>
              <w:widowControl w:val="false"/>
              <w:spacing w:lineRule="auto" w:line="240" w:before="0" w:after="0"/>
              <w:jc w:val="center"/>
              <w:rPr>
                <w:rFonts w:ascii="Times New Roman" w:hAnsi="Times New Roman"/>
              </w:rPr>
            </w:pPr>
            <w:r>
              <w:rPr>
                <w:rFonts w:ascii="Times New Roman" w:hAnsi="Times New Roman"/>
                <w:b/>
              </w:rPr>
              <w:t>Финансовое управление администрации Коркинского муниципального округа</w:t>
            </w:r>
          </w:p>
          <w:p>
            <w:pPr>
              <w:pStyle w:val="Normal"/>
              <w:widowControl w:val="false"/>
              <w:snapToGrid w:val="false"/>
              <w:spacing w:lineRule="auto" w:line="240" w:before="0" w:after="0"/>
              <w:jc w:val="center"/>
              <w:rPr>
                <w:rFonts w:ascii="Times New Roman" w:hAnsi="Times New Roman"/>
                <w:b/>
                <w:i/>
                <w:i/>
                <w:color w:val="000000"/>
              </w:rPr>
            </w:pPr>
            <w:r>
              <w:rPr>
                <w:rFonts w:ascii="Times New Roman" w:hAnsi="Times New Roman"/>
                <w:b/>
                <w:i/>
                <w:color w:val="000000"/>
              </w:rPr>
            </w:r>
          </w:p>
        </w:tc>
        <w:tc>
          <w:tcPr>
            <w:tcW w:w="4753" w:type="dxa"/>
            <w:tcBorders/>
            <w:shd w:color="auto" w:fill="auto" w:val="clear"/>
          </w:tcPr>
          <w:p>
            <w:pPr>
              <w:pStyle w:val="Normal"/>
              <w:widowControl w:val="false"/>
              <w:snapToGrid w:val="false"/>
              <w:spacing w:lineRule="auto" w:line="240" w:before="0" w:after="0"/>
              <w:jc w:val="center"/>
              <w:rPr>
                <w:rFonts w:ascii="Times New Roman" w:hAnsi="Times New Roman"/>
              </w:rPr>
            </w:pPr>
            <w:r>
              <w:rPr>
                <w:rFonts w:eastAsia="Times New Roman" w:ascii="Times New Roman" w:hAnsi="Times New Roman"/>
                <w:b/>
                <w:i/>
                <w:color w:val="000000"/>
              </w:rPr>
              <w:t xml:space="preserve"> </w:t>
            </w:r>
            <w:r>
              <w:rPr>
                <w:rFonts w:ascii="Times New Roman" w:hAnsi="Times New Roman"/>
                <w:b/>
                <w:i/>
                <w:color w:val="000000"/>
              </w:rPr>
              <w:t>ИСПОЛНИТЕЛЬ</w:t>
            </w:r>
          </w:p>
          <w:p>
            <w:pPr>
              <w:pStyle w:val="Normal"/>
              <w:widowControl w:val="false"/>
              <w:spacing w:lineRule="auto" w:line="240" w:before="0" w:after="0"/>
              <w:jc w:val="center"/>
              <w:rPr>
                <w:rFonts w:ascii="Times New Roman" w:hAnsi="Times New Roman"/>
                <w:b/>
                <w:i/>
                <w:i/>
                <w:color w:val="000000"/>
              </w:rPr>
            </w:pPr>
            <w:r>
              <w:rPr>
                <w:rFonts w:ascii="Times New Roman" w:hAnsi="Times New Roman"/>
                <w:b/>
                <w:i/>
                <w:color w:val="000000"/>
              </w:rPr>
            </w:r>
          </w:p>
        </w:tc>
      </w:tr>
      <w:tr>
        <w:trPr/>
        <w:tc>
          <w:tcPr>
            <w:tcW w:w="5266" w:type="dxa"/>
            <w:tcBorders/>
            <w:shd w:color="auto" w:fill="auto" w:val="clear"/>
          </w:tcPr>
          <w:p>
            <w:pPr>
              <w:pStyle w:val="Normal"/>
              <w:widowControl w:val="false"/>
              <w:spacing w:lineRule="auto" w:line="240" w:before="0" w:after="0"/>
              <w:rPr>
                <w:rFonts w:ascii="Times New Roman" w:hAnsi="Times New Roman"/>
                <w:color w:val="000000"/>
                <w:kern w:val="2"/>
              </w:rPr>
            </w:pPr>
            <w:r>
              <w:rPr>
                <w:rFonts w:ascii="Times New Roman" w:hAnsi="Times New Roman"/>
                <w:color w:val="000000"/>
                <w:kern w:val="2"/>
              </w:rPr>
            </w:r>
          </w:p>
          <w:p>
            <w:pPr>
              <w:pStyle w:val="Normal"/>
              <w:widowControl w:val="false"/>
              <w:spacing w:lineRule="auto" w:line="240" w:before="0" w:after="0"/>
              <w:rPr>
                <w:rFonts w:ascii="Times New Roman" w:hAnsi="Times New Roman"/>
              </w:rPr>
            </w:pPr>
            <w:r>
              <w:rPr>
                <w:rFonts w:ascii="Times New Roman" w:hAnsi="Times New Roman"/>
              </w:rPr>
              <w:t>______________________/                                    /</w:t>
            </w:r>
          </w:p>
          <w:p>
            <w:pPr>
              <w:pStyle w:val="Normal"/>
              <w:widowControl w:val="false"/>
              <w:snapToGrid w:val="false"/>
              <w:spacing w:lineRule="auto" w:line="240" w:before="0" w:after="0"/>
              <w:jc w:val="center"/>
              <w:rPr>
                <w:rFonts w:ascii="Times New Roman" w:hAnsi="Times New Roman"/>
                <w:color w:val="000000"/>
              </w:rPr>
            </w:pPr>
            <w:r>
              <w:rPr>
                <w:rFonts w:ascii="Times New Roman" w:hAnsi="Times New Roman"/>
                <w:color w:val="000000"/>
              </w:rPr>
            </w:r>
          </w:p>
        </w:tc>
        <w:tc>
          <w:tcPr>
            <w:tcW w:w="4753" w:type="dxa"/>
            <w:tcBorders/>
            <w:shd w:color="auto" w:fill="auto" w:val="clear"/>
          </w:tcPr>
          <w:p>
            <w:pPr>
              <w:pStyle w:val="Normal"/>
              <w:widowControl w:val="false"/>
              <w:snapToGrid w:val="false"/>
              <w:spacing w:lineRule="auto" w:line="240" w:before="0" w:after="0"/>
              <w:jc w:val="center"/>
              <w:rPr>
                <w:rFonts w:ascii="Times New Roman" w:hAnsi="Times New Roman"/>
                <w:color w:val="000000"/>
                <w:lang w:val="en-US"/>
              </w:rPr>
            </w:pPr>
            <w:r>
              <w:rPr>
                <w:rFonts w:ascii="Times New Roman" w:hAnsi="Times New Roman"/>
                <w:color w:val="000000"/>
                <w:lang w:val="en-US"/>
              </w:rPr>
            </w:r>
          </w:p>
          <w:p>
            <w:pPr>
              <w:pStyle w:val="Normal"/>
              <w:widowControl w:val="false"/>
              <w:spacing w:lineRule="auto" w:line="240" w:before="0" w:after="0"/>
              <w:rPr>
                <w:rFonts w:ascii="Times New Roman" w:hAnsi="Times New Roman"/>
              </w:rPr>
            </w:pPr>
            <w:r>
              <w:rPr>
                <w:rFonts w:ascii="Times New Roman" w:hAnsi="Times New Roman"/>
                <w:color w:val="000000"/>
              </w:rPr>
              <w:t>____________________/</w:t>
            </w:r>
            <w:r>
              <w:rPr>
                <w:rFonts w:ascii="Times New Roman" w:hAnsi="Times New Roman"/>
                <w:color w:val="000000"/>
                <w:lang w:val="en-US"/>
              </w:rPr>
              <w:t>____________</w:t>
            </w:r>
            <w:r>
              <w:rPr>
                <w:rFonts w:ascii="Times New Roman" w:hAnsi="Times New Roman"/>
                <w:color w:val="000000"/>
              </w:rPr>
              <w:t>/</w:t>
            </w:r>
          </w:p>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rPr>
            </w:r>
          </w:p>
        </w:tc>
      </w:tr>
    </w:tbl>
    <w:p>
      <w:pPr>
        <w:pStyle w:val="Normal"/>
        <w:widowControl w:val="false"/>
        <w:spacing w:lineRule="auto" w:line="240" w:before="0" w:after="0"/>
        <w:contextualSpacing/>
        <w:jc w:val="center"/>
        <w:rPr>
          <w:b/>
          <w:bCs/>
        </w:rPr>
      </w:pPr>
      <w:r>
        <w:rPr>
          <w:b/>
          <w:bCs/>
        </w:rPr>
      </w:r>
    </w:p>
    <w:sectPr>
      <w:footerReference w:type="even" r:id="rId19"/>
      <w:footerReference w:type="default" r:id="rId20"/>
      <w:footerReference w:type="first" r:id="rId21"/>
      <w:type w:val="nextPage"/>
      <w:pgSz w:w="11906" w:h="16838"/>
      <w:pgMar w:left="1134" w:right="567" w:gutter="0" w:header="0" w:top="567" w:footer="283" w:bottom="56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Calibri Light">
    <w:charset w:val="01"/>
    <w:family w:val="swiss"/>
    <w:pitch w:val="default"/>
  </w:font>
  <w:font w:name="Times New Roman">
    <w:charset w:val="01"/>
    <w:family w:val="roman"/>
    <w:pitch w:val="default"/>
  </w:font>
  <w:font w:name="Symbol">
    <w:charset w:val="01"/>
    <w:family w:val="roman"/>
    <w:pitch w:val="default"/>
  </w:font>
  <w:font w:name="Courier New">
    <w:charset w:val="01"/>
    <w:family w:val="auto"/>
    <w:pitch w:val="default"/>
  </w:font>
  <w:font w:name="Wingdings">
    <w:charset w:val="01"/>
    <w:family w:val="auto"/>
    <w:pitch w:val="default"/>
  </w:font>
  <w:font w:name="Tahoma">
    <w:charset w:val="01"/>
    <w:family w:val="swiss"/>
    <w:pitch w:val="default"/>
  </w:font>
  <w:font w:name="Times New Roman CYR">
    <w:charset w:val="01"/>
    <w:family w:val="roman"/>
    <w:pitch w:val="default"/>
  </w:font>
  <w:font w:name="Arial">
    <w:charset w:val="01"/>
    <w:family w:val="swiss"/>
    <w:pitch w:val="default"/>
  </w:font>
  <w:font w:name="Open Sans">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40" w:after="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40" w:after="0"/>
      <w:jc w:val="right"/>
      <w:rPr/>
    </w:pP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sz w:val="16"/>
        <w:szCs w:val="16"/>
      </w:rPr>
      <w:t>11</w:t>
    </w:r>
    <w:r>
      <w:rPr>
        <w:rStyle w:val="PageNumber"/>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40" w:after="0"/>
      <w:jc w:val="right"/>
      <w:rPr/>
    </w:pP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sz w:val="16"/>
        <w:szCs w:val="16"/>
      </w:rPr>
      <w:t>11</w:t>
    </w:r>
    <w:r>
      <w:rPr>
        <w:rStyle w:val="PageNumber"/>
        <w:sz w:val="16"/>
        <w:szCs w:val="16"/>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40" w:after="0"/>
      <w:jc w:val="right"/>
      <w:rPr/>
    </w:pP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sz w:val="16"/>
        <w:szCs w:val="16"/>
      </w:rPr>
      <w:t>12</w:t>
    </w:r>
    <w:r>
      <w:rPr>
        <w:rStyle w:val="PageNumber"/>
        <w:sz w:val="16"/>
        <w:szCs w:val="16"/>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40" w:after="0"/>
      <w:jc w:val="right"/>
      <w:rPr/>
    </w:pP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sz w:val="16"/>
        <w:szCs w:val="16"/>
      </w:rPr>
      <w:t>13</w:t>
    </w:r>
    <w:r>
      <w:rPr>
        <w:rStyle w:val="PageNumber"/>
        <w:sz w:val="16"/>
        <w:szCs w:val="16"/>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436"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457" w:hanging="360"/>
      </w:pPr>
      <w:rPr/>
    </w:lvl>
    <w:lvl w:ilvl="2">
      <w:start w:val="1"/>
      <w:numFmt w:val="lowerRoman"/>
      <w:lvlText w:val="%3."/>
      <w:lvlJc w:val="right"/>
      <w:pPr>
        <w:tabs>
          <w:tab w:val="num" w:pos="0"/>
        </w:tabs>
        <w:ind w:left="2177" w:hanging="180"/>
      </w:pPr>
      <w:rPr/>
    </w:lvl>
    <w:lvl w:ilvl="3">
      <w:start w:val="1"/>
      <w:numFmt w:val="decimal"/>
      <w:lvlText w:val="%4."/>
      <w:lvlJc w:val="left"/>
      <w:pPr>
        <w:tabs>
          <w:tab w:val="num" w:pos="0"/>
        </w:tabs>
        <w:ind w:left="2897" w:hanging="360"/>
      </w:pPr>
      <w:rPr/>
    </w:lvl>
    <w:lvl w:ilvl="4">
      <w:start w:val="1"/>
      <w:numFmt w:val="lowerLetter"/>
      <w:lvlText w:val="%5."/>
      <w:lvlJc w:val="left"/>
      <w:pPr>
        <w:tabs>
          <w:tab w:val="num" w:pos="0"/>
        </w:tabs>
        <w:ind w:left="3617" w:hanging="360"/>
      </w:pPr>
      <w:rPr/>
    </w:lvl>
    <w:lvl w:ilvl="5">
      <w:start w:val="1"/>
      <w:numFmt w:val="lowerRoman"/>
      <w:lvlText w:val="%6."/>
      <w:lvlJc w:val="right"/>
      <w:pPr>
        <w:tabs>
          <w:tab w:val="num" w:pos="0"/>
        </w:tabs>
        <w:ind w:left="4337" w:hanging="180"/>
      </w:pPr>
      <w:rPr/>
    </w:lvl>
    <w:lvl w:ilvl="6">
      <w:start w:val="1"/>
      <w:numFmt w:val="decimal"/>
      <w:lvlText w:val="%7."/>
      <w:lvlJc w:val="left"/>
      <w:pPr>
        <w:tabs>
          <w:tab w:val="num" w:pos="0"/>
        </w:tabs>
        <w:ind w:left="5057" w:hanging="360"/>
      </w:pPr>
      <w:rPr/>
    </w:lvl>
    <w:lvl w:ilvl="7">
      <w:start w:val="1"/>
      <w:numFmt w:val="lowerLetter"/>
      <w:lvlText w:val="%8."/>
      <w:lvlJc w:val="left"/>
      <w:pPr>
        <w:tabs>
          <w:tab w:val="num" w:pos="0"/>
        </w:tabs>
        <w:ind w:left="5777" w:hanging="360"/>
      </w:pPr>
      <w:rPr/>
    </w:lvl>
    <w:lvl w:ilvl="8">
      <w:start w:val="1"/>
      <w:numFmt w:val="lowerRoman"/>
      <w:lvlText w:val="%9."/>
      <w:lvlJc w:val="right"/>
      <w:pPr>
        <w:tabs>
          <w:tab w:val="num" w:pos="0"/>
        </w:tabs>
        <w:ind w:left="6497" w:hanging="180"/>
      </w:pPr>
      <w:rPr/>
    </w:lvl>
  </w:abstractNum>
  <w:abstractNum w:abstractNumId="6">
    <w:lvl w:ilvl="0">
      <w:start w:val="1"/>
      <w:numFmt w:val="decimal"/>
      <w:lvlText w:val="%1."/>
      <w:lvlJc w:val="left"/>
      <w:pPr>
        <w:tabs>
          <w:tab w:val="num" w:pos="0"/>
        </w:tabs>
        <w:ind w:left="720" w:hanging="360"/>
      </w:pPr>
      <w:rPr>
        <w:sz w:val="22"/>
        <w:b w:val="false"/>
        <w:szCs w:val="22"/>
      </w:rPr>
    </w:lvl>
    <w:lvl w:ilvl="1">
      <w:start w:val="3"/>
      <w:isLgl/>
      <w:numFmt w:val="decimal"/>
      <w:lvlText w:val="%1.%2"/>
      <w:lvlJc w:val="left"/>
      <w:pPr>
        <w:tabs>
          <w:tab w:val="num" w:pos="0"/>
        </w:tabs>
        <w:ind w:left="1412" w:hanging="1035"/>
      </w:pPr>
      <w:rPr/>
    </w:lvl>
    <w:lvl w:ilvl="2">
      <w:start w:val="1"/>
      <w:isLgl/>
      <w:numFmt w:val="decimal"/>
      <w:lvlText w:val="%1.%2.%3"/>
      <w:lvlJc w:val="left"/>
      <w:pPr>
        <w:tabs>
          <w:tab w:val="num" w:pos="0"/>
        </w:tabs>
        <w:ind w:left="1429" w:hanging="1035"/>
      </w:pPr>
      <w:rPr/>
    </w:lvl>
    <w:lvl w:ilvl="3">
      <w:start w:val="1"/>
      <w:isLgl/>
      <w:numFmt w:val="decimal"/>
      <w:lvlText w:val="%1.%2.%3.%4"/>
      <w:lvlJc w:val="left"/>
      <w:pPr>
        <w:tabs>
          <w:tab w:val="num" w:pos="0"/>
        </w:tabs>
        <w:ind w:left="1446" w:hanging="1035"/>
      </w:pPr>
      <w:rPr/>
    </w:lvl>
    <w:lvl w:ilvl="4">
      <w:start w:val="1"/>
      <w:isLgl/>
      <w:numFmt w:val="decimal"/>
      <w:lvlText w:val="%1.%2.%3.%4.%5"/>
      <w:lvlJc w:val="left"/>
      <w:pPr>
        <w:tabs>
          <w:tab w:val="num" w:pos="0"/>
        </w:tabs>
        <w:ind w:left="1508" w:hanging="1080"/>
      </w:pPr>
      <w:rPr/>
    </w:lvl>
    <w:lvl w:ilvl="5">
      <w:start w:val="1"/>
      <w:isLgl/>
      <w:numFmt w:val="decimal"/>
      <w:lvlText w:val="%1.%2.%3.%4.%5.%6"/>
      <w:lvlJc w:val="left"/>
      <w:pPr>
        <w:tabs>
          <w:tab w:val="num" w:pos="0"/>
        </w:tabs>
        <w:ind w:left="1525" w:hanging="1080"/>
      </w:pPr>
      <w:rPr/>
    </w:lvl>
    <w:lvl w:ilvl="6">
      <w:start w:val="1"/>
      <w:isLgl/>
      <w:numFmt w:val="decimal"/>
      <w:lvlText w:val="%1.%2.%3.%4.%5.%6.%7"/>
      <w:lvlJc w:val="left"/>
      <w:pPr>
        <w:tabs>
          <w:tab w:val="num" w:pos="0"/>
        </w:tabs>
        <w:ind w:left="1902" w:hanging="1440"/>
      </w:pPr>
      <w:rPr/>
    </w:lvl>
    <w:lvl w:ilvl="7">
      <w:start w:val="1"/>
      <w:isLgl/>
      <w:numFmt w:val="decimal"/>
      <w:lvlText w:val="%1.%2.%3.%4.%5.%6.%7.%8"/>
      <w:lvlJc w:val="left"/>
      <w:pPr>
        <w:tabs>
          <w:tab w:val="num" w:pos="0"/>
        </w:tabs>
        <w:ind w:left="1919" w:hanging="1440"/>
      </w:pPr>
      <w:rPr/>
    </w:lvl>
    <w:lvl w:ilvl="8">
      <w:start w:val="1"/>
      <w:isLgl/>
      <w:numFmt w:val="decimal"/>
      <w:lvlText w:val="%1.%2.%3.%4.%5.%6.%7.%8.%9"/>
      <w:lvlJc w:val="left"/>
      <w:pPr>
        <w:tabs>
          <w:tab w:val="num" w:pos="0"/>
        </w:tabs>
        <w:ind w:left="2296" w:hanging="1800"/>
      </w:pPr>
      <w:rPr/>
    </w:lvl>
  </w:abstractNum>
  <w:abstractNum w:abstractNumId="7">
    <w:lvl w:ilvl="0">
      <w:start w:val="9"/>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sz w:val="22"/>
        <w:szCs w:val="20"/>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8">
    <w:lvl w:ilvl="0">
      <w:start w:val="1"/>
      <w:numFmt w:val="decimal"/>
      <w:lvlText w:val="%1."/>
      <w:lvlJc w:val="left"/>
      <w:pPr>
        <w:tabs>
          <w:tab w:val="num" w:pos="0"/>
        </w:tabs>
        <w:ind w:left="720" w:hanging="360"/>
      </w:pPr>
      <w:rPr>
        <w:color w:val="auto"/>
      </w:rPr>
    </w:lvl>
    <w:lvl w:ilvl="1">
      <w:start w:val="1"/>
      <w:isLgl/>
      <w:numFmt w:val="decimal"/>
      <w:lvlText w:val="%1.%2."/>
      <w:lvlJc w:val="left"/>
      <w:pPr>
        <w:tabs>
          <w:tab w:val="num" w:pos="0"/>
        </w:tabs>
        <w:ind w:left="786"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440" w:hanging="108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1800" w:hanging="1440"/>
      </w:pPr>
      <w:rPr/>
    </w:lvl>
  </w:abstractNum>
  <w:abstractNum w:abstractNumId="9">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lvl w:ilvl="0">
      <w:start w:val="1"/>
      <w:numFmt w:val="decimal"/>
      <w:lvlText w:val="%1."/>
      <w:lvlJc w:val="left"/>
      <w:pPr>
        <w:tabs>
          <w:tab w:val="num" w:pos="0"/>
        </w:tabs>
        <w:ind w:left="785" w:hanging="360"/>
      </w:pPr>
      <w:rPr>
        <w:u w:val="none"/>
        <w:rFonts w:ascii="Times New Roman" w:hAnsi="Times New Roman" w:cs="Times New Roman"/>
        <w:color w:val="auto"/>
      </w:rPr>
    </w:lvl>
    <w:lvl w:ilvl="1">
      <w:start w:val="1"/>
      <w:numFmt w:val="decimal"/>
      <w:lvlText w:val="%2."/>
      <w:lvlJc w:val="left"/>
      <w:pPr>
        <w:tabs>
          <w:tab w:val="num" w:pos="1080"/>
        </w:tabs>
        <w:ind w:left="1080" w:hanging="360"/>
      </w:pPr>
      <w:rPr>
        <w:sz w:val="22"/>
        <w:u w:val="none"/>
        <w:szCs w:val="22"/>
        <w:color w:val="auto"/>
      </w:rPr>
    </w:lvl>
    <w:lvl w:ilvl="2">
      <w:start w:val="1"/>
      <w:numFmt w:val="decimal"/>
      <w:lvlText w:val="%3."/>
      <w:lvlJc w:val="left"/>
      <w:pPr>
        <w:tabs>
          <w:tab w:val="num" w:pos="1440"/>
        </w:tabs>
        <w:ind w:left="1440" w:hanging="360"/>
      </w:pPr>
      <w:rPr>
        <w:sz w:val="22"/>
        <w:u w:val="none"/>
        <w:shd w:fill="FFFFFF" w:val="clear"/>
        <w:szCs w:val="22"/>
        <w:color w:val="000000"/>
      </w:rPr>
    </w:lvl>
    <w:lvl w:ilvl="3">
      <w:start w:val="1"/>
      <w:numFmt w:val="decimal"/>
      <w:lvlText w:val="%4."/>
      <w:lvlJc w:val="left"/>
      <w:pPr>
        <w:tabs>
          <w:tab w:val="num" w:pos="1800"/>
        </w:tabs>
        <w:ind w:left="1800" w:hanging="360"/>
      </w:pPr>
      <w:rPr>
        <w:sz w:val="22"/>
        <w:szCs w:val="22"/>
        <w:rFonts w:ascii="Times New Roman" w:hAnsi="Times New Roman" w:cs="Times New Roman"/>
      </w:rPr>
    </w:lvl>
    <w:lvl w:ilvl="4">
      <w:start w:val="1"/>
      <w:numFmt w:val="decimal"/>
      <w:lvlText w:val="%5."/>
      <w:lvlJc w:val="left"/>
      <w:pPr>
        <w:tabs>
          <w:tab w:val="num" w:pos="2160"/>
        </w:tabs>
        <w:ind w:left="2160" w:hanging="360"/>
      </w:pPr>
      <w:rPr>
        <w:rFonts w:ascii="Times New Roman" w:hAnsi="Times New Roman" w:cs="Times New Roman"/>
      </w:rPr>
    </w:lvl>
    <w:lvl w:ilvl="5">
      <w:start w:val="1"/>
      <w:numFmt w:val="decimal"/>
      <w:lvlText w:val="%6."/>
      <w:lvlJc w:val="left"/>
      <w:pPr>
        <w:tabs>
          <w:tab w:val="num" w:pos="2520"/>
        </w:tabs>
        <w:ind w:left="2520" w:hanging="360"/>
      </w:pPr>
      <w:rPr>
        <w:sz w:val="22"/>
        <w:szCs w:val="22"/>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mirrorMargins/>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22e99"/>
    <w:pPr>
      <w:widowControl/>
      <w:suppressAutoHyphens w:val="true"/>
      <w:bidi w:val="0"/>
      <w:spacing w:lineRule="auto" w:line="360"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Heading1">
    <w:name w:val="heading 1"/>
    <w:basedOn w:val="Normal"/>
    <w:next w:val="Normal"/>
    <w:link w:val="1"/>
    <w:uiPriority w:val="9"/>
    <w:qFormat/>
    <w:rsid w:val="00f138c2"/>
    <w:pPr>
      <w:keepNext w:val="true"/>
      <w:tabs>
        <w:tab w:val="clear" w:pos="708"/>
        <w:tab w:val="left" w:pos="0" w:leader="none"/>
      </w:tabs>
      <w:suppressAutoHyphens w:val="true"/>
      <w:spacing w:before="240" w:after="60"/>
      <w:outlineLvl w:val="0"/>
    </w:pPr>
    <w:rPr>
      <w:rFonts w:ascii="Cambria" w:hAnsi="Cambria" w:eastAsia="Times New Roman" w:cs="Cambria"/>
      <w:b/>
      <w:bCs/>
      <w:kern w:val="2"/>
      <w:sz w:val="32"/>
      <w:szCs w:val="32"/>
      <w:lang w:eastAsia="zh-CN"/>
    </w:rPr>
  </w:style>
  <w:style w:type="paragraph" w:styleId="Heading2">
    <w:name w:val="heading 2"/>
    <w:basedOn w:val="Normal"/>
    <w:next w:val="Normal"/>
    <w:link w:val="2"/>
    <w:uiPriority w:val="9"/>
    <w:unhideWhenUsed/>
    <w:qFormat/>
    <w:rsid w:val="00f138c2"/>
    <w:pPr>
      <w:keepNext w:val="true"/>
      <w:keepLines/>
      <w:spacing w:lineRule="auto" w:line="240" w:before="200" w:after="0"/>
      <w:outlineLvl w:val="1"/>
    </w:pPr>
    <w:rPr>
      <w:rFonts w:ascii="Calibri Light" w:hAnsi="Calibri Light" w:eastAsia="Times New Roman" w:cs="Times New Roman"/>
      <w:b/>
      <w:bCs/>
      <w:color w:val="5B9BD5"/>
      <w:sz w:val="26"/>
      <w:szCs w:val="26"/>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f138c2"/>
    <w:rPr>
      <w:rFonts w:ascii="Cambria" w:hAnsi="Cambria" w:eastAsia="Times New Roman" w:cs="Cambria"/>
      <w:b/>
      <w:bCs/>
      <w:kern w:val="2"/>
      <w:sz w:val="32"/>
      <w:szCs w:val="32"/>
      <w:lang w:eastAsia="zh-CN"/>
    </w:rPr>
  </w:style>
  <w:style w:type="character" w:styleId="2" w:customStyle="1">
    <w:name w:val="Заголовок 2 Знак"/>
    <w:basedOn w:val="DefaultParagraphFont"/>
    <w:uiPriority w:val="9"/>
    <w:qFormat/>
    <w:rsid w:val="00f138c2"/>
    <w:rPr>
      <w:rFonts w:ascii="Calibri Light" w:hAnsi="Calibri Light" w:eastAsia="Times New Roman" w:cs="Times New Roman"/>
      <w:b/>
      <w:bCs/>
      <w:color w:val="5B9BD5"/>
      <w:sz w:val="26"/>
      <w:szCs w:val="26"/>
    </w:rPr>
  </w:style>
  <w:style w:type="character" w:styleId="WW8Num1z0" w:customStyle="1">
    <w:name w:val="WW8Num1z0"/>
    <w:qFormat/>
    <w:rsid w:val="00f138c2"/>
    <w:rPr>
      <w:rFonts w:cs="Times New Roman"/>
    </w:rPr>
  </w:style>
  <w:style w:type="character" w:styleId="WW8Num2z0" w:customStyle="1">
    <w:name w:val="WW8Num2z0"/>
    <w:qFormat/>
    <w:rsid w:val="00f138c2"/>
    <w:rPr>
      <w:rFonts w:cs="Times New Roman"/>
      <w:b/>
    </w:rPr>
  </w:style>
  <w:style w:type="character" w:styleId="WW8Num2z1" w:customStyle="1">
    <w:name w:val="WW8Num2z1"/>
    <w:qFormat/>
    <w:rsid w:val="00f138c2"/>
    <w:rPr/>
  </w:style>
  <w:style w:type="character" w:styleId="WW8Num2z2" w:customStyle="1">
    <w:name w:val="WW8Num2z2"/>
    <w:qFormat/>
    <w:rsid w:val="00f138c2"/>
    <w:rPr/>
  </w:style>
  <w:style w:type="character" w:styleId="WW8Num2z3" w:customStyle="1">
    <w:name w:val="WW8Num2z3"/>
    <w:qFormat/>
    <w:rsid w:val="00f138c2"/>
    <w:rPr/>
  </w:style>
  <w:style w:type="character" w:styleId="WW8Num2z4" w:customStyle="1">
    <w:name w:val="WW8Num2z4"/>
    <w:qFormat/>
    <w:rsid w:val="00f138c2"/>
    <w:rPr/>
  </w:style>
  <w:style w:type="character" w:styleId="WW8Num2z5" w:customStyle="1">
    <w:name w:val="WW8Num2z5"/>
    <w:qFormat/>
    <w:rsid w:val="00f138c2"/>
    <w:rPr/>
  </w:style>
  <w:style w:type="character" w:styleId="WW8Num2z6" w:customStyle="1">
    <w:name w:val="WW8Num2z6"/>
    <w:qFormat/>
    <w:rsid w:val="00f138c2"/>
    <w:rPr/>
  </w:style>
  <w:style w:type="character" w:styleId="WW8Num2z7" w:customStyle="1">
    <w:name w:val="WW8Num2z7"/>
    <w:qFormat/>
    <w:rsid w:val="00f138c2"/>
    <w:rPr/>
  </w:style>
  <w:style w:type="character" w:styleId="WW8Num2z8" w:customStyle="1">
    <w:name w:val="WW8Num2z8"/>
    <w:qFormat/>
    <w:rsid w:val="00f138c2"/>
    <w:rPr/>
  </w:style>
  <w:style w:type="character" w:styleId="WW8Num3z0" w:customStyle="1">
    <w:name w:val="WW8Num3z0"/>
    <w:qFormat/>
    <w:rsid w:val="00f138c2"/>
    <w:rPr/>
  </w:style>
  <w:style w:type="character" w:styleId="WW8Num3z1" w:customStyle="1">
    <w:name w:val="WW8Num3z1"/>
    <w:qFormat/>
    <w:rsid w:val="00f138c2"/>
    <w:rPr/>
  </w:style>
  <w:style w:type="character" w:styleId="WW8Num3z2" w:customStyle="1">
    <w:name w:val="WW8Num3z2"/>
    <w:qFormat/>
    <w:rsid w:val="00f138c2"/>
    <w:rPr/>
  </w:style>
  <w:style w:type="character" w:styleId="WW8Num3z3" w:customStyle="1">
    <w:name w:val="WW8Num3z3"/>
    <w:qFormat/>
    <w:rsid w:val="00f138c2"/>
    <w:rPr/>
  </w:style>
  <w:style w:type="character" w:styleId="WW8Num3z4" w:customStyle="1">
    <w:name w:val="WW8Num3z4"/>
    <w:qFormat/>
    <w:rsid w:val="00f138c2"/>
    <w:rPr/>
  </w:style>
  <w:style w:type="character" w:styleId="WW8Num3z5" w:customStyle="1">
    <w:name w:val="WW8Num3z5"/>
    <w:qFormat/>
    <w:rsid w:val="00f138c2"/>
    <w:rPr/>
  </w:style>
  <w:style w:type="character" w:styleId="WW8Num3z6" w:customStyle="1">
    <w:name w:val="WW8Num3z6"/>
    <w:qFormat/>
    <w:rsid w:val="00f138c2"/>
    <w:rPr/>
  </w:style>
  <w:style w:type="character" w:styleId="WW8Num3z7" w:customStyle="1">
    <w:name w:val="WW8Num3z7"/>
    <w:qFormat/>
    <w:rsid w:val="00f138c2"/>
    <w:rPr/>
  </w:style>
  <w:style w:type="character" w:styleId="WW8Num3z8" w:customStyle="1">
    <w:name w:val="WW8Num3z8"/>
    <w:qFormat/>
    <w:rsid w:val="00f138c2"/>
    <w:rPr/>
  </w:style>
  <w:style w:type="character" w:styleId="WW8Num4z0" w:customStyle="1">
    <w:name w:val="WW8Num4z0"/>
    <w:qFormat/>
    <w:rsid w:val="00f138c2"/>
    <w:rPr>
      <w:rFonts w:ascii="Times New Roman" w:hAnsi="Times New Roman" w:cs="Times New Roman"/>
      <w:b/>
      <w:i/>
      <w:kern w:val="2"/>
      <w:sz w:val="24"/>
      <w:szCs w:val="24"/>
    </w:rPr>
  </w:style>
  <w:style w:type="character" w:styleId="WW8Num4z1" w:customStyle="1">
    <w:name w:val="WW8Num4z1"/>
    <w:qFormat/>
    <w:rsid w:val="00f138c2"/>
    <w:rPr>
      <w:rFonts w:ascii="Times New Roman" w:hAnsi="Times New Roman" w:cs="Times New Roman"/>
    </w:rPr>
  </w:style>
  <w:style w:type="character" w:styleId="WW8Num4z2" w:customStyle="1">
    <w:name w:val="WW8Num4z2"/>
    <w:qFormat/>
    <w:rsid w:val="00f138c2"/>
    <w:rPr>
      <w:rFonts w:ascii="Times New Roman" w:hAnsi="Times New Roman" w:cs="Times New Roman"/>
      <w:bCs/>
    </w:rPr>
  </w:style>
  <w:style w:type="character" w:styleId="WW8Num5z0" w:customStyle="1">
    <w:name w:val="WW8Num5z0"/>
    <w:qFormat/>
    <w:rsid w:val="00f138c2"/>
    <w:rPr>
      <w:rFonts w:cs="Times New Roman"/>
    </w:rPr>
  </w:style>
  <w:style w:type="character" w:styleId="WW8Num6z0" w:customStyle="1">
    <w:name w:val="WW8Num6z0"/>
    <w:qFormat/>
    <w:rsid w:val="00f138c2"/>
    <w:rPr>
      <w:rFonts w:ascii="Symbol" w:hAnsi="Symbol" w:cs="Symbol"/>
    </w:rPr>
  </w:style>
  <w:style w:type="character" w:styleId="WW8Num6z1" w:customStyle="1">
    <w:name w:val="WW8Num6z1"/>
    <w:qFormat/>
    <w:rsid w:val="00f138c2"/>
    <w:rPr>
      <w:rFonts w:ascii="Courier New" w:hAnsi="Courier New" w:cs="Courier New"/>
    </w:rPr>
  </w:style>
  <w:style w:type="character" w:styleId="WW8Num6z2" w:customStyle="1">
    <w:name w:val="WW8Num6z2"/>
    <w:qFormat/>
    <w:rsid w:val="00f138c2"/>
    <w:rPr>
      <w:rFonts w:ascii="Wingdings" w:hAnsi="Wingdings" w:cs="Wingdings"/>
    </w:rPr>
  </w:style>
  <w:style w:type="character" w:styleId="WW8Num7z0" w:customStyle="1">
    <w:name w:val="WW8Num7z0"/>
    <w:qFormat/>
    <w:rsid w:val="00f138c2"/>
    <w:rPr>
      <w:rFonts w:ascii="Symbol" w:hAnsi="Symbol" w:cs="Symbol"/>
    </w:rPr>
  </w:style>
  <w:style w:type="character" w:styleId="WW8Num7z1" w:customStyle="1">
    <w:name w:val="WW8Num7z1"/>
    <w:qFormat/>
    <w:rsid w:val="00f138c2"/>
    <w:rPr/>
  </w:style>
  <w:style w:type="character" w:styleId="WW8Num7z2" w:customStyle="1">
    <w:name w:val="WW8Num7z2"/>
    <w:qFormat/>
    <w:rsid w:val="00f138c2"/>
    <w:rPr/>
  </w:style>
  <w:style w:type="character" w:styleId="WW8Num7z3" w:customStyle="1">
    <w:name w:val="WW8Num7z3"/>
    <w:qFormat/>
    <w:rsid w:val="00f138c2"/>
    <w:rPr/>
  </w:style>
  <w:style w:type="character" w:styleId="WW8Num7z4" w:customStyle="1">
    <w:name w:val="WW8Num7z4"/>
    <w:qFormat/>
    <w:rsid w:val="00f138c2"/>
    <w:rPr/>
  </w:style>
  <w:style w:type="character" w:styleId="WW8Num7z5" w:customStyle="1">
    <w:name w:val="WW8Num7z5"/>
    <w:qFormat/>
    <w:rsid w:val="00f138c2"/>
    <w:rPr/>
  </w:style>
  <w:style w:type="character" w:styleId="WW8Num7z6" w:customStyle="1">
    <w:name w:val="WW8Num7z6"/>
    <w:qFormat/>
    <w:rsid w:val="00f138c2"/>
    <w:rPr/>
  </w:style>
  <w:style w:type="character" w:styleId="WW8Num7z7" w:customStyle="1">
    <w:name w:val="WW8Num7z7"/>
    <w:qFormat/>
    <w:rsid w:val="00f138c2"/>
    <w:rPr/>
  </w:style>
  <w:style w:type="character" w:styleId="WW8Num7z8" w:customStyle="1">
    <w:name w:val="WW8Num7z8"/>
    <w:qFormat/>
    <w:rsid w:val="00f138c2"/>
    <w:rPr/>
  </w:style>
  <w:style w:type="character" w:styleId="WW8Num8z0" w:customStyle="1">
    <w:name w:val="WW8Num8z0"/>
    <w:qFormat/>
    <w:rsid w:val="00f138c2"/>
    <w:rPr>
      <w:rFonts w:ascii="Times New Roman" w:hAnsi="Times New Roman" w:cs="Times New Roman"/>
      <w:b/>
    </w:rPr>
  </w:style>
  <w:style w:type="character" w:styleId="WW8Num8z1" w:customStyle="1">
    <w:name w:val="WW8Num8z1"/>
    <w:qFormat/>
    <w:rsid w:val="00f138c2"/>
    <w:rPr>
      <w:rFonts w:cs="Times New Roman"/>
    </w:rPr>
  </w:style>
  <w:style w:type="character" w:styleId="WW8Num9z0" w:customStyle="1">
    <w:name w:val="WW8Num9z0"/>
    <w:qFormat/>
    <w:rsid w:val="00f138c2"/>
    <w:rPr/>
  </w:style>
  <w:style w:type="character" w:styleId="WW8Num9z1" w:customStyle="1">
    <w:name w:val="WW8Num9z1"/>
    <w:qFormat/>
    <w:rsid w:val="00f138c2"/>
    <w:rPr/>
  </w:style>
  <w:style w:type="character" w:styleId="WW8Num9z2" w:customStyle="1">
    <w:name w:val="WW8Num9z2"/>
    <w:qFormat/>
    <w:rsid w:val="00f138c2"/>
    <w:rPr/>
  </w:style>
  <w:style w:type="character" w:styleId="WW8Num9z3" w:customStyle="1">
    <w:name w:val="WW8Num9z3"/>
    <w:qFormat/>
    <w:rsid w:val="00f138c2"/>
    <w:rPr/>
  </w:style>
  <w:style w:type="character" w:styleId="WW8Num9z4" w:customStyle="1">
    <w:name w:val="WW8Num9z4"/>
    <w:qFormat/>
    <w:rsid w:val="00f138c2"/>
    <w:rPr/>
  </w:style>
  <w:style w:type="character" w:styleId="WW8Num9z5" w:customStyle="1">
    <w:name w:val="WW8Num9z5"/>
    <w:qFormat/>
    <w:rsid w:val="00f138c2"/>
    <w:rPr/>
  </w:style>
  <w:style w:type="character" w:styleId="WW8Num9z6" w:customStyle="1">
    <w:name w:val="WW8Num9z6"/>
    <w:qFormat/>
    <w:rsid w:val="00f138c2"/>
    <w:rPr/>
  </w:style>
  <w:style w:type="character" w:styleId="WW8Num9z7" w:customStyle="1">
    <w:name w:val="WW8Num9z7"/>
    <w:qFormat/>
    <w:rsid w:val="00f138c2"/>
    <w:rPr/>
  </w:style>
  <w:style w:type="character" w:styleId="WW8Num9z8" w:customStyle="1">
    <w:name w:val="WW8Num9z8"/>
    <w:qFormat/>
    <w:rsid w:val="00f138c2"/>
    <w:rPr/>
  </w:style>
  <w:style w:type="character" w:styleId="WW8Num10z0" w:customStyle="1">
    <w:name w:val="WW8Num10z0"/>
    <w:qFormat/>
    <w:rsid w:val="00f138c2"/>
    <w:rPr>
      <w:b w:val="false"/>
      <w:sz w:val="22"/>
      <w:szCs w:val="22"/>
    </w:rPr>
  </w:style>
  <w:style w:type="character" w:styleId="WW8Num10z1" w:customStyle="1">
    <w:name w:val="WW8Num10z1"/>
    <w:qFormat/>
    <w:rsid w:val="00f138c2"/>
    <w:rPr/>
  </w:style>
  <w:style w:type="character" w:styleId="WW8Num10z2" w:customStyle="1">
    <w:name w:val="WW8Num10z2"/>
    <w:qFormat/>
    <w:rsid w:val="00f138c2"/>
    <w:rPr/>
  </w:style>
  <w:style w:type="character" w:styleId="WW8Num10z3" w:customStyle="1">
    <w:name w:val="WW8Num10z3"/>
    <w:qFormat/>
    <w:rsid w:val="00f138c2"/>
    <w:rPr/>
  </w:style>
  <w:style w:type="character" w:styleId="WW8Num10z4" w:customStyle="1">
    <w:name w:val="WW8Num10z4"/>
    <w:qFormat/>
    <w:rsid w:val="00f138c2"/>
    <w:rPr/>
  </w:style>
  <w:style w:type="character" w:styleId="WW8Num10z5" w:customStyle="1">
    <w:name w:val="WW8Num10z5"/>
    <w:qFormat/>
    <w:rsid w:val="00f138c2"/>
    <w:rPr/>
  </w:style>
  <w:style w:type="character" w:styleId="WW8Num10z6" w:customStyle="1">
    <w:name w:val="WW8Num10z6"/>
    <w:qFormat/>
    <w:rsid w:val="00f138c2"/>
    <w:rPr/>
  </w:style>
  <w:style w:type="character" w:styleId="WW8Num10z7" w:customStyle="1">
    <w:name w:val="WW8Num10z7"/>
    <w:qFormat/>
    <w:rsid w:val="00f138c2"/>
    <w:rPr/>
  </w:style>
  <w:style w:type="character" w:styleId="WW8Num10z8" w:customStyle="1">
    <w:name w:val="WW8Num10z8"/>
    <w:qFormat/>
    <w:rsid w:val="00f138c2"/>
    <w:rPr/>
  </w:style>
  <w:style w:type="character" w:styleId="WW8Num11z0" w:customStyle="1">
    <w:name w:val="WW8Num11z0"/>
    <w:qFormat/>
    <w:rsid w:val="00f138c2"/>
    <w:rPr>
      <w:rFonts w:cs="Times New Roman"/>
      <w:b/>
      <w:sz w:val="24"/>
      <w:szCs w:val="24"/>
    </w:rPr>
  </w:style>
  <w:style w:type="character" w:styleId="WW8Num11z1" w:customStyle="1">
    <w:name w:val="WW8Num11z1"/>
    <w:qFormat/>
    <w:rsid w:val="00f138c2"/>
    <w:rPr>
      <w:rFonts w:cs="Times New Roman"/>
    </w:rPr>
  </w:style>
  <w:style w:type="character" w:styleId="WW8Num11z2" w:customStyle="1">
    <w:name w:val="WW8Num11z2"/>
    <w:qFormat/>
    <w:rsid w:val="00f138c2"/>
    <w:rPr>
      <w:rFonts w:ascii="Times New Roman" w:hAnsi="Times New Roman" w:cs="Times New Roman"/>
    </w:rPr>
  </w:style>
  <w:style w:type="character" w:styleId="WW8Num12z0" w:customStyle="1">
    <w:name w:val="WW8Num12z0"/>
    <w:qFormat/>
    <w:rsid w:val="00f138c2"/>
    <w:rPr/>
  </w:style>
  <w:style w:type="character" w:styleId="WW8Num12z1" w:customStyle="1">
    <w:name w:val="WW8Num12z1"/>
    <w:qFormat/>
    <w:rsid w:val="00f138c2"/>
    <w:rPr>
      <w:rFonts w:cs="Times New Roman"/>
    </w:rPr>
  </w:style>
  <w:style w:type="character" w:styleId="WW8Num13z0" w:customStyle="1">
    <w:name w:val="WW8Num13z0"/>
    <w:qFormat/>
    <w:rsid w:val="00f138c2"/>
    <w:rPr/>
  </w:style>
  <w:style w:type="character" w:styleId="WW8Num13z1" w:customStyle="1">
    <w:name w:val="WW8Num13z1"/>
    <w:qFormat/>
    <w:rsid w:val="00f138c2"/>
    <w:rPr/>
  </w:style>
  <w:style w:type="character" w:styleId="WW8Num13z2" w:customStyle="1">
    <w:name w:val="WW8Num13z2"/>
    <w:qFormat/>
    <w:rsid w:val="00f138c2"/>
    <w:rPr/>
  </w:style>
  <w:style w:type="character" w:styleId="WW8Num13z3" w:customStyle="1">
    <w:name w:val="WW8Num13z3"/>
    <w:qFormat/>
    <w:rsid w:val="00f138c2"/>
    <w:rPr/>
  </w:style>
  <w:style w:type="character" w:styleId="WW8Num13z4" w:customStyle="1">
    <w:name w:val="WW8Num13z4"/>
    <w:qFormat/>
    <w:rsid w:val="00f138c2"/>
    <w:rPr/>
  </w:style>
  <w:style w:type="character" w:styleId="WW8Num13z5" w:customStyle="1">
    <w:name w:val="WW8Num13z5"/>
    <w:qFormat/>
    <w:rsid w:val="00f138c2"/>
    <w:rPr/>
  </w:style>
  <w:style w:type="character" w:styleId="WW8Num13z6" w:customStyle="1">
    <w:name w:val="WW8Num13z6"/>
    <w:qFormat/>
    <w:rsid w:val="00f138c2"/>
    <w:rPr/>
  </w:style>
  <w:style w:type="character" w:styleId="WW8Num13z7" w:customStyle="1">
    <w:name w:val="WW8Num13z7"/>
    <w:qFormat/>
    <w:rsid w:val="00f138c2"/>
    <w:rPr/>
  </w:style>
  <w:style w:type="character" w:styleId="WW8Num13z8" w:customStyle="1">
    <w:name w:val="WW8Num13z8"/>
    <w:qFormat/>
    <w:rsid w:val="00f138c2"/>
    <w:rPr/>
  </w:style>
  <w:style w:type="character" w:styleId="WW8Num14z0" w:customStyle="1">
    <w:name w:val="WW8Num14z0"/>
    <w:qFormat/>
    <w:rsid w:val="00f138c2"/>
    <w:rPr>
      <w:b w:val="false"/>
      <w:sz w:val="22"/>
      <w:szCs w:val="22"/>
    </w:rPr>
  </w:style>
  <w:style w:type="character" w:styleId="WW8Num14z1" w:customStyle="1">
    <w:name w:val="WW8Num14z1"/>
    <w:qFormat/>
    <w:rsid w:val="00f138c2"/>
    <w:rPr/>
  </w:style>
  <w:style w:type="character" w:styleId="WW8Num14z2" w:customStyle="1">
    <w:name w:val="WW8Num14z2"/>
    <w:qFormat/>
    <w:rsid w:val="00f138c2"/>
    <w:rPr/>
  </w:style>
  <w:style w:type="character" w:styleId="WW8Num14z3" w:customStyle="1">
    <w:name w:val="WW8Num14z3"/>
    <w:qFormat/>
    <w:rsid w:val="00f138c2"/>
    <w:rPr/>
  </w:style>
  <w:style w:type="character" w:styleId="WW8Num14z4" w:customStyle="1">
    <w:name w:val="WW8Num14z4"/>
    <w:qFormat/>
    <w:rsid w:val="00f138c2"/>
    <w:rPr/>
  </w:style>
  <w:style w:type="character" w:styleId="WW8Num14z5" w:customStyle="1">
    <w:name w:val="WW8Num14z5"/>
    <w:qFormat/>
    <w:rsid w:val="00f138c2"/>
    <w:rPr/>
  </w:style>
  <w:style w:type="character" w:styleId="WW8Num14z6" w:customStyle="1">
    <w:name w:val="WW8Num14z6"/>
    <w:qFormat/>
    <w:rsid w:val="00f138c2"/>
    <w:rPr/>
  </w:style>
  <w:style w:type="character" w:styleId="WW8Num14z7" w:customStyle="1">
    <w:name w:val="WW8Num14z7"/>
    <w:qFormat/>
    <w:rsid w:val="00f138c2"/>
    <w:rPr/>
  </w:style>
  <w:style w:type="character" w:styleId="WW8Num14z8" w:customStyle="1">
    <w:name w:val="WW8Num14z8"/>
    <w:qFormat/>
    <w:rsid w:val="00f138c2"/>
    <w:rPr/>
  </w:style>
  <w:style w:type="character" w:styleId="WW8Num15z0" w:customStyle="1">
    <w:name w:val="WW8Num15z0"/>
    <w:qFormat/>
    <w:rsid w:val="00f138c2"/>
    <w:rPr>
      <w:rFonts w:cs="Times New Roman"/>
    </w:rPr>
  </w:style>
  <w:style w:type="character" w:styleId="WW8Num15z1" w:customStyle="1">
    <w:name w:val="WW8Num15z1"/>
    <w:qFormat/>
    <w:rsid w:val="00f138c2"/>
    <w:rPr/>
  </w:style>
  <w:style w:type="character" w:styleId="WW8Num15z2" w:customStyle="1">
    <w:name w:val="WW8Num15z2"/>
    <w:qFormat/>
    <w:rsid w:val="00f138c2"/>
    <w:rPr/>
  </w:style>
  <w:style w:type="character" w:styleId="WW8Num15z3" w:customStyle="1">
    <w:name w:val="WW8Num15z3"/>
    <w:qFormat/>
    <w:rsid w:val="00f138c2"/>
    <w:rPr/>
  </w:style>
  <w:style w:type="character" w:styleId="WW8Num15z4" w:customStyle="1">
    <w:name w:val="WW8Num15z4"/>
    <w:qFormat/>
    <w:rsid w:val="00f138c2"/>
    <w:rPr/>
  </w:style>
  <w:style w:type="character" w:styleId="WW8Num15z5" w:customStyle="1">
    <w:name w:val="WW8Num15z5"/>
    <w:qFormat/>
    <w:rsid w:val="00f138c2"/>
    <w:rPr/>
  </w:style>
  <w:style w:type="character" w:styleId="WW8Num15z6" w:customStyle="1">
    <w:name w:val="WW8Num15z6"/>
    <w:qFormat/>
    <w:rsid w:val="00f138c2"/>
    <w:rPr/>
  </w:style>
  <w:style w:type="character" w:styleId="WW8Num15z7" w:customStyle="1">
    <w:name w:val="WW8Num15z7"/>
    <w:qFormat/>
    <w:rsid w:val="00f138c2"/>
    <w:rPr/>
  </w:style>
  <w:style w:type="character" w:styleId="WW8Num15z8" w:customStyle="1">
    <w:name w:val="WW8Num15z8"/>
    <w:qFormat/>
    <w:rsid w:val="00f138c2"/>
    <w:rPr/>
  </w:style>
  <w:style w:type="character" w:styleId="WW8Num16z0" w:customStyle="1">
    <w:name w:val="WW8Num16z0"/>
    <w:qFormat/>
    <w:rsid w:val="00f138c2"/>
    <w:rPr>
      <w:rFonts w:cs="Times New Roman"/>
      <w:b/>
    </w:rPr>
  </w:style>
  <w:style w:type="character" w:styleId="WW8Num16z1" w:customStyle="1">
    <w:name w:val="WW8Num16z1"/>
    <w:qFormat/>
    <w:rsid w:val="00f138c2"/>
    <w:rPr>
      <w:rFonts w:cs="Times New Roman"/>
    </w:rPr>
  </w:style>
  <w:style w:type="character" w:styleId="WW8Num17z0" w:customStyle="1">
    <w:name w:val="WW8Num17z0"/>
    <w:qFormat/>
    <w:rsid w:val="00f138c2"/>
    <w:rPr>
      <w:rFonts w:ascii="Times New Roman" w:hAnsi="Times New Roman" w:cs="Times New Roman"/>
      <w:bCs/>
    </w:rPr>
  </w:style>
  <w:style w:type="character" w:styleId="WW8Num18z0" w:customStyle="1">
    <w:name w:val="WW8Num18z0"/>
    <w:qFormat/>
    <w:rsid w:val="00f138c2"/>
    <w:rPr/>
  </w:style>
  <w:style w:type="character" w:styleId="WW8Num19z0" w:customStyle="1">
    <w:name w:val="WW8Num19z0"/>
    <w:qFormat/>
    <w:rsid w:val="00f138c2"/>
    <w:rPr>
      <w:rFonts w:ascii="Times New Roman" w:hAnsi="Times New Roman" w:cs="Times New Roman"/>
      <w:b/>
      <w:sz w:val="22"/>
      <w:szCs w:val="22"/>
    </w:rPr>
  </w:style>
  <w:style w:type="character" w:styleId="WW8Num19z1" w:customStyle="1">
    <w:name w:val="WW8Num19z1"/>
    <w:qFormat/>
    <w:rsid w:val="00f138c2"/>
    <w:rPr>
      <w:b/>
      <w:color w:val="000000"/>
      <w:sz w:val="22"/>
      <w:szCs w:val="22"/>
    </w:rPr>
  </w:style>
  <w:style w:type="character" w:styleId="WW8Num19z2" w:customStyle="1">
    <w:name w:val="WW8Num19z2"/>
    <w:qFormat/>
    <w:rsid w:val="00f138c2"/>
    <w:rPr>
      <w:color w:val="000000"/>
      <w:sz w:val="24"/>
    </w:rPr>
  </w:style>
  <w:style w:type="character" w:styleId="WW8Num20z0" w:customStyle="1">
    <w:name w:val="WW8Num20z0"/>
    <w:qFormat/>
    <w:rsid w:val="00f138c2"/>
    <w:rPr>
      <w:rFonts w:ascii="Times New Roman" w:hAnsi="Times New Roman" w:cs="Times New Roman"/>
      <w:b/>
      <w:lang w:eastAsia="ru-RU"/>
    </w:rPr>
  </w:style>
  <w:style w:type="character" w:styleId="WW8Num20z1" w:customStyle="1">
    <w:name w:val="WW8Num20z1"/>
    <w:qFormat/>
    <w:rsid w:val="00f138c2"/>
    <w:rPr/>
  </w:style>
  <w:style w:type="character" w:styleId="WW8Num20z2" w:customStyle="1">
    <w:name w:val="WW8Num20z2"/>
    <w:qFormat/>
    <w:rsid w:val="00f138c2"/>
    <w:rPr/>
  </w:style>
  <w:style w:type="character" w:styleId="WW8Num20z3" w:customStyle="1">
    <w:name w:val="WW8Num20z3"/>
    <w:qFormat/>
    <w:rsid w:val="00f138c2"/>
    <w:rPr/>
  </w:style>
  <w:style w:type="character" w:styleId="WW8Num20z4" w:customStyle="1">
    <w:name w:val="WW8Num20z4"/>
    <w:qFormat/>
    <w:rsid w:val="00f138c2"/>
    <w:rPr/>
  </w:style>
  <w:style w:type="character" w:styleId="WW8Num20z5" w:customStyle="1">
    <w:name w:val="WW8Num20z5"/>
    <w:qFormat/>
    <w:rsid w:val="00f138c2"/>
    <w:rPr/>
  </w:style>
  <w:style w:type="character" w:styleId="WW8Num20z6" w:customStyle="1">
    <w:name w:val="WW8Num20z6"/>
    <w:qFormat/>
    <w:rsid w:val="00f138c2"/>
    <w:rPr/>
  </w:style>
  <w:style w:type="character" w:styleId="WW8Num20z7" w:customStyle="1">
    <w:name w:val="WW8Num20z7"/>
    <w:qFormat/>
    <w:rsid w:val="00f138c2"/>
    <w:rPr/>
  </w:style>
  <w:style w:type="character" w:styleId="WW8Num20z8" w:customStyle="1">
    <w:name w:val="WW8Num20z8"/>
    <w:qFormat/>
    <w:rsid w:val="00f138c2"/>
    <w:rPr/>
  </w:style>
  <w:style w:type="character" w:styleId="WW8Num21z0" w:customStyle="1">
    <w:name w:val="WW8Num21z0"/>
    <w:qFormat/>
    <w:rsid w:val="00f138c2"/>
    <w:rPr>
      <w:rFonts w:cs="Times New Roman"/>
    </w:rPr>
  </w:style>
  <w:style w:type="character" w:styleId="WW8Num21z1" w:customStyle="1">
    <w:name w:val="WW8Num21z1"/>
    <w:qFormat/>
    <w:rsid w:val="00f138c2"/>
    <w:rPr>
      <w:rFonts w:cs="Times New Roman"/>
    </w:rPr>
  </w:style>
  <w:style w:type="character" w:styleId="WW8Num22z0" w:customStyle="1">
    <w:name w:val="WW8Num22z0"/>
    <w:qFormat/>
    <w:rsid w:val="00f138c2"/>
    <w:rPr/>
  </w:style>
  <w:style w:type="character" w:styleId="WW8Num22z1" w:customStyle="1">
    <w:name w:val="WW8Num22z1"/>
    <w:qFormat/>
    <w:rsid w:val="00f138c2"/>
    <w:rPr/>
  </w:style>
  <w:style w:type="character" w:styleId="WW8Num22z2" w:customStyle="1">
    <w:name w:val="WW8Num22z2"/>
    <w:qFormat/>
    <w:rsid w:val="00f138c2"/>
    <w:rPr/>
  </w:style>
  <w:style w:type="character" w:styleId="WW8Num22z3" w:customStyle="1">
    <w:name w:val="WW8Num22z3"/>
    <w:qFormat/>
    <w:rsid w:val="00f138c2"/>
    <w:rPr/>
  </w:style>
  <w:style w:type="character" w:styleId="WW8Num22z4" w:customStyle="1">
    <w:name w:val="WW8Num22z4"/>
    <w:qFormat/>
    <w:rsid w:val="00f138c2"/>
    <w:rPr/>
  </w:style>
  <w:style w:type="character" w:styleId="WW8Num22z5" w:customStyle="1">
    <w:name w:val="WW8Num22z5"/>
    <w:qFormat/>
    <w:rsid w:val="00f138c2"/>
    <w:rPr/>
  </w:style>
  <w:style w:type="character" w:styleId="WW8Num22z6" w:customStyle="1">
    <w:name w:val="WW8Num22z6"/>
    <w:qFormat/>
    <w:rsid w:val="00f138c2"/>
    <w:rPr/>
  </w:style>
  <w:style w:type="character" w:styleId="WW8Num22z7" w:customStyle="1">
    <w:name w:val="WW8Num22z7"/>
    <w:qFormat/>
    <w:rsid w:val="00f138c2"/>
    <w:rPr/>
  </w:style>
  <w:style w:type="character" w:styleId="WW8Num22z8" w:customStyle="1">
    <w:name w:val="WW8Num22z8"/>
    <w:qFormat/>
    <w:rsid w:val="00f138c2"/>
    <w:rPr/>
  </w:style>
  <w:style w:type="character" w:styleId="WW8Num23z0" w:customStyle="1">
    <w:name w:val="WW8Num23z0"/>
    <w:qFormat/>
    <w:rsid w:val="00f138c2"/>
    <w:rPr>
      <w:b w:val="false"/>
      <w:sz w:val="22"/>
      <w:szCs w:val="22"/>
    </w:rPr>
  </w:style>
  <w:style w:type="character" w:styleId="WW8Num23z1" w:customStyle="1">
    <w:name w:val="WW8Num23z1"/>
    <w:qFormat/>
    <w:rsid w:val="00f138c2"/>
    <w:rPr/>
  </w:style>
  <w:style w:type="character" w:styleId="WW8Num23z2" w:customStyle="1">
    <w:name w:val="WW8Num23z2"/>
    <w:qFormat/>
    <w:rsid w:val="00f138c2"/>
    <w:rPr/>
  </w:style>
  <w:style w:type="character" w:styleId="WW8Num23z3" w:customStyle="1">
    <w:name w:val="WW8Num23z3"/>
    <w:qFormat/>
    <w:rsid w:val="00f138c2"/>
    <w:rPr/>
  </w:style>
  <w:style w:type="character" w:styleId="WW8Num23z4" w:customStyle="1">
    <w:name w:val="WW8Num23z4"/>
    <w:qFormat/>
    <w:rsid w:val="00f138c2"/>
    <w:rPr/>
  </w:style>
  <w:style w:type="character" w:styleId="WW8Num23z5" w:customStyle="1">
    <w:name w:val="WW8Num23z5"/>
    <w:qFormat/>
    <w:rsid w:val="00f138c2"/>
    <w:rPr/>
  </w:style>
  <w:style w:type="character" w:styleId="WW8Num23z6" w:customStyle="1">
    <w:name w:val="WW8Num23z6"/>
    <w:qFormat/>
    <w:rsid w:val="00f138c2"/>
    <w:rPr/>
  </w:style>
  <w:style w:type="character" w:styleId="WW8Num23z7" w:customStyle="1">
    <w:name w:val="WW8Num23z7"/>
    <w:qFormat/>
    <w:rsid w:val="00f138c2"/>
    <w:rPr/>
  </w:style>
  <w:style w:type="character" w:styleId="WW8Num23z8" w:customStyle="1">
    <w:name w:val="WW8Num23z8"/>
    <w:qFormat/>
    <w:rsid w:val="00f138c2"/>
    <w:rPr/>
  </w:style>
  <w:style w:type="character" w:styleId="WW8Num24z0" w:customStyle="1">
    <w:name w:val="WW8Num24z0"/>
    <w:qFormat/>
    <w:rsid w:val="00f138c2"/>
    <w:rPr>
      <w:rFonts w:ascii="Symbol" w:hAnsi="Symbol" w:cs="Symbol"/>
      <w:sz w:val="20"/>
    </w:rPr>
  </w:style>
  <w:style w:type="character" w:styleId="WW8Num24z1" w:customStyle="1">
    <w:name w:val="WW8Num24z1"/>
    <w:qFormat/>
    <w:rsid w:val="00f138c2"/>
    <w:rPr>
      <w:rFonts w:ascii="Courier New" w:hAnsi="Courier New" w:cs="Courier New"/>
      <w:sz w:val="20"/>
    </w:rPr>
  </w:style>
  <w:style w:type="character" w:styleId="WW8Num24z2" w:customStyle="1">
    <w:name w:val="WW8Num24z2"/>
    <w:qFormat/>
    <w:rsid w:val="00f138c2"/>
    <w:rPr>
      <w:rFonts w:ascii="Wingdings" w:hAnsi="Wingdings" w:cs="Wingdings"/>
      <w:sz w:val="20"/>
    </w:rPr>
  </w:style>
  <w:style w:type="character" w:styleId="WW8Num25z0" w:customStyle="1">
    <w:name w:val="WW8Num25z0"/>
    <w:qFormat/>
    <w:rsid w:val="00f138c2"/>
    <w:rPr>
      <w:rFonts w:cs="Times New Roman"/>
      <w:b/>
    </w:rPr>
  </w:style>
  <w:style w:type="character" w:styleId="WW8Num25z1" w:customStyle="1">
    <w:name w:val="WW8Num25z1"/>
    <w:qFormat/>
    <w:rsid w:val="00f138c2"/>
    <w:rPr/>
  </w:style>
  <w:style w:type="character" w:styleId="WW8Num25z2" w:customStyle="1">
    <w:name w:val="WW8Num25z2"/>
    <w:qFormat/>
    <w:rsid w:val="00f138c2"/>
    <w:rPr/>
  </w:style>
  <w:style w:type="character" w:styleId="WW8Num25z3" w:customStyle="1">
    <w:name w:val="WW8Num25z3"/>
    <w:qFormat/>
    <w:rsid w:val="00f138c2"/>
    <w:rPr/>
  </w:style>
  <w:style w:type="character" w:styleId="WW8Num25z4" w:customStyle="1">
    <w:name w:val="WW8Num25z4"/>
    <w:qFormat/>
    <w:rsid w:val="00f138c2"/>
    <w:rPr/>
  </w:style>
  <w:style w:type="character" w:styleId="WW8Num25z5" w:customStyle="1">
    <w:name w:val="WW8Num25z5"/>
    <w:qFormat/>
    <w:rsid w:val="00f138c2"/>
    <w:rPr/>
  </w:style>
  <w:style w:type="character" w:styleId="WW8Num25z6" w:customStyle="1">
    <w:name w:val="WW8Num25z6"/>
    <w:qFormat/>
    <w:rsid w:val="00f138c2"/>
    <w:rPr/>
  </w:style>
  <w:style w:type="character" w:styleId="WW8Num25z7" w:customStyle="1">
    <w:name w:val="WW8Num25z7"/>
    <w:qFormat/>
    <w:rsid w:val="00f138c2"/>
    <w:rPr/>
  </w:style>
  <w:style w:type="character" w:styleId="WW8Num25z8" w:customStyle="1">
    <w:name w:val="WW8Num25z8"/>
    <w:qFormat/>
    <w:rsid w:val="00f138c2"/>
    <w:rPr/>
  </w:style>
  <w:style w:type="character" w:styleId="WW8Num26z0" w:customStyle="1">
    <w:name w:val="WW8Num26z0"/>
    <w:qFormat/>
    <w:rsid w:val="00f138c2"/>
    <w:rPr>
      <w:rFonts w:ascii="Symbol" w:hAnsi="Symbol" w:cs="Symbol"/>
    </w:rPr>
  </w:style>
  <w:style w:type="character" w:styleId="WW8Num26z1" w:customStyle="1">
    <w:name w:val="WW8Num26z1"/>
    <w:qFormat/>
    <w:rsid w:val="00f138c2"/>
    <w:rPr>
      <w:rFonts w:ascii="Courier New" w:hAnsi="Courier New" w:cs="Courier New"/>
    </w:rPr>
  </w:style>
  <w:style w:type="character" w:styleId="WW8Num26z2" w:customStyle="1">
    <w:name w:val="WW8Num26z2"/>
    <w:qFormat/>
    <w:rsid w:val="00f138c2"/>
    <w:rPr>
      <w:rFonts w:ascii="Wingdings" w:hAnsi="Wingdings" w:cs="Wingdings"/>
    </w:rPr>
  </w:style>
  <w:style w:type="character" w:styleId="WW8Num27z0" w:customStyle="1">
    <w:name w:val="WW8Num27z0"/>
    <w:qFormat/>
    <w:rsid w:val="00f138c2"/>
    <w:rPr>
      <w:rFonts w:cs="Times New Roman"/>
      <w:b/>
    </w:rPr>
  </w:style>
  <w:style w:type="character" w:styleId="WW8Num27z1" w:customStyle="1">
    <w:name w:val="WW8Num27z1"/>
    <w:qFormat/>
    <w:rsid w:val="00f138c2"/>
    <w:rPr>
      <w:rFonts w:cs="Times New Roman"/>
    </w:rPr>
  </w:style>
  <w:style w:type="character" w:styleId="WW8Num28z0" w:customStyle="1">
    <w:name w:val="WW8Num28z0"/>
    <w:qFormat/>
    <w:rsid w:val="00f138c2"/>
    <w:rPr>
      <w:rFonts w:ascii="Times New Roman" w:hAnsi="Times New Roman" w:cs="Times New Roman"/>
      <w:b/>
      <w:lang w:eastAsia="ru-RU"/>
    </w:rPr>
  </w:style>
  <w:style w:type="character" w:styleId="WW8Num28z1" w:customStyle="1">
    <w:name w:val="WW8Num28z1"/>
    <w:qFormat/>
    <w:rsid w:val="00f138c2"/>
    <w:rPr/>
  </w:style>
  <w:style w:type="character" w:styleId="WW8Num28z2" w:customStyle="1">
    <w:name w:val="WW8Num28z2"/>
    <w:qFormat/>
    <w:rsid w:val="00f138c2"/>
    <w:rPr/>
  </w:style>
  <w:style w:type="character" w:styleId="WW8Num28z3" w:customStyle="1">
    <w:name w:val="WW8Num28z3"/>
    <w:qFormat/>
    <w:rsid w:val="00f138c2"/>
    <w:rPr/>
  </w:style>
  <w:style w:type="character" w:styleId="WW8Num28z4" w:customStyle="1">
    <w:name w:val="WW8Num28z4"/>
    <w:qFormat/>
    <w:rsid w:val="00f138c2"/>
    <w:rPr/>
  </w:style>
  <w:style w:type="character" w:styleId="WW8Num28z5" w:customStyle="1">
    <w:name w:val="WW8Num28z5"/>
    <w:qFormat/>
    <w:rsid w:val="00f138c2"/>
    <w:rPr/>
  </w:style>
  <w:style w:type="character" w:styleId="WW8Num28z6" w:customStyle="1">
    <w:name w:val="WW8Num28z6"/>
    <w:qFormat/>
    <w:rsid w:val="00f138c2"/>
    <w:rPr/>
  </w:style>
  <w:style w:type="character" w:styleId="WW8Num28z7" w:customStyle="1">
    <w:name w:val="WW8Num28z7"/>
    <w:qFormat/>
    <w:rsid w:val="00f138c2"/>
    <w:rPr/>
  </w:style>
  <w:style w:type="character" w:styleId="WW8Num28z8" w:customStyle="1">
    <w:name w:val="WW8Num28z8"/>
    <w:qFormat/>
    <w:rsid w:val="00f138c2"/>
    <w:rPr/>
  </w:style>
  <w:style w:type="character" w:styleId="WW8Num29z0" w:customStyle="1">
    <w:name w:val="WW8Num29z0"/>
    <w:qFormat/>
    <w:rsid w:val="00f138c2"/>
    <w:rPr>
      <w:rFonts w:cs="Times New Roman"/>
    </w:rPr>
  </w:style>
  <w:style w:type="character" w:styleId="WW8Num29z2" w:customStyle="1">
    <w:name w:val="WW8Num29z2"/>
    <w:qFormat/>
    <w:rsid w:val="00f138c2"/>
    <w:rPr>
      <w:rFonts w:ascii="Times New Roman" w:hAnsi="Times New Roman" w:cs="Times New Roman"/>
    </w:rPr>
  </w:style>
  <w:style w:type="character" w:styleId="WW8Num30z0" w:customStyle="1">
    <w:name w:val="WW8Num30z0"/>
    <w:qFormat/>
    <w:rsid w:val="00f138c2"/>
    <w:rPr>
      <w:b/>
    </w:rPr>
  </w:style>
  <w:style w:type="character" w:styleId="WW8Num30z1" w:customStyle="1">
    <w:name w:val="WW8Num30z1"/>
    <w:qFormat/>
    <w:rsid w:val="00f138c2"/>
    <w:rPr/>
  </w:style>
  <w:style w:type="character" w:styleId="WW8Num31z0" w:customStyle="1">
    <w:name w:val="WW8Num31z0"/>
    <w:qFormat/>
    <w:rsid w:val="00f138c2"/>
    <w:rPr>
      <w:rFonts w:ascii="Symbol" w:hAnsi="Symbol" w:cs="Symbol"/>
    </w:rPr>
  </w:style>
  <w:style w:type="character" w:styleId="WW8Num31z1" w:customStyle="1">
    <w:name w:val="WW8Num31z1"/>
    <w:qFormat/>
    <w:rsid w:val="00f138c2"/>
    <w:rPr>
      <w:rFonts w:ascii="Courier New" w:hAnsi="Courier New" w:cs="Courier New"/>
    </w:rPr>
  </w:style>
  <w:style w:type="character" w:styleId="WW8Num31z2" w:customStyle="1">
    <w:name w:val="WW8Num31z2"/>
    <w:qFormat/>
    <w:rsid w:val="00f138c2"/>
    <w:rPr>
      <w:rFonts w:ascii="Wingdings" w:hAnsi="Wingdings" w:cs="Wingdings"/>
    </w:rPr>
  </w:style>
  <w:style w:type="character" w:styleId="WW8Num32z0" w:customStyle="1">
    <w:name w:val="WW8Num32z0"/>
    <w:qFormat/>
    <w:rsid w:val="00f138c2"/>
    <w:rPr>
      <w:rFonts w:cs="Times New Roman"/>
    </w:rPr>
  </w:style>
  <w:style w:type="character" w:styleId="WW8Num32z2" w:customStyle="1">
    <w:name w:val="WW8Num32z2"/>
    <w:qFormat/>
    <w:rsid w:val="00f138c2"/>
    <w:rPr>
      <w:rFonts w:ascii="Times New Roman" w:hAnsi="Times New Roman" w:cs="Times New Roman"/>
    </w:rPr>
  </w:style>
  <w:style w:type="character" w:styleId="WW8Num33z0" w:customStyle="1">
    <w:name w:val="WW8Num33z0"/>
    <w:qFormat/>
    <w:rsid w:val="00f138c2"/>
    <w:rPr>
      <w:rFonts w:cs="Times New Roman"/>
      <w:b/>
    </w:rPr>
  </w:style>
  <w:style w:type="character" w:styleId="WW8Num33z1" w:customStyle="1">
    <w:name w:val="WW8Num33z1"/>
    <w:qFormat/>
    <w:rsid w:val="00f138c2"/>
    <w:rPr/>
  </w:style>
  <w:style w:type="character" w:styleId="WW8Num33z2" w:customStyle="1">
    <w:name w:val="WW8Num33z2"/>
    <w:qFormat/>
    <w:rsid w:val="00f138c2"/>
    <w:rPr/>
  </w:style>
  <w:style w:type="character" w:styleId="WW8Num33z3" w:customStyle="1">
    <w:name w:val="WW8Num33z3"/>
    <w:qFormat/>
    <w:rsid w:val="00f138c2"/>
    <w:rPr/>
  </w:style>
  <w:style w:type="character" w:styleId="WW8Num33z4" w:customStyle="1">
    <w:name w:val="WW8Num33z4"/>
    <w:qFormat/>
    <w:rsid w:val="00f138c2"/>
    <w:rPr/>
  </w:style>
  <w:style w:type="character" w:styleId="WW8Num33z5" w:customStyle="1">
    <w:name w:val="WW8Num33z5"/>
    <w:qFormat/>
    <w:rsid w:val="00f138c2"/>
    <w:rPr/>
  </w:style>
  <w:style w:type="character" w:styleId="WW8Num33z6" w:customStyle="1">
    <w:name w:val="WW8Num33z6"/>
    <w:qFormat/>
    <w:rsid w:val="00f138c2"/>
    <w:rPr/>
  </w:style>
  <w:style w:type="character" w:styleId="WW8Num33z7" w:customStyle="1">
    <w:name w:val="WW8Num33z7"/>
    <w:qFormat/>
    <w:rsid w:val="00f138c2"/>
    <w:rPr/>
  </w:style>
  <w:style w:type="character" w:styleId="WW8Num33z8" w:customStyle="1">
    <w:name w:val="WW8Num33z8"/>
    <w:qFormat/>
    <w:rsid w:val="00f138c2"/>
    <w:rPr/>
  </w:style>
  <w:style w:type="character" w:styleId="WW8Num34z0" w:customStyle="1">
    <w:name w:val="WW8Num34z0"/>
    <w:qFormat/>
    <w:rsid w:val="00f138c2"/>
    <w:rPr>
      <w:rFonts w:ascii="Symbol" w:hAnsi="Symbol" w:cs="Symbol"/>
    </w:rPr>
  </w:style>
  <w:style w:type="character" w:styleId="WW8Num34z1" w:customStyle="1">
    <w:name w:val="WW8Num34z1"/>
    <w:qFormat/>
    <w:rsid w:val="00f138c2"/>
    <w:rPr>
      <w:rFonts w:ascii="Courier New" w:hAnsi="Courier New" w:cs="Courier New"/>
    </w:rPr>
  </w:style>
  <w:style w:type="character" w:styleId="WW8Num34z2" w:customStyle="1">
    <w:name w:val="WW8Num34z2"/>
    <w:qFormat/>
    <w:rsid w:val="00f138c2"/>
    <w:rPr>
      <w:rFonts w:ascii="Wingdings" w:hAnsi="Wingdings" w:cs="Wingdings"/>
    </w:rPr>
  </w:style>
  <w:style w:type="character" w:styleId="WW8Num35z0" w:customStyle="1">
    <w:name w:val="WW8Num35z0"/>
    <w:qFormat/>
    <w:rsid w:val="00f138c2"/>
    <w:rPr>
      <w:rFonts w:cs="Times New Roman"/>
      <w:b/>
      <w:sz w:val="24"/>
      <w:szCs w:val="24"/>
    </w:rPr>
  </w:style>
  <w:style w:type="character" w:styleId="WW8Num35z1" w:customStyle="1">
    <w:name w:val="WW8Num35z1"/>
    <w:qFormat/>
    <w:rsid w:val="00f138c2"/>
    <w:rPr>
      <w:rFonts w:cs="Times New Roman"/>
    </w:rPr>
  </w:style>
  <w:style w:type="character" w:styleId="WW8Num35z2" w:customStyle="1">
    <w:name w:val="WW8Num35z2"/>
    <w:qFormat/>
    <w:rsid w:val="00f138c2"/>
    <w:rPr>
      <w:rFonts w:ascii="Times New Roman" w:hAnsi="Times New Roman" w:cs="Times New Roman"/>
    </w:rPr>
  </w:style>
  <w:style w:type="character" w:styleId="WW8Num36z0" w:customStyle="1">
    <w:name w:val="WW8Num36z0"/>
    <w:qFormat/>
    <w:rsid w:val="00f138c2"/>
    <w:rPr>
      <w:rFonts w:ascii="Symbol" w:hAnsi="Symbol" w:cs="Symbol"/>
    </w:rPr>
  </w:style>
  <w:style w:type="character" w:styleId="WW8Num36z1" w:customStyle="1">
    <w:name w:val="WW8Num36z1"/>
    <w:qFormat/>
    <w:rsid w:val="00f138c2"/>
    <w:rPr>
      <w:rFonts w:ascii="Courier New" w:hAnsi="Courier New" w:cs="Courier New"/>
    </w:rPr>
  </w:style>
  <w:style w:type="character" w:styleId="WW8Num36z2" w:customStyle="1">
    <w:name w:val="WW8Num36z2"/>
    <w:qFormat/>
    <w:rsid w:val="00f138c2"/>
    <w:rPr>
      <w:rFonts w:ascii="Wingdings" w:hAnsi="Wingdings" w:cs="Wingdings"/>
    </w:rPr>
  </w:style>
  <w:style w:type="character" w:styleId="WW8Num37z0" w:customStyle="1">
    <w:name w:val="WW8Num37z0"/>
    <w:qFormat/>
    <w:rsid w:val="00f138c2"/>
    <w:rPr>
      <w:rFonts w:cs="Times New Roman"/>
    </w:rPr>
  </w:style>
  <w:style w:type="character" w:styleId="WW8Num37z1" w:customStyle="1">
    <w:name w:val="WW8Num37z1"/>
    <w:qFormat/>
    <w:rsid w:val="00f138c2"/>
    <w:rPr/>
  </w:style>
  <w:style w:type="character" w:styleId="WW8Num37z2" w:customStyle="1">
    <w:name w:val="WW8Num37z2"/>
    <w:qFormat/>
    <w:rsid w:val="00f138c2"/>
    <w:rPr/>
  </w:style>
  <w:style w:type="character" w:styleId="WW8Num37z3" w:customStyle="1">
    <w:name w:val="WW8Num37z3"/>
    <w:qFormat/>
    <w:rsid w:val="00f138c2"/>
    <w:rPr/>
  </w:style>
  <w:style w:type="character" w:styleId="WW8Num37z4" w:customStyle="1">
    <w:name w:val="WW8Num37z4"/>
    <w:qFormat/>
    <w:rsid w:val="00f138c2"/>
    <w:rPr/>
  </w:style>
  <w:style w:type="character" w:styleId="WW8Num37z5" w:customStyle="1">
    <w:name w:val="WW8Num37z5"/>
    <w:qFormat/>
    <w:rsid w:val="00f138c2"/>
    <w:rPr/>
  </w:style>
  <w:style w:type="character" w:styleId="WW8Num37z6" w:customStyle="1">
    <w:name w:val="WW8Num37z6"/>
    <w:qFormat/>
    <w:rsid w:val="00f138c2"/>
    <w:rPr/>
  </w:style>
  <w:style w:type="character" w:styleId="WW8Num37z7" w:customStyle="1">
    <w:name w:val="WW8Num37z7"/>
    <w:qFormat/>
    <w:rsid w:val="00f138c2"/>
    <w:rPr/>
  </w:style>
  <w:style w:type="character" w:styleId="WW8Num37z8" w:customStyle="1">
    <w:name w:val="WW8Num37z8"/>
    <w:qFormat/>
    <w:rsid w:val="00f138c2"/>
    <w:rPr/>
  </w:style>
  <w:style w:type="character" w:styleId="WW8Num38z0" w:customStyle="1">
    <w:name w:val="WW8Num38z0"/>
    <w:qFormat/>
    <w:rsid w:val="00f138c2"/>
    <w:rPr>
      <w:rFonts w:ascii="Times New Roman" w:hAnsi="Times New Roman" w:cs="Times New Roman"/>
      <w:b/>
      <w:lang w:eastAsia="ru-RU"/>
    </w:rPr>
  </w:style>
  <w:style w:type="character" w:styleId="WW8Num38z1" w:customStyle="1">
    <w:name w:val="WW8Num38z1"/>
    <w:qFormat/>
    <w:rsid w:val="00f138c2"/>
    <w:rPr/>
  </w:style>
  <w:style w:type="character" w:styleId="WW8Num38z2" w:customStyle="1">
    <w:name w:val="WW8Num38z2"/>
    <w:qFormat/>
    <w:rsid w:val="00f138c2"/>
    <w:rPr/>
  </w:style>
  <w:style w:type="character" w:styleId="WW8Num38z3" w:customStyle="1">
    <w:name w:val="WW8Num38z3"/>
    <w:qFormat/>
    <w:rsid w:val="00f138c2"/>
    <w:rPr/>
  </w:style>
  <w:style w:type="character" w:styleId="WW8Num38z4" w:customStyle="1">
    <w:name w:val="WW8Num38z4"/>
    <w:qFormat/>
    <w:rsid w:val="00f138c2"/>
    <w:rPr/>
  </w:style>
  <w:style w:type="character" w:styleId="WW8Num38z5" w:customStyle="1">
    <w:name w:val="WW8Num38z5"/>
    <w:qFormat/>
    <w:rsid w:val="00f138c2"/>
    <w:rPr/>
  </w:style>
  <w:style w:type="character" w:styleId="WW8Num38z6" w:customStyle="1">
    <w:name w:val="WW8Num38z6"/>
    <w:qFormat/>
    <w:rsid w:val="00f138c2"/>
    <w:rPr/>
  </w:style>
  <w:style w:type="character" w:styleId="WW8Num38z7" w:customStyle="1">
    <w:name w:val="WW8Num38z7"/>
    <w:qFormat/>
    <w:rsid w:val="00f138c2"/>
    <w:rPr/>
  </w:style>
  <w:style w:type="character" w:styleId="WW8Num38z8" w:customStyle="1">
    <w:name w:val="WW8Num38z8"/>
    <w:qFormat/>
    <w:rsid w:val="00f138c2"/>
    <w:rPr/>
  </w:style>
  <w:style w:type="character" w:styleId="WW8Num39z0" w:customStyle="1">
    <w:name w:val="WW8Num39z0"/>
    <w:qFormat/>
    <w:rsid w:val="00f138c2"/>
    <w:rPr>
      <w:rFonts w:cs="Times New Roman"/>
      <w:b/>
    </w:rPr>
  </w:style>
  <w:style w:type="character" w:styleId="WW8Num39z1" w:customStyle="1">
    <w:name w:val="WW8Num39z1"/>
    <w:qFormat/>
    <w:rsid w:val="00f138c2"/>
    <w:rPr/>
  </w:style>
  <w:style w:type="character" w:styleId="WW8Num39z2" w:customStyle="1">
    <w:name w:val="WW8Num39z2"/>
    <w:qFormat/>
    <w:rsid w:val="00f138c2"/>
    <w:rPr/>
  </w:style>
  <w:style w:type="character" w:styleId="WW8Num39z3" w:customStyle="1">
    <w:name w:val="WW8Num39z3"/>
    <w:qFormat/>
    <w:rsid w:val="00f138c2"/>
    <w:rPr/>
  </w:style>
  <w:style w:type="character" w:styleId="WW8Num39z4" w:customStyle="1">
    <w:name w:val="WW8Num39z4"/>
    <w:qFormat/>
    <w:rsid w:val="00f138c2"/>
    <w:rPr/>
  </w:style>
  <w:style w:type="character" w:styleId="WW8Num39z5" w:customStyle="1">
    <w:name w:val="WW8Num39z5"/>
    <w:qFormat/>
    <w:rsid w:val="00f138c2"/>
    <w:rPr/>
  </w:style>
  <w:style w:type="character" w:styleId="WW8Num39z6" w:customStyle="1">
    <w:name w:val="WW8Num39z6"/>
    <w:qFormat/>
    <w:rsid w:val="00f138c2"/>
    <w:rPr/>
  </w:style>
  <w:style w:type="character" w:styleId="WW8Num39z7" w:customStyle="1">
    <w:name w:val="WW8Num39z7"/>
    <w:qFormat/>
    <w:rsid w:val="00f138c2"/>
    <w:rPr/>
  </w:style>
  <w:style w:type="character" w:styleId="WW8Num39z8" w:customStyle="1">
    <w:name w:val="WW8Num39z8"/>
    <w:qFormat/>
    <w:rsid w:val="00f138c2"/>
    <w:rPr/>
  </w:style>
  <w:style w:type="character" w:styleId="WW8Num40z0" w:customStyle="1">
    <w:name w:val="WW8Num40z0"/>
    <w:qFormat/>
    <w:rsid w:val="00f138c2"/>
    <w:rPr/>
  </w:style>
  <w:style w:type="character" w:styleId="WW8Num40z1" w:customStyle="1">
    <w:name w:val="WW8Num40z1"/>
    <w:qFormat/>
    <w:rsid w:val="00f138c2"/>
    <w:rPr/>
  </w:style>
  <w:style w:type="character" w:styleId="WW8Num40z2" w:customStyle="1">
    <w:name w:val="WW8Num40z2"/>
    <w:qFormat/>
    <w:rsid w:val="00f138c2"/>
    <w:rPr/>
  </w:style>
  <w:style w:type="character" w:styleId="WW8Num40z3" w:customStyle="1">
    <w:name w:val="WW8Num40z3"/>
    <w:qFormat/>
    <w:rsid w:val="00f138c2"/>
    <w:rPr/>
  </w:style>
  <w:style w:type="character" w:styleId="WW8Num40z4" w:customStyle="1">
    <w:name w:val="WW8Num40z4"/>
    <w:qFormat/>
    <w:rsid w:val="00f138c2"/>
    <w:rPr/>
  </w:style>
  <w:style w:type="character" w:styleId="WW8Num40z5" w:customStyle="1">
    <w:name w:val="WW8Num40z5"/>
    <w:qFormat/>
    <w:rsid w:val="00f138c2"/>
    <w:rPr/>
  </w:style>
  <w:style w:type="character" w:styleId="WW8Num40z6" w:customStyle="1">
    <w:name w:val="WW8Num40z6"/>
    <w:qFormat/>
    <w:rsid w:val="00f138c2"/>
    <w:rPr/>
  </w:style>
  <w:style w:type="character" w:styleId="WW8Num40z7" w:customStyle="1">
    <w:name w:val="WW8Num40z7"/>
    <w:qFormat/>
    <w:rsid w:val="00f138c2"/>
    <w:rPr/>
  </w:style>
  <w:style w:type="character" w:styleId="WW8Num40z8" w:customStyle="1">
    <w:name w:val="WW8Num40z8"/>
    <w:qFormat/>
    <w:rsid w:val="00f138c2"/>
    <w:rPr/>
  </w:style>
  <w:style w:type="character" w:styleId="WW8Num41z0" w:customStyle="1">
    <w:name w:val="WW8Num41z0"/>
    <w:qFormat/>
    <w:rsid w:val="00f138c2"/>
    <w:rPr>
      <w:rFonts w:cs="Times New Roman"/>
      <w:b/>
    </w:rPr>
  </w:style>
  <w:style w:type="character" w:styleId="WW8Num41z1" w:customStyle="1">
    <w:name w:val="WW8Num41z1"/>
    <w:qFormat/>
    <w:rsid w:val="00f138c2"/>
    <w:rPr/>
  </w:style>
  <w:style w:type="character" w:styleId="WW8Num41z2" w:customStyle="1">
    <w:name w:val="WW8Num41z2"/>
    <w:qFormat/>
    <w:rsid w:val="00f138c2"/>
    <w:rPr/>
  </w:style>
  <w:style w:type="character" w:styleId="WW8Num41z3" w:customStyle="1">
    <w:name w:val="WW8Num41z3"/>
    <w:qFormat/>
    <w:rsid w:val="00f138c2"/>
    <w:rPr/>
  </w:style>
  <w:style w:type="character" w:styleId="WW8Num41z4" w:customStyle="1">
    <w:name w:val="WW8Num41z4"/>
    <w:qFormat/>
    <w:rsid w:val="00f138c2"/>
    <w:rPr/>
  </w:style>
  <w:style w:type="character" w:styleId="WW8Num41z5" w:customStyle="1">
    <w:name w:val="WW8Num41z5"/>
    <w:qFormat/>
    <w:rsid w:val="00f138c2"/>
    <w:rPr/>
  </w:style>
  <w:style w:type="character" w:styleId="WW8Num41z6" w:customStyle="1">
    <w:name w:val="WW8Num41z6"/>
    <w:qFormat/>
    <w:rsid w:val="00f138c2"/>
    <w:rPr/>
  </w:style>
  <w:style w:type="character" w:styleId="WW8Num41z7" w:customStyle="1">
    <w:name w:val="WW8Num41z7"/>
    <w:qFormat/>
    <w:rsid w:val="00f138c2"/>
    <w:rPr/>
  </w:style>
  <w:style w:type="character" w:styleId="WW8Num41z8" w:customStyle="1">
    <w:name w:val="WW8Num41z8"/>
    <w:qFormat/>
    <w:rsid w:val="00f138c2"/>
    <w:rPr/>
  </w:style>
  <w:style w:type="character" w:styleId="WW8Num42z0" w:customStyle="1">
    <w:name w:val="WW8Num42z0"/>
    <w:qFormat/>
    <w:rsid w:val="00f138c2"/>
    <w:rPr/>
  </w:style>
  <w:style w:type="character" w:styleId="WW8Num43z0" w:customStyle="1">
    <w:name w:val="WW8Num43z0"/>
    <w:qFormat/>
    <w:rsid w:val="00f138c2"/>
    <w:rPr>
      <w:rFonts w:ascii="Symbol" w:hAnsi="Symbol" w:cs="Symbol"/>
    </w:rPr>
  </w:style>
  <w:style w:type="character" w:styleId="WW8Num43z1" w:customStyle="1">
    <w:name w:val="WW8Num43z1"/>
    <w:qFormat/>
    <w:rsid w:val="00f138c2"/>
    <w:rPr>
      <w:rFonts w:ascii="Courier New" w:hAnsi="Courier New" w:cs="Courier New"/>
    </w:rPr>
  </w:style>
  <w:style w:type="character" w:styleId="WW8Num43z2" w:customStyle="1">
    <w:name w:val="WW8Num43z2"/>
    <w:qFormat/>
    <w:rsid w:val="00f138c2"/>
    <w:rPr>
      <w:rFonts w:ascii="Wingdings" w:hAnsi="Wingdings" w:cs="Wingdings"/>
    </w:rPr>
  </w:style>
  <w:style w:type="character" w:styleId="WW8Num44z0" w:customStyle="1">
    <w:name w:val="WW8Num44z0"/>
    <w:qFormat/>
    <w:rsid w:val="00f138c2"/>
    <w:rPr>
      <w:rFonts w:ascii="Times New Roman" w:hAnsi="Times New Roman" w:cs="Times New Roman"/>
      <w:b/>
      <w:lang w:eastAsia="ru-RU"/>
    </w:rPr>
  </w:style>
  <w:style w:type="character" w:styleId="WW8Num44z1" w:customStyle="1">
    <w:name w:val="WW8Num44z1"/>
    <w:qFormat/>
    <w:rsid w:val="00f138c2"/>
    <w:rPr/>
  </w:style>
  <w:style w:type="character" w:styleId="WW8Num44z2" w:customStyle="1">
    <w:name w:val="WW8Num44z2"/>
    <w:qFormat/>
    <w:rsid w:val="00f138c2"/>
    <w:rPr/>
  </w:style>
  <w:style w:type="character" w:styleId="WW8Num44z3" w:customStyle="1">
    <w:name w:val="WW8Num44z3"/>
    <w:qFormat/>
    <w:rsid w:val="00f138c2"/>
    <w:rPr/>
  </w:style>
  <w:style w:type="character" w:styleId="WW8Num44z4" w:customStyle="1">
    <w:name w:val="WW8Num44z4"/>
    <w:qFormat/>
    <w:rsid w:val="00f138c2"/>
    <w:rPr/>
  </w:style>
  <w:style w:type="character" w:styleId="WW8Num44z5" w:customStyle="1">
    <w:name w:val="WW8Num44z5"/>
    <w:qFormat/>
    <w:rsid w:val="00f138c2"/>
    <w:rPr/>
  </w:style>
  <w:style w:type="character" w:styleId="WW8Num44z6" w:customStyle="1">
    <w:name w:val="WW8Num44z6"/>
    <w:qFormat/>
    <w:rsid w:val="00f138c2"/>
    <w:rPr/>
  </w:style>
  <w:style w:type="character" w:styleId="WW8Num44z7" w:customStyle="1">
    <w:name w:val="WW8Num44z7"/>
    <w:qFormat/>
    <w:rsid w:val="00f138c2"/>
    <w:rPr/>
  </w:style>
  <w:style w:type="character" w:styleId="WW8Num44z8" w:customStyle="1">
    <w:name w:val="WW8Num44z8"/>
    <w:qFormat/>
    <w:rsid w:val="00f138c2"/>
    <w:rPr/>
  </w:style>
  <w:style w:type="character" w:styleId="WW8Num45z0" w:customStyle="1">
    <w:name w:val="WW8Num45z0"/>
    <w:qFormat/>
    <w:rsid w:val="00f138c2"/>
    <w:rPr/>
  </w:style>
  <w:style w:type="character" w:styleId="WW8Num45z1" w:customStyle="1">
    <w:name w:val="WW8Num45z1"/>
    <w:qFormat/>
    <w:rsid w:val="00f138c2"/>
    <w:rPr/>
  </w:style>
  <w:style w:type="character" w:styleId="WW8Num45z2" w:customStyle="1">
    <w:name w:val="WW8Num45z2"/>
    <w:qFormat/>
    <w:rsid w:val="00f138c2"/>
    <w:rPr/>
  </w:style>
  <w:style w:type="character" w:styleId="WW8Num45z3" w:customStyle="1">
    <w:name w:val="WW8Num45z3"/>
    <w:qFormat/>
    <w:rsid w:val="00f138c2"/>
    <w:rPr/>
  </w:style>
  <w:style w:type="character" w:styleId="WW8Num45z4" w:customStyle="1">
    <w:name w:val="WW8Num45z4"/>
    <w:qFormat/>
    <w:rsid w:val="00f138c2"/>
    <w:rPr/>
  </w:style>
  <w:style w:type="character" w:styleId="WW8Num45z5" w:customStyle="1">
    <w:name w:val="WW8Num45z5"/>
    <w:qFormat/>
    <w:rsid w:val="00f138c2"/>
    <w:rPr/>
  </w:style>
  <w:style w:type="character" w:styleId="WW8Num45z6" w:customStyle="1">
    <w:name w:val="WW8Num45z6"/>
    <w:qFormat/>
    <w:rsid w:val="00f138c2"/>
    <w:rPr/>
  </w:style>
  <w:style w:type="character" w:styleId="WW8Num45z7" w:customStyle="1">
    <w:name w:val="WW8Num45z7"/>
    <w:qFormat/>
    <w:rsid w:val="00f138c2"/>
    <w:rPr/>
  </w:style>
  <w:style w:type="character" w:styleId="WW8Num45z8" w:customStyle="1">
    <w:name w:val="WW8Num45z8"/>
    <w:qFormat/>
    <w:rsid w:val="00f138c2"/>
    <w:rPr/>
  </w:style>
  <w:style w:type="character" w:styleId="WW8Num46z0" w:customStyle="1">
    <w:name w:val="WW8Num46z0"/>
    <w:qFormat/>
    <w:rsid w:val="00f138c2"/>
    <w:rPr/>
  </w:style>
  <w:style w:type="character" w:styleId="WW8Num47z0" w:customStyle="1">
    <w:name w:val="WW8Num47z0"/>
    <w:qFormat/>
    <w:rsid w:val="00f138c2"/>
    <w:rPr>
      <w:rFonts w:ascii="Times New Roman" w:hAnsi="Times New Roman" w:cs="Times New Roman"/>
    </w:rPr>
  </w:style>
  <w:style w:type="character" w:styleId="WW8Num47z1" w:customStyle="1">
    <w:name w:val="WW8Num47z1"/>
    <w:qFormat/>
    <w:rsid w:val="00f138c2"/>
    <w:rPr/>
  </w:style>
  <w:style w:type="character" w:styleId="WW8Num47z2" w:customStyle="1">
    <w:name w:val="WW8Num47z2"/>
    <w:qFormat/>
    <w:rsid w:val="00f138c2"/>
    <w:rPr/>
  </w:style>
  <w:style w:type="character" w:styleId="WW8Num47z3" w:customStyle="1">
    <w:name w:val="WW8Num47z3"/>
    <w:qFormat/>
    <w:rsid w:val="00f138c2"/>
    <w:rPr/>
  </w:style>
  <w:style w:type="character" w:styleId="WW8Num47z4" w:customStyle="1">
    <w:name w:val="WW8Num47z4"/>
    <w:qFormat/>
    <w:rsid w:val="00f138c2"/>
    <w:rPr/>
  </w:style>
  <w:style w:type="character" w:styleId="WW8Num47z5" w:customStyle="1">
    <w:name w:val="WW8Num47z5"/>
    <w:qFormat/>
    <w:rsid w:val="00f138c2"/>
    <w:rPr/>
  </w:style>
  <w:style w:type="character" w:styleId="WW8Num47z6" w:customStyle="1">
    <w:name w:val="WW8Num47z6"/>
    <w:qFormat/>
    <w:rsid w:val="00f138c2"/>
    <w:rPr/>
  </w:style>
  <w:style w:type="character" w:styleId="WW8Num47z7" w:customStyle="1">
    <w:name w:val="WW8Num47z7"/>
    <w:qFormat/>
    <w:rsid w:val="00f138c2"/>
    <w:rPr/>
  </w:style>
  <w:style w:type="character" w:styleId="WW8Num47z8" w:customStyle="1">
    <w:name w:val="WW8Num47z8"/>
    <w:qFormat/>
    <w:rsid w:val="00f138c2"/>
    <w:rPr/>
  </w:style>
  <w:style w:type="character" w:styleId="WW8Num48z0" w:customStyle="1">
    <w:name w:val="WW8Num48z0"/>
    <w:qFormat/>
    <w:rsid w:val="00f138c2"/>
    <w:rPr>
      <w:rFonts w:ascii="Times New Roman" w:hAnsi="Times New Roman" w:cs="Times New Roman"/>
      <w:sz w:val="22"/>
      <w:szCs w:val="22"/>
    </w:rPr>
  </w:style>
  <w:style w:type="character" w:styleId="WW8Num48z1" w:customStyle="1">
    <w:name w:val="WW8Num48z1"/>
    <w:qFormat/>
    <w:rsid w:val="00f138c2"/>
    <w:rPr/>
  </w:style>
  <w:style w:type="character" w:styleId="WW8Num48z2" w:customStyle="1">
    <w:name w:val="WW8Num48z2"/>
    <w:qFormat/>
    <w:rsid w:val="00f138c2"/>
    <w:rPr/>
  </w:style>
  <w:style w:type="character" w:styleId="WW8Num48z3" w:customStyle="1">
    <w:name w:val="WW8Num48z3"/>
    <w:qFormat/>
    <w:rsid w:val="00f138c2"/>
    <w:rPr/>
  </w:style>
  <w:style w:type="character" w:styleId="WW8Num48z4" w:customStyle="1">
    <w:name w:val="WW8Num48z4"/>
    <w:qFormat/>
    <w:rsid w:val="00f138c2"/>
    <w:rPr/>
  </w:style>
  <w:style w:type="character" w:styleId="WW8Num48z5" w:customStyle="1">
    <w:name w:val="WW8Num48z5"/>
    <w:qFormat/>
    <w:rsid w:val="00f138c2"/>
    <w:rPr/>
  </w:style>
  <w:style w:type="character" w:styleId="WW8Num48z6" w:customStyle="1">
    <w:name w:val="WW8Num48z6"/>
    <w:qFormat/>
    <w:rsid w:val="00f138c2"/>
    <w:rPr/>
  </w:style>
  <w:style w:type="character" w:styleId="WW8Num48z7" w:customStyle="1">
    <w:name w:val="WW8Num48z7"/>
    <w:qFormat/>
    <w:rsid w:val="00f138c2"/>
    <w:rPr/>
  </w:style>
  <w:style w:type="character" w:styleId="WW8Num48z8" w:customStyle="1">
    <w:name w:val="WW8Num48z8"/>
    <w:qFormat/>
    <w:rsid w:val="00f138c2"/>
    <w:rPr/>
  </w:style>
  <w:style w:type="character" w:styleId="WW8Num49z0" w:customStyle="1">
    <w:name w:val="WW8Num49z0"/>
    <w:qFormat/>
    <w:rsid w:val="00f138c2"/>
    <w:rPr>
      <w:rFonts w:ascii="Times New Roman" w:hAnsi="Times New Roman" w:cs="Times New Roman"/>
      <w:sz w:val="24"/>
      <w:szCs w:val="24"/>
    </w:rPr>
  </w:style>
  <w:style w:type="character" w:styleId="WW8Num49z1" w:customStyle="1">
    <w:name w:val="WW8Num49z1"/>
    <w:qFormat/>
    <w:rsid w:val="00f138c2"/>
    <w:rPr/>
  </w:style>
  <w:style w:type="character" w:styleId="WW8Num49z2" w:customStyle="1">
    <w:name w:val="WW8Num49z2"/>
    <w:qFormat/>
    <w:rsid w:val="00f138c2"/>
    <w:rPr/>
  </w:style>
  <w:style w:type="character" w:styleId="WW8Num49z3" w:customStyle="1">
    <w:name w:val="WW8Num49z3"/>
    <w:qFormat/>
    <w:rsid w:val="00f138c2"/>
    <w:rPr/>
  </w:style>
  <w:style w:type="character" w:styleId="WW8Num49z4" w:customStyle="1">
    <w:name w:val="WW8Num49z4"/>
    <w:qFormat/>
    <w:rsid w:val="00f138c2"/>
    <w:rPr/>
  </w:style>
  <w:style w:type="character" w:styleId="WW8Num49z5" w:customStyle="1">
    <w:name w:val="WW8Num49z5"/>
    <w:qFormat/>
    <w:rsid w:val="00f138c2"/>
    <w:rPr/>
  </w:style>
  <w:style w:type="character" w:styleId="WW8Num49z6" w:customStyle="1">
    <w:name w:val="WW8Num49z6"/>
    <w:qFormat/>
    <w:rsid w:val="00f138c2"/>
    <w:rPr/>
  </w:style>
  <w:style w:type="character" w:styleId="WW8Num49z7" w:customStyle="1">
    <w:name w:val="WW8Num49z7"/>
    <w:qFormat/>
    <w:rsid w:val="00f138c2"/>
    <w:rPr/>
  </w:style>
  <w:style w:type="character" w:styleId="WW8Num49z8" w:customStyle="1">
    <w:name w:val="WW8Num49z8"/>
    <w:qFormat/>
    <w:rsid w:val="00f138c2"/>
    <w:rPr/>
  </w:style>
  <w:style w:type="character" w:styleId="11" w:customStyle="1">
    <w:name w:val="Основной шрифт абзаца1"/>
    <w:qFormat/>
    <w:rsid w:val="00f138c2"/>
    <w:rPr/>
  </w:style>
  <w:style w:type="character" w:styleId="12" w:customStyle="1">
    <w:name w:val="Знак примечания1"/>
    <w:qFormat/>
    <w:rsid w:val="00f138c2"/>
    <w:rPr>
      <w:sz w:val="16"/>
      <w:szCs w:val="16"/>
    </w:rPr>
  </w:style>
  <w:style w:type="character" w:styleId="Style12" w:customStyle="1">
    <w:name w:val="Текст примечания Знак"/>
    <w:uiPriority w:val="99"/>
    <w:qFormat/>
    <w:rsid w:val="00f138c2"/>
    <w:rPr/>
  </w:style>
  <w:style w:type="character" w:styleId="Style13" w:customStyle="1">
    <w:name w:val="Тема примечания Знак"/>
    <w:qFormat/>
    <w:rsid w:val="00f138c2"/>
    <w:rPr>
      <w:b/>
      <w:bCs/>
    </w:rPr>
  </w:style>
  <w:style w:type="character" w:styleId="Style14" w:customStyle="1">
    <w:name w:val="Текст выноски Знак"/>
    <w:uiPriority w:val="99"/>
    <w:qFormat/>
    <w:rsid w:val="00f138c2"/>
    <w:rPr>
      <w:rFonts w:ascii="Tahoma" w:hAnsi="Tahoma" w:cs="Tahoma"/>
      <w:sz w:val="16"/>
      <w:szCs w:val="16"/>
    </w:rPr>
  </w:style>
  <w:style w:type="character" w:styleId="Hyperlink">
    <w:name w:val="Hyperlink"/>
    <w:rsid w:val="00f138c2"/>
    <w:rPr>
      <w:color w:val="0000FF"/>
      <w:u w:val="single"/>
    </w:rPr>
  </w:style>
  <w:style w:type="character" w:styleId="21" w:customStyle="1">
    <w:name w:val="Основной текст 2 Знак"/>
    <w:qFormat/>
    <w:rsid w:val="00f138c2"/>
    <w:rPr>
      <w:rFonts w:ascii="Times New Roman" w:hAnsi="Times New Roman" w:eastAsia="Times New Roman" w:cs="Times New Roman"/>
      <w:sz w:val="24"/>
      <w:szCs w:val="24"/>
    </w:rPr>
  </w:style>
  <w:style w:type="character" w:styleId="Style15" w:customStyle="1">
    <w:name w:val="Текст концевой сноски Знак"/>
    <w:qFormat/>
    <w:rsid w:val="00f138c2"/>
    <w:rPr>
      <w:rFonts w:ascii="Times New Roman" w:hAnsi="Times New Roman" w:eastAsia="Times New Roman" w:cs="Times New Roman"/>
    </w:rPr>
  </w:style>
  <w:style w:type="character" w:styleId="22" w:customStyle="1">
    <w:name w:val="Основной текст с отступом 2 Знак"/>
    <w:qFormat/>
    <w:rsid w:val="00f138c2"/>
    <w:rPr>
      <w:sz w:val="22"/>
      <w:szCs w:val="22"/>
    </w:rPr>
  </w:style>
  <w:style w:type="character" w:styleId="Style16" w:customStyle="1">
    <w:name w:val="Основной текст Знак"/>
    <w:qFormat/>
    <w:rsid w:val="00f138c2"/>
    <w:rPr>
      <w:rFonts w:ascii="Times New Roman" w:hAnsi="Times New Roman" w:eastAsia="Times New Roman" w:cs="Times New Roman"/>
      <w:sz w:val="24"/>
    </w:rPr>
  </w:style>
  <w:style w:type="character" w:styleId="5" w:customStyle="1">
    <w:name w:val="Стиль5 Знак"/>
    <w:qFormat/>
    <w:rsid w:val="00f138c2"/>
    <w:rPr>
      <w:rFonts w:ascii="Courier New" w:hAnsi="Courier New" w:cs="Courier New"/>
      <w:bCs/>
      <w:color w:val="FFFFFF"/>
      <w:sz w:val="18"/>
      <w:szCs w:val="18"/>
    </w:rPr>
  </w:style>
  <w:style w:type="character" w:styleId="Style17" w:customStyle="1">
    <w:name w:val="Основной текст с отступом Знак"/>
    <w:uiPriority w:val="99"/>
    <w:qFormat/>
    <w:rsid w:val="00f138c2"/>
    <w:rPr>
      <w:sz w:val="22"/>
      <w:szCs w:val="22"/>
    </w:rPr>
  </w:style>
  <w:style w:type="character" w:styleId="Style18" w:customStyle="1">
    <w:name w:val="Нижний колонтитул Знак"/>
    <w:uiPriority w:val="99"/>
    <w:qFormat/>
    <w:rsid w:val="00f138c2"/>
    <w:rPr>
      <w:rFonts w:ascii="Times New Roman" w:hAnsi="Times New Roman" w:eastAsia="Batang" w:cs="Times New Roman"/>
    </w:rPr>
  </w:style>
  <w:style w:type="character" w:styleId="PageNumber">
    <w:name w:val="page number"/>
    <w:rsid w:val="00f138c2"/>
    <w:rPr>
      <w:rFonts w:ascii="Times New Roman" w:hAnsi="Times New Roman" w:cs="Times New Roman"/>
    </w:rPr>
  </w:style>
  <w:style w:type="character" w:styleId="link" w:customStyle="1">
    <w:name w:val="link"/>
    <w:qFormat/>
    <w:rsid w:val="00f138c2"/>
    <w:rPr>
      <w:strike w:val="false"/>
      <w:dstrike w:val="false"/>
      <w:u w:val="none"/>
    </w:rPr>
  </w:style>
  <w:style w:type="character" w:styleId="Style19" w:customStyle="1">
    <w:name w:val="Цветовое выделение"/>
    <w:qFormat/>
    <w:rsid w:val="00f138c2"/>
    <w:rPr>
      <w:b/>
      <w:color w:val="000080"/>
      <w:sz w:val="20"/>
    </w:rPr>
  </w:style>
  <w:style w:type="character" w:styleId="textspanview" w:customStyle="1">
    <w:name w:val="textspanview"/>
    <w:qFormat/>
    <w:rsid w:val="00f138c2"/>
    <w:rPr/>
  </w:style>
  <w:style w:type="character" w:styleId="13" w:customStyle="1">
    <w:name w:val="Основной текст Знак1"/>
    <w:basedOn w:val="DefaultParagraphFont"/>
    <w:qFormat/>
    <w:rsid w:val="00f138c2"/>
    <w:rPr>
      <w:rFonts w:ascii="Times New Roman" w:hAnsi="Times New Roman" w:eastAsia="Times New Roman" w:cs="Times New Roman"/>
      <w:sz w:val="24"/>
      <w:szCs w:val="20"/>
      <w:lang w:eastAsia="zh-CN"/>
    </w:rPr>
  </w:style>
  <w:style w:type="character" w:styleId="14" w:customStyle="1">
    <w:name w:val="Текст примечания Знак1"/>
    <w:basedOn w:val="DefaultParagraphFont"/>
    <w:uiPriority w:val="99"/>
    <w:semiHidden/>
    <w:qFormat/>
    <w:rsid w:val="00f138c2"/>
    <w:rPr>
      <w:sz w:val="20"/>
      <w:szCs w:val="20"/>
    </w:rPr>
  </w:style>
  <w:style w:type="character" w:styleId="15" w:customStyle="1">
    <w:name w:val="Тема примечания Знак1"/>
    <w:basedOn w:val="14"/>
    <w:link w:val="annotationsubject"/>
    <w:qFormat/>
    <w:rsid w:val="00f138c2"/>
    <w:rPr>
      <w:rFonts w:ascii="Calibri" w:hAnsi="Calibri" w:eastAsia="Calibri" w:cs="Times New Roman"/>
      <w:b/>
      <w:bCs/>
      <w:sz w:val="20"/>
      <w:szCs w:val="20"/>
      <w:lang w:eastAsia="zh-CN"/>
    </w:rPr>
  </w:style>
  <w:style w:type="character" w:styleId="16" w:customStyle="1">
    <w:name w:val="Текст выноски Знак1"/>
    <w:basedOn w:val="DefaultParagraphFont"/>
    <w:link w:val="BalloonText"/>
    <w:uiPriority w:val="99"/>
    <w:qFormat/>
    <w:rsid w:val="00f138c2"/>
    <w:rPr>
      <w:rFonts w:ascii="Tahoma" w:hAnsi="Tahoma" w:eastAsia="Calibri" w:cs="Tahoma"/>
      <w:sz w:val="16"/>
      <w:szCs w:val="16"/>
      <w:lang w:eastAsia="zh-CN"/>
    </w:rPr>
  </w:style>
  <w:style w:type="character" w:styleId="17" w:customStyle="1">
    <w:name w:val="Текст концевой сноски Знак1"/>
    <w:basedOn w:val="DefaultParagraphFont"/>
    <w:qFormat/>
    <w:rsid w:val="00f138c2"/>
    <w:rPr>
      <w:rFonts w:ascii="Times New Roman" w:hAnsi="Times New Roman" w:eastAsia="Times New Roman" w:cs="Times New Roman"/>
      <w:sz w:val="20"/>
      <w:szCs w:val="20"/>
      <w:lang w:eastAsia="zh-CN"/>
    </w:rPr>
  </w:style>
  <w:style w:type="character" w:styleId="18" w:customStyle="1">
    <w:name w:val="Основной текст с отступом Знак1"/>
    <w:basedOn w:val="DefaultParagraphFont"/>
    <w:uiPriority w:val="99"/>
    <w:qFormat/>
    <w:rsid w:val="00f138c2"/>
    <w:rPr>
      <w:rFonts w:ascii="Calibri" w:hAnsi="Calibri" w:eastAsia="Calibri" w:cs="Times New Roman"/>
      <w:lang w:eastAsia="zh-CN"/>
    </w:rPr>
  </w:style>
  <w:style w:type="character" w:styleId="19" w:customStyle="1">
    <w:name w:val="Нижний колонтитул Знак1"/>
    <w:basedOn w:val="DefaultParagraphFont"/>
    <w:uiPriority w:val="99"/>
    <w:qFormat/>
    <w:rsid w:val="00f138c2"/>
    <w:rPr>
      <w:rFonts w:ascii="Times New Roman" w:hAnsi="Times New Roman" w:eastAsia="Batang" w:cs="Times New Roman"/>
      <w:sz w:val="20"/>
      <w:szCs w:val="20"/>
      <w:lang w:eastAsia="zh-CN"/>
    </w:rPr>
  </w:style>
  <w:style w:type="character" w:styleId="CommentReference">
    <w:name w:val="annotation reference"/>
    <w:uiPriority w:val="99"/>
    <w:qFormat/>
    <w:rsid w:val="00f138c2"/>
    <w:rPr>
      <w:sz w:val="16"/>
      <w:szCs w:val="16"/>
    </w:rPr>
  </w:style>
  <w:style w:type="character" w:styleId="Style20" w:customStyle="1">
    <w:name w:val="Абзац списка Знак"/>
    <w:link w:val="ListParagraph"/>
    <w:uiPriority w:val="34"/>
    <w:qFormat/>
    <w:locked/>
    <w:rsid w:val="00f138c2"/>
    <w:rPr>
      <w:rFonts w:ascii="Calibri" w:hAnsi="Calibri" w:eastAsia="Calibri" w:cs="Times New Roman"/>
      <w:lang w:eastAsia="zh-CN"/>
    </w:rPr>
  </w:style>
  <w:style w:type="character" w:styleId="Style21" w:customStyle="1">
    <w:name w:val="Текст сноски Знак"/>
    <w:basedOn w:val="DefaultParagraphFont"/>
    <w:uiPriority w:val="99"/>
    <w:qFormat/>
    <w:rsid w:val="00f138c2"/>
    <w:rPr>
      <w:rFonts w:ascii="Calibri" w:hAnsi="Calibri" w:eastAsia="Calibri" w:cs="Times New Roman"/>
      <w:sz w:val="20"/>
      <w:szCs w:val="20"/>
      <w:lang w:eastAsia="en-US"/>
    </w:rPr>
  </w:style>
  <w:style w:type="character" w:styleId="Style22" w:customStyle="1">
    <w:name w:val="Номер Знак"/>
    <w:link w:val="Style34"/>
    <w:qFormat/>
    <w:rsid w:val="00f138c2"/>
    <w:rPr>
      <w:rFonts w:ascii="Times New Roman" w:hAnsi="Times New Roman" w:eastAsia="Times New Roman" w:cs="Times New Roman"/>
      <w:color w:val="000000"/>
      <w:sz w:val="24"/>
      <w:szCs w:val="24"/>
      <w:lang w:eastAsia="en-US"/>
    </w:rPr>
  </w:style>
  <w:style w:type="character" w:styleId="Style23" w:customStyle="1">
    <w:name w:val="Заголовок Знак"/>
    <w:link w:val="111"/>
    <w:qFormat/>
    <w:rsid w:val="00f138c2"/>
    <w:rPr>
      <w:rFonts w:ascii="Times New Roman" w:hAnsi="Times New Roman" w:eastAsia="Times New Roman" w:cs="Times New Roman"/>
      <w:b/>
      <w:bCs/>
      <w:iCs/>
      <w:sz w:val="28"/>
      <w:szCs w:val="28"/>
      <w:lang w:eastAsia="en-US"/>
    </w:rPr>
  </w:style>
  <w:style w:type="character" w:styleId="23" w:customStyle="1">
    <w:name w:val="Номер2 Знак"/>
    <w:link w:val="25"/>
    <w:qFormat/>
    <w:rsid w:val="00f138c2"/>
    <w:rPr>
      <w:rFonts w:ascii="Times New Roman" w:hAnsi="Times New Roman" w:eastAsia="Times New Roman" w:cs="Times New Roman"/>
      <w:color w:val="000000"/>
      <w:sz w:val="20"/>
      <w:szCs w:val="20"/>
      <w:lang w:eastAsia="en-US"/>
    </w:rPr>
  </w:style>
  <w:style w:type="character" w:styleId="110" w:customStyle="1">
    <w:name w:val="Дефис1 Знак"/>
    <w:link w:val="115"/>
    <w:qFormat/>
    <w:rsid w:val="00f138c2"/>
    <w:rPr>
      <w:rFonts w:ascii="Times New Roman" w:hAnsi="Times New Roman" w:eastAsia="Times New Roman" w:cs="Times New Roman"/>
      <w:sz w:val="20"/>
      <w:szCs w:val="20"/>
    </w:rPr>
  </w:style>
  <w:style w:type="character" w:styleId="24" w:customStyle="1">
    <w:name w:val="Дефис 2 Знак"/>
    <w:link w:val="26"/>
    <w:qFormat/>
    <w:rsid w:val="00f138c2"/>
    <w:rPr>
      <w:rFonts w:ascii="Times New Roman" w:hAnsi="Times New Roman" w:eastAsia="Times New Roman" w:cs="Times New Roman"/>
      <w:sz w:val="20"/>
      <w:szCs w:val="20"/>
    </w:rPr>
  </w:style>
  <w:style w:type="character" w:styleId="2-2" w:customStyle="1">
    <w:name w:val="Номер 2-2 Знак"/>
    <w:link w:val="2-21"/>
    <w:qFormat/>
    <w:rsid w:val="00f138c2"/>
    <w:rPr>
      <w:rFonts w:ascii="Times New Roman" w:hAnsi="Times New Roman" w:eastAsia="Times New Roman" w:cs="Times New Roman"/>
      <w:color w:val="000000"/>
      <w:sz w:val="20"/>
      <w:szCs w:val="20"/>
      <w:lang w:eastAsia="en-US"/>
    </w:rPr>
  </w:style>
  <w:style w:type="character" w:styleId="Style24" w:customStyle="1">
    <w:name w:val="Абзац Знак"/>
    <w:link w:val="Style35"/>
    <w:qFormat/>
    <w:rsid w:val="00f138c2"/>
    <w:rPr>
      <w:rFonts w:ascii="Times New Roman" w:hAnsi="Times New Roman" w:eastAsia="Times New Roman" w:cs="Times New Roman"/>
      <w:sz w:val="20"/>
      <w:szCs w:val="20"/>
    </w:rPr>
  </w:style>
  <w:style w:type="character" w:styleId="3" w:customStyle="1">
    <w:name w:val="Каталог ИТ3 Знак"/>
    <w:link w:val="32"/>
    <w:qFormat/>
    <w:rsid w:val="00f138c2"/>
    <w:rPr>
      <w:rFonts w:ascii="Times New Roman" w:hAnsi="Times New Roman" w:eastAsia="Times New Roman" w:cs="Times New Roman"/>
      <w:b/>
      <w:iCs/>
      <w:lang w:eastAsia="en-US"/>
    </w:rPr>
  </w:style>
  <w:style w:type="character" w:styleId="Style25" w:customStyle="1">
    <w:name w:val="Основной текст_для списков Знак"/>
    <w:link w:val="Style36"/>
    <w:qFormat/>
    <w:rsid w:val="00f138c2"/>
    <w:rPr>
      <w:rFonts w:ascii="Times New Roman" w:hAnsi="Times New Roman" w:eastAsia="Calibri" w:cs="Times New Roman"/>
      <w:sz w:val="24"/>
      <w:szCs w:val="24"/>
      <w:lang w:eastAsia="en-US"/>
    </w:rPr>
  </w:style>
  <w:style w:type="character" w:styleId="fontstyle01" w:customStyle="1">
    <w:name w:val="fontstyle01"/>
    <w:qFormat/>
    <w:rsid w:val="00f138c2"/>
    <w:rPr>
      <w:rFonts w:ascii="Times New Roman" w:hAnsi="Times New Roman" w:cs="Times New Roman"/>
      <w:b w:val="false"/>
      <w:bCs w:val="false"/>
      <w:i w:val="false"/>
      <w:iCs w:val="false"/>
      <w:color w:val="000000"/>
      <w:sz w:val="22"/>
      <w:szCs w:val="22"/>
    </w:rPr>
  </w:style>
  <w:style w:type="character" w:styleId="Style26" w:customStyle="1">
    <w:name w:val="Верхний колонтитул Знак"/>
    <w:basedOn w:val="DefaultParagraphFont"/>
    <w:uiPriority w:val="99"/>
    <w:semiHidden/>
    <w:qFormat/>
    <w:rsid w:val="00f138c2"/>
    <w:rPr>
      <w:rFonts w:ascii="Calibri" w:hAnsi="Calibri" w:eastAsia="Calibri" w:cs="Times New Roman"/>
      <w:lang w:eastAsia="zh-CN"/>
    </w:rPr>
  </w:style>
  <w:style w:type="character" w:styleId="blk" w:customStyle="1">
    <w:name w:val="blk"/>
    <w:basedOn w:val="DefaultParagraphFont"/>
    <w:qFormat/>
    <w:rsid w:val="00f138c2"/>
    <w:rPr/>
  </w:style>
  <w:style w:type="character" w:styleId="Style27" w:customStyle="1">
    <w:name w:val="Цветовое выделение для Текст"/>
    <w:qFormat/>
    <w:rsid w:val="00f138c2"/>
    <w:rPr>
      <w:rFonts w:ascii="Times New Roman CYR" w:hAnsi="Times New Roman CYR" w:cs="Times New Roman CYR"/>
      <w:szCs w:val="24"/>
    </w:rPr>
  </w:style>
  <w:style w:type="character" w:styleId="Style28">
    <w:name w:val="Символ сноски"/>
    <w:uiPriority w:val="99"/>
    <w:semiHidden/>
    <w:unhideWhenUsed/>
    <w:qFormat/>
    <w:rsid w:val="00f138c2"/>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rsid w:val="00b9652a"/>
    <w:rPr>
      <w:rFonts w:ascii="Arial" w:hAnsi="Arial" w:eastAsia="Times New Roman" w:cs="Arial"/>
      <w:sz w:val="20"/>
      <w:szCs w:val="20"/>
      <w:lang w:eastAsia="zh-CN"/>
    </w:rPr>
  </w:style>
  <w:style w:type="character" w:styleId="Emphasis">
    <w:name w:val="Emphasis"/>
    <w:basedOn w:val="DefaultParagraphFont"/>
    <w:uiPriority w:val="20"/>
    <w:qFormat/>
    <w:rsid w:val="00ff0291"/>
    <w:rPr>
      <w:i/>
      <w:iCs/>
    </w:rPr>
  </w:style>
  <w:style w:type="paragraph" w:styleId="Style29">
    <w:name w:val="Заголовок"/>
    <w:basedOn w:val="Normal"/>
    <w:next w:val="BodyText"/>
    <w:qFormat/>
    <w:pPr>
      <w:keepNext w:val="true"/>
      <w:spacing w:before="240" w:after="120"/>
    </w:pPr>
    <w:rPr>
      <w:rFonts w:ascii="Open Sans" w:hAnsi="Open Sans" w:eastAsia="DejaVu Sans" w:cs="Droid Sans"/>
      <w:sz w:val="28"/>
      <w:szCs w:val="28"/>
    </w:rPr>
  </w:style>
  <w:style w:type="paragraph" w:styleId="BodyText">
    <w:name w:val="Body Text"/>
    <w:basedOn w:val="Normal"/>
    <w:link w:val="13"/>
    <w:rsid w:val="00f138c2"/>
    <w:pPr>
      <w:suppressAutoHyphens w:val="true"/>
      <w:spacing w:lineRule="auto" w:line="240" w:before="0" w:after="0"/>
      <w:jc w:val="both"/>
    </w:pPr>
    <w:rPr>
      <w:rFonts w:ascii="Times New Roman" w:hAnsi="Times New Roman" w:eastAsia="Times New Roman" w:cs="Times New Roman"/>
      <w:sz w:val="24"/>
      <w:szCs w:val="20"/>
      <w:lang w:eastAsia="zh-CN"/>
    </w:rPr>
  </w:style>
  <w:style w:type="paragraph" w:styleId="List">
    <w:name w:val="List"/>
    <w:basedOn w:val="BodyText"/>
    <w:rsid w:val="00f138c2"/>
    <w:pPr/>
    <w:rPr>
      <w:rFonts w:cs="Mangal"/>
    </w:rPr>
  </w:style>
  <w:style w:type="paragraph" w:styleId="Caption">
    <w:name w:val="caption"/>
    <w:basedOn w:val="Normal"/>
    <w:qFormat/>
    <w:rsid w:val="00f138c2"/>
    <w:pPr>
      <w:suppressLineNumbers/>
      <w:suppressAutoHyphens w:val="true"/>
      <w:spacing w:before="120" w:after="120"/>
    </w:pPr>
    <w:rPr>
      <w:rFonts w:ascii="Calibri" w:hAnsi="Calibri" w:eastAsia="Calibri" w:cs="Mangal"/>
      <w:i/>
      <w:iCs/>
      <w:sz w:val="24"/>
      <w:szCs w:val="24"/>
      <w:lang w:eastAsia="zh-CN"/>
    </w:rPr>
  </w:style>
  <w:style w:type="paragraph" w:styleId="Style30">
    <w:name w:val="Указатель"/>
    <w:basedOn w:val="Normal"/>
    <w:qFormat/>
    <w:pPr>
      <w:suppressLineNumbers/>
    </w:pPr>
    <w:rPr>
      <w:rFonts w:cs="Droid Sans"/>
    </w:rPr>
  </w:style>
  <w:style w:type="paragraph" w:styleId="111" w:customStyle="1">
    <w:name w:val="Заголовок1"/>
    <w:basedOn w:val="Normal"/>
    <w:next w:val="BodyText"/>
    <w:link w:val="Style23"/>
    <w:qFormat/>
    <w:rsid w:val="00f138c2"/>
    <w:pPr>
      <w:keepNext w:val="true"/>
      <w:numPr>
        <w:ilvl w:val="0"/>
        <w:numId w:val="5"/>
      </w:numPr>
      <w:tabs>
        <w:tab w:val="clear" w:pos="708"/>
        <w:tab w:val="left" w:pos="567" w:leader="none"/>
      </w:tabs>
      <w:spacing w:before="0" w:after="0"/>
      <w:jc w:val="both"/>
      <w:outlineLvl w:val="1"/>
    </w:pPr>
    <w:rPr>
      <w:rFonts w:ascii="Times New Roman" w:hAnsi="Times New Roman" w:eastAsia="Times New Roman" w:cs="Times New Roman"/>
      <w:b/>
      <w:bCs/>
      <w:iCs/>
      <w:sz w:val="28"/>
      <w:szCs w:val="28"/>
      <w:lang w:eastAsia="en-US"/>
    </w:rPr>
  </w:style>
  <w:style w:type="paragraph" w:styleId="112" w:customStyle="1">
    <w:name w:val="Указатель1"/>
    <w:basedOn w:val="Normal"/>
    <w:qFormat/>
    <w:rsid w:val="00f138c2"/>
    <w:pPr>
      <w:suppressLineNumbers/>
      <w:suppressAutoHyphens w:val="true"/>
    </w:pPr>
    <w:rPr>
      <w:rFonts w:ascii="Calibri" w:hAnsi="Calibri" w:eastAsia="Calibri" w:cs="Mangal"/>
      <w:lang w:eastAsia="zh-CN"/>
    </w:rPr>
  </w:style>
  <w:style w:type="paragraph" w:styleId="113" w:customStyle="1">
    <w:name w:val="Текст примечания1"/>
    <w:basedOn w:val="Normal"/>
    <w:qFormat/>
    <w:rsid w:val="00f138c2"/>
    <w:pPr>
      <w:suppressAutoHyphens w:val="true"/>
    </w:pPr>
    <w:rPr>
      <w:rFonts w:ascii="Calibri" w:hAnsi="Calibri" w:eastAsia="Calibri" w:cs="Times New Roman"/>
      <w:sz w:val="20"/>
      <w:szCs w:val="20"/>
      <w:lang w:eastAsia="zh-CN"/>
    </w:rPr>
  </w:style>
  <w:style w:type="paragraph" w:styleId="CommentText">
    <w:name w:val="annotation text"/>
    <w:basedOn w:val="Normal"/>
    <w:link w:val="14"/>
    <w:uiPriority w:val="99"/>
    <w:unhideWhenUsed/>
    <w:rsid w:val="00f138c2"/>
    <w:pPr>
      <w:spacing w:lineRule="auto" w:line="240"/>
    </w:pPr>
    <w:rPr>
      <w:sz w:val="20"/>
      <w:szCs w:val="20"/>
    </w:rPr>
  </w:style>
  <w:style w:type="paragraph" w:styleId="annotationsubject">
    <w:name w:val="annotation subject"/>
    <w:basedOn w:val="113"/>
    <w:next w:val="113"/>
    <w:link w:val="15"/>
    <w:qFormat/>
    <w:rsid w:val="00f138c2"/>
    <w:pPr/>
    <w:rPr>
      <w:b/>
      <w:bCs/>
    </w:rPr>
  </w:style>
  <w:style w:type="paragraph" w:styleId="BalloonText">
    <w:name w:val="Balloon Text"/>
    <w:basedOn w:val="Normal"/>
    <w:link w:val="16"/>
    <w:uiPriority w:val="99"/>
    <w:qFormat/>
    <w:rsid w:val="00f138c2"/>
    <w:pPr>
      <w:suppressAutoHyphens w:val="true"/>
      <w:spacing w:lineRule="auto" w:line="240" w:before="0" w:after="0"/>
    </w:pPr>
    <w:rPr>
      <w:rFonts w:ascii="Tahoma" w:hAnsi="Tahoma" w:eastAsia="Calibri" w:cs="Tahoma"/>
      <w:sz w:val="16"/>
      <w:szCs w:val="16"/>
      <w:lang w:eastAsia="zh-CN"/>
    </w:rPr>
  </w:style>
  <w:style w:type="paragraph" w:styleId="toaheading">
    <w:name w:val="toa heading"/>
    <w:basedOn w:val="Heading1"/>
    <w:next w:val="Normal"/>
    <w:qFormat/>
    <w:rsid w:val="00f138c2"/>
    <w:pPr>
      <w:keepLines/>
      <w:tabs>
        <w:tab w:val="clear" w:pos="0"/>
      </w:tabs>
      <w:spacing w:before="480" w:after="0"/>
    </w:pPr>
    <w:rPr>
      <w:color w:val="365F91"/>
      <w:kern w:val="0"/>
      <w:sz w:val="28"/>
      <w:szCs w:val="28"/>
    </w:rPr>
  </w:style>
  <w:style w:type="paragraph" w:styleId="TOC1">
    <w:name w:val="toc 1"/>
    <w:basedOn w:val="Normal"/>
    <w:next w:val="Normal"/>
    <w:rsid w:val="00f138c2"/>
    <w:pPr>
      <w:suppressAutoHyphens w:val="true"/>
    </w:pPr>
    <w:rPr>
      <w:rFonts w:ascii="Calibri" w:hAnsi="Calibri" w:eastAsia="Calibri" w:cs="Times New Roman"/>
      <w:lang w:eastAsia="zh-CN"/>
    </w:rPr>
  </w:style>
  <w:style w:type="paragraph" w:styleId="ListParagraph">
    <w:name w:val="List Paragraph"/>
    <w:basedOn w:val="Normal"/>
    <w:link w:val="Style20"/>
    <w:uiPriority w:val="34"/>
    <w:qFormat/>
    <w:rsid w:val="00f138c2"/>
    <w:pPr>
      <w:suppressAutoHyphens w:val="true"/>
      <w:ind w:left="708"/>
    </w:pPr>
    <w:rPr>
      <w:rFonts w:ascii="Calibri" w:hAnsi="Calibri" w:eastAsia="Calibri" w:cs="Times New Roman"/>
      <w:lang w:eastAsia="zh-CN"/>
    </w:rPr>
  </w:style>
  <w:style w:type="paragraph" w:styleId="ConsPlusNormal1" w:customStyle="1">
    <w:name w:val="ConsPlusNormal"/>
    <w:link w:val="ConsPlusNormal"/>
    <w:qFormat/>
    <w:rsid w:val="00f138c2"/>
    <w:pPr>
      <w:widowControl w:val="false"/>
      <w:suppressAutoHyphens w:val="true"/>
      <w:bidi w:val="0"/>
      <w:spacing w:lineRule="auto" w:line="240" w:before="0" w:after="0"/>
      <w:ind w:firstLine="720"/>
      <w:jc w:val="left"/>
    </w:pPr>
    <w:rPr>
      <w:rFonts w:ascii="Arial" w:hAnsi="Arial" w:eastAsia="Times New Roman" w:cs="Arial"/>
      <w:color w:val="auto"/>
      <w:kern w:val="0"/>
      <w:sz w:val="20"/>
      <w:szCs w:val="20"/>
      <w:lang w:val="ru-RU" w:eastAsia="zh-CN" w:bidi="ar-SA"/>
    </w:rPr>
  </w:style>
  <w:style w:type="paragraph" w:styleId="211" w:customStyle="1">
    <w:name w:val="Основной текст с отступом 21"/>
    <w:basedOn w:val="Normal"/>
    <w:qFormat/>
    <w:rsid w:val="00f138c2"/>
    <w:pPr>
      <w:suppressAutoHyphens w:val="true"/>
      <w:spacing w:lineRule="auto" w:line="480" w:before="0" w:after="120"/>
      <w:ind w:left="283"/>
    </w:pPr>
    <w:rPr>
      <w:rFonts w:ascii="Calibri" w:hAnsi="Calibri" w:eastAsia="Calibri" w:cs="Times New Roman"/>
      <w:lang w:eastAsia="zh-CN"/>
    </w:rPr>
  </w:style>
  <w:style w:type="paragraph" w:styleId="31" w:customStyle="1">
    <w:name w:val="Стиль3"/>
    <w:basedOn w:val="211"/>
    <w:qFormat/>
    <w:rsid w:val="00f138c2"/>
    <w:pPr>
      <w:widowControl w:val="false"/>
      <w:tabs>
        <w:tab w:val="clear" w:pos="708"/>
        <w:tab w:val="left" w:pos="1307" w:leader="none"/>
      </w:tabs>
      <w:spacing w:lineRule="auto" w:line="240" w:before="0" w:after="0"/>
      <w:ind w:left="1080"/>
      <w:jc w:val="both"/>
      <w:textAlignment w:val="baseline"/>
    </w:pPr>
    <w:rPr>
      <w:rFonts w:ascii="Times New Roman" w:hAnsi="Times New Roman" w:eastAsia="Times New Roman"/>
      <w:sz w:val="24"/>
      <w:szCs w:val="20"/>
    </w:rPr>
  </w:style>
  <w:style w:type="paragraph" w:styleId="212" w:customStyle="1">
    <w:name w:val="Основной текст 21"/>
    <w:basedOn w:val="Normal"/>
    <w:qFormat/>
    <w:rsid w:val="00f138c2"/>
    <w:pPr>
      <w:suppressAutoHyphens w:val="true"/>
      <w:spacing w:lineRule="auto" w:line="480" w:before="0" w:after="120"/>
    </w:pPr>
    <w:rPr>
      <w:rFonts w:ascii="Times New Roman" w:hAnsi="Times New Roman" w:eastAsia="Times New Roman" w:cs="Times New Roman"/>
      <w:sz w:val="24"/>
      <w:szCs w:val="24"/>
      <w:lang w:eastAsia="zh-CN"/>
    </w:rPr>
  </w:style>
  <w:style w:type="paragraph" w:styleId="EndnoteText">
    <w:name w:val="endnote text"/>
    <w:basedOn w:val="Normal"/>
    <w:link w:val="17"/>
    <w:rsid w:val="00f138c2"/>
    <w:pPr>
      <w:suppressAutoHyphens w:val="true"/>
      <w:spacing w:lineRule="auto" w:line="240" w:before="0" w:after="0"/>
    </w:pPr>
    <w:rPr>
      <w:rFonts w:ascii="Times New Roman" w:hAnsi="Times New Roman" w:eastAsia="Times New Roman" w:cs="Times New Roman"/>
      <w:sz w:val="20"/>
      <w:szCs w:val="20"/>
      <w:lang w:eastAsia="zh-CN"/>
    </w:rPr>
  </w:style>
  <w:style w:type="paragraph" w:styleId="Style31" w:customStyle="1">
    <w:name w:val="регистрационные поля"/>
    <w:basedOn w:val="Normal"/>
    <w:qFormat/>
    <w:rsid w:val="00f138c2"/>
    <w:pPr>
      <w:suppressAutoHyphens w:val="true"/>
      <w:spacing w:lineRule="exact" w:line="240" w:before="0" w:after="0"/>
      <w:jc w:val="center"/>
    </w:pPr>
    <w:rPr>
      <w:rFonts w:ascii="Times New Roman" w:hAnsi="Times New Roman" w:eastAsia="Times New Roman" w:cs="Times New Roman"/>
      <w:sz w:val="28"/>
      <w:szCs w:val="20"/>
      <w:lang w:val="en-US" w:eastAsia="zh-CN"/>
    </w:rPr>
  </w:style>
  <w:style w:type="paragraph" w:styleId="114" w:customStyle="1">
    <w:name w:val="Основной текст с отступом1"/>
    <w:basedOn w:val="Normal"/>
    <w:qFormat/>
    <w:rsid w:val="00f138c2"/>
    <w:pPr>
      <w:suppressAutoHyphens w:val="true"/>
      <w:spacing w:lineRule="auto" w:line="240" w:before="60" w:after="0"/>
      <w:ind w:firstLine="851"/>
      <w:jc w:val="both"/>
    </w:pPr>
    <w:rPr>
      <w:rFonts w:ascii="Times New Roman" w:hAnsi="Times New Roman" w:eastAsia="Times New Roman" w:cs="Times New Roman"/>
      <w:sz w:val="24"/>
      <w:szCs w:val="20"/>
      <w:lang w:eastAsia="zh-CN"/>
    </w:rPr>
  </w:style>
  <w:style w:type="paragraph" w:styleId="Revision">
    <w:name w:val="Revision"/>
    <w:qFormat/>
    <w:rsid w:val="00f138c2"/>
    <w:pPr>
      <w:widowControl/>
      <w:suppressAutoHyphens w:val="true"/>
      <w:bidi w:val="0"/>
      <w:spacing w:lineRule="auto" w:line="240" w:before="0" w:after="0"/>
      <w:jc w:val="left"/>
    </w:pPr>
    <w:rPr>
      <w:rFonts w:ascii="Calibri" w:hAnsi="Calibri" w:eastAsia="Calibri" w:cs="Times New Roman" w:asciiTheme="minorHAnsi" w:hAnsiTheme="minorHAnsi"/>
      <w:color w:val="auto"/>
      <w:kern w:val="0"/>
      <w:sz w:val="22"/>
      <w:szCs w:val="22"/>
      <w:lang w:val="ru-RU" w:eastAsia="zh-CN" w:bidi="ar-SA"/>
    </w:rPr>
  </w:style>
  <w:style w:type="paragraph" w:styleId="51" w:customStyle="1">
    <w:name w:val="Стиль5"/>
    <w:basedOn w:val="Normal"/>
    <w:qFormat/>
    <w:rsid w:val="00f138c2"/>
    <w:pPr>
      <w:suppressAutoHyphens w:val="true"/>
      <w:spacing w:lineRule="auto" w:line="240" w:before="0" w:after="0"/>
      <w:jc w:val="both"/>
    </w:pPr>
    <w:rPr>
      <w:rFonts w:ascii="Courier New" w:hAnsi="Courier New" w:eastAsia="Calibri" w:cs="Courier New"/>
      <w:bCs/>
      <w:color w:val="FFFFFF"/>
      <w:sz w:val="18"/>
      <w:szCs w:val="18"/>
      <w:lang w:eastAsia="zh-CN"/>
    </w:rPr>
  </w:style>
  <w:style w:type="paragraph" w:styleId="BodyTextIndent">
    <w:name w:val="Body Text Indent"/>
    <w:basedOn w:val="Normal"/>
    <w:link w:val="18"/>
    <w:uiPriority w:val="99"/>
    <w:rsid w:val="00f138c2"/>
    <w:pPr>
      <w:suppressAutoHyphens w:val="true"/>
      <w:spacing w:before="0" w:after="120"/>
      <w:ind w:left="283"/>
    </w:pPr>
    <w:rPr>
      <w:rFonts w:ascii="Calibri" w:hAnsi="Calibri" w:eastAsia="Calibri" w:cs="Times New Roman"/>
      <w:lang w:eastAsia="zh-CN"/>
    </w:rPr>
  </w:style>
  <w:style w:type="paragraph" w:styleId="HeaderandFooter">
    <w:name w:val="Header and Footer"/>
    <w:basedOn w:val="Normal"/>
    <w:qFormat/>
    <w:pPr/>
    <w:rPr/>
  </w:style>
  <w:style w:type="paragraph" w:styleId="Footer">
    <w:name w:val="footer"/>
    <w:basedOn w:val="Normal"/>
    <w:link w:val="19"/>
    <w:uiPriority w:val="99"/>
    <w:rsid w:val="00f138c2"/>
    <w:pPr>
      <w:tabs>
        <w:tab w:val="clear" w:pos="708"/>
        <w:tab w:val="center" w:pos="4153" w:leader="none"/>
        <w:tab w:val="right" w:pos="8306" w:leader="none"/>
      </w:tabs>
      <w:suppressAutoHyphens w:val="true"/>
      <w:spacing w:lineRule="auto" w:line="240" w:before="240" w:after="0"/>
    </w:pPr>
    <w:rPr>
      <w:rFonts w:ascii="Times New Roman" w:hAnsi="Times New Roman" w:eastAsia="Batang" w:cs="Times New Roman"/>
      <w:sz w:val="20"/>
      <w:szCs w:val="20"/>
      <w:lang w:eastAsia="zh-CN"/>
    </w:rPr>
  </w:style>
  <w:style w:type="paragraph" w:styleId="s1" w:customStyle="1">
    <w:name w:val="s_1"/>
    <w:basedOn w:val="Normal"/>
    <w:qFormat/>
    <w:rsid w:val="00f138c2"/>
    <w:pPr>
      <w:suppressAutoHyphens w:val="true"/>
      <w:spacing w:lineRule="auto" w:line="240" w:before="0" w:after="0"/>
      <w:ind w:firstLine="720"/>
      <w:jc w:val="both"/>
    </w:pPr>
    <w:rPr>
      <w:rFonts w:ascii="Arial" w:hAnsi="Arial" w:eastAsia="Times New Roman" w:cs="Arial"/>
      <w:sz w:val="26"/>
      <w:szCs w:val="26"/>
      <w:lang w:eastAsia="zh-CN"/>
    </w:rPr>
  </w:style>
  <w:style w:type="paragraph" w:styleId="NormalWeb">
    <w:name w:val="Normal (Web)"/>
    <w:basedOn w:val="Normal"/>
    <w:qFormat/>
    <w:rsid w:val="00f138c2"/>
    <w:pPr>
      <w:suppressAutoHyphens w:val="true"/>
      <w:spacing w:lineRule="auto" w:line="240" w:before="280" w:after="280"/>
    </w:pPr>
    <w:rPr>
      <w:rFonts w:ascii="Times New Roman" w:hAnsi="Times New Roman" w:eastAsia="Times New Roman" w:cs="Times New Roman"/>
      <w:sz w:val="24"/>
      <w:szCs w:val="24"/>
      <w:lang w:eastAsia="zh-CN"/>
    </w:rPr>
  </w:style>
  <w:style w:type="paragraph" w:styleId="s13" w:customStyle="1">
    <w:name w:val="s_13"/>
    <w:basedOn w:val="Normal"/>
    <w:qFormat/>
    <w:rsid w:val="00f138c2"/>
    <w:pPr>
      <w:suppressAutoHyphens w:val="true"/>
      <w:spacing w:lineRule="auto" w:line="240" w:before="0" w:after="0"/>
      <w:ind w:firstLine="720"/>
    </w:pPr>
    <w:rPr>
      <w:rFonts w:ascii="Times New Roman" w:hAnsi="Times New Roman" w:eastAsia="Times New Roman" w:cs="Times New Roman"/>
      <w:sz w:val="20"/>
      <w:szCs w:val="20"/>
      <w:lang w:eastAsia="zh-CN"/>
    </w:rPr>
  </w:style>
  <w:style w:type="paragraph" w:styleId="Style32" w:customStyle="1">
    <w:name w:val="Содержимое таблицы"/>
    <w:basedOn w:val="Normal"/>
    <w:qFormat/>
    <w:rsid w:val="00f138c2"/>
    <w:pPr>
      <w:suppressLineNumbers/>
      <w:suppressAutoHyphens w:val="true"/>
    </w:pPr>
    <w:rPr>
      <w:rFonts w:ascii="Calibri" w:hAnsi="Calibri" w:eastAsia="Calibri" w:cs="Times New Roman"/>
      <w:lang w:eastAsia="zh-CN"/>
    </w:rPr>
  </w:style>
  <w:style w:type="paragraph" w:styleId="Style33" w:customStyle="1">
    <w:name w:val="Заголовок таблицы"/>
    <w:basedOn w:val="Style32"/>
    <w:qFormat/>
    <w:rsid w:val="00f138c2"/>
    <w:pPr>
      <w:jc w:val="center"/>
    </w:pPr>
    <w:rPr>
      <w:b/>
      <w:bCs/>
    </w:rPr>
  </w:style>
  <w:style w:type="paragraph" w:styleId="FootnoteText">
    <w:name w:val="footnote text"/>
    <w:basedOn w:val="Normal"/>
    <w:link w:val="Style21"/>
    <w:uiPriority w:val="99"/>
    <w:unhideWhenUsed/>
    <w:qFormat/>
    <w:rsid w:val="00f138c2"/>
    <w:pPr/>
    <w:rPr>
      <w:rFonts w:ascii="Calibri" w:hAnsi="Calibri" w:eastAsia="Calibri" w:cs="Times New Roman"/>
      <w:sz w:val="20"/>
      <w:szCs w:val="20"/>
      <w:lang w:eastAsia="en-US"/>
    </w:rPr>
  </w:style>
  <w:style w:type="paragraph" w:styleId="Style34" w:customStyle="1">
    <w:name w:val="Номер"/>
    <w:basedOn w:val="ListParagraph"/>
    <w:link w:val="Style22"/>
    <w:qFormat/>
    <w:rsid w:val="00f138c2"/>
    <w:pPr>
      <w:numPr>
        <w:ilvl w:val="0"/>
        <w:numId w:val="6"/>
      </w:numPr>
      <w:suppressAutoHyphens w:val="false"/>
      <w:spacing w:before="0" w:after="200"/>
      <w:contextualSpacing/>
      <w:jc w:val="both"/>
    </w:pPr>
    <w:rPr>
      <w:rFonts w:ascii="Times New Roman" w:hAnsi="Times New Roman" w:eastAsia="Times New Roman"/>
      <w:color w:val="000000"/>
      <w:sz w:val="24"/>
      <w:szCs w:val="24"/>
      <w:lang w:eastAsia="en-US"/>
    </w:rPr>
  </w:style>
  <w:style w:type="paragraph" w:styleId="25" w:customStyle="1">
    <w:name w:val="Номер2"/>
    <w:basedOn w:val="ListParagraph"/>
    <w:link w:val="23"/>
    <w:qFormat/>
    <w:rsid w:val="00f138c2"/>
    <w:pPr>
      <w:numPr>
        <w:ilvl w:val="1"/>
        <w:numId w:val="7"/>
      </w:numPr>
      <w:tabs>
        <w:tab w:val="clear" w:pos="708"/>
        <w:tab w:val="left" w:pos="493" w:leader="none"/>
      </w:tabs>
      <w:suppressAutoHyphens w:val="false"/>
      <w:spacing w:lineRule="auto" w:line="240" w:before="0" w:after="0"/>
      <w:contextualSpacing/>
      <w:jc w:val="both"/>
    </w:pPr>
    <w:rPr>
      <w:rFonts w:ascii="Times New Roman" w:hAnsi="Times New Roman" w:eastAsia="Times New Roman"/>
      <w:color w:val="000000"/>
      <w:sz w:val="20"/>
      <w:szCs w:val="20"/>
      <w:lang w:eastAsia="en-US"/>
    </w:rPr>
  </w:style>
  <w:style w:type="paragraph" w:styleId="115" w:customStyle="1">
    <w:name w:val="Дефис1"/>
    <w:basedOn w:val="Normal"/>
    <w:link w:val="110"/>
    <w:qFormat/>
    <w:rsid w:val="00f138c2"/>
    <w:pPr>
      <w:tabs>
        <w:tab w:val="clear" w:pos="708"/>
        <w:tab w:val="left" w:pos="459" w:leader="none"/>
      </w:tabs>
      <w:spacing w:before="0" w:after="0"/>
      <w:jc w:val="both"/>
    </w:pPr>
    <w:rPr>
      <w:rFonts w:ascii="Times New Roman" w:hAnsi="Times New Roman" w:eastAsia="Times New Roman" w:cs="Times New Roman"/>
      <w:sz w:val="20"/>
      <w:szCs w:val="20"/>
    </w:rPr>
  </w:style>
  <w:style w:type="paragraph" w:styleId="26" w:customStyle="1">
    <w:name w:val="Дефис 2"/>
    <w:basedOn w:val="115"/>
    <w:link w:val="24"/>
    <w:qFormat/>
    <w:rsid w:val="00f138c2"/>
    <w:pPr/>
    <w:rPr/>
  </w:style>
  <w:style w:type="paragraph" w:styleId="2-21" w:customStyle="1">
    <w:name w:val="Номер 2-2"/>
    <w:basedOn w:val="ListParagraph"/>
    <w:link w:val="2-2"/>
    <w:qFormat/>
    <w:rsid w:val="00f138c2"/>
    <w:pPr>
      <w:numPr>
        <w:ilvl w:val="1"/>
        <w:numId w:val="8"/>
      </w:numPr>
      <w:tabs>
        <w:tab w:val="clear" w:pos="708"/>
        <w:tab w:val="left" w:pos="459" w:leader="none"/>
      </w:tabs>
      <w:suppressAutoHyphens w:val="false"/>
      <w:spacing w:before="0" w:after="200"/>
      <w:ind w:hanging="77"/>
      <w:contextualSpacing/>
      <w:jc w:val="both"/>
    </w:pPr>
    <w:rPr>
      <w:rFonts w:ascii="Times New Roman" w:hAnsi="Times New Roman" w:eastAsia="Times New Roman"/>
      <w:color w:val="000000"/>
      <w:sz w:val="20"/>
      <w:szCs w:val="20"/>
      <w:lang w:eastAsia="en-US"/>
    </w:rPr>
  </w:style>
  <w:style w:type="paragraph" w:styleId="Style35" w:customStyle="1">
    <w:name w:val="Абзац"/>
    <w:basedOn w:val="Normal"/>
    <w:link w:val="Style24"/>
    <w:qFormat/>
    <w:rsid w:val="00f138c2"/>
    <w:pPr>
      <w:spacing w:before="0" w:after="0"/>
      <w:ind w:left="426"/>
      <w:jc w:val="both"/>
    </w:pPr>
    <w:rPr>
      <w:rFonts w:ascii="Times New Roman" w:hAnsi="Times New Roman" w:eastAsia="Times New Roman" w:cs="Times New Roman"/>
      <w:sz w:val="20"/>
      <w:szCs w:val="20"/>
    </w:rPr>
  </w:style>
  <w:style w:type="paragraph" w:styleId="32" w:customStyle="1">
    <w:name w:val="Каталог ИТ3"/>
    <w:basedOn w:val="Normal"/>
    <w:link w:val="3"/>
    <w:qFormat/>
    <w:rsid w:val="00f138c2"/>
    <w:pPr>
      <w:keepNext w:val="true"/>
      <w:spacing w:before="240" w:after="60"/>
      <w:ind w:left="720"/>
      <w:outlineLvl w:val="1"/>
    </w:pPr>
    <w:rPr>
      <w:rFonts w:ascii="Times New Roman" w:hAnsi="Times New Roman" w:eastAsia="Times New Roman" w:cs="Times New Roman"/>
      <w:b/>
      <w:iCs/>
      <w:lang w:eastAsia="en-US"/>
    </w:rPr>
  </w:style>
  <w:style w:type="paragraph" w:styleId="Style36" w:customStyle="1">
    <w:name w:val="Основной текст_для списков"/>
    <w:basedOn w:val="Normal"/>
    <w:link w:val="Style25"/>
    <w:qFormat/>
    <w:rsid w:val="00f138c2"/>
    <w:pPr>
      <w:numPr>
        <w:ilvl w:val="0"/>
        <w:numId w:val="9"/>
      </w:numPr>
      <w:tabs>
        <w:tab w:val="clear" w:pos="708"/>
        <w:tab w:val="left" w:pos="851" w:leader="none"/>
      </w:tabs>
      <w:spacing w:lineRule="auto" w:line="240" w:before="0" w:after="0"/>
      <w:contextualSpacing/>
      <w:jc w:val="both"/>
    </w:pPr>
    <w:rPr>
      <w:rFonts w:ascii="Times New Roman" w:hAnsi="Times New Roman" w:eastAsia="Calibri" w:cs="Times New Roman"/>
      <w:sz w:val="24"/>
      <w:szCs w:val="24"/>
      <w:lang w:eastAsia="en-US"/>
    </w:rPr>
  </w:style>
  <w:style w:type="paragraph" w:styleId="Header">
    <w:name w:val="header"/>
    <w:basedOn w:val="Normal"/>
    <w:link w:val="Style26"/>
    <w:uiPriority w:val="99"/>
    <w:semiHidden/>
    <w:unhideWhenUsed/>
    <w:rsid w:val="00f138c2"/>
    <w:pPr>
      <w:tabs>
        <w:tab w:val="clear" w:pos="708"/>
        <w:tab w:val="center" w:pos="4677" w:leader="none"/>
        <w:tab w:val="right" w:pos="9355" w:leader="none"/>
      </w:tabs>
      <w:suppressAutoHyphens w:val="true"/>
    </w:pPr>
    <w:rPr>
      <w:rFonts w:ascii="Calibri" w:hAnsi="Calibri" w:eastAsia="Calibri" w:cs="Times New Roman"/>
      <w:lang w:eastAsia="zh-CN"/>
    </w:rPr>
  </w:style>
  <w:style w:type="numbering" w:styleId="Style37" w:default="1">
    <w:name w:val="Без списка"/>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82E9CC4CCC6932545801925E3B536176E57B6381BDA0BD7655CABC93DB89C271041D8CF0ACBB4D2653D7F184B7ED2198541ED34VBP" TargetMode="External"/><Relationship Id="rId3"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hyperlink" Target="consultantplus://offline/ref=782E9CC4CCC6932545801925E3B536176E50B53C1FD70BD7655CABC93DB89C271041D8C90794B1C77465701D5260D5009943EF493EVAP" TargetMode="External"/><Relationship Id="rId5" Type="http://schemas.openxmlformats.org/officeDocument/2006/relationships/hyperlink" Target="consultantplus://offline/ref=782E9CC4CCC6932545801925E3B536176E50B53C1FD70BD7655CABC93DB89C27024180C10398FB96372E7F1F5737VEP" TargetMode="External"/><Relationship Id="rId6" Type="http://schemas.openxmlformats.org/officeDocument/2006/relationships/hyperlink" Target="consultantplus://offline/ref=782E9CC4CCC6932545801925E3B536176E50B53C1FD70BD7655CABC93DB89C271041D8CD019EE696393B294E112BD805805FEF4CF4B5672237V6P" TargetMode="External"/><Relationship Id="rId7" Type="http://schemas.openxmlformats.org/officeDocument/2006/relationships/hyperlink" Target="consultantplus://offline/ref=782E9CC4CCC6932545801925E3B536176E50B53C1FD70BD7655CABC93DB89C271041D8CD019EE191343B294E112BD805805FEF4CF4B5672237V6P" TargetMode="External"/><Relationship Id="rId8" Type="http://schemas.openxmlformats.org/officeDocument/2006/relationships/hyperlink" Target="consultantplus://offline/ref=782E9CC4CCC6932545801925E3B536176E50B53C1FD70BD7655CABC93DB89C271041D8CD069EE39D6461394A587CD2198746F149EAB536V7P" TargetMode="External"/><Relationship Id="rId9" Type="http://schemas.openxmlformats.org/officeDocument/2006/relationships/hyperlink" Target="consultantplus://offline/ref=782E9CC4CCC6932545801925E3B536176E50B53C1FD70BD7655CABC93DB89C271041D8CD019EED93383B294E112BD805805FEF4CF4B5672237V6P" TargetMode="External"/><Relationship Id="rId10" Type="http://schemas.openxmlformats.org/officeDocument/2006/relationships/hyperlink" Target="consultantplus://offline/ref=782E9CC4CCC6932545801925E3B536176E50B53C1FD70BD7655CABC93DB89C271041D8CD019FE195373B294E112BD805805FEF4CF4B5672237V6P" TargetMode="External"/><Relationship Id="rId11" Type="http://schemas.openxmlformats.org/officeDocument/2006/relationships/hyperlink" Target="consultantplus://offline/ref=782E9CC4CCC6932545801925E3B536176E50B53C1FD70BD7655CABC93DB89C27024180C10398FB96372E7F1F5737VEP" TargetMode="External"/><Relationship Id="rId12"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1129</TotalTime>
  <Application>LibreOffice/24.8.4.1$Linux_X86_64 LibreOffice_project/480$Build-1</Application>
  <AppVersion>15.0000</AppVersion>
  <Pages>13</Pages>
  <Words>5853</Words>
  <Characters>41731</Characters>
  <CharactersWithSpaces>47599</CharactersWithSpaces>
  <Paragraphs>307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2022-08-30T04:47:00Z</dcterms:created>
  <dc:creator>Сырцева</dc:creator>
  <dc:description/>
  <dc:language>ru-RU</dc:language>
  <cp:lastModifiedBy/>
  <cp:lastPrinted>2026-10-06T10:14:25Z</cp:lastPrinted>
  <dcterms:modified xsi:type="dcterms:W3CDTF">2026-10-12T16:29:54Z</dcterms:modified>
  <cp:revision>80</cp:revision>
  <dc:subject/>
  <dc:title/>
</cp:coreProperties>
</file>

<file path=docProps/custom.xml><?xml version="1.0" encoding="utf-8"?>
<Properties xmlns="http://schemas.openxmlformats.org/officeDocument/2006/custom-properties" xmlns:vt="http://schemas.openxmlformats.org/officeDocument/2006/docPropsVTypes"/>
</file>