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D96" w:rsidRPr="00C701A1" w:rsidRDefault="003B5D96" w:rsidP="003B5D96">
      <w:pPr>
        <w:keepNext/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Toc438802140"/>
      <w:bookmarkStart w:id="1" w:name="_GoBack"/>
      <w:bookmarkEnd w:id="1"/>
      <w:r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 2 к Извещению</w:t>
      </w:r>
    </w:p>
    <w:p w:rsidR="003B5D96" w:rsidRPr="00C701A1" w:rsidRDefault="003B5D96" w:rsidP="003B5D9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F3C6B" w:rsidRDefault="00FF3C6B" w:rsidP="003B5D9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F3C6B" w:rsidRDefault="00FF3C6B" w:rsidP="003B5D9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B5D96" w:rsidRPr="00C701A1" w:rsidRDefault="009F5054" w:rsidP="003B5D9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701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ОБОСНОВАНИЕ НАЧАЛЬНОЙ (МАКСИМАЛЬНОЙ) ЦЕНЫ КОНТРАКТА</w:t>
      </w:r>
      <w:bookmarkEnd w:id="0"/>
      <w:r w:rsidR="003B5D96" w:rsidRPr="00C701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</w:t>
      </w:r>
    </w:p>
    <w:p w:rsidR="003B5D96" w:rsidRPr="00C701A1" w:rsidRDefault="003B5D96" w:rsidP="003B5D9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701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НАЧАЛЬНОЙ ЦЕНЫ ЕДИНИЦЫ ТОВАРА, РАБОТЫ, УСЛУГИ</w:t>
      </w:r>
    </w:p>
    <w:p w:rsidR="006D0E7D" w:rsidRPr="00C701A1" w:rsidRDefault="006D0E7D" w:rsidP="006D0E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054" w:rsidRPr="00C701A1" w:rsidRDefault="009F5054" w:rsidP="009F5054">
      <w:pPr>
        <w:keepNext/>
        <w:keepLines/>
        <w:widowControl w:val="0"/>
        <w:suppressLineNumbers/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>Начальная (максимальная) цена контракта была определена методом сопоставимых рыночных цен (а</w:t>
      </w:r>
      <w:r w:rsidR="00A45646"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>нализа рынка) в соответствии с п</w:t>
      </w:r>
      <w:r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риказом Минэкономразвития России </w:t>
      </w:r>
      <w:r w:rsidR="000300E8"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2 </w:t>
      </w:r>
      <w:r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>октября 2013 года № 567 «Об утверждении методических рекомендации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</w:r>
    </w:p>
    <w:p w:rsidR="009F5054" w:rsidRPr="00C701A1" w:rsidRDefault="009F5054" w:rsidP="009F5054">
      <w:pPr>
        <w:widowControl w:val="0"/>
        <w:tabs>
          <w:tab w:val="left" w:pos="2088"/>
        </w:tabs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F5054" w:rsidRPr="00C701A1" w:rsidRDefault="009F5054" w:rsidP="009F5054">
      <w:pPr>
        <w:widowControl w:val="0"/>
        <w:tabs>
          <w:tab w:val="left" w:pos="2088"/>
        </w:tabs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Для определения начальной (максимальной) цены контракта были использованы </w:t>
      </w:r>
      <w:r w:rsidR="003B5D96"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>следующие ценовые предложения:</w:t>
      </w:r>
    </w:p>
    <w:p w:rsidR="000D40FC" w:rsidRPr="00C701A1" w:rsidRDefault="000D40FC" w:rsidP="009F5054">
      <w:pPr>
        <w:widowControl w:val="0"/>
        <w:tabs>
          <w:tab w:val="left" w:pos="2088"/>
        </w:tabs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2583"/>
        <w:gridCol w:w="709"/>
        <w:gridCol w:w="1701"/>
        <w:gridCol w:w="1701"/>
        <w:gridCol w:w="1842"/>
        <w:gridCol w:w="1276"/>
        <w:gridCol w:w="1276"/>
        <w:gridCol w:w="1465"/>
        <w:gridCol w:w="1476"/>
      </w:tblGrid>
      <w:tr w:rsidR="00D81729" w:rsidRPr="00494B80" w:rsidTr="00EF0E1A">
        <w:tc>
          <w:tcPr>
            <w:tcW w:w="531" w:type="dxa"/>
            <w:vMerge w:val="restart"/>
            <w:vAlign w:val="center"/>
          </w:tcPr>
          <w:p w:rsidR="000D40FC" w:rsidRPr="00CA36E5" w:rsidRDefault="000D40FC" w:rsidP="009060E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 Полужирный" w:eastAsia="Times New Roman" w:hAnsi="Times New Roman Полужирный" w:cs="Times New Roman"/>
                <w:spacing w:val="-6"/>
                <w:sz w:val="24"/>
                <w:szCs w:val="24"/>
                <w:lang w:eastAsia="ar-SA"/>
              </w:rPr>
            </w:pPr>
            <w:r w:rsidRPr="00CA36E5">
              <w:rPr>
                <w:rFonts w:ascii="Times New Roman Полужирный" w:hAnsi="Times New Roman Полужирный" w:cs="Times New Roman"/>
                <w:b/>
                <w:spacing w:val="-6"/>
              </w:rPr>
              <w:t>№</w:t>
            </w:r>
            <w:r w:rsidR="009060E9">
              <w:rPr>
                <w:rFonts w:cs="Times New Roman"/>
                <w:b/>
                <w:spacing w:val="-6"/>
              </w:rPr>
              <w:t xml:space="preserve"> </w:t>
            </w:r>
            <w:r w:rsidRPr="00CA36E5">
              <w:rPr>
                <w:rFonts w:ascii="Times New Roman Полужирный" w:hAnsi="Times New Roman Полужирный" w:cs="Times New Roman"/>
                <w:b/>
                <w:spacing w:val="-6"/>
              </w:rPr>
              <w:t>п/п</w:t>
            </w:r>
          </w:p>
        </w:tc>
        <w:tc>
          <w:tcPr>
            <w:tcW w:w="2583" w:type="dxa"/>
            <w:vMerge w:val="restart"/>
            <w:vAlign w:val="center"/>
          </w:tcPr>
          <w:p w:rsidR="000D40FC" w:rsidRPr="00CA36E5" w:rsidRDefault="000D40FC" w:rsidP="00CA36E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 Полужирный" w:eastAsia="Times New Roman" w:hAnsi="Times New Roman Полужирный" w:cs="Times New Roman"/>
                <w:spacing w:val="-6"/>
                <w:sz w:val="24"/>
                <w:szCs w:val="24"/>
                <w:lang w:eastAsia="ar-SA"/>
              </w:rPr>
            </w:pPr>
            <w:r w:rsidRPr="00CA36E5">
              <w:rPr>
                <w:rFonts w:ascii="Times New Roman Полужирный" w:hAnsi="Times New Roman Полужирный" w:cs="Times New Roman"/>
                <w:b/>
                <w:spacing w:val="-6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0D40FC" w:rsidRPr="00CA36E5" w:rsidRDefault="000D40FC" w:rsidP="000D40FC">
            <w:pPr>
              <w:widowControl w:val="0"/>
              <w:spacing w:before="120" w:after="120" w:line="240" w:lineRule="atLeast"/>
              <w:jc w:val="center"/>
              <w:rPr>
                <w:rFonts w:ascii="Times New Roman Полужирный" w:eastAsia="Times New Roman" w:hAnsi="Times New Roman Полужирный" w:cs="Times New Roman"/>
                <w:spacing w:val="-6"/>
                <w:sz w:val="24"/>
                <w:szCs w:val="24"/>
                <w:lang w:eastAsia="ar-SA"/>
              </w:rPr>
            </w:pPr>
            <w:r w:rsidRPr="00CA36E5">
              <w:rPr>
                <w:rFonts w:ascii="Times New Roman Полужирный" w:hAnsi="Times New Roman Полужирный" w:cs="Times New Roman"/>
                <w:b/>
                <w:spacing w:val="-6"/>
              </w:rPr>
              <w:t>Кол-во</w:t>
            </w:r>
          </w:p>
        </w:tc>
        <w:tc>
          <w:tcPr>
            <w:tcW w:w="6520" w:type="dxa"/>
            <w:gridSpan w:val="4"/>
            <w:vAlign w:val="center"/>
          </w:tcPr>
          <w:p w:rsidR="000D40FC" w:rsidRPr="00CA36E5" w:rsidRDefault="000D40FC" w:rsidP="00FF3C6B">
            <w:pPr>
              <w:widowControl w:val="0"/>
              <w:spacing w:before="120" w:after="120" w:line="240" w:lineRule="atLeast"/>
              <w:jc w:val="center"/>
              <w:rPr>
                <w:rFonts w:ascii="Times New Roman Полужирный" w:eastAsia="Times New Roman" w:hAnsi="Times New Roman Полужирный" w:cs="Times New Roman"/>
                <w:spacing w:val="-6"/>
                <w:sz w:val="24"/>
                <w:szCs w:val="24"/>
                <w:lang w:eastAsia="ar-SA"/>
              </w:rPr>
            </w:pPr>
            <w:r w:rsidRPr="00CA36E5">
              <w:rPr>
                <w:rFonts w:ascii="Times New Roman Полужирный" w:hAnsi="Times New Roman Полужирный" w:cs="Times New Roman"/>
                <w:b/>
                <w:spacing w:val="-6"/>
              </w:rPr>
              <w:t>Цена за единицу, руб.</w:t>
            </w:r>
          </w:p>
        </w:tc>
        <w:tc>
          <w:tcPr>
            <w:tcW w:w="1276" w:type="dxa"/>
            <w:vMerge w:val="restart"/>
            <w:vAlign w:val="center"/>
          </w:tcPr>
          <w:p w:rsidR="000D40FC" w:rsidRPr="00CA36E5" w:rsidRDefault="000D40FC" w:rsidP="00CA36E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 Полужирный" w:eastAsia="Times New Roman" w:hAnsi="Times New Roman Полужирный" w:cs="Times New Roman"/>
                <w:spacing w:val="-6"/>
                <w:sz w:val="24"/>
                <w:szCs w:val="24"/>
                <w:lang w:eastAsia="ar-SA"/>
              </w:rPr>
            </w:pPr>
            <w:r w:rsidRPr="00CA36E5">
              <w:rPr>
                <w:rFonts w:ascii="Times New Roman Полужирный" w:hAnsi="Times New Roman Полужирный" w:cs="Times New Roman"/>
                <w:b/>
                <w:spacing w:val="-6"/>
              </w:rPr>
              <w:t>Коэфф. вариации,</w:t>
            </w:r>
            <w:r w:rsidR="00CA36E5">
              <w:rPr>
                <w:rFonts w:cs="Times New Roman"/>
                <w:b/>
                <w:spacing w:val="-6"/>
              </w:rPr>
              <w:t xml:space="preserve"> </w:t>
            </w:r>
            <w:r w:rsidRPr="00CA36E5">
              <w:rPr>
                <w:rFonts w:ascii="Times New Roman Полужирный" w:hAnsi="Times New Roman Полужирный" w:cs="Times New Roman"/>
                <w:b/>
                <w:spacing w:val="-6"/>
              </w:rPr>
              <w:t>%</w:t>
            </w:r>
          </w:p>
        </w:tc>
        <w:tc>
          <w:tcPr>
            <w:tcW w:w="1465" w:type="dxa"/>
            <w:vMerge w:val="restart"/>
            <w:vAlign w:val="center"/>
          </w:tcPr>
          <w:p w:rsidR="000D40FC" w:rsidRPr="00CA36E5" w:rsidRDefault="000D40FC" w:rsidP="00CA36E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 Полужирный" w:eastAsia="Times New Roman" w:hAnsi="Times New Roman Полужирный" w:cs="Times New Roman"/>
                <w:spacing w:val="-6"/>
                <w:sz w:val="24"/>
                <w:szCs w:val="24"/>
                <w:lang w:eastAsia="ar-SA"/>
              </w:rPr>
            </w:pPr>
            <w:r w:rsidRPr="00CA36E5">
              <w:rPr>
                <w:rFonts w:ascii="Times New Roman Полужирный" w:hAnsi="Times New Roman Полужирный" w:cs="Times New Roman"/>
                <w:b/>
                <w:spacing w:val="-6"/>
              </w:rPr>
              <w:t>Цена единицы,</w:t>
            </w:r>
            <w:r w:rsidR="00CA36E5">
              <w:rPr>
                <w:rFonts w:cs="Times New Roman"/>
                <w:b/>
                <w:spacing w:val="-6"/>
              </w:rPr>
              <w:t xml:space="preserve"> </w:t>
            </w:r>
            <w:r w:rsidRPr="00CA36E5">
              <w:rPr>
                <w:rFonts w:ascii="Times New Roman Полужирный" w:hAnsi="Times New Roman Полужирный" w:cs="Times New Roman"/>
                <w:b/>
                <w:spacing w:val="-6"/>
              </w:rPr>
              <w:t>руб.</w:t>
            </w:r>
          </w:p>
        </w:tc>
        <w:tc>
          <w:tcPr>
            <w:tcW w:w="1476" w:type="dxa"/>
            <w:vMerge w:val="restart"/>
            <w:vAlign w:val="center"/>
          </w:tcPr>
          <w:p w:rsidR="000D40FC" w:rsidRPr="00CA36E5" w:rsidRDefault="000D40FC" w:rsidP="00CA36E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 Полужирный" w:eastAsia="Times New Roman" w:hAnsi="Times New Roman Полужирный" w:cs="Times New Roman"/>
                <w:spacing w:val="-6"/>
                <w:sz w:val="24"/>
                <w:szCs w:val="24"/>
                <w:lang w:eastAsia="ar-SA"/>
              </w:rPr>
            </w:pPr>
            <w:r w:rsidRPr="00CA36E5">
              <w:rPr>
                <w:rFonts w:ascii="Times New Roman Полужирный" w:hAnsi="Times New Roman Полужирный" w:cs="Times New Roman"/>
                <w:b/>
                <w:spacing w:val="-6"/>
              </w:rPr>
              <w:t>Стоимость,</w:t>
            </w:r>
            <w:r w:rsidR="00CA36E5">
              <w:rPr>
                <w:rFonts w:cs="Times New Roman"/>
                <w:b/>
                <w:spacing w:val="-6"/>
              </w:rPr>
              <w:t xml:space="preserve"> </w:t>
            </w:r>
            <w:r w:rsidRPr="00CA36E5">
              <w:rPr>
                <w:rFonts w:ascii="Times New Roman Полужирный" w:hAnsi="Times New Roman Полужирный" w:cs="Times New Roman"/>
                <w:b/>
                <w:spacing w:val="-6"/>
              </w:rPr>
              <w:t>руб.</w:t>
            </w:r>
          </w:p>
        </w:tc>
      </w:tr>
      <w:tr w:rsidR="00E75F32" w:rsidRPr="00494B80" w:rsidTr="00EF0E1A">
        <w:tc>
          <w:tcPr>
            <w:tcW w:w="531" w:type="dxa"/>
            <w:vMerge/>
          </w:tcPr>
          <w:p w:rsidR="00E75F32" w:rsidRPr="00CA36E5" w:rsidRDefault="00E75F32" w:rsidP="00E75F32">
            <w:pPr>
              <w:widowControl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</w:p>
        </w:tc>
        <w:tc>
          <w:tcPr>
            <w:tcW w:w="2583" w:type="dxa"/>
            <w:vMerge/>
          </w:tcPr>
          <w:p w:rsidR="00E75F32" w:rsidRPr="00CA36E5" w:rsidRDefault="00E75F32" w:rsidP="00E75F32">
            <w:pPr>
              <w:widowControl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</w:p>
        </w:tc>
        <w:tc>
          <w:tcPr>
            <w:tcW w:w="709" w:type="dxa"/>
            <w:vMerge/>
          </w:tcPr>
          <w:p w:rsidR="00E75F32" w:rsidRPr="00CA36E5" w:rsidRDefault="00E75F32" w:rsidP="00E75F32">
            <w:pPr>
              <w:widowControl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75F32" w:rsidRPr="0000607F" w:rsidRDefault="009F54D3" w:rsidP="00E31CA3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  <w:r w:rsidRPr="0000607F">
              <w:rPr>
                <w:rFonts w:ascii="Times New Roman" w:hAnsi="Times New Roman" w:cs="Times New Roman"/>
                <w:b/>
                <w:spacing w:val="-6"/>
              </w:rPr>
              <w:t xml:space="preserve">вх. № </w:t>
            </w:r>
            <w:r w:rsidR="00E31CA3" w:rsidRPr="0000607F">
              <w:rPr>
                <w:rFonts w:ascii="Times New Roman" w:hAnsi="Times New Roman" w:cs="Times New Roman"/>
                <w:b/>
                <w:spacing w:val="-6"/>
              </w:rPr>
              <w:t>149</w:t>
            </w:r>
            <w:r w:rsidRPr="0000607F">
              <w:rPr>
                <w:rFonts w:ascii="Times New Roman" w:hAnsi="Times New Roman" w:cs="Times New Roman"/>
                <w:b/>
                <w:spacing w:val="-6"/>
              </w:rPr>
              <w:t>/5.6 от 1</w:t>
            </w:r>
            <w:r w:rsidR="00E31CA3" w:rsidRPr="0000607F">
              <w:rPr>
                <w:rFonts w:ascii="Times New Roman" w:hAnsi="Times New Roman" w:cs="Times New Roman"/>
                <w:b/>
                <w:spacing w:val="-6"/>
              </w:rPr>
              <w:t>8</w:t>
            </w:r>
            <w:r w:rsidRPr="0000607F">
              <w:rPr>
                <w:rFonts w:ascii="Times New Roman" w:hAnsi="Times New Roman" w:cs="Times New Roman"/>
                <w:b/>
                <w:spacing w:val="-6"/>
              </w:rPr>
              <w:t>.0</w:t>
            </w:r>
            <w:r w:rsidR="00E31CA3" w:rsidRPr="0000607F">
              <w:rPr>
                <w:rFonts w:ascii="Times New Roman" w:hAnsi="Times New Roman" w:cs="Times New Roman"/>
                <w:b/>
                <w:spacing w:val="-6"/>
              </w:rPr>
              <w:t>8</w:t>
            </w:r>
            <w:r w:rsidRPr="0000607F">
              <w:rPr>
                <w:rFonts w:ascii="Times New Roman" w:hAnsi="Times New Roman" w:cs="Times New Roman"/>
                <w:b/>
                <w:spacing w:val="-6"/>
              </w:rPr>
              <w:t>.202</w:t>
            </w:r>
            <w:r w:rsidR="00E31CA3" w:rsidRPr="0000607F">
              <w:rPr>
                <w:rFonts w:ascii="Times New Roman" w:hAnsi="Times New Roman" w:cs="Times New Roman"/>
                <w:b/>
                <w:spacing w:val="-6"/>
              </w:rPr>
              <w:t>6</w:t>
            </w:r>
            <w:r w:rsidRPr="0000607F">
              <w:rPr>
                <w:rFonts w:ascii="Times New Roman" w:hAnsi="Times New Roman" w:cs="Times New Roman"/>
                <w:b/>
                <w:spacing w:val="-6"/>
              </w:rPr>
              <w:t xml:space="preserve"> 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75F32" w:rsidRPr="0000607F" w:rsidRDefault="00E31CA3" w:rsidP="00250527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  <w:r w:rsidRPr="0000607F">
              <w:rPr>
                <w:rFonts w:ascii="Times New Roman" w:hAnsi="Times New Roman" w:cs="Times New Roman"/>
                <w:b/>
                <w:spacing w:val="-6"/>
              </w:rPr>
              <w:t>вх. № 151/5.6 от 18.08.2026 г.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75F32" w:rsidRPr="0000607F" w:rsidRDefault="00E31CA3" w:rsidP="00250527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ar-SA"/>
              </w:rPr>
            </w:pPr>
            <w:r w:rsidRPr="0000607F">
              <w:rPr>
                <w:rFonts w:ascii="Times New Roman" w:hAnsi="Times New Roman" w:cs="Times New Roman"/>
                <w:b/>
                <w:spacing w:val="-6"/>
              </w:rPr>
              <w:t>вх. № 153/5.6 от 18.08.2026 г.</w:t>
            </w:r>
          </w:p>
        </w:tc>
        <w:tc>
          <w:tcPr>
            <w:tcW w:w="1276" w:type="dxa"/>
            <w:vAlign w:val="center"/>
          </w:tcPr>
          <w:p w:rsidR="00E75F32" w:rsidRPr="00CA36E5" w:rsidRDefault="00E75F32" w:rsidP="00E75F32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  <w:r w:rsidRPr="00CA36E5">
              <w:rPr>
                <w:rFonts w:ascii="Times New Roman" w:hAnsi="Times New Roman" w:cs="Times New Roman"/>
                <w:b/>
                <w:spacing w:val="-6"/>
              </w:rPr>
              <w:t>Средняя</w:t>
            </w:r>
          </w:p>
        </w:tc>
        <w:tc>
          <w:tcPr>
            <w:tcW w:w="1276" w:type="dxa"/>
            <w:vMerge/>
          </w:tcPr>
          <w:p w:rsidR="00E75F32" w:rsidRPr="00CA36E5" w:rsidRDefault="00E75F32" w:rsidP="00E75F32">
            <w:pPr>
              <w:widowControl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</w:p>
        </w:tc>
        <w:tc>
          <w:tcPr>
            <w:tcW w:w="1465" w:type="dxa"/>
            <w:vMerge/>
          </w:tcPr>
          <w:p w:rsidR="00E75F32" w:rsidRPr="00CA36E5" w:rsidRDefault="00E75F32" w:rsidP="00E75F32">
            <w:pPr>
              <w:widowControl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</w:p>
        </w:tc>
        <w:tc>
          <w:tcPr>
            <w:tcW w:w="1476" w:type="dxa"/>
            <w:vMerge/>
          </w:tcPr>
          <w:p w:rsidR="00E75F32" w:rsidRPr="00CA36E5" w:rsidRDefault="00E75F32" w:rsidP="00E75F32">
            <w:pPr>
              <w:widowControl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</w:p>
        </w:tc>
      </w:tr>
      <w:tr w:rsidR="00CA36E5" w:rsidRPr="00494B80" w:rsidTr="00EF0E1A">
        <w:tc>
          <w:tcPr>
            <w:tcW w:w="531" w:type="dxa"/>
          </w:tcPr>
          <w:p w:rsidR="00CA36E5" w:rsidRPr="00CA36E5" w:rsidRDefault="00CA36E5" w:rsidP="00CA36E5">
            <w:pPr>
              <w:widowControl w:val="0"/>
              <w:spacing w:line="240" w:lineRule="atLeast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  <w:r w:rsidRPr="00CA36E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583" w:type="dxa"/>
          </w:tcPr>
          <w:p w:rsidR="00CA36E5" w:rsidRPr="0047620E" w:rsidRDefault="00EF0E1A" w:rsidP="00EF0E1A">
            <w:pPr>
              <w:pStyle w:val="Default"/>
              <w:rPr>
                <w:rFonts w:eastAsia="Times New Roman"/>
                <w:spacing w:val="-6"/>
                <w:lang w:eastAsia="ar-SA"/>
              </w:rPr>
            </w:pPr>
            <w:r w:rsidRPr="0047620E">
              <w:rPr>
                <w:rFonts w:eastAsia="Times New Roman"/>
                <w:sz w:val="20"/>
                <w:szCs w:val="15"/>
                <w:lang w:eastAsia="ru-RU"/>
              </w:rPr>
              <w:t>Услуги по предоставлению сертификата на сопровождение (техподдержку)</w:t>
            </w:r>
            <w:r w:rsidR="00C37CDE" w:rsidRPr="0047620E">
              <w:rPr>
                <w:rFonts w:eastAsia="Times New Roman"/>
                <w:sz w:val="20"/>
                <w:szCs w:val="15"/>
                <w:lang w:eastAsia="ru-RU"/>
              </w:rPr>
              <w:t xml:space="preserve"> программного обеспечения</w:t>
            </w:r>
            <w:r w:rsidRPr="0047620E">
              <w:rPr>
                <w:rFonts w:eastAsia="Times New Roman"/>
                <w:sz w:val="20"/>
                <w:szCs w:val="15"/>
                <w:lang w:eastAsia="ru-RU"/>
              </w:rPr>
              <w:t xml:space="preserve"> Альт Виртуализация 11 редакция PVE, уровень Стандартный, на одну ноду, сроком на 12 мес.</w:t>
            </w:r>
          </w:p>
        </w:tc>
        <w:tc>
          <w:tcPr>
            <w:tcW w:w="709" w:type="dxa"/>
            <w:vAlign w:val="center"/>
          </w:tcPr>
          <w:p w:rsidR="00CA36E5" w:rsidRPr="00CA36E5" w:rsidRDefault="00E31CA3" w:rsidP="00CA36E5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36E5" w:rsidRPr="009F54D3" w:rsidRDefault="005E690F" w:rsidP="00E31CA3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ar-SA"/>
              </w:rPr>
              <w:t>2</w:t>
            </w:r>
            <w:r w:rsidR="00E31CA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ar-SA"/>
              </w:rPr>
              <w:t>0</w:t>
            </w:r>
            <w:r w:rsidR="009F54D3" w:rsidRPr="009F54D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val="en-US" w:eastAsia="ar-SA"/>
              </w:rPr>
              <w:t>0 000,00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36E5" w:rsidRPr="009F54D3" w:rsidRDefault="005E690F" w:rsidP="009F54D3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ar-SA"/>
              </w:rPr>
              <w:t>2</w:t>
            </w:r>
            <w:r w:rsidR="009F54D3" w:rsidRPr="009F54D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val="en-US" w:eastAsia="ar-SA"/>
              </w:rPr>
              <w:t>00 000,00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A36E5" w:rsidRPr="009F54D3" w:rsidRDefault="005E690F" w:rsidP="00CA36E5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ar-SA"/>
              </w:rPr>
              <w:t>202</w:t>
            </w:r>
            <w:r w:rsidR="00E31CA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ar-SA"/>
              </w:rPr>
              <w:t xml:space="preserve"> </w:t>
            </w:r>
            <w:r w:rsidR="009F54D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val="en-US" w:eastAsia="ar-SA"/>
              </w:rPr>
              <w:t>000,00</w:t>
            </w:r>
          </w:p>
        </w:tc>
        <w:tc>
          <w:tcPr>
            <w:tcW w:w="1276" w:type="dxa"/>
            <w:vAlign w:val="center"/>
          </w:tcPr>
          <w:p w:rsidR="00CA36E5" w:rsidRPr="00CA36E5" w:rsidRDefault="003E00A5" w:rsidP="00FD7D35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val="en-US" w:eastAsia="ar-SA"/>
              </w:rPr>
              <w:t>200</w:t>
            </w:r>
            <w:r w:rsidR="00ED2C0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ar-SA"/>
              </w:rPr>
              <w:t xml:space="preserve"> </w:t>
            </w:r>
            <w:r w:rsidR="00FD7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val="en-US" w:eastAsia="ar-SA"/>
              </w:rPr>
              <w:t>666</w:t>
            </w:r>
            <w:r w:rsidR="00ED2C0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val="en-US" w:eastAsia="ar-SA"/>
              </w:rPr>
              <w:t>,6</w:t>
            </w:r>
            <w:r w:rsidR="00FD7D3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val="en-US" w:eastAsia="ar-SA"/>
              </w:rPr>
              <w:t>7</w:t>
            </w:r>
          </w:p>
        </w:tc>
        <w:tc>
          <w:tcPr>
            <w:tcW w:w="1276" w:type="dxa"/>
            <w:vAlign w:val="center"/>
          </w:tcPr>
          <w:p w:rsidR="00CA36E5" w:rsidRPr="009F54D3" w:rsidRDefault="00ED2C04" w:rsidP="00CA36E5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ar-SA"/>
              </w:rPr>
              <w:t>0.6</w:t>
            </w:r>
          </w:p>
        </w:tc>
        <w:tc>
          <w:tcPr>
            <w:tcW w:w="1465" w:type="dxa"/>
            <w:vAlign w:val="center"/>
          </w:tcPr>
          <w:p w:rsidR="00CA36E5" w:rsidRPr="00ED2C04" w:rsidRDefault="00FD7D35" w:rsidP="00CA36E5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val="en-US" w:eastAsia="ar-SA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val="en-US" w:eastAsia="ar-SA"/>
              </w:rPr>
              <w:t>666,67</w:t>
            </w:r>
          </w:p>
        </w:tc>
        <w:tc>
          <w:tcPr>
            <w:tcW w:w="1476" w:type="dxa"/>
            <w:vAlign w:val="center"/>
          </w:tcPr>
          <w:p w:rsidR="00CA36E5" w:rsidRPr="00FD7D35" w:rsidRDefault="00FD7D35" w:rsidP="00CA36E5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802</w:t>
            </w:r>
            <w:r w:rsidR="00EF0E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666,6</w:t>
            </w:r>
            <w:r w:rsidRPr="0000607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7</w:t>
            </w:r>
          </w:p>
        </w:tc>
      </w:tr>
      <w:tr w:rsidR="00FD7D35" w:rsidRPr="00FF3C6B" w:rsidTr="006974E4">
        <w:tc>
          <w:tcPr>
            <w:tcW w:w="13084" w:type="dxa"/>
            <w:gridSpan w:val="9"/>
          </w:tcPr>
          <w:p w:rsidR="00FD7D35" w:rsidRPr="00CA36E5" w:rsidRDefault="00FD7D35" w:rsidP="00FD7D35">
            <w:pPr>
              <w:widowControl w:val="0"/>
              <w:spacing w:line="240" w:lineRule="atLeast"/>
              <w:jc w:val="right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ar-SA"/>
              </w:rPr>
            </w:pPr>
            <w:r w:rsidRPr="00CA36E5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76" w:type="dxa"/>
            <w:vAlign w:val="center"/>
          </w:tcPr>
          <w:p w:rsidR="00FD7D35" w:rsidRPr="00FD7D35" w:rsidRDefault="00FD7D35" w:rsidP="00FD7D35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en-US" w:eastAsia="ar-SA"/>
              </w:rPr>
            </w:pPr>
            <w:r w:rsidRPr="00FD7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802</w:t>
            </w:r>
            <w:r w:rsidR="00EF0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FD7D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666,6</w:t>
            </w:r>
            <w:r w:rsidRPr="00006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7</w:t>
            </w:r>
          </w:p>
        </w:tc>
      </w:tr>
    </w:tbl>
    <w:p w:rsidR="00A37779" w:rsidRPr="00C701A1" w:rsidRDefault="00494B80" w:rsidP="00A3777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r w:rsidR="00A37779"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оэффициент </w:t>
      </w:r>
      <w:r w:rsidR="00A37779" w:rsidRPr="00494B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вариации </w:t>
      </w:r>
      <w:r w:rsidR="009878F0"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494B8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1380E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0.6</w:t>
      </w:r>
      <w:r w:rsidR="00A37779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%,</w:t>
      </w:r>
      <w:r w:rsidR="00A37779"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совокупность цен принимается однородной.</w:t>
      </w:r>
    </w:p>
    <w:p w:rsidR="009F5054" w:rsidRPr="00C701A1" w:rsidRDefault="00A37779" w:rsidP="00A3777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>Начальная (максимальная) цена контракта была определена по формуле:</w:t>
      </w:r>
    </w:p>
    <w:p w:rsidR="00A37779" w:rsidRPr="00C701A1" w:rsidRDefault="00A37779" w:rsidP="00A37779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F5054" w:rsidRPr="00C701A1" w:rsidRDefault="009F5054" w:rsidP="009F50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701A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91B210" wp14:editId="4768ECA6">
            <wp:extent cx="1628775" cy="400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01A1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</w:p>
    <w:p w:rsidR="003B5D96" w:rsidRPr="00C701A1" w:rsidRDefault="003B5D96" w:rsidP="003B5D96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1A1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3B5D96" w:rsidRPr="00C701A1" w:rsidRDefault="003B5D96" w:rsidP="003B5D96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1A1">
        <w:rPr>
          <w:rFonts w:ascii="Times New Roman" w:eastAsia="Times New Roman" w:hAnsi="Times New Roman" w:cs="Times New Roman"/>
          <w:sz w:val="24"/>
          <w:szCs w:val="24"/>
          <w:lang w:eastAsia="ru-RU"/>
        </w:rPr>
        <w:t>НМЦК</w:t>
      </w:r>
      <w:r w:rsidRPr="00C701A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рын</w:t>
      </w:r>
      <w:r w:rsidRPr="00C70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НМЦК, определяемая методом сопоставимых рыночных цен (анализа рынка);</w:t>
      </w:r>
    </w:p>
    <w:p w:rsidR="003B5D96" w:rsidRPr="00C701A1" w:rsidRDefault="003B5D96" w:rsidP="003B5D96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 </w:t>
      </w:r>
      <w:r w:rsidRPr="00C701A1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Pr="00C70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(объем) закупаемого товара (работы, услуги);</w:t>
      </w:r>
    </w:p>
    <w:p w:rsidR="003B5D96" w:rsidRPr="00C701A1" w:rsidRDefault="003B5D96" w:rsidP="003B5D96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 </w:t>
      </w:r>
      <w:r w:rsidRPr="00C701A1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Pr="00C70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значений, используемых в расчете;</w:t>
      </w:r>
    </w:p>
    <w:p w:rsidR="003B5D96" w:rsidRPr="00C701A1" w:rsidRDefault="003B5D96" w:rsidP="003B5D96">
      <w:pPr>
        <w:shd w:val="clear" w:color="auto" w:fill="FFFFFF" w:themeFill="background1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1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i </w:t>
      </w:r>
      <w:r w:rsidRPr="00C701A1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 w:rsidRPr="00C70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источника ценовой информации;</w:t>
      </w:r>
    </w:p>
    <w:p w:rsidR="009F5054" w:rsidRDefault="003B5D96" w:rsidP="003B5D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01A1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>ц</w:t>
      </w:r>
      <w:r w:rsidRPr="00C701A1">
        <w:rPr>
          <w:rFonts w:ascii="Times New Roman" w:eastAsia="Times New Roman" w:hAnsi="Times New Roman" w:cs="Times New Roman"/>
          <w:i/>
          <w:sz w:val="24"/>
          <w:szCs w:val="20"/>
          <w:vertAlign w:val="subscript"/>
          <w:lang w:val="en-US" w:eastAsia="ru-RU"/>
        </w:rPr>
        <w:t>i</w:t>
      </w:r>
      <w:r w:rsidRPr="00C701A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C701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Pr="00C701A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:rsidR="00451393" w:rsidRDefault="00451393" w:rsidP="003B5D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393" w:rsidRPr="00FD7D35" w:rsidRDefault="00FD7D35" w:rsidP="00FD7D35">
      <w:pPr>
        <w:widowControl w:val="0"/>
        <w:spacing w:line="240" w:lineRule="atLeast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FD7D35">
        <w:rPr>
          <w:rFonts w:ascii="Times New Roman" w:eastAsia="Times New Roman" w:hAnsi="Times New Roman" w:cs="Times New Roman"/>
          <w:sz w:val="24"/>
          <w:szCs w:val="24"/>
          <w:lang w:eastAsia="ar-SA"/>
        </w:rPr>
        <w:t>802666,67</w:t>
      </w:r>
      <w:r w:rsidR="00451393" w:rsidRPr="0073684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= </w:t>
      </w:r>
      <w:r w:rsidR="00451393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1/3*(</w:t>
      </w:r>
      <w:r w:rsidR="00E1380E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80</w:t>
      </w:r>
      <w:r w:rsidR="0000607F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451393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 000,00+</w:t>
      </w:r>
      <w:r w:rsidR="00E1380E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451393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00 000,00+</w:t>
      </w:r>
      <w:r w:rsidR="00E1380E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451393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00607F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="00451393" w:rsidRPr="0000607F">
        <w:rPr>
          <w:rFonts w:ascii="Times New Roman" w:eastAsia="Times New Roman" w:hAnsi="Times New Roman" w:cs="Times New Roman"/>
          <w:sz w:val="24"/>
          <w:szCs w:val="24"/>
          <w:lang w:eastAsia="ar-SA"/>
        </w:rPr>
        <w:t> 000,00)</w:t>
      </w:r>
    </w:p>
    <w:p w:rsidR="00451393" w:rsidRPr="00736848" w:rsidRDefault="00451393" w:rsidP="003B5D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F5054" w:rsidRPr="00736848" w:rsidRDefault="009F5054" w:rsidP="009F5054">
      <w:pPr>
        <w:widowControl w:val="0"/>
        <w:tabs>
          <w:tab w:val="left" w:pos="2088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F3C6B" w:rsidRPr="00E17106" w:rsidRDefault="00FF3C6B" w:rsidP="00FF3C6B">
      <w:pPr>
        <w:widowControl w:val="0"/>
        <w:tabs>
          <w:tab w:val="left" w:pos="20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36848">
        <w:rPr>
          <w:rFonts w:ascii="Times New Roman" w:eastAsia="Times New Roman" w:hAnsi="Times New Roman" w:cs="Times New Roman"/>
          <w:sz w:val="24"/>
          <w:szCs w:val="24"/>
          <w:lang w:eastAsia="ar-SA"/>
        </w:rPr>
        <w:t>Начальная (максимальная) цена контракта определена с учетом доведенных лимитов бюджетных обязательств в размере</w:t>
      </w:r>
      <w:r w:rsidR="00FD7D35" w:rsidRPr="00FD7D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D7D35" w:rsidRPr="00EF0E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</w:t>
      </w:r>
      <w:r w:rsidR="00451393" w:rsidRPr="00EF0E1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00</w:t>
      </w:r>
      <w:r w:rsidR="00371B40" w:rsidRPr="00E17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 </w:t>
      </w:r>
      <w:r w:rsidR="00451393" w:rsidRPr="00E17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000</w:t>
      </w:r>
      <w:r w:rsidR="00371B40" w:rsidRPr="00E17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 рублей 00 </w:t>
      </w:r>
      <w:r w:rsidR="008C2E2B" w:rsidRPr="00E17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копе</w:t>
      </w:r>
      <w:r w:rsidR="00371B40" w:rsidRPr="00E17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ек</w:t>
      </w:r>
      <w:r w:rsidR="008C2E2B" w:rsidRPr="00E17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(</w:t>
      </w:r>
      <w:r w:rsidR="00FD7D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Восем</w:t>
      </w:r>
      <w:r w:rsidR="00371B40" w:rsidRPr="00E17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ь</w:t>
      </w:r>
      <w:r w:rsidR="00FD7D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сот</w:t>
      </w:r>
      <w:r w:rsidR="00371B40" w:rsidRPr="00E17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FD7D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тысяч</w:t>
      </w:r>
      <w:r w:rsidR="00371B40" w:rsidRPr="00E17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рублей 00 копеек</w:t>
      </w:r>
      <w:r w:rsidR="008C2E2B" w:rsidRPr="00E17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  <w:r w:rsidR="001375C1" w:rsidRPr="00E171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</w:p>
    <w:p w:rsidR="00DC3550" w:rsidRPr="001375C1" w:rsidRDefault="00DC3550" w:rsidP="00FF3C6B">
      <w:pPr>
        <w:widowControl w:val="0"/>
        <w:tabs>
          <w:tab w:val="left" w:pos="20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C3550" w:rsidRPr="001375C1" w:rsidSect="009B4B41">
      <w:headerReference w:type="default" r:id="rId8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339" w:rsidRDefault="00091339" w:rsidP="009B4B41">
      <w:pPr>
        <w:spacing w:after="0" w:line="240" w:lineRule="auto"/>
      </w:pPr>
      <w:r>
        <w:separator/>
      </w:r>
    </w:p>
  </w:endnote>
  <w:endnote w:type="continuationSeparator" w:id="0">
    <w:p w:rsidR="00091339" w:rsidRDefault="00091339" w:rsidP="009B4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339" w:rsidRDefault="00091339" w:rsidP="009B4B41">
      <w:pPr>
        <w:spacing w:after="0" w:line="240" w:lineRule="auto"/>
      </w:pPr>
      <w:r>
        <w:separator/>
      </w:r>
    </w:p>
  </w:footnote>
  <w:footnote w:type="continuationSeparator" w:id="0">
    <w:p w:rsidR="00091339" w:rsidRDefault="00091339" w:rsidP="009B4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3211819"/>
      <w:docPartObj>
        <w:docPartGallery w:val="Page Numbers (Top of Page)"/>
        <w:docPartUnique/>
      </w:docPartObj>
    </w:sdtPr>
    <w:sdtEndPr/>
    <w:sdtContent>
      <w:p w:rsidR="009B4B41" w:rsidRDefault="009B4B4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BCF">
          <w:rPr>
            <w:noProof/>
          </w:rPr>
          <w:t>2</w:t>
        </w:r>
        <w:r>
          <w:fldChar w:fldCharType="end"/>
        </w:r>
      </w:p>
    </w:sdtContent>
  </w:sdt>
  <w:p w:rsidR="009B4B41" w:rsidRDefault="009B4B4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054"/>
    <w:rsid w:val="0000607F"/>
    <w:rsid w:val="000300E8"/>
    <w:rsid w:val="00060504"/>
    <w:rsid w:val="00064D82"/>
    <w:rsid w:val="00081BA1"/>
    <w:rsid w:val="00083C3A"/>
    <w:rsid w:val="000906C3"/>
    <w:rsid w:val="00091339"/>
    <w:rsid w:val="000A375C"/>
    <w:rsid w:val="000D29CB"/>
    <w:rsid w:val="000D40FC"/>
    <w:rsid w:val="000F58EF"/>
    <w:rsid w:val="000F751D"/>
    <w:rsid w:val="00100304"/>
    <w:rsid w:val="001375C1"/>
    <w:rsid w:val="0016000E"/>
    <w:rsid w:val="00180A7B"/>
    <w:rsid w:val="00180D4A"/>
    <w:rsid w:val="00187AB8"/>
    <w:rsid w:val="001A728A"/>
    <w:rsid w:val="001B2AF8"/>
    <w:rsid w:val="00210354"/>
    <w:rsid w:val="002257E6"/>
    <w:rsid w:val="0024269D"/>
    <w:rsid w:val="00250527"/>
    <w:rsid w:val="00252F13"/>
    <w:rsid w:val="00266B9A"/>
    <w:rsid w:val="002723CF"/>
    <w:rsid w:val="0029230A"/>
    <w:rsid w:val="002E7451"/>
    <w:rsid w:val="003318B7"/>
    <w:rsid w:val="00341303"/>
    <w:rsid w:val="00346BAC"/>
    <w:rsid w:val="00371B40"/>
    <w:rsid w:val="00387544"/>
    <w:rsid w:val="003B008D"/>
    <w:rsid w:val="003B5D96"/>
    <w:rsid w:val="003D4EA4"/>
    <w:rsid w:val="003D5C98"/>
    <w:rsid w:val="003E00A5"/>
    <w:rsid w:val="003E6825"/>
    <w:rsid w:val="00410DA6"/>
    <w:rsid w:val="004234DF"/>
    <w:rsid w:val="00423634"/>
    <w:rsid w:val="00425F47"/>
    <w:rsid w:val="00433CFC"/>
    <w:rsid w:val="00451393"/>
    <w:rsid w:val="004534D7"/>
    <w:rsid w:val="0047620E"/>
    <w:rsid w:val="00494B80"/>
    <w:rsid w:val="004B71BC"/>
    <w:rsid w:val="004C4AA0"/>
    <w:rsid w:val="004E4D8F"/>
    <w:rsid w:val="005241EE"/>
    <w:rsid w:val="00525650"/>
    <w:rsid w:val="00526515"/>
    <w:rsid w:val="0052720A"/>
    <w:rsid w:val="005274FC"/>
    <w:rsid w:val="0057237B"/>
    <w:rsid w:val="00584637"/>
    <w:rsid w:val="005B5CE7"/>
    <w:rsid w:val="005C7296"/>
    <w:rsid w:val="005C795F"/>
    <w:rsid w:val="005E66DF"/>
    <w:rsid w:val="005E690F"/>
    <w:rsid w:val="005F4F7E"/>
    <w:rsid w:val="005F6BCF"/>
    <w:rsid w:val="006143D3"/>
    <w:rsid w:val="0064072D"/>
    <w:rsid w:val="00666B3B"/>
    <w:rsid w:val="00670048"/>
    <w:rsid w:val="00685E73"/>
    <w:rsid w:val="006B3C7A"/>
    <w:rsid w:val="006D0E7D"/>
    <w:rsid w:val="00716F70"/>
    <w:rsid w:val="00736848"/>
    <w:rsid w:val="0076186B"/>
    <w:rsid w:val="007628A3"/>
    <w:rsid w:val="00774C8E"/>
    <w:rsid w:val="007A35D3"/>
    <w:rsid w:val="007F3929"/>
    <w:rsid w:val="007F3A59"/>
    <w:rsid w:val="00851996"/>
    <w:rsid w:val="008612D1"/>
    <w:rsid w:val="008723E5"/>
    <w:rsid w:val="008953A1"/>
    <w:rsid w:val="0089581E"/>
    <w:rsid w:val="008B32CD"/>
    <w:rsid w:val="008B41A7"/>
    <w:rsid w:val="008B5ACC"/>
    <w:rsid w:val="008C2E2B"/>
    <w:rsid w:val="008C6E69"/>
    <w:rsid w:val="008D239B"/>
    <w:rsid w:val="008E008B"/>
    <w:rsid w:val="009060E9"/>
    <w:rsid w:val="009779C7"/>
    <w:rsid w:val="009878F0"/>
    <w:rsid w:val="00991D00"/>
    <w:rsid w:val="009B4B41"/>
    <w:rsid w:val="009E2F07"/>
    <w:rsid w:val="009F5054"/>
    <w:rsid w:val="009F54D3"/>
    <w:rsid w:val="00A00E3D"/>
    <w:rsid w:val="00A2751E"/>
    <w:rsid w:val="00A30418"/>
    <w:rsid w:val="00A37779"/>
    <w:rsid w:val="00A40E76"/>
    <w:rsid w:val="00A45646"/>
    <w:rsid w:val="00A46380"/>
    <w:rsid w:val="00A6363F"/>
    <w:rsid w:val="00A6702E"/>
    <w:rsid w:val="00A67CB5"/>
    <w:rsid w:val="00A7724E"/>
    <w:rsid w:val="00A84055"/>
    <w:rsid w:val="00A84188"/>
    <w:rsid w:val="00AB5B90"/>
    <w:rsid w:val="00AD79F2"/>
    <w:rsid w:val="00B141B4"/>
    <w:rsid w:val="00B46331"/>
    <w:rsid w:val="00B84474"/>
    <w:rsid w:val="00B94268"/>
    <w:rsid w:val="00BD5570"/>
    <w:rsid w:val="00C04B66"/>
    <w:rsid w:val="00C07507"/>
    <w:rsid w:val="00C12209"/>
    <w:rsid w:val="00C37CDE"/>
    <w:rsid w:val="00C701A1"/>
    <w:rsid w:val="00C744EC"/>
    <w:rsid w:val="00C74641"/>
    <w:rsid w:val="00C74C4E"/>
    <w:rsid w:val="00CA36E5"/>
    <w:rsid w:val="00CA49E6"/>
    <w:rsid w:val="00CC55AA"/>
    <w:rsid w:val="00CD71BA"/>
    <w:rsid w:val="00CF11C7"/>
    <w:rsid w:val="00D00B11"/>
    <w:rsid w:val="00D2059C"/>
    <w:rsid w:val="00D22712"/>
    <w:rsid w:val="00D67D62"/>
    <w:rsid w:val="00D81729"/>
    <w:rsid w:val="00D84A29"/>
    <w:rsid w:val="00DB7BFB"/>
    <w:rsid w:val="00DC3550"/>
    <w:rsid w:val="00DD4BAD"/>
    <w:rsid w:val="00DE2EBB"/>
    <w:rsid w:val="00DE35C9"/>
    <w:rsid w:val="00E115B2"/>
    <w:rsid w:val="00E1380E"/>
    <w:rsid w:val="00E17106"/>
    <w:rsid w:val="00E25EB5"/>
    <w:rsid w:val="00E31CA3"/>
    <w:rsid w:val="00E457B3"/>
    <w:rsid w:val="00E75F32"/>
    <w:rsid w:val="00E945F7"/>
    <w:rsid w:val="00EB5566"/>
    <w:rsid w:val="00ED2C04"/>
    <w:rsid w:val="00ED6C6B"/>
    <w:rsid w:val="00EE21BE"/>
    <w:rsid w:val="00EF0E1A"/>
    <w:rsid w:val="00EF48E2"/>
    <w:rsid w:val="00F11FC1"/>
    <w:rsid w:val="00FC36E4"/>
    <w:rsid w:val="00FD7D35"/>
    <w:rsid w:val="00FF3C6B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D53633-396A-401E-8959-2327EA85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054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8E008B"/>
    <w:pPr>
      <w:autoSpaceDE w:val="0"/>
      <w:autoSpaceDN w:val="0"/>
      <w:adjustRightInd w:val="0"/>
      <w:spacing w:after="0" w:line="240" w:lineRule="auto"/>
      <w:ind w:left="33"/>
    </w:pPr>
    <w:rPr>
      <w:rFonts w:ascii="Arial" w:hAnsi="Arial" w:cs="Arial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1"/>
    <w:rsid w:val="008E008B"/>
    <w:rPr>
      <w:rFonts w:ascii="Arial" w:hAnsi="Arial" w:cs="Arial"/>
      <w:sz w:val="20"/>
      <w:szCs w:val="20"/>
    </w:rPr>
  </w:style>
  <w:style w:type="table" w:styleId="a7">
    <w:name w:val="Table Grid"/>
    <w:basedOn w:val="a1"/>
    <w:uiPriority w:val="59"/>
    <w:rsid w:val="000D4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B4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B41"/>
  </w:style>
  <w:style w:type="paragraph" w:styleId="aa">
    <w:name w:val="footer"/>
    <w:basedOn w:val="a"/>
    <w:link w:val="ab"/>
    <w:uiPriority w:val="99"/>
    <w:unhideWhenUsed/>
    <w:rsid w:val="009B4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B41"/>
  </w:style>
  <w:style w:type="paragraph" w:customStyle="1" w:styleId="Default">
    <w:name w:val="Default"/>
    <w:rsid w:val="00CA36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7937-07BB-4B3C-8FC8-20C6FF5F9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1738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Бредихина М.М.</cp:lastModifiedBy>
  <cp:revision>2</cp:revision>
  <cp:lastPrinted>2024-07-04T13:16:00Z</cp:lastPrinted>
  <dcterms:created xsi:type="dcterms:W3CDTF">2026-10-14T10:16:00Z</dcterms:created>
  <dcterms:modified xsi:type="dcterms:W3CDTF">2026-10-14T10:16:00Z</dcterms:modified>
</cp:coreProperties>
</file>