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2.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right"/>
        <w:spacing w:line="0" w:lineRule="atLeast"/>
      </w:pPr>
      <w:r>
        <w:t xml:space="preserve">Приложение № 2 </w:t>
      </w:r>
      <w:r/>
    </w:p>
    <w:p>
      <w:pPr>
        <w:jc w:val="right"/>
        <w:spacing w:line="0" w:lineRule="atLeast"/>
      </w:pPr>
      <w:r>
        <w:t xml:space="preserve">к извещению</w:t>
      </w:r>
      <w:r/>
    </w:p>
    <w:p>
      <w:pPr>
        <w:jc w:val="center"/>
        <w:spacing w:before="240" w:after="120"/>
        <w:rPr>
          <w:b/>
        </w:rPr>
      </w:pPr>
      <w:r>
        <w:rPr>
          <w:b/>
        </w:rPr>
      </w:r>
      <w:r>
        <w:rPr>
          <w:b/>
        </w:rPr>
      </w:r>
      <w:r>
        <w:rPr>
          <w:b/>
        </w:rPr>
      </w:r>
    </w:p>
    <w:p>
      <w:pPr>
        <w:jc w:val="center"/>
        <w:spacing w:before="240" w:after="120"/>
        <w:rPr>
          <w:b/>
          <w:bCs/>
        </w:rPr>
      </w:pPr>
      <w:r>
        <w:rPr>
          <w:b/>
        </w:rPr>
        <w:t xml:space="preserve">ПРОЕКТ </w:t>
      </w:r>
      <w:r>
        <w:rPr>
          <w:b/>
        </w:rPr>
        <w:t xml:space="preserve">ГОСУДАРСТВЕНН</w:t>
      </w:r>
      <w:r>
        <w:rPr>
          <w:b/>
        </w:rPr>
        <w:t xml:space="preserve">ОГО</w:t>
      </w:r>
      <w:r>
        <w:rPr>
          <w:b/>
        </w:rPr>
        <w:t xml:space="preserve"> КОНТРАКТ</w:t>
      </w:r>
      <w:r>
        <w:rPr>
          <w:b/>
        </w:rPr>
        <w:t xml:space="preserve">А</w:t>
      </w:r>
      <w:r>
        <w:rPr>
          <w:b/>
        </w:rPr>
        <w:t xml:space="preserve"> </w:t>
      </w:r>
      <w:r>
        <w:rPr>
          <w:b/>
          <w:bCs/>
        </w:rPr>
        <w:t xml:space="preserve">№ </w:t>
      </w:r>
      <w:r>
        <w:rPr>
          <w:b/>
          <w:bCs/>
        </w:rPr>
        <w:t xml:space="preserve">_________________</w:t>
      </w:r>
      <w:r>
        <w:rPr>
          <w:b/>
          <w:bCs/>
        </w:rPr>
      </w:r>
      <w:r>
        <w:rPr>
          <w:b/>
          <w:bCs/>
        </w:rPr>
      </w:r>
    </w:p>
    <w:p>
      <w:pPr>
        <w:jc w:val="center"/>
        <w:spacing w:before="240" w:after="120"/>
        <w:rPr>
          <w:b/>
        </w:rPr>
      </w:pPr>
      <w:r>
        <w:rPr>
          <w:b/>
        </w:rPr>
      </w:r>
      <w:r>
        <w:rPr>
          <w:b/>
        </w:rPr>
        <w:t xml:space="preserve">на выполнение работ по расширению функциональных характеристик Единой информационной системы Федеральной службы по надзору в сфере связи, информационных технологий и </w:t>
      </w:r>
      <w:r>
        <w:rPr>
          <w:b/>
        </w:rPr>
        <w:t xml:space="preserve">массовых коммуникаций в целях обеспечения автоматизации обработки информации, связанной с договорами операторов связи о совместном использовании радиочастотного спектра и средств связи</w:t>
      </w:r>
      <w:r>
        <w:rPr>
          <w:b/>
        </w:rPr>
      </w:r>
      <w:r>
        <w:rPr>
          <w:b/>
        </w:rPr>
      </w:r>
    </w:p>
    <w:p>
      <w:pPr>
        <w:ind w:right="425"/>
        <w:jc w:val="center"/>
        <w:spacing w:before="120" w:after="120"/>
        <w:tabs>
          <w:tab w:val="left" w:pos="0" w:leader="none"/>
        </w:tabs>
        <w:rPr>
          <w:b/>
        </w:rPr>
      </w:pPr>
      <w:r>
        <w:rPr>
          <w:b/>
        </w:rPr>
        <w:t xml:space="preserve">ИК</w:t>
      </w:r>
      <w:r>
        <w:rPr>
          <w:b/>
        </w:rPr>
        <w:t xml:space="preserve">З: </w:t>
      </w:r>
      <w:r>
        <w:rPr>
          <w:b/>
        </w:rPr>
        <w:t xml:space="preserve">_____________________________</w:t>
      </w:r>
      <w:r>
        <w:rPr>
          <w:b/>
        </w:rPr>
      </w:r>
      <w:r>
        <w:rPr>
          <w:b/>
        </w:rPr>
      </w:r>
    </w:p>
    <w:tbl>
      <w:tblPr>
        <w:tblStyle w:val="1066"/>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045"/>
        <w:gridCol w:w="5093"/>
      </w:tblGrid>
      <w:tr>
        <w:tblPrEx/>
        <w:trPr/>
        <w:tc>
          <w:tcPr>
            <w:tcW w:w="5045" w:type="dxa"/>
            <w:textDirection w:val="lrTb"/>
            <w:noWrap w:val="false"/>
          </w:tcPr>
          <w:p>
            <w:pPr>
              <w:ind w:right="142"/>
              <w:jc w:val="both"/>
              <w:spacing w:before="240"/>
              <w:rPr>
                <w:rFonts w:ascii="Times New Roman" w:hAnsi="Times New Roman"/>
                <w:bCs/>
                <w:sz w:val="24"/>
              </w:rPr>
            </w:pPr>
            <w:r>
              <w:rPr>
                <w:rFonts w:ascii="Times New Roman" w:hAnsi="Times New Roman"/>
                <w:sz w:val="24"/>
              </w:rPr>
              <w:t xml:space="preserve">г. Москва</w:t>
            </w:r>
            <w:r>
              <w:rPr>
                <w:rFonts w:ascii="Times New Roman" w:hAnsi="Times New Roman"/>
                <w:bCs/>
                <w:sz w:val="24"/>
              </w:rPr>
            </w:r>
            <w:r>
              <w:rPr>
                <w:rFonts w:ascii="Times New Roman" w:hAnsi="Times New Roman"/>
                <w:bCs/>
                <w:sz w:val="24"/>
              </w:rPr>
            </w:r>
          </w:p>
        </w:tc>
        <w:tc>
          <w:tcPr>
            <w:tcW w:w="5093" w:type="dxa"/>
            <w:textDirection w:val="lrTb"/>
            <w:noWrap w:val="false"/>
          </w:tcPr>
          <w:p>
            <w:pPr>
              <w:ind w:right="142"/>
              <w:jc w:val="right"/>
              <w:spacing w:before="240"/>
              <w:rPr>
                <w:rFonts w:ascii="Times New Roman" w:hAnsi="Times New Roman"/>
                <w:b/>
                <w:sz w:val="24"/>
              </w:rPr>
            </w:pPr>
            <w:r>
              <w:rPr>
                <w:rFonts w:ascii="Times New Roman" w:hAnsi="Times New Roman"/>
                <w:sz w:val="24"/>
              </w:rPr>
              <w:t xml:space="preserve">    </w:t>
            </w:r>
            <w:r>
              <w:rPr>
                <w:rFonts w:ascii="Times New Roman" w:hAnsi="Times New Roman"/>
                <w:sz w:val="24"/>
              </w:rPr>
              <w:t xml:space="preserve">«___» ________2026</w:t>
            </w:r>
            <w:r>
              <w:rPr>
                <w:rFonts w:ascii="Times New Roman" w:hAnsi="Times New Roman"/>
                <w:sz w:val="24"/>
              </w:rPr>
              <w:t xml:space="preserve"> г. </w:t>
            </w:r>
            <w:r>
              <w:rPr>
                <w:rFonts w:ascii="Times New Roman" w:hAnsi="Times New Roman"/>
                <w:b/>
                <w:sz w:val="24"/>
              </w:rPr>
            </w:r>
            <w:r>
              <w:rPr>
                <w:rFonts w:ascii="Times New Roman" w:hAnsi="Times New Roman"/>
                <w:b/>
                <w:sz w:val="24"/>
              </w:rPr>
            </w:r>
          </w:p>
        </w:tc>
      </w:tr>
    </w:tbl>
    <w:p>
      <w:pPr>
        <w:ind w:right="142"/>
        <w:jc w:val="both"/>
        <w:spacing w:before="240" w:line="276" w:lineRule="auto"/>
        <w:shd w:val="clear" w:color="auto" w:fill="ffffff"/>
        <w:rPr>
          <w:bCs/>
        </w:rPr>
      </w:pPr>
      <w:r>
        <w:rPr>
          <w:bCs/>
        </w:rPr>
        <w:tab/>
      </w:r>
      <w:bookmarkStart w:id="0" w:name="_Toc61358868"/>
      <w:r>
        <w:t xml:space="preserve">Федеральная служба по надзору в сфере связи, информационных технологий и массовых коммуникаций, действующая от имени Российской Федерации, именуемая в дальнейшем «Заказчик», в лице </w:t>
      </w:r>
      <w:r>
        <w:t xml:space="preserve">_______________________________</w:t>
      </w:r>
      <w:r>
        <w:t xml:space="preserve">, действующего на основании </w:t>
      </w:r>
      <w:r>
        <w:t xml:space="preserve">_____________________________</w:t>
      </w:r>
      <w:r>
        <w:t xml:space="preserve">, </w:t>
      </w:r>
      <w:r>
        <w:rPr>
          <w:bCs/>
        </w:rPr>
        <w:t xml:space="preserve">с одной стороны, </w:t>
      </w:r>
      <w:r>
        <w:rPr>
          <w:bCs/>
        </w:rPr>
        <w:t xml:space="preserve">и </w:t>
      </w:r>
      <w:r>
        <w:t xml:space="preserve">___________________________________</w:t>
      </w:r>
      <w:r>
        <w:rPr>
          <w:bCs/>
        </w:rPr>
        <w:t xml:space="preserve">, далее именуемое «Подрядчик», в лице </w:t>
      </w:r>
      <w:r>
        <w:rPr>
          <w:color w:val="000000"/>
          <w:spacing w:val="2"/>
        </w:rPr>
        <w:t xml:space="preserve">__________________________________________</w:t>
      </w:r>
      <w:r>
        <w:rPr>
          <w:color w:val="000000"/>
          <w:spacing w:val="2"/>
        </w:rPr>
        <w:t xml:space="preserve">,</w:t>
      </w:r>
      <w:r>
        <w:rPr>
          <w:bCs/>
        </w:rPr>
        <w:t xml:space="preserve"> действующего на основании </w:t>
      </w:r>
      <w:r>
        <w:rPr>
          <w:bCs/>
        </w:rPr>
        <w:t xml:space="preserve">______</w:t>
      </w:r>
      <w:r>
        <w:rPr>
          <w:bCs/>
        </w:rPr>
        <w:t xml:space="preserve">, с другой стороны, вместе именуемые «Стороны», на основании </w:t>
      </w:r>
      <w:r>
        <w:rPr>
          <w:bCs/>
        </w:rPr>
        <w:t xml:space="preserve">_______________________________________________</w:t>
      </w:r>
      <w:r>
        <w:rPr>
          <w:bCs/>
        </w:rPr>
        <w:t xml:space="preserve">, заключили настоящий государственный контракт (далее – Контракт) о нижеследующем:</w:t>
      </w:r>
      <w:r>
        <w:rPr>
          <w:bCs/>
        </w:rPr>
      </w:r>
      <w:r>
        <w:rPr>
          <w:bCs/>
        </w:rPr>
      </w:r>
    </w:p>
    <w:p>
      <w:pPr>
        <w:pStyle w:val="1065"/>
        <w:numPr>
          <w:ilvl w:val="0"/>
          <w:numId w:val="1"/>
        </w:numPr>
        <w:ind w:right="142"/>
        <w:jc w:val="center"/>
        <w:spacing w:before="120" w:after="120"/>
        <w:rPr>
          <w:b/>
          <w:sz w:val="24"/>
          <w:szCs w:val="24"/>
        </w:rPr>
        <w:outlineLvl w:val="1"/>
      </w:pPr>
      <w:r>
        <w:rPr>
          <w:b/>
          <w:sz w:val="24"/>
          <w:szCs w:val="24"/>
        </w:rPr>
        <w:t xml:space="preserve">Предмет Контракта</w:t>
      </w:r>
      <w:bookmarkEnd w:id="0"/>
      <w:r>
        <w:rPr>
          <w:b/>
          <w:sz w:val="24"/>
          <w:szCs w:val="24"/>
        </w:rPr>
      </w:r>
      <w:r>
        <w:rPr>
          <w:b/>
          <w:sz w:val="24"/>
          <w:szCs w:val="24"/>
        </w:rPr>
      </w:r>
    </w:p>
    <w:p>
      <w:pPr>
        <w:pStyle w:val="1065"/>
        <w:ind w:left="0" w:right="142"/>
        <w:spacing w:before="120" w:after="120"/>
        <w:rPr>
          <w:b/>
          <w:sz w:val="24"/>
          <w:szCs w:val="24"/>
        </w:rPr>
        <w:outlineLvl w:val="1"/>
      </w:pPr>
      <w:r>
        <w:rPr>
          <w:b/>
          <w:sz w:val="24"/>
          <w:szCs w:val="24"/>
        </w:rPr>
      </w:r>
      <w:r>
        <w:rPr>
          <w:b/>
          <w:sz w:val="24"/>
          <w:szCs w:val="24"/>
        </w:rPr>
      </w:r>
      <w:r>
        <w:rPr>
          <w:b/>
          <w:sz w:val="24"/>
          <w:szCs w:val="24"/>
        </w:rPr>
      </w:r>
    </w:p>
    <w:p>
      <w:pPr>
        <w:pStyle w:val="1065"/>
        <w:numPr>
          <w:ilvl w:val="1"/>
          <w:numId w:val="1"/>
        </w:numPr>
        <w:jc w:val="both"/>
        <w:spacing w:after="60"/>
        <w:rPr>
          <w:sz w:val="24"/>
          <w:szCs w:val="24"/>
        </w:rPr>
      </w:pPr>
      <w:r>
        <w:rPr>
          <w:sz w:val="24"/>
          <w:szCs w:val="24"/>
        </w:rPr>
        <w:t xml:space="preserve">Подрядчик (исполнитель) по заданию Заказчика обязуется в установленный Контрактом срок выполнить работы</w:t>
      </w:r>
      <w:r>
        <w:rPr>
          <w:sz w:val="24"/>
          <w:szCs w:val="24"/>
        </w:rPr>
        <w:t xml:space="preserve"> </w:t>
      </w:r>
      <w:r>
        <w:rPr>
          <w:sz w:val="24"/>
          <w:szCs w:val="24"/>
        </w:rPr>
        <w:t xml:space="preserve">п</w:t>
      </w:r>
      <w:r>
        <w:rPr>
          <w:sz w:val="24"/>
          <w:szCs w:val="24"/>
        </w:rPr>
        <w:t xml:space="preserve">о расширению функциональных характеристик Единой информационной системы Федеральной службы по надзору в сфере связи, информационных технологий и массовых коммуникаций в целях обеспечения автоматизации обработки информации, связанной с договорами операторов</w:t>
      </w:r>
      <w:r>
        <w:rPr>
          <w:sz w:val="24"/>
          <w:szCs w:val="24"/>
        </w:rPr>
        <w:t xml:space="preserve"> связи о совместном использовании радиочастотного спектра и средств связи</w:t>
      </w:r>
      <w:r>
        <w:rPr>
          <w:sz w:val="24"/>
          <w:szCs w:val="24"/>
        </w:rPr>
        <w:t xml:space="preserve"> (далее </w:t>
      </w:r>
      <w:r>
        <w:rPr>
          <w:sz w:val="24"/>
          <w:szCs w:val="24"/>
        </w:rPr>
        <w:t xml:space="preserve">соответственно </w:t>
      </w:r>
      <w:r>
        <w:rPr>
          <w:sz w:val="24"/>
          <w:szCs w:val="24"/>
        </w:rPr>
        <w:t xml:space="preserve">- </w:t>
      </w:r>
      <w:r>
        <w:rPr>
          <w:sz w:val="24"/>
          <w:szCs w:val="24"/>
        </w:rPr>
        <w:t xml:space="preserve">Р</w:t>
      </w:r>
      <w:r>
        <w:rPr>
          <w:sz w:val="24"/>
          <w:szCs w:val="24"/>
        </w:rPr>
        <w:t xml:space="preserve">абот</w:t>
      </w:r>
      <w:r>
        <w:rPr>
          <w:sz w:val="24"/>
          <w:szCs w:val="24"/>
        </w:rPr>
        <w:t xml:space="preserve">а</w:t>
      </w:r>
      <w:r>
        <w:rPr>
          <w:sz w:val="24"/>
          <w:szCs w:val="24"/>
        </w:rPr>
        <w:t xml:space="preserve">, Система), а заказчик обязуется принять в</w:t>
      </w:r>
      <w:r>
        <w:rPr>
          <w:sz w:val="24"/>
          <w:szCs w:val="24"/>
        </w:rPr>
        <w:t xml:space="preserve">ыполненные </w:t>
      </w:r>
      <w:r>
        <w:rPr>
          <w:sz w:val="24"/>
          <w:szCs w:val="24"/>
        </w:rPr>
        <w:t xml:space="preserve">Работы </w:t>
      </w:r>
      <w:r>
        <w:rPr>
          <w:sz w:val="24"/>
          <w:szCs w:val="24"/>
        </w:rPr>
        <w:t xml:space="preserve">и оплатить их</w:t>
      </w:r>
      <w:r>
        <w:rPr>
          <w:sz w:val="24"/>
          <w:szCs w:val="24"/>
        </w:rPr>
        <w:t xml:space="preserve">.</w:t>
      </w:r>
      <w:r>
        <w:rPr>
          <w:sz w:val="24"/>
          <w:szCs w:val="24"/>
        </w:rPr>
      </w:r>
      <w:r>
        <w:rPr>
          <w:sz w:val="24"/>
          <w:szCs w:val="24"/>
        </w:rPr>
      </w:r>
    </w:p>
    <w:p>
      <w:pPr>
        <w:pStyle w:val="1065"/>
        <w:numPr>
          <w:ilvl w:val="1"/>
          <w:numId w:val="1"/>
        </w:numPr>
        <w:contextualSpacing w:val="0"/>
        <w:jc w:val="both"/>
        <w:spacing w:after="60" w:line="240" w:lineRule="auto"/>
        <w:rPr>
          <w:sz w:val="24"/>
          <w:szCs w:val="24"/>
        </w:rPr>
      </w:pPr>
      <w:r>
        <w:rPr>
          <w:sz w:val="24"/>
          <w:szCs w:val="24"/>
        </w:rPr>
        <w:t xml:space="preserve">Работы выполняются подря</w:t>
      </w:r>
      <w:r>
        <w:rPr>
          <w:sz w:val="24"/>
          <w:szCs w:val="24"/>
        </w:rPr>
        <w:t xml:space="preserve">дчиком (исполнителем) в соответствии с национальными стандартами и государственными стандартами в части требований к проектированию, стадиям создания, видам, комплектности и обозначению документов, видам испытаний при создании и (или) развитии (модернизаци</w:t>
      </w:r>
      <w:r>
        <w:rPr>
          <w:sz w:val="24"/>
          <w:szCs w:val="24"/>
        </w:rPr>
        <w:t xml:space="preserve">и) государственных (муниципальных) информационных систем и (или) иных информационных систем, а также в соответствии с качественными, количественными и иными характеристиками работ, определенными в описании объекта закупки, согласно требованиям Федерального</w:t>
      </w:r>
      <w:r>
        <w:rPr>
          <w:sz w:val="24"/>
          <w:szCs w:val="24"/>
        </w:rPr>
        <w:t xml:space="preserve"> закона от 5 апреля 2013 г. №</w:t>
      </w:r>
      <w:r>
        <w:rPr>
          <w:sz w:val="24"/>
          <w:szCs w:val="24"/>
        </w:rPr>
        <w:t xml:space="preserve"> 44-ФЗ </w:t>
      </w:r>
      <w:r>
        <w:rPr>
          <w:sz w:val="24"/>
          <w:szCs w:val="24"/>
        </w:rPr>
        <w:t xml:space="preserve">«</w:t>
      </w:r>
      <w:r>
        <w:rPr>
          <w:sz w:val="24"/>
          <w:szCs w:val="24"/>
        </w:rPr>
        <w:t xml:space="preserve">О контрактной системе в сфере закупок товаров, работ, услуг для обеспечения государственных и муниципальных нужд</w:t>
      </w:r>
      <w:r>
        <w:rPr>
          <w:sz w:val="24"/>
          <w:szCs w:val="24"/>
        </w:rPr>
        <w:t xml:space="preserve">»</w:t>
      </w:r>
      <w:r>
        <w:rPr>
          <w:sz w:val="24"/>
          <w:szCs w:val="24"/>
        </w:rPr>
        <w:t xml:space="preserve"> </w:t>
      </w:r>
      <w:r>
        <w:rPr>
          <w:sz w:val="24"/>
          <w:szCs w:val="24"/>
        </w:rPr>
        <w:t xml:space="preserve">(далее – Федеральный закон № 44-ФЗ)</w:t>
      </w:r>
      <w:r>
        <w:rPr>
          <w:sz w:val="24"/>
          <w:szCs w:val="24"/>
        </w:rPr>
        <w:t xml:space="preserve">, Федерального закона </w:t>
      </w:r>
      <w:r>
        <w:rPr>
          <w:sz w:val="24"/>
          <w:szCs w:val="24"/>
        </w:rPr>
        <w:t xml:space="preserve">от 27.07.2006 № 149-ФЗ «</w:t>
      </w:r>
      <w:r>
        <w:rPr>
          <w:sz w:val="24"/>
          <w:szCs w:val="24"/>
        </w:rPr>
        <w:t xml:space="preserve">Об информации, информационных технологиях и о защите информации</w:t>
      </w:r>
      <w:r>
        <w:rPr>
          <w:sz w:val="24"/>
          <w:szCs w:val="24"/>
        </w:rPr>
        <w:t xml:space="preserve">»</w:t>
      </w:r>
      <w:r>
        <w:rPr>
          <w:sz w:val="24"/>
          <w:szCs w:val="24"/>
        </w:rPr>
        <w:t xml:space="preserve">, а также иных нормативных правовых актов в сфере контрактной системы, инф</w:t>
      </w:r>
      <w:r>
        <w:rPr>
          <w:sz w:val="24"/>
          <w:szCs w:val="24"/>
        </w:rPr>
        <w:t xml:space="preserve">ормационных технологий, защиты информации, правовой защиты интересов государства в области интеллектуальной собственности, регулирующих соответствующие отношения и непосредственно указанных в техническом задании, являющемся его неотъемлемой частью (далее -</w:t>
      </w:r>
      <w:r>
        <w:rPr>
          <w:sz w:val="24"/>
          <w:szCs w:val="24"/>
        </w:rPr>
        <w:t xml:space="preserve">ТЗ</w:t>
      </w:r>
      <w:r>
        <w:rPr>
          <w:sz w:val="24"/>
          <w:szCs w:val="24"/>
        </w:rPr>
        <w:t xml:space="preserve">).</w:t>
      </w:r>
      <w:r>
        <w:rPr>
          <w:sz w:val="24"/>
          <w:szCs w:val="24"/>
        </w:rPr>
      </w:r>
      <w:r>
        <w:rPr>
          <w:sz w:val="24"/>
          <w:szCs w:val="24"/>
        </w:rPr>
      </w:r>
    </w:p>
    <w:p>
      <w:pPr>
        <w:pStyle w:val="1065"/>
        <w:contextualSpacing w:val="0"/>
        <w:ind w:left="284"/>
        <w:jc w:val="both"/>
        <w:spacing w:after="60" w:line="240" w:lineRule="auto"/>
        <w:rPr>
          <w:sz w:val="24"/>
          <w:szCs w:val="24"/>
        </w:rPr>
      </w:pPr>
      <w:r>
        <w:rPr>
          <w:sz w:val="24"/>
          <w:szCs w:val="24"/>
        </w:rPr>
      </w:r>
      <w:r>
        <w:rPr>
          <w:sz w:val="24"/>
          <w:szCs w:val="24"/>
        </w:rPr>
      </w:r>
      <w:r>
        <w:rPr>
          <w:sz w:val="24"/>
          <w:szCs w:val="24"/>
        </w:rPr>
      </w:r>
    </w:p>
    <w:p>
      <w:pPr>
        <w:pStyle w:val="1065"/>
        <w:contextualSpacing w:val="0"/>
        <w:ind w:left="284"/>
        <w:jc w:val="both"/>
        <w:spacing w:after="60" w:line="240" w:lineRule="auto"/>
        <w:rPr>
          <w:sz w:val="24"/>
          <w:szCs w:val="24"/>
        </w:rPr>
      </w:pPr>
      <w:r>
        <w:rPr>
          <w:sz w:val="24"/>
          <w:szCs w:val="24"/>
        </w:rPr>
      </w:r>
      <w:r>
        <w:rPr>
          <w:sz w:val="24"/>
          <w:szCs w:val="24"/>
        </w:rPr>
      </w:r>
      <w:r>
        <w:rPr>
          <w:sz w:val="24"/>
          <w:szCs w:val="24"/>
        </w:rPr>
      </w:r>
    </w:p>
    <w:p>
      <w:pPr>
        <w:pStyle w:val="1065"/>
        <w:contextualSpacing w:val="0"/>
        <w:ind w:left="284"/>
        <w:jc w:val="both"/>
        <w:spacing w:after="60" w:line="240" w:lineRule="auto"/>
        <w:rPr>
          <w:sz w:val="24"/>
          <w:szCs w:val="24"/>
        </w:rPr>
      </w:pPr>
      <w:r>
        <w:rPr>
          <w:sz w:val="24"/>
          <w:szCs w:val="24"/>
        </w:rPr>
      </w:r>
      <w:r>
        <w:rPr>
          <w:sz w:val="24"/>
          <w:szCs w:val="24"/>
        </w:rPr>
      </w:r>
      <w:r>
        <w:rPr>
          <w:sz w:val="24"/>
          <w:szCs w:val="24"/>
        </w:rPr>
      </w:r>
    </w:p>
    <w:p>
      <w:pPr>
        <w:pStyle w:val="1065"/>
        <w:contextualSpacing w:val="0"/>
        <w:ind w:left="284"/>
        <w:jc w:val="both"/>
        <w:spacing w:after="60" w:line="240" w:lineRule="auto"/>
        <w:rPr>
          <w:sz w:val="24"/>
          <w:szCs w:val="24"/>
        </w:rPr>
      </w:pPr>
      <w:r>
        <w:rPr>
          <w:sz w:val="24"/>
          <w:szCs w:val="24"/>
        </w:rPr>
      </w:r>
      <w:r>
        <w:rPr>
          <w:sz w:val="24"/>
          <w:szCs w:val="24"/>
        </w:rPr>
      </w:r>
      <w:r>
        <w:rPr>
          <w:sz w:val="24"/>
          <w:szCs w:val="24"/>
        </w:rPr>
      </w:r>
    </w:p>
    <w:p>
      <w:pPr>
        <w:pStyle w:val="1065"/>
        <w:contextualSpacing w:val="0"/>
        <w:ind w:left="284"/>
        <w:jc w:val="both"/>
        <w:spacing w:after="60" w:line="240" w:lineRule="auto"/>
        <w:rPr>
          <w:sz w:val="24"/>
          <w:szCs w:val="24"/>
        </w:rPr>
      </w:pPr>
      <w:r>
        <w:rPr>
          <w:sz w:val="24"/>
          <w:szCs w:val="24"/>
        </w:rPr>
      </w:r>
      <w:r>
        <w:rPr>
          <w:sz w:val="24"/>
          <w:szCs w:val="24"/>
        </w:rPr>
      </w:r>
      <w:r>
        <w:rPr>
          <w:sz w:val="24"/>
          <w:szCs w:val="24"/>
        </w:rPr>
      </w:r>
    </w:p>
    <w:p>
      <w:pPr>
        <w:pStyle w:val="1065"/>
        <w:numPr>
          <w:ilvl w:val="0"/>
          <w:numId w:val="1"/>
        </w:numPr>
        <w:ind w:right="142"/>
        <w:jc w:val="center"/>
        <w:spacing w:before="120" w:after="120"/>
        <w:rPr>
          <w:b/>
          <w:sz w:val="24"/>
          <w:szCs w:val="24"/>
        </w:rPr>
        <w:outlineLvl w:val="1"/>
      </w:pPr>
      <w:r/>
      <w:bookmarkStart w:id="1" w:name="_Toc61358869"/>
      <w:r>
        <w:rPr>
          <w:b/>
          <w:sz w:val="24"/>
          <w:szCs w:val="24"/>
        </w:rPr>
        <w:t xml:space="preserve">Цена Контракта и порядок расчетов</w:t>
      </w:r>
      <w:bookmarkEnd w:id="1"/>
      <w:r>
        <w:rPr>
          <w:b/>
          <w:sz w:val="24"/>
          <w:szCs w:val="24"/>
        </w:rPr>
      </w:r>
      <w:r>
        <w:rPr>
          <w:b/>
          <w:sz w:val="24"/>
          <w:szCs w:val="24"/>
        </w:rPr>
      </w:r>
    </w:p>
    <w:p>
      <w:pPr>
        <w:pStyle w:val="1065"/>
        <w:ind w:left="0" w:right="142"/>
        <w:spacing w:before="120" w:after="120"/>
        <w:rPr>
          <w:b/>
          <w:sz w:val="24"/>
          <w:szCs w:val="24"/>
        </w:rPr>
        <w:outlineLvl w:val="1"/>
      </w:pPr>
      <w:r>
        <w:rPr>
          <w:b/>
          <w:sz w:val="24"/>
          <w:szCs w:val="24"/>
        </w:rPr>
      </w:r>
      <w:r>
        <w:rPr>
          <w:b/>
          <w:sz w:val="24"/>
          <w:szCs w:val="24"/>
        </w:rPr>
      </w:r>
      <w:r>
        <w:rPr>
          <w:b/>
          <w:sz w:val="24"/>
          <w:szCs w:val="24"/>
        </w:rPr>
      </w:r>
    </w:p>
    <w:p>
      <w:pPr>
        <w:pStyle w:val="1065"/>
        <w:numPr>
          <w:ilvl w:val="1"/>
          <w:numId w:val="1"/>
        </w:numPr>
        <w:contextualSpacing w:val="0"/>
        <w:jc w:val="both"/>
        <w:spacing w:after="60" w:line="240" w:lineRule="auto"/>
        <w:rPr>
          <w:bCs/>
          <w:sz w:val="24"/>
          <w:szCs w:val="24"/>
        </w:rPr>
      </w:pPr>
      <w:r>
        <w:rPr>
          <w:bCs/>
          <w:sz w:val="24"/>
          <w:szCs w:val="24"/>
        </w:rPr>
        <w:t xml:space="preserve">Цена </w:t>
      </w:r>
      <w:r>
        <w:rPr>
          <w:bCs/>
          <w:sz w:val="24"/>
          <w:szCs w:val="24"/>
        </w:rPr>
        <w:t xml:space="preserve">Контракта составляет </w:t>
      </w:r>
      <w:r>
        <w:rPr>
          <w:bCs/>
          <w:sz w:val="24"/>
          <w:szCs w:val="24"/>
        </w:rPr>
        <w:t xml:space="preserve">_______________</w:t>
      </w:r>
      <w:r>
        <w:rPr>
          <w:bCs/>
          <w:sz w:val="24"/>
          <w:szCs w:val="24"/>
        </w:rPr>
        <w:t xml:space="preserve"> (</w:t>
      </w:r>
      <w:r>
        <w:rPr>
          <w:bCs/>
          <w:sz w:val="24"/>
          <w:szCs w:val="24"/>
        </w:rPr>
        <w:t xml:space="preserve">__________________</w:t>
      </w:r>
      <w:r>
        <w:rPr>
          <w:bCs/>
          <w:sz w:val="24"/>
          <w:szCs w:val="24"/>
        </w:rPr>
        <w:t xml:space="preserve">) рублей __</w:t>
      </w:r>
      <w:r>
        <w:rPr>
          <w:bCs/>
          <w:sz w:val="24"/>
          <w:szCs w:val="24"/>
        </w:rPr>
        <w:t xml:space="preserve"> копеек, в том чи</w:t>
      </w:r>
      <w:r>
        <w:rPr>
          <w:bCs/>
          <w:sz w:val="24"/>
          <w:szCs w:val="24"/>
        </w:rPr>
        <w:t xml:space="preserve">сле НДС в размере </w:t>
      </w:r>
      <w:r>
        <w:rPr>
          <w:bCs/>
          <w:sz w:val="24"/>
          <w:szCs w:val="24"/>
        </w:rPr>
        <w:t xml:space="preserve">__________________</w:t>
      </w:r>
      <w:r>
        <w:rPr>
          <w:bCs/>
          <w:sz w:val="24"/>
          <w:szCs w:val="24"/>
        </w:rPr>
        <w:t xml:space="preserve"> (</w:t>
      </w:r>
      <w:r>
        <w:rPr>
          <w:bCs/>
          <w:sz w:val="24"/>
          <w:szCs w:val="24"/>
        </w:rPr>
        <w:t xml:space="preserve">_________________</w:t>
      </w:r>
      <w:r>
        <w:rPr>
          <w:bCs/>
          <w:sz w:val="24"/>
          <w:szCs w:val="24"/>
        </w:rPr>
        <w:t xml:space="preserve">) рублей</w:t>
      </w:r>
      <w:r>
        <w:rPr>
          <w:bCs/>
          <w:sz w:val="24"/>
          <w:szCs w:val="24"/>
        </w:rPr>
        <w:t xml:space="preserve"> </w:t>
      </w:r>
      <w:r>
        <w:rPr>
          <w:bCs/>
          <w:sz w:val="24"/>
          <w:szCs w:val="24"/>
        </w:rPr>
        <w:t xml:space="preserve">__</w:t>
      </w:r>
      <w:r>
        <w:rPr>
          <w:bCs/>
          <w:sz w:val="24"/>
          <w:szCs w:val="24"/>
        </w:rPr>
        <w:t xml:space="preserve"> копеек</w:t>
      </w:r>
      <w:r>
        <w:rPr>
          <w:rStyle w:val="1069"/>
          <w:bCs/>
          <w:sz w:val="24"/>
          <w:szCs w:val="24"/>
        </w:rPr>
        <w:footnoteReference w:id="2"/>
      </w:r>
      <w:r>
        <w:rPr>
          <w:bCs/>
          <w:sz w:val="24"/>
          <w:szCs w:val="24"/>
        </w:rPr>
        <w:t xml:space="preserve">.</w:t>
      </w:r>
      <w:r>
        <w:rPr>
          <w:bCs/>
          <w:sz w:val="24"/>
          <w:szCs w:val="24"/>
        </w:rPr>
      </w:r>
      <w:r>
        <w:rPr>
          <w:bCs/>
          <w:sz w:val="24"/>
          <w:szCs w:val="24"/>
        </w:rPr>
      </w:r>
    </w:p>
    <w:p>
      <w:pPr>
        <w:ind w:firstLine="709"/>
        <w:jc w:val="both"/>
        <w:rPr>
          <w:bCs/>
          <w:lang w:eastAsia="en-US"/>
        </w:rPr>
      </w:pPr>
      <w:r>
        <w:rPr>
          <w:bCs/>
          <w:lang w:eastAsia="en-US"/>
        </w:rPr>
        <w:t xml:space="preserve">В цену Контракта включаются все расходы Подрядчика, производимые им в процессе выполнения Работ, в том числе уплату налогов, сборов и других обязательных платежей, а также иные расходы, связанные с выполнением Работ.</w:t>
      </w:r>
      <w:r>
        <w:rPr>
          <w:bCs/>
          <w:lang w:eastAsia="en-US"/>
        </w:rPr>
      </w:r>
      <w:r>
        <w:rPr>
          <w:bCs/>
          <w:lang w:eastAsia="en-US"/>
        </w:rPr>
      </w:r>
    </w:p>
    <w:p>
      <w:pPr>
        <w:pStyle w:val="1065"/>
        <w:numPr>
          <w:ilvl w:val="1"/>
          <w:numId w:val="1"/>
        </w:numPr>
        <w:contextualSpacing w:val="0"/>
        <w:jc w:val="both"/>
        <w:spacing w:after="60" w:line="240" w:lineRule="auto"/>
        <w:rPr>
          <w:bCs/>
          <w:sz w:val="24"/>
          <w:szCs w:val="24"/>
        </w:rPr>
      </w:pPr>
      <w:r>
        <w:rPr>
          <w:bCs/>
          <w:sz w:val="24"/>
          <w:szCs w:val="24"/>
        </w:rPr>
        <w:t xml:space="preserve">Все расчеты между Сторонами по Контракту производятся в рублях Российской Федерации.</w:t>
      </w:r>
      <w:r>
        <w:rPr>
          <w:bCs/>
          <w:sz w:val="24"/>
          <w:szCs w:val="24"/>
        </w:rPr>
      </w:r>
      <w:r>
        <w:rPr>
          <w:bCs/>
          <w:sz w:val="24"/>
          <w:szCs w:val="24"/>
        </w:rPr>
      </w:r>
    </w:p>
    <w:p>
      <w:pPr>
        <w:pStyle w:val="1065"/>
        <w:numPr>
          <w:ilvl w:val="1"/>
          <w:numId w:val="1"/>
        </w:numPr>
        <w:contextualSpacing w:val="0"/>
        <w:jc w:val="both"/>
        <w:spacing w:after="60" w:line="240" w:lineRule="auto"/>
        <w:rPr>
          <w:bCs/>
          <w:sz w:val="24"/>
          <w:szCs w:val="24"/>
        </w:rPr>
      </w:pPr>
      <w:r>
        <w:rPr>
          <w:bCs/>
          <w:sz w:val="24"/>
          <w:szCs w:val="24"/>
        </w:rPr>
        <w:t xml:space="preserve">Цена Контракта является твердой и не может изменяться в ходе исполнения Контракта, за исключением случаев, установленных законодательством Российской Федерации.</w:t>
      </w:r>
      <w:r>
        <w:rPr>
          <w:bCs/>
          <w:sz w:val="24"/>
          <w:szCs w:val="24"/>
        </w:rPr>
      </w:r>
      <w:r>
        <w:rPr>
          <w:bCs/>
          <w:sz w:val="24"/>
          <w:szCs w:val="24"/>
        </w:rPr>
      </w:r>
    </w:p>
    <w:p>
      <w:pPr>
        <w:pStyle w:val="1065"/>
        <w:numPr>
          <w:ilvl w:val="1"/>
          <w:numId w:val="1"/>
        </w:numPr>
        <w:contextualSpacing w:val="0"/>
        <w:jc w:val="both"/>
        <w:spacing w:after="60" w:line="240" w:lineRule="auto"/>
        <w:rPr>
          <w:bCs/>
          <w:sz w:val="24"/>
          <w:szCs w:val="24"/>
        </w:rPr>
      </w:pPr>
      <w:r>
        <w:rPr>
          <w:bCs/>
          <w:sz w:val="24"/>
          <w:szCs w:val="24"/>
        </w:rPr>
        <w:t xml:space="preserve">Источник финансирования настоящего Контракта – федеральный бюджет.</w:t>
      </w:r>
      <w:r>
        <w:rPr>
          <w:bCs/>
          <w:sz w:val="24"/>
          <w:szCs w:val="24"/>
        </w:rPr>
      </w:r>
      <w:r>
        <w:rPr>
          <w:bCs/>
          <w:sz w:val="24"/>
          <w:szCs w:val="24"/>
        </w:rPr>
      </w:r>
    </w:p>
    <w:p>
      <w:pPr>
        <w:ind w:firstLine="709"/>
        <w:jc w:val="both"/>
        <w:rPr>
          <w:bCs/>
          <w:lang w:eastAsia="en-US"/>
        </w:rPr>
      </w:pPr>
      <w:r>
        <w:rPr>
          <w:bCs/>
          <w:lang w:eastAsia="en-US"/>
        </w:rPr>
        <w:t xml:space="preserve">Цена настоящего Контракта может быть снижена по соглашению Сторон без изменения предусмотренного Контрактом объема выполняемых Работ. </w:t>
      </w:r>
      <w:r>
        <w:rPr>
          <w:bCs/>
          <w:lang w:eastAsia="en-US"/>
        </w:rPr>
      </w:r>
      <w:r>
        <w:rPr>
          <w:bCs/>
          <w:lang w:eastAsia="en-US"/>
        </w:rPr>
      </w:r>
    </w:p>
    <w:p>
      <w:pPr>
        <w:pStyle w:val="1065"/>
        <w:numPr>
          <w:ilvl w:val="1"/>
          <w:numId w:val="1"/>
        </w:numPr>
        <w:contextualSpacing w:val="0"/>
        <w:jc w:val="both"/>
        <w:spacing w:after="60" w:line="240" w:lineRule="auto"/>
        <w:rPr>
          <w:bCs/>
          <w:sz w:val="24"/>
          <w:szCs w:val="24"/>
        </w:rPr>
      </w:pPr>
      <w:r>
        <w:rPr>
          <w:bCs/>
          <w:sz w:val="24"/>
          <w:szCs w:val="24"/>
        </w:rPr>
        <w:t xml:space="preserve">Оплата производится Заказчиком за весь объем Работ в соответствии со Спецификацией (</w:t>
      </w:r>
      <w:r>
        <w:rPr>
          <w:bCs/>
          <w:sz w:val="24"/>
          <w:szCs w:val="24"/>
        </w:rPr>
        <w:t xml:space="preserve">п</w:t>
      </w:r>
      <w:r>
        <w:rPr>
          <w:bCs/>
          <w:sz w:val="24"/>
          <w:szCs w:val="24"/>
        </w:rPr>
        <w:t xml:space="preserve">риложение № 2 к Контракту) в течение 7</w:t>
      </w:r>
      <w:r>
        <w:rPr>
          <w:bCs/>
          <w:sz w:val="24"/>
          <w:szCs w:val="24"/>
        </w:rPr>
        <w:t xml:space="preserve"> (семи</w:t>
      </w:r>
      <w:r>
        <w:rPr>
          <w:bCs/>
          <w:sz w:val="24"/>
          <w:szCs w:val="24"/>
        </w:rPr>
        <w:t xml:space="preserve">) рабочих дней с даты подписания Ст</w:t>
      </w:r>
      <w:r>
        <w:rPr>
          <w:bCs/>
          <w:sz w:val="24"/>
          <w:szCs w:val="24"/>
        </w:rPr>
        <w:t xml:space="preserve">оронами документа о приемке выполненных работ электронной подписью лица, имеющего право действовать от имени заказчика в единой информационной системе в сфере закупок путем перечисления денежных средств на расчетный счет Подрядчика, указанный в Контракте.</w:t>
      </w:r>
      <w:r>
        <w:rPr>
          <w:bCs/>
          <w:sz w:val="24"/>
          <w:szCs w:val="24"/>
        </w:rPr>
      </w:r>
      <w:r>
        <w:rPr>
          <w:bCs/>
          <w:sz w:val="24"/>
          <w:szCs w:val="24"/>
        </w:rPr>
      </w:r>
    </w:p>
    <w:p>
      <w:pPr>
        <w:pStyle w:val="1065"/>
        <w:numPr>
          <w:ilvl w:val="1"/>
          <w:numId w:val="1"/>
        </w:numPr>
        <w:contextualSpacing w:val="0"/>
        <w:jc w:val="both"/>
        <w:spacing w:after="60" w:line="240" w:lineRule="auto"/>
        <w:rPr>
          <w:bCs/>
          <w:sz w:val="24"/>
          <w:szCs w:val="24"/>
        </w:rPr>
      </w:pPr>
      <w:r>
        <w:rPr>
          <w:bCs/>
          <w:sz w:val="24"/>
          <w:szCs w:val="24"/>
        </w:rPr>
        <w:t xml:space="preserve">В случае изменения расчетного счета Подрядчик </w:t>
      </w:r>
      <w:r>
        <w:rPr>
          <w:bCs/>
          <w:sz w:val="24"/>
          <w:szCs w:val="24"/>
        </w:rPr>
        <w:t xml:space="preserve">обязан в однодневный срок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Подрядчика, несет Подрядчик.</w:t>
      </w:r>
      <w:r>
        <w:rPr>
          <w:bCs/>
          <w:sz w:val="24"/>
          <w:szCs w:val="24"/>
        </w:rPr>
      </w:r>
      <w:r>
        <w:rPr>
          <w:bCs/>
          <w:sz w:val="24"/>
          <w:szCs w:val="24"/>
        </w:rPr>
      </w:r>
    </w:p>
    <w:p>
      <w:pPr>
        <w:pStyle w:val="1065"/>
        <w:numPr>
          <w:ilvl w:val="1"/>
          <w:numId w:val="1"/>
        </w:numPr>
        <w:contextualSpacing w:val="0"/>
        <w:jc w:val="both"/>
        <w:spacing w:after="60" w:line="240" w:lineRule="auto"/>
        <w:rPr>
          <w:bCs/>
          <w:sz w:val="24"/>
          <w:szCs w:val="24"/>
        </w:rPr>
      </w:pPr>
      <w:r>
        <w:rPr>
          <w:bCs/>
          <w:sz w:val="24"/>
          <w:szCs w:val="24"/>
        </w:rPr>
        <w:t xml:space="preserve">В случаях, предусмотренных пунктом 6 статьи 161 Бюджетного кодекса Российской Федерации, при умен</w:t>
      </w:r>
      <w:r>
        <w:rPr>
          <w:bCs/>
          <w:sz w:val="24"/>
          <w:szCs w:val="24"/>
        </w:rPr>
        <w:t xml:space="preserve">ьшении ранее доведенных лимитов бюджетных обязательств Заказчик в ходе исполнения Контракта обеспечивает согласование новых условий Контракта, в том числе цены и (или) сроков исполнения Контракта и (или) объем выполняемых Работ, предусмотренных Контрактом.</w:t>
      </w:r>
      <w:r>
        <w:rPr>
          <w:bCs/>
          <w:sz w:val="24"/>
          <w:szCs w:val="24"/>
        </w:rPr>
      </w:r>
      <w:r>
        <w:rPr>
          <w:bCs/>
          <w:sz w:val="24"/>
          <w:szCs w:val="24"/>
        </w:rPr>
      </w:r>
    </w:p>
    <w:p>
      <w:pPr>
        <w:pStyle w:val="1065"/>
        <w:numPr>
          <w:ilvl w:val="1"/>
          <w:numId w:val="1"/>
        </w:numPr>
        <w:contextualSpacing w:val="0"/>
        <w:jc w:val="both"/>
        <w:spacing w:after="60" w:line="240" w:lineRule="auto"/>
        <w:rPr>
          <w:bCs/>
          <w:sz w:val="24"/>
          <w:szCs w:val="24"/>
        </w:rPr>
      </w:pPr>
      <w:r>
        <w:rPr>
          <w:bCs/>
          <w:sz w:val="24"/>
          <w:szCs w:val="24"/>
        </w:rPr>
        <w:t xml:space="preserve">Сумма, подлежащая уплате юридическому 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w:t>
      </w:r>
      <w:r>
        <w:rPr>
          <w:bCs/>
          <w:sz w:val="24"/>
          <w:szCs w:val="24"/>
        </w:rPr>
        <w:t xml:space="preserve">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Pr>
          <w:bCs/>
          <w:sz w:val="24"/>
          <w:szCs w:val="24"/>
        </w:rPr>
        <w:t xml:space="preserve">.</w:t>
      </w:r>
      <w:r>
        <w:rPr>
          <w:bCs/>
          <w:sz w:val="24"/>
          <w:szCs w:val="24"/>
        </w:rPr>
      </w:r>
      <w:r>
        <w:rPr>
          <w:bCs/>
          <w:sz w:val="24"/>
          <w:szCs w:val="24"/>
        </w:rPr>
      </w:r>
    </w:p>
    <w:p>
      <w:pPr>
        <w:pStyle w:val="1065"/>
        <w:contextualSpacing w:val="0"/>
        <w:ind w:left="284"/>
        <w:jc w:val="both"/>
        <w:spacing w:after="60" w:line="240" w:lineRule="auto"/>
        <w:rPr>
          <w:bCs/>
          <w:sz w:val="24"/>
          <w:szCs w:val="24"/>
        </w:rPr>
      </w:pPr>
      <w:r>
        <w:rPr>
          <w:bCs/>
          <w:sz w:val="24"/>
          <w:szCs w:val="24"/>
        </w:rPr>
      </w:r>
      <w:r>
        <w:rPr>
          <w:bCs/>
          <w:sz w:val="24"/>
          <w:szCs w:val="24"/>
        </w:rPr>
      </w:r>
      <w:r>
        <w:rPr>
          <w:bCs/>
          <w:sz w:val="24"/>
          <w:szCs w:val="24"/>
        </w:rPr>
      </w:r>
    </w:p>
    <w:p>
      <w:pPr>
        <w:pStyle w:val="1065"/>
        <w:numPr>
          <w:ilvl w:val="0"/>
          <w:numId w:val="1"/>
        </w:numPr>
        <w:ind w:right="142"/>
        <w:jc w:val="center"/>
        <w:spacing w:before="120" w:after="120"/>
        <w:rPr>
          <w:b/>
          <w:bCs/>
          <w:sz w:val="24"/>
          <w:szCs w:val="24"/>
        </w:rPr>
        <w:outlineLvl w:val="1"/>
      </w:pPr>
      <w:r/>
      <w:bookmarkStart w:id="3" w:name="_Toc61358870"/>
      <w:r>
        <w:rPr>
          <w:b/>
          <w:bCs/>
          <w:sz w:val="24"/>
          <w:szCs w:val="24"/>
        </w:rPr>
        <w:t xml:space="preserve">Условия </w:t>
      </w:r>
      <w:r>
        <w:rPr>
          <w:b/>
          <w:sz w:val="24"/>
          <w:szCs w:val="24"/>
        </w:rPr>
        <w:t xml:space="preserve">выполнения</w:t>
      </w:r>
      <w:r>
        <w:rPr>
          <w:b/>
          <w:bCs/>
          <w:sz w:val="24"/>
          <w:szCs w:val="24"/>
        </w:rPr>
        <w:t xml:space="preserve"> Работ</w:t>
      </w:r>
      <w:bookmarkEnd w:id="3"/>
      <w:r>
        <w:rPr>
          <w:b/>
          <w:bCs/>
          <w:sz w:val="24"/>
          <w:szCs w:val="24"/>
        </w:rPr>
      </w:r>
      <w:r>
        <w:rPr>
          <w:b/>
          <w:bCs/>
          <w:sz w:val="24"/>
          <w:szCs w:val="24"/>
        </w:rPr>
      </w:r>
    </w:p>
    <w:p>
      <w:pPr>
        <w:pStyle w:val="1065"/>
        <w:ind w:left="0" w:right="142"/>
        <w:spacing w:before="120" w:after="120"/>
        <w:rPr>
          <w:b/>
          <w:bCs/>
          <w:sz w:val="24"/>
          <w:szCs w:val="24"/>
        </w:rPr>
        <w:outlineLvl w:val="1"/>
      </w:pPr>
      <w:r>
        <w:rPr>
          <w:b/>
          <w:bCs/>
          <w:sz w:val="24"/>
          <w:szCs w:val="24"/>
        </w:rPr>
      </w:r>
      <w:r>
        <w:rPr>
          <w:b/>
          <w:bCs/>
          <w:sz w:val="24"/>
          <w:szCs w:val="24"/>
        </w:rPr>
      </w:r>
      <w:r>
        <w:rPr>
          <w:b/>
          <w:bCs/>
          <w:sz w:val="24"/>
          <w:szCs w:val="24"/>
        </w:rPr>
      </w:r>
    </w:p>
    <w:p>
      <w:pPr>
        <w:pStyle w:val="1065"/>
        <w:numPr>
          <w:ilvl w:val="1"/>
          <w:numId w:val="1"/>
        </w:numPr>
        <w:contextualSpacing w:val="0"/>
        <w:jc w:val="both"/>
        <w:spacing w:after="60" w:line="240" w:lineRule="auto"/>
        <w:rPr>
          <w:bCs/>
          <w:sz w:val="24"/>
          <w:szCs w:val="24"/>
        </w:rPr>
      </w:pPr>
      <w:r>
        <w:rPr>
          <w:bCs/>
          <w:sz w:val="24"/>
          <w:szCs w:val="24"/>
        </w:rPr>
        <w:t xml:space="preserve">Работы выполняются Подрядчиком в полном соответствии с ТЗ (</w:t>
      </w:r>
      <w:r>
        <w:rPr>
          <w:bCs/>
          <w:sz w:val="24"/>
          <w:szCs w:val="24"/>
        </w:rPr>
        <w:t xml:space="preserve">п</w:t>
      </w:r>
      <w:r>
        <w:rPr>
          <w:bCs/>
          <w:sz w:val="24"/>
          <w:szCs w:val="24"/>
        </w:rPr>
        <w:t xml:space="preserve">риложение к Контракту №</w:t>
      </w:r>
      <w:r>
        <w:rPr>
          <w:bCs/>
          <w:sz w:val="24"/>
          <w:szCs w:val="24"/>
        </w:rPr>
        <w:t xml:space="preserve"> </w:t>
      </w:r>
      <w:r>
        <w:rPr>
          <w:bCs/>
          <w:sz w:val="24"/>
          <w:szCs w:val="24"/>
        </w:rPr>
        <w:t xml:space="preserve">1), являющимся неотъемлемой частью Контракта.</w:t>
      </w:r>
      <w:r>
        <w:rPr>
          <w:bCs/>
          <w:sz w:val="24"/>
          <w:szCs w:val="24"/>
        </w:rPr>
      </w:r>
      <w:r>
        <w:rPr>
          <w:bCs/>
          <w:sz w:val="24"/>
          <w:szCs w:val="24"/>
        </w:rPr>
      </w:r>
    </w:p>
    <w:p>
      <w:pPr>
        <w:pStyle w:val="1065"/>
        <w:contextualSpacing w:val="0"/>
        <w:ind w:left="284"/>
        <w:jc w:val="both"/>
        <w:spacing w:after="60" w:line="240" w:lineRule="auto"/>
        <w:rPr>
          <w:bCs/>
          <w:sz w:val="24"/>
          <w:szCs w:val="24"/>
        </w:rPr>
      </w:pPr>
      <w:r>
        <w:rPr>
          <w:bCs/>
          <w:sz w:val="24"/>
          <w:szCs w:val="24"/>
        </w:rPr>
      </w:r>
      <w:r>
        <w:rPr>
          <w:bCs/>
          <w:sz w:val="24"/>
          <w:szCs w:val="24"/>
        </w:rPr>
      </w:r>
      <w:r>
        <w:rPr>
          <w:bCs/>
          <w:sz w:val="24"/>
          <w:szCs w:val="24"/>
        </w:rPr>
      </w:r>
    </w:p>
    <w:p>
      <w:pPr>
        <w:pStyle w:val="1065"/>
        <w:numPr>
          <w:ilvl w:val="0"/>
          <w:numId w:val="1"/>
        </w:numPr>
        <w:ind w:right="142"/>
        <w:jc w:val="center"/>
        <w:spacing w:before="120" w:after="120"/>
        <w:rPr>
          <w:b/>
          <w:bCs/>
          <w:sz w:val="24"/>
          <w:szCs w:val="24"/>
        </w:rPr>
        <w:outlineLvl w:val="1"/>
      </w:pPr>
      <w:r/>
      <w:bookmarkStart w:id="4" w:name="_Toc61358871"/>
      <w:r>
        <w:rPr>
          <w:b/>
          <w:bCs/>
          <w:sz w:val="24"/>
          <w:szCs w:val="24"/>
        </w:rPr>
        <w:t xml:space="preserve">Права и </w:t>
      </w:r>
      <w:r>
        <w:rPr>
          <w:b/>
          <w:sz w:val="24"/>
          <w:szCs w:val="24"/>
        </w:rPr>
        <w:t xml:space="preserve">обязанности</w:t>
      </w:r>
      <w:r>
        <w:rPr>
          <w:b/>
          <w:bCs/>
          <w:sz w:val="24"/>
          <w:szCs w:val="24"/>
        </w:rPr>
        <w:t xml:space="preserve"> Сторон</w:t>
      </w:r>
      <w:bookmarkEnd w:id="4"/>
      <w:r>
        <w:rPr>
          <w:b/>
          <w:bCs/>
          <w:sz w:val="24"/>
          <w:szCs w:val="24"/>
        </w:rPr>
      </w:r>
      <w:r>
        <w:rPr>
          <w:b/>
          <w:bCs/>
          <w:sz w:val="24"/>
          <w:szCs w:val="24"/>
        </w:rPr>
      </w:r>
    </w:p>
    <w:p>
      <w:pPr>
        <w:pStyle w:val="1065"/>
        <w:ind w:left="0" w:right="142"/>
        <w:spacing w:before="120" w:after="120"/>
        <w:rPr>
          <w:b/>
          <w:bCs/>
          <w:sz w:val="24"/>
          <w:szCs w:val="24"/>
        </w:rPr>
        <w:outlineLvl w:val="1"/>
      </w:pPr>
      <w:r>
        <w:rPr>
          <w:b/>
          <w:bCs/>
          <w:sz w:val="24"/>
          <w:szCs w:val="24"/>
        </w:rPr>
      </w:r>
      <w:r>
        <w:rPr>
          <w:b/>
          <w:bCs/>
          <w:sz w:val="24"/>
          <w:szCs w:val="24"/>
        </w:rPr>
      </w:r>
      <w:r>
        <w:rPr>
          <w:b/>
          <w:bCs/>
          <w:sz w:val="24"/>
          <w:szCs w:val="24"/>
        </w:rPr>
      </w:r>
    </w:p>
    <w:p>
      <w:pPr>
        <w:pStyle w:val="1065"/>
        <w:numPr>
          <w:ilvl w:val="1"/>
          <w:numId w:val="1"/>
        </w:numPr>
        <w:contextualSpacing w:val="0"/>
        <w:jc w:val="both"/>
        <w:spacing w:after="60" w:line="240" w:lineRule="auto"/>
        <w:rPr>
          <w:sz w:val="24"/>
          <w:szCs w:val="24"/>
        </w:rPr>
      </w:pPr>
      <w:r>
        <w:rPr>
          <w:bCs/>
          <w:sz w:val="24"/>
          <w:szCs w:val="24"/>
        </w:rPr>
        <w:t xml:space="preserve">Подрядчик</w:t>
      </w:r>
      <w:r>
        <w:rPr>
          <w:sz w:val="24"/>
          <w:szCs w:val="24"/>
        </w:rPr>
        <w:t xml:space="preserve"> вправе:</w:t>
      </w:r>
      <w:r>
        <w:rPr>
          <w:sz w:val="24"/>
          <w:szCs w:val="24"/>
        </w:rPr>
      </w:r>
      <w:r>
        <w:rPr>
          <w:sz w:val="24"/>
          <w:szCs w:val="24"/>
        </w:rPr>
      </w:r>
    </w:p>
    <w:p>
      <w:pPr>
        <w:pStyle w:val="1065"/>
        <w:numPr>
          <w:ilvl w:val="0"/>
          <w:numId w:val="2"/>
        </w:numPr>
        <w:ind w:left="0" w:firstLine="851"/>
        <w:jc w:val="both"/>
        <w:spacing w:line="240" w:lineRule="auto"/>
        <w:widowControl w:val="off"/>
        <w:rPr>
          <w:sz w:val="24"/>
          <w:szCs w:val="24"/>
        </w:rPr>
      </w:pPr>
      <w:r>
        <w:rPr>
          <w:sz w:val="24"/>
          <w:szCs w:val="24"/>
        </w:rPr>
        <w:t xml:space="preserve">требовать своевременной оплаты на условиях, установленных Контрактом, надлежащим образом оказанных и принятых Заказчиком Работ;</w:t>
      </w:r>
      <w:r>
        <w:rPr>
          <w:sz w:val="24"/>
          <w:szCs w:val="24"/>
        </w:rPr>
      </w:r>
      <w:r>
        <w:rPr>
          <w:sz w:val="24"/>
          <w:szCs w:val="24"/>
        </w:rPr>
      </w:r>
    </w:p>
    <w:p>
      <w:pPr>
        <w:pStyle w:val="1065"/>
        <w:numPr>
          <w:ilvl w:val="0"/>
          <w:numId w:val="2"/>
        </w:numPr>
        <w:contextualSpacing w:val="0"/>
        <w:ind w:left="0" w:firstLine="851"/>
        <w:jc w:val="both"/>
        <w:spacing w:after="0" w:line="240" w:lineRule="auto"/>
        <w:widowControl w:val="off"/>
        <w:rPr>
          <w:sz w:val="24"/>
          <w:szCs w:val="24"/>
        </w:rPr>
      </w:pPr>
      <w:r>
        <w:rPr>
          <w:sz w:val="24"/>
          <w:szCs w:val="24"/>
        </w:rPr>
        <w:t xml:space="preserve">требовать оплаты неустойки в соответствии с Контрактом.</w:t>
      </w:r>
      <w:r>
        <w:rPr>
          <w:sz w:val="24"/>
          <w:szCs w:val="24"/>
        </w:rPr>
      </w:r>
      <w:r>
        <w:rPr>
          <w:sz w:val="24"/>
          <w:szCs w:val="24"/>
        </w:rPr>
      </w:r>
    </w:p>
    <w:p>
      <w:pPr>
        <w:pStyle w:val="1065"/>
        <w:numPr>
          <w:ilvl w:val="1"/>
          <w:numId w:val="1"/>
        </w:numPr>
        <w:contextualSpacing w:val="0"/>
        <w:jc w:val="both"/>
        <w:spacing w:after="60" w:line="240" w:lineRule="auto"/>
        <w:rPr>
          <w:sz w:val="24"/>
          <w:szCs w:val="24"/>
        </w:rPr>
      </w:pPr>
      <w:r>
        <w:rPr>
          <w:sz w:val="24"/>
          <w:szCs w:val="24"/>
        </w:rPr>
        <w:t xml:space="preserve">Подрядчик обязан:</w:t>
      </w:r>
      <w:r>
        <w:rPr>
          <w:sz w:val="24"/>
          <w:szCs w:val="24"/>
        </w:rPr>
      </w:r>
      <w:r>
        <w:rPr>
          <w:sz w:val="24"/>
          <w:szCs w:val="24"/>
        </w:rPr>
      </w:r>
    </w:p>
    <w:p>
      <w:pPr>
        <w:pStyle w:val="1065"/>
        <w:numPr>
          <w:ilvl w:val="0"/>
          <w:numId w:val="3"/>
        </w:numPr>
        <w:jc w:val="both"/>
        <w:spacing w:line="240" w:lineRule="auto"/>
        <w:widowControl w:val="off"/>
        <w:rPr>
          <w:sz w:val="24"/>
          <w:szCs w:val="24"/>
        </w:rPr>
      </w:pPr>
      <w:r>
        <w:rPr>
          <w:sz w:val="24"/>
          <w:szCs w:val="24"/>
        </w:rPr>
        <w:t xml:space="preserve">выполнить Работы в соот</w:t>
      </w:r>
      <w:r>
        <w:rPr>
          <w:sz w:val="24"/>
          <w:szCs w:val="24"/>
        </w:rPr>
        <w:t xml:space="preserve">ветствии с ТЗ и в установленный</w:t>
      </w:r>
      <w:r>
        <w:rPr>
          <w:sz w:val="24"/>
          <w:szCs w:val="24"/>
        </w:rPr>
        <w:t xml:space="preserve"> Контрактом срок;</w:t>
      </w:r>
      <w:r>
        <w:rPr>
          <w:sz w:val="24"/>
          <w:szCs w:val="24"/>
        </w:rPr>
      </w:r>
      <w:r>
        <w:rPr>
          <w:sz w:val="24"/>
          <w:szCs w:val="24"/>
        </w:rPr>
      </w:r>
    </w:p>
    <w:p>
      <w:pPr>
        <w:pStyle w:val="1065"/>
        <w:numPr>
          <w:ilvl w:val="0"/>
          <w:numId w:val="3"/>
        </w:numPr>
        <w:jc w:val="both"/>
        <w:spacing w:line="240" w:lineRule="auto"/>
        <w:widowControl w:val="off"/>
        <w:rPr>
          <w:sz w:val="24"/>
          <w:szCs w:val="24"/>
        </w:rPr>
      </w:pPr>
      <w:r>
        <w:rPr>
          <w:sz w:val="24"/>
          <w:szCs w:val="24"/>
        </w:rPr>
        <w:t xml:space="preserve">предоставлять Заказчику по его требованию документы, относящиеся к предмету Контракта</w:t>
      </w:r>
      <w:r>
        <w:rPr>
          <w:sz w:val="24"/>
          <w:szCs w:val="24"/>
        </w:rPr>
        <w:t xml:space="preserve">;</w:t>
      </w:r>
      <w:r>
        <w:rPr>
          <w:sz w:val="24"/>
          <w:szCs w:val="24"/>
        </w:rPr>
        <w:t xml:space="preserve"> </w:t>
      </w:r>
      <w:r>
        <w:rPr>
          <w:sz w:val="24"/>
          <w:szCs w:val="24"/>
        </w:rPr>
      </w:r>
      <w:r>
        <w:rPr>
          <w:sz w:val="24"/>
          <w:szCs w:val="24"/>
        </w:rPr>
      </w:r>
    </w:p>
    <w:p>
      <w:pPr>
        <w:pStyle w:val="1065"/>
        <w:numPr>
          <w:ilvl w:val="0"/>
          <w:numId w:val="3"/>
        </w:numPr>
        <w:contextualSpacing w:val="0"/>
        <w:jc w:val="both"/>
        <w:spacing w:after="0" w:line="240" w:lineRule="auto"/>
        <w:widowControl w:val="off"/>
        <w:rPr>
          <w:sz w:val="24"/>
          <w:szCs w:val="24"/>
        </w:rPr>
      </w:pPr>
      <w:r>
        <w:rPr>
          <w:sz w:val="24"/>
          <w:szCs w:val="24"/>
        </w:rPr>
        <w:t xml:space="preserve">предоставить Акт приема-передачи исключительных прав в 1 (одном) экземпляре (</w:t>
      </w:r>
      <w:r>
        <w:rPr>
          <w:sz w:val="24"/>
          <w:szCs w:val="24"/>
        </w:rPr>
        <w:t xml:space="preserve">п</w:t>
      </w:r>
      <w:r>
        <w:rPr>
          <w:sz w:val="24"/>
          <w:szCs w:val="24"/>
        </w:rPr>
        <w:t xml:space="preserve">риложение № 3 к Контракту</w:t>
      </w:r>
      <w:r>
        <w:rPr>
          <w:sz w:val="24"/>
          <w:szCs w:val="24"/>
        </w:rPr>
        <w:t xml:space="preserve">)</w:t>
      </w:r>
      <w:r>
        <w:rPr>
          <w:sz w:val="24"/>
          <w:szCs w:val="24"/>
        </w:rPr>
        <w:t xml:space="preserve">;</w:t>
      </w:r>
      <w:r>
        <w:rPr>
          <w:sz w:val="24"/>
          <w:szCs w:val="24"/>
        </w:rPr>
      </w:r>
      <w:r>
        <w:rPr>
          <w:sz w:val="24"/>
          <w:szCs w:val="24"/>
        </w:rPr>
      </w:r>
    </w:p>
    <w:p>
      <w:pPr>
        <w:pStyle w:val="1065"/>
        <w:numPr>
          <w:ilvl w:val="0"/>
          <w:numId w:val="3"/>
        </w:numPr>
        <w:contextualSpacing w:val="0"/>
        <w:jc w:val="both"/>
        <w:spacing w:after="0" w:line="240" w:lineRule="auto"/>
        <w:widowControl w:val="off"/>
        <w:rPr>
          <w:sz w:val="24"/>
          <w:szCs w:val="24"/>
        </w:rPr>
      </w:pPr>
      <w:r>
        <w:rPr>
          <w:sz w:val="24"/>
          <w:szCs w:val="24"/>
        </w:rPr>
        <w:t xml:space="preserve">б</w:t>
      </w:r>
      <w:r>
        <w:rPr>
          <w:sz w:val="24"/>
          <w:szCs w:val="24"/>
        </w:rPr>
        <w:t xml:space="preserve">ез </w:t>
      </w:r>
      <w:r>
        <w:rPr>
          <w:sz w:val="24"/>
          <w:szCs w:val="24"/>
        </w:rPr>
        <w:t xml:space="preserve">увеличения цены Контракта передать Заказчику исключительное право на разработан</w:t>
      </w:r>
      <w:r>
        <w:rPr>
          <w:sz w:val="24"/>
          <w:szCs w:val="24"/>
        </w:rPr>
        <w:t xml:space="preserve">ные в ходе выполнения работ по Контракту результаты в полном объеме, включая исходные коды программ для ЭВМ, библиотеки зависимостей, базы данных, а также проектную, техническую, рабочую, сопроводительную и методическую документацию к Системе или ее частям</w:t>
      </w:r>
      <w:r>
        <w:rPr>
          <w:sz w:val="24"/>
          <w:szCs w:val="24"/>
        </w:rPr>
        <w:t xml:space="preserve">;</w:t>
      </w:r>
      <w:r>
        <w:rPr>
          <w:sz w:val="24"/>
          <w:szCs w:val="24"/>
        </w:rPr>
      </w:r>
      <w:r>
        <w:rPr>
          <w:sz w:val="24"/>
          <w:szCs w:val="24"/>
        </w:rPr>
      </w:r>
    </w:p>
    <w:p>
      <w:pPr>
        <w:pStyle w:val="1065"/>
        <w:numPr>
          <w:ilvl w:val="0"/>
          <w:numId w:val="3"/>
        </w:numPr>
        <w:contextualSpacing w:val="0"/>
        <w:jc w:val="both"/>
        <w:spacing w:after="0" w:line="240" w:lineRule="auto"/>
        <w:widowControl w:val="off"/>
        <w:rPr>
          <w:sz w:val="24"/>
          <w:szCs w:val="24"/>
        </w:rPr>
      </w:pPr>
      <w:r>
        <w:rPr>
          <w:sz w:val="24"/>
          <w:szCs w:val="24"/>
        </w:rPr>
        <w:t xml:space="preserve">о</w:t>
      </w:r>
      <w:r>
        <w:rPr>
          <w:sz w:val="24"/>
          <w:szCs w:val="24"/>
        </w:rPr>
        <w:t xml:space="preserve">беспечить </w:t>
      </w:r>
      <w:r>
        <w:rPr>
          <w:sz w:val="24"/>
          <w:szCs w:val="24"/>
        </w:rPr>
        <w:t xml:space="preserve">передачу заказчику полученных по Контракту результатов работ, не нарушающих исключительных прав других лиц и не являющихся предметом залога, ареста или иного обременения</w:t>
      </w:r>
      <w:r>
        <w:rPr>
          <w:sz w:val="24"/>
          <w:szCs w:val="24"/>
        </w:rPr>
        <w:t xml:space="preserve">;</w:t>
      </w:r>
      <w:r>
        <w:rPr>
          <w:sz w:val="24"/>
          <w:szCs w:val="24"/>
        </w:rPr>
      </w:r>
      <w:r>
        <w:rPr>
          <w:sz w:val="24"/>
          <w:szCs w:val="24"/>
        </w:rPr>
      </w:r>
    </w:p>
    <w:p>
      <w:pPr>
        <w:pStyle w:val="1065"/>
        <w:numPr>
          <w:ilvl w:val="0"/>
          <w:numId w:val="3"/>
        </w:numPr>
        <w:contextualSpacing w:val="0"/>
        <w:jc w:val="both"/>
        <w:spacing w:after="0" w:line="240" w:lineRule="auto"/>
        <w:widowControl w:val="off"/>
        <w:rPr>
          <w:sz w:val="24"/>
          <w:szCs w:val="24"/>
        </w:rPr>
      </w:pPr>
      <w:r>
        <w:rPr>
          <w:sz w:val="24"/>
          <w:szCs w:val="24"/>
        </w:rPr>
        <w:t xml:space="preserve">в</w:t>
      </w:r>
      <w:r>
        <w:rPr>
          <w:sz w:val="24"/>
          <w:szCs w:val="24"/>
        </w:rPr>
        <w:t xml:space="preserve"> </w:t>
      </w:r>
      <w:r>
        <w:rPr>
          <w:sz w:val="24"/>
          <w:szCs w:val="24"/>
        </w:rPr>
        <w:t xml:space="preserve">случае использования при выполнении работ по Конт</w:t>
      </w:r>
      <w:r>
        <w:rPr>
          <w:sz w:val="24"/>
          <w:szCs w:val="24"/>
        </w:rPr>
        <w:t xml:space="preserve">ракту программ для электронных вычислительных машин (программных комплексов или компонентов), разработанных третьими лицами, условия, на которых передаются права на их использование (исполнение), должны обеспечить отсутствие ограничений, препятствующих исп</w:t>
      </w:r>
      <w:r>
        <w:rPr>
          <w:sz w:val="24"/>
          <w:szCs w:val="24"/>
        </w:rPr>
        <w:t xml:space="preserve">ользованию результатов работ по их назначению. При этом права, полученные заказчиком, должны позволять ему передавать, дорабатывать, развивать результаты работ, созданные в процессе исполнения Контракта, а в случае явного указания в техническом задании, яв</w:t>
      </w:r>
      <w:r>
        <w:rPr>
          <w:sz w:val="24"/>
          <w:szCs w:val="24"/>
        </w:rPr>
        <w:t xml:space="preserve">ляющемся неотъемлемой частью Контракта, осуществлять переработку программ для электронных вычислительных машин (программных комплексов или компонентов), разработанных ранее третьими лицами в соответствии с требованиями законодательства Российской Федерации</w:t>
      </w:r>
      <w:r>
        <w:rPr>
          <w:sz w:val="24"/>
          <w:szCs w:val="24"/>
        </w:rPr>
        <w:t xml:space="preserve">;</w:t>
      </w:r>
      <w:r>
        <w:rPr>
          <w:sz w:val="24"/>
          <w:szCs w:val="24"/>
        </w:rPr>
      </w:r>
      <w:r>
        <w:rPr>
          <w:sz w:val="24"/>
          <w:szCs w:val="24"/>
        </w:rPr>
      </w:r>
    </w:p>
    <w:p>
      <w:pPr>
        <w:pStyle w:val="1065"/>
        <w:numPr>
          <w:ilvl w:val="0"/>
          <w:numId w:val="3"/>
        </w:numPr>
        <w:contextualSpacing w:val="0"/>
        <w:jc w:val="both"/>
        <w:spacing w:after="0" w:line="240" w:lineRule="auto"/>
        <w:widowControl w:val="off"/>
        <w:rPr>
          <w:sz w:val="24"/>
          <w:szCs w:val="24"/>
        </w:rPr>
      </w:pPr>
      <w:r>
        <w:rPr>
          <w:sz w:val="24"/>
          <w:szCs w:val="24"/>
        </w:rPr>
        <w:t xml:space="preserve">о</w:t>
      </w:r>
      <w:r>
        <w:rPr>
          <w:sz w:val="24"/>
          <w:szCs w:val="24"/>
        </w:rPr>
        <w:t xml:space="preserve">беспечить </w:t>
      </w:r>
      <w:r>
        <w:rPr>
          <w:sz w:val="24"/>
          <w:szCs w:val="24"/>
        </w:rPr>
        <w:t xml:space="preserve">отсутствие нарушений исключительных, авторских и смежных прав третьих лиц при реализации технических, программных, организационных и иных решений, предусмотренных техническим заданием на выполнение работ</w:t>
      </w:r>
      <w:r>
        <w:rPr>
          <w:sz w:val="24"/>
          <w:szCs w:val="24"/>
        </w:rPr>
        <w:t xml:space="preserve">;</w:t>
      </w:r>
      <w:r>
        <w:rPr>
          <w:sz w:val="24"/>
          <w:szCs w:val="24"/>
        </w:rPr>
      </w:r>
      <w:r>
        <w:rPr>
          <w:sz w:val="24"/>
          <w:szCs w:val="24"/>
        </w:rPr>
      </w:r>
    </w:p>
    <w:p>
      <w:pPr>
        <w:pStyle w:val="1065"/>
        <w:numPr>
          <w:ilvl w:val="0"/>
          <w:numId w:val="3"/>
        </w:numPr>
        <w:contextualSpacing w:val="0"/>
        <w:jc w:val="both"/>
        <w:spacing w:after="0" w:line="240" w:lineRule="auto"/>
        <w:widowControl w:val="off"/>
        <w:rPr>
          <w:sz w:val="24"/>
          <w:szCs w:val="24"/>
        </w:rPr>
      </w:pPr>
      <w:r>
        <w:rPr>
          <w:sz w:val="24"/>
          <w:szCs w:val="24"/>
        </w:rPr>
        <w:t xml:space="preserve">о</w:t>
      </w:r>
      <w:r>
        <w:rPr>
          <w:sz w:val="24"/>
          <w:szCs w:val="24"/>
        </w:rPr>
        <w:t xml:space="preserve">беспечить </w:t>
      </w:r>
      <w:r>
        <w:rPr>
          <w:sz w:val="24"/>
          <w:szCs w:val="24"/>
        </w:rPr>
        <w:t xml:space="preserve">выполнение требований к порядку создания (развития) государственных (муниципальных) и (или) иных информационных систем, предусмотренных пунктом 3 части 1 статьи 13 Федерального закона </w:t>
      </w:r>
      <w:r>
        <w:rPr>
          <w:sz w:val="24"/>
          <w:szCs w:val="24"/>
        </w:rPr>
        <w:t xml:space="preserve">от 27 июля 2006 г. № 149-ФЗ «</w:t>
      </w:r>
      <w:r>
        <w:rPr>
          <w:sz w:val="24"/>
          <w:szCs w:val="24"/>
        </w:rPr>
        <w:t xml:space="preserve">Об информации, информационных технологиях и о защите информации</w:t>
      </w:r>
      <w:r>
        <w:rPr>
          <w:sz w:val="24"/>
          <w:szCs w:val="24"/>
        </w:rPr>
        <w:t xml:space="preserve">»</w:t>
      </w:r>
      <w:r>
        <w:rPr>
          <w:sz w:val="24"/>
          <w:szCs w:val="24"/>
        </w:rPr>
        <w:t xml:space="preserve">, устанавливаемых к таким информационным системам указанным Федеральным законом и иными нормативными правовыми актами Российской Федерации.</w:t>
      </w:r>
      <w:r>
        <w:rPr>
          <w:sz w:val="24"/>
          <w:szCs w:val="24"/>
        </w:rPr>
      </w:r>
      <w:r>
        <w:rPr>
          <w:sz w:val="24"/>
          <w:szCs w:val="24"/>
        </w:rPr>
      </w:r>
    </w:p>
    <w:p>
      <w:pPr>
        <w:pStyle w:val="1065"/>
        <w:numPr>
          <w:ilvl w:val="1"/>
          <w:numId w:val="1"/>
        </w:numPr>
        <w:contextualSpacing w:val="0"/>
        <w:jc w:val="both"/>
        <w:spacing w:after="60" w:line="240" w:lineRule="auto"/>
        <w:rPr>
          <w:sz w:val="24"/>
          <w:szCs w:val="24"/>
        </w:rPr>
      </w:pPr>
      <w:r>
        <w:rPr>
          <w:sz w:val="24"/>
          <w:szCs w:val="24"/>
        </w:rPr>
        <w:t xml:space="preserve">Заказчик вправе:</w:t>
      </w:r>
      <w:r>
        <w:rPr>
          <w:sz w:val="24"/>
          <w:szCs w:val="24"/>
        </w:rPr>
      </w:r>
      <w:r>
        <w:rPr>
          <w:sz w:val="24"/>
          <w:szCs w:val="24"/>
        </w:rPr>
      </w:r>
    </w:p>
    <w:p>
      <w:pPr>
        <w:pStyle w:val="1065"/>
        <w:numPr>
          <w:ilvl w:val="0"/>
          <w:numId w:val="4"/>
        </w:numPr>
        <w:ind w:left="0" w:firstLine="851"/>
        <w:jc w:val="both"/>
        <w:spacing w:line="240" w:lineRule="auto"/>
        <w:widowControl w:val="off"/>
        <w:rPr>
          <w:sz w:val="24"/>
          <w:szCs w:val="24"/>
        </w:rPr>
      </w:pPr>
      <w:r>
        <w:rPr>
          <w:sz w:val="24"/>
          <w:szCs w:val="24"/>
        </w:rPr>
        <w:t xml:space="preserve">требовать </w:t>
      </w:r>
      <w:r>
        <w:rPr>
          <w:sz w:val="24"/>
          <w:szCs w:val="24"/>
        </w:rPr>
        <w:t xml:space="preserve">от Подрядчика,</w:t>
      </w:r>
      <w:r>
        <w:rPr>
          <w:sz w:val="24"/>
          <w:szCs w:val="24"/>
        </w:rPr>
        <w:t xml:space="preserve"> надлежащего исполнения обязательств, установленных Контрактом;</w:t>
      </w:r>
      <w:r>
        <w:rPr>
          <w:sz w:val="24"/>
          <w:szCs w:val="24"/>
        </w:rPr>
      </w:r>
      <w:r>
        <w:rPr>
          <w:sz w:val="24"/>
          <w:szCs w:val="24"/>
        </w:rPr>
      </w:r>
    </w:p>
    <w:p>
      <w:pPr>
        <w:pStyle w:val="1065"/>
        <w:numPr>
          <w:ilvl w:val="0"/>
          <w:numId w:val="4"/>
        </w:numPr>
        <w:ind w:left="0" w:firstLine="851"/>
        <w:jc w:val="both"/>
        <w:spacing w:line="240" w:lineRule="auto"/>
        <w:widowControl w:val="off"/>
        <w:rPr>
          <w:sz w:val="24"/>
          <w:szCs w:val="24"/>
        </w:rPr>
      </w:pPr>
      <w:r>
        <w:rPr>
          <w:sz w:val="24"/>
          <w:szCs w:val="24"/>
        </w:rPr>
        <w:t xml:space="preserve">требовать от Подрядчика своевременного устранения недостатков, выявленных в ходе выполнения Работ и при приемке выполненных работ;</w:t>
      </w:r>
      <w:r>
        <w:rPr>
          <w:sz w:val="24"/>
          <w:szCs w:val="24"/>
        </w:rPr>
      </w:r>
      <w:r>
        <w:rPr>
          <w:sz w:val="24"/>
          <w:szCs w:val="24"/>
        </w:rPr>
      </w:r>
    </w:p>
    <w:p>
      <w:pPr>
        <w:pStyle w:val="1065"/>
        <w:numPr>
          <w:ilvl w:val="0"/>
          <w:numId w:val="4"/>
        </w:numPr>
        <w:ind w:left="0" w:firstLine="851"/>
        <w:jc w:val="both"/>
        <w:spacing w:line="240" w:lineRule="auto"/>
        <w:widowControl w:val="off"/>
        <w:rPr>
          <w:sz w:val="24"/>
          <w:szCs w:val="24"/>
        </w:rPr>
      </w:pPr>
      <w:r>
        <w:rPr>
          <w:sz w:val="24"/>
          <w:szCs w:val="24"/>
        </w:rPr>
        <w:t xml:space="preserve">требовать оплаты неустойки в соответствии с Контрактом;</w:t>
      </w:r>
      <w:r>
        <w:rPr>
          <w:sz w:val="24"/>
          <w:szCs w:val="24"/>
        </w:rPr>
      </w:r>
      <w:r>
        <w:rPr>
          <w:sz w:val="24"/>
          <w:szCs w:val="24"/>
        </w:rPr>
      </w:r>
    </w:p>
    <w:p>
      <w:pPr>
        <w:pStyle w:val="1065"/>
        <w:numPr>
          <w:ilvl w:val="0"/>
          <w:numId w:val="4"/>
        </w:numPr>
        <w:ind w:left="0" w:firstLine="851"/>
        <w:jc w:val="both"/>
        <w:spacing w:line="240" w:lineRule="auto"/>
        <w:widowControl w:val="off"/>
        <w:rPr>
          <w:sz w:val="24"/>
          <w:szCs w:val="24"/>
        </w:rPr>
      </w:pPr>
      <w:r>
        <w:rPr>
          <w:sz w:val="24"/>
          <w:szCs w:val="24"/>
        </w:rPr>
        <w:t xml:space="preserve">предложить увеличить или уменьшить в процессе исполнения Контракта объем выполняемых работ, предусмотренный Контрактом, но не более чем на десять процентов в порядке и на условиях, установленных </w:t>
      </w:r>
      <w:r>
        <w:rPr>
          <w:sz w:val="24"/>
          <w:szCs w:val="24"/>
        </w:rPr>
        <w:t xml:space="preserve">Федеральны</w:t>
      </w:r>
      <w:r>
        <w:rPr>
          <w:sz w:val="24"/>
          <w:szCs w:val="24"/>
        </w:rPr>
        <w:t xml:space="preserve">м</w:t>
      </w:r>
      <w:r>
        <w:rPr>
          <w:sz w:val="24"/>
          <w:szCs w:val="24"/>
        </w:rPr>
        <w:t xml:space="preserve"> закон</w:t>
      </w:r>
      <w:r>
        <w:rPr>
          <w:sz w:val="24"/>
          <w:szCs w:val="24"/>
        </w:rPr>
        <w:t xml:space="preserve">ом</w:t>
      </w:r>
      <w:r>
        <w:rPr>
          <w:sz w:val="24"/>
          <w:szCs w:val="24"/>
        </w:rPr>
        <w:t xml:space="preserve"> № 44-ФЗ</w:t>
      </w:r>
      <w:r>
        <w:rPr>
          <w:sz w:val="24"/>
          <w:szCs w:val="24"/>
        </w:rPr>
        <w:t xml:space="preserve">;</w:t>
      </w:r>
      <w:r>
        <w:rPr>
          <w:sz w:val="24"/>
          <w:szCs w:val="24"/>
        </w:rPr>
      </w:r>
      <w:r>
        <w:rPr>
          <w:sz w:val="24"/>
          <w:szCs w:val="24"/>
        </w:rPr>
      </w:r>
    </w:p>
    <w:p>
      <w:pPr>
        <w:pStyle w:val="1065"/>
        <w:numPr>
          <w:ilvl w:val="0"/>
          <w:numId w:val="4"/>
        </w:numPr>
        <w:ind w:left="0" w:firstLine="851"/>
        <w:jc w:val="both"/>
        <w:spacing w:line="240" w:lineRule="auto"/>
        <w:widowControl w:val="off"/>
        <w:rPr>
          <w:sz w:val="24"/>
          <w:szCs w:val="24"/>
        </w:rPr>
      </w:pPr>
      <w:r>
        <w:rPr>
          <w:sz w:val="24"/>
          <w:szCs w:val="24"/>
        </w:rPr>
        <w:t xml:space="preserve">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Pr>
          <w:sz w:val="24"/>
          <w:szCs w:val="24"/>
        </w:rPr>
      </w:r>
      <w:r>
        <w:rPr>
          <w:sz w:val="24"/>
          <w:szCs w:val="24"/>
        </w:rPr>
      </w:r>
    </w:p>
    <w:p>
      <w:pPr>
        <w:pStyle w:val="1065"/>
        <w:contextualSpacing w:val="0"/>
        <w:ind w:left="0" w:firstLine="709"/>
        <w:jc w:val="both"/>
        <w:spacing w:after="0" w:line="240" w:lineRule="auto"/>
        <w:widowControl w:val="off"/>
        <w:rPr>
          <w:sz w:val="24"/>
          <w:szCs w:val="24"/>
        </w:rPr>
      </w:pPr>
      <w:r>
        <w:rPr>
          <w:sz w:val="24"/>
          <w:szCs w:val="24"/>
        </w:rPr>
        <w:t xml:space="preserve">До приняти</w:t>
      </w:r>
      <w:r>
        <w:rPr>
          <w:sz w:val="24"/>
          <w:szCs w:val="24"/>
        </w:rPr>
        <w:t xml:space="preserve">я решения об одностороннем отказе от исполнения Контракта, Заказчик вправе провести экспертизу выполненных Работ, своими силами или с привлечением экспертов, экспертных организаций, выбор которых осуществляется в соответствии с Федеральным законом № 44-ФЗ.</w:t>
      </w:r>
      <w:r>
        <w:rPr>
          <w:sz w:val="24"/>
          <w:szCs w:val="24"/>
        </w:rPr>
      </w:r>
      <w:r>
        <w:rPr>
          <w:sz w:val="24"/>
          <w:szCs w:val="24"/>
        </w:rPr>
      </w:r>
    </w:p>
    <w:p>
      <w:pPr>
        <w:pStyle w:val="1065"/>
        <w:numPr>
          <w:ilvl w:val="1"/>
          <w:numId w:val="1"/>
        </w:numPr>
        <w:contextualSpacing w:val="0"/>
        <w:jc w:val="both"/>
        <w:spacing w:after="60" w:line="240" w:lineRule="auto"/>
        <w:rPr>
          <w:sz w:val="24"/>
          <w:szCs w:val="24"/>
        </w:rPr>
      </w:pPr>
      <w:r>
        <w:rPr>
          <w:sz w:val="24"/>
          <w:szCs w:val="24"/>
        </w:rPr>
        <w:t xml:space="preserve">Заказчик обязан:</w:t>
      </w:r>
      <w:r>
        <w:rPr>
          <w:sz w:val="24"/>
          <w:szCs w:val="24"/>
        </w:rPr>
      </w:r>
      <w:r>
        <w:rPr>
          <w:sz w:val="24"/>
          <w:szCs w:val="24"/>
        </w:rPr>
      </w:r>
    </w:p>
    <w:p>
      <w:pPr>
        <w:pStyle w:val="1065"/>
        <w:numPr>
          <w:ilvl w:val="0"/>
          <w:numId w:val="5"/>
        </w:numPr>
        <w:ind w:left="0" w:firstLine="851"/>
        <w:jc w:val="both"/>
        <w:spacing w:line="240" w:lineRule="auto"/>
        <w:widowControl w:val="off"/>
        <w:rPr>
          <w:sz w:val="24"/>
          <w:szCs w:val="24"/>
        </w:rPr>
      </w:pPr>
      <w:r>
        <w:rPr>
          <w:sz w:val="24"/>
          <w:szCs w:val="24"/>
        </w:rPr>
        <w:t xml:space="preserve">принять и оплатить выполненные Работы в соответствии с настоящим Контрактом;</w:t>
      </w:r>
      <w:r>
        <w:rPr>
          <w:sz w:val="24"/>
          <w:szCs w:val="24"/>
        </w:rPr>
      </w:r>
      <w:r>
        <w:rPr>
          <w:sz w:val="24"/>
          <w:szCs w:val="24"/>
        </w:rPr>
      </w:r>
    </w:p>
    <w:p>
      <w:pPr>
        <w:pStyle w:val="1065"/>
        <w:numPr>
          <w:ilvl w:val="0"/>
          <w:numId w:val="5"/>
        </w:numPr>
        <w:ind w:left="0" w:firstLine="851"/>
        <w:jc w:val="both"/>
        <w:spacing w:line="240" w:lineRule="auto"/>
        <w:widowControl w:val="off"/>
        <w:rPr>
          <w:sz w:val="24"/>
          <w:szCs w:val="24"/>
        </w:rPr>
      </w:pPr>
      <w:r>
        <w:rPr>
          <w:sz w:val="24"/>
          <w:szCs w:val="24"/>
        </w:rPr>
        <w:t xml:space="preserve">принять решение об одностороннем отказе от исполнения Контракта в случае, если в ходе исполне</w:t>
      </w:r>
      <w:r>
        <w:rPr>
          <w:sz w:val="24"/>
          <w:szCs w:val="24"/>
        </w:rPr>
        <w:t xml:space="preserve">ния Контракта установлено, что Подрядчик не соответствует установленным Конкурсной документацией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конкурса;</w:t>
      </w:r>
      <w:r>
        <w:rPr>
          <w:sz w:val="24"/>
          <w:szCs w:val="24"/>
        </w:rPr>
      </w:r>
      <w:r>
        <w:rPr>
          <w:sz w:val="24"/>
          <w:szCs w:val="24"/>
        </w:rPr>
      </w:r>
    </w:p>
    <w:p>
      <w:pPr>
        <w:pStyle w:val="1065"/>
        <w:numPr>
          <w:ilvl w:val="0"/>
          <w:numId w:val="5"/>
        </w:numPr>
        <w:ind w:left="0" w:firstLine="851"/>
        <w:jc w:val="both"/>
        <w:spacing w:line="240" w:lineRule="auto"/>
        <w:widowControl w:val="off"/>
        <w:rPr>
          <w:sz w:val="24"/>
          <w:szCs w:val="24"/>
        </w:rPr>
      </w:pPr>
      <w:r>
        <w:rPr>
          <w:sz w:val="24"/>
          <w:szCs w:val="24"/>
        </w:rPr>
        <w:t xml:space="preserve">в случае принятия решения об одностороннем отказе от исполнения Контракта Заказчик с использованием единой информационной системы </w:t>
      </w:r>
      <w:r>
        <w:rPr>
          <w:sz w:val="24"/>
          <w:szCs w:val="24"/>
          <w:lang w:eastAsia="zh-CN"/>
        </w:rPr>
        <w:t xml:space="preserve">в сфере закупок</w:t>
      </w:r>
      <w:r>
        <w:rPr>
          <w:sz w:val="24"/>
          <w:szCs w:val="24"/>
        </w:rPr>
        <w:t xml:space="preserve">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системе </w:t>
      </w:r>
      <w:r>
        <w:rPr>
          <w:sz w:val="24"/>
          <w:szCs w:val="24"/>
          <w:lang w:eastAsia="zh-CN"/>
        </w:rPr>
        <w:t xml:space="preserve">в сфере закупок</w:t>
      </w:r>
      <w:r>
        <w:rPr>
          <w:sz w:val="24"/>
          <w:szCs w:val="24"/>
        </w:rPr>
        <w:t xml:space="preserve">;</w:t>
      </w:r>
      <w:r>
        <w:rPr>
          <w:sz w:val="24"/>
          <w:szCs w:val="24"/>
        </w:rPr>
      </w:r>
      <w:r>
        <w:rPr>
          <w:sz w:val="24"/>
          <w:szCs w:val="24"/>
        </w:rPr>
      </w:r>
    </w:p>
    <w:p>
      <w:pPr>
        <w:pStyle w:val="1065"/>
        <w:numPr>
          <w:ilvl w:val="0"/>
          <w:numId w:val="5"/>
        </w:numPr>
        <w:contextualSpacing w:val="0"/>
        <w:ind w:left="0" w:firstLine="851"/>
        <w:jc w:val="both"/>
        <w:spacing w:after="0" w:line="240" w:lineRule="auto"/>
        <w:widowControl w:val="off"/>
        <w:rPr>
          <w:sz w:val="24"/>
          <w:szCs w:val="24"/>
        </w:rPr>
      </w:pPr>
      <w:r>
        <w:rPr>
          <w:sz w:val="24"/>
          <w:szCs w:val="24"/>
        </w:rPr>
        <w:t xml:space="preserve">провести экспертизу оказанных Подрядчиком результатов Работ для проверки их соответствия условиям Контракта, своими силами или с привлечением экспертов, экспертных организаций, выбор которых осуществляется в соответствии с Федеральным законом № 44-ФЗ.</w:t>
      </w:r>
      <w:r>
        <w:rPr>
          <w:sz w:val="24"/>
          <w:szCs w:val="24"/>
        </w:rPr>
      </w:r>
      <w:r>
        <w:rPr>
          <w:sz w:val="24"/>
          <w:szCs w:val="24"/>
        </w:rPr>
      </w:r>
    </w:p>
    <w:p>
      <w:pPr>
        <w:pStyle w:val="1065"/>
        <w:contextualSpacing w:val="0"/>
        <w:ind w:left="851"/>
        <w:jc w:val="both"/>
        <w:spacing w:after="0" w:line="240" w:lineRule="auto"/>
        <w:widowControl w:val="off"/>
        <w:rPr>
          <w:sz w:val="24"/>
          <w:szCs w:val="24"/>
        </w:rPr>
      </w:pPr>
      <w:r>
        <w:rPr>
          <w:sz w:val="24"/>
          <w:szCs w:val="24"/>
        </w:rPr>
      </w:r>
      <w:r>
        <w:rPr>
          <w:sz w:val="24"/>
          <w:szCs w:val="24"/>
        </w:rPr>
      </w:r>
      <w:r>
        <w:rPr>
          <w:sz w:val="24"/>
          <w:szCs w:val="24"/>
        </w:rPr>
      </w:r>
    </w:p>
    <w:p>
      <w:pPr>
        <w:pStyle w:val="1065"/>
        <w:numPr>
          <w:ilvl w:val="0"/>
          <w:numId w:val="1"/>
        </w:numPr>
        <w:ind w:right="142"/>
        <w:jc w:val="center"/>
        <w:spacing w:before="120" w:after="120"/>
        <w:rPr>
          <w:b/>
          <w:bCs/>
          <w:sz w:val="24"/>
          <w:szCs w:val="24"/>
        </w:rPr>
        <w:outlineLvl w:val="1"/>
      </w:pPr>
      <w:r/>
      <w:bookmarkStart w:id="5" w:name="_Toc61358872"/>
      <w:r>
        <w:rPr>
          <w:b/>
          <w:bCs/>
          <w:sz w:val="24"/>
          <w:szCs w:val="24"/>
        </w:rPr>
        <w:t xml:space="preserve">Сроки выполнения Работ</w:t>
      </w:r>
      <w:bookmarkEnd w:id="5"/>
      <w:r>
        <w:rPr>
          <w:b/>
          <w:bCs/>
          <w:sz w:val="24"/>
          <w:szCs w:val="24"/>
        </w:rPr>
      </w:r>
      <w:r>
        <w:rPr>
          <w:b/>
          <w:bCs/>
          <w:sz w:val="24"/>
          <w:szCs w:val="24"/>
        </w:rPr>
      </w:r>
    </w:p>
    <w:p>
      <w:pPr>
        <w:pStyle w:val="1065"/>
        <w:ind w:left="0" w:right="142"/>
        <w:spacing w:before="120" w:after="120"/>
        <w:rPr>
          <w:b/>
          <w:bCs/>
          <w:sz w:val="24"/>
          <w:szCs w:val="24"/>
        </w:rPr>
        <w:outlineLvl w:val="1"/>
      </w:pPr>
      <w:r>
        <w:rPr>
          <w:b/>
          <w:bCs/>
          <w:sz w:val="24"/>
          <w:szCs w:val="24"/>
        </w:rPr>
      </w:r>
      <w:r>
        <w:rPr>
          <w:b/>
          <w:bCs/>
          <w:sz w:val="24"/>
          <w:szCs w:val="24"/>
        </w:rPr>
      </w:r>
      <w:r>
        <w:rPr>
          <w:b/>
          <w:bCs/>
          <w:sz w:val="24"/>
          <w:szCs w:val="24"/>
        </w:rPr>
      </w:r>
    </w:p>
    <w:p>
      <w:pPr>
        <w:pStyle w:val="1065"/>
        <w:numPr>
          <w:ilvl w:val="1"/>
          <w:numId w:val="1"/>
        </w:numPr>
        <w:contextualSpacing w:val="0"/>
        <w:jc w:val="both"/>
        <w:spacing w:after="60" w:line="240" w:lineRule="auto"/>
        <w:rPr>
          <w:sz w:val="24"/>
          <w:szCs w:val="24"/>
        </w:rPr>
      </w:pPr>
      <w:r>
        <w:rPr>
          <w:sz w:val="24"/>
          <w:szCs w:val="24"/>
        </w:rPr>
        <w:t xml:space="preserve">Начало выполнения Работ – с даты заключения Контракта, </w:t>
      </w:r>
      <w:r>
        <w:rPr>
          <w:sz w:val="24"/>
          <w:szCs w:val="24"/>
        </w:rPr>
      </w:r>
      <w:r>
        <w:rPr>
          <w:sz w:val="24"/>
          <w:szCs w:val="24"/>
        </w:rPr>
      </w:r>
    </w:p>
    <w:p>
      <w:pPr>
        <w:pStyle w:val="1065"/>
        <w:numPr>
          <w:ilvl w:val="1"/>
          <w:numId w:val="1"/>
        </w:numPr>
        <w:contextualSpacing w:val="0"/>
        <w:jc w:val="both"/>
        <w:spacing w:after="60" w:line="240" w:lineRule="auto"/>
        <w:rPr>
          <w:sz w:val="24"/>
          <w:szCs w:val="24"/>
        </w:rPr>
      </w:pPr>
      <w:r>
        <w:rPr>
          <w:sz w:val="24"/>
          <w:szCs w:val="24"/>
        </w:rPr>
        <w:t xml:space="preserve">Окончание в</w:t>
      </w:r>
      <w:r>
        <w:rPr>
          <w:sz w:val="24"/>
          <w:szCs w:val="24"/>
        </w:rPr>
        <w:t xml:space="preserve">ыполнения Р</w:t>
      </w:r>
      <w:r>
        <w:rPr>
          <w:sz w:val="24"/>
          <w:szCs w:val="24"/>
        </w:rPr>
        <w:t xml:space="preserve">абот – не позднее 30</w:t>
      </w:r>
      <w:r>
        <w:rPr>
          <w:sz w:val="24"/>
          <w:szCs w:val="24"/>
        </w:rPr>
        <w:t xml:space="preserve">.11</w:t>
      </w:r>
      <w:r>
        <w:rPr>
          <w:sz w:val="24"/>
          <w:szCs w:val="24"/>
        </w:rPr>
        <w:t xml:space="preserve">.2026.</w:t>
      </w:r>
      <w:r>
        <w:rPr>
          <w:sz w:val="24"/>
          <w:szCs w:val="24"/>
        </w:rPr>
      </w:r>
      <w:r>
        <w:rPr>
          <w:sz w:val="24"/>
          <w:szCs w:val="24"/>
        </w:rPr>
      </w:r>
    </w:p>
    <w:p>
      <w:pPr>
        <w:pStyle w:val="1065"/>
        <w:contextualSpacing w:val="0"/>
        <w:ind w:left="284"/>
        <w:jc w:val="both"/>
        <w:spacing w:after="60" w:line="240" w:lineRule="auto"/>
        <w:rPr>
          <w:sz w:val="24"/>
          <w:szCs w:val="24"/>
        </w:rPr>
      </w:pPr>
      <w:r>
        <w:rPr>
          <w:sz w:val="24"/>
          <w:szCs w:val="24"/>
        </w:rPr>
      </w:r>
      <w:r>
        <w:rPr>
          <w:sz w:val="24"/>
          <w:szCs w:val="24"/>
        </w:rPr>
      </w:r>
      <w:r>
        <w:rPr>
          <w:sz w:val="24"/>
          <w:szCs w:val="24"/>
        </w:rPr>
      </w:r>
    </w:p>
    <w:p>
      <w:pPr>
        <w:pStyle w:val="1065"/>
        <w:numPr>
          <w:ilvl w:val="0"/>
          <w:numId w:val="1"/>
        </w:numPr>
        <w:ind w:right="142"/>
        <w:jc w:val="center"/>
        <w:spacing w:before="120" w:after="120"/>
        <w:rPr>
          <w:b/>
          <w:bCs/>
          <w:sz w:val="24"/>
          <w:szCs w:val="24"/>
        </w:rPr>
        <w:outlineLvl w:val="1"/>
      </w:pPr>
      <w:r>
        <w:rPr>
          <w:b/>
          <w:bCs/>
          <w:sz w:val="24"/>
          <w:szCs w:val="24"/>
        </w:rPr>
        <w:t xml:space="preserve">Условия о принадлежности исключительных прав и права собственности на результаты работ</w:t>
      </w:r>
      <w:r>
        <w:rPr>
          <w:b/>
          <w:bCs/>
          <w:sz w:val="24"/>
          <w:szCs w:val="24"/>
        </w:rPr>
      </w:r>
      <w:r>
        <w:rPr>
          <w:b/>
          <w:bCs/>
          <w:sz w:val="24"/>
          <w:szCs w:val="24"/>
        </w:rPr>
      </w:r>
    </w:p>
    <w:p>
      <w:pPr>
        <w:pStyle w:val="1065"/>
        <w:ind w:left="0" w:right="142"/>
        <w:spacing w:before="120" w:after="120"/>
        <w:rPr>
          <w:b/>
          <w:bCs/>
          <w:sz w:val="24"/>
          <w:szCs w:val="24"/>
        </w:rPr>
        <w:outlineLvl w:val="1"/>
      </w:pPr>
      <w:r>
        <w:rPr>
          <w:b/>
          <w:bCs/>
          <w:sz w:val="24"/>
          <w:szCs w:val="24"/>
        </w:rPr>
      </w:r>
      <w:r>
        <w:rPr>
          <w:b/>
          <w:bCs/>
          <w:sz w:val="24"/>
          <w:szCs w:val="24"/>
        </w:rPr>
      </w:r>
      <w:r>
        <w:rPr>
          <w:b/>
          <w:bCs/>
          <w:sz w:val="24"/>
          <w:szCs w:val="24"/>
        </w:rPr>
      </w:r>
    </w:p>
    <w:p>
      <w:pPr>
        <w:pStyle w:val="1065"/>
        <w:numPr>
          <w:ilvl w:val="1"/>
          <w:numId w:val="1"/>
        </w:numPr>
        <w:contextualSpacing w:val="0"/>
        <w:jc w:val="both"/>
        <w:spacing w:after="60" w:line="240" w:lineRule="auto"/>
        <w:rPr>
          <w:sz w:val="24"/>
          <w:szCs w:val="24"/>
        </w:rPr>
      </w:pPr>
      <w:r>
        <w:rPr>
          <w:sz w:val="24"/>
          <w:szCs w:val="24"/>
        </w:rPr>
        <w:t xml:space="preserve">Исключительные права на результаты интеллектуальной деятельности, в том числе, но не исключая: изобретения, полезные модели, промышленные образцы, программы для электронных вычислительных машин, базы данных, топ</w:t>
      </w:r>
      <w:r>
        <w:rPr>
          <w:sz w:val="24"/>
          <w:szCs w:val="24"/>
        </w:rPr>
        <w:t xml:space="preserve">ологии интегральных микросхем, а также исключительные права 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Контракта, принадлежат в лице заказчика </w:t>
      </w:r>
      <w:r>
        <w:rPr>
          <w:sz w:val="24"/>
          <w:szCs w:val="24"/>
        </w:rPr>
        <w:t xml:space="preserve">Российской Федерации </w:t>
      </w:r>
      <w:r>
        <w:rPr>
          <w:sz w:val="24"/>
          <w:szCs w:val="24"/>
        </w:rPr>
      </w:r>
      <w:r>
        <w:rPr>
          <w:sz w:val="24"/>
          <w:szCs w:val="24"/>
        </w:rPr>
      </w:r>
    </w:p>
    <w:p>
      <w:pPr>
        <w:pStyle w:val="1065"/>
        <w:numPr>
          <w:ilvl w:val="1"/>
          <w:numId w:val="1"/>
        </w:numPr>
        <w:contextualSpacing w:val="0"/>
        <w:jc w:val="both"/>
        <w:spacing w:after="60" w:line="240" w:lineRule="auto"/>
        <w:rPr>
          <w:sz w:val="24"/>
          <w:szCs w:val="24"/>
        </w:rPr>
      </w:pPr>
      <w:r>
        <w:rPr>
          <w:sz w:val="24"/>
          <w:szCs w:val="24"/>
        </w:rPr>
        <w:t xml:space="preserve">Право собственности на результаты работ, отчетные документы и материалы, полученные в ходе выполнения работ по Контракту, принадлежат</w:t>
      </w:r>
      <w:r>
        <w:rPr>
          <w:sz w:val="24"/>
          <w:szCs w:val="24"/>
        </w:rPr>
        <w:t xml:space="preserve"> Российской Федерации </w:t>
      </w:r>
      <w:r>
        <w:rPr>
          <w:sz w:val="24"/>
          <w:szCs w:val="24"/>
        </w:rPr>
        <w:t xml:space="preserve">и считаются переданными с момента подписания Сторонами Акта сдачи-приемки выполненных работ.</w:t>
      </w:r>
      <w:r>
        <w:rPr>
          <w:sz w:val="24"/>
          <w:szCs w:val="24"/>
        </w:rPr>
      </w:r>
      <w:r>
        <w:rPr>
          <w:sz w:val="24"/>
          <w:szCs w:val="24"/>
        </w:rPr>
      </w:r>
    </w:p>
    <w:p>
      <w:pPr>
        <w:pStyle w:val="1065"/>
        <w:contextualSpacing w:val="0"/>
        <w:ind w:left="284"/>
        <w:jc w:val="both"/>
        <w:spacing w:after="60" w:line="240" w:lineRule="auto"/>
        <w:rPr>
          <w:sz w:val="24"/>
          <w:szCs w:val="24"/>
        </w:rPr>
      </w:pPr>
      <w:r>
        <w:rPr>
          <w:sz w:val="24"/>
          <w:szCs w:val="24"/>
        </w:rPr>
      </w:r>
      <w:r>
        <w:rPr>
          <w:sz w:val="24"/>
          <w:szCs w:val="24"/>
        </w:rPr>
      </w:r>
      <w:r>
        <w:rPr>
          <w:sz w:val="24"/>
          <w:szCs w:val="24"/>
        </w:rPr>
      </w:r>
    </w:p>
    <w:p>
      <w:pPr>
        <w:pStyle w:val="1065"/>
        <w:numPr>
          <w:ilvl w:val="0"/>
          <w:numId w:val="1"/>
        </w:numPr>
        <w:ind w:right="142"/>
        <w:jc w:val="center"/>
        <w:spacing w:before="120" w:after="120"/>
        <w:rPr>
          <w:b/>
          <w:bCs/>
          <w:sz w:val="24"/>
          <w:szCs w:val="24"/>
        </w:rPr>
        <w:outlineLvl w:val="1"/>
      </w:pPr>
      <w:r>
        <w:rPr>
          <w:b/>
          <w:bCs/>
          <w:sz w:val="24"/>
          <w:szCs w:val="24"/>
        </w:rPr>
        <w:t xml:space="preserve">Условия о порядке предоставления (передачи) результ</w:t>
      </w:r>
      <w:r>
        <w:rPr>
          <w:b/>
          <w:bCs/>
          <w:sz w:val="24"/>
          <w:szCs w:val="24"/>
        </w:rPr>
        <w:t xml:space="preserve">атов выполнения работ </w:t>
      </w:r>
      <w:r>
        <w:rPr>
          <w:b/>
          <w:bCs/>
          <w:sz w:val="24"/>
          <w:szCs w:val="24"/>
        </w:rPr>
        <w:t xml:space="preserve">З</w:t>
      </w:r>
      <w:r>
        <w:rPr>
          <w:b/>
          <w:bCs/>
          <w:sz w:val="24"/>
          <w:szCs w:val="24"/>
        </w:rPr>
        <w:t xml:space="preserve">аказчику</w:t>
      </w:r>
      <w:r>
        <w:rPr>
          <w:b/>
          <w:bCs/>
          <w:sz w:val="24"/>
          <w:szCs w:val="24"/>
        </w:rPr>
      </w:r>
      <w:r>
        <w:rPr>
          <w:b/>
          <w:bCs/>
          <w:sz w:val="24"/>
          <w:szCs w:val="24"/>
        </w:rPr>
      </w:r>
    </w:p>
    <w:p>
      <w:pPr>
        <w:pStyle w:val="1065"/>
        <w:ind w:left="0" w:right="142"/>
        <w:spacing w:before="120" w:after="120"/>
        <w:rPr>
          <w:b/>
          <w:bCs/>
          <w:sz w:val="24"/>
          <w:szCs w:val="24"/>
        </w:rPr>
        <w:outlineLvl w:val="1"/>
      </w:pPr>
      <w:r>
        <w:rPr>
          <w:b/>
          <w:bCs/>
          <w:sz w:val="24"/>
          <w:szCs w:val="24"/>
        </w:rPr>
      </w:r>
      <w:r>
        <w:rPr>
          <w:b/>
          <w:bCs/>
          <w:sz w:val="24"/>
          <w:szCs w:val="24"/>
        </w:rPr>
      </w:r>
      <w:r>
        <w:rPr>
          <w:b/>
          <w:bCs/>
          <w:sz w:val="24"/>
          <w:szCs w:val="24"/>
        </w:rPr>
      </w:r>
    </w:p>
    <w:p>
      <w:pPr>
        <w:pStyle w:val="1065"/>
        <w:numPr>
          <w:ilvl w:val="1"/>
          <w:numId w:val="1"/>
        </w:numPr>
        <w:jc w:val="both"/>
        <w:rPr>
          <w:rFonts w:eastAsiaTheme="minorHAnsi"/>
          <w:bCs/>
          <w:sz w:val="24"/>
        </w:rPr>
      </w:pPr>
      <w:r/>
      <w:bookmarkStart w:id="6" w:name="Par0"/>
      <w:r/>
      <w:bookmarkEnd w:id="6"/>
      <w:r>
        <w:rPr>
          <w:rFonts w:eastAsiaTheme="minorHAnsi"/>
          <w:bCs/>
          <w:sz w:val="24"/>
        </w:rPr>
        <w:t xml:space="preserve">Передача исходных кодов, разработанных в ходе выполнения работ программ для электронных вычислительных машин (далее - программа для ЭВМ) и дистрибутив</w:t>
      </w:r>
      <w:r>
        <w:rPr>
          <w:rFonts w:eastAsiaTheme="minorHAnsi"/>
          <w:bCs/>
          <w:sz w:val="24"/>
        </w:rPr>
        <w:t xml:space="preserve">ов должна сопровождаться передачей всех необходимых для сборки и запуска программы для ЭВМ библиотек зависимостей, инструкций и программных сценариев (скриптов) для проведения компиляции, создания дистрибутива и установки (развертывания) программы для ЭВМ.</w:t>
      </w:r>
      <w:r>
        <w:rPr>
          <w:rFonts w:eastAsiaTheme="minorHAnsi"/>
          <w:bCs/>
          <w:sz w:val="24"/>
        </w:rPr>
      </w:r>
      <w:r>
        <w:rPr>
          <w:rFonts w:eastAsiaTheme="minorHAnsi"/>
          <w:bCs/>
          <w:sz w:val="24"/>
        </w:rPr>
      </w:r>
    </w:p>
    <w:p>
      <w:pPr>
        <w:pStyle w:val="1065"/>
        <w:numPr>
          <w:ilvl w:val="1"/>
          <w:numId w:val="1"/>
        </w:numPr>
        <w:jc w:val="both"/>
        <w:spacing w:before="240"/>
        <w:rPr>
          <w:rFonts w:eastAsiaTheme="minorHAnsi"/>
          <w:bCs/>
          <w:sz w:val="24"/>
        </w:rPr>
      </w:pPr>
      <w:r>
        <w:rPr>
          <w:rFonts w:eastAsiaTheme="minorHAnsi"/>
          <w:bCs/>
          <w:sz w:val="24"/>
        </w:rPr>
        <w:t xml:space="preserve">Для проведения компиляции, создания дистрибутива и установки (развертывания) программы для ЭВМ должны и</w:t>
      </w:r>
      <w:r>
        <w:rPr>
          <w:rFonts w:eastAsiaTheme="minorHAnsi"/>
          <w:bCs/>
          <w:sz w:val="24"/>
        </w:rPr>
        <w:t xml:space="preserve">спользоваться свободно распространяемые компиляторы, интерпретаторы и иное программное обеспечение, необходимое для указанных целей, дистрибутивы которых должны быть переданы вместе с исходными кодами разработанных в ходе выполнения работ программ для ЭВМ.</w:t>
      </w:r>
      <w:r>
        <w:rPr>
          <w:rFonts w:eastAsiaTheme="minorHAnsi"/>
          <w:bCs/>
          <w:sz w:val="24"/>
        </w:rPr>
      </w:r>
      <w:r>
        <w:rPr>
          <w:rFonts w:eastAsiaTheme="minorHAnsi"/>
          <w:bCs/>
          <w:sz w:val="24"/>
        </w:rPr>
      </w:r>
    </w:p>
    <w:p>
      <w:pPr>
        <w:pStyle w:val="1065"/>
        <w:numPr>
          <w:ilvl w:val="1"/>
          <w:numId w:val="1"/>
        </w:numPr>
        <w:jc w:val="both"/>
        <w:spacing w:before="240"/>
        <w:rPr>
          <w:rFonts w:eastAsiaTheme="minorHAnsi"/>
          <w:bCs/>
          <w:sz w:val="24"/>
        </w:rPr>
      </w:pPr>
      <w:r>
        <w:rPr>
          <w:rFonts w:eastAsiaTheme="minorHAnsi"/>
          <w:bCs/>
          <w:sz w:val="24"/>
        </w:rPr>
        <w:t xml:space="preserve">В случае использования для проведения компиляции, создания дистрибутива и установки (развертывания) программы для ЭВМ компиляторов, интерпретаторов и иного программного обесп</w:t>
      </w:r>
      <w:r>
        <w:rPr>
          <w:rFonts w:eastAsiaTheme="minorHAnsi"/>
          <w:bCs/>
          <w:sz w:val="24"/>
        </w:rPr>
        <w:t xml:space="preserve">ечения, права на использование, копирование и модификацию которых принадлежат третьим лицам, подрядчик (исполнитель) за свой счет передает заказчику дистрибутивы и права на использование таких компиляторов, интерпретаторов и иного программного обеспечения.</w:t>
      </w:r>
      <w:r>
        <w:rPr>
          <w:rFonts w:eastAsiaTheme="minorHAnsi"/>
          <w:bCs/>
          <w:sz w:val="24"/>
        </w:rPr>
      </w:r>
      <w:r>
        <w:rPr>
          <w:rFonts w:eastAsiaTheme="minorHAnsi"/>
          <w:bCs/>
          <w:sz w:val="24"/>
        </w:rPr>
      </w:r>
    </w:p>
    <w:p>
      <w:pPr>
        <w:pStyle w:val="1065"/>
        <w:numPr>
          <w:ilvl w:val="1"/>
          <w:numId w:val="1"/>
        </w:numPr>
        <w:jc w:val="both"/>
        <w:spacing w:before="240"/>
        <w:rPr>
          <w:rFonts w:eastAsiaTheme="minorHAnsi"/>
          <w:bCs/>
          <w:sz w:val="24"/>
        </w:rPr>
      </w:pPr>
      <w:r>
        <w:rPr>
          <w:rFonts w:eastAsiaTheme="minorHAnsi"/>
          <w:bCs/>
          <w:sz w:val="24"/>
        </w:rPr>
        <w:t xml:space="preserve">Подрядчик (исполнитель) в процессе сдачи-приемки работ по Контракту должен провести демонстрацию процесса компиляции, создания дистрибутива и установки (развертывания) разработанных программ для ЭВМ с использованием средств, указанных в пункте 6.1</w:t>
      </w:r>
      <w:r>
        <w:rPr>
          <w:rFonts w:eastAsiaTheme="minorHAnsi"/>
          <w:bCs/>
          <w:sz w:val="24"/>
        </w:rPr>
        <w:t xml:space="preserve"> Контракта</w:t>
      </w:r>
      <w:r>
        <w:rPr>
          <w:rFonts w:eastAsiaTheme="minorHAnsi"/>
          <w:bCs/>
          <w:sz w:val="24"/>
        </w:rPr>
        <w:t xml:space="preserve">, а также в соответствии с инструкциями, приведенными в рабочей документации на Систему.</w:t>
      </w:r>
      <w:r>
        <w:rPr>
          <w:rFonts w:eastAsiaTheme="minorHAnsi"/>
          <w:bCs/>
          <w:sz w:val="24"/>
        </w:rPr>
      </w:r>
      <w:r>
        <w:rPr>
          <w:rFonts w:eastAsiaTheme="minorHAnsi"/>
          <w:bCs/>
          <w:sz w:val="24"/>
        </w:rPr>
      </w:r>
    </w:p>
    <w:p>
      <w:pPr>
        <w:pStyle w:val="1065"/>
        <w:numPr>
          <w:ilvl w:val="1"/>
          <w:numId w:val="1"/>
        </w:numPr>
        <w:jc w:val="both"/>
        <w:spacing w:before="240"/>
        <w:rPr>
          <w:rFonts w:eastAsiaTheme="minorHAnsi"/>
          <w:bCs/>
          <w:sz w:val="24"/>
        </w:rPr>
      </w:pPr>
      <w:r>
        <w:rPr>
          <w:rFonts w:eastAsiaTheme="minorHAnsi"/>
          <w:bCs/>
          <w:sz w:val="24"/>
        </w:rPr>
        <w:t xml:space="preserve">Документация на Систему и ее части (техническая и рабочая) должна содержать исчерпывающее описание принятых проектных решений в объеме, достаточном для ее дальнейшего развития и эксплуатации.</w:t>
      </w:r>
      <w:r>
        <w:rPr>
          <w:rFonts w:eastAsiaTheme="minorHAnsi"/>
          <w:bCs/>
          <w:sz w:val="24"/>
        </w:rPr>
      </w:r>
      <w:r>
        <w:rPr>
          <w:rFonts w:eastAsiaTheme="minorHAnsi"/>
          <w:bCs/>
          <w:sz w:val="24"/>
        </w:rPr>
      </w:r>
    </w:p>
    <w:p>
      <w:pPr>
        <w:pStyle w:val="1065"/>
        <w:numPr>
          <w:ilvl w:val="1"/>
          <w:numId w:val="1"/>
        </w:numPr>
        <w:jc w:val="both"/>
        <w:spacing w:before="240"/>
        <w:rPr>
          <w:rFonts w:eastAsiaTheme="minorHAnsi"/>
          <w:bCs/>
          <w:sz w:val="24"/>
        </w:rPr>
      </w:pPr>
      <w:r>
        <w:rPr>
          <w:rFonts w:eastAsiaTheme="minorHAnsi"/>
          <w:bCs/>
          <w:sz w:val="24"/>
        </w:rPr>
        <w:t xml:space="preserve">Техническая и рабочая документация должна содержать описание разработанных результатов работ, в том числе программ для ЭВМ, прикладных программных интерфейсов, алгоритмов и протоколов информационного взаимоде</w:t>
      </w:r>
      <w:r>
        <w:rPr>
          <w:rFonts w:eastAsiaTheme="minorHAnsi"/>
          <w:bCs/>
          <w:sz w:val="24"/>
        </w:rPr>
        <w:t xml:space="preserve">йствия, технических требований, спецификаций и форматов обмена данными для взаимодействия с другими информационными системами, в объеме, достаточном для их установки, настройки, эксплуатации и развития в дальнейшем без привлечения подрядчика (исполнителя).</w:t>
      </w:r>
      <w:r>
        <w:rPr>
          <w:rFonts w:eastAsiaTheme="minorHAnsi"/>
          <w:bCs/>
          <w:sz w:val="24"/>
        </w:rPr>
      </w:r>
      <w:r>
        <w:rPr>
          <w:rFonts w:eastAsiaTheme="minorHAnsi"/>
          <w:bCs/>
          <w:sz w:val="24"/>
        </w:rPr>
      </w:r>
    </w:p>
    <w:p>
      <w:pPr>
        <w:pStyle w:val="1065"/>
        <w:numPr>
          <w:ilvl w:val="1"/>
          <w:numId w:val="1"/>
        </w:numPr>
        <w:jc w:val="both"/>
        <w:spacing w:before="240"/>
        <w:rPr>
          <w:rFonts w:eastAsiaTheme="minorHAnsi"/>
          <w:bCs/>
          <w:sz w:val="24"/>
        </w:rPr>
      </w:pPr>
      <w:r>
        <w:rPr>
          <w:rFonts w:eastAsiaTheme="minorHAnsi"/>
          <w:bCs/>
          <w:sz w:val="24"/>
        </w:rPr>
        <w:t xml:space="preserve">Передача заказчику ком</w:t>
      </w:r>
      <w:r>
        <w:rPr>
          <w:rFonts w:eastAsiaTheme="minorHAnsi"/>
          <w:bCs/>
          <w:sz w:val="24"/>
        </w:rPr>
        <w:t xml:space="preserve">плекта документов, материалов и сведений, предусмотренных нормативными правовыми актами Российской Федерации в сфере информационных технологий, защиты информации, правовой защиты интересов государства в области интеллектуальной собственности, включая докум</w:t>
      </w:r>
      <w:r>
        <w:rPr>
          <w:rFonts w:eastAsiaTheme="minorHAnsi"/>
          <w:bCs/>
          <w:sz w:val="24"/>
        </w:rPr>
        <w:t xml:space="preserve">енты, подтверждающие отказ авторов (разработчиков) от исключительных прав на передаваемые объекты интеллектуальной собственности в пользу исполнителя, с проектами заявок на государственную регистрацию в установленном порядке прав заказчика на результаты ин</w:t>
      </w:r>
      <w:r>
        <w:rPr>
          <w:rFonts w:eastAsiaTheme="minorHAnsi"/>
          <w:bCs/>
          <w:sz w:val="24"/>
        </w:rPr>
        <w:t xml:space="preserve">теллектуальной деятельности, в том числе, но не исключая: изобретения, полезные модели, промышленные образцы, программы для электронных вычислительных машин, базы данных, топологии интегральных микросхем, а также исключительные права на результаты работ, в</w:t>
      </w:r>
      <w:r>
        <w:rPr>
          <w:rFonts w:eastAsiaTheme="minorHAnsi"/>
          <w:bCs/>
          <w:sz w:val="24"/>
        </w:rPr>
        <w:t xml:space="preserve">ключая объекты авторских прав и потенциально патентоспособные технические решения, секреты производства (ноу-хау), созданные в рамках Контракта, осуществляется подрядчиком (исполнителем) в составе отчетной документации, предусмотренной условиями Контракта.</w:t>
      </w:r>
      <w:r>
        <w:rPr>
          <w:rFonts w:eastAsiaTheme="minorHAnsi"/>
          <w:bCs/>
          <w:sz w:val="24"/>
        </w:rPr>
      </w:r>
      <w:r>
        <w:rPr>
          <w:rFonts w:eastAsiaTheme="minorHAnsi"/>
          <w:bCs/>
          <w:sz w:val="24"/>
        </w:rPr>
      </w:r>
    </w:p>
    <w:p>
      <w:pPr>
        <w:pStyle w:val="1065"/>
        <w:ind w:left="284"/>
        <w:jc w:val="both"/>
        <w:spacing w:before="240"/>
        <w:rPr>
          <w:rFonts w:eastAsiaTheme="minorHAnsi"/>
          <w:bCs/>
          <w:sz w:val="24"/>
        </w:rPr>
      </w:pPr>
      <w:r>
        <w:rPr>
          <w:rFonts w:eastAsiaTheme="minorHAnsi"/>
          <w:bCs/>
          <w:sz w:val="24"/>
        </w:rPr>
      </w:r>
      <w:r>
        <w:rPr>
          <w:rFonts w:eastAsiaTheme="minorHAnsi"/>
          <w:bCs/>
          <w:sz w:val="24"/>
        </w:rPr>
      </w:r>
      <w:r>
        <w:rPr>
          <w:rFonts w:eastAsiaTheme="minorHAnsi"/>
          <w:bCs/>
          <w:sz w:val="24"/>
        </w:rPr>
      </w:r>
    </w:p>
    <w:p>
      <w:pPr>
        <w:pStyle w:val="1065"/>
        <w:numPr>
          <w:ilvl w:val="0"/>
          <w:numId w:val="1"/>
        </w:numPr>
        <w:ind w:right="142"/>
        <w:jc w:val="center"/>
        <w:spacing w:before="120" w:after="120"/>
        <w:rPr>
          <w:b/>
          <w:bCs/>
          <w:sz w:val="24"/>
          <w:szCs w:val="24"/>
        </w:rPr>
        <w:outlineLvl w:val="1"/>
      </w:pPr>
      <w:r/>
      <w:bookmarkStart w:id="7" w:name="_Toc435520736"/>
      <w:r/>
      <w:bookmarkStart w:id="8" w:name="_Toc483833562"/>
      <w:r/>
      <w:bookmarkStart w:id="9" w:name="_Toc502326268"/>
      <w:r>
        <w:rPr>
          <w:b/>
          <w:bCs/>
          <w:sz w:val="24"/>
          <w:szCs w:val="24"/>
        </w:rPr>
        <w:t xml:space="preserve">П</w:t>
      </w:r>
      <w:bookmarkStart w:id="10" w:name="Пункт6"/>
      <w:r/>
      <w:bookmarkEnd w:id="10"/>
      <w:r>
        <w:rPr>
          <w:b/>
          <w:bCs/>
          <w:sz w:val="24"/>
          <w:szCs w:val="24"/>
        </w:rPr>
        <w:t xml:space="preserve">орядок, сроки осуществления Заказчиком приемки выполненных Работ</w:t>
      </w:r>
      <w:r>
        <w:rPr>
          <w:b/>
          <w:bCs/>
          <w:sz w:val="24"/>
          <w:szCs w:val="24"/>
        </w:rPr>
      </w:r>
      <w:r>
        <w:rPr>
          <w:b/>
          <w:bCs/>
          <w:sz w:val="24"/>
          <w:szCs w:val="24"/>
        </w:rPr>
      </w:r>
    </w:p>
    <w:p>
      <w:pPr>
        <w:pStyle w:val="1065"/>
        <w:ind w:left="0" w:right="142"/>
        <w:spacing w:before="120" w:after="120"/>
        <w:rPr>
          <w:b/>
          <w:bCs/>
          <w:sz w:val="24"/>
          <w:szCs w:val="24"/>
        </w:rPr>
        <w:outlineLvl w:val="1"/>
      </w:pPr>
      <w:r>
        <w:rPr>
          <w:b/>
          <w:bCs/>
          <w:sz w:val="24"/>
          <w:szCs w:val="24"/>
        </w:rPr>
      </w:r>
      <w:r>
        <w:rPr>
          <w:b/>
          <w:bCs/>
          <w:sz w:val="24"/>
          <w:szCs w:val="24"/>
        </w:rPr>
      </w:r>
      <w:r>
        <w:rPr>
          <w:b/>
          <w:bCs/>
          <w:sz w:val="24"/>
          <w:szCs w:val="24"/>
        </w:rPr>
      </w:r>
    </w:p>
    <w:p>
      <w:pPr>
        <w:pStyle w:val="1065"/>
        <w:numPr>
          <w:ilvl w:val="1"/>
          <w:numId w:val="1"/>
        </w:numPr>
        <w:contextualSpacing w:val="0"/>
        <w:jc w:val="both"/>
        <w:spacing w:after="60" w:line="240" w:lineRule="auto"/>
        <w:rPr>
          <w:sz w:val="24"/>
          <w:szCs w:val="24"/>
        </w:rPr>
      </w:pPr>
      <w:r>
        <w:rPr>
          <w:sz w:val="24"/>
          <w:szCs w:val="24"/>
        </w:rPr>
        <w:t xml:space="preserve">Окончание Работ считается дата подписания Сторонами Акта приема-передачи исключительных прав на доработанное программное обеспечение прикладных программных подсистем </w:t>
      </w:r>
      <w:r>
        <w:rPr>
          <w:sz w:val="24"/>
          <w:szCs w:val="24"/>
        </w:rPr>
        <w:t xml:space="preserve">единой информационной системы Роскомнадзора</w:t>
      </w:r>
      <w:r>
        <w:rPr>
          <w:sz w:val="24"/>
          <w:szCs w:val="24"/>
        </w:rPr>
        <w:t xml:space="preserve"> (</w:t>
      </w:r>
      <w:r>
        <w:rPr>
          <w:sz w:val="24"/>
          <w:szCs w:val="24"/>
        </w:rPr>
        <w:t xml:space="preserve">п</w:t>
      </w:r>
      <w:r>
        <w:rPr>
          <w:sz w:val="24"/>
          <w:szCs w:val="24"/>
        </w:rPr>
        <w:t xml:space="preserve">риложение № 3 к Контракту)</w:t>
      </w:r>
      <w:r>
        <w:rPr>
          <w:sz w:val="24"/>
          <w:szCs w:val="24"/>
        </w:rPr>
      </w:r>
      <w:r>
        <w:rPr>
          <w:sz w:val="24"/>
          <w:szCs w:val="24"/>
        </w:rPr>
      </w:r>
    </w:p>
    <w:p>
      <w:pPr>
        <w:pStyle w:val="1065"/>
        <w:numPr>
          <w:ilvl w:val="1"/>
          <w:numId w:val="1"/>
        </w:numPr>
        <w:contextualSpacing w:val="0"/>
        <w:jc w:val="both"/>
        <w:spacing w:after="60" w:line="240" w:lineRule="auto"/>
        <w:rPr>
          <w:sz w:val="24"/>
          <w:szCs w:val="24"/>
        </w:rPr>
      </w:pPr>
      <w:r>
        <w:rPr>
          <w:sz w:val="24"/>
          <w:szCs w:val="24"/>
        </w:rPr>
        <w:t xml:space="preserve">В срок </w:t>
      </w:r>
      <w:bookmarkStart w:id="11" w:name="Пункт61"/>
      <w:r/>
      <w:bookmarkEnd w:id="11"/>
      <w:r>
        <w:rPr>
          <w:sz w:val="24"/>
          <w:szCs w:val="24"/>
        </w:rPr>
        <w:t xml:space="preserve">не позднее 1 (одного) рабочего дня с момента окончания выполнения Работ Подрядчик формирует с использованием </w:t>
      </w:r>
      <w:r>
        <w:rPr>
          <w:sz w:val="24"/>
          <w:szCs w:val="24"/>
        </w:rPr>
        <w:t xml:space="preserve">единой информационной системы в сфере закупок (далее – ЕИС закупки)</w:t>
      </w:r>
      <w:r>
        <w:rPr>
          <w:sz w:val="24"/>
          <w:szCs w:val="24"/>
        </w:rPr>
        <w:t xml:space="preserve">, подписывает усиленной электронной подписью лица, имеющего право действовать от имени Подрядчика, и размещает в </w:t>
      </w:r>
      <w:r>
        <w:rPr>
          <w:sz w:val="24"/>
          <w:szCs w:val="24"/>
        </w:rPr>
        <w:t xml:space="preserve">ЕИС закупки</w:t>
      </w:r>
      <w:r>
        <w:rPr>
          <w:sz w:val="24"/>
          <w:szCs w:val="24"/>
        </w:rPr>
        <w:t xml:space="preserve"> документ о приемке (Акт о приемке выполненных Работ), который должен содержать:</w:t>
      </w:r>
      <w:r>
        <w:rPr>
          <w:sz w:val="24"/>
          <w:szCs w:val="24"/>
        </w:rPr>
      </w:r>
      <w:r>
        <w:rPr>
          <w:sz w:val="24"/>
          <w:szCs w:val="24"/>
        </w:rPr>
      </w:r>
    </w:p>
    <w:p>
      <w:pPr>
        <w:pStyle w:val="2251"/>
        <w:numPr>
          <w:ilvl w:val="0"/>
          <w:numId w:val="77"/>
        </w:numPr>
        <w:ind w:left="0" w:firstLine="284"/>
        <w:jc w:val="both"/>
        <w:spacing w:before="0" w:beforeAutospacing="0" w:after="0" w:afterAutospacing="0"/>
        <w:shd w:val="clear" w:color="auto" w:fill="ffffff"/>
      </w:pPr>
      <w:r>
        <w:t xml:space="preserve">включенные в </w:t>
      </w:r>
      <w:r>
        <w:t xml:space="preserve">К</w:t>
      </w:r>
      <w:r>
        <w:t xml:space="preserve">онтракт </w:t>
      </w:r>
      <w:r>
        <w:t xml:space="preserve">в соответствии с пунктом 1 части 2 статьи 51 Федерального закона</w:t>
      </w:r>
      <w:r>
        <w:t xml:space="preserve"> № 44-ФЗ</w:t>
      </w:r>
      <w:r>
        <w:t xml:space="preserve"> идентификационный код закупки, наименование, место нахождения Заказчика, наименование объекта закупки, место </w:t>
      </w:r>
      <w:r>
        <w:t xml:space="preserve">выполнения Работ</w:t>
      </w:r>
      <w:r>
        <w:t xml:space="preserve">, информацию об Подрядчике, предусмотренную подпунктами </w:t>
      </w:r>
      <w:r>
        <w:t xml:space="preserve">«</w:t>
      </w:r>
      <w:r>
        <w:t xml:space="preserve">а</w:t>
      </w:r>
      <w:r>
        <w:t xml:space="preserve">»</w:t>
      </w:r>
      <w:r>
        <w:t xml:space="preserve">, </w:t>
      </w:r>
      <w:r>
        <w:t xml:space="preserve">«</w:t>
      </w:r>
      <w:r>
        <w:t xml:space="preserve">г</w:t>
      </w:r>
      <w:r>
        <w:t xml:space="preserve">»</w:t>
      </w:r>
      <w:r>
        <w:t xml:space="preserve"> и </w:t>
      </w:r>
      <w:r>
        <w:t xml:space="preserve">«</w:t>
      </w:r>
      <w:r>
        <w:t xml:space="preserve">е</w:t>
      </w:r>
      <w:r>
        <w:t xml:space="preserve">»</w:t>
      </w:r>
      <w:r>
        <w:t xml:space="preserve"> части 1 статьи 43 </w:t>
      </w:r>
      <w:r>
        <w:t xml:space="preserve">Федерального закона</w:t>
      </w:r>
      <w:r>
        <w:t xml:space="preserve"> № 44-ФЗ</w:t>
      </w:r>
      <w:r>
        <w:t xml:space="preserve">, единицу измерения </w:t>
      </w:r>
      <w:r>
        <w:t xml:space="preserve">выполненных Работ</w:t>
      </w:r>
      <w:r>
        <w:t xml:space="preserve">;</w:t>
      </w:r>
      <w:r/>
    </w:p>
    <w:p>
      <w:pPr>
        <w:pStyle w:val="2251"/>
        <w:numPr>
          <w:ilvl w:val="0"/>
          <w:numId w:val="77"/>
        </w:numPr>
        <w:ind w:left="0" w:firstLine="284"/>
        <w:jc w:val="both"/>
        <w:spacing w:before="0" w:beforeAutospacing="0" w:after="0" w:afterAutospacing="0"/>
        <w:shd w:val="clear" w:color="auto" w:fill="ffffff"/>
      </w:pPr>
      <w:r>
        <w:t xml:space="preserve">наименование </w:t>
      </w:r>
      <w:r>
        <w:t xml:space="preserve">выполненных Работ</w:t>
      </w:r>
      <w:r>
        <w:t xml:space="preserve">;</w:t>
      </w:r>
      <w:r/>
    </w:p>
    <w:p>
      <w:pPr>
        <w:pStyle w:val="2251"/>
        <w:numPr>
          <w:ilvl w:val="0"/>
          <w:numId w:val="77"/>
        </w:numPr>
        <w:ind w:left="0" w:firstLine="284"/>
        <w:jc w:val="both"/>
        <w:spacing w:before="0" w:beforeAutospacing="0" w:after="0" w:afterAutospacing="0"/>
        <w:shd w:val="clear" w:color="auto" w:fill="ffffff"/>
      </w:pPr>
      <w:r>
        <w:t xml:space="preserve">информацию об объеме </w:t>
      </w:r>
      <w:r>
        <w:t xml:space="preserve">выполненных Работ</w:t>
      </w:r>
      <w:r>
        <w:t xml:space="preserve">;</w:t>
      </w:r>
      <w:r/>
    </w:p>
    <w:p>
      <w:pPr>
        <w:pStyle w:val="2251"/>
        <w:numPr>
          <w:ilvl w:val="0"/>
          <w:numId w:val="77"/>
        </w:numPr>
        <w:ind w:left="0" w:firstLine="284"/>
        <w:jc w:val="both"/>
        <w:spacing w:before="0" w:beforeAutospacing="0" w:after="0" w:afterAutospacing="0"/>
        <w:shd w:val="clear" w:color="auto" w:fill="ffffff"/>
      </w:pPr>
      <w:r>
        <w:t xml:space="preserve">стоимость исполненных Подрядчиком обязательств, предусмотренных </w:t>
      </w:r>
      <w:r>
        <w:t xml:space="preserve">К</w:t>
      </w:r>
      <w:r>
        <w:t xml:space="preserve">онтрактом</w:t>
      </w:r>
      <w:r>
        <w:t xml:space="preserve">, с указанием цены за единицу </w:t>
      </w:r>
      <w:r>
        <w:t xml:space="preserve">выполненных Работ</w:t>
      </w:r>
      <w:r>
        <w:t xml:space="preserve">;</w:t>
      </w:r>
      <w:r/>
    </w:p>
    <w:p>
      <w:pPr>
        <w:pStyle w:val="2251"/>
        <w:numPr>
          <w:ilvl w:val="0"/>
          <w:numId w:val="77"/>
        </w:numPr>
        <w:ind w:left="0" w:firstLine="284"/>
        <w:jc w:val="both"/>
        <w:spacing w:before="0" w:beforeAutospacing="0" w:after="0" w:afterAutospacing="0"/>
        <w:shd w:val="clear" w:color="auto" w:fill="ffffff"/>
      </w:pPr>
      <w:r>
        <w:t xml:space="preserve">иную информацию с учетом требований, установленных в соответствии с частью 3 статьи 5 </w:t>
      </w:r>
      <w:r>
        <w:t xml:space="preserve">Федерального закона</w:t>
      </w:r>
      <w:r>
        <w:t xml:space="preserve"> № 44-ФЗ</w:t>
      </w:r>
      <w:r>
        <w:t xml:space="preserve">.</w:t>
      </w:r>
      <w:r/>
    </w:p>
    <w:p>
      <w:pPr>
        <w:pStyle w:val="1065"/>
        <w:numPr>
          <w:ilvl w:val="1"/>
          <w:numId w:val="1"/>
        </w:numPr>
        <w:contextualSpacing w:val="0"/>
        <w:jc w:val="both"/>
        <w:spacing w:after="60" w:line="240" w:lineRule="auto"/>
        <w:rPr>
          <w:sz w:val="24"/>
          <w:szCs w:val="24"/>
        </w:rPr>
      </w:pPr>
      <w:r>
        <w:rPr>
          <w:sz w:val="24"/>
          <w:szCs w:val="24"/>
        </w:rPr>
        <w:t xml:space="preserve">К документу о приемке, предусмотренному пунктом </w:t>
      </w:r>
      <w:r>
        <w:rPr>
          <w:sz w:val="24"/>
          <w:szCs w:val="24"/>
        </w:rPr>
        <w:fldChar w:fldCharType="begin"/>
      </w:r>
      <w:r>
        <w:rPr>
          <w:sz w:val="24"/>
          <w:szCs w:val="24"/>
        </w:rPr>
        <w:instrText xml:space="preserve"> REF Пункт61 \r \h  \* MERGEFORMAT </w:instrText>
      </w:r>
      <w:r>
        <w:rPr>
          <w:sz w:val="24"/>
          <w:szCs w:val="24"/>
        </w:rPr>
        <w:fldChar w:fldCharType="separate"/>
      </w:r>
      <w:r>
        <w:rPr>
          <w:sz w:val="24"/>
          <w:szCs w:val="24"/>
        </w:rPr>
        <w:t xml:space="preserve">8.2</w:t>
      </w:r>
      <w:r>
        <w:rPr>
          <w:sz w:val="24"/>
          <w:szCs w:val="24"/>
        </w:rPr>
        <w:fldChar w:fldCharType="end"/>
      </w:r>
      <w:r>
        <w:rPr>
          <w:sz w:val="24"/>
          <w:szCs w:val="24"/>
        </w:rPr>
        <w:t xml:space="preserve"> настоящего Контрак</w:t>
      </w:r>
      <w:r>
        <w:rPr>
          <w:sz w:val="24"/>
          <w:szCs w:val="24"/>
        </w:rPr>
        <w:t xml:space="preserve">та,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w:t>
      </w:r>
      <w:r>
        <w:rPr>
          <w:sz w:val="24"/>
          <w:szCs w:val="24"/>
        </w:rPr>
        <w:fldChar w:fldCharType="begin"/>
      </w:r>
      <w:r>
        <w:rPr>
          <w:sz w:val="24"/>
          <w:szCs w:val="24"/>
        </w:rPr>
        <w:instrText xml:space="preserve"> REF Пункт61 \r \h  \* MERGEFORMAT </w:instrText>
      </w:r>
      <w:r>
        <w:rPr>
          <w:sz w:val="24"/>
          <w:szCs w:val="24"/>
        </w:rPr>
        <w:fldChar w:fldCharType="separate"/>
      </w:r>
      <w:r>
        <w:rPr>
          <w:sz w:val="24"/>
          <w:szCs w:val="24"/>
        </w:rPr>
        <w:t xml:space="preserve">8.2</w:t>
      </w:r>
      <w:r>
        <w:rPr>
          <w:sz w:val="24"/>
          <w:szCs w:val="24"/>
        </w:rPr>
        <w:fldChar w:fldCharType="end"/>
      </w:r>
      <w:r>
        <w:rPr>
          <w:sz w:val="24"/>
          <w:szCs w:val="24"/>
        </w:rPr>
        <w:t xml:space="preserve"> Контракта информация, содержащаяся в документе о приемке.</w:t>
      </w:r>
      <w:r>
        <w:rPr>
          <w:sz w:val="24"/>
          <w:szCs w:val="24"/>
        </w:rPr>
      </w:r>
      <w:r>
        <w:rPr>
          <w:sz w:val="24"/>
          <w:szCs w:val="24"/>
        </w:rPr>
      </w:r>
    </w:p>
    <w:p>
      <w:pPr>
        <w:pStyle w:val="1065"/>
        <w:numPr>
          <w:ilvl w:val="1"/>
          <w:numId w:val="1"/>
        </w:numPr>
        <w:contextualSpacing w:val="0"/>
        <w:jc w:val="both"/>
        <w:spacing w:after="60" w:line="240" w:lineRule="auto"/>
        <w:rPr>
          <w:sz w:val="24"/>
          <w:szCs w:val="24"/>
        </w:rPr>
      </w:pPr>
      <w:r>
        <w:rPr>
          <w:sz w:val="24"/>
          <w:szCs w:val="24"/>
        </w:rPr>
        <w:t xml:space="preserve">Докум</w:t>
      </w:r>
      <w:bookmarkStart w:id="12" w:name="Пункт63"/>
      <w:r/>
      <w:bookmarkEnd w:id="12"/>
      <w:r>
        <w:rPr>
          <w:sz w:val="24"/>
          <w:szCs w:val="24"/>
        </w:rPr>
        <w:t xml:space="preserve">ент о приемке, подписанный Подрядчиком, не позднее одного часа с момента его размещения в </w:t>
      </w:r>
      <w:r>
        <w:rPr>
          <w:sz w:val="24"/>
          <w:szCs w:val="24"/>
        </w:rPr>
        <w:t xml:space="preserve">ЕИС закупки</w:t>
      </w:r>
      <w:r>
        <w:rPr>
          <w:sz w:val="24"/>
          <w:szCs w:val="24"/>
        </w:rPr>
        <w:t xml:space="preserve"> в соответствии с пунктом </w:t>
      </w:r>
      <w:r>
        <w:rPr>
          <w:sz w:val="24"/>
          <w:szCs w:val="24"/>
        </w:rPr>
        <w:fldChar w:fldCharType="begin"/>
      </w:r>
      <w:r>
        <w:rPr>
          <w:sz w:val="24"/>
          <w:szCs w:val="24"/>
        </w:rPr>
        <w:instrText xml:space="preserve"> REF Пункт61 \r \h  \* MERGEFORMAT </w:instrText>
      </w:r>
      <w:r>
        <w:rPr>
          <w:sz w:val="24"/>
          <w:szCs w:val="24"/>
        </w:rPr>
        <w:fldChar w:fldCharType="separate"/>
      </w:r>
      <w:r>
        <w:rPr>
          <w:sz w:val="24"/>
          <w:szCs w:val="24"/>
        </w:rPr>
        <w:t xml:space="preserve">8.2</w:t>
      </w:r>
      <w:r>
        <w:rPr>
          <w:sz w:val="24"/>
          <w:szCs w:val="24"/>
        </w:rPr>
        <w:fldChar w:fldCharType="end"/>
      </w:r>
      <w:r>
        <w:rPr>
          <w:sz w:val="24"/>
          <w:szCs w:val="24"/>
        </w:rPr>
        <w:t xml:space="preserve"> настоящего Контракта автоматически с использованием ЕИС направляется Заказчику. Датой поступления Заказчику документа о приемке, подписанного Подрядчиком, считается дата размещения в соответствии с настоящим пунктом такого документа в </w:t>
      </w:r>
      <w:r>
        <w:rPr>
          <w:sz w:val="24"/>
          <w:szCs w:val="24"/>
        </w:rPr>
        <w:t xml:space="preserve">ЕИС закупки</w:t>
      </w:r>
      <w:r>
        <w:rPr>
          <w:sz w:val="24"/>
          <w:szCs w:val="24"/>
        </w:rPr>
        <w:t xml:space="preserve"> в соответствии с часовой зоной, в которой расположен Заказчик.</w:t>
      </w:r>
      <w:r>
        <w:rPr>
          <w:sz w:val="24"/>
          <w:szCs w:val="24"/>
        </w:rPr>
      </w:r>
      <w:r>
        <w:rPr>
          <w:sz w:val="24"/>
          <w:szCs w:val="24"/>
        </w:rPr>
      </w:r>
    </w:p>
    <w:p>
      <w:pPr>
        <w:pStyle w:val="1065"/>
        <w:numPr>
          <w:ilvl w:val="1"/>
          <w:numId w:val="1"/>
        </w:numPr>
        <w:contextualSpacing w:val="0"/>
        <w:jc w:val="both"/>
        <w:spacing w:after="60" w:line="240" w:lineRule="auto"/>
        <w:rPr>
          <w:sz w:val="24"/>
          <w:szCs w:val="24"/>
        </w:rPr>
      </w:pPr>
      <w:r>
        <w:rPr>
          <w:sz w:val="24"/>
          <w:szCs w:val="24"/>
        </w:rPr>
        <w:t xml:space="preserve">Для проверки предоставленных Подрядчиком результатов выполненных Работ, предусмотренных Контрактом, в части их соответствия условиям Контракта Заказчик обязан провести экспертизу. Экспертиза результатов </w:t>
      </w:r>
      <w:r>
        <w:rPr>
          <w:sz w:val="24"/>
          <w:szCs w:val="24"/>
        </w:rPr>
        <w:t xml:space="preserve">Работ</w:t>
      </w:r>
      <w:r>
        <w:rPr>
          <w:sz w:val="24"/>
          <w:szCs w:val="24"/>
        </w:rPr>
        <w:t xml:space="preserve">,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w:t>
      </w:r>
      <w:r>
        <w:t xml:space="preserve">Федеральн</w:t>
      </w:r>
      <w:r>
        <w:t xml:space="preserve">ым</w:t>
      </w:r>
      <w:r>
        <w:t xml:space="preserve"> закон</w:t>
      </w:r>
      <w:r>
        <w:t xml:space="preserve">ом № 44-ФЗ</w:t>
      </w:r>
      <w:r>
        <w:rPr>
          <w:sz w:val="24"/>
          <w:szCs w:val="24"/>
        </w:rPr>
        <w:t xml:space="preserve">.</w:t>
      </w:r>
      <w:r>
        <w:rPr>
          <w:sz w:val="24"/>
          <w:szCs w:val="24"/>
        </w:rPr>
      </w:r>
      <w:r>
        <w:rPr>
          <w:sz w:val="24"/>
          <w:szCs w:val="24"/>
        </w:rPr>
      </w:r>
    </w:p>
    <w:p>
      <w:pPr>
        <w:pStyle w:val="1065"/>
        <w:numPr>
          <w:ilvl w:val="1"/>
          <w:numId w:val="1"/>
        </w:numPr>
        <w:contextualSpacing w:val="0"/>
        <w:jc w:val="both"/>
        <w:spacing w:after="60" w:line="240" w:lineRule="auto"/>
        <w:rPr>
          <w:sz w:val="24"/>
          <w:szCs w:val="24"/>
        </w:rPr>
      </w:pPr>
      <w:r>
        <w:rPr>
          <w:sz w:val="24"/>
          <w:szCs w:val="24"/>
        </w:rPr>
        <w:t xml:space="preserve">Заказчик в течение </w:t>
      </w:r>
      <w:r>
        <w:rPr>
          <w:sz w:val="24"/>
          <w:szCs w:val="24"/>
        </w:rPr>
        <w:t xml:space="preserve">10</w:t>
      </w:r>
      <w:r>
        <w:rPr>
          <w:sz w:val="24"/>
          <w:szCs w:val="24"/>
        </w:rPr>
        <w:t xml:space="preserve"> (</w:t>
      </w:r>
      <w:r>
        <w:rPr>
          <w:sz w:val="24"/>
          <w:szCs w:val="24"/>
        </w:rPr>
        <w:t xml:space="preserve">десяти</w:t>
      </w:r>
      <w:r>
        <w:rPr>
          <w:sz w:val="24"/>
          <w:szCs w:val="24"/>
        </w:rPr>
        <w:t xml:space="preserve">) </w:t>
      </w:r>
      <w:r>
        <w:rPr>
          <w:sz w:val="24"/>
          <w:szCs w:val="24"/>
        </w:rPr>
        <w:t xml:space="preserve">рабочих</w:t>
      </w:r>
      <w:r>
        <w:rPr>
          <w:sz w:val="24"/>
          <w:szCs w:val="24"/>
        </w:rPr>
        <w:t xml:space="preserve"> дней, следующих за днем поступления документа о приемке в соответствии с пунктом </w:t>
      </w:r>
      <w:r>
        <w:rPr>
          <w:sz w:val="24"/>
          <w:szCs w:val="24"/>
        </w:rPr>
        <w:fldChar w:fldCharType="begin"/>
      </w:r>
      <w:r>
        <w:rPr>
          <w:sz w:val="24"/>
          <w:szCs w:val="24"/>
        </w:rPr>
        <w:instrText xml:space="preserve"> REF Пункт63 \r \h  \* MERGEFORMAT </w:instrText>
      </w:r>
      <w:r>
        <w:rPr>
          <w:sz w:val="24"/>
          <w:szCs w:val="24"/>
        </w:rPr>
        <w:fldChar w:fldCharType="separate"/>
      </w:r>
      <w:r>
        <w:rPr>
          <w:sz w:val="24"/>
          <w:szCs w:val="24"/>
        </w:rPr>
        <w:t xml:space="preserve">8.4</w:t>
      </w:r>
      <w:r>
        <w:rPr>
          <w:sz w:val="24"/>
          <w:szCs w:val="24"/>
        </w:rPr>
        <w:fldChar w:fldCharType="end"/>
      </w:r>
      <w:r>
        <w:rPr>
          <w:sz w:val="24"/>
          <w:szCs w:val="24"/>
        </w:rPr>
        <w:t xml:space="preserve"> Контракта, производит проверку соответствия состава и качества </w:t>
      </w:r>
      <w:r>
        <w:rPr>
          <w:sz w:val="24"/>
          <w:szCs w:val="24"/>
        </w:rPr>
        <w:t xml:space="preserve">выполненных</w:t>
      </w:r>
      <w:r>
        <w:rPr>
          <w:sz w:val="24"/>
          <w:szCs w:val="24"/>
        </w:rPr>
        <w:t xml:space="preserve"> Подрядчиком </w:t>
      </w:r>
      <w:r>
        <w:rPr>
          <w:sz w:val="24"/>
          <w:szCs w:val="24"/>
        </w:rPr>
        <w:t xml:space="preserve">Работ</w:t>
      </w:r>
      <w:r>
        <w:rPr>
          <w:sz w:val="24"/>
          <w:szCs w:val="24"/>
        </w:rPr>
        <w:t xml:space="preserve"> требованиям технического задания и осуществляет одно из следующих действий:</w:t>
      </w:r>
      <w:r>
        <w:rPr>
          <w:sz w:val="24"/>
          <w:szCs w:val="24"/>
        </w:rPr>
      </w:r>
      <w:r>
        <w:rPr>
          <w:sz w:val="24"/>
          <w:szCs w:val="24"/>
        </w:rPr>
      </w:r>
    </w:p>
    <w:p>
      <w:pPr>
        <w:pStyle w:val="2251"/>
        <w:numPr>
          <w:ilvl w:val="0"/>
          <w:numId w:val="78"/>
        </w:numPr>
        <w:ind w:left="0" w:firstLine="284"/>
        <w:jc w:val="both"/>
        <w:spacing w:before="0" w:beforeAutospacing="0" w:after="0" w:afterAutospacing="0"/>
        <w:shd w:val="clear" w:color="auto" w:fill="ffffff"/>
      </w:pPr>
      <w:r>
        <w:t xml:space="preserve">подписывает усиленной электронной подписью лица, имеющего право действовать от имени заказчика, и размещает в </w:t>
      </w:r>
      <w:r>
        <w:t xml:space="preserve">ЕИС закупки</w:t>
      </w:r>
      <w:r>
        <w:t xml:space="preserve"> документ о приемке;</w:t>
      </w:r>
      <w:r/>
    </w:p>
    <w:p>
      <w:pPr>
        <w:pStyle w:val="2251"/>
        <w:numPr>
          <w:ilvl w:val="0"/>
          <w:numId w:val="78"/>
        </w:numPr>
        <w:ind w:left="0" w:firstLine="284"/>
        <w:jc w:val="both"/>
        <w:spacing w:before="0" w:beforeAutospacing="0" w:after="0" w:afterAutospacing="0"/>
        <w:shd w:val="clear" w:color="auto" w:fill="ffffff"/>
      </w:pPr>
      <w:r>
        <w:t xml:space="preserve">формирует с использованием ЕИС, подписывает усиленной электронной подписью лица, имеющего право действовать от имени заказчика, и размещает в </w:t>
      </w:r>
      <w:r>
        <w:t xml:space="preserve">ЕИС закупки</w:t>
      </w:r>
      <w:r>
        <w:t xml:space="preserve"> мотивированный отказ от подписания документа о приемке с указанием причин такого отказа.</w:t>
      </w:r>
      <w:r/>
    </w:p>
    <w:p>
      <w:pPr>
        <w:pStyle w:val="1065"/>
        <w:numPr>
          <w:ilvl w:val="1"/>
          <w:numId w:val="1"/>
        </w:numPr>
        <w:contextualSpacing w:val="0"/>
        <w:jc w:val="both"/>
        <w:spacing w:after="60" w:line="240" w:lineRule="auto"/>
        <w:rPr>
          <w:sz w:val="24"/>
          <w:szCs w:val="24"/>
        </w:rPr>
      </w:pPr>
      <w:r>
        <w:rPr>
          <w:sz w:val="24"/>
          <w:szCs w:val="24"/>
        </w:rPr>
        <w:t xml:space="preserve">В случае создания приемочной комиссии не позднее десяти календарных дней, следующих за днем поступления заказчику документа о приемке в соответствии с пунктом </w:t>
      </w:r>
      <w:r>
        <w:rPr>
          <w:sz w:val="24"/>
          <w:szCs w:val="24"/>
        </w:rPr>
        <w:fldChar w:fldCharType="begin"/>
      </w:r>
      <w:r>
        <w:rPr>
          <w:sz w:val="24"/>
          <w:szCs w:val="24"/>
        </w:rPr>
        <w:instrText xml:space="preserve"> REF Пункт63 \r \h  \* MERGEFORMAT </w:instrText>
      </w:r>
      <w:r>
        <w:rPr>
          <w:sz w:val="24"/>
          <w:szCs w:val="24"/>
        </w:rPr>
        <w:fldChar w:fldCharType="separate"/>
      </w:r>
      <w:r>
        <w:rPr>
          <w:sz w:val="24"/>
          <w:szCs w:val="24"/>
        </w:rPr>
        <w:t xml:space="preserve">8.4</w:t>
      </w:r>
      <w:r>
        <w:rPr>
          <w:sz w:val="24"/>
          <w:szCs w:val="24"/>
        </w:rPr>
        <w:fldChar w:fldCharType="end"/>
      </w:r>
      <w:r>
        <w:rPr>
          <w:sz w:val="24"/>
          <w:szCs w:val="24"/>
        </w:rPr>
        <w:t xml:space="preserve"> Контракта:</w:t>
      </w:r>
      <w:r>
        <w:rPr>
          <w:sz w:val="24"/>
          <w:szCs w:val="24"/>
        </w:rPr>
      </w:r>
      <w:r>
        <w:rPr>
          <w:sz w:val="24"/>
          <w:szCs w:val="24"/>
        </w:rPr>
      </w:r>
    </w:p>
    <w:p>
      <w:pPr>
        <w:pStyle w:val="2251"/>
        <w:numPr>
          <w:ilvl w:val="0"/>
          <w:numId w:val="79"/>
        </w:numPr>
        <w:ind w:left="0" w:firstLine="284"/>
        <w:jc w:val="both"/>
        <w:spacing w:before="0" w:beforeAutospacing="0" w:after="0" w:afterAutospacing="0"/>
        <w:shd w:val="clear" w:color="auto" w:fill="ffffff"/>
      </w:pPr>
      <w:r>
        <w:t xml:space="preserve">члены</w:t>
      </w:r>
      <w:bookmarkStart w:id="13" w:name="Пункт66а"/>
      <w:r/>
      <w:bookmarkEnd w:id="13"/>
      <w:r>
        <w:t xml:space="preserve"> приемочной комиссии подписывают усиленными электронными подписями поступивший документ о приемке или формируют с использованием </w:t>
      </w:r>
      <w:r>
        <w:t xml:space="preserve">ЕИС закупки</w:t>
      </w:r>
      <w:r>
        <w:t xml:space="preserve">,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w:t>
      </w:r>
      <w:r>
        <w:t xml:space="preserve">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w:t>
      </w:r>
      <w:r>
        <w:t xml:space="preserve">ЕИС закупки</w:t>
      </w:r>
      <w:r>
        <w:t xml:space="preserve">;</w:t>
      </w:r>
      <w:r/>
    </w:p>
    <w:p>
      <w:pPr>
        <w:pStyle w:val="2251"/>
        <w:numPr>
          <w:ilvl w:val="0"/>
          <w:numId w:val="79"/>
        </w:numPr>
        <w:ind w:left="0" w:firstLine="284"/>
        <w:jc w:val="both"/>
        <w:spacing w:before="0" w:beforeAutospacing="0" w:after="0" w:afterAutospacing="0"/>
        <w:shd w:val="clear" w:color="auto" w:fill="ffffff"/>
      </w:pPr>
      <w:r>
        <w:t xml:space="preserve">после подписания членами приемочной комиссии в соответствии с подпунктом </w:t>
      </w:r>
      <w:r>
        <w:t xml:space="preserve">«а»</w:t>
      </w:r>
      <w:r>
        <w:t xml:space="preserve"> настоящего пункта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w:t>
      </w:r>
      <w:r>
        <w:t xml:space="preserve">документа о приемке усиленной электронной подписью лица, имеющего право действовать от имени Заказчика, и размещает их в </w:t>
      </w:r>
      <w:r>
        <w:t xml:space="preserve">ЕИС закупки</w:t>
      </w:r>
      <w:r>
        <w:t xml:space="preserve">. Если члены приемочной комиссии в соответствии с подпунктом </w:t>
      </w:r>
      <w:r>
        <w:t xml:space="preserve">«а» </w:t>
      </w:r>
      <w:r>
        <w:t xml:space="preserve">настоящего пункта не использовали усиленные электронные подписи и </w:t>
      </w:r>
      <w:r>
        <w:t xml:space="preserve">ЕИС закупки</w:t>
      </w:r>
      <w:r>
        <w:t xml:space="preserve">, заказчик прилагает подписанные ими документы в форме электронных образов бумажных документов.</w:t>
      </w:r>
      <w:r/>
    </w:p>
    <w:p>
      <w:pPr>
        <w:pStyle w:val="1065"/>
        <w:numPr>
          <w:ilvl w:val="1"/>
          <w:numId w:val="1"/>
        </w:numPr>
        <w:contextualSpacing w:val="0"/>
        <w:jc w:val="both"/>
        <w:spacing w:after="60" w:line="240" w:lineRule="auto"/>
        <w:rPr>
          <w:sz w:val="24"/>
          <w:szCs w:val="24"/>
        </w:rPr>
      </w:pPr>
      <w:r>
        <w:rPr>
          <w:sz w:val="24"/>
          <w:szCs w:val="24"/>
        </w:rPr>
        <w:t xml:space="preserve">До</w:t>
      </w:r>
      <w:bookmarkStart w:id="14" w:name="Пункт67"/>
      <w:r/>
      <w:bookmarkEnd w:id="14"/>
      <w:r>
        <w:rPr>
          <w:sz w:val="24"/>
          <w:szCs w:val="24"/>
        </w:rPr>
        <w:t xml:space="preserve">кумент о приемке, мотивированный отказ от подписания документа о приемке не позднее одного часа с момента размещения в </w:t>
      </w:r>
      <w:r>
        <w:rPr>
          <w:sz w:val="24"/>
          <w:szCs w:val="24"/>
        </w:rPr>
        <w:t xml:space="preserve">ЕИС закупки</w:t>
      </w:r>
      <w:r>
        <w:rPr>
          <w:sz w:val="24"/>
          <w:szCs w:val="24"/>
        </w:rPr>
        <w:t xml:space="preserve"> направляются автоматически с использованием </w:t>
      </w:r>
      <w:r>
        <w:rPr>
          <w:sz w:val="24"/>
          <w:szCs w:val="24"/>
        </w:rPr>
        <w:t xml:space="preserve">ЕИС закупки</w:t>
      </w:r>
      <w:r>
        <w:rPr>
          <w:sz w:val="24"/>
          <w:szCs w:val="24"/>
        </w:rPr>
        <w:t xml:space="preserve"> Подрядчику. Датой поступления Подрядчику документа о приемке, мотивированного отказа от подписания документа о приемке считается дата размещения в соответствии с настоящим пунктом таких документа о приемке, мотивированного отказа в </w:t>
      </w:r>
      <w:r>
        <w:rPr>
          <w:sz w:val="24"/>
          <w:szCs w:val="24"/>
        </w:rPr>
        <w:t xml:space="preserve">ЕИС закупки</w:t>
      </w:r>
      <w:r>
        <w:rPr>
          <w:sz w:val="24"/>
          <w:szCs w:val="24"/>
        </w:rPr>
        <w:t xml:space="preserve"> в соответствии с часовой зоной, в которой расположен Подрядчик.</w:t>
      </w:r>
      <w:r>
        <w:rPr>
          <w:sz w:val="24"/>
          <w:szCs w:val="24"/>
        </w:rPr>
      </w:r>
      <w:r>
        <w:rPr>
          <w:sz w:val="24"/>
          <w:szCs w:val="24"/>
        </w:rPr>
      </w:r>
    </w:p>
    <w:p>
      <w:pPr>
        <w:pStyle w:val="1065"/>
        <w:numPr>
          <w:ilvl w:val="1"/>
          <w:numId w:val="1"/>
        </w:numPr>
        <w:contextualSpacing w:val="0"/>
        <w:jc w:val="both"/>
        <w:spacing w:after="60" w:line="240" w:lineRule="auto"/>
        <w:rPr>
          <w:sz w:val="24"/>
          <w:szCs w:val="24"/>
        </w:rPr>
      </w:pPr>
      <w:r>
        <w:rPr>
          <w:sz w:val="24"/>
          <w:szCs w:val="24"/>
        </w:rPr>
        <w:t xml:space="preserve">В случае получения в соответствии с пунктом </w:t>
      </w:r>
      <w:r>
        <w:rPr>
          <w:sz w:val="24"/>
          <w:szCs w:val="24"/>
        </w:rPr>
        <w:fldChar w:fldCharType="begin"/>
      </w:r>
      <w:r>
        <w:rPr>
          <w:sz w:val="24"/>
          <w:szCs w:val="24"/>
        </w:rPr>
        <w:instrText xml:space="preserve"> REF Пункт67 \r \h  \* MERGEFORMAT </w:instrText>
      </w:r>
      <w:r>
        <w:rPr>
          <w:sz w:val="24"/>
          <w:szCs w:val="24"/>
        </w:rPr>
        <w:fldChar w:fldCharType="separate"/>
      </w:r>
      <w:r>
        <w:rPr>
          <w:sz w:val="24"/>
          <w:szCs w:val="24"/>
        </w:rPr>
        <w:t xml:space="preserve">8.8</w:t>
      </w:r>
      <w:r>
        <w:rPr>
          <w:sz w:val="24"/>
          <w:szCs w:val="24"/>
        </w:rPr>
        <w:fldChar w:fldCharType="end"/>
      </w:r>
      <w:r>
        <w:rPr>
          <w:sz w:val="24"/>
          <w:szCs w:val="24"/>
        </w:rPr>
        <w:t xml:space="preserve"> Контракта мотивированного отказа от подписания документа о приемке Подрядчик вправе устранить причины, указанные в таком мотивированном отказе, и направить Заказчику документ о приемке в порядке, предусмотренном пунктом </w:t>
      </w:r>
      <w:r>
        <w:rPr>
          <w:sz w:val="24"/>
          <w:szCs w:val="24"/>
        </w:rPr>
        <w:fldChar w:fldCharType="begin"/>
      </w:r>
      <w:r>
        <w:rPr>
          <w:sz w:val="24"/>
          <w:szCs w:val="24"/>
        </w:rPr>
        <w:instrText xml:space="preserve"> REF Пункт6 \r \h  \* MERGEFORMAT </w:instrText>
      </w:r>
      <w:r>
        <w:rPr>
          <w:sz w:val="24"/>
          <w:szCs w:val="24"/>
        </w:rPr>
        <w:fldChar w:fldCharType="separate"/>
      </w:r>
      <w:r>
        <w:rPr>
          <w:sz w:val="24"/>
          <w:szCs w:val="24"/>
        </w:rPr>
        <w:t xml:space="preserve">8</w:t>
      </w:r>
      <w:r>
        <w:rPr>
          <w:sz w:val="24"/>
          <w:szCs w:val="24"/>
        </w:rPr>
        <w:fldChar w:fldCharType="end"/>
      </w:r>
      <w:r>
        <w:rPr>
          <w:sz w:val="24"/>
          <w:szCs w:val="24"/>
        </w:rPr>
        <w:t xml:space="preserve"> Контракта;</w:t>
      </w:r>
      <w:r>
        <w:rPr>
          <w:sz w:val="24"/>
          <w:szCs w:val="24"/>
        </w:rPr>
      </w:r>
      <w:r>
        <w:rPr>
          <w:sz w:val="24"/>
          <w:szCs w:val="24"/>
        </w:rPr>
      </w:r>
    </w:p>
    <w:p>
      <w:pPr>
        <w:pStyle w:val="1065"/>
        <w:numPr>
          <w:ilvl w:val="1"/>
          <w:numId w:val="1"/>
        </w:numPr>
        <w:contextualSpacing w:val="0"/>
        <w:jc w:val="both"/>
        <w:spacing w:after="60" w:line="240" w:lineRule="auto"/>
        <w:rPr>
          <w:sz w:val="24"/>
          <w:szCs w:val="24"/>
        </w:rPr>
      </w:pPr>
      <w:r>
        <w:rPr>
          <w:sz w:val="24"/>
          <w:szCs w:val="24"/>
        </w:rPr>
        <w:t xml:space="preserve">Датой приемки выполненных работ считается дата размещения в </w:t>
      </w:r>
      <w:r>
        <w:rPr>
          <w:sz w:val="24"/>
          <w:szCs w:val="24"/>
        </w:rPr>
        <w:t xml:space="preserve">ЕИС закупки</w:t>
      </w:r>
      <w:r>
        <w:rPr>
          <w:sz w:val="24"/>
          <w:szCs w:val="24"/>
        </w:rPr>
        <w:t xml:space="preserve"> документа о приемке, подписанного Заказчиком.</w:t>
      </w:r>
      <w:r>
        <w:rPr>
          <w:sz w:val="24"/>
          <w:szCs w:val="24"/>
        </w:rPr>
      </w:r>
      <w:r>
        <w:rPr>
          <w:sz w:val="24"/>
          <w:szCs w:val="24"/>
        </w:rPr>
      </w:r>
    </w:p>
    <w:p>
      <w:pPr>
        <w:pStyle w:val="1065"/>
        <w:numPr>
          <w:ilvl w:val="1"/>
          <w:numId w:val="1"/>
        </w:numPr>
        <w:contextualSpacing w:val="0"/>
        <w:jc w:val="both"/>
        <w:spacing w:after="60" w:line="240" w:lineRule="auto"/>
        <w:rPr>
          <w:sz w:val="24"/>
          <w:szCs w:val="24"/>
        </w:rPr>
      </w:pPr>
      <w:r>
        <w:rPr>
          <w:sz w:val="24"/>
          <w:szCs w:val="24"/>
        </w:rPr>
        <w:t xml:space="preserve">Внесение исправлений в документ о приемке, оформленный в соответствии с частью 13 статьи 94 </w:t>
      </w:r>
      <w:r>
        <w:rPr>
          <w:sz w:val="24"/>
          <w:szCs w:val="24"/>
        </w:rPr>
        <w:t xml:space="preserve">Федерального закона № 44-ФЗ</w:t>
      </w:r>
      <w:r>
        <w:rPr>
          <w:sz w:val="24"/>
          <w:szCs w:val="24"/>
        </w:rPr>
        <w:t xml:space="preserve">, осуществляется путем формирования, подписания усиленными электронными подписями лиц, имеющих право действовать от имени Подрядчика, Заказчика, и размещения в </w:t>
      </w:r>
      <w:r>
        <w:rPr>
          <w:sz w:val="24"/>
          <w:szCs w:val="24"/>
        </w:rPr>
        <w:t xml:space="preserve">ЕИС закупки</w:t>
      </w:r>
      <w:r>
        <w:rPr>
          <w:sz w:val="24"/>
          <w:szCs w:val="24"/>
        </w:rPr>
        <w:t xml:space="preserve"> исправленного документа о прие</w:t>
      </w:r>
      <w:r>
        <w:rPr>
          <w:sz w:val="24"/>
          <w:szCs w:val="24"/>
        </w:rPr>
        <w:t xml:space="preserve">мке.</w:t>
      </w:r>
      <w:r>
        <w:rPr>
          <w:sz w:val="24"/>
          <w:szCs w:val="24"/>
        </w:rPr>
      </w:r>
      <w:r>
        <w:rPr>
          <w:sz w:val="24"/>
          <w:szCs w:val="24"/>
        </w:rPr>
      </w:r>
    </w:p>
    <w:p>
      <w:pPr>
        <w:pStyle w:val="1065"/>
        <w:numPr>
          <w:ilvl w:val="1"/>
          <w:numId w:val="1"/>
        </w:numPr>
        <w:contextualSpacing w:val="0"/>
        <w:jc w:val="both"/>
        <w:spacing w:after="60" w:line="240" w:lineRule="auto"/>
        <w:rPr>
          <w:sz w:val="24"/>
          <w:szCs w:val="24"/>
        </w:rPr>
      </w:pPr>
      <w:r>
        <w:rPr>
          <w:sz w:val="24"/>
          <w:szCs w:val="24"/>
        </w:rPr>
        <w:t xml:space="preserve">Право собственности на результаты выполненных Работ по Контракту переходит к Российской Федерации, от имени которой выступает Заказчик, с даты размещения в </w:t>
      </w:r>
      <w:r>
        <w:rPr>
          <w:sz w:val="24"/>
          <w:szCs w:val="24"/>
        </w:rPr>
        <w:t xml:space="preserve">ЕИС закупки</w:t>
      </w:r>
      <w:r>
        <w:rPr>
          <w:sz w:val="24"/>
          <w:szCs w:val="24"/>
        </w:rPr>
        <w:t xml:space="preserve"> документа о приемке, подписанного Заказчиком.</w:t>
      </w:r>
      <w:bookmarkEnd w:id="7"/>
      <w:r/>
      <w:bookmarkEnd w:id="8"/>
      <w:r/>
      <w:bookmarkEnd w:id="9"/>
      <w:r>
        <w:rPr>
          <w:sz w:val="24"/>
          <w:szCs w:val="24"/>
        </w:rPr>
      </w:r>
      <w:r>
        <w:rPr>
          <w:sz w:val="24"/>
          <w:szCs w:val="24"/>
        </w:rPr>
      </w:r>
    </w:p>
    <w:p>
      <w:pPr>
        <w:pStyle w:val="1065"/>
        <w:contextualSpacing w:val="0"/>
        <w:ind w:left="284"/>
        <w:jc w:val="both"/>
        <w:spacing w:after="60" w:line="240" w:lineRule="auto"/>
        <w:rPr>
          <w:sz w:val="24"/>
          <w:szCs w:val="24"/>
        </w:rPr>
      </w:pPr>
      <w:r>
        <w:rPr>
          <w:sz w:val="24"/>
          <w:szCs w:val="24"/>
        </w:rPr>
      </w:r>
      <w:r>
        <w:rPr>
          <w:sz w:val="24"/>
          <w:szCs w:val="24"/>
        </w:rPr>
      </w:r>
      <w:r>
        <w:rPr>
          <w:sz w:val="24"/>
          <w:szCs w:val="24"/>
        </w:rPr>
      </w:r>
    </w:p>
    <w:p>
      <w:pPr>
        <w:pStyle w:val="1065"/>
        <w:numPr>
          <w:ilvl w:val="0"/>
          <w:numId w:val="1"/>
        </w:numPr>
        <w:ind w:right="142"/>
        <w:jc w:val="center"/>
        <w:spacing w:before="120" w:after="120"/>
        <w:rPr>
          <w:sz w:val="24"/>
          <w:szCs w:val="24"/>
        </w:rPr>
        <w:outlineLvl w:val="1"/>
      </w:pPr>
      <w:r>
        <w:rPr>
          <w:b/>
          <w:bCs/>
          <w:sz w:val="24"/>
          <w:szCs w:val="24"/>
        </w:rPr>
        <w:t xml:space="preserve">Обеспечение</w:t>
      </w:r>
      <w:r>
        <w:rPr>
          <w:b/>
          <w:sz w:val="24"/>
          <w:szCs w:val="24"/>
        </w:rPr>
        <w:t xml:space="preserve"> </w:t>
      </w:r>
      <w:r>
        <w:rPr>
          <w:b/>
          <w:bCs/>
          <w:sz w:val="24"/>
          <w:szCs w:val="24"/>
        </w:rPr>
        <w:t xml:space="preserve">исполнения</w:t>
      </w:r>
      <w:r>
        <w:rPr>
          <w:b/>
          <w:sz w:val="24"/>
          <w:szCs w:val="24"/>
        </w:rPr>
        <w:t xml:space="preserve"> Контракта</w:t>
      </w:r>
      <w:r>
        <w:rPr>
          <w:sz w:val="24"/>
          <w:szCs w:val="24"/>
        </w:rPr>
      </w:r>
      <w:r>
        <w:rPr>
          <w:sz w:val="24"/>
          <w:szCs w:val="24"/>
        </w:rPr>
      </w:r>
    </w:p>
    <w:p>
      <w:pPr>
        <w:pStyle w:val="1065"/>
        <w:ind w:left="0" w:right="142"/>
        <w:spacing w:before="120" w:after="120"/>
        <w:rPr>
          <w:sz w:val="24"/>
          <w:szCs w:val="24"/>
        </w:rPr>
        <w:outlineLvl w:val="1"/>
      </w:pPr>
      <w:r>
        <w:rPr>
          <w:sz w:val="24"/>
          <w:szCs w:val="24"/>
        </w:rPr>
      </w:r>
      <w:r>
        <w:rPr>
          <w:sz w:val="24"/>
          <w:szCs w:val="24"/>
        </w:rPr>
      </w:r>
      <w:r>
        <w:rPr>
          <w:sz w:val="24"/>
          <w:szCs w:val="24"/>
        </w:rPr>
      </w:r>
    </w:p>
    <w:p>
      <w:pPr>
        <w:pStyle w:val="1065"/>
        <w:numPr>
          <w:ilvl w:val="1"/>
          <w:numId w:val="1"/>
        </w:numPr>
        <w:contextualSpacing w:val="0"/>
        <w:jc w:val="both"/>
        <w:spacing w:after="60" w:line="240" w:lineRule="auto"/>
        <w:rPr>
          <w:sz w:val="24"/>
          <w:szCs w:val="24"/>
        </w:rPr>
      </w:pPr>
      <w:r/>
      <w:bookmarkStart w:id="15" w:name="_Toc61358874"/>
      <w:r>
        <w:rPr>
          <w:sz w:val="24"/>
          <w:szCs w:val="24"/>
        </w:rPr>
        <w:t xml:space="preserve">О</w:t>
      </w:r>
      <w:bookmarkStart w:id="16" w:name="Пункт81"/>
      <w:r/>
      <w:bookmarkEnd w:id="16"/>
      <w:r>
        <w:rPr>
          <w:sz w:val="24"/>
          <w:szCs w:val="24"/>
        </w:rPr>
        <w:t xml:space="preserve">беспечение исполнения Контракта ус</w:t>
      </w:r>
      <w:r>
        <w:rPr>
          <w:sz w:val="24"/>
          <w:szCs w:val="24"/>
        </w:rPr>
        <w:t xml:space="preserve">тановлено в размере </w:t>
      </w:r>
      <w:r>
        <w:rPr>
          <w:sz w:val="24"/>
          <w:szCs w:val="24"/>
        </w:rPr>
        <w:t xml:space="preserve">__________</w:t>
      </w:r>
      <w:r>
        <w:rPr>
          <w:sz w:val="24"/>
          <w:szCs w:val="24"/>
        </w:rPr>
        <w:t xml:space="preserve"> (</w:t>
      </w:r>
      <w:r>
        <w:rPr>
          <w:sz w:val="24"/>
          <w:szCs w:val="24"/>
        </w:rPr>
        <w:t xml:space="preserve">_____________________________</w:t>
      </w:r>
      <w:r>
        <w:rPr>
          <w:sz w:val="24"/>
          <w:szCs w:val="24"/>
        </w:rPr>
        <w:t xml:space="preserve">) рублей </w:t>
      </w:r>
      <w:r>
        <w:rPr>
          <w:sz w:val="24"/>
          <w:szCs w:val="24"/>
        </w:rPr>
        <w:t xml:space="preserve">__</w:t>
      </w:r>
      <w:r>
        <w:rPr>
          <w:sz w:val="24"/>
          <w:szCs w:val="24"/>
        </w:rPr>
        <w:t xml:space="preserve"> копеек</w:t>
      </w:r>
      <w:r>
        <w:rPr>
          <w:sz w:val="24"/>
          <w:szCs w:val="24"/>
        </w:rPr>
        <w:t xml:space="preserve">,</w:t>
      </w:r>
      <w:r>
        <w:rPr>
          <w:sz w:val="24"/>
          <w:szCs w:val="24"/>
        </w:rPr>
        <w:t xml:space="preserve"> от цены Контракта</w:t>
      </w:r>
      <w:r>
        <w:rPr>
          <w:sz w:val="24"/>
          <w:szCs w:val="24"/>
        </w:rPr>
        <w:t xml:space="preserve">.</w:t>
      </w:r>
      <w:r>
        <w:rPr>
          <w:sz w:val="24"/>
          <w:szCs w:val="24"/>
        </w:rPr>
      </w:r>
      <w:r>
        <w:rPr>
          <w:sz w:val="24"/>
          <w:szCs w:val="24"/>
        </w:rPr>
      </w:r>
    </w:p>
    <w:p>
      <w:pPr>
        <w:pStyle w:val="1065"/>
        <w:numPr>
          <w:ilvl w:val="1"/>
          <w:numId w:val="1"/>
        </w:numPr>
        <w:contextualSpacing w:val="0"/>
        <w:jc w:val="both"/>
        <w:spacing w:after="60" w:line="240" w:lineRule="auto"/>
        <w:rPr>
          <w:sz w:val="24"/>
          <w:szCs w:val="24"/>
        </w:rPr>
      </w:pPr>
      <w:r>
        <w:rPr>
          <w:sz w:val="24"/>
          <w:szCs w:val="24"/>
        </w:rPr>
        <w:t xml:space="preserve">Обеспечение исполнения Контракта обеспечивает все обязательства Подрядчика, предусмотренные настоящим Контрактом.</w:t>
      </w:r>
      <w:r>
        <w:rPr>
          <w:sz w:val="24"/>
          <w:szCs w:val="24"/>
        </w:rPr>
      </w:r>
      <w:r>
        <w:rPr>
          <w:sz w:val="24"/>
          <w:szCs w:val="24"/>
        </w:rPr>
      </w:r>
    </w:p>
    <w:p>
      <w:pPr>
        <w:pStyle w:val="1065"/>
        <w:numPr>
          <w:ilvl w:val="1"/>
          <w:numId w:val="1"/>
        </w:numPr>
        <w:contextualSpacing w:val="0"/>
        <w:jc w:val="both"/>
        <w:spacing w:after="60" w:line="240" w:lineRule="auto"/>
        <w:rPr>
          <w:sz w:val="24"/>
          <w:szCs w:val="24"/>
        </w:rPr>
      </w:pPr>
      <w:r>
        <w:rPr>
          <w:sz w:val="24"/>
          <w:szCs w:val="24"/>
        </w:rPr>
        <w:t xml:space="preserve">Исполнение настоящего Контракта может обеспечиваться предоставлением </w:t>
      </w:r>
      <w:r>
        <w:rPr>
          <w:sz w:val="24"/>
          <w:szCs w:val="24"/>
        </w:rPr>
        <w:t xml:space="preserve">независимой</w:t>
      </w:r>
      <w:r>
        <w:rPr>
          <w:sz w:val="24"/>
          <w:szCs w:val="24"/>
        </w:rPr>
        <w:t xml:space="preserve"> гарантии, соответствующей требованиям статьи 45 Федерального закона № 44-ФЗ, или внесением денежных средств </w:t>
      </w:r>
      <w:r>
        <w:rPr>
          <w:sz w:val="24"/>
          <w:szCs w:val="24"/>
        </w:rPr>
        <w:t xml:space="preserve">по следующим реквизитам:</w:t>
      </w:r>
      <w:r>
        <w:rPr>
          <w:sz w:val="24"/>
          <w:szCs w:val="24"/>
        </w:rPr>
      </w:r>
      <w:r>
        <w:rPr>
          <w:sz w:val="24"/>
          <w:szCs w:val="24"/>
        </w:rPr>
      </w:r>
    </w:p>
    <w:p>
      <w:pPr>
        <w:ind w:firstLine="567"/>
        <w:jc w:val="both"/>
        <w:tabs>
          <w:tab w:val="left" w:pos="2268" w:leader="none"/>
        </w:tabs>
        <w:rPr>
          <w:sz w:val="26"/>
          <w:szCs w:val="26"/>
        </w:rPr>
      </w:pPr>
      <w:r>
        <w:rPr>
          <w:sz w:val="26"/>
          <w:szCs w:val="26"/>
        </w:rPr>
        <w:t xml:space="preserve">- Федеральная служба по надзору в сфере связи, информационных технологий и массовых коммуникаций</w:t>
      </w:r>
      <w:r>
        <w:rPr>
          <w:sz w:val="26"/>
          <w:szCs w:val="26"/>
        </w:rPr>
      </w:r>
      <w:r>
        <w:rPr>
          <w:sz w:val="26"/>
          <w:szCs w:val="26"/>
        </w:rPr>
      </w:r>
    </w:p>
    <w:p>
      <w:pPr>
        <w:ind w:firstLine="567"/>
        <w:jc w:val="both"/>
        <w:tabs>
          <w:tab w:val="left" w:pos="2268" w:leader="none"/>
        </w:tabs>
        <w:rPr>
          <w:sz w:val="26"/>
          <w:szCs w:val="26"/>
        </w:rPr>
      </w:pPr>
      <w:r>
        <w:rPr>
          <w:sz w:val="26"/>
          <w:szCs w:val="26"/>
        </w:rPr>
        <w:t xml:space="preserve">- ИНН 7705846236 КПП 770501001</w:t>
      </w:r>
      <w:r>
        <w:rPr>
          <w:sz w:val="26"/>
          <w:szCs w:val="26"/>
        </w:rPr>
      </w:r>
      <w:r>
        <w:rPr>
          <w:sz w:val="26"/>
          <w:szCs w:val="26"/>
        </w:rPr>
      </w:r>
    </w:p>
    <w:p>
      <w:pPr>
        <w:ind w:firstLine="567"/>
        <w:jc w:val="both"/>
        <w:tabs>
          <w:tab w:val="left" w:pos="2268" w:leader="none"/>
        </w:tabs>
        <w:rPr>
          <w:sz w:val="26"/>
          <w:szCs w:val="26"/>
        </w:rPr>
      </w:pPr>
      <w:r>
        <w:rPr>
          <w:sz w:val="26"/>
          <w:szCs w:val="26"/>
        </w:rPr>
        <w:t xml:space="preserve">- 109992, г. Москва, Китайгородский проезд д.7 стр.2</w:t>
      </w:r>
      <w:r>
        <w:rPr>
          <w:sz w:val="26"/>
          <w:szCs w:val="26"/>
        </w:rPr>
      </w:r>
      <w:r>
        <w:rPr>
          <w:sz w:val="26"/>
          <w:szCs w:val="26"/>
        </w:rPr>
      </w:r>
    </w:p>
    <w:p>
      <w:pPr>
        <w:ind w:firstLine="567"/>
        <w:jc w:val="both"/>
        <w:tabs>
          <w:tab w:val="left" w:pos="2268" w:leader="none"/>
        </w:tabs>
        <w:rPr>
          <w:sz w:val="26"/>
          <w:szCs w:val="26"/>
        </w:rPr>
      </w:pPr>
      <w:r>
        <w:rPr>
          <w:sz w:val="26"/>
          <w:szCs w:val="26"/>
        </w:rPr>
        <w:t xml:space="preserve">- Межрегиональное операционное УФК (Роскомнадзор, л/сч 05951000960)</w:t>
      </w:r>
      <w:r>
        <w:rPr>
          <w:sz w:val="26"/>
          <w:szCs w:val="26"/>
        </w:rPr>
      </w:r>
      <w:r>
        <w:rPr>
          <w:sz w:val="26"/>
          <w:szCs w:val="26"/>
        </w:rPr>
      </w:r>
    </w:p>
    <w:p>
      <w:pPr>
        <w:ind w:firstLine="567"/>
        <w:jc w:val="both"/>
        <w:tabs>
          <w:tab w:val="left" w:pos="2268" w:leader="none"/>
        </w:tabs>
        <w:rPr>
          <w:sz w:val="26"/>
          <w:szCs w:val="26"/>
        </w:rPr>
      </w:pPr>
      <w:r>
        <w:rPr>
          <w:sz w:val="26"/>
          <w:szCs w:val="26"/>
        </w:rPr>
        <w:t xml:space="preserve">- Банк Получателя - ОПЕРАЦИОННЫЙ ДЕПАРТАМЕНТ БАНКА РОССИИ//Межрегиональное операционное УФК г. Москва</w:t>
      </w:r>
      <w:r>
        <w:rPr>
          <w:sz w:val="26"/>
          <w:szCs w:val="26"/>
        </w:rPr>
      </w:r>
      <w:r>
        <w:rPr>
          <w:sz w:val="26"/>
          <w:szCs w:val="26"/>
        </w:rPr>
      </w:r>
    </w:p>
    <w:p>
      <w:pPr>
        <w:ind w:firstLine="567"/>
        <w:jc w:val="both"/>
        <w:tabs>
          <w:tab w:val="left" w:pos="2268" w:leader="none"/>
        </w:tabs>
        <w:rPr>
          <w:sz w:val="26"/>
          <w:szCs w:val="26"/>
        </w:rPr>
      </w:pPr>
      <w:r>
        <w:rPr>
          <w:sz w:val="26"/>
          <w:szCs w:val="26"/>
        </w:rPr>
        <w:t xml:space="preserve">- БИК 024501901</w:t>
      </w:r>
      <w:r>
        <w:rPr>
          <w:sz w:val="26"/>
          <w:szCs w:val="26"/>
        </w:rPr>
      </w:r>
      <w:r>
        <w:rPr>
          <w:sz w:val="26"/>
          <w:szCs w:val="26"/>
        </w:rPr>
      </w:r>
    </w:p>
    <w:p>
      <w:pPr>
        <w:ind w:firstLine="567"/>
        <w:jc w:val="both"/>
        <w:tabs>
          <w:tab w:val="left" w:pos="2268" w:leader="none"/>
        </w:tabs>
        <w:rPr>
          <w:sz w:val="26"/>
          <w:szCs w:val="26"/>
        </w:rPr>
      </w:pPr>
      <w:r>
        <w:rPr>
          <w:sz w:val="26"/>
          <w:szCs w:val="26"/>
        </w:rPr>
        <w:t xml:space="preserve">- Номер банковского счета, входящего в состав единого казначейского счета – 40102810045370000002</w:t>
      </w:r>
      <w:r>
        <w:rPr>
          <w:sz w:val="26"/>
          <w:szCs w:val="26"/>
        </w:rPr>
      </w:r>
      <w:r>
        <w:rPr>
          <w:sz w:val="26"/>
          <w:szCs w:val="26"/>
        </w:rPr>
      </w:r>
    </w:p>
    <w:p>
      <w:pPr>
        <w:ind w:firstLine="567"/>
        <w:jc w:val="both"/>
        <w:tabs>
          <w:tab w:val="left" w:pos="2268" w:leader="none"/>
        </w:tabs>
        <w:rPr>
          <w:sz w:val="26"/>
          <w:szCs w:val="26"/>
        </w:rPr>
      </w:pPr>
      <w:r>
        <w:rPr>
          <w:sz w:val="26"/>
          <w:szCs w:val="26"/>
        </w:rPr>
        <w:t xml:space="preserve">- Номер казначейского счета 03212643000000019502.</w:t>
      </w:r>
      <w:r>
        <w:rPr>
          <w:sz w:val="26"/>
          <w:szCs w:val="26"/>
        </w:rPr>
      </w:r>
      <w:r>
        <w:rPr>
          <w:sz w:val="26"/>
          <w:szCs w:val="26"/>
        </w:rPr>
      </w:r>
    </w:p>
    <w:p>
      <w:pPr>
        <w:ind w:firstLine="567"/>
        <w:jc w:val="both"/>
        <w:tabs>
          <w:tab w:val="left" w:pos="2268" w:leader="none"/>
        </w:tabs>
        <w:rPr>
          <w:sz w:val="26"/>
          <w:szCs w:val="26"/>
        </w:rPr>
      </w:pPr>
      <w:r>
        <w:rPr>
          <w:sz w:val="26"/>
          <w:szCs w:val="26"/>
        </w:rPr>
        <w:t xml:space="preserve">В поле "Назначение платежа" платежного документа в строке 104 указывается:</w:t>
      </w:r>
      <w:r>
        <w:rPr>
          <w:sz w:val="26"/>
          <w:szCs w:val="26"/>
        </w:rPr>
      </w:r>
      <w:r>
        <w:rPr>
          <w:sz w:val="26"/>
          <w:szCs w:val="26"/>
        </w:rPr>
      </w:r>
    </w:p>
    <w:p>
      <w:pPr>
        <w:pStyle w:val="1065"/>
        <w:contextualSpacing w:val="0"/>
        <w:ind w:left="284"/>
        <w:jc w:val="both"/>
        <w:spacing w:after="60" w:line="240" w:lineRule="auto"/>
        <w:rPr>
          <w:sz w:val="24"/>
          <w:szCs w:val="24"/>
        </w:rPr>
      </w:pPr>
      <w:r>
        <w:rPr>
          <w:sz w:val="26"/>
          <w:szCs w:val="26"/>
        </w:rPr>
        <w:t xml:space="preserve">"Обеспечение исполнения контракта» Номер извещения, № Контракта.</w:t>
      </w:r>
      <w:r>
        <w:rPr>
          <w:sz w:val="24"/>
          <w:szCs w:val="24"/>
        </w:rPr>
      </w:r>
      <w:r>
        <w:rPr>
          <w:sz w:val="24"/>
          <w:szCs w:val="24"/>
        </w:rPr>
      </w:r>
    </w:p>
    <w:p>
      <w:pPr>
        <w:pStyle w:val="1065"/>
        <w:contextualSpacing w:val="0"/>
        <w:ind w:left="284"/>
        <w:jc w:val="both"/>
        <w:spacing w:after="60" w:line="240" w:lineRule="auto"/>
        <w:rPr>
          <w:sz w:val="24"/>
          <w:szCs w:val="24"/>
        </w:rPr>
      </w:pPr>
      <w:r>
        <w:rPr>
          <w:sz w:val="24"/>
          <w:szCs w:val="24"/>
        </w:rPr>
        <w:t xml:space="preserve">Способ и срок действия обеспечения исполнения настоящего Контракта определяется Подрядчиком самостоятельно.</w:t>
      </w:r>
      <w:r>
        <w:rPr>
          <w:sz w:val="24"/>
          <w:szCs w:val="24"/>
        </w:rPr>
      </w:r>
      <w:r>
        <w:rPr>
          <w:sz w:val="24"/>
          <w:szCs w:val="24"/>
        </w:rPr>
      </w:r>
    </w:p>
    <w:p>
      <w:pPr>
        <w:pStyle w:val="1065"/>
        <w:numPr>
          <w:ilvl w:val="1"/>
          <w:numId w:val="1"/>
        </w:numPr>
        <w:contextualSpacing w:val="0"/>
        <w:jc w:val="both"/>
        <w:spacing w:after="60" w:line="240" w:lineRule="auto"/>
        <w:rPr>
          <w:sz w:val="24"/>
          <w:szCs w:val="24"/>
        </w:rPr>
      </w:pPr>
      <w:r>
        <w:rPr>
          <w:sz w:val="24"/>
          <w:szCs w:val="24"/>
        </w:rPr>
        <w:t xml:space="preserve">В случае если обеспечение исполнения настоящего Контракта представлено в форме безотзывной </w:t>
      </w:r>
      <w:r>
        <w:rPr>
          <w:sz w:val="24"/>
          <w:szCs w:val="24"/>
        </w:rPr>
        <w:t xml:space="preserve">независимой</w:t>
      </w:r>
      <w:r>
        <w:rPr>
          <w:sz w:val="24"/>
          <w:szCs w:val="24"/>
        </w:rPr>
        <w:t xml:space="preserve"> гарантии, срок действия такой </w:t>
      </w:r>
      <w:r>
        <w:rPr>
          <w:sz w:val="24"/>
          <w:szCs w:val="24"/>
        </w:rPr>
        <w:t xml:space="preserve">независимой</w:t>
      </w:r>
      <w:r>
        <w:rPr>
          <w:sz w:val="24"/>
          <w:szCs w:val="24"/>
        </w:rPr>
        <w:t xml:space="preserve"> гарантии должен превышать предусмотренный настоящим Контрактом срок исполнения обязательств, которые должны быть обеспечены такой </w:t>
      </w:r>
      <w:r>
        <w:rPr>
          <w:sz w:val="24"/>
          <w:szCs w:val="24"/>
        </w:rPr>
        <w:t xml:space="preserve">независимой</w:t>
      </w:r>
      <w:r>
        <w:rPr>
          <w:sz w:val="24"/>
          <w:szCs w:val="24"/>
        </w:rPr>
        <w:t xml:space="preserve"> гарантией, не менее чем на один месяц, в том числе в случае его изменения в соответствии со статьей 95 Федерального закона № 44-ФЗ.</w:t>
      </w:r>
      <w:r>
        <w:rPr>
          <w:sz w:val="24"/>
          <w:szCs w:val="24"/>
        </w:rPr>
      </w:r>
      <w:r>
        <w:rPr>
          <w:sz w:val="24"/>
          <w:szCs w:val="24"/>
        </w:rPr>
      </w:r>
    </w:p>
    <w:p>
      <w:pPr>
        <w:pStyle w:val="1065"/>
        <w:numPr>
          <w:ilvl w:val="1"/>
          <w:numId w:val="1"/>
        </w:numPr>
        <w:contextualSpacing w:val="0"/>
        <w:jc w:val="both"/>
        <w:spacing w:after="60" w:line="240" w:lineRule="auto"/>
        <w:rPr>
          <w:sz w:val="24"/>
          <w:szCs w:val="24"/>
        </w:rPr>
      </w:pPr>
      <w:r>
        <w:rPr>
          <w:sz w:val="24"/>
          <w:szCs w:val="24"/>
        </w:rPr>
        <w:t xml:space="preserve">В ходе исполнения Контракта Подрядчик вправе изменить способ обеспечения исполнения Контракта и (или) предоставить Заказчику взамен ранее предоставленн</w:t>
      </w:r>
      <w:bookmarkStart w:id="17" w:name="Пункт85"/>
      <w:r>
        <w:rPr>
          <w:sz w:val="24"/>
          <w:szCs w:val="24"/>
        </w:rPr>
        <w:t xml:space="preserve">о</w:t>
      </w:r>
      <w:bookmarkEnd w:id="17"/>
      <w:r>
        <w:rPr>
          <w:sz w:val="24"/>
          <w:szCs w:val="24"/>
        </w:rPr>
        <w:t xml:space="preserve">го обеспечения исполнения насто</w:t>
      </w:r>
      <w:r>
        <w:rPr>
          <w:sz w:val="24"/>
          <w:szCs w:val="24"/>
        </w:rPr>
        <w:t xml:space="preserve">ящего Контракта новое обеспечение исполнения настоящего Контракта, размер которого может быть уменьшен в порядке и случаях, которые предусмотрены частями 7.2 и 7.3 статьи 96 Федерального закона № 44-ФЗ. В случае если Контрактом предусмотрены отдельные этап</w:t>
      </w:r>
      <w:r>
        <w:rPr>
          <w:sz w:val="24"/>
          <w:szCs w:val="24"/>
        </w:rPr>
        <w:t xml:space="preserve">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частями 7.2 и 7.3 статьи 96 Федерального закона № 44-ФЗ.</w:t>
      </w:r>
      <w:r>
        <w:rPr>
          <w:sz w:val="24"/>
          <w:szCs w:val="24"/>
        </w:rPr>
      </w:r>
      <w:r>
        <w:rPr>
          <w:sz w:val="24"/>
          <w:szCs w:val="24"/>
        </w:rPr>
      </w:r>
    </w:p>
    <w:p>
      <w:pPr>
        <w:pStyle w:val="1065"/>
        <w:numPr>
          <w:ilvl w:val="1"/>
          <w:numId w:val="1"/>
        </w:numPr>
        <w:contextualSpacing w:val="0"/>
        <w:jc w:val="both"/>
        <w:spacing w:after="60" w:line="240" w:lineRule="auto"/>
        <w:rPr>
          <w:sz w:val="24"/>
          <w:szCs w:val="24"/>
        </w:rPr>
      </w:pPr>
      <w:r>
        <w:rPr>
          <w:sz w:val="24"/>
          <w:szCs w:val="24"/>
        </w:rPr>
        <w:t xml:space="preserve">Предусмотренное пунктом </w:t>
      </w:r>
      <w:r>
        <w:rPr>
          <w:sz w:val="24"/>
          <w:szCs w:val="24"/>
        </w:rPr>
        <w:fldChar w:fldCharType="begin"/>
      </w:r>
      <w:r>
        <w:rPr>
          <w:sz w:val="24"/>
          <w:szCs w:val="24"/>
        </w:rPr>
        <w:instrText xml:space="preserve"> REF Пункт85 \r \h  \* MERGEFORMAT </w:instrText>
      </w:r>
      <w:r>
        <w:rPr>
          <w:sz w:val="24"/>
          <w:szCs w:val="24"/>
        </w:rPr>
        <w:fldChar w:fldCharType="separate"/>
      </w:r>
      <w:r>
        <w:rPr>
          <w:sz w:val="24"/>
          <w:szCs w:val="24"/>
        </w:rPr>
        <w:t xml:space="preserve">9.6</w:t>
      </w:r>
      <w:r>
        <w:rPr>
          <w:sz w:val="24"/>
          <w:szCs w:val="24"/>
        </w:rPr>
        <w:fldChar w:fldCharType="end"/>
      </w:r>
      <w:r>
        <w:rPr>
          <w:sz w:val="24"/>
          <w:szCs w:val="24"/>
        </w:rPr>
        <w:t xml:space="preserve"> </w:t>
      </w:r>
      <w:r>
        <w:rPr>
          <w:sz w:val="24"/>
          <w:szCs w:val="24"/>
        </w:rPr>
        <w:t xml:space="preserve">К</w:t>
      </w:r>
      <w:r>
        <w:rPr>
          <w:sz w:val="24"/>
          <w:szCs w:val="24"/>
        </w:rPr>
        <w:t xml:space="preserve">онтракта уменьш</w:t>
      </w:r>
      <w:r>
        <w:rPr>
          <w:sz w:val="24"/>
          <w:szCs w:val="24"/>
        </w:rPr>
        <w:t xml:space="preserve">ение размера обеспечения исполнения контракта осуществляется при условии отсутствия неисполненных Подрядчиком требований об уплате неустоек (штрафов, пеней), предъявленных заказчиком в соответствии с Федеральным законом № 44-ФЗ, а также приемки Заказчиком </w:t>
      </w:r>
      <w:r>
        <w:rPr>
          <w:sz w:val="24"/>
          <w:szCs w:val="24"/>
        </w:rPr>
        <w:t xml:space="preserve">выполненных Работ</w:t>
      </w:r>
      <w:r>
        <w:rPr>
          <w:sz w:val="24"/>
          <w:szCs w:val="24"/>
        </w:rPr>
        <w:t xml:space="preserve">, результатов отдельного этапа исполн</w:t>
      </w:r>
      <w:r>
        <w:rPr>
          <w:sz w:val="24"/>
          <w:szCs w:val="24"/>
        </w:rPr>
        <w:t xml:space="preserve">ения Контракта в объеме выплаченного аванса (если контрактом предусмотрена выплата аванса) либо в объеме, превышающем выплаченный аванс (если в соответствии с законодательством Российской Федерации расчеты по Контракту в части выплаты аванса подлежат казна</w:t>
      </w:r>
      <w:r>
        <w:rPr>
          <w:sz w:val="24"/>
          <w:szCs w:val="24"/>
        </w:rPr>
        <w:t xml:space="preserve">чейскому сопровождению). Такое уменьшение не допускается в случаях, определенных Правительством Российской Федерации в целях обеспечения обороноспособности и безопасности государства, защиты здоровья, прав и законных интересов граждан Российской Федерации.</w:t>
      </w:r>
      <w:r>
        <w:rPr>
          <w:sz w:val="24"/>
          <w:szCs w:val="24"/>
        </w:rPr>
      </w:r>
      <w:r>
        <w:rPr>
          <w:sz w:val="24"/>
          <w:szCs w:val="24"/>
        </w:rPr>
      </w:r>
    </w:p>
    <w:p>
      <w:pPr>
        <w:pStyle w:val="1065"/>
        <w:numPr>
          <w:ilvl w:val="1"/>
          <w:numId w:val="1"/>
        </w:numPr>
        <w:contextualSpacing w:val="0"/>
        <w:jc w:val="both"/>
        <w:spacing w:after="60" w:line="240" w:lineRule="auto"/>
        <w:rPr>
          <w:sz w:val="24"/>
          <w:szCs w:val="24"/>
        </w:rPr>
      </w:pPr>
      <w:r>
        <w:rPr>
          <w:sz w:val="24"/>
          <w:szCs w:val="24"/>
        </w:rPr>
        <w:t xml:space="preserve">Денежные средства, внесен</w:t>
      </w:r>
      <w:r>
        <w:rPr>
          <w:sz w:val="24"/>
          <w:szCs w:val="24"/>
        </w:rPr>
        <w:t xml:space="preserve">ные Подрядчиком в качестве обеспечения исполнения  Контракта (если такая форма обеспечения исполнения настоящего Контракта применяется), в том числе части этих денежных средств, в случае уменьшения размера обеспечения исполнения Контракта в соответствии с </w:t>
      </w:r>
      <w:hyperlink r:id="rId12" w:tooltip="consultantplus://offline/ref=91C1BE064CB4F70B4159C7877915AFD3376DED138F28C27A132ABFEAC9445888001BE0347F2EA7D0DF289192A09F5EC6254E9911D1EBx3u7K" w:history="1">
        <w:r>
          <w:rPr>
            <w:sz w:val="24"/>
            <w:szCs w:val="24"/>
          </w:rPr>
          <w:t xml:space="preserve">частями 7</w:t>
        </w:r>
      </w:hyperlink>
      <w:r>
        <w:rPr>
          <w:sz w:val="24"/>
          <w:szCs w:val="24"/>
        </w:rPr>
        <w:t xml:space="preserve">, </w:t>
      </w:r>
      <w:hyperlink r:id="rId13" w:tooltip="consultantplus://offline/ref=91C1BE064CB4F70B4159C7877915AFD3376DED138F28C27A132ABFEAC9445888001BE0347D2DAFD0DF289192A09F5EC6254E9911D1EBx3u7K" w:history="1">
        <w:r>
          <w:rPr>
            <w:sz w:val="24"/>
            <w:szCs w:val="24"/>
          </w:rPr>
          <w:t xml:space="preserve">7.1</w:t>
        </w:r>
      </w:hyperlink>
      <w:r>
        <w:rPr>
          <w:sz w:val="24"/>
          <w:szCs w:val="24"/>
        </w:rPr>
        <w:t xml:space="preserve"> и </w:t>
      </w:r>
      <w:hyperlink r:id="rId14" w:tooltip="consultantplus://offline/ref=91C1BE064CB4F70B4159C7877915AFD3376DED138F28C27A132ABFEAC9445888001BE0347D2DAED0DF289192A09F5EC6254E9911D1EBx3u7K" w:history="1">
        <w:r>
          <w:rPr>
            <w:sz w:val="24"/>
            <w:szCs w:val="24"/>
          </w:rPr>
          <w:t xml:space="preserve">7.2 статьи 96</w:t>
        </w:r>
      </w:hyperlink>
      <w:r>
        <w:rPr>
          <w:sz w:val="24"/>
          <w:szCs w:val="24"/>
        </w:rPr>
        <w:t xml:space="preserve"> Федерального закона № 44-ФЗ возвращаются Подрядчику в течение 15 (пятнадцати) календарных дней с даты исполнения Подрядчиком своих обязательств по Контракту.</w:t>
      </w:r>
      <w:r>
        <w:rPr>
          <w:sz w:val="24"/>
          <w:szCs w:val="24"/>
        </w:rPr>
      </w:r>
      <w:r>
        <w:rPr>
          <w:sz w:val="24"/>
          <w:szCs w:val="24"/>
        </w:rPr>
      </w:r>
    </w:p>
    <w:p>
      <w:pPr>
        <w:pStyle w:val="1065"/>
        <w:numPr>
          <w:ilvl w:val="1"/>
          <w:numId w:val="1"/>
        </w:numPr>
        <w:contextualSpacing w:val="0"/>
        <w:jc w:val="both"/>
        <w:spacing w:after="60" w:line="240" w:lineRule="auto"/>
        <w:rPr>
          <w:sz w:val="24"/>
          <w:szCs w:val="24"/>
        </w:rPr>
      </w:pPr>
      <w:r>
        <w:rPr>
          <w:sz w:val="24"/>
          <w:szCs w:val="24"/>
        </w:rPr>
        <w:t xml:space="preserve">В случае отзыва в соответствии с законодательством Российской Федерации у банка, предоставившего </w:t>
      </w:r>
      <w:r>
        <w:rPr>
          <w:sz w:val="24"/>
          <w:szCs w:val="24"/>
        </w:rPr>
        <w:t xml:space="preserve">независимую</w:t>
      </w:r>
      <w:r>
        <w:rPr>
          <w:sz w:val="24"/>
          <w:szCs w:val="24"/>
        </w:rPr>
        <w:t xml:space="preserve"> гарантию в качестве обеспечения исполнения Контракта (если такая форма обеспечения исполнения Контракта применяется поставщиком), лицензии на осуществление </w:t>
      </w:r>
      <w:r>
        <w:rPr>
          <w:sz w:val="24"/>
          <w:szCs w:val="24"/>
        </w:rPr>
        <w:t xml:space="preserve">банков</w:t>
      </w:r>
      <w:r>
        <w:rPr>
          <w:sz w:val="24"/>
          <w:szCs w:val="24"/>
        </w:rPr>
        <w:t xml:space="preserve">ских операций Подрядчик обязан предоставить новое обеспечение исполнения Контракта в срок не позднее одного месяца со дня надлежащего уведомления </w:t>
      </w:r>
      <w:r>
        <w:rPr>
          <w:sz w:val="24"/>
          <w:szCs w:val="24"/>
        </w:rPr>
        <w:t xml:space="preserve">Заказчиком Подрядчика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Федерального закона № 44-ФЗ.</w:t>
      </w:r>
      <w:r>
        <w:rPr>
          <w:sz w:val="24"/>
          <w:szCs w:val="24"/>
        </w:rPr>
      </w:r>
      <w:r>
        <w:rPr>
          <w:sz w:val="24"/>
          <w:szCs w:val="24"/>
        </w:rPr>
      </w:r>
    </w:p>
    <w:p>
      <w:pPr>
        <w:pStyle w:val="1065"/>
        <w:numPr>
          <w:ilvl w:val="1"/>
          <w:numId w:val="1"/>
        </w:numPr>
        <w:contextualSpacing w:val="0"/>
        <w:jc w:val="both"/>
        <w:spacing w:after="60" w:line="240" w:lineRule="auto"/>
        <w:rPr>
          <w:sz w:val="24"/>
          <w:szCs w:val="24"/>
        </w:rPr>
      </w:pPr>
      <w:r>
        <w:rPr>
          <w:sz w:val="24"/>
          <w:szCs w:val="24"/>
        </w:rPr>
        <w:t xml:space="preserve">В случае заключения Контракта с Подрядчиком по результатам определения Поставщика в соответствии с </w:t>
      </w:r>
      <w:hyperlink r:id="rId15" w:tooltip="consultantplus://offline/ref=91C1BE064CB4F70B4159C7877915AFD3376DED138F28C27A132ABFEAC9445888001BE0347C2DA7DE83728196E9C850DA26578714CFEB37BExAuAK" w:history="1">
        <w:r>
          <w:rPr>
            <w:sz w:val="24"/>
            <w:szCs w:val="24"/>
          </w:rPr>
          <w:t xml:space="preserve">пунктом 1 части 1 статьи 30</w:t>
        </w:r>
      </w:hyperlink>
      <w:r>
        <w:rPr>
          <w:sz w:val="24"/>
          <w:szCs w:val="24"/>
        </w:rPr>
        <w:t xml:space="preserve"> Федерального закона </w:t>
      </w:r>
      <w:r>
        <w:rPr>
          <w:sz w:val="24"/>
          <w:szCs w:val="24"/>
        </w:rPr>
        <w:br/>
      </w:r>
      <w:r>
        <w:rPr>
          <w:sz w:val="24"/>
          <w:szCs w:val="24"/>
        </w:rPr>
        <w:t xml:space="preserve">№ 44-ФЗ Подрядчик освобождается от предоставления обеспечения исполнения Контракта, в том числе с учетом положений статьи 37 Федерального закона </w:t>
      </w:r>
      <w:r>
        <w:rPr>
          <w:sz w:val="24"/>
          <w:szCs w:val="24"/>
        </w:rPr>
        <w:br/>
      </w:r>
      <w:r>
        <w:rPr>
          <w:sz w:val="24"/>
          <w:szCs w:val="24"/>
        </w:rPr>
        <w:t xml:space="preserve">№ 44-ФЗ, в случае предоставления Поставщиком информации согласно части 8.1 статьи 96 Федерального закона № 44-ФЗ</w:t>
      </w:r>
      <w:r>
        <w:rPr>
          <w:sz w:val="24"/>
          <w:szCs w:val="24"/>
        </w:rPr>
        <w:t xml:space="preserve">.</w:t>
      </w:r>
      <w:r>
        <w:rPr>
          <w:sz w:val="24"/>
          <w:szCs w:val="24"/>
        </w:rPr>
      </w:r>
      <w:r>
        <w:rPr>
          <w:sz w:val="24"/>
          <w:szCs w:val="24"/>
        </w:rPr>
      </w:r>
    </w:p>
    <w:p>
      <w:pPr>
        <w:pStyle w:val="1065"/>
        <w:numPr>
          <w:ilvl w:val="0"/>
          <w:numId w:val="1"/>
        </w:numPr>
        <w:ind w:right="142"/>
        <w:jc w:val="center"/>
        <w:spacing w:before="120" w:after="120"/>
        <w:rPr>
          <w:sz w:val="24"/>
          <w:szCs w:val="24"/>
        </w:rPr>
        <w:outlineLvl w:val="1"/>
      </w:pPr>
      <w:r>
        <w:rPr>
          <w:rFonts w:eastAsiaTheme="minorHAnsi"/>
          <w:b/>
          <w:bCs/>
          <w:sz w:val="24"/>
          <w:szCs w:val="24"/>
        </w:rPr>
        <w:t xml:space="preserve">Ответственность Сторон</w:t>
      </w:r>
      <w:bookmarkEnd w:id="15"/>
      <w:r>
        <w:rPr>
          <w:sz w:val="24"/>
          <w:szCs w:val="24"/>
        </w:rPr>
      </w:r>
      <w:r>
        <w:rPr>
          <w:sz w:val="24"/>
          <w:szCs w:val="24"/>
        </w:rPr>
      </w:r>
    </w:p>
    <w:p>
      <w:pPr>
        <w:pStyle w:val="1065"/>
        <w:ind w:left="0" w:right="142"/>
        <w:spacing w:before="120" w:after="120"/>
        <w:rPr>
          <w:sz w:val="24"/>
          <w:szCs w:val="24"/>
        </w:rPr>
        <w:outlineLvl w:val="1"/>
      </w:pPr>
      <w:r>
        <w:rPr>
          <w:sz w:val="24"/>
          <w:szCs w:val="24"/>
        </w:rPr>
      </w:r>
      <w:r>
        <w:rPr>
          <w:sz w:val="24"/>
          <w:szCs w:val="24"/>
        </w:rPr>
      </w:r>
      <w:r>
        <w:rPr>
          <w:sz w:val="24"/>
          <w:szCs w:val="24"/>
        </w:rPr>
      </w:r>
    </w:p>
    <w:p>
      <w:pPr>
        <w:pStyle w:val="1065"/>
        <w:numPr>
          <w:ilvl w:val="1"/>
          <w:numId w:val="1"/>
        </w:numPr>
        <w:contextualSpacing w:val="0"/>
        <w:jc w:val="both"/>
        <w:spacing w:after="60" w:line="240" w:lineRule="auto"/>
        <w:rPr>
          <w:sz w:val="24"/>
          <w:szCs w:val="24"/>
        </w:rPr>
      </w:pPr>
      <w:r/>
      <w:bookmarkStart w:id="18" w:name="_Toc61358875"/>
      <w:r>
        <w:rPr>
          <w:sz w:val="24"/>
          <w:szCs w:val="24"/>
        </w:rPr>
        <w:t xml:space="preserve">За невыполнение или ненадлежащее выполнение условий Контракта Стороны несут ответственность в соответствии с законодательством Российской Федерации и условиями Контракта.</w:t>
      </w:r>
      <w:r>
        <w:rPr>
          <w:sz w:val="24"/>
          <w:szCs w:val="24"/>
        </w:rPr>
      </w:r>
      <w:r>
        <w:rPr>
          <w:sz w:val="24"/>
          <w:szCs w:val="24"/>
        </w:rPr>
      </w:r>
    </w:p>
    <w:p>
      <w:pPr>
        <w:pStyle w:val="1065"/>
        <w:numPr>
          <w:ilvl w:val="1"/>
          <w:numId w:val="1"/>
        </w:numPr>
        <w:contextualSpacing w:val="0"/>
        <w:jc w:val="both"/>
        <w:spacing w:after="60" w:line="240" w:lineRule="auto"/>
        <w:rPr>
          <w:sz w:val="24"/>
          <w:szCs w:val="24"/>
        </w:rPr>
      </w:pPr>
      <w:r>
        <w:rPr>
          <w:sz w:val="24"/>
          <w:szCs w:val="24"/>
        </w:rPr>
        <w:t xml:space="preserve">В случае полного (частичного) невыполнения условий Контракта одной из Сторон эта Сторона обязана возместить другой Стороне причиненные убытки.</w:t>
      </w:r>
      <w:r>
        <w:rPr>
          <w:sz w:val="24"/>
          <w:szCs w:val="24"/>
        </w:rPr>
      </w:r>
      <w:r>
        <w:rPr>
          <w:sz w:val="24"/>
          <w:szCs w:val="24"/>
        </w:rPr>
      </w:r>
    </w:p>
    <w:p>
      <w:pPr>
        <w:pStyle w:val="1065"/>
        <w:numPr>
          <w:ilvl w:val="1"/>
          <w:numId w:val="1"/>
        </w:numPr>
        <w:contextualSpacing w:val="0"/>
        <w:jc w:val="both"/>
        <w:spacing w:after="60" w:line="240" w:lineRule="auto"/>
        <w:rPr>
          <w:sz w:val="24"/>
          <w:szCs w:val="24"/>
        </w:rPr>
      </w:pPr>
      <w:r>
        <w:rPr>
          <w:sz w:val="24"/>
          <w:szCs w:val="24"/>
        </w:rPr>
        <w:t xml:space="preserve">Размер штрафа устанавливается Контрактом в порядке, установленном Правил</w:t>
      </w:r>
      <w:r>
        <w:rPr>
          <w:sz w:val="24"/>
          <w:szCs w:val="24"/>
        </w:rPr>
        <w:t xml:space="preserve">ами</w:t>
      </w:r>
      <w:r>
        <w:rPr>
          <w:sz w:val="24"/>
          <w:szCs w:val="24"/>
        </w:rPr>
        <w:t xml:space="preserve"> определения р</w:t>
      </w:r>
      <w:r>
        <w:rPr>
          <w:sz w:val="24"/>
          <w:szCs w:val="24"/>
        </w:rPr>
        <w:t xml:space="preserve">азмера штрафа, начисляемого в случае ненадлежащего исполнения Заказчиком, неисполнения или ненадлежащего исполнения Подрядчиком обязательств, предусмотренных Контрактом (за исключением просрочки исполнения обязательств Заказчиком, Подрядчиком), утвержденны</w:t>
      </w:r>
      <w:r>
        <w:rPr>
          <w:sz w:val="24"/>
          <w:szCs w:val="24"/>
        </w:rPr>
        <w:t xml:space="preserve">ми</w:t>
      </w:r>
      <w:r>
        <w:rPr>
          <w:sz w:val="24"/>
          <w:szCs w:val="24"/>
        </w:rPr>
        <w:t xml:space="preserve"> постановлением Правительства Российской Федерации от 30 августа 2017 № 1042</w:t>
      </w:r>
      <w:r>
        <w:rPr>
          <w:sz w:val="24"/>
          <w:szCs w:val="24"/>
        </w:rPr>
        <w:t xml:space="preserve"> </w:t>
      </w:r>
      <w:r>
        <w:rPr>
          <w:sz w:val="24"/>
          <w:szCs w:val="24"/>
        </w:rPr>
        <w:t xml:space="preserve">(далее – Правила), в том числе рассчитываемой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r>
        <w:rPr>
          <w:sz w:val="24"/>
          <w:szCs w:val="24"/>
        </w:rPr>
      </w:r>
      <w:r>
        <w:rPr>
          <w:sz w:val="24"/>
          <w:szCs w:val="24"/>
        </w:rPr>
      </w:r>
    </w:p>
    <w:p>
      <w:pPr>
        <w:pStyle w:val="1065"/>
        <w:numPr>
          <w:ilvl w:val="1"/>
          <w:numId w:val="1"/>
        </w:numPr>
        <w:contextualSpacing w:val="0"/>
        <w:jc w:val="both"/>
        <w:spacing w:after="60" w:line="240" w:lineRule="auto"/>
        <w:rPr>
          <w:sz w:val="24"/>
          <w:szCs w:val="24"/>
        </w:rPr>
      </w:pPr>
      <w:r>
        <w:rPr>
          <w:sz w:val="24"/>
          <w:szCs w:val="24"/>
        </w:rPr>
        <w:t xml:space="preserve">За каждый факт неисполнения или ненадлежащего исполн</w:t>
      </w:r>
      <w:r>
        <w:rPr>
          <w:sz w:val="24"/>
          <w:szCs w:val="24"/>
        </w:rPr>
        <w:t xml:space="preserve">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r>
        <w:rPr>
          <w:sz w:val="24"/>
          <w:szCs w:val="24"/>
        </w:rPr>
      </w:r>
      <w:r>
        <w:rPr>
          <w:sz w:val="24"/>
          <w:szCs w:val="24"/>
        </w:rPr>
      </w:r>
    </w:p>
    <w:p>
      <w:pPr>
        <w:pStyle w:val="1065"/>
        <w:numPr>
          <w:ilvl w:val="0"/>
          <w:numId w:val="80"/>
        </w:numPr>
        <w:contextualSpacing w:val="0"/>
        <w:ind w:left="0" w:firstLine="284"/>
        <w:jc w:val="both"/>
        <w:spacing w:after="0" w:line="240" w:lineRule="auto"/>
        <w:rPr>
          <w:rFonts w:eastAsiaTheme="minorHAnsi"/>
          <w:sz w:val="24"/>
          <w:szCs w:val="24"/>
        </w:rPr>
      </w:pPr>
      <w:r>
        <w:rPr>
          <w:rFonts w:eastAsiaTheme="minorHAnsi"/>
          <w:sz w:val="24"/>
          <w:szCs w:val="24"/>
        </w:rPr>
        <w:t xml:space="preserve">10 процентов цены контракта (этапа) в случае, если цена контракта (этапа) не превышает 3 млн. рублей;</w:t>
      </w:r>
      <w:r>
        <w:rPr>
          <w:rFonts w:eastAsiaTheme="minorHAnsi"/>
          <w:sz w:val="24"/>
          <w:szCs w:val="24"/>
        </w:rPr>
      </w:r>
      <w:r>
        <w:rPr>
          <w:rFonts w:eastAsiaTheme="minorHAnsi"/>
          <w:sz w:val="24"/>
          <w:szCs w:val="24"/>
        </w:rPr>
      </w:r>
    </w:p>
    <w:p>
      <w:pPr>
        <w:pStyle w:val="1065"/>
        <w:numPr>
          <w:ilvl w:val="0"/>
          <w:numId w:val="80"/>
        </w:numPr>
        <w:contextualSpacing w:val="0"/>
        <w:ind w:left="0" w:firstLine="284"/>
        <w:jc w:val="both"/>
        <w:spacing w:after="0" w:line="240" w:lineRule="auto"/>
        <w:rPr>
          <w:rFonts w:eastAsiaTheme="minorHAnsi"/>
          <w:sz w:val="24"/>
          <w:szCs w:val="24"/>
        </w:rPr>
      </w:pPr>
      <w:r>
        <w:rPr>
          <w:rFonts w:eastAsiaTheme="minorHAnsi"/>
          <w:sz w:val="24"/>
          <w:szCs w:val="24"/>
        </w:rPr>
        <w:t xml:space="preserve">5 процентов цены контракта (этапа) в случае, если цена контракта (этапа) составляет от 3 млн. рублей до 50 млн. рублей (включительно);</w:t>
      </w:r>
      <w:r>
        <w:rPr>
          <w:rFonts w:eastAsiaTheme="minorHAnsi"/>
          <w:sz w:val="24"/>
          <w:szCs w:val="24"/>
        </w:rPr>
      </w:r>
      <w:r>
        <w:rPr>
          <w:rFonts w:eastAsiaTheme="minorHAnsi"/>
          <w:sz w:val="24"/>
          <w:szCs w:val="24"/>
        </w:rPr>
      </w:r>
    </w:p>
    <w:p>
      <w:pPr>
        <w:pStyle w:val="1065"/>
        <w:numPr>
          <w:ilvl w:val="1"/>
          <w:numId w:val="1"/>
        </w:numPr>
        <w:contextualSpacing w:val="0"/>
        <w:jc w:val="both"/>
        <w:spacing w:after="60" w:line="240" w:lineRule="auto"/>
        <w:rPr>
          <w:sz w:val="24"/>
          <w:szCs w:val="24"/>
        </w:rPr>
      </w:pPr>
      <w:r>
        <w:rPr>
          <w:rFonts w:eastAsiaTheme="minorHAnsi"/>
          <w:sz w:val="24"/>
          <w:szCs w:val="24"/>
        </w:rPr>
        <w:t xml:space="preserve">За каждый факт неисполнения или ненадлежащег</w:t>
      </w:r>
      <w:r>
        <w:rPr>
          <w:rFonts w:eastAsiaTheme="minorHAnsi"/>
          <w:sz w:val="24"/>
          <w:szCs w:val="24"/>
        </w:rPr>
        <w:t xml:space="preserve">о исполнения Подрядчиком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виде фиксированной суммы в размере, определяемом в следующем порядке:</w:t>
      </w:r>
      <w:r>
        <w:rPr>
          <w:sz w:val="24"/>
          <w:szCs w:val="24"/>
        </w:rPr>
      </w:r>
      <w:r>
        <w:rPr>
          <w:sz w:val="24"/>
          <w:szCs w:val="24"/>
        </w:rPr>
      </w:r>
    </w:p>
    <w:p>
      <w:pPr>
        <w:pStyle w:val="1065"/>
        <w:numPr>
          <w:ilvl w:val="0"/>
          <w:numId w:val="80"/>
        </w:numPr>
        <w:contextualSpacing w:val="0"/>
        <w:ind w:left="0" w:firstLine="284"/>
        <w:jc w:val="both"/>
        <w:spacing w:after="0" w:line="240" w:lineRule="auto"/>
        <w:rPr>
          <w:sz w:val="24"/>
          <w:szCs w:val="24"/>
        </w:rPr>
      </w:pPr>
      <w:r>
        <w:rPr>
          <w:rFonts w:eastAsiaTheme="minorHAnsi"/>
          <w:sz w:val="24"/>
          <w:szCs w:val="24"/>
        </w:rPr>
        <w:t xml:space="preserve">1000 рублей, если цена контракта не превышает 3 млн. рублей;</w:t>
      </w:r>
      <w:r>
        <w:rPr>
          <w:sz w:val="24"/>
          <w:szCs w:val="24"/>
        </w:rPr>
      </w:r>
      <w:r>
        <w:rPr>
          <w:sz w:val="24"/>
          <w:szCs w:val="24"/>
        </w:rPr>
      </w:r>
    </w:p>
    <w:p>
      <w:pPr>
        <w:pStyle w:val="1065"/>
        <w:numPr>
          <w:ilvl w:val="0"/>
          <w:numId w:val="80"/>
        </w:numPr>
        <w:contextualSpacing w:val="0"/>
        <w:ind w:left="0" w:firstLine="284"/>
        <w:jc w:val="both"/>
        <w:spacing w:after="0" w:line="240" w:lineRule="auto"/>
        <w:rPr>
          <w:sz w:val="24"/>
          <w:szCs w:val="24"/>
        </w:rPr>
      </w:pPr>
      <w:r>
        <w:rPr>
          <w:rFonts w:eastAsiaTheme="minorHAnsi"/>
          <w:sz w:val="24"/>
          <w:szCs w:val="24"/>
        </w:rPr>
        <w:t xml:space="preserve">5000 рублей, если цена контракта составляет от 3 млн. рублей до 50 млн. рублей (включительно</w:t>
      </w:r>
      <w:r>
        <w:rPr>
          <w:rFonts w:eastAsiaTheme="minorHAnsi"/>
          <w:sz w:val="24"/>
          <w:szCs w:val="24"/>
        </w:rPr>
        <w:t xml:space="preserve">)</w:t>
      </w:r>
      <w:r>
        <w:rPr>
          <w:rFonts w:eastAsiaTheme="minorHAnsi"/>
          <w:sz w:val="24"/>
          <w:szCs w:val="24"/>
        </w:rPr>
        <w:t xml:space="preserve">.</w:t>
      </w:r>
      <w:r>
        <w:rPr>
          <w:sz w:val="24"/>
          <w:szCs w:val="24"/>
        </w:rPr>
      </w:r>
      <w:r>
        <w:rPr>
          <w:sz w:val="24"/>
          <w:szCs w:val="24"/>
        </w:rPr>
      </w:r>
    </w:p>
    <w:p>
      <w:pPr>
        <w:pStyle w:val="1065"/>
        <w:numPr>
          <w:ilvl w:val="1"/>
          <w:numId w:val="1"/>
        </w:numPr>
        <w:contextualSpacing w:val="0"/>
        <w:jc w:val="both"/>
        <w:spacing w:after="60" w:line="240" w:lineRule="auto"/>
        <w:rPr>
          <w:sz w:val="24"/>
          <w:szCs w:val="24"/>
        </w:rPr>
      </w:pPr>
      <w:r>
        <w:rPr>
          <w:rFonts w:eastAsiaTheme="minorHAnsi"/>
          <w:sz w:val="24"/>
          <w:szCs w:val="24"/>
        </w:rPr>
        <w:t xml:space="preserve">За каждый факт неисполнения или ненадлежащего исполнения Подрядчиком обязательств, предусмотренных </w:t>
      </w:r>
      <w:r>
        <w:rPr>
          <w:rFonts w:eastAsiaTheme="minorHAnsi"/>
          <w:sz w:val="24"/>
          <w:szCs w:val="24"/>
        </w:rPr>
        <w:t xml:space="preserve">К</w:t>
      </w:r>
      <w:r>
        <w:rPr>
          <w:rFonts w:eastAsiaTheme="minorHAnsi"/>
          <w:sz w:val="24"/>
          <w:szCs w:val="24"/>
        </w:rPr>
        <w:t xml:space="preserve">онтрактом</w:t>
      </w:r>
      <w:r>
        <w:rPr>
          <w:rFonts w:eastAsiaTheme="minorHAnsi"/>
          <w:sz w:val="24"/>
          <w:szCs w:val="24"/>
        </w:rPr>
        <w:t xml:space="preserve">, заключенным с победителем закупки (или с иным участником закупки в случаях, установленных Федеральным законом), предложившим наиболее высокую цену за право заключения </w:t>
      </w:r>
      <w:r>
        <w:rPr>
          <w:rFonts w:eastAsiaTheme="minorHAnsi"/>
          <w:sz w:val="24"/>
          <w:szCs w:val="24"/>
        </w:rPr>
        <w:t xml:space="preserve">К</w:t>
      </w:r>
      <w:r>
        <w:rPr>
          <w:rFonts w:eastAsiaTheme="minorHAnsi"/>
          <w:sz w:val="24"/>
          <w:szCs w:val="24"/>
        </w:rPr>
        <w:t xml:space="preserve">онтракта</w:t>
      </w:r>
      <w:r>
        <w:rPr>
          <w:rFonts w:eastAsiaTheme="minorHAnsi"/>
          <w:sz w:val="24"/>
          <w:szCs w:val="24"/>
        </w:rPr>
        <w:t xml:space="preserve">, за исключением просрочки исполнения обязательств (в том числе гарантийного обязательства), предусмотренных Контрактом, </w:t>
      </w:r>
      <w:r>
        <w:rPr>
          <w:rFonts w:eastAsiaTheme="minorHAnsi"/>
          <w:bCs/>
          <w:sz w:val="24"/>
          <w:szCs w:val="24"/>
        </w:rPr>
        <w:t xml:space="preserve">размер штрафа устанавливается </w:t>
      </w:r>
      <w:r>
        <w:rPr>
          <w:rFonts w:eastAsiaTheme="minorHAnsi"/>
          <w:sz w:val="24"/>
          <w:szCs w:val="24"/>
        </w:rPr>
        <w:t xml:space="preserve">в следующем порядке:</w:t>
      </w:r>
      <w:r>
        <w:rPr>
          <w:sz w:val="24"/>
          <w:szCs w:val="24"/>
        </w:rPr>
      </w:r>
      <w:r>
        <w:rPr>
          <w:sz w:val="24"/>
          <w:szCs w:val="24"/>
        </w:rPr>
      </w:r>
    </w:p>
    <w:p>
      <w:pPr>
        <w:pStyle w:val="1065"/>
        <w:numPr>
          <w:ilvl w:val="0"/>
          <w:numId w:val="82"/>
        </w:numPr>
        <w:contextualSpacing w:val="0"/>
        <w:ind w:left="0" w:firstLine="284"/>
        <w:jc w:val="both"/>
        <w:spacing w:after="0" w:line="240" w:lineRule="auto"/>
        <w:rPr>
          <w:sz w:val="24"/>
          <w:szCs w:val="24"/>
        </w:rPr>
      </w:pPr>
      <w:r>
        <w:rPr>
          <w:rFonts w:eastAsiaTheme="minorHAnsi"/>
          <w:sz w:val="24"/>
          <w:szCs w:val="24"/>
        </w:rPr>
        <w:t xml:space="preserve">в случае, если цена контракта не превышает начальную (максимальную) цену контракта:</w:t>
      </w:r>
      <w:r>
        <w:rPr>
          <w:sz w:val="24"/>
          <w:szCs w:val="24"/>
        </w:rPr>
      </w:r>
      <w:r>
        <w:rPr>
          <w:sz w:val="24"/>
          <w:szCs w:val="24"/>
        </w:rPr>
      </w:r>
    </w:p>
    <w:p>
      <w:pPr>
        <w:pStyle w:val="1065"/>
        <w:numPr>
          <w:ilvl w:val="0"/>
          <w:numId w:val="80"/>
        </w:numPr>
        <w:contextualSpacing w:val="0"/>
        <w:ind w:left="0" w:firstLine="284"/>
        <w:jc w:val="both"/>
        <w:spacing w:after="0" w:line="240" w:lineRule="auto"/>
        <w:rPr>
          <w:sz w:val="24"/>
          <w:szCs w:val="24"/>
        </w:rPr>
      </w:pPr>
      <w:r>
        <w:rPr>
          <w:rFonts w:eastAsiaTheme="minorHAnsi"/>
          <w:sz w:val="24"/>
          <w:szCs w:val="24"/>
        </w:rPr>
        <w:t xml:space="preserve">10 процентов начальной (максимальной) цены контракта, если цена контракта не превышает 3 млн. рублей;</w:t>
      </w:r>
      <w:r>
        <w:rPr>
          <w:sz w:val="24"/>
          <w:szCs w:val="24"/>
        </w:rPr>
      </w:r>
      <w:r>
        <w:rPr>
          <w:sz w:val="24"/>
          <w:szCs w:val="24"/>
        </w:rPr>
      </w:r>
    </w:p>
    <w:p>
      <w:pPr>
        <w:pStyle w:val="1065"/>
        <w:numPr>
          <w:ilvl w:val="0"/>
          <w:numId w:val="80"/>
        </w:numPr>
        <w:contextualSpacing w:val="0"/>
        <w:ind w:left="0" w:firstLine="284"/>
        <w:jc w:val="both"/>
        <w:spacing w:after="0" w:line="240" w:lineRule="auto"/>
        <w:rPr>
          <w:sz w:val="24"/>
          <w:szCs w:val="24"/>
        </w:rPr>
      </w:pPr>
      <w:r>
        <w:rPr>
          <w:rFonts w:eastAsiaTheme="minorHAnsi"/>
          <w:sz w:val="24"/>
          <w:szCs w:val="24"/>
        </w:rPr>
        <w:t xml:space="preserve">5 процентов начальной (максимальной) цены контракта, если цена контракта составляет от 3 млн. рублей до 50 млн. рублей (включительно);</w:t>
      </w:r>
      <w:r>
        <w:rPr>
          <w:sz w:val="24"/>
          <w:szCs w:val="24"/>
        </w:rPr>
      </w:r>
      <w:r>
        <w:rPr>
          <w:sz w:val="24"/>
          <w:szCs w:val="24"/>
        </w:rPr>
      </w:r>
    </w:p>
    <w:p>
      <w:pPr>
        <w:pStyle w:val="1065"/>
        <w:numPr>
          <w:ilvl w:val="0"/>
          <w:numId w:val="82"/>
        </w:numPr>
        <w:contextualSpacing w:val="0"/>
        <w:ind w:left="0" w:firstLine="284"/>
        <w:jc w:val="both"/>
        <w:spacing w:after="0" w:line="240" w:lineRule="auto"/>
        <w:rPr>
          <w:sz w:val="24"/>
          <w:szCs w:val="24"/>
        </w:rPr>
      </w:pPr>
      <w:r>
        <w:rPr>
          <w:rFonts w:eastAsiaTheme="minorHAnsi"/>
          <w:sz w:val="24"/>
          <w:szCs w:val="24"/>
        </w:rPr>
        <w:t xml:space="preserve">в случае, если цена контракта превышает начальную (максимальную) цену контракта:</w:t>
      </w:r>
      <w:r>
        <w:rPr>
          <w:sz w:val="24"/>
          <w:szCs w:val="24"/>
        </w:rPr>
      </w:r>
      <w:r>
        <w:rPr>
          <w:sz w:val="24"/>
          <w:szCs w:val="24"/>
        </w:rPr>
      </w:r>
    </w:p>
    <w:p>
      <w:pPr>
        <w:pStyle w:val="1065"/>
        <w:numPr>
          <w:ilvl w:val="0"/>
          <w:numId w:val="80"/>
        </w:numPr>
        <w:contextualSpacing w:val="0"/>
        <w:ind w:left="0" w:firstLine="284"/>
        <w:jc w:val="both"/>
        <w:spacing w:after="0" w:line="240" w:lineRule="auto"/>
        <w:rPr>
          <w:sz w:val="24"/>
          <w:szCs w:val="24"/>
        </w:rPr>
      </w:pPr>
      <w:r>
        <w:rPr>
          <w:rFonts w:eastAsiaTheme="minorHAnsi"/>
          <w:sz w:val="24"/>
          <w:szCs w:val="24"/>
        </w:rPr>
        <w:t xml:space="preserve">10 процентов цены контракта, если цена контракта не превышает 3 млн. рублей;</w:t>
      </w:r>
      <w:r>
        <w:rPr>
          <w:sz w:val="24"/>
          <w:szCs w:val="24"/>
        </w:rPr>
      </w:r>
      <w:r>
        <w:rPr>
          <w:sz w:val="24"/>
          <w:szCs w:val="24"/>
        </w:rPr>
      </w:r>
    </w:p>
    <w:p>
      <w:pPr>
        <w:pStyle w:val="1065"/>
        <w:numPr>
          <w:ilvl w:val="0"/>
          <w:numId w:val="80"/>
        </w:numPr>
        <w:contextualSpacing w:val="0"/>
        <w:ind w:left="0" w:firstLine="284"/>
        <w:jc w:val="both"/>
        <w:spacing w:after="0" w:line="240" w:lineRule="auto"/>
        <w:rPr>
          <w:sz w:val="24"/>
          <w:szCs w:val="24"/>
        </w:rPr>
      </w:pPr>
      <w:r>
        <w:rPr>
          <w:rFonts w:eastAsiaTheme="minorHAnsi"/>
          <w:sz w:val="24"/>
          <w:szCs w:val="24"/>
        </w:rPr>
        <w:t xml:space="preserve">5 процентов цены контракта, если цена контракта составляет от 3 млн. рублей до 50 млн. рублей (включительно</w:t>
      </w:r>
      <w:r>
        <w:rPr>
          <w:rFonts w:eastAsiaTheme="minorHAnsi"/>
          <w:sz w:val="24"/>
          <w:szCs w:val="24"/>
        </w:rPr>
        <w:t xml:space="preserve">)</w:t>
      </w:r>
      <w:r>
        <w:rPr>
          <w:rFonts w:eastAsiaTheme="minorHAnsi"/>
          <w:sz w:val="24"/>
          <w:szCs w:val="24"/>
        </w:rPr>
        <w:t xml:space="preserve">.</w:t>
      </w:r>
      <w:r>
        <w:rPr>
          <w:sz w:val="24"/>
          <w:szCs w:val="24"/>
        </w:rPr>
      </w:r>
      <w:r>
        <w:rPr>
          <w:sz w:val="24"/>
          <w:szCs w:val="24"/>
        </w:rPr>
      </w:r>
    </w:p>
    <w:p>
      <w:pPr>
        <w:pStyle w:val="1065"/>
        <w:numPr>
          <w:ilvl w:val="1"/>
          <w:numId w:val="1"/>
        </w:numPr>
        <w:contextualSpacing w:val="0"/>
        <w:jc w:val="both"/>
        <w:spacing w:after="60" w:line="240" w:lineRule="auto"/>
        <w:rPr>
          <w:sz w:val="24"/>
          <w:szCs w:val="24"/>
        </w:rPr>
      </w:pPr>
      <w:r>
        <w:rPr>
          <w:rFonts w:eastAsiaTheme="minorHAnsi"/>
          <w:sz w:val="24"/>
          <w:szCs w:val="24"/>
        </w:rPr>
        <w:t xml:space="preserve">За к</w:t>
      </w:r>
      <w:r>
        <w:rPr>
          <w:rFonts w:eastAsiaTheme="minorHAnsi"/>
          <w:sz w:val="24"/>
          <w:szCs w:val="24"/>
        </w:rPr>
        <w:t xml:space="preserve">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виде фиксированной суммы в размере, определяемом в следующем порядке:</w:t>
      </w:r>
      <w:r>
        <w:rPr>
          <w:sz w:val="24"/>
          <w:szCs w:val="24"/>
        </w:rPr>
      </w:r>
      <w:r>
        <w:rPr>
          <w:sz w:val="24"/>
          <w:szCs w:val="24"/>
        </w:rPr>
      </w:r>
    </w:p>
    <w:p>
      <w:pPr>
        <w:pStyle w:val="1065"/>
        <w:numPr>
          <w:ilvl w:val="0"/>
          <w:numId w:val="80"/>
        </w:numPr>
        <w:contextualSpacing w:val="0"/>
        <w:ind w:left="0" w:firstLine="284"/>
        <w:jc w:val="both"/>
        <w:spacing w:after="0" w:line="240" w:lineRule="auto"/>
        <w:rPr>
          <w:sz w:val="24"/>
          <w:szCs w:val="24"/>
        </w:rPr>
      </w:pPr>
      <w:r>
        <w:rPr>
          <w:rFonts w:eastAsiaTheme="minorHAnsi"/>
          <w:sz w:val="24"/>
          <w:szCs w:val="24"/>
        </w:rPr>
        <w:t xml:space="preserve">1000 рублей, если цена контракта не превышает 3 млн. рублей;</w:t>
      </w:r>
      <w:r>
        <w:rPr>
          <w:sz w:val="24"/>
          <w:szCs w:val="24"/>
        </w:rPr>
      </w:r>
      <w:r>
        <w:rPr>
          <w:sz w:val="24"/>
          <w:szCs w:val="24"/>
        </w:rPr>
      </w:r>
    </w:p>
    <w:p>
      <w:pPr>
        <w:pStyle w:val="1065"/>
        <w:numPr>
          <w:ilvl w:val="0"/>
          <w:numId w:val="80"/>
        </w:numPr>
        <w:contextualSpacing w:val="0"/>
        <w:ind w:left="0" w:firstLine="284"/>
        <w:jc w:val="both"/>
        <w:spacing w:after="0" w:line="240" w:lineRule="auto"/>
        <w:rPr>
          <w:sz w:val="24"/>
          <w:szCs w:val="24"/>
        </w:rPr>
      </w:pPr>
      <w:r>
        <w:rPr>
          <w:rFonts w:eastAsiaTheme="minorHAnsi"/>
          <w:sz w:val="24"/>
          <w:szCs w:val="24"/>
        </w:rPr>
        <w:t xml:space="preserve">5000 рублей, если цена контракта составляет от 3 млн. рублей до 50 млн. рублей (включительно</w:t>
      </w:r>
      <w:r>
        <w:rPr>
          <w:rFonts w:eastAsiaTheme="minorHAnsi"/>
          <w:sz w:val="24"/>
          <w:szCs w:val="24"/>
        </w:rPr>
        <w:t xml:space="preserve">)</w:t>
      </w:r>
      <w:r>
        <w:rPr>
          <w:rFonts w:eastAsiaTheme="minorHAnsi"/>
          <w:sz w:val="24"/>
          <w:szCs w:val="24"/>
        </w:rPr>
        <w:t xml:space="preserve">.</w:t>
      </w:r>
      <w:r>
        <w:rPr>
          <w:sz w:val="24"/>
          <w:szCs w:val="24"/>
        </w:rPr>
      </w:r>
      <w:r>
        <w:rPr>
          <w:sz w:val="24"/>
          <w:szCs w:val="24"/>
        </w:rPr>
      </w:r>
    </w:p>
    <w:p>
      <w:pPr>
        <w:pStyle w:val="1065"/>
        <w:numPr>
          <w:ilvl w:val="1"/>
          <w:numId w:val="1"/>
        </w:numPr>
        <w:contextualSpacing w:val="0"/>
        <w:jc w:val="both"/>
        <w:spacing w:after="60" w:line="240" w:lineRule="auto"/>
        <w:rPr>
          <w:rFonts w:eastAsiaTheme="minorHAnsi"/>
          <w:sz w:val="24"/>
          <w:szCs w:val="24"/>
        </w:rPr>
      </w:pPr>
      <w:r>
        <w:rPr>
          <w:rFonts w:eastAsiaTheme="minorHAnsi"/>
          <w:sz w:val="24"/>
          <w:szCs w:val="24"/>
        </w:rPr>
        <w:t xml:space="preserve">Пеня начисляется за каждый день просрочки исполнения Подрядчиком обязательства, предусмотренного Контрактом, в</w:t>
      </w:r>
      <w:r>
        <w:rPr>
          <w:rFonts w:eastAsiaTheme="minorHAnsi"/>
          <w:sz w:val="24"/>
          <w:szCs w:val="24"/>
        </w:rPr>
        <w:t xml:space="preserve">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Подрядчиком.</w:t>
      </w:r>
      <w:r>
        <w:rPr>
          <w:rFonts w:eastAsiaTheme="minorHAnsi"/>
          <w:sz w:val="24"/>
          <w:szCs w:val="24"/>
        </w:rPr>
      </w:r>
      <w:r>
        <w:rPr>
          <w:rFonts w:eastAsiaTheme="minorHAnsi"/>
          <w:sz w:val="24"/>
          <w:szCs w:val="24"/>
        </w:rPr>
      </w:r>
    </w:p>
    <w:p>
      <w:pPr>
        <w:pStyle w:val="1065"/>
        <w:numPr>
          <w:ilvl w:val="1"/>
          <w:numId w:val="1"/>
        </w:numPr>
        <w:contextualSpacing w:val="0"/>
        <w:jc w:val="both"/>
        <w:spacing w:after="60" w:line="240" w:lineRule="auto"/>
        <w:rPr>
          <w:rFonts w:eastAsiaTheme="minorHAnsi"/>
          <w:sz w:val="24"/>
          <w:szCs w:val="24"/>
        </w:rPr>
      </w:pPr>
      <w:r>
        <w:rPr>
          <w:rFonts w:eastAsiaTheme="minorHAnsi"/>
          <w:sz w:val="24"/>
          <w:szCs w:val="24"/>
          <w:highlight w:val="none"/>
        </w:rPr>
      </w:r>
      <w:r>
        <w:rPr>
          <w:rFonts w:eastAsiaTheme="minorHAnsi"/>
          <w:sz w:val="24"/>
          <w:szCs w:val="24"/>
          <w:highlight w:val="none"/>
        </w:rPr>
        <w:t xml:space="preserve">За каждый факт неисполнения или ненадлежащего исполнения поставщиком (подрядчиком, исполнителем) обязательств, предусмотренных контрактом, </w:t>
      </w:r>
      <w:r>
        <w:rPr>
          <w:rFonts w:eastAsiaTheme="minorHAnsi"/>
          <w:sz w:val="24"/>
          <w:szCs w:val="24"/>
          <w:highlight w:val="none"/>
        </w:rPr>
        <w:t xml:space="preserve">за исключением просрочки исполнения обязательств,</w:t>
      </w:r>
      <w:r>
        <w:rPr>
          <w:rFonts w:eastAsiaTheme="minorHAnsi"/>
          <w:sz w:val="24"/>
          <w:szCs w:val="24"/>
          <w:highlight w:val="none"/>
        </w:rPr>
        <w:t xml:space="preserve"> предусмотренных контрактом, размер штрафа устанавливается в размере 1 процента цены контракта (этапа), но не более 5 тыс. рублей и не менее 1 тыс. рублей.</w:t>
      </w:r>
      <w:r>
        <w:rPr>
          <w:rFonts w:eastAsiaTheme="minorHAnsi"/>
          <w:sz w:val="24"/>
          <w:szCs w:val="24"/>
          <w:highlight w:val="none"/>
        </w:rPr>
      </w:r>
      <w:r>
        <w:rPr>
          <w:rFonts w:eastAsiaTheme="minorHAnsi"/>
          <w:sz w:val="24"/>
          <w:szCs w:val="24"/>
        </w:rPr>
      </w:r>
    </w:p>
    <w:p>
      <w:pPr>
        <w:pStyle w:val="1065"/>
        <w:numPr>
          <w:ilvl w:val="1"/>
          <w:numId w:val="1"/>
        </w:numPr>
        <w:contextualSpacing w:val="0"/>
        <w:jc w:val="both"/>
        <w:spacing w:after="60" w:line="240" w:lineRule="auto"/>
        <w:rPr>
          <w:rFonts w:eastAsiaTheme="minorHAnsi"/>
          <w:sz w:val="24"/>
          <w:szCs w:val="24"/>
        </w:rPr>
      </w:pPr>
      <w:r>
        <w:rPr>
          <w:rFonts w:eastAsiaTheme="minorHAnsi"/>
          <w:sz w:val="24"/>
          <w:szCs w:val="24"/>
        </w:rPr>
        <w:t xml:space="preserve">В случае п</w:t>
      </w:r>
      <w:r>
        <w:rPr>
          <w:rFonts w:eastAsiaTheme="minorHAnsi"/>
          <w:sz w:val="24"/>
          <w:szCs w:val="24"/>
        </w:rPr>
        <w:t xml:space="preserve">росрочки исполнения Заказчиком обязательств, предусмотренных Контрактом, Подрядчик вправе потребовать уплаты неустоек (пеней). Пеня начисляется за каждый день просрочки исполнения обязательства, предусмотренного Контрактом, начиная со дня, следующего после</w:t>
      </w:r>
      <w:r>
        <w:rPr>
          <w:rFonts w:eastAsiaTheme="minorHAnsi"/>
          <w:sz w:val="24"/>
          <w:szCs w:val="24"/>
        </w:rPr>
        <w:t xml:space="preserve">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r>
        <w:rPr>
          <w:rFonts w:eastAsiaTheme="minorHAnsi"/>
          <w:sz w:val="24"/>
          <w:szCs w:val="24"/>
        </w:rPr>
      </w:r>
      <w:r>
        <w:rPr>
          <w:rFonts w:eastAsiaTheme="minorHAnsi"/>
          <w:sz w:val="24"/>
          <w:szCs w:val="24"/>
        </w:rPr>
      </w:r>
    </w:p>
    <w:p>
      <w:pPr>
        <w:pStyle w:val="1065"/>
        <w:numPr>
          <w:ilvl w:val="1"/>
          <w:numId w:val="1"/>
        </w:numPr>
        <w:contextualSpacing w:val="0"/>
        <w:jc w:val="both"/>
        <w:spacing w:after="60" w:line="240" w:lineRule="auto"/>
        <w:rPr>
          <w:rFonts w:eastAsiaTheme="minorHAnsi"/>
          <w:sz w:val="24"/>
          <w:szCs w:val="24"/>
        </w:rPr>
      </w:pPr>
      <w:r>
        <w:rPr>
          <w:rFonts w:eastAsiaTheme="minorHAnsi"/>
          <w:sz w:val="24"/>
          <w:szCs w:val="24"/>
        </w:rPr>
        <w:t xml:space="preserve">Общая сумма начисленных штрафов за неисполнение или ненадлежащее исполнение Подрядчиком обязательств, предусмотренных Контрактом, не может превышать цену Контракта.</w:t>
      </w:r>
      <w:r>
        <w:rPr>
          <w:rFonts w:eastAsiaTheme="minorHAnsi"/>
          <w:sz w:val="24"/>
          <w:szCs w:val="24"/>
        </w:rPr>
      </w:r>
      <w:r>
        <w:rPr>
          <w:rFonts w:eastAsiaTheme="minorHAnsi"/>
          <w:sz w:val="24"/>
          <w:szCs w:val="24"/>
        </w:rPr>
      </w:r>
    </w:p>
    <w:p>
      <w:pPr>
        <w:pStyle w:val="1065"/>
        <w:numPr>
          <w:ilvl w:val="1"/>
          <w:numId w:val="1"/>
        </w:numPr>
        <w:contextualSpacing w:val="0"/>
        <w:jc w:val="both"/>
        <w:spacing w:after="60" w:line="240" w:lineRule="auto"/>
        <w:rPr>
          <w:rFonts w:eastAsiaTheme="minorHAnsi"/>
          <w:sz w:val="24"/>
          <w:szCs w:val="24"/>
        </w:rPr>
      </w:pPr>
      <w:r>
        <w:rPr>
          <w:rFonts w:eastAsiaTheme="minorHAnsi"/>
          <w:sz w:val="24"/>
          <w:szCs w:val="24"/>
        </w:rPr>
        <w:t xml:space="preserve">Общая сумма начисленных штрафов за ненадлежащее исполнение Заказчиком обязательств, предусмотренных Контрактом, не может превышать цену Контракта.</w:t>
      </w:r>
      <w:r>
        <w:rPr>
          <w:rFonts w:eastAsiaTheme="minorHAnsi"/>
          <w:sz w:val="24"/>
          <w:szCs w:val="24"/>
        </w:rPr>
      </w:r>
      <w:r>
        <w:rPr>
          <w:rFonts w:eastAsiaTheme="minorHAnsi"/>
          <w:sz w:val="24"/>
          <w:szCs w:val="24"/>
        </w:rPr>
      </w:r>
    </w:p>
    <w:p>
      <w:pPr>
        <w:pStyle w:val="1065"/>
        <w:numPr>
          <w:ilvl w:val="1"/>
          <w:numId w:val="1"/>
        </w:numPr>
        <w:contextualSpacing w:val="0"/>
        <w:jc w:val="both"/>
        <w:spacing w:after="60" w:line="240" w:lineRule="auto"/>
        <w:rPr>
          <w:rFonts w:eastAsiaTheme="minorHAnsi"/>
          <w:sz w:val="24"/>
          <w:szCs w:val="24"/>
        </w:rPr>
      </w:pPr>
      <w:r>
        <w:rPr>
          <w:rFonts w:eastAsiaTheme="minorHAnsi"/>
          <w:sz w:val="24"/>
          <w:szCs w:val="24"/>
        </w:rPr>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r>
        <w:rPr>
          <w:rFonts w:eastAsiaTheme="minorHAnsi"/>
          <w:sz w:val="24"/>
          <w:szCs w:val="24"/>
        </w:rPr>
      </w:r>
      <w:r>
        <w:rPr>
          <w:rFonts w:eastAsiaTheme="minorHAnsi"/>
          <w:sz w:val="24"/>
          <w:szCs w:val="24"/>
        </w:rPr>
      </w:r>
    </w:p>
    <w:p>
      <w:pPr>
        <w:pStyle w:val="1065"/>
        <w:numPr>
          <w:ilvl w:val="1"/>
          <w:numId w:val="1"/>
        </w:numPr>
        <w:contextualSpacing w:val="0"/>
        <w:jc w:val="both"/>
        <w:spacing w:after="60" w:line="240" w:lineRule="auto"/>
        <w:rPr>
          <w:rFonts w:eastAsiaTheme="minorHAnsi"/>
          <w:sz w:val="24"/>
          <w:szCs w:val="24"/>
        </w:rPr>
      </w:pPr>
      <w:r>
        <w:rPr>
          <w:rFonts w:eastAsiaTheme="minorHAnsi"/>
          <w:sz w:val="24"/>
          <w:szCs w:val="24"/>
        </w:rPr>
        <w:t xml:space="preserve">Применение штрафных санкций не освобождает Стороны от исполнения обязательств по Контракту.</w:t>
      </w:r>
      <w:r>
        <w:rPr>
          <w:rFonts w:eastAsiaTheme="minorHAnsi"/>
          <w:sz w:val="24"/>
          <w:szCs w:val="24"/>
        </w:rPr>
      </w:r>
      <w:r>
        <w:rPr>
          <w:rFonts w:eastAsiaTheme="minorHAnsi"/>
          <w:sz w:val="24"/>
          <w:szCs w:val="24"/>
        </w:rPr>
      </w:r>
    </w:p>
    <w:p>
      <w:pPr>
        <w:pStyle w:val="1065"/>
        <w:numPr>
          <w:ilvl w:val="1"/>
          <w:numId w:val="1"/>
        </w:numPr>
        <w:contextualSpacing w:val="0"/>
        <w:jc w:val="both"/>
        <w:spacing w:after="60" w:line="240" w:lineRule="auto"/>
        <w:rPr>
          <w:rFonts w:eastAsiaTheme="minorHAnsi"/>
          <w:sz w:val="24"/>
          <w:szCs w:val="24"/>
        </w:rPr>
      </w:pPr>
      <w:r>
        <w:rPr>
          <w:rFonts w:eastAsiaTheme="minorHAnsi"/>
          <w:sz w:val="24"/>
          <w:szCs w:val="24"/>
        </w:rPr>
        <w:t xml:space="preserve">Невыполнение Подрядчиком условий Контр</w:t>
      </w:r>
      <w:r>
        <w:rPr>
          <w:rFonts w:eastAsiaTheme="minorHAnsi"/>
          <w:sz w:val="24"/>
          <w:szCs w:val="24"/>
        </w:rPr>
        <w:t xml:space="preserve">акта, требований Технического задания или нарушение сроков выполнения Работ является основанием для обращения Заказчика в суд с требованием о расторжении Контракта или расторжения Контракта в связи с односторонним отказом Заказчика от исполнения Контракта.</w:t>
      </w:r>
      <w:r>
        <w:rPr>
          <w:rFonts w:eastAsiaTheme="minorHAnsi"/>
          <w:sz w:val="24"/>
          <w:szCs w:val="24"/>
        </w:rPr>
      </w:r>
      <w:r>
        <w:rPr>
          <w:rFonts w:eastAsiaTheme="minorHAnsi"/>
          <w:sz w:val="24"/>
          <w:szCs w:val="24"/>
        </w:rPr>
      </w:r>
    </w:p>
    <w:p>
      <w:pPr>
        <w:pStyle w:val="1065"/>
        <w:numPr>
          <w:ilvl w:val="1"/>
          <w:numId w:val="1"/>
        </w:numPr>
        <w:contextualSpacing w:val="0"/>
        <w:jc w:val="both"/>
        <w:spacing w:after="60" w:line="240" w:lineRule="auto"/>
        <w:rPr>
          <w:rFonts w:eastAsiaTheme="minorHAnsi"/>
          <w:sz w:val="24"/>
          <w:szCs w:val="24"/>
        </w:rPr>
      </w:pPr>
      <w:r>
        <w:rPr>
          <w:rFonts w:eastAsiaTheme="minorHAnsi"/>
          <w:sz w:val="24"/>
          <w:szCs w:val="24"/>
        </w:rPr>
        <w:t xml:space="preserve">В случае расторжения Контракта в связи с односторонним отказом </w:t>
      </w:r>
      <w:r>
        <w:rPr>
          <w:rFonts w:eastAsiaTheme="minorHAnsi"/>
          <w:sz w:val="24"/>
          <w:szCs w:val="24"/>
        </w:rPr>
        <w:t xml:space="preserve">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r>
        <w:rPr>
          <w:rFonts w:eastAsiaTheme="minorHAnsi"/>
          <w:sz w:val="24"/>
          <w:szCs w:val="24"/>
        </w:rPr>
      </w:r>
      <w:r>
        <w:rPr>
          <w:rFonts w:eastAsiaTheme="minorHAnsi"/>
          <w:sz w:val="24"/>
          <w:szCs w:val="24"/>
        </w:rPr>
      </w:r>
    </w:p>
    <w:p>
      <w:pPr>
        <w:pStyle w:val="1065"/>
        <w:contextualSpacing w:val="0"/>
        <w:ind w:left="284"/>
        <w:jc w:val="both"/>
        <w:spacing w:after="60" w:line="240" w:lineRule="auto"/>
        <w:rPr>
          <w:rFonts w:eastAsiaTheme="minorHAnsi"/>
          <w:sz w:val="24"/>
          <w:szCs w:val="24"/>
        </w:rPr>
      </w:pPr>
      <w:r>
        <w:rPr>
          <w:rFonts w:eastAsiaTheme="minorHAnsi"/>
          <w:sz w:val="24"/>
          <w:szCs w:val="24"/>
        </w:rPr>
      </w:r>
      <w:r>
        <w:rPr>
          <w:rFonts w:eastAsiaTheme="minorHAnsi"/>
          <w:sz w:val="24"/>
          <w:szCs w:val="24"/>
        </w:rPr>
      </w:r>
      <w:r>
        <w:rPr>
          <w:rFonts w:eastAsiaTheme="minorHAnsi"/>
          <w:sz w:val="24"/>
          <w:szCs w:val="24"/>
        </w:rPr>
      </w:r>
    </w:p>
    <w:p>
      <w:pPr>
        <w:pStyle w:val="1065"/>
        <w:numPr>
          <w:ilvl w:val="0"/>
          <w:numId w:val="1"/>
        </w:numPr>
        <w:ind w:right="142"/>
        <w:jc w:val="center"/>
        <w:spacing w:before="120" w:after="120"/>
        <w:rPr>
          <w:b/>
          <w:sz w:val="24"/>
          <w:szCs w:val="24"/>
        </w:rPr>
        <w:outlineLvl w:val="1"/>
      </w:pPr>
      <w:r>
        <w:rPr>
          <w:rFonts w:eastAsiaTheme="minorHAnsi"/>
          <w:b/>
          <w:bCs/>
          <w:sz w:val="24"/>
          <w:szCs w:val="24"/>
        </w:rPr>
        <w:t xml:space="preserve">Обстоятельства</w:t>
      </w:r>
      <w:r>
        <w:rPr>
          <w:rFonts w:eastAsiaTheme="minorHAnsi"/>
          <w:b/>
          <w:sz w:val="24"/>
          <w:szCs w:val="24"/>
        </w:rPr>
        <w:t xml:space="preserve"> </w:t>
      </w:r>
      <w:r>
        <w:rPr>
          <w:rFonts w:eastAsiaTheme="minorHAnsi"/>
          <w:b/>
          <w:bCs/>
          <w:sz w:val="24"/>
          <w:szCs w:val="24"/>
        </w:rPr>
        <w:t xml:space="preserve">непреодолимой</w:t>
      </w:r>
      <w:r>
        <w:rPr>
          <w:rFonts w:eastAsiaTheme="minorHAnsi"/>
          <w:b/>
          <w:sz w:val="24"/>
          <w:szCs w:val="24"/>
        </w:rPr>
        <w:t xml:space="preserve"> силы</w:t>
      </w:r>
      <w:bookmarkEnd w:id="18"/>
      <w:r>
        <w:rPr>
          <w:b/>
          <w:sz w:val="24"/>
          <w:szCs w:val="24"/>
        </w:rPr>
      </w:r>
      <w:r>
        <w:rPr>
          <w:b/>
          <w:sz w:val="24"/>
          <w:szCs w:val="24"/>
        </w:rPr>
      </w:r>
    </w:p>
    <w:p>
      <w:pPr>
        <w:pStyle w:val="1065"/>
        <w:ind w:left="0" w:right="142"/>
        <w:spacing w:before="120" w:after="120"/>
        <w:rPr>
          <w:b/>
          <w:sz w:val="24"/>
          <w:szCs w:val="24"/>
        </w:rPr>
        <w:outlineLvl w:val="1"/>
      </w:pPr>
      <w:r>
        <w:rPr>
          <w:b/>
          <w:sz w:val="24"/>
          <w:szCs w:val="24"/>
        </w:rPr>
      </w:r>
      <w:r>
        <w:rPr>
          <w:b/>
          <w:sz w:val="24"/>
          <w:szCs w:val="24"/>
        </w:rPr>
      </w:r>
      <w:r>
        <w:rPr>
          <w:b/>
          <w:sz w:val="24"/>
          <w:szCs w:val="24"/>
        </w:rPr>
      </w:r>
    </w:p>
    <w:p>
      <w:pPr>
        <w:pStyle w:val="1065"/>
        <w:numPr>
          <w:ilvl w:val="1"/>
          <w:numId w:val="1"/>
        </w:numPr>
        <w:contextualSpacing w:val="0"/>
        <w:jc w:val="both"/>
        <w:spacing w:after="60" w:line="240" w:lineRule="auto"/>
        <w:rPr>
          <w:rFonts w:eastAsiaTheme="minorHAnsi"/>
          <w:sz w:val="24"/>
          <w:szCs w:val="24"/>
        </w:rPr>
      </w:pPr>
      <w:r>
        <w:rPr>
          <w:rFonts w:eastAsiaTheme="minorHAnsi"/>
          <w:sz w:val="24"/>
          <w:szCs w:val="24"/>
        </w:rPr>
        <w:t xml:space="preserve">Стороны не несут ответственности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r>
        <w:rPr>
          <w:rFonts w:eastAsiaTheme="minorHAnsi"/>
          <w:sz w:val="24"/>
          <w:szCs w:val="24"/>
        </w:rPr>
      </w:r>
      <w:r>
        <w:rPr>
          <w:rFonts w:eastAsiaTheme="minorHAnsi"/>
          <w:sz w:val="24"/>
          <w:szCs w:val="24"/>
        </w:rPr>
      </w:r>
    </w:p>
    <w:p>
      <w:pPr>
        <w:pStyle w:val="1065"/>
        <w:numPr>
          <w:ilvl w:val="1"/>
          <w:numId w:val="1"/>
        </w:numPr>
        <w:contextualSpacing w:val="0"/>
        <w:jc w:val="both"/>
        <w:spacing w:after="60" w:line="240" w:lineRule="auto"/>
        <w:rPr>
          <w:rFonts w:eastAsiaTheme="minorHAnsi"/>
          <w:sz w:val="24"/>
          <w:szCs w:val="24"/>
        </w:rPr>
      </w:pPr>
      <w:r>
        <w:rPr>
          <w:rFonts w:eastAsiaTheme="minorHAnsi"/>
          <w:sz w:val="24"/>
          <w:szCs w:val="24"/>
        </w:rPr>
        <w:t xml:space="preserve">Сторона, для которой создалась невозможность испо</w:t>
      </w:r>
      <w:r>
        <w:rPr>
          <w:rFonts w:eastAsiaTheme="minorHAnsi"/>
          <w:sz w:val="24"/>
          <w:szCs w:val="24"/>
        </w:rPr>
        <w:t xml:space="preserve">лнения обязательств по Контракту вследствие обстоятельств непреодолимой силы, не позднее 10 (десяти)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r>
        <w:rPr>
          <w:rFonts w:eastAsiaTheme="minorHAnsi"/>
          <w:sz w:val="24"/>
          <w:szCs w:val="24"/>
        </w:rPr>
      </w:r>
      <w:r>
        <w:rPr>
          <w:rFonts w:eastAsiaTheme="minorHAnsi"/>
          <w:sz w:val="24"/>
          <w:szCs w:val="24"/>
        </w:rPr>
      </w:r>
    </w:p>
    <w:p>
      <w:pPr>
        <w:pStyle w:val="1065"/>
        <w:numPr>
          <w:ilvl w:val="1"/>
          <w:numId w:val="1"/>
        </w:numPr>
        <w:contextualSpacing w:val="0"/>
        <w:jc w:val="both"/>
        <w:spacing w:after="60" w:line="240" w:lineRule="auto"/>
        <w:rPr>
          <w:rFonts w:eastAsiaTheme="minorHAnsi"/>
          <w:sz w:val="24"/>
          <w:szCs w:val="24"/>
        </w:rPr>
      </w:pPr>
      <w:r>
        <w:rPr>
          <w:rFonts w:eastAsiaTheme="minorHAnsi"/>
          <w:sz w:val="24"/>
          <w:szCs w:val="24"/>
        </w:rPr>
        <w:t xml:space="preserve">В случае возникновения обстоятельств непреодолимой силы Стороны вправе расторгнуть </w:t>
      </w:r>
      <w:r>
        <w:rPr>
          <w:rFonts w:eastAsiaTheme="minorHAnsi"/>
          <w:sz w:val="24"/>
          <w:szCs w:val="24"/>
        </w:rPr>
        <w:t xml:space="preserve">Контракт, и в этом случае ни </w:t>
      </w:r>
      <w:r>
        <w:rPr>
          <w:rFonts w:eastAsiaTheme="minorHAnsi"/>
          <w:sz w:val="24"/>
          <w:szCs w:val="24"/>
        </w:rPr>
        <w:t xml:space="preserve">одна из Сторон не вправе требовать возмещения убытков.</w:t>
      </w:r>
      <w:r>
        <w:rPr>
          <w:rFonts w:eastAsiaTheme="minorHAnsi"/>
          <w:sz w:val="24"/>
          <w:szCs w:val="24"/>
        </w:rPr>
      </w:r>
      <w:r>
        <w:rPr>
          <w:rFonts w:eastAsiaTheme="minorHAnsi"/>
          <w:sz w:val="24"/>
          <w:szCs w:val="24"/>
        </w:rPr>
      </w:r>
    </w:p>
    <w:p>
      <w:pPr>
        <w:pStyle w:val="1065"/>
        <w:numPr>
          <w:ilvl w:val="1"/>
          <w:numId w:val="1"/>
        </w:numPr>
        <w:contextualSpacing w:val="0"/>
        <w:jc w:val="both"/>
        <w:spacing w:after="60" w:line="240" w:lineRule="auto"/>
        <w:rPr>
          <w:rFonts w:eastAsiaTheme="minorHAnsi"/>
          <w:sz w:val="24"/>
          <w:szCs w:val="24"/>
        </w:rPr>
      </w:pPr>
      <w:r>
        <w:rPr>
          <w:rFonts w:eastAsiaTheme="minorHAnsi"/>
          <w:sz w:val="24"/>
          <w:szCs w:val="24"/>
        </w:rPr>
        <w:t xml:space="preserve">Доказательством наличия обстоятельств непреодолимой силы и их продолжительности является соответствующее письменное свидетельство уполномоченных органов и организаций</w:t>
      </w:r>
      <w:r>
        <w:rPr>
          <w:rFonts w:eastAsiaTheme="minorHAnsi"/>
          <w:sz w:val="24"/>
          <w:szCs w:val="24"/>
        </w:rPr>
        <w:t xml:space="preserve">.</w:t>
      </w:r>
      <w:r>
        <w:rPr>
          <w:rFonts w:eastAsiaTheme="minorHAnsi"/>
          <w:sz w:val="24"/>
          <w:szCs w:val="24"/>
        </w:rPr>
      </w:r>
      <w:r>
        <w:rPr>
          <w:rFonts w:eastAsiaTheme="minorHAnsi"/>
          <w:sz w:val="24"/>
          <w:szCs w:val="24"/>
        </w:rPr>
      </w:r>
    </w:p>
    <w:p>
      <w:pPr>
        <w:pStyle w:val="1065"/>
        <w:contextualSpacing w:val="0"/>
        <w:ind w:left="284"/>
        <w:jc w:val="both"/>
        <w:spacing w:after="60" w:line="240" w:lineRule="auto"/>
        <w:rPr>
          <w:rFonts w:eastAsiaTheme="minorHAnsi"/>
          <w:sz w:val="24"/>
          <w:szCs w:val="24"/>
        </w:rPr>
      </w:pPr>
      <w:r>
        <w:rPr>
          <w:rFonts w:eastAsiaTheme="minorHAnsi"/>
          <w:sz w:val="24"/>
          <w:szCs w:val="24"/>
        </w:rPr>
      </w:r>
      <w:r>
        <w:rPr>
          <w:rFonts w:eastAsiaTheme="minorHAnsi"/>
          <w:sz w:val="24"/>
          <w:szCs w:val="24"/>
        </w:rPr>
      </w:r>
      <w:r>
        <w:rPr>
          <w:rFonts w:eastAsiaTheme="minorHAnsi"/>
          <w:sz w:val="24"/>
          <w:szCs w:val="24"/>
        </w:rPr>
      </w:r>
    </w:p>
    <w:p>
      <w:pPr>
        <w:pStyle w:val="1065"/>
        <w:numPr>
          <w:ilvl w:val="0"/>
          <w:numId w:val="1"/>
        </w:numPr>
        <w:ind w:right="142"/>
        <w:jc w:val="center"/>
        <w:spacing w:before="120" w:after="120"/>
        <w:rPr>
          <w:b/>
          <w:sz w:val="24"/>
          <w:szCs w:val="24"/>
        </w:rPr>
        <w:outlineLvl w:val="1"/>
      </w:pPr>
      <w:r/>
      <w:bookmarkStart w:id="19" w:name="_Toc61358876"/>
      <w:r>
        <w:rPr>
          <w:rFonts w:eastAsiaTheme="minorHAnsi"/>
          <w:b/>
          <w:bCs/>
          <w:sz w:val="24"/>
          <w:szCs w:val="24"/>
        </w:rPr>
        <w:t xml:space="preserve">Антикоррупционная</w:t>
      </w:r>
      <w:r>
        <w:rPr>
          <w:rFonts w:eastAsiaTheme="minorHAnsi"/>
          <w:b/>
          <w:sz w:val="24"/>
          <w:szCs w:val="24"/>
        </w:rPr>
        <w:t xml:space="preserve"> оговорка</w:t>
      </w:r>
      <w:bookmarkEnd w:id="19"/>
      <w:r>
        <w:rPr>
          <w:b/>
          <w:sz w:val="24"/>
          <w:szCs w:val="24"/>
        </w:rPr>
      </w:r>
      <w:r>
        <w:rPr>
          <w:b/>
          <w:sz w:val="24"/>
          <w:szCs w:val="24"/>
        </w:rPr>
      </w:r>
    </w:p>
    <w:p>
      <w:pPr>
        <w:pStyle w:val="1065"/>
        <w:ind w:left="0" w:right="142"/>
        <w:spacing w:before="120" w:after="120"/>
        <w:rPr>
          <w:b/>
          <w:sz w:val="24"/>
          <w:szCs w:val="24"/>
        </w:rPr>
        <w:outlineLvl w:val="1"/>
      </w:pPr>
      <w:r>
        <w:rPr>
          <w:b/>
          <w:sz w:val="24"/>
          <w:szCs w:val="24"/>
        </w:rPr>
      </w:r>
      <w:r>
        <w:rPr>
          <w:b/>
          <w:sz w:val="24"/>
          <w:szCs w:val="24"/>
        </w:rPr>
      </w:r>
      <w:r>
        <w:rPr>
          <w:b/>
          <w:sz w:val="24"/>
          <w:szCs w:val="24"/>
        </w:rPr>
      </w:r>
    </w:p>
    <w:p>
      <w:pPr>
        <w:pStyle w:val="1065"/>
        <w:numPr>
          <w:ilvl w:val="1"/>
          <w:numId w:val="1"/>
        </w:numPr>
        <w:contextualSpacing w:val="0"/>
        <w:jc w:val="both"/>
        <w:spacing w:after="60" w:line="240" w:lineRule="auto"/>
        <w:rPr>
          <w:sz w:val="24"/>
          <w:szCs w:val="24"/>
        </w:rPr>
      </w:pPr>
      <w:r>
        <w:rPr>
          <w:rFonts w:eastAsiaTheme="minorHAnsi"/>
          <w:sz w:val="24"/>
          <w:szCs w:val="24"/>
        </w:rPr>
        <w:t xml:space="preserve">При исполнении своих обязательств по Контракту, Стороны, их аффилированные лица, работники или посредники не выплачивают, не п</w:t>
      </w:r>
      <w:r>
        <w:rPr>
          <w:rFonts w:eastAsiaTheme="minorHAnsi"/>
          <w:sz w:val="24"/>
          <w:szCs w:val="24"/>
        </w:rPr>
        <w:t xml:space="preserve">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r>
        <w:rPr>
          <w:sz w:val="24"/>
          <w:szCs w:val="24"/>
        </w:rPr>
      </w:r>
      <w:r>
        <w:rPr>
          <w:sz w:val="24"/>
          <w:szCs w:val="24"/>
        </w:rPr>
      </w:r>
    </w:p>
    <w:p>
      <w:pPr>
        <w:ind w:firstLine="567"/>
        <w:jc w:val="both"/>
        <w:tabs>
          <w:tab w:val="left" w:pos="0" w:leader="none"/>
        </w:tabs>
      </w:pPr>
      <w:r>
        <w:rPr>
          <w:rFonts w:eastAsiaTheme="minorHAnsi"/>
        </w:rPr>
        <w:t xml:space="preserve">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w:t>
      </w:r>
      <w:r>
        <w:rPr>
          <w:rFonts w:eastAsiaTheme="minorHAnsi"/>
        </w:rPr>
        <w:t xml:space="preserve">ля целей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r/>
    </w:p>
    <w:p>
      <w:pPr>
        <w:pStyle w:val="1065"/>
        <w:numPr>
          <w:ilvl w:val="1"/>
          <w:numId w:val="1"/>
        </w:numPr>
        <w:contextualSpacing w:val="0"/>
        <w:jc w:val="both"/>
        <w:spacing w:after="60" w:line="240" w:lineRule="auto"/>
        <w:rPr>
          <w:sz w:val="24"/>
          <w:szCs w:val="24"/>
        </w:rPr>
      </w:pPr>
      <w:r>
        <w:rPr>
          <w:rFonts w:eastAsiaTheme="minorHAnsi"/>
          <w:sz w:val="24"/>
          <w:szCs w:val="24"/>
        </w:rPr>
        <w:t xml:space="preserve">В случае возникновения у Стороны подозрений, что произошло или может произойти нарушение каких-либо положений настоящ</w:t>
      </w:r>
      <w:r>
        <w:rPr>
          <w:rFonts w:eastAsiaTheme="minorHAnsi"/>
          <w:sz w:val="24"/>
          <w:szCs w:val="24"/>
        </w:rPr>
        <w:t xml:space="preserve">его пункта, соответствующая Сторона обязуется уведомить другую Сторону в письменной форме. В письменном уведомлении Сторона обязана сослаться на факты или представить материалы, достоверно подтверждающие или дающие основания предполагать, что произошло или</w:t>
      </w:r>
      <w:r>
        <w:rPr>
          <w:rFonts w:eastAsiaTheme="minorHAnsi"/>
          <w:sz w:val="24"/>
          <w:szCs w:val="24"/>
        </w:rPr>
        <w:t xml:space="preserve"> может произойти нарушение каких-либо положений настоящего пункта Подрядчиком, его аффилированными лицами, работниками или посредниками, выражающееся в действиях, квалифицируемых применимым законодательством Российской Федерации, как дача или получение взя</w:t>
      </w:r>
      <w:r>
        <w:rPr>
          <w:rFonts w:eastAsiaTheme="minorHAnsi"/>
          <w:sz w:val="24"/>
          <w:szCs w:val="24"/>
        </w:rPr>
        <w:t xml:space="preserve">тки, коммерческий подкуп, а также действиях, нарушающих требования применимого законодательства Российской Федерации и международных актов о противодействии легализации доходов, полученных преступным путем. После письменного уведомления соответствующая Сто</w:t>
      </w:r>
      <w:r>
        <w:rPr>
          <w:rFonts w:eastAsiaTheme="minorHAnsi"/>
          <w:sz w:val="24"/>
          <w:szCs w:val="24"/>
        </w:rPr>
        <w:t xml:space="preserve">рона имеет право приостановить исполнение обязательств по Контракту до получения подтверждения, что нарушение не произошло или не произойдет. Это подтверждение должно быть направлено в течение десяти рабочих дней с даты направления письменного уведомления.</w:t>
      </w:r>
      <w:r>
        <w:rPr>
          <w:sz w:val="24"/>
          <w:szCs w:val="24"/>
        </w:rPr>
      </w:r>
      <w:r>
        <w:rPr>
          <w:sz w:val="24"/>
          <w:szCs w:val="24"/>
        </w:rPr>
      </w:r>
    </w:p>
    <w:p>
      <w:pPr>
        <w:pStyle w:val="1065"/>
        <w:contextualSpacing w:val="0"/>
        <w:ind w:left="284"/>
        <w:jc w:val="both"/>
        <w:spacing w:after="60" w:line="240" w:lineRule="auto"/>
        <w:rPr>
          <w:sz w:val="24"/>
          <w:szCs w:val="24"/>
        </w:rPr>
      </w:pPr>
      <w:r>
        <w:rPr>
          <w:sz w:val="24"/>
          <w:szCs w:val="24"/>
        </w:rPr>
      </w:r>
      <w:r>
        <w:rPr>
          <w:sz w:val="24"/>
          <w:szCs w:val="24"/>
        </w:rPr>
      </w:r>
      <w:r>
        <w:rPr>
          <w:sz w:val="24"/>
          <w:szCs w:val="24"/>
        </w:rPr>
      </w:r>
    </w:p>
    <w:p>
      <w:pPr>
        <w:pStyle w:val="1065"/>
        <w:numPr>
          <w:ilvl w:val="0"/>
          <w:numId w:val="1"/>
        </w:numPr>
        <w:ind w:right="142"/>
        <w:jc w:val="center"/>
        <w:spacing w:before="120" w:after="120"/>
        <w:rPr>
          <w:b/>
          <w:bCs/>
          <w:sz w:val="24"/>
          <w:szCs w:val="24"/>
        </w:rPr>
        <w:outlineLvl w:val="1"/>
      </w:pPr>
      <w:r/>
      <w:bookmarkStart w:id="20" w:name="_Toc61358877"/>
      <w:r>
        <w:rPr>
          <w:rFonts w:eastAsiaTheme="minorHAnsi"/>
          <w:b/>
          <w:bCs/>
          <w:sz w:val="24"/>
          <w:szCs w:val="24"/>
        </w:rPr>
        <w:t xml:space="preserve">Рассмотрение и разрешение споров</w:t>
      </w:r>
      <w:bookmarkEnd w:id="20"/>
      <w:r>
        <w:rPr>
          <w:b/>
          <w:bCs/>
          <w:sz w:val="24"/>
          <w:szCs w:val="24"/>
        </w:rPr>
      </w:r>
      <w:r>
        <w:rPr>
          <w:b/>
          <w:bCs/>
          <w:sz w:val="24"/>
          <w:szCs w:val="24"/>
        </w:rPr>
      </w:r>
    </w:p>
    <w:p>
      <w:pPr>
        <w:pStyle w:val="1065"/>
        <w:ind w:left="0" w:right="142"/>
        <w:spacing w:before="120" w:after="120"/>
        <w:rPr>
          <w:b/>
          <w:bCs/>
          <w:sz w:val="24"/>
          <w:szCs w:val="24"/>
        </w:rPr>
        <w:outlineLvl w:val="1"/>
      </w:pPr>
      <w:r>
        <w:rPr>
          <w:b/>
          <w:bCs/>
          <w:sz w:val="24"/>
          <w:szCs w:val="24"/>
        </w:rPr>
      </w:r>
      <w:r>
        <w:rPr>
          <w:b/>
          <w:bCs/>
          <w:sz w:val="24"/>
          <w:szCs w:val="24"/>
        </w:rPr>
      </w:r>
      <w:r>
        <w:rPr>
          <w:b/>
          <w:bCs/>
          <w:sz w:val="24"/>
          <w:szCs w:val="24"/>
        </w:rPr>
      </w:r>
    </w:p>
    <w:p>
      <w:pPr>
        <w:pStyle w:val="1065"/>
        <w:numPr>
          <w:ilvl w:val="1"/>
          <w:numId w:val="1"/>
        </w:numPr>
        <w:contextualSpacing w:val="0"/>
        <w:jc w:val="both"/>
        <w:spacing w:after="60" w:line="240" w:lineRule="auto"/>
        <w:rPr>
          <w:rFonts w:eastAsiaTheme="minorHAnsi"/>
          <w:sz w:val="24"/>
          <w:szCs w:val="24"/>
        </w:rPr>
      </w:pPr>
      <w:r>
        <w:rPr>
          <w:rFonts w:eastAsiaTheme="minorHAnsi"/>
          <w:sz w:val="24"/>
          <w:szCs w:val="24"/>
        </w:rPr>
        <w:t xml:space="preserve">Претензии Сторон, возникающие в связи с исполнением Контракта, включая споры и разногласия по техническим и финансовым вопросам (условиям), рассматриваются Сторонами в течение 10 (десяти) дней с момента получения претензии.</w:t>
      </w:r>
      <w:r>
        <w:rPr>
          <w:rFonts w:eastAsiaTheme="minorHAnsi"/>
          <w:sz w:val="24"/>
          <w:szCs w:val="24"/>
        </w:rPr>
      </w:r>
      <w:r>
        <w:rPr>
          <w:rFonts w:eastAsiaTheme="minorHAnsi"/>
          <w:sz w:val="24"/>
          <w:szCs w:val="24"/>
        </w:rPr>
      </w:r>
    </w:p>
    <w:p>
      <w:pPr>
        <w:pStyle w:val="1065"/>
        <w:numPr>
          <w:ilvl w:val="1"/>
          <w:numId w:val="1"/>
        </w:numPr>
        <w:contextualSpacing w:val="0"/>
        <w:jc w:val="both"/>
        <w:spacing w:after="60" w:line="240" w:lineRule="auto"/>
        <w:rPr>
          <w:rFonts w:eastAsiaTheme="minorHAnsi"/>
          <w:sz w:val="24"/>
          <w:szCs w:val="24"/>
        </w:rPr>
      </w:pPr>
      <w:r>
        <w:rPr>
          <w:rFonts w:eastAsiaTheme="minorHAnsi"/>
          <w:sz w:val="24"/>
          <w:szCs w:val="24"/>
        </w:rPr>
        <w:t xml:space="preserve">Неурегулированные споры передаются на разрешение в Арбитражный суд</w:t>
      </w:r>
      <w:r>
        <w:rPr>
          <w:rFonts w:eastAsiaTheme="minorHAnsi"/>
          <w:sz w:val="24"/>
          <w:szCs w:val="24"/>
        </w:rPr>
        <w:br/>
        <w:t xml:space="preserve">г. Москвы, только после принятия мер по их досудебному урегулированию.</w:t>
      </w:r>
      <w:r>
        <w:rPr>
          <w:rFonts w:eastAsiaTheme="minorHAnsi"/>
          <w:sz w:val="24"/>
          <w:szCs w:val="24"/>
        </w:rPr>
      </w:r>
      <w:r>
        <w:rPr>
          <w:rFonts w:eastAsiaTheme="minorHAnsi"/>
          <w:sz w:val="24"/>
          <w:szCs w:val="24"/>
        </w:rPr>
      </w:r>
    </w:p>
    <w:p>
      <w:pPr>
        <w:pStyle w:val="1065"/>
        <w:contextualSpacing w:val="0"/>
        <w:ind w:left="284"/>
        <w:jc w:val="both"/>
        <w:spacing w:after="60" w:line="240" w:lineRule="auto"/>
        <w:rPr>
          <w:rFonts w:eastAsiaTheme="minorHAnsi"/>
          <w:sz w:val="24"/>
          <w:szCs w:val="24"/>
        </w:rPr>
      </w:pPr>
      <w:r>
        <w:rPr>
          <w:rFonts w:eastAsiaTheme="minorHAnsi"/>
          <w:sz w:val="24"/>
          <w:szCs w:val="24"/>
        </w:rPr>
      </w:r>
      <w:r>
        <w:rPr>
          <w:rFonts w:eastAsiaTheme="minorHAnsi"/>
          <w:sz w:val="24"/>
          <w:szCs w:val="24"/>
        </w:rPr>
      </w:r>
      <w:r>
        <w:rPr>
          <w:rFonts w:eastAsiaTheme="minorHAnsi"/>
          <w:sz w:val="24"/>
          <w:szCs w:val="24"/>
        </w:rPr>
      </w:r>
    </w:p>
    <w:p>
      <w:pPr>
        <w:pStyle w:val="1065"/>
        <w:numPr>
          <w:ilvl w:val="0"/>
          <w:numId w:val="1"/>
        </w:numPr>
        <w:ind w:right="142"/>
        <w:jc w:val="center"/>
        <w:spacing w:before="120" w:after="120"/>
        <w:rPr>
          <w:b/>
          <w:bCs/>
          <w:sz w:val="24"/>
          <w:szCs w:val="24"/>
        </w:rPr>
        <w:outlineLvl w:val="1"/>
      </w:pPr>
      <w:r/>
      <w:bookmarkStart w:id="21" w:name="_Toc61358878"/>
      <w:r>
        <w:rPr>
          <w:rFonts w:eastAsiaTheme="minorHAnsi"/>
          <w:b/>
          <w:bCs/>
          <w:sz w:val="24"/>
          <w:szCs w:val="24"/>
        </w:rPr>
        <w:t xml:space="preserve">Срок действия Контракта</w:t>
      </w:r>
      <w:bookmarkEnd w:id="21"/>
      <w:r>
        <w:rPr>
          <w:b/>
          <w:bCs/>
          <w:sz w:val="24"/>
          <w:szCs w:val="24"/>
        </w:rPr>
      </w:r>
      <w:r>
        <w:rPr>
          <w:b/>
          <w:bCs/>
          <w:sz w:val="24"/>
          <w:szCs w:val="24"/>
        </w:rPr>
      </w:r>
    </w:p>
    <w:p>
      <w:pPr>
        <w:pStyle w:val="1065"/>
        <w:ind w:left="0" w:right="142"/>
        <w:spacing w:before="120" w:after="120"/>
        <w:rPr>
          <w:b/>
          <w:bCs/>
          <w:sz w:val="24"/>
          <w:szCs w:val="24"/>
        </w:rPr>
        <w:outlineLvl w:val="1"/>
      </w:pPr>
      <w:r>
        <w:rPr>
          <w:b/>
          <w:bCs/>
          <w:sz w:val="24"/>
          <w:szCs w:val="24"/>
        </w:rPr>
      </w:r>
      <w:r>
        <w:rPr>
          <w:b/>
          <w:bCs/>
          <w:sz w:val="24"/>
          <w:szCs w:val="24"/>
        </w:rPr>
      </w:r>
      <w:r>
        <w:rPr>
          <w:b/>
          <w:bCs/>
          <w:sz w:val="24"/>
          <w:szCs w:val="24"/>
        </w:rPr>
      </w:r>
    </w:p>
    <w:p>
      <w:pPr>
        <w:pStyle w:val="1065"/>
        <w:numPr>
          <w:ilvl w:val="1"/>
          <w:numId w:val="1"/>
        </w:numPr>
        <w:contextualSpacing w:val="0"/>
        <w:jc w:val="both"/>
        <w:spacing w:after="60" w:line="240" w:lineRule="auto"/>
        <w:rPr>
          <w:rFonts w:eastAsiaTheme="minorHAnsi"/>
          <w:sz w:val="24"/>
          <w:szCs w:val="24"/>
        </w:rPr>
      </w:pPr>
      <w:r>
        <w:rPr>
          <w:rFonts w:eastAsiaTheme="minorHAnsi"/>
          <w:sz w:val="24"/>
          <w:szCs w:val="24"/>
        </w:rPr>
        <w:t xml:space="preserve">Контракт вступает в силу с даты заключения</w:t>
      </w:r>
      <w:r>
        <w:rPr>
          <w:rFonts w:eastAsiaTheme="minorHAnsi"/>
          <w:sz w:val="24"/>
          <w:szCs w:val="24"/>
        </w:rPr>
        <w:t xml:space="preserve"> и действует </w:t>
      </w:r>
      <w:r>
        <w:rPr>
          <w:rFonts w:eastAsiaTheme="minorHAnsi"/>
          <w:sz w:val="24"/>
          <w:szCs w:val="24"/>
        </w:rPr>
        <w:br/>
        <w:t xml:space="preserve">до </w:t>
      </w:r>
      <w:r>
        <w:rPr>
          <w:rFonts w:eastAsiaTheme="minorHAnsi"/>
          <w:sz w:val="24"/>
          <w:szCs w:val="24"/>
        </w:rPr>
        <w:t xml:space="preserve">31</w:t>
      </w:r>
      <w:r>
        <w:rPr>
          <w:rFonts w:eastAsiaTheme="minorHAnsi"/>
          <w:sz w:val="24"/>
          <w:szCs w:val="24"/>
        </w:rPr>
        <w:t xml:space="preserve">.1</w:t>
      </w:r>
      <w:r>
        <w:rPr>
          <w:rFonts w:eastAsiaTheme="minorHAnsi"/>
          <w:sz w:val="24"/>
          <w:szCs w:val="24"/>
        </w:rPr>
        <w:t xml:space="preserve">2</w:t>
      </w:r>
      <w:r>
        <w:rPr>
          <w:rFonts w:eastAsiaTheme="minorHAnsi"/>
          <w:sz w:val="24"/>
          <w:szCs w:val="24"/>
        </w:rPr>
        <w:t xml:space="preserve">.</w:t>
      </w:r>
      <w:r>
        <w:rPr>
          <w:rFonts w:eastAsiaTheme="minorHAnsi"/>
          <w:sz w:val="24"/>
          <w:szCs w:val="24"/>
        </w:rPr>
        <w:t xml:space="preserve">2026</w:t>
      </w:r>
      <w:r>
        <w:rPr>
          <w:rFonts w:eastAsiaTheme="minorHAnsi"/>
          <w:sz w:val="24"/>
          <w:szCs w:val="24"/>
        </w:rPr>
        <w:t xml:space="preserve">, в части финансовых обязат</w:t>
      </w:r>
      <w:r>
        <w:rPr>
          <w:rFonts w:eastAsiaTheme="minorHAnsi"/>
          <w:sz w:val="24"/>
          <w:szCs w:val="24"/>
        </w:rPr>
        <w:t xml:space="preserve">ельств – до полного исполнения.</w:t>
      </w:r>
      <w:r>
        <w:rPr>
          <w:rFonts w:eastAsiaTheme="minorHAnsi"/>
          <w:sz w:val="24"/>
          <w:szCs w:val="24"/>
        </w:rPr>
      </w:r>
      <w:r>
        <w:rPr>
          <w:rFonts w:eastAsiaTheme="minorHAnsi"/>
          <w:sz w:val="24"/>
          <w:szCs w:val="24"/>
        </w:rPr>
      </w:r>
    </w:p>
    <w:p>
      <w:pPr>
        <w:pStyle w:val="1065"/>
        <w:numPr>
          <w:ilvl w:val="1"/>
          <w:numId w:val="1"/>
        </w:numPr>
        <w:contextualSpacing w:val="0"/>
        <w:jc w:val="both"/>
        <w:spacing w:after="60" w:line="240" w:lineRule="auto"/>
        <w:rPr>
          <w:rFonts w:eastAsiaTheme="minorHAnsi"/>
          <w:sz w:val="24"/>
          <w:szCs w:val="24"/>
        </w:rPr>
      </w:pPr>
      <w:r>
        <w:rPr>
          <w:rFonts w:eastAsiaTheme="minorHAnsi"/>
          <w:sz w:val="24"/>
          <w:szCs w:val="24"/>
        </w:rPr>
        <w:t xml:space="preserve">Окончание срока действия Контракта не освобождает Стороны от исполнения своих обязательств по Контракту.</w:t>
      </w:r>
      <w:r>
        <w:rPr>
          <w:rFonts w:eastAsiaTheme="minorHAnsi"/>
          <w:sz w:val="24"/>
          <w:szCs w:val="24"/>
        </w:rPr>
      </w:r>
      <w:r>
        <w:rPr>
          <w:rFonts w:eastAsiaTheme="minorHAnsi"/>
          <w:sz w:val="24"/>
          <w:szCs w:val="24"/>
        </w:rPr>
      </w:r>
    </w:p>
    <w:p>
      <w:pPr>
        <w:pStyle w:val="1065"/>
        <w:numPr>
          <w:ilvl w:val="0"/>
          <w:numId w:val="1"/>
        </w:numPr>
        <w:ind w:right="142"/>
        <w:jc w:val="center"/>
        <w:spacing w:before="120" w:after="120"/>
        <w:rPr>
          <w:b/>
          <w:bCs/>
          <w:sz w:val="24"/>
          <w:szCs w:val="24"/>
        </w:rPr>
        <w:outlineLvl w:val="1"/>
      </w:pPr>
      <w:r/>
      <w:bookmarkStart w:id="22" w:name="_Toc61358879"/>
      <w:r>
        <w:rPr>
          <w:rFonts w:eastAsiaTheme="minorHAnsi"/>
          <w:b/>
          <w:bCs/>
          <w:sz w:val="24"/>
          <w:szCs w:val="24"/>
        </w:rPr>
        <w:t xml:space="preserve">Заключительные положения</w:t>
      </w:r>
      <w:bookmarkEnd w:id="22"/>
      <w:r>
        <w:rPr>
          <w:b/>
          <w:bCs/>
          <w:sz w:val="24"/>
          <w:szCs w:val="24"/>
        </w:rPr>
      </w:r>
      <w:r>
        <w:rPr>
          <w:b/>
          <w:bCs/>
          <w:sz w:val="24"/>
          <w:szCs w:val="24"/>
        </w:rPr>
      </w:r>
    </w:p>
    <w:p>
      <w:pPr>
        <w:pStyle w:val="1065"/>
        <w:ind w:left="0" w:right="142"/>
        <w:spacing w:before="120" w:after="120"/>
        <w:rPr>
          <w:b/>
          <w:bCs/>
          <w:sz w:val="24"/>
          <w:szCs w:val="24"/>
        </w:rPr>
        <w:outlineLvl w:val="1"/>
      </w:pPr>
      <w:r>
        <w:rPr>
          <w:b/>
          <w:bCs/>
          <w:sz w:val="24"/>
          <w:szCs w:val="24"/>
        </w:rPr>
      </w:r>
      <w:r>
        <w:rPr>
          <w:b/>
          <w:bCs/>
          <w:sz w:val="24"/>
          <w:szCs w:val="24"/>
        </w:rPr>
      </w:r>
      <w:r>
        <w:rPr>
          <w:b/>
          <w:bCs/>
          <w:sz w:val="24"/>
          <w:szCs w:val="24"/>
        </w:rPr>
      </w:r>
    </w:p>
    <w:p>
      <w:pPr>
        <w:pStyle w:val="1065"/>
        <w:numPr>
          <w:ilvl w:val="1"/>
          <w:numId w:val="1"/>
        </w:numPr>
        <w:contextualSpacing w:val="0"/>
        <w:jc w:val="both"/>
        <w:spacing w:after="60" w:line="240" w:lineRule="auto"/>
        <w:rPr>
          <w:rFonts w:eastAsiaTheme="minorHAnsi"/>
          <w:sz w:val="24"/>
          <w:szCs w:val="24"/>
        </w:rPr>
      </w:pPr>
      <w:r>
        <w:rPr>
          <w:rFonts w:eastAsiaTheme="minorHAnsi"/>
          <w:sz w:val="24"/>
          <w:szCs w:val="24"/>
        </w:rPr>
        <w:t xml:space="preserve">В случае изменения у какой-либо из Сторон местонахождения, названия, или в случае реорганизации она обязана в течение пяти дней письменно известить об этом другую Сторону.</w:t>
      </w:r>
      <w:r>
        <w:rPr>
          <w:rFonts w:eastAsiaTheme="minorHAnsi"/>
          <w:sz w:val="24"/>
          <w:szCs w:val="24"/>
        </w:rPr>
      </w:r>
      <w:r>
        <w:rPr>
          <w:rFonts w:eastAsiaTheme="minorHAnsi"/>
          <w:sz w:val="24"/>
          <w:szCs w:val="24"/>
        </w:rPr>
      </w:r>
    </w:p>
    <w:p>
      <w:pPr>
        <w:pStyle w:val="1065"/>
        <w:numPr>
          <w:ilvl w:val="1"/>
          <w:numId w:val="1"/>
        </w:numPr>
        <w:contextualSpacing w:val="0"/>
        <w:jc w:val="both"/>
        <w:spacing w:after="60" w:line="240" w:lineRule="auto"/>
        <w:rPr>
          <w:rFonts w:eastAsiaTheme="minorHAnsi"/>
          <w:sz w:val="24"/>
          <w:szCs w:val="24"/>
        </w:rPr>
      </w:pPr>
      <w:r>
        <w:rPr>
          <w:rFonts w:eastAsiaTheme="minorHAnsi"/>
          <w:sz w:val="24"/>
          <w:szCs w:val="24"/>
        </w:rPr>
        <w:t xml:space="preserve">Любые изменения, дополнения и приложения к Контракту, выполненные в письменной форме и подписанные каждой из Сторон, яв</w:t>
      </w:r>
      <w:r>
        <w:rPr>
          <w:rFonts w:eastAsiaTheme="minorHAnsi"/>
          <w:sz w:val="24"/>
          <w:szCs w:val="24"/>
        </w:rPr>
        <w:t xml:space="preserve">ляются его неотъемлемой частью.</w:t>
      </w:r>
      <w:r>
        <w:rPr>
          <w:rFonts w:eastAsiaTheme="minorHAnsi"/>
          <w:sz w:val="24"/>
          <w:szCs w:val="24"/>
        </w:rPr>
      </w:r>
      <w:r>
        <w:rPr>
          <w:rFonts w:eastAsiaTheme="minorHAnsi"/>
          <w:sz w:val="24"/>
          <w:szCs w:val="24"/>
        </w:rPr>
      </w:r>
    </w:p>
    <w:p>
      <w:pPr>
        <w:pStyle w:val="1065"/>
        <w:numPr>
          <w:ilvl w:val="1"/>
          <w:numId w:val="1"/>
        </w:numPr>
        <w:contextualSpacing w:val="0"/>
        <w:jc w:val="both"/>
        <w:spacing w:after="60" w:line="240" w:lineRule="auto"/>
        <w:rPr>
          <w:rFonts w:eastAsiaTheme="minorHAnsi"/>
          <w:sz w:val="24"/>
          <w:szCs w:val="24"/>
        </w:rPr>
      </w:pPr>
      <w:r>
        <w:rPr>
          <w:rFonts w:eastAsiaTheme="minorHAnsi"/>
          <w:sz w:val="24"/>
          <w:szCs w:val="24"/>
        </w:rPr>
        <w:t xml:space="preserve"> Изменение условий Контракта при его исполнении не допускается, за исключением случаев</w:t>
      </w:r>
      <w:r>
        <w:rPr>
          <w:rFonts w:eastAsiaTheme="minorHAnsi"/>
          <w:sz w:val="24"/>
          <w:szCs w:val="24"/>
        </w:rPr>
        <w:t xml:space="preserve">,</w:t>
      </w:r>
      <w:r>
        <w:rPr>
          <w:rFonts w:eastAsiaTheme="minorHAnsi"/>
          <w:sz w:val="24"/>
          <w:szCs w:val="24"/>
        </w:rPr>
        <w:t xml:space="preserve"> предусмотренных Федеральным законом № 44-ФЗ.</w:t>
      </w:r>
      <w:r>
        <w:rPr>
          <w:rFonts w:eastAsiaTheme="minorHAnsi"/>
          <w:sz w:val="24"/>
          <w:szCs w:val="24"/>
        </w:rPr>
      </w:r>
      <w:r>
        <w:rPr>
          <w:rFonts w:eastAsiaTheme="minorHAnsi"/>
          <w:sz w:val="24"/>
          <w:szCs w:val="24"/>
        </w:rPr>
      </w:r>
    </w:p>
    <w:p>
      <w:pPr>
        <w:pStyle w:val="1065"/>
        <w:numPr>
          <w:ilvl w:val="1"/>
          <w:numId w:val="1"/>
        </w:numPr>
        <w:contextualSpacing w:val="0"/>
        <w:jc w:val="both"/>
        <w:spacing w:after="60" w:line="240" w:lineRule="auto"/>
        <w:rPr>
          <w:rFonts w:eastAsiaTheme="minorHAnsi"/>
          <w:sz w:val="24"/>
          <w:szCs w:val="24"/>
        </w:rPr>
      </w:pPr>
      <w:r>
        <w:rPr>
          <w:rFonts w:eastAsiaTheme="minorHAnsi"/>
          <w:sz w:val="24"/>
          <w:szCs w:val="24"/>
        </w:rPr>
        <w:t xml:space="preserve">Н</w:t>
      </w:r>
      <w:r>
        <w:rPr>
          <w:rFonts w:eastAsiaTheme="minorHAnsi"/>
          <w:sz w:val="24"/>
          <w:szCs w:val="24"/>
        </w:rPr>
        <w:t xml:space="preserve">и одна из Сторон не вправе передавать свои права и обязанности или их часть по Контракту третьему лицу за исключением случаев, предусмотренных действующим законодательством Российской Федерации. В случаях, предусмотренных действующим законодательством Росс</w:t>
      </w:r>
      <w:r>
        <w:rPr>
          <w:rFonts w:eastAsiaTheme="minorHAnsi"/>
          <w:sz w:val="24"/>
          <w:szCs w:val="24"/>
        </w:rPr>
        <w:t xml:space="preserve">ийской Федерации, такая передача прав и обязанностей осуществляется путем заключения соответствующего соглашения, подписываемого всеми заинтересованными лицами. С момента его вступления в силу указанное соглашение становится неотъемлемой частью Контракта. </w:t>
      </w:r>
      <w:r>
        <w:rPr>
          <w:rFonts w:eastAsiaTheme="minorHAnsi"/>
          <w:sz w:val="24"/>
          <w:szCs w:val="24"/>
        </w:rPr>
      </w:r>
      <w:r>
        <w:rPr>
          <w:rFonts w:eastAsiaTheme="minorHAnsi"/>
          <w:sz w:val="24"/>
          <w:szCs w:val="24"/>
        </w:rPr>
      </w:r>
    </w:p>
    <w:p>
      <w:pPr>
        <w:pStyle w:val="1065"/>
        <w:numPr>
          <w:ilvl w:val="1"/>
          <w:numId w:val="1"/>
        </w:numPr>
        <w:contextualSpacing w:val="0"/>
        <w:jc w:val="both"/>
        <w:spacing w:after="60" w:line="240" w:lineRule="auto"/>
        <w:rPr>
          <w:rFonts w:eastAsiaTheme="minorHAnsi"/>
          <w:sz w:val="24"/>
          <w:szCs w:val="24"/>
        </w:rPr>
      </w:pPr>
      <w:r>
        <w:rPr>
          <w:rFonts w:eastAsiaTheme="minorHAnsi"/>
          <w:sz w:val="24"/>
          <w:szCs w:val="24"/>
        </w:rPr>
        <w:t xml:space="preserve">Контракт будет считаться исполненным после выполнения Сторонами взаимных обязательств по Контракту и осуществления окончательных расчетов между Сторонами.</w:t>
      </w:r>
      <w:r>
        <w:rPr>
          <w:rFonts w:eastAsiaTheme="minorHAnsi"/>
          <w:sz w:val="24"/>
          <w:szCs w:val="24"/>
        </w:rPr>
      </w:r>
      <w:r>
        <w:rPr>
          <w:rFonts w:eastAsiaTheme="minorHAnsi"/>
          <w:sz w:val="24"/>
          <w:szCs w:val="24"/>
        </w:rPr>
      </w:r>
    </w:p>
    <w:p>
      <w:pPr>
        <w:pStyle w:val="1065"/>
        <w:numPr>
          <w:ilvl w:val="1"/>
          <w:numId w:val="1"/>
        </w:numPr>
        <w:contextualSpacing w:val="0"/>
        <w:jc w:val="both"/>
        <w:spacing w:after="60" w:line="240" w:lineRule="auto"/>
        <w:rPr>
          <w:rFonts w:eastAsiaTheme="minorHAnsi"/>
          <w:sz w:val="24"/>
          <w:szCs w:val="24"/>
        </w:rPr>
      </w:pPr>
      <w:r>
        <w:rPr>
          <w:rFonts w:eastAsiaTheme="minorHAnsi"/>
          <w:sz w:val="24"/>
          <w:szCs w:val="24"/>
        </w:rPr>
        <w:t xml:space="preserve">Контракт может быть расторгнут по взаимному соглашению Сторон, по решению суда или в связи с односторонним отказом Стороны от исполнения настоящего Контракта в соответствии с гражданским законодательством Российской Федерации.</w:t>
      </w:r>
      <w:r>
        <w:rPr>
          <w:rFonts w:eastAsiaTheme="minorHAnsi"/>
          <w:sz w:val="24"/>
          <w:szCs w:val="24"/>
        </w:rPr>
      </w:r>
      <w:r>
        <w:rPr>
          <w:rFonts w:eastAsiaTheme="minorHAnsi"/>
          <w:sz w:val="24"/>
          <w:szCs w:val="24"/>
        </w:rPr>
      </w:r>
    </w:p>
    <w:p>
      <w:pPr>
        <w:pStyle w:val="1065"/>
        <w:numPr>
          <w:ilvl w:val="1"/>
          <w:numId w:val="1"/>
        </w:numPr>
        <w:contextualSpacing w:val="0"/>
        <w:jc w:val="both"/>
        <w:spacing w:after="60" w:line="240" w:lineRule="auto"/>
        <w:rPr>
          <w:rFonts w:eastAsiaTheme="minorHAnsi"/>
          <w:sz w:val="24"/>
          <w:szCs w:val="24"/>
        </w:rPr>
      </w:pPr>
      <w:r>
        <w:rPr>
          <w:rFonts w:eastAsiaTheme="minorHAnsi"/>
          <w:sz w:val="24"/>
          <w:szCs w:val="24"/>
        </w:rPr>
        <w:t xml:space="preserve">Порядок одностороннего отказа от исполнения Контракта определен статьей 95 Федерального закона № 44-ФЗ.</w:t>
      </w:r>
      <w:r>
        <w:rPr>
          <w:rFonts w:eastAsiaTheme="minorHAnsi"/>
          <w:sz w:val="24"/>
          <w:szCs w:val="24"/>
        </w:rPr>
      </w:r>
      <w:r>
        <w:rPr>
          <w:rFonts w:eastAsiaTheme="minorHAnsi"/>
          <w:sz w:val="24"/>
          <w:szCs w:val="24"/>
        </w:rPr>
      </w:r>
    </w:p>
    <w:p>
      <w:pPr>
        <w:pStyle w:val="1065"/>
        <w:numPr>
          <w:ilvl w:val="1"/>
          <w:numId w:val="1"/>
        </w:numPr>
        <w:contextualSpacing w:val="0"/>
        <w:jc w:val="both"/>
        <w:spacing w:after="60" w:line="240" w:lineRule="auto"/>
        <w:rPr>
          <w:rFonts w:eastAsiaTheme="minorHAnsi"/>
          <w:sz w:val="24"/>
          <w:szCs w:val="24"/>
        </w:rPr>
      </w:pPr>
      <w:r>
        <w:rPr>
          <w:rFonts w:eastAsiaTheme="minorHAnsi"/>
          <w:sz w:val="24"/>
          <w:szCs w:val="24"/>
        </w:rPr>
        <w:t xml:space="preserve">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Подрядчика об одностороннем отказе от исполнения Контракта.</w:t>
      </w:r>
      <w:r>
        <w:rPr>
          <w:rFonts w:eastAsiaTheme="minorHAnsi"/>
          <w:sz w:val="24"/>
          <w:szCs w:val="24"/>
        </w:rPr>
      </w:r>
      <w:r>
        <w:rPr>
          <w:rFonts w:eastAsiaTheme="minorHAnsi"/>
          <w:sz w:val="24"/>
          <w:szCs w:val="24"/>
        </w:rPr>
      </w:r>
    </w:p>
    <w:p>
      <w:pPr>
        <w:pStyle w:val="1065"/>
        <w:numPr>
          <w:ilvl w:val="1"/>
          <w:numId w:val="1"/>
        </w:numPr>
        <w:contextualSpacing w:val="0"/>
        <w:jc w:val="both"/>
        <w:spacing w:after="60" w:line="240" w:lineRule="auto"/>
        <w:rPr>
          <w:rFonts w:eastAsiaTheme="minorHAnsi"/>
          <w:sz w:val="24"/>
          <w:szCs w:val="24"/>
        </w:rPr>
      </w:pPr>
      <w:r>
        <w:rPr>
          <w:rFonts w:eastAsiaTheme="minorHAnsi"/>
          <w:sz w:val="24"/>
          <w:szCs w:val="24"/>
        </w:rPr>
        <w:t xml:space="preserve">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Подрядчика о принятом решении об одн</w:t>
      </w:r>
      <w:r>
        <w:rPr>
          <w:rFonts w:eastAsiaTheme="minorHAnsi"/>
          <w:sz w:val="24"/>
          <w:szCs w:val="24"/>
        </w:rPr>
        <w:t xml:space="preserve">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ч. 10 статьи 95 Федерального закона </w:t>
      </w:r>
      <w:r>
        <w:rPr>
          <w:rFonts w:eastAsiaTheme="minorHAnsi"/>
          <w:sz w:val="24"/>
          <w:szCs w:val="24"/>
        </w:rPr>
        <w:t xml:space="preserve">№ 44-ФЗ. Данное правило не применяется в случае повторного нарушения Подрядчиком условий Контракта, которые в соответствии с гражданским законодательством Российской Федерации являются основанием для одностороннего отказа Заказчика от исполнения Контракта.</w:t>
      </w:r>
      <w:r>
        <w:rPr>
          <w:rFonts w:eastAsiaTheme="minorHAnsi"/>
          <w:sz w:val="24"/>
          <w:szCs w:val="24"/>
        </w:rPr>
      </w:r>
      <w:r>
        <w:rPr>
          <w:rFonts w:eastAsiaTheme="minorHAnsi"/>
          <w:sz w:val="24"/>
          <w:szCs w:val="24"/>
        </w:rPr>
      </w:r>
    </w:p>
    <w:p>
      <w:pPr>
        <w:pStyle w:val="1065"/>
        <w:numPr>
          <w:ilvl w:val="1"/>
          <w:numId w:val="1"/>
        </w:numPr>
        <w:contextualSpacing w:val="0"/>
        <w:jc w:val="both"/>
        <w:spacing w:after="60" w:line="240" w:lineRule="auto"/>
        <w:rPr>
          <w:rFonts w:eastAsiaTheme="minorHAnsi"/>
          <w:sz w:val="24"/>
          <w:szCs w:val="24"/>
        </w:rPr>
      </w:pPr>
      <w:r>
        <w:rPr>
          <w:rFonts w:eastAsiaTheme="minorHAnsi"/>
          <w:sz w:val="24"/>
          <w:szCs w:val="24"/>
        </w:rPr>
        <w:t xml:space="preserve">Подрядчик вправе отказаться от исполнения Контракта в одностороннем порядке в случаях необоснованного уклонения Заказчика от принятия и (или) оплаты выполненных Работ в соответствии с настоящим Контрактом.</w:t>
      </w:r>
      <w:r>
        <w:rPr>
          <w:rFonts w:eastAsiaTheme="minorHAnsi"/>
          <w:sz w:val="24"/>
          <w:szCs w:val="24"/>
        </w:rPr>
      </w:r>
      <w:r>
        <w:rPr>
          <w:rFonts w:eastAsiaTheme="minorHAnsi"/>
          <w:sz w:val="24"/>
          <w:szCs w:val="24"/>
        </w:rPr>
      </w:r>
    </w:p>
    <w:p>
      <w:pPr>
        <w:pStyle w:val="1065"/>
        <w:numPr>
          <w:ilvl w:val="1"/>
          <w:numId w:val="1"/>
        </w:numPr>
        <w:contextualSpacing w:val="0"/>
        <w:jc w:val="both"/>
        <w:spacing w:after="60" w:line="240" w:lineRule="auto"/>
        <w:rPr>
          <w:rFonts w:eastAsiaTheme="minorHAnsi"/>
          <w:sz w:val="24"/>
          <w:szCs w:val="24"/>
        </w:rPr>
      </w:pPr>
      <w:r>
        <w:rPr>
          <w:rFonts w:eastAsiaTheme="minorHAnsi"/>
          <w:sz w:val="24"/>
          <w:szCs w:val="24"/>
        </w:rPr>
        <w:t xml:space="preserve">Заказчик вправе отказаться от исполнения Контракта в одностороннем порядке в соответствии с Гражданским Кодексом Российской Федерации в случаях:</w:t>
      </w:r>
      <w:r>
        <w:rPr>
          <w:rFonts w:eastAsiaTheme="minorHAnsi"/>
          <w:sz w:val="24"/>
          <w:szCs w:val="24"/>
        </w:rPr>
      </w:r>
      <w:r>
        <w:rPr>
          <w:rFonts w:eastAsiaTheme="minorHAnsi"/>
          <w:sz w:val="24"/>
          <w:szCs w:val="24"/>
        </w:rPr>
      </w:r>
    </w:p>
    <w:p>
      <w:pPr>
        <w:pStyle w:val="1065"/>
        <w:numPr>
          <w:ilvl w:val="0"/>
          <w:numId w:val="6"/>
        </w:numPr>
        <w:ind w:left="0" w:firstLine="851"/>
        <w:jc w:val="both"/>
        <w:spacing w:after="0" w:line="240" w:lineRule="auto"/>
        <w:rPr>
          <w:sz w:val="24"/>
          <w:szCs w:val="24"/>
        </w:rPr>
      </w:pPr>
      <w:r>
        <w:rPr>
          <w:rFonts w:eastAsiaTheme="minorHAnsi"/>
          <w:sz w:val="24"/>
          <w:szCs w:val="24"/>
        </w:rPr>
        <w:t xml:space="preserve">неоднократного нарушения Подрядчиком сроков выполнения Работ;</w:t>
      </w:r>
      <w:r>
        <w:rPr>
          <w:sz w:val="24"/>
          <w:szCs w:val="24"/>
        </w:rPr>
      </w:r>
      <w:r>
        <w:rPr>
          <w:sz w:val="24"/>
          <w:szCs w:val="24"/>
        </w:rPr>
      </w:r>
    </w:p>
    <w:p>
      <w:pPr>
        <w:pStyle w:val="1065"/>
        <w:numPr>
          <w:ilvl w:val="0"/>
          <w:numId w:val="6"/>
        </w:numPr>
        <w:ind w:left="0" w:firstLine="851"/>
        <w:jc w:val="both"/>
        <w:spacing w:after="0" w:line="240" w:lineRule="auto"/>
        <w:rPr>
          <w:sz w:val="24"/>
          <w:szCs w:val="24"/>
        </w:rPr>
      </w:pPr>
      <w:r>
        <w:rPr>
          <w:rFonts w:eastAsiaTheme="minorHAnsi"/>
          <w:sz w:val="24"/>
          <w:szCs w:val="24"/>
        </w:rPr>
        <w:t xml:space="preserve">отступления Подрядчика при выполнении Работ от условий Контракта или при наличии иных недостатков результата Работ, которые не были устранены в установленный Заказчиком разумный срок, либо являются существенными и неустранимыми.</w:t>
      </w:r>
      <w:r>
        <w:rPr>
          <w:sz w:val="24"/>
          <w:szCs w:val="24"/>
        </w:rPr>
      </w:r>
      <w:r>
        <w:rPr>
          <w:sz w:val="24"/>
          <w:szCs w:val="24"/>
        </w:rPr>
      </w:r>
    </w:p>
    <w:p>
      <w:pPr>
        <w:pStyle w:val="1065"/>
        <w:numPr>
          <w:ilvl w:val="1"/>
          <w:numId w:val="1"/>
        </w:numPr>
        <w:contextualSpacing w:val="0"/>
        <w:jc w:val="both"/>
        <w:spacing w:after="60" w:line="240" w:lineRule="auto"/>
        <w:rPr>
          <w:sz w:val="24"/>
          <w:szCs w:val="24"/>
        </w:rPr>
      </w:pPr>
      <w:r>
        <w:rPr>
          <w:rFonts w:eastAsiaTheme="minorHAnsi"/>
          <w:sz w:val="24"/>
          <w:szCs w:val="24"/>
        </w:rPr>
        <w:t xml:space="preserve">При исполнении Контракта по согласованию Заказчика с Подрядчиком </w:t>
      </w:r>
      <w:r>
        <w:rPr>
          <w:rFonts w:eastAsiaTheme="minorHAnsi"/>
          <w:sz w:val="24"/>
          <w:szCs w:val="24"/>
        </w:rPr>
        <w:t xml:space="preserve">допускается выполнение Работ,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r>
        <w:rPr>
          <w:sz w:val="24"/>
          <w:szCs w:val="24"/>
        </w:rPr>
      </w:r>
      <w:r>
        <w:rPr>
          <w:sz w:val="24"/>
          <w:szCs w:val="24"/>
        </w:rPr>
      </w:r>
    </w:p>
    <w:p>
      <w:pPr>
        <w:pStyle w:val="1065"/>
        <w:numPr>
          <w:ilvl w:val="1"/>
          <w:numId w:val="1"/>
        </w:numPr>
        <w:contextualSpacing w:val="0"/>
        <w:jc w:val="both"/>
        <w:spacing w:after="60" w:line="240" w:lineRule="auto"/>
        <w:rPr>
          <w:rFonts w:eastAsiaTheme="minorHAnsi"/>
          <w:sz w:val="24"/>
          <w:szCs w:val="24"/>
        </w:rPr>
      </w:pPr>
      <w:r>
        <w:rPr>
          <w:rFonts w:eastAsiaTheme="minorHAnsi"/>
          <w:sz w:val="24"/>
          <w:szCs w:val="24"/>
        </w:rPr>
        <w:t xml:space="preserve">Все приложения к Контракту я</w:t>
      </w:r>
      <w:r>
        <w:rPr>
          <w:rFonts w:eastAsiaTheme="minorHAnsi"/>
          <w:sz w:val="24"/>
          <w:szCs w:val="24"/>
        </w:rPr>
        <w:t xml:space="preserve">вляются его неотъемлемой частью.</w:t>
      </w:r>
      <w:r>
        <w:rPr>
          <w:rFonts w:eastAsiaTheme="minorHAnsi"/>
          <w:sz w:val="24"/>
          <w:szCs w:val="24"/>
        </w:rPr>
      </w:r>
      <w:r>
        <w:rPr>
          <w:rFonts w:eastAsiaTheme="minorHAnsi"/>
          <w:sz w:val="24"/>
          <w:szCs w:val="24"/>
        </w:rPr>
      </w:r>
    </w:p>
    <w:p>
      <w:pPr>
        <w:pStyle w:val="1065"/>
        <w:numPr>
          <w:ilvl w:val="0"/>
          <w:numId w:val="1"/>
        </w:numPr>
        <w:ind w:right="142"/>
        <w:jc w:val="center"/>
        <w:spacing w:before="120" w:after="120"/>
        <w:widowControl w:val="off"/>
        <w:rPr>
          <w:b/>
          <w:sz w:val="24"/>
          <w:szCs w:val="24"/>
          <w:u w:val="single"/>
        </w:rPr>
        <w:outlineLvl w:val="1"/>
      </w:pPr>
      <w:r/>
      <w:bookmarkStart w:id="23" w:name="_Toc61358880"/>
      <w:r>
        <w:rPr>
          <w:rFonts w:eastAsiaTheme="minorHAnsi"/>
          <w:b/>
          <w:sz w:val="24"/>
          <w:szCs w:val="24"/>
        </w:rPr>
        <w:t xml:space="preserve">Адреса и </w:t>
      </w:r>
      <w:r>
        <w:rPr>
          <w:rFonts w:eastAsiaTheme="minorHAnsi"/>
          <w:b/>
          <w:bCs/>
          <w:sz w:val="24"/>
          <w:szCs w:val="24"/>
        </w:rPr>
        <w:t xml:space="preserve">банков</w:t>
      </w:r>
      <w:r>
        <w:rPr>
          <w:rFonts w:eastAsiaTheme="minorHAnsi"/>
          <w:b/>
          <w:bCs/>
          <w:sz w:val="24"/>
          <w:szCs w:val="24"/>
        </w:rPr>
        <w:t xml:space="preserve">ские</w:t>
      </w:r>
      <w:r>
        <w:rPr>
          <w:rFonts w:eastAsiaTheme="minorHAnsi"/>
          <w:b/>
          <w:sz w:val="24"/>
          <w:szCs w:val="24"/>
        </w:rPr>
        <w:t xml:space="preserve"> реквизиты Сторон</w:t>
      </w:r>
      <w:bookmarkEnd w:id="23"/>
      <w:r>
        <w:rPr>
          <w:b/>
          <w:sz w:val="24"/>
          <w:szCs w:val="24"/>
          <w:u w:val="single"/>
        </w:rPr>
      </w:r>
      <w:r>
        <w:rPr>
          <w:b/>
          <w:sz w:val="24"/>
          <w:szCs w:val="24"/>
          <w:u w:val="single"/>
        </w:rPr>
      </w:r>
    </w:p>
    <w:tbl>
      <w:tblPr>
        <w:tblW w:w="8604" w:type="dxa"/>
        <w:tblInd w:w="108" w:type="dxa"/>
        <w:tblCellMar>
          <w:left w:w="0" w:type="dxa"/>
          <w:right w:w="0" w:type="dxa"/>
        </w:tblCellMar>
        <w:tblLook w:val="04A0" w:firstRow="1" w:lastRow="0" w:firstColumn="1" w:lastColumn="0" w:noHBand="0" w:noVBand="1"/>
      </w:tblPr>
      <w:tblGrid>
        <w:gridCol w:w="4070"/>
        <w:gridCol w:w="1305"/>
        <w:gridCol w:w="4094"/>
      </w:tblGrid>
      <w:tr>
        <w:tblPrEx/>
        <w:trPr>
          <w:gridAfter w:val="1"/>
          <w:trHeight w:val="156"/>
        </w:trPr>
        <w:tc>
          <w:tcPr>
            <w:tcMar>
              <w:left w:w="108" w:type="dxa"/>
              <w:top w:w="0" w:type="dxa"/>
              <w:right w:w="108" w:type="dxa"/>
              <w:bottom w:w="0" w:type="dxa"/>
            </w:tcMar>
            <w:tcW w:w="3284" w:type="dxa"/>
            <w:textDirection w:val="lrTb"/>
            <w:noWrap w:val="false"/>
          </w:tcPr>
          <w:p>
            <w:pPr>
              <w:jc w:val="both"/>
              <w:rPr>
                <w:b/>
              </w:rPr>
            </w:pPr>
            <w:r>
              <w:rPr>
                <w:b/>
              </w:rPr>
              <w:t xml:space="preserve">ЗАКАЗЧИК:</w:t>
            </w:r>
            <w:r>
              <w:rPr>
                <w:b/>
              </w:rPr>
            </w:r>
            <w:r>
              <w:rPr>
                <w:b/>
              </w:rPr>
            </w:r>
          </w:p>
          <w:p>
            <w:r>
              <w:t xml:space="preserve">Федеральная служба по надзору в сфере связи, информационных технологий и массовых коммуникаций</w:t>
            </w:r>
            <w:r/>
          </w:p>
        </w:tc>
        <w:tc>
          <w:tcPr>
            <w:tcW w:w="2570" w:type="dxa"/>
            <w:textDirection w:val="lrTb"/>
            <w:noWrap w:val="false"/>
          </w:tcPr>
          <w:p>
            <w:pPr>
              <w:jc w:val="both"/>
              <w:rPr>
                <w:b/>
              </w:rPr>
            </w:pPr>
            <w:r>
              <w:rPr>
                <w:b/>
              </w:rPr>
              <w:t xml:space="preserve">Подрядчик:</w:t>
            </w:r>
            <w:r>
              <w:rPr>
                <w:b/>
              </w:rPr>
            </w:r>
            <w:r>
              <w:rPr>
                <w:b/>
              </w:rPr>
            </w:r>
          </w:p>
          <w:p>
            <w:pPr>
              <w:jc w:val="both"/>
              <w:rPr>
                <w:b/>
              </w:rPr>
            </w:pPr>
            <w:r>
              <w:rPr>
                <w:b/>
              </w:rPr>
            </w:r>
            <w:r>
              <w:rPr>
                <w:b/>
              </w:rPr>
            </w:r>
            <w:r>
              <w:rPr>
                <w:b/>
              </w:rPr>
            </w:r>
          </w:p>
        </w:tc>
      </w:tr>
      <w:tr>
        <w:tblPrEx/>
        <w:trPr>
          <w:gridAfter w:val="1"/>
          <w:trHeight w:val="10"/>
        </w:trPr>
        <w:tc>
          <w:tcPr>
            <w:tcMar>
              <w:left w:w="108" w:type="dxa"/>
              <w:top w:w="0" w:type="dxa"/>
              <w:right w:w="108" w:type="dxa"/>
              <w:bottom w:w="0" w:type="dxa"/>
            </w:tcMar>
            <w:tcW w:w="3284" w:type="dxa"/>
            <w:textDirection w:val="lrTb"/>
            <w:noWrap w:val="false"/>
          </w:tcPr>
          <w:p>
            <w:pPr>
              <w:jc w:val="both"/>
            </w:pPr>
            <w:r>
              <w:t xml:space="preserve">Адрес Заказчика: 109992, г. Москва, Китайгородский проезд, д.7, стр.2.</w:t>
            </w:r>
            <w:r/>
          </w:p>
          <w:p>
            <w:r>
              <w:t xml:space="preserve">Получатель: Межрегиональное операционное УФК (Роскомнадзор)</w:t>
            </w:r>
            <w:r/>
          </w:p>
          <w:p>
            <w:pPr>
              <w:jc w:val="both"/>
            </w:pPr>
            <w:r>
              <w:t xml:space="preserve">Лицевой счет 03951000960</w:t>
            </w:r>
            <w:r/>
          </w:p>
          <w:p>
            <w:pPr>
              <w:jc w:val="both"/>
            </w:pPr>
            <w:r>
              <w:t xml:space="preserve">ИНН 7705846236</w:t>
            </w:r>
            <w:r/>
          </w:p>
          <w:p>
            <w:pPr>
              <w:jc w:val="both"/>
            </w:pPr>
            <w:r>
              <w:t xml:space="preserve">КПП 770501001</w:t>
            </w:r>
            <w:r/>
          </w:p>
          <w:p>
            <w:r>
              <w:t xml:space="preserve">Банк получателя: ОПЕРАЦИОННЫЙ ДЕПАРТАМЕНТ БАНКА РОССИИ// Межрегиональное операционное</w:t>
            </w:r>
            <w:r/>
          </w:p>
          <w:p>
            <w:r>
              <w:t xml:space="preserve"> УФК г. Москва</w:t>
            </w:r>
            <w:r/>
          </w:p>
          <w:p>
            <w:pPr>
              <w:jc w:val="both"/>
            </w:pPr>
            <w:r>
              <w:t xml:space="preserve">БИК 024501901</w:t>
            </w:r>
            <w:r/>
          </w:p>
          <w:p>
            <w:pPr>
              <w:jc w:val="both"/>
            </w:pPr>
            <w:r>
              <w:t xml:space="preserve">Номер единого казначейского счета 40102810045370000002</w:t>
            </w:r>
            <w:r/>
          </w:p>
          <w:p>
            <w:pPr>
              <w:jc w:val="both"/>
            </w:pPr>
            <w:r>
              <w:t xml:space="preserve">Номер казначей</w:t>
            </w:r>
            <w:r>
              <w:t xml:space="preserve">ского счета 0321164300000001950</w:t>
            </w:r>
            <w:r>
              <w:rPr>
                <w:lang w:val="en-US"/>
              </w:rPr>
              <w:t xml:space="preserve">3</w:t>
            </w:r>
            <w:r/>
          </w:p>
          <w:p>
            <w:pPr>
              <w:jc w:val="both"/>
            </w:pPr>
            <w:r>
              <w:t xml:space="preserve">ОКТМО 45381000</w:t>
            </w:r>
            <w:r/>
          </w:p>
        </w:tc>
        <w:tc>
          <w:tcPr>
            <w:tcW w:w="2570" w:type="dxa"/>
            <w:textDirection w:val="lrTb"/>
            <w:noWrap w:val="false"/>
          </w:tcPr>
          <w:p>
            <w:r/>
            <w:r/>
          </w:p>
        </w:tc>
      </w:tr>
      <w:tr>
        <w:tblPrEx/>
        <w:trPr>
          <w:gridAfter w:val="1"/>
          <w:trHeight w:val="10"/>
        </w:trPr>
        <w:tc>
          <w:tcPr>
            <w:tcMar>
              <w:left w:w="108" w:type="dxa"/>
              <w:top w:w="0" w:type="dxa"/>
              <w:right w:w="108" w:type="dxa"/>
              <w:bottom w:w="0" w:type="dxa"/>
            </w:tcMar>
            <w:tcW w:w="3284" w:type="dxa"/>
            <w:textDirection w:val="lrTb"/>
            <w:noWrap w:val="false"/>
          </w:tcPr>
          <w:p>
            <w:pPr>
              <w:jc w:val="both"/>
              <w:spacing w:line="276" w:lineRule="auto"/>
            </w:pPr>
            <w:r/>
            <w:r/>
          </w:p>
        </w:tc>
        <w:tc>
          <w:tcPr>
            <w:tcW w:w="2570" w:type="dxa"/>
            <w:textDirection w:val="lrTb"/>
            <w:noWrap w:val="false"/>
          </w:tcPr>
          <w:p>
            <w:pPr>
              <w:jc w:val="both"/>
              <w:rPr>
                <w:b/>
              </w:rPr>
            </w:pPr>
            <w:r>
              <w:rPr>
                <w:b/>
              </w:rPr>
            </w:r>
            <w:r>
              <w:rPr>
                <w:b/>
              </w:rPr>
            </w:r>
            <w:r>
              <w:rPr>
                <w:b/>
              </w:rPr>
            </w:r>
          </w:p>
        </w:tc>
      </w:tr>
      <w:tr>
        <w:tblPrEx/>
        <w:trPr>
          <w:trHeight w:val="59"/>
        </w:trPr>
        <w:tc>
          <w:tcPr>
            <w:tcMar>
              <w:left w:w="108" w:type="dxa"/>
              <w:top w:w="0" w:type="dxa"/>
              <w:right w:w="108" w:type="dxa"/>
              <w:bottom w:w="0" w:type="dxa"/>
            </w:tcMar>
            <w:tcW w:w="3284" w:type="dxa"/>
            <w:textDirection w:val="lrTb"/>
            <w:noWrap w:val="false"/>
          </w:tcPr>
          <w:p>
            <w:pPr>
              <w:jc w:val="both"/>
              <w:spacing w:line="19" w:lineRule="atLeast"/>
              <w:rPr>
                <w:b/>
              </w:rPr>
            </w:pPr>
            <w:r>
              <w:rPr>
                <w:b/>
              </w:rPr>
              <w:t xml:space="preserve">Заказчик:</w:t>
            </w:r>
            <w:r>
              <w:rPr>
                <w:b/>
              </w:rPr>
            </w:r>
            <w:r>
              <w:rPr>
                <w:b/>
              </w:rPr>
            </w:r>
          </w:p>
          <w:p>
            <w:pPr>
              <w:jc w:val="both"/>
              <w:spacing w:line="19" w:lineRule="atLeast"/>
            </w:pPr>
            <w:r/>
            <w:r/>
          </w:p>
        </w:tc>
        <w:tc>
          <w:tcPr>
            <w:tcW w:w="2570" w:type="dxa"/>
            <w:textDirection w:val="lrTb"/>
            <w:noWrap w:val="false"/>
          </w:tcPr>
          <w:p>
            <w:pPr>
              <w:jc w:val="both"/>
              <w:spacing w:line="19" w:lineRule="atLeast"/>
            </w:pPr>
            <w:r/>
            <w:r/>
          </w:p>
        </w:tc>
        <w:tc>
          <w:tcPr>
            <w:tcW w:w="2750" w:type="dxa"/>
            <w:textDirection w:val="lrTb"/>
            <w:noWrap w:val="false"/>
          </w:tcPr>
          <w:p>
            <w:pPr>
              <w:spacing w:line="19" w:lineRule="atLeast"/>
            </w:pPr>
            <w:r>
              <w:rPr>
                <w:b/>
                <w:bCs/>
              </w:rPr>
              <w:t xml:space="preserve">Подрядчик:</w:t>
            </w:r>
            <w:r/>
          </w:p>
        </w:tc>
      </w:tr>
      <w:tr>
        <w:tblPrEx/>
        <w:trPr>
          <w:trHeight w:val="942"/>
        </w:trPr>
        <w:tc>
          <w:tcPr>
            <w:tcMar>
              <w:left w:w="108" w:type="dxa"/>
              <w:top w:w="0" w:type="dxa"/>
              <w:right w:w="108" w:type="dxa"/>
              <w:bottom w:w="0" w:type="dxa"/>
            </w:tcMar>
            <w:tcW w:w="3284" w:type="dxa"/>
            <w:textDirection w:val="lrTb"/>
            <w:noWrap w:val="false"/>
          </w:tcPr>
          <w:p>
            <w:pPr>
              <w:jc w:val="both"/>
              <w:spacing w:line="19" w:lineRule="atLeast"/>
            </w:pPr>
            <w:r>
              <w:t xml:space="preserve">____________________/___________/</w:t>
            </w:r>
            <w:r/>
          </w:p>
          <w:p>
            <w:pPr>
              <w:jc w:val="both"/>
              <w:spacing w:line="19" w:lineRule="atLeast"/>
              <w:rPr>
                <w:b/>
              </w:rPr>
            </w:pPr>
            <w:r>
              <w:t xml:space="preserve">М.П.</w:t>
            </w:r>
            <w:r>
              <w:rPr>
                <w:b/>
              </w:rPr>
            </w:r>
            <w:r>
              <w:rPr>
                <w:b/>
              </w:rPr>
            </w:r>
          </w:p>
        </w:tc>
        <w:tc>
          <w:tcPr>
            <w:tcW w:w="2570" w:type="dxa"/>
            <w:textDirection w:val="lrTb"/>
            <w:noWrap w:val="false"/>
          </w:tcPr>
          <w:p>
            <w:pPr>
              <w:jc w:val="both"/>
              <w:spacing w:line="19" w:lineRule="atLeast"/>
            </w:pPr>
            <w:r/>
            <w:r/>
          </w:p>
        </w:tc>
        <w:tc>
          <w:tcPr>
            <w:tcW w:w="2750" w:type="dxa"/>
            <w:textDirection w:val="lrTb"/>
            <w:noWrap w:val="false"/>
          </w:tcPr>
          <w:p>
            <w:pPr>
              <w:jc w:val="both"/>
              <w:spacing w:line="19" w:lineRule="atLeast"/>
              <w:rPr>
                <w:highlight w:val="none"/>
              </w:rPr>
            </w:pPr>
            <w:r>
              <w:rPr>
                <w:bCs/>
              </w:rPr>
              <w:t xml:space="preserve">____________________/_____________/ </w:t>
            </w:r>
            <w:r>
              <w:rPr>
                <w:highlight w:val="none"/>
              </w:rPr>
            </w:r>
            <w:r>
              <w:rPr>
                <w:highlight w:val="none"/>
              </w:rPr>
            </w:r>
          </w:p>
          <w:p>
            <w:pPr>
              <w:spacing w:line="19" w:lineRule="atLeast"/>
              <w:rPr>
                <w:b/>
                <w:bCs/>
              </w:rPr>
            </w:pPr>
            <w:r>
              <w:t xml:space="preserve">М.П.</w:t>
            </w:r>
            <w:r>
              <w:rPr>
                <w:b/>
                <w:bCs/>
              </w:rPr>
            </w:r>
            <w:r>
              <w:rPr>
                <w:b/>
                <w:bCs/>
              </w:rPr>
            </w:r>
          </w:p>
        </w:tc>
      </w:tr>
    </w:tbl>
    <w:p>
      <w:r>
        <w:br w:type="page" w:clear="all"/>
      </w:r>
      <w:r/>
    </w:p>
    <w:tbl>
      <w:tblPr>
        <w:tblStyle w:val="1066"/>
        <w:tblW w:w="4536" w:type="dxa"/>
        <w:jc w:val="right"/>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536"/>
      </w:tblGrid>
      <w:tr>
        <w:tblPrEx/>
        <w:trPr>
          <w:jc w:val="right"/>
        </w:trPr>
        <w:tc>
          <w:tcPr>
            <w:tcW w:w="4536" w:type="dxa"/>
            <w:textDirection w:val="lrTb"/>
            <w:noWrap w:val="false"/>
          </w:tcPr>
          <w:p>
            <w:pPr>
              <w:ind w:left="0" w:firstLine="0"/>
              <w:jc w:val="left"/>
              <w:pageBreakBefore/>
              <w:rPr>
                <w:rFonts w:ascii="Times New Roman" w:hAnsi="Times New Roman"/>
                <w:sz w:val="24"/>
                <w:szCs w:val="24"/>
                <w:highlight w:val="none"/>
              </w:rPr>
              <w:outlineLvl w:val="1"/>
            </w:pPr>
            <w:r>
              <w:rPr>
                <w:rFonts w:ascii="Times New Roman" w:hAnsi="Times New Roman"/>
                <w:sz w:val="24"/>
                <w:highlight w:val="none"/>
              </w:rPr>
            </w:r>
            <w:r>
              <w:rPr>
                <w:rFonts w:ascii="Times New Roman" w:hAnsi="Times New Roman"/>
                <w:sz w:val="24"/>
                <w:szCs w:val="24"/>
                <w:highlight w:val="none"/>
              </w:rPr>
            </w:r>
            <w:r>
              <w:rPr>
                <w:rFonts w:ascii="Times New Roman" w:hAnsi="Times New Roman"/>
                <w:sz w:val="24"/>
                <w:szCs w:val="24"/>
                <w:highlight w:val="none"/>
              </w:rPr>
            </w:r>
          </w:p>
          <w:p>
            <w:pPr>
              <w:ind w:left="-125" w:firstLine="17"/>
              <w:jc w:val="right"/>
              <w:pageBreakBefore/>
              <w:rPr>
                <w:rFonts w:ascii="Times New Roman" w:hAnsi="Times New Roman"/>
                <w:sz w:val="24"/>
                <w:szCs w:val="24"/>
                <w:highlight w:val="none"/>
              </w:rPr>
              <w:outlineLvl w:val="1"/>
            </w:pPr>
            <w:r>
              <w:rPr>
                <w:rFonts w:ascii="Times New Roman" w:hAnsi="Times New Roman"/>
                <w:sz w:val="24"/>
                <w:highlight w:val="none"/>
              </w:rPr>
            </w:r>
            <w:r>
              <w:rPr>
                <w:rFonts w:ascii="Times New Roman" w:hAnsi="Times New Roman"/>
                <w:sz w:val="24"/>
                <w:szCs w:val="24"/>
                <w:highlight w:val="none"/>
              </w:rPr>
            </w:r>
            <w:r>
              <w:rPr>
                <w:rFonts w:ascii="Times New Roman" w:hAnsi="Times New Roman"/>
                <w:sz w:val="24"/>
                <w:szCs w:val="24"/>
                <w:highlight w:val="none"/>
              </w:rPr>
            </w:r>
          </w:p>
          <w:p>
            <w:pPr>
              <w:ind w:left="-125" w:firstLine="17"/>
              <w:jc w:val="right"/>
              <w:pageBreakBefore/>
              <w:rPr>
                <w:rFonts w:ascii="Times New Roman" w:hAnsi="Times New Roman"/>
                <w:sz w:val="24"/>
                <w:szCs w:val="24"/>
                <w:highlight w:val="none"/>
              </w:rPr>
              <w:outlineLvl w:val="1"/>
            </w:pPr>
            <w:r>
              <w:rPr>
                <w:rFonts w:ascii="Times New Roman" w:hAnsi="Times New Roman"/>
                <w:sz w:val="24"/>
              </w:rPr>
              <w:t xml:space="preserve">Приложение № 1</w:t>
            </w:r>
            <w:r>
              <w:rPr>
                <w:rFonts w:ascii="Times New Roman" w:hAnsi="Times New Roman"/>
                <w:sz w:val="24"/>
                <w:szCs w:val="24"/>
                <w:highlight w:val="none"/>
              </w:rPr>
            </w:r>
            <w:r>
              <w:rPr>
                <w:rFonts w:ascii="Times New Roman" w:hAnsi="Times New Roman"/>
                <w:sz w:val="24"/>
                <w:szCs w:val="24"/>
                <w:highlight w:val="none"/>
              </w:rPr>
            </w:r>
          </w:p>
          <w:p>
            <w:pPr>
              <w:jc w:val="right"/>
              <w:rPr>
                <w:rFonts w:ascii="Times New Roman" w:hAnsi="Times New Roman"/>
                <w:sz w:val="24"/>
              </w:rPr>
            </w:pPr>
            <w:r>
              <w:rPr>
                <w:rFonts w:ascii="Times New Roman" w:hAnsi="Times New Roman"/>
                <w:sz w:val="24"/>
              </w:rPr>
              <w:t xml:space="preserve">к Контракту № </w:t>
            </w:r>
            <w:r>
              <w:rPr>
                <w:rFonts w:ascii="Times New Roman" w:hAnsi="Times New Roman"/>
                <w:b/>
                <w:bCs/>
                <w:sz w:val="24"/>
                <w:szCs w:val="24"/>
              </w:rPr>
              <w:t xml:space="preserve">__________________</w:t>
            </w:r>
            <w:r>
              <w:rPr>
                <w:rFonts w:ascii="Times New Roman" w:hAnsi="Times New Roman"/>
                <w:sz w:val="24"/>
              </w:rPr>
            </w:r>
            <w:r>
              <w:rPr>
                <w:rFonts w:ascii="Times New Roman" w:hAnsi="Times New Roman"/>
                <w:sz w:val="24"/>
              </w:rPr>
            </w:r>
          </w:p>
          <w:p>
            <w:pPr>
              <w:jc w:val="right"/>
              <w:rPr>
                <w:rFonts w:ascii="Times New Roman" w:hAnsi="Times New Roman"/>
                <w:sz w:val="24"/>
              </w:rPr>
            </w:pPr>
            <w:r>
              <w:rPr>
                <w:rFonts w:ascii="Times New Roman" w:hAnsi="Times New Roman"/>
                <w:sz w:val="24"/>
              </w:rPr>
              <w:t xml:space="preserve">от "__" _____ 20__ г.</w:t>
            </w:r>
            <w:r>
              <w:rPr>
                <w:rFonts w:ascii="Times New Roman" w:hAnsi="Times New Roman"/>
                <w:sz w:val="24"/>
              </w:rPr>
            </w:r>
            <w:r>
              <w:rPr>
                <w:rFonts w:ascii="Times New Roman" w:hAnsi="Times New Roman"/>
                <w:sz w:val="24"/>
              </w:rPr>
            </w:r>
          </w:p>
        </w:tc>
      </w:tr>
    </w:tbl>
    <w:p>
      <w:pPr>
        <w:jc w:val="center"/>
        <w:spacing w:before="240"/>
        <w:rPr>
          <w:b/>
          <w:bCs/>
        </w:rPr>
      </w:pPr>
      <w:r>
        <w:rPr>
          <w:b/>
          <w:bCs/>
        </w:rPr>
      </w:r>
      <w:r>
        <w:rPr>
          <w:b/>
          <w:bCs/>
        </w:rPr>
      </w:r>
      <w:r>
        <w:rPr>
          <w:b/>
          <w:bCs/>
        </w:rPr>
      </w:r>
    </w:p>
    <w:p>
      <w:pPr>
        <w:jc w:val="center"/>
        <w:spacing w:before="240"/>
        <w:rPr>
          <w:b/>
          <w:bCs/>
          <w:sz w:val="28"/>
          <w:szCs w:val="28"/>
        </w:rPr>
      </w:pPr>
      <w:r>
        <w:rPr>
          <w:b/>
          <w:bCs/>
          <w:sz w:val="28"/>
          <w:szCs w:val="28"/>
        </w:rPr>
        <w:t xml:space="preserve">Техническое задание</w:t>
      </w:r>
      <w:r>
        <w:rPr>
          <w:b/>
          <w:bCs/>
          <w:sz w:val="28"/>
          <w:szCs w:val="28"/>
        </w:rPr>
      </w:r>
      <w:r>
        <w:rPr>
          <w:b/>
          <w:bCs/>
          <w:sz w:val="28"/>
          <w:szCs w:val="28"/>
        </w:rPr>
      </w:r>
    </w:p>
    <w:p>
      <w:pPr>
        <w:ind w:left="720"/>
        <w:jc w:val="center"/>
        <w:spacing w:line="276" w:lineRule="auto"/>
        <w:rPr>
          <w:b/>
          <w:sz w:val="20"/>
          <w:szCs w:val="20"/>
        </w:rPr>
      </w:pPr>
      <w:r>
        <w:rPr>
          <w:b/>
          <w:sz w:val="20"/>
          <w:szCs w:val="20"/>
        </w:rPr>
      </w:r>
      <w:r>
        <w:rPr>
          <w:b/>
          <w:sz w:val="20"/>
          <w:szCs w:val="20"/>
        </w:rPr>
      </w:r>
      <w:r>
        <w:rPr>
          <w:b/>
          <w:sz w:val="20"/>
          <w:szCs w:val="20"/>
        </w:rPr>
      </w:r>
    </w:p>
    <w:p>
      <w:pPr>
        <w:ind w:left="720"/>
        <w:jc w:val="center"/>
        <w:spacing w:line="276" w:lineRule="auto"/>
        <w:rPr>
          <w:b/>
          <w:sz w:val="20"/>
          <w:szCs w:val="20"/>
        </w:rPr>
        <w:sectPr>
          <w:headerReference w:type="default" r:id="rId9"/>
          <w:footnotePr/>
          <w:endnotePr/>
          <w:type w:val="nextPage"/>
          <w:pgSz w:w="11906" w:h="16838" w:orient="portrait"/>
          <w:pgMar w:top="567" w:right="566" w:bottom="1276" w:left="1134" w:header="720" w:footer="720" w:gutter="0"/>
          <w:cols w:num="1" w:sep="0" w:space="708" w:equalWidth="1"/>
          <w:docGrid w:linePitch="360"/>
          <w:titlePg/>
        </w:sectPr>
      </w:pPr>
      <w:r>
        <w:rPr>
          <w:b/>
          <w:sz w:val="20"/>
          <w:szCs w:val="20"/>
        </w:rPr>
      </w:r>
      <w:r>
        <w:rPr>
          <w:b/>
          <w:sz w:val="20"/>
          <w:szCs w:val="20"/>
        </w:rPr>
      </w:r>
      <w:r>
        <w:rPr>
          <w:b/>
          <w:sz w:val="20"/>
          <w:szCs w:val="20"/>
        </w:rPr>
      </w:r>
    </w:p>
    <w:tbl>
      <w:tblPr>
        <w:tblStyle w:val="1066"/>
        <w:tblW w:w="0" w:type="auto"/>
        <w:jc w:val="right"/>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64"/>
      </w:tblGrid>
      <w:tr>
        <w:tblPrEx/>
        <w:trPr>
          <w:jc w:val="right"/>
        </w:trPr>
        <w:tc>
          <w:tcPr>
            <w:tcW w:w="4764" w:type="dxa"/>
            <w:textDirection w:val="lrTb"/>
            <w:noWrap w:val="false"/>
          </w:tcPr>
          <w:p>
            <w:pPr>
              <w:jc w:val="right"/>
              <w:rPr>
                <w:rFonts w:ascii="Times New Roman" w:hAnsi="Times New Roman"/>
                <w:sz w:val="24"/>
              </w:rPr>
              <w:outlineLvl w:val="1"/>
            </w:pPr>
            <w:r>
              <w:rPr>
                <w:rFonts w:ascii="Times New Roman" w:hAnsi="Times New Roman"/>
                <w:sz w:val="24"/>
              </w:rPr>
              <w:t xml:space="preserve">Приложение № 2</w:t>
            </w:r>
            <w:r>
              <w:rPr>
                <w:rFonts w:ascii="Times New Roman" w:hAnsi="Times New Roman"/>
                <w:sz w:val="24"/>
              </w:rPr>
            </w:r>
            <w:r>
              <w:rPr>
                <w:rFonts w:ascii="Times New Roman" w:hAnsi="Times New Roman"/>
                <w:sz w:val="24"/>
              </w:rPr>
            </w:r>
          </w:p>
          <w:p>
            <w:pPr>
              <w:jc w:val="right"/>
              <w:rPr>
                <w:rFonts w:ascii="Times New Roman" w:hAnsi="Times New Roman"/>
                <w:sz w:val="24"/>
              </w:rPr>
            </w:pPr>
            <w:r>
              <w:rPr>
                <w:rFonts w:ascii="Times New Roman" w:hAnsi="Times New Roman"/>
                <w:sz w:val="24"/>
              </w:rPr>
              <w:t xml:space="preserve">к Контракту № </w:t>
            </w:r>
            <w:r>
              <w:rPr>
                <w:rFonts w:ascii="Times New Roman" w:hAnsi="Times New Roman"/>
                <w:bCs/>
                <w:sz w:val="24"/>
                <w:szCs w:val="24"/>
              </w:rPr>
              <w:t xml:space="preserve">________________</w:t>
            </w:r>
            <w:r>
              <w:rPr>
                <w:rFonts w:ascii="Times New Roman" w:hAnsi="Times New Roman"/>
                <w:sz w:val="24"/>
              </w:rPr>
            </w:r>
            <w:r>
              <w:rPr>
                <w:rFonts w:ascii="Times New Roman" w:hAnsi="Times New Roman"/>
                <w:sz w:val="24"/>
              </w:rPr>
            </w:r>
          </w:p>
          <w:p>
            <w:pPr>
              <w:jc w:val="right"/>
              <w:rPr>
                <w:rFonts w:ascii="Times New Roman" w:hAnsi="Times New Roman"/>
                <w:sz w:val="24"/>
              </w:rPr>
            </w:pPr>
            <w:r>
              <w:rPr>
                <w:rFonts w:ascii="Times New Roman" w:hAnsi="Times New Roman"/>
                <w:sz w:val="24"/>
              </w:rPr>
              <w:t xml:space="preserve">от "__" _____ 20__ г.</w:t>
            </w:r>
            <w:r>
              <w:rPr>
                <w:rFonts w:ascii="Times New Roman" w:hAnsi="Times New Roman"/>
                <w:sz w:val="24"/>
              </w:rPr>
            </w:r>
            <w:r>
              <w:rPr>
                <w:rFonts w:ascii="Times New Roman" w:hAnsi="Times New Roman"/>
                <w:sz w:val="24"/>
              </w:rPr>
            </w:r>
          </w:p>
        </w:tc>
      </w:tr>
    </w:tbl>
    <w:p>
      <w:pPr>
        <w:jc w:val="center"/>
        <w:rPr>
          <w:b/>
          <w:lang w:val="en-US"/>
        </w:rPr>
      </w:pPr>
      <w:r>
        <w:rPr>
          <w:rFonts w:eastAsiaTheme="minorHAnsi"/>
          <w:b/>
        </w:rPr>
        <w:t xml:space="preserve">Спецификация</w:t>
      </w:r>
      <w:r>
        <w:rPr>
          <w:b/>
          <w:lang w:val="en-US"/>
        </w:rPr>
      </w:r>
      <w:r>
        <w:rPr>
          <w:b/>
          <w:lang w:val="en-US"/>
        </w:rPr>
      </w:r>
    </w:p>
    <w:p>
      <w:pPr>
        <w:jc w:val="center"/>
      </w:pPr>
      <w:r/>
      <w:r/>
    </w:p>
    <w:tbl>
      <w:tblPr>
        <w:tblW w:w="11316"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val="04A0" w:firstRow="1" w:lastRow="0" w:firstColumn="1" w:lastColumn="0" w:noHBand="0" w:noVBand="1"/>
      </w:tblPr>
      <w:tblGrid>
        <w:gridCol w:w="474"/>
        <w:gridCol w:w="2787"/>
        <w:gridCol w:w="992"/>
        <w:gridCol w:w="822"/>
        <w:gridCol w:w="57"/>
        <w:gridCol w:w="3485"/>
        <w:gridCol w:w="2586"/>
        <w:gridCol w:w="113"/>
      </w:tblGrid>
      <w:tr>
        <w:tblPrEx/>
        <w:trPr>
          <w:trHeight w:val="1144"/>
          <w:tblHeader/>
        </w:trPr>
        <w:tc>
          <w:tcPr>
            <w:tcMar>
              <w:left w:w="108" w:type="dxa"/>
              <w:top w:w="0" w:type="dxa"/>
              <w:right w:w="108" w:type="dxa"/>
              <w:bottom w:w="0" w:type="dxa"/>
            </w:tcMar>
            <w:tcW w:w="474" w:type="dxa"/>
            <w:vAlign w:val="center"/>
            <w:textDirection w:val="lrTb"/>
            <w:noWrap w:val="false"/>
          </w:tcPr>
          <w:p>
            <w:pPr>
              <w:jc w:val="center"/>
              <w:rPr>
                <w:b/>
              </w:rPr>
            </w:pPr>
            <w:r>
              <w:rPr>
                <w:b/>
              </w:rPr>
              <w:t xml:space="preserve">№</w:t>
            </w:r>
            <w:r>
              <w:rPr>
                <w:b/>
              </w:rPr>
            </w:r>
            <w:r>
              <w:rPr>
                <w:b/>
              </w:rPr>
            </w:r>
          </w:p>
        </w:tc>
        <w:tc>
          <w:tcPr>
            <w:tcMar>
              <w:left w:w="108" w:type="dxa"/>
              <w:top w:w="0" w:type="dxa"/>
              <w:right w:w="108" w:type="dxa"/>
              <w:bottom w:w="0" w:type="dxa"/>
            </w:tcMar>
            <w:tcW w:w="2787" w:type="dxa"/>
            <w:vAlign w:val="center"/>
            <w:textDirection w:val="lrTb"/>
            <w:noWrap w:val="false"/>
          </w:tcPr>
          <w:p>
            <w:pPr>
              <w:jc w:val="center"/>
              <w:rPr>
                <w:b/>
              </w:rPr>
            </w:pPr>
            <w:r>
              <w:rPr>
                <w:b/>
              </w:rPr>
              <w:t xml:space="preserve">Наименование работы</w:t>
            </w:r>
            <w:r>
              <w:rPr>
                <w:b/>
              </w:rPr>
            </w:r>
            <w:r>
              <w:rPr>
                <w:b/>
              </w:rPr>
            </w:r>
          </w:p>
        </w:tc>
        <w:tc>
          <w:tcPr>
            <w:tcW w:w="992" w:type="dxa"/>
            <w:vAlign w:val="center"/>
            <w:textDirection w:val="lrTb"/>
            <w:noWrap w:val="false"/>
          </w:tcPr>
          <w:p>
            <w:pPr>
              <w:jc w:val="center"/>
              <w:rPr>
                <w:b/>
              </w:rPr>
            </w:pPr>
            <w:r>
              <w:rPr>
                <w:b/>
              </w:rPr>
              <w:t xml:space="preserve">Ед. изм.</w:t>
            </w:r>
            <w:r>
              <w:rPr>
                <w:b/>
              </w:rPr>
            </w:r>
            <w:r>
              <w:rPr>
                <w:b/>
              </w:rPr>
            </w:r>
          </w:p>
        </w:tc>
        <w:tc>
          <w:tcPr>
            <w:tcW w:w="822" w:type="dxa"/>
            <w:vAlign w:val="center"/>
            <w:textDirection w:val="lrTb"/>
            <w:noWrap w:val="false"/>
          </w:tcPr>
          <w:p>
            <w:pPr>
              <w:jc w:val="center"/>
              <w:rPr>
                <w:b/>
              </w:rPr>
            </w:pPr>
            <w:r>
              <w:rPr>
                <w:b/>
              </w:rPr>
              <w:t xml:space="preserve">Кол-во</w:t>
            </w:r>
            <w:r>
              <w:rPr>
                <w:b/>
              </w:rPr>
            </w:r>
            <w:r>
              <w:rPr>
                <w:b/>
              </w:rPr>
            </w:r>
          </w:p>
        </w:tc>
        <w:tc>
          <w:tcPr>
            <w:tcW w:w="57" w:type="dxa"/>
            <w:vAlign w:val="center"/>
            <w:textDirection w:val="lrTb"/>
            <w:noWrap w:val="false"/>
          </w:tcPr>
          <w:p>
            <w:r/>
            <w:r/>
          </w:p>
        </w:tc>
        <w:tc>
          <w:tcPr>
            <w:tcW w:w="3485" w:type="dxa"/>
            <w:vAlign w:val="center"/>
            <w:textDirection w:val="lrTb"/>
            <w:noWrap w:val="false"/>
          </w:tcPr>
          <w:p>
            <w:pPr>
              <w:jc w:val="center"/>
              <w:rPr>
                <w:b/>
              </w:rPr>
            </w:pPr>
            <w:r>
              <w:rPr>
                <w:b/>
              </w:rPr>
              <w:t xml:space="preserve">Цена за доработку</w:t>
            </w:r>
            <w:r>
              <w:rPr>
                <w:b/>
              </w:rPr>
              <w:br/>
              <w:t xml:space="preserve">(руб.)</w:t>
            </w:r>
            <w:r>
              <w:rPr>
                <w:b/>
              </w:rPr>
            </w:r>
            <w:r>
              <w:rPr>
                <w:b/>
              </w:rPr>
            </w:r>
          </w:p>
        </w:tc>
        <w:tc>
          <w:tcPr>
            <w:gridSpan w:val="2"/>
            <w:tcW w:w="2699" w:type="dxa"/>
            <w:vAlign w:val="center"/>
            <w:textDirection w:val="lrTb"/>
            <w:noWrap w:val="false"/>
          </w:tcPr>
          <w:p>
            <w:pPr>
              <w:jc w:val="center"/>
              <w:rPr>
                <w:b/>
              </w:rPr>
            </w:pPr>
            <w:r>
              <w:rPr>
                <w:b/>
              </w:rPr>
              <w:t xml:space="preserve">Итого за работу</w:t>
            </w:r>
            <w:r>
              <w:rPr>
                <w:b/>
              </w:rPr>
            </w:r>
            <w:r>
              <w:rPr>
                <w:b/>
              </w:rPr>
            </w:r>
          </w:p>
          <w:p>
            <w:pPr>
              <w:jc w:val="center"/>
              <w:rPr>
                <w:b/>
              </w:rPr>
            </w:pPr>
            <w:r>
              <w:rPr>
                <w:b/>
              </w:rPr>
              <w:t xml:space="preserve">(руб.)</w:t>
            </w:r>
            <w:r>
              <w:rPr>
                <w:b/>
              </w:rPr>
            </w:r>
            <w:r>
              <w:rPr>
                <w:b/>
              </w:rPr>
            </w:r>
          </w:p>
        </w:tc>
      </w:tr>
      <w:tr>
        <w:tblPrEx/>
        <w:trPr>
          <w:trHeight w:val="1158"/>
        </w:trPr>
        <w:tc>
          <w:tcPr>
            <w:tcMar>
              <w:left w:w="108" w:type="dxa"/>
              <w:top w:w="0" w:type="dxa"/>
              <w:right w:w="108" w:type="dxa"/>
              <w:bottom w:w="0" w:type="dxa"/>
            </w:tcMar>
            <w:tcW w:w="474" w:type="dxa"/>
            <w:vAlign w:val="center"/>
            <w:textDirection w:val="lrTb"/>
            <w:noWrap w:val="false"/>
          </w:tcPr>
          <w:p>
            <w:pPr>
              <w:pStyle w:val="1065"/>
              <w:ind w:left="0"/>
              <w:jc w:val="center"/>
              <w:spacing w:after="0" w:line="240" w:lineRule="auto"/>
              <w:rPr>
                <w:sz w:val="20"/>
                <w:szCs w:val="20"/>
              </w:rPr>
            </w:pPr>
            <w:r>
              <w:rPr>
                <w:sz w:val="20"/>
                <w:szCs w:val="20"/>
              </w:rPr>
              <w:t xml:space="preserve">1</w:t>
            </w:r>
            <w:r>
              <w:rPr>
                <w:sz w:val="20"/>
                <w:szCs w:val="20"/>
              </w:rPr>
            </w:r>
            <w:r>
              <w:rPr>
                <w:sz w:val="20"/>
                <w:szCs w:val="20"/>
              </w:rPr>
            </w:r>
          </w:p>
        </w:tc>
        <w:tc>
          <w:tcPr>
            <w:tcMar>
              <w:left w:w="108" w:type="dxa"/>
              <w:top w:w="0" w:type="dxa"/>
              <w:right w:w="108" w:type="dxa"/>
              <w:bottom w:w="0" w:type="dxa"/>
            </w:tcMar>
            <w:tcW w:w="2787" w:type="dxa"/>
            <w:vAlign w:val="center"/>
            <w:textDirection w:val="lrTb"/>
            <w:noWrap w:val="false"/>
          </w:tcPr>
          <w:p>
            <w:pPr>
              <w:contextualSpacing/>
              <w:jc w:val="center"/>
              <w:rPr>
                <w:lang w:eastAsia="en-US"/>
              </w:rPr>
            </w:pPr>
            <w:r/>
            <w:r>
              <w:t xml:space="preserve">Расширение характеристик</w:t>
            </w:r>
            <w:r>
              <w:t xml:space="preserve"> СПО ППП  «Присвоение радиочастот» ЕИС Роскомнадзора для реализации функциональных характеристик</w:t>
            </w:r>
            <w:r>
              <w:rPr>
                <w:lang w:eastAsia="en-US"/>
              </w:rPr>
            </w:r>
            <w:r>
              <w:rPr>
                <w:lang w:eastAsia="en-US"/>
              </w:rPr>
            </w:r>
          </w:p>
        </w:tc>
        <w:tc>
          <w:tcPr>
            <w:tcW w:w="992" w:type="dxa"/>
            <w:vAlign w:val="center"/>
            <w:textDirection w:val="lrTb"/>
            <w:noWrap w:val="false"/>
          </w:tcPr>
          <w:p>
            <w:pPr>
              <w:jc w:val="center"/>
              <w:rPr>
                <w:lang w:val="en-US"/>
              </w:rPr>
            </w:pPr>
            <w:r>
              <w:t xml:space="preserve">штука</w:t>
            </w:r>
            <w:r>
              <w:rPr>
                <w:lang w:val="en-US"/>
              </w:rPr>
            </w:r>
            <w:r>
              <w:rPr>
                <w:lang w:val="en-US"/>
              </w:rPr>
            </w:r>
          </w:p>
        </w:tc>
        <w:tc>
          <w:tcPr>
            <w:tcW w:w="822" w:type="dxa"/>
            <w:vAlign w:val="center"/>
            <w:textDirection w:val="lrTb"/>
            <w:noWrap w:val="false"/>
          </w:tcPr>
          <w:p>
            <w:pPr>
              <w:jc w:val="center"/>
            </w:pPr>
            <w:r>
              <w:t xml:space="preserve">1</w:t>
            </w:r>
            <w:r/>
          </w:p>
        </w:tc>
        <w:tc>
          <w:tcPr>
            <w:tcW w:w="57" w:type="dxa"/>
            <w:vAlign w:val="center"/>
            <w:textDirection w:val="lrTb"/>
            <w:noWrap w:val="false"/>
          </w:tcPr>
          <w:p>
            <w:r/>
            <w:r/>
          </w:p>
        </w:tc>
        <w:tc>
          <w:tcPr>
            <w:tcW w:w="3485" w:type="dxa"/>
            <w:vAlign w:val="center"/>
            <w:textDirection w:val="lrTb"/>
            <w:noWrap w:val="false"/>
          </w:tcPr>
          <w:p>
            <w:pPr>
              <w:jc w:val="center"/>
              <w:rPr>
                <w:color w:val="000000"/>
              </w:rPr>
            </w:pPr>
            <w:r>
              <w:rPr>
                <w:color w:val="000000"/>
              </w:rPr>
            </w:r>
            <w:r>
              <w:rPr>
                <w:color w:val="000000"/>
              </w:rPr>
            </w:r>
            <w:r>
              <w:rPr>
                <w:color w:val="000000"/>
              </w:rPr>
            </w:r>
          </w:p>
        </w:tc>
        <w:tc>
          <w:tcPr>
            <w:gridSpan w:val="2"/>
            <w:tcW w:w="2699" w:type="dxa"/>
            <w:vAlign w:val="center"/>
            <w:textDirection w:val="lrTb"/>
            <w:noWrap w:val="false"/>
          </w:tcPr>
          <w:p>
            <w:pPr>
              <w:jc w:val="center"/>
              <w:rPr>
                <w:color w:val="000000"/>
              </w:rPr>
            </w:pPr>
            <w:r>
              <w:rPr>
                <w:color w:val="000000"/>
              </w:rPr>
            </w:r>
            <w:r>
              <w:rPr>
                <w:color w:val="000000"/>
              </w:rPr>
            </w:r>
            <w:r>
              <w:rPr>
                <w:color w:val="000000"/>
              </w:rPr>
            </w:r>
          </w:p>
        </w:tc>
      </w:tr>
      <w:tr>
        <w:tblPrEx/>
        <w:trPr>
          <w:trHeight w:val="1158"/>
        </w:trPr>
        <w:tc>
          <w:tcPr>
            <w:tcMar>
              <w:left w:w="108" w:type="dxa"/>
              <w:top w:w="0" w:type="dxa"/>
              <w:right w:w="108" w:type="dxa"/>
              <w:bottom w:w="0" w:type="dxa"/>
            </w:tcMar>
            <w:tcW w:w="474" w:type="dxa"/>
            <w:vAlign w:val="center"/>
            <w:vMerge w:val="restart"/>
            <w:textDirection w:val="lrTb"/>
            <w:noWrap w:val="false"/>
          </w:tcPr>
          <w:p>
            <w:pPr>
              <w:pStyle w:val="1065"/>
              <w:ind w:left="0"/>
              <w:jc w:val="center"/>
              <w:spacing w:after="0" w:line="240" w:lineRule="auto"/>
              <w:rPr>
                <w:sz w:val="20"/>
                <w:szCs w:val="20"/>
              </w:rPr>
            </w:pPr>
            <w:r>
              <w:rPr>
                <w:sz w:val="20"/>
                <w:szCs w:val="20"/>
              </w:rPr>
              <w:t xml:space="preserve">2</w:t>
            </w:r>
            <w:r>
              <w:rPr>
                <w:sz w:val="20"/>
                <w:szCs w:val="20"/>
              </w:rPr>
            </w:r>
            <w:r>
              <w:rPr>
                <w:sz w:val="20"/>
                <w:szCs w:val="20"/>
              </w:rPr>
            </w:r>
          </w:p>
        </w:tc>
        <w:tc>
          <w:tcPr>
            <w:tcMar>
              <w:left w:w="108" w:type="dxa"/>
              <w:top w:w="0" w:type="dxa"/>
              <w:right w:w="108" w:type="dxa"/>
              <w:bottom w:w="0" w:type="dxa"/>
            </w:tcMar>
            <w:tcW w:w="2787" w:type="dxa"/>
            <w:vAlign w:val="center"/>
            <w:vMerge w:val="restart"/>
            <w:textDirection w:val="lrTb"/>
            <w:noWrap w:val="false"/>
          </w:tcPr>
          <w:p>
            <w:pPr>
              <w:contextualSpacing/>
              <w:jc w:val="center"/>
              <w:rPr>
                <w:lang w:eastAsia="en-US"/>
              </w:rPr>
            </w:pPr>
            <w:r/>
            <w:r/>
            <w:r>
              <w:t xml:space="preserve">Расширение характеристик</w:t>
            </w:r>
            <w:r>
              <w:t xml:space="preserve"> </w:t>
            </w:r>
            <w:r>
              <w:t xml:space="preserve">имеющегося в распоряжении Заказчика СПО ППП «Интернет портал Роскомнадзора» в части специализированного сайта «Портал заявителей Роскомнадзора» ЕИС Роскомнадзора для реализации функциональных характеристик</w:t>
            </w:r>
            <w:r>
              <w:rPr>
                <w:lang w:eastAsia="en-US"/>
              </w:rPr>
            </w:r>
            <w:r>
              <w:rPr>
                <w:lang w:eastAsia="en-US"/>
              </w:rPr>
            </w:r>
          </w:p>
        </w:tc>
        <w:tc>
          <w:tcPr>
            <w:tcW w:w="992" w:type="dxa"/>
            <w:vAlign w:val="center"/>
            <w:vMerge w:val="restart"/>
            <w:textDirection w:val="lrTb"/>
            <w:noWrap w:val="false"/>
          </w:tcPr>
          <w:p>
            <w:pPr>
              <w:jc w:val="center"/>
              <w:rPr>
                <w:lang w:val="en-US"/>
              </w:rPr>
            </w:pPr>
            <w:r>
              <w:t xml:space="preserve">штука</w:t>
            </w:r>
            <w:r>
              <w:rPr>
                <w:lang w:val="en-US"/>
              </w:rPr>
            </w:r>
            <w:r>
              <w:rPr>
                <w:lang w:val="en-US"/>
              </w:rPr>
            </w:r>
          </w:p>
        </w:tc>
        <w:tc>
          <w:tcPr>
            <w:tcW w:w="822" w:type="dxa"/>
            <w:vAlign w:val="center"/>
            <w:vMerge w:val="restart"/>
            <w:textDirection w:val="lrTb"/>
            <w:noWrap w:val="false"/>
          </w:tcPr>
          <w:p>
            <w:pPr>
              <w:jc w:val="center"/>
            </w:pPr>
            <w:r>
              <w:t xml:space="preserve">1</w:t>
            </w:r>
            <w:r/>
          </w:p>
        </w:tc>
        <w:tc>
          <w:tcPr>
            <w:tcW w:w="57" w:type="dxa"/>
            <w:vAlign w:val="center"/>
            <w:vMerge w:val="restart"/>
            <w:textDirection w:val="lrTb"/>
            <w:noWrap w:val="false"/>
          </w:tcPr>
          <w:p>
            <w:r/>
            <w:r/>
          </w:p>
        </w:tc>
        <w:tc>
          <w:tcPr>
            <w:tcW w:w="3485" w:type="dxa"/>
            <w:vAlign w:val="center"/>
            <w:vMerge w:val="restart"/>
            <w:textDirection w:val="lrTb"/>
            <w:noWrap w:val="false"/>
          </w:tcPr>
          <w:p>
            <w:pPr>
              <w:jc w:val="center"/>
              <w:rPr>
                <w:color w:val="000000"/>
              </w:rPr>
            </w:pPr>
            <w:r>
              <w:rPr>
                <w:color w:val="000000"/>
              </w:rPr>
            </w:r>
            <w:r>
              <w:rPr>
                <w:color w:val="000000"/>
              </w:rPr>
            </w:r>
            <w:r>
              <w:rPr>
                <w:color w:val="000000"/>
              </w:rPr>
            </w:r>
          </w:p>
        </w:tc>
        <w:tc>
          <w:tcPr>
            <w:gridSpan w:val="2"/>
            <w:tcW w:w="2699" w:type="dxa"/>
            <w:vAlign w:val="center"/>
            <w:vMerge w:val="restart"/>
            <w:textDirection w:val="lrTb"/>
            <w:noWrap w:val="false"/>
          </w:tcPr>
          <w:p>
            <w:pPr>
              <w:jc w:val="center"/>
              <w:rPr>
                <w:color w:val="000000"/>
              </w:rPr>
            </w:pPr>
            <w:r>
              <w:rPr>
                <w:color w:val="000000"/>
              </w:rPr>
            </w:r>
            <w:r>
              <w:rPr>
                <w:color w:val="000000"/>
              </w:rPr>
            </w:r>
            <w:r>
              <w:rPr>
                <w:color w:val="000000"/>
              </w:rPr>
            </w:r>
          </w:p>
        </w:tc>
      </w:tr>
      <w:tr>
        <w:tblPrEx/>
        <w:trPr>
          <w:trHeight w:val="1158"/>
        </w:trPr>
        <w:tc>
          <w:tcPr>
            <w:tcMar>
              <w:left w:w="108" w:type="dxa"/>
              <w:top w:w="0" w:type="dxa"/>
              <w:right w:w="108" w:type="dxa"/>
              <w:bottom w:w="0" w:type="dxa"/>
            </w:tcMar>
            <w:tcW w:w="474" w:type="dxa"/>
            <w:vAlign w:val="center"/>
            <w:vMerge w:val="restart"/>
            <w:textDirection w:val="lrTb"/>
            <w:noWrap w:val="false"/>
          </w:tcPr>
          <w:p>
            <w:pPr>
              <w:pStyle w:val="1065"/>
              <w:ind w:left="0"/>
              <w:jc w:val="center"/>
              <w:spacing w:after="0" w:line="240" w:lineRule="auto"/>
              <w:rPr>
                <w:sz w:val="20"/>
                <w:szCs w:val="20"/>
              </w:rPr>
            </w:pPr>
            <w:r>
              <w:rPr>
                <w:sz w:val="20"/>
                <w:szCs w:val="20"/>
              </w:rPr>
              <w:t xml:space="preserve">3</w:t>
            </w:r>
            <w:r>
              <w:rPr>
                <w:sz w:val="20"/>
                <w:szCs w:val="20"/>
              </w:rPr>
            </w:r>
            <w:r>
              <w:rPr>
                <w:sz w:val="20"/>
                <w:szCs w:val="20"/>
              </w:rPr>
            </w:r>
          </w:p>
        </w:tc>
        <w:tc>
          <w:tcPr>
            <w:tcMar>
              <w:left w:w="108" w:type="dxa"/>
              <w:top w:w="0" w:type="dxa"/>
              <w:right w:w="108" w:type="dxa"/>
              <w:bottom w:w="0" w:type="dxa"/>
            </w:tcMar>
            <w:tcW w:w="2787" w:type="dxa"/>
            <w:vAlign w:val="center"/>
            <w:vMerge w:val="restart"/>
            <w:textDirection w:val="lrTb"/>
            <w:noWrap w:val="false"/>
          </w:tcPr>
          <w:p>
            <w:pPr>
              <w:contextualSpacing/>
              <w:jc w:val="center"/>
            </w:pPr>
            <w:r/>
            <w:r/>
            <w:r>
              <w:t xml:space="preserve">Расширение характеристик</w:t>
            </w:r>
            <w:r/>
            <w:r>
              <w:t xml:space="preserve"> имеющегося в распоряжении Заказчика СПО ППП «Учет и регистрация РЭС и ВЧУ» ЕИС Роскомнадзора для реализации функциональных характеристик</w:t>
            </w:r>
            <w:r/>
          </w:p>
        </w:tc>
        <w:tc>
          <w:tcPr>
            <w:tcW w:w="992" w:type="dxa"/>
            <w:vAlign w:val="center"/>
            <w:vMerge w:val="restart"/>
            <w:textDirection w:val="lrTb"/>
            <w:noWrap w:val="false"/>
          </w:tcPr>
          <w:p>
            <w:pPr>
              <w:jc w:val="center"/>
              <w:rPr>
                <w:lang w:val="en-US"/>
              </w:rPr>
            </w:pPr>
            <w:r>
              <w:t xml:space="preserve">штука</w:t>
            </w:r>
            <w:r>
              <w:rPr>
                <w:lang w:val="en-US"/>
              </w:rPr>
            </w:r>
            <w:r>
              <w:rPr>
                <w:lang w:val="en-US"/>
              </w:rPr>
            </w:r>
          </w:p>
        </w:tc>
        <w:tc>
          <w:tcPr>
            <w:tcW w:w="822" w:type="dxa"/>
            <w:vAlign w:val="center"/>
            <w:vMerge w:val="restart"/>
            <w:textDirection w:val="lrTb"/>
            <w:noWrap w:val="false"/>
          </w:tcPr>
          <w:p>
            <w:pPr>
              <w:jc w:val="center"/>
            </w:pPr>
            <w:r>
              <w:t xml:space="preserve">1</w:t>
            </w:r>
            <w:r/>
          </w:p>
        </w:tc>
        <w:tc>
          <w:tcPr>
            <w:tcW w:w="57" w:type="dxa"/>
            <w:vAlign w:val="center"/>
            <w:vMerge w:val="restart"/>
            <w:textDirection w:val="lrTb"/>
            <w:noWrap w:val="false"/>
          </w:tcPr>
          <w:p>
            <w:r/>
            <w:r/>
          </w:p>
        </w:tc>
        <w:tc>
          <w:tcPr>
            <w:tcW w:w="3485" w:type="dxa"/>
            <w:vAlign w:val="center"/>
            <w:vMerge w:val="restart"/>
            <w:textDirection w:val="lrTb"/>
            <w:noWrap w:val="false"/>
          </w:tcPr>
          <w:p>
            <w:pPr>
              <w:jc w:val="center"/>
              <w:rPr>
                <w:color w:val="000000"/>
              </w:rPr>
            </w:pPr>
            <w:r>
              <w:rPr>
                <w:color w:val="000000"/>
              </w:rPr>
            </w:r>
            <w:r>
              <w:rPr>
                <w:color w:val="000000"/>
              </w:rPr>
            </w:r>
            <w:r>
              <w:rPr>
                <w:color w:val="000000"/>
              </w:rPr>
            </w:r>
          </w:p>
        </w:tc>
        <w:tc>
          <w:tcPr>
            <w:gridSpan w:val="2"/>
            <w:tcW w:w="2699" w:type="dxa"/>
            <w:vAlign w:val="center"/>
            <w:vMerge w:val="restart"/>
            <w:textDirection w:val="lrTb"/>
            <w:noWrap w:val="false"/>
          </w:tcPr>
          <w:p>
            <w:pPr>
              <w:jc w:val="center"/>
              <w:rPr>
                <w:color w:val="000000"/>
              </w:rPr>
            </w:pPr>
            <w:r>
              <w:rPr>
                <w:color w:val="000000"/>
              </w:rPr>
            </w:r>
            <w:r>
              <w:rPr>
                <w:color w:val="000000"/>
              </w:rPr>
            </w:r>
            <w:r>
              <w:rPr>
                <w:color w:val="000000"/>
              </w:rPr>
            </w:r>
          </w:p>
        </w:tc>
      </w:tr>
      <w:tr>
        <w:tblPrEx/>
        <w:trPr>
          <w:gridAfter w:val="1"/>
          <w:trHeight w:val="647"/>
        </w:trPr>
        <w:tc>
          <w:tcPr>
            <w:gridSpan w:val="6"/>
            <w:tcBorders>
              <w:left w:val="single" w:color="auto" w:sz="4" w:space="0"/>
              <w:bottom w:val="single" w:color="auto" w:sz="4" w:space="0"/>
              <w:right w:val="single" w:color="auto" w:sz="4" w:space="0"/>
            </w:tcBorders>
            <w:tcMar>
              <w:left w:w="108" w:type="dxa"/>
              <w:top w:w="0" w:type="dxa"/>
              <w:right w:w="108" w:type="dxa"/>
              <w:bottom w:w="0" w:type="dxa"/>
            </w:tcMar>
            <w:tcW w:w="8617" w:type="dxa"/>
            <w:vAlign w:val="center"/>
            <w:textDirection w:val="lrTb"/>
            <w:noWrap w:val="false"/>
          </w:tcPr>
          <w:p>
            <w:pPr>
              <w:jc w:val="center"/>
              <w:rPr>
                <w:b/>
                <w:color w:val="000000"/>
              </w:rPr>
            </w:pPr>
            <w:r>
              <w:rPr>
                <w:b/>
                <w:color w:val="000000"/>
              </w:rPr>
              <w:t xml:space="preserve">Итого</w:t>
            </w:r>
            <w:r>
              <w:rPr>
                <w:b/>
                <w:color w:val="000000"/>
              </w:rPr>
            </w:r>
            <w:r>
              <w:rPr>
                <w:b/>
                <w:color w:val="000000"/>
              </w:rPr>
            </w:r>
          </w:p>
        </w:tc>
        <w:tc>
          <w:tcPr>
            <w:tcBorders>
              <w:left w:val="single" w:color="auto" w:sz="4" w:space="0"/>
              <w:bottom w:val="single" w:color="auto" w:sz="4" w:space="0"/>
              <w:right w:val="single" w:color="auto" w:sz="4" w:space="0"/>
            </w:tcBorders>
            <w:tcW w:w="2586" w:type="dxa"/>
            <w:vAlign w:val="center"/>
            <w:textDirection w:val="lrTb"/>
            <w:noWrap w:val="false"/>
          </w:tcPr>
          <w:p>
            <w:pPr>
              <w:jc w:val="center"/>
              <w:rPr>
                <w:b/>
                <w:bCs/>
                <w:iCs/>
              </w:rPr>
            </w:pPr>
            <w:r>
              <w:rPr>
                <w:b/>
                <w:bCs/>
                <w:iCs/>
              </w:rPr>
            </w:r>
            <w:r>
              <w:rPr>
                <w:b/>
                <w:bCs/>
                <w:iCs/>
              </w:rPr>
            </w:r>
            <w:r>
              <w:rPr>
                <w:b/>
                <w:bCs/>
                <w:iCs/>
              </w:rPr>
            </w:r>
          </w:p>
        </w:tc>
      </w:tr>
    </w:tbl>
    <w:tbl>
      <w:tblPr>
        <w:tblStyle w:val="1066"/>
        <w:tblW w:w="0" w:type="auto"/>
        <w:tblInd w:w="510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048"/>
      </w:tblGrid>
      <w:tr>
        <w:tblPrEx/>
        <w:trPr/>
        <w:tc>
          <w:tcPr>
            <w:tcW w:w="5048" w:type="dxa"/>
            <w:textDirection w:val="lrTb"/>
            <w:noWrap w:val="false"/>
          </w:tcPr>
          <w:p>
            <w:pPr>
              <w:jc w:val="right"/>
              <w:rPr>
                <w:rFonts w:ascii="Times New Roman" w:hAnsi="Times New Roman"/>
                <w:sz w:val="24"/>
              </w:rPr>
              <w:outlineLvl w:val="1"/>
            </w:pPr>
            <w:r>
              <w:rPr>
                <w:rFonts w:ascii="Times New Roman" w:hAnsi="Times New Roman"/>
                <w:sz w:val="24"/>
              </w:rPr>
            </w:r>
            <w:r>
              <w:rPr>
                <w:rFonts w:ascii="Times New Roman" w:hAnsi="Times New Roman"/>
                <w:sz w:val="24"/>
              </w:rPr>
            </w:r>
            <w:r>
              <w:rPr>
                <w:rFonts w:ascii="Times New Roman" w:hAnsi="Times New Roman"/>
                <w:sz w:val="24"/>
              </w:rPr>
            </w:r>
          </w:p>
          <w:p>
            <w:pPr>
              <w:jc w:val="right"/>
              <w:rPr>
                <w:rFonts w:ascii="Times New Roman" w:hAnsi="Times New Roman"/>
                <w:sz w:val="24"/>
              </w:rPr>
              <w:outlineLvl w:val="1"/>
            </w:pPr>
            <w:r>
              <w:rPr>
                <w:rFonts w:ascii="Times New Roman" w:hAnsi="Times New Roman"/>
                <w:sz w:val="24"/>
              </w:rPr>
            </w:r>
            <w:r>
              <w:rPr>
                <w:rFonts w:ascii="Times New Roman" w:hAnsi="Times New Roman"/>
                <w:sz w:val="24"/>
              </w:rPr>
            </w:r>
            <w:r>
              <w:rPr>
                <w:rFonts w:ascii="Times New Roman" w:hAnsi="Times New Roman"/>
                <w:sz w:val="24"/>
              </w:rPr>
            </w:r>
          </w:p>
          <w:p>
            <w:pPr>
              <w:jc w:val="right"/>
              <w:rPr>
                <w:rFonts w:ascii="Times New Roman" w:hAnsi="Times New Roman"/>
                <w:sz w:val="24"/>
              </w:rPr>
              <w:outlineLvl w:val="1"/>
            </w:pPr>
            <w:r>
              <w:rPr>
                <w:rFonts w:ascii="Times New Roman" w:hAnsi="Times New Roman"/>
                <w:sz w:val="24"/>
              </w:rPr>
            </w:r>
            <w:r>
              <w:rPr>
                <w:rFonts w:ascii="Times New Roman" w:hAnsi="Times New Roman"/>
                <w:sz w:val="24"/>
              </w:rPr>
            </w:r>
            <w:r>
              <w:rPr>
                <w:rFonts w:ascii="Times New Roman" w:hAnsi="Times New Roman"/>
                <w:sz w:val="24"/>
              </w:rPr>
            </w:r>
          </w:p>
          <w:p>
            <w:pPr>
              <w:jc w:val="right"/>
              <w:rPr>
                <w:rFonts w:ascii="Times New Roman" w:hAnsi="Times New Roman"/>
                <w:sz w:val="24"/>
              </w:rPr>
              <w:outlineLvl w:val="1"/>
            </w:pPr>
            <w:r>
              <w:rPr>
                <w:rFonts w:ascii="Times New Roman" w:hAnsi="Times New Roman"/>
                <w:sz w:val="24"/>
              </w:rPr>
            </w:r>
            <w:r>
              <w:rPr>
                <w:rFonts w:ascii="Times New Roman" w:hAnsi="Times New Roman"/>
                <w:sz w:val="24"/>
              </w:rPr>
            </w:r>
            <w:r>
              <w:rPr>
                <w:rFonts w:ascii="Times New Roman" w:hAnsi="Times New Roman"/>
                <w:sz w:val="24"/>
              </w:rPr>
            </w:r>
          </w:p>
          <w:p>
            <w:pPr>
              <w:jc w:val="right"/>
              <w:rPr>
                <w:rFonts w:ascii="Times New Roman" w:hAnsi="Times New Roman"/>
                <w:sz w:val="24"/>
              </w:rPr>
              <w:outlineLvl w:val="1"/>
            </w:pPr>
            <w:r>
              <w:rPr>
                <w:rFonts w:ascii="Times New Roman" w:hAnsi="Times New Roman"/>
                <w:sz w:val="24"/>
              </w:rPr>
            </w:r>
            <w:r>
              <w:rPr>
                <w:rFonts w:ascii="Times New Roman" w:hAnsi="Times New Roman"/>
                <w:sz w:val="24"/>
              </w:rPr>
            </w:r>
            <w:r>
              <w:rPr>
                <w:rFonts w:ascii="Times New Roman" w:hAnsi="Times New Roman"/>
                <w:sz w:val="24"/>
              </w:rPr>
            </w:r>
          </w:p>
          <w:p>
            <w:pPr>
              <w:jc w:val="right"/>
              <w:rPr>
                <w:rFonts w:ascii="Times New Roman" w:hAnsi="Times New Roman"/>
                <w:sz w:val="24"/>
              </w:rPr>
              <w:outlineLvl w:val="1"/>
            </w:pPr>
            <w:r>
              <w:rPr>
                <w:rFonts w:ascii="Times New Roman" w:hAnsi="Times New Roman"/>
                <w:sz w:val="24"/>
              </w:rPr>
            </w:r>
            <w:r>
              <w:rPr>
                <w:rFonts w:ascii="Times New Roman" w:hAnsi="Times New Roman"/>
                <w:sz w:val="24"/>
              </w:rPr>
            </w:r>
            <w:r>
              <w:rPr>
                <w:rFonts w:ascii="Times New Roman" w:hAnsi="Times New Roman"/>
                <w:sz w:val="24"/>
              </w:rPr>
            </w:r>
          </w:p>
          <w:p>
            <w:pPr>
              <w:jc w:val="right"/>
              <w:rPr>
                <w:rFonts w:ascii="Times New Roman" w:hAnsi="Times New Roman"/>
                <w:sz w:val="24"/>
              </w:rPr>
              <w:outlineLvl w:val="1"/>
            </w:pPr>
            <w:r>
              <w:rPr>
                <w:rFonts w:ascii="Times New Roman" w:hAnsi="Times New Roman"/>
                <w:sz w:val="24"/>
              </w:rPr>
            </w:r>
            <w:r>
              <w:rPr>
                <w:rFonts w:ascii="Times New Roman" w:hAnsi="Times New Roman"/>
                <w:sz w:val="24"/>
              </w:rPr>
            </w:r>
            <w:r>
              <w:rPr>
                <w:rFonts w:ascii="Times New Roman" w:hAnsi="Times New Roman"/>
                <w:sz w:val="24"/>
              </w:rPr>
            </w:r>
          </w:p>
          <w:p>
            <w:pPr>
              <w:jc w:val="right"/>
              <w:rPr>
                <w:rFonts w:ascii="Times New Roman" w:hAnsi="Times New Roman"/>
                <w:sz w:val="24"/>
              </w:rPr>
              <w:outlineLvl w:val="1"/>
            </w:pPr>
            <w:r>
              <w:rPr>
                <w:rFonts w:ascii="Times New Roman" w:hAnsi="Times New Roman"/>
                <w:sz w:val="24"/>
              </w:rPr>
            </w:r>
            <w:r>
              <w:rPr>
                <w:rFonts w:ascii="Times New Roman" w:hAnsi="Times New Roman"/>
                <w:sz w:val="24"/>
              </w:rPr>
            </w:r>
            <w:r>
              <w:rPr>
                <w:rFonts w:ascii="Times New Roman" w:hAnsi="Times New Roman"/>
                <w:sz w:val="24"/>
              </w:rPr>
            </w:r>
          </w:p>
          <w:p>
            <w:pPr>
              <w:jc w:val="right"/>
              <w:rPr>
                <w:rFonts w:ascii="Times New Roman" w:hAnsi="Times New Roman"/>
                <w:sz w:val="24"/>
              </w:rPr>
              <w:outlineLvl w:val="1"/>
            </w:pPr>
            <w:r>
              <w:rPr>
                <w:rFonts w:ascii="Times New Roman" w:hAnsi="Times New Roman"/>
                <w:sz w:val="24"/>
              </w:rPr>
            </w:r>
            <w:r>
              <w:rPr>
                <w:rFonts w:ascii="Times New Roman" w:hAnsi="Times New Roman"/>
                <w:sz w:val="24"/>
              </w:rPr>
            </w:r>
            <w:r>
              <w:rPr>
                <w:rFonts w:ascii="Times New Roman" w:hAnsi="Times New Roman"/>
                <w:sz w:val="24"/>
              </w:rPr>
            </w:r>
          </w:p>
          <w:p>
            <w:pPr>
              <w:jc w:val="right"/>
              <w:rPr>
                <w:rFonts w:ascii="Times New Roman" w:hAnsi="Times New Roman"/>
                <w:sz w:val="24"/>
              </w:rPr>
              <w:outlineLvl w:val="1"/>
            </w:pPr>
            <w:r>
              <w:rPr>
                <w:rFonts w:ascii="Times New Roman" w:hAnsi="Times New Roman"/>
                <w:sz w:val="24"/>
              </w:rPr>
            </w:r>
            <w:r>
              <w:rPr>
                <w:rFonts w:ascii="Times New Roman" w:hAnsi="Times New Roman"/>
                <w:sz w:val="24"/>
              </w:rPr>
            </w:r>
            <w:r>
              <w:rPr>
                <w:rFonts w:ascii="Times New Roman" w:hAnsi="Times New Roman"/>
                <w:sz w:val="24"/>
              </w:rPr>
            </w:r>
          </w:p>
          <w:p>
            <w:pPr>
              <w:jc w:val="right"/>
              <w:rPr>
                <w:rFonts w:ascii="Times New Roman" w:hAnsi="Times New Roman"/>
                <w:sz w:val="24"/>
              </w:rPr>
              <w:outlineLvl w:val="1"/>
            </w:pPr>
            <w:r>
              <w:rPr>
                <w:rFonts w:ascii="Times New Roman" w:hAnsi="Times New Roman"/>
                <w:sz w:val="24"/>
              </w:rPr>
            </w:r>
            <w:r>
              <w:rPr>
                <w:rFonts w:ascii="Times New Roman" w:hAnsi="Times New Roman"/>
                <w:sz w:val="24"/>
              </w:rPr>
            </w:r>
            <w:r>
              <w:rPr>
                <w:rFonts w:ascii="Times New Roman" w:hAnsi="Times New Roman"/>
                <w:sz w:val="24"/>
              </w:rPr>
            </w:r>
          </w:p>
          <w:p>
            <w:pPr>
              <w:jc w:val="left"/>
              <w:rPr>
                <w:rFonts w:ascii="Times New Roman" w:hAnsi="Times New Roman"/>
                <w:sz w:val="24"/>
              </w:rPr>
              <w:outlineLvl w:val="1"/>
            </w:pPr>
            <w:r>
              <w:rPr>
                <w:rFonts w:ascii="Times New Roman" w:hAnsi="Times New Roman"/>
                <w:sz w:val="24"/>
              </w:rPr>
            </w:r>
            <w:r>
              <w:rPr>
                <w:rFonts w:ascii="Times New Roman" w:hAnsi="Times New Roman"/>
                <w:sz w:val="24"/>
              </w:rPr>
            </w:r>
            <w:r>
              <w:rPr>
                <w:rFonts w:ascii="Times New Roman" w:hAnsi="Times New Roman"/>
                <w:sz w:val="24"/>
              </w:rPr>
            </w:r>
          </w:p>
          <w:p>
            <w:pPr>
              <w:jc w:val="right"/>
              <w:rPr>
                <w:rFonts w:ascii="Times New Roman" w:hAnsi="Times New Roman"/>
                <w:sz w:val="24"/>
              </w:rPr>
              <w:outlineLvl w:val="1"/>
            </w:pPr>
            <w:r>
              <w:rPr>
                <w:rFonts w:ascii="Times New Roman" w:hAnsi="Times New Roman"/>
                <w:sz w:val="24"/>
              </w:rPr>
            </w:r>
            <w:r>
              <w:rPr>
                <w:rFonts w:ascii="Times New Roman" w:hAnsi="Times New Roman"/>
                <w:sz w:val="24"/>
              </w:rPr>
            </w:r>
            <w:r>
              <w:rPr>
                <w:rFonts w:ascii="Times New Roman" w:hAnsi="Times New Roman"/>
                <w:sz w:val="24"/>
              </w:rPr>
            </w:r>
          </w:p>
          <w:p>
            <w:pPr>
              <w:jc w:val="right"/>
              <w:rPr>
                <w:rFonts w:ascii="Times New Roman" w:hAnsi="Times New Roman"/>
                <w:sz w:val="24"/>
              </w:rPr>
              <w:outlineLvl w:val="1"/>
            </w:pPr>
            <w:r>
              <w:rPr>
                <w:rFonts w:ascii="Times New Roman" w:hAnsi="Times New Roman"/>
                <w:sz w:val="24"/>
              </w:rPr>
              <w:t xml:space="preserve">Приложение № 3</w:t>
            </w:r>
            <w:r>
              <w:rPr>
                <w:rFonts w:ascii="Times New Roman" w:hAnsi="Times New Roman"/>
                <w:sz w:val="24"/>
              </w:rPr>
            </w:r>
            <w:r>
              <w:rPr>
                <w:rFonts w:ascii="Times New Roman" w:hAnsi="Times New Roman"/>
                <w:sz w:val="24"/>
              </w:rPr>
            </w:r>
          </w:p>
          <w:p>
            <w:pPr>
              <w:jc w:val="right"/>
              <w:rPr>
                <w:rFonts w:ascii="Times New Roman" w:hAnsi="Times New Roman"/>
                <w:sz w:val="24"/>
              </w:rPr>
            </w:pPr>
            <w:r>
              <w:rPr>
                <w:rFonts w:ascii="Times New Roman" w:hAnsi="Times New Roman"/>
                <w:sz w:val="24"/>
              </w:rPr>
              <w:t xml:space="preserve">к Контракту № </w:t>
            </w:r>
            <w:r>
              <w:rPr>
                <w:rFonts w:ascii="Times New Roman" w:hAnsi="Times New Roman"/>
                <w:bCs/>
                <w:sz w:val="24"/>
                <w:szCs w:val="24"/>
              </w:rPr>
              <w:t xml:space="preserve">__________________</w:t>
            </w:r>
            <w:r>
              <w:rPr>
                <w:rFonts w:ascii="Times New Roman" w:hAnsi="Times New Roman"/>
                <w:sz w:val="24"/>
              </w:rPr>
            </w:r>
            <w:r>
              <w:rPr>
                <w:rFonts w:ascii="Times New Roman" w:hAnsi="Times New Roman"/>
                <w:sz w:val="24"/>
              </w:rPr>
            </w:r>
          </w:p>
          <w:p>
            <w:pPr>
              <w:jc w:val="right"/>
              <w:rPr>
                <w:rFonts w:ascii="Times New Roman" w:hAnsi="Times New Roman"/>
                <w:sz w:val="24"/>
              </w:rPr>
            </w:pPr>
            <w:r>
              <w:rPr>
                <w:rFonts w:ascii="Times New Roman" w:hAnsi="Times New Roman"/>
                <w:sz w:val="24"/>
              </w:rPr>
              <w:t xml:space="preserve">от "__" _____ 20__ г.</w:t>
            </w:r>
            <w:r>
              <w:rPr>
                <w:rFonts w:ascii="Times New Roman" w:hAnsi="Times New Roman"/>
                <w:sz w:val="24"/>
              </w:rPr>
            </w:r>
            <w:r>
              <w:rPr>
                <w:rFonts w:ascii="Times New Roman" w:hAnsi="Times New Roman"/>
                <w:sz w:val="24"/>
              </w:rPr>
            </w:r>
          </w:p>
        </w:tc>
      </w:tr>
    </w:tbl>
    <w:p>
      <w:pPr>
        <w:ind w:firstLine="5670"/>
        <w:jc w:val="right"/>
      </w:pPr>
      <w:r>
        <w:rPr>
          <w:rFonts w:eastAsiaTheme="minorHAnsi"/>
          <w:b/>
        </w:rPr>
        <w:t xml:space="preserve">ФОРМА</w:t>
      </w:r>
      <w:r/>
    </w:p>
    <w:p>
      <w:pPr>
        <w:jc w:val="center"/>
        <w:rPr>
          <w:b/>
        </w:rPr>
      </w:pPr>
      <w:r>
        <w:rPr>
          <w:b/>
        </w:rPr>
      </w:r>
      <w:r>
        <w:rPr>
          <w:b/>
        </w:rPr>
      </w:r>
      <w:r>
        <w:rPr>
          <w:b/>
        </w:rPr>
      </w:r>
    </w:p>
    <w:p>
      <w:pPr>
        <w:jc w:val="center"/>
        <w:rPr>
          <w:b/>
        </w:rPr>
      </w:pPr>
      <w:r>
        <w:rPr>
          <w:rFonts w:eastAsiaTheme="minorHAnsi"/>
          <w:b/>
        </w:rPr>
        <w:t xml:space="preserve">АКТ </w:t>
      </w:r>
      <w:r>
        <w:rPr>
          <w:b/>
        </w:rPr>
        <w:t xml:space="preserve">на выполнение работ по расширению функциональных характеристик Единой информационной системы Федеральной службы по надзору в сфере связи, информационных технологий и </w:t>
      </w:r>
      <w:r>
        <w:rPr>
          <w:b/>
        </w:rPr>
        <w:t xml:space="preserve">массовых коммуникаций в целях обеспечения автоматизации обработки информации, связанной с договорами операторов связи о совместном использовании радиочастотного спектра и средств связи</w:t>
      </w:r>
      <w:r>
        <w:rPr>
          <w:b/>
        </w:rPr>
      </w:r>
      <w:r>
        <w:rPr>
          <w:b/>
        </w:rPr>
      </w:r>
    </w:p>
    <w:p>
      <w:pPr>
        <w:rPr>
          <w:bCs/>
        </w:rPr>
      </w:pPr>
      <w:r>
        <w:rPr>
          <w:bCs/>
        </w:rPr>
      </w:r>
      <w:r>
        <w:rPr>
          <w:bCs/>
        </w:rPr>
      </w:r>
      <w:r>
        <w:rPr>
          <w:bCs/>
        </w:rPr>
      </w:r>
    </w:p>
    <w:p>
      <w:pPr>
        <w:jc w:val="center"/>
        <w:rPr>
          <w:bCs/>
        </w:rPr>
      </w:pPr>
      <w:r>
        <w:rPr>
          <w:rFonts w:eastAsiaTheme="minorHAnsi"/>
          <w:bCs/>
        </w:rPr>
        <w:t xml:space="preserve">г. Москва</w:t>
      </w:r>
      <w:r>
        <w:rPr>
          <w:rFonts w:eastAsiaTheme="minorHAnsi"/>
          <w:bCs/>
        </w:rPr>
        <w:tab/>
      </w:r>
      <w:r>
        <w:rPr>
          <w:rFonts w:eastAsiaTheme="minorHAnsi"/>
          <w:bCs/>
        </w:rPr>
        <w:tab/>
      </w:r>
      <w:r>
        <w:rPr>
          <w:rFonts w:eastAsiaTheme="minorHAnsi"/>
          <w:bCs/>
        </w:rPr>
        <w:tab/>
      </w:r>
      <w:r>
        <w:rPr>
          <w:rFonts w:eastAsiaTheme="minorHAnsi"/>
          <w:bCs/>
        </w:rPr>
        <w:tab/>
      </w:r>
      <w:r>
        <w:rPr>
          <w:rFonts w:eastAsiaTheme="minorHAnsi"/>
          <w:bCs/>
        </w:rPr>
        <w:tab/>
      </w:r>
      <w:r>
        <w:rPr>
          <w:rFonts w:eastAsiaTheme="minorHAnsi"/>
          <w:bCs/>
        </w:rPr>
        <w:tab/>
      </w:r>
      <w:r>
        <w:rPr>
          <w:rFonts w:eastAsiaTheme="minorHAnsi"/>
          <w:bCs/>
        </w:rPr>
        <w:tab/>
      </w:r>
      <w:r>
        <w:rPr>
          <w:rFonts w:eastAsiaTheme="minorHAnsi"/>
          <w:bCs/>
        </w:rPr>
        <w:tab/>
        <w:t xml:space="preserve">       </w:t>
      </w:r>
      <w:r>
        <w:rPr>
          <w:rFonts w:eastAsiaTheme="minorHAnsi"/>
        </w:rPr>
        <w:t xml:space="preserve">«__» __________ 202_ г.</w:t>
      </w:r>
      <w:r>
        <w:rPr>
          <w:bCs/>
        </w:rPr>
      </w:r>
      <w:r>
        <w:rPr>
          <w:bCs/>
        </w:rPr>
      </w:r>
    </w:p>
    <w:p>
      <w:pPr>
        <w:ind w:firstLine="426"/>
        <w:jc w:val="both"/>
      </w:pPr>
      <w:r/>
      <w:r/>
    </w:p>
    <w:p>
      <w:pPr>
        <w:ind w:firstLine="567"/>
        <w:jc w:val="both"/>
      </w:pPr>
      <w:r>
        <w:rPr>
          <w:rFonts w:eastAsiaTheme="minorHAnsi"/>
        </w:rPr>
        <w:t xml:space="preserve">Федеральная служба по надзору в сфере связи, информационных технологий и массовых коммуникаций (Роскомнадзор), именуемая в дальнейшем «Заказчик», в лице ___________________________________</w:t>
      </w:r>
      <w:r>
        <w:rPr>
          <w:rFonts w:eastAsiaTheme="minorHAnsi"/>
        </w:rPr>
        <w:t xml:space="preserve">____________________________, действующего на основании _________________________________________________, с одной стороны, и __________________________________________________________________, именуемое в дальнейшем «Подрядчик», в лице ___________________</w:t>
      </w:r>
      <w:r>
        <w:rPr>
          <w:rFonts w:eastAsiaTheme="minorHAnsi"/>
        </w:rPr>
        <w:t xml:space="preserve">_________________________, действующего на основании ________________________, с другой стороны, совместно действующие на основании _____________________________________ __и совместно именуемые в дальнейшем Стороны, составили настоящий акт о нижеследующем:</w:t>
      </w:r>
      <w:r/>
    </w:p>
    <w:p>
      <w:pPr>
        <w:jc w:val="both"/>
      </w:pPr>
      <w:r/>
      <w:r/>
    </w:p>
    <w:p>
      <w:pPr>
        <w:numPr>
          <w:ilvl w:val="0"/>
          <w:numId w:val="99"/>
        </w:numPr>
        <w:jc w:val="both"/>
      </w:pPr>
      <w:r>
        <w:rPr>
          <w:rFonts w:eastAsiaTheme="minorHAnsi"/>
        </w:rPr>
        <w:t xml:space="preserve">Стороны подтверждают: </w:t>
      </w:r>
      <w:r/>
    </w:p>
    <w:p>
      <w:pPr>
        <w:numPr>
          <w:ilvl w:val="0"/>
          <w:numId w:val="7"/>
        </w:numPr>
        <w:ind w:firstLine="0"/>
        <w:jc w:val="both"/>
        <w:rPr>
          <w:rFonts w:eastAsiaTheme="minorHAnsi"/>
        </w:rPr>
      </w:pPr>
      <w:r>
        <w:rPr>
          <w:rFonts w:eastAsiaTheme="minorHAnsi"/>
        </w:rPr>
        <w:t xml:space="preserve">факт получения вознаграждения в рамках Контракта;</w:t>
      </w:r>
      <w:r>
        <w:rPr>
          <w:rFonts w:eastAsiaTheme="minorHAnsi"/>
        </w:rPr>
      </w:r>
      <w:r>
        <w:rPr>
          <w:rFonts w:eastAsiaTheme="minorHAnsi"/>
        </w:rPr>
      </w:r>
    </w:p>
    <w:p>
      <w:pPr>
        <w:numPr>
          <w:ilvl w:val="0"/>
          <w:numId w:val="7"/>
        </w:numPr>
        <w:ind w:firstLine="0"/>
        <w:jc w:val="both"/>
        <w:rPr>
          <w:rFonts w:eastAsiaTheme="minorHAnsi"/>
        </w:rPr>
      </w:pPr>
      <w:r>
        <w:rPr>
          <w:rFonts w:eastAsiaTheme="minorHAnsi"/>
        </w:rPr>
        <w:t xml:space="preserve">отсутствие претензий со стороны третьих лиц на правообладание объектами интеллектуальной собственности.</w:t>
      </w:r>
      <w:r>
        <w:rPr>
          <w:rFonts w:eastAsiaTheme="minorHAnsi"/>
        </w:rPr>
      </w:r>
      <w:r>
        <w:rPr>
          <w:rFonts w:eastAsiaTheme="minorHAnsi"/>
        </w:rPr>
      </w:r>
    </w:p>
    <w:p>
      <w:pPr>
        <w:numPr>
          <w:ilvl w:val="0"/>
          <w:numId w:val="99"/>
        </w:numPr>
        <w:jc w:val="both"/>
      </w:pPr>
      <w:r>
        <w:rPr>
          <w:rFonts w:eastAsiaTheme="minorHAnsi"/>
        </w:rPr>
        <w:t xml:space="preserve">Стоимость вознаграждения составляет:</w:t>
      </w:r>
      <w:r/>
    </w:p>
    <w:p>
      <w:pPr>
        <w:numPr>
          <w:ilvl w:val="0"/>
          <w:numId w:val="7"/>
        </w:numPr>
        <w:ind w:firstLine="0"/>
        <w:jc w:val="both"/>
      </w:pPr>
      <w:r>
        <w:rPr>
          <w:rFonts w:eastAsiaTheme="minorHAnsi"/>
        </w:rPr>
        <w:t xml:space="preserve">Общая стоимость ________________ составляет:</w:t>
      </w:r>
      <w:r>
        <w:rPr>
          <w:rFonts w:eastAsiaTheme="minorHAnsi"/>
        </w:rPr>
        <w:t xml:space="preserve"> </w:t>
      </w:r>
      <w:r>
        <w:rPr>
          <w:rFonts w:eastAsiaTheme="minorHAnsi"/>
        </w:rPr>
        <w:t xml:space="preserve">__________(___________)</w:t>
      </w:r>
      <w:r>
        <w:rPr>
          <w:rFonts w:eastAsiaTheme="minorHAnsi"/>
        </w:rPr>
        <w:t xml:space="preserve"> </w:t>
      </w:r>
      <w:r>
        <w:rPr>
          <w:rFonts w:eastAsiaTheme="minorHAnsi"/>
        </w:rPr>
        <w:t xml:space="preserve">руб.</w:t>
      </w:r>
      <w:r>
        <w:rPr>
          <w:rFonts w:eastAsiaTheme="minorHAnsi"/>
          <w:bCs/>
        </w:rPr>
        <w:t xml:space="preserve"> </w:t>
      </w:r>
      <w:r>
        <w:rPr>
          <w:rFonts w:eastAsiaTheme="minorHAnsi"/>
        </w:rPr>
        <w:t xml:space="preserve">включая все налоги и сборы.</w:t>
      </w:r>
      <w:r/>
    </w:p>
    <w:p>
      <w:pPr>
        <w:ind w:firstLine="567"/>
        <w:jc w:val="both"/>
      </w:pPr>
      <w:r>
        <w:rPr>
          <w:rFonts w:eastAsiaTheme="minorHAnsi"/>
        </w:rPr>
        <w:t xml:space="preserve">Настоящий Акт подтверждает надлежащее выполнение Подрядчиком своих обязательств по по Контракту.</w:t>
      </w:r>
      <w:r/>
    </w:p>
    <w:tbl>
      <w:tblPr>
        <w:tblW w:w="0" w:type="auto"/>
        <w:jc w:val="center"/>
        <w:tblLayout w:type="fixed"/>
        <w:tblLook w:val="04A0" w:firstRow="1" w:lastRow="0" w:firstColumn="1" w:lastColumn="0" w:noHBand="0" w:noVBand="1"/>
      </w:tblPr>
      <w:tblGrid>
        <w:gridCol w:w="4680"/>
        <w:gridCol w:w="4680"/>
      </w:tblGrid>
      <w:tr>
        <w:tblPrEx/>
        <w:trPr>
          <w:jc w:val="center"/>
          <w:trHeight w:val="358"/>
        </w:trPr>
        <w:tc>
          <w:tcPr>
            <w:tcW w:w="4680" w:type="dxa"/>
            <w:vAlign w:val="center"/>
            <w:textDirection w:val="lrTb"/>
            <w:noWrap w:val="false"/>
          </w:tcPr>
          <w:p>
            <w:pPr>
              <w:jc w:val="center"/>
              <w:keepLines/>
              <w:rPr>
                <w:b/>
              </w:rPr>
            </w:pPr>
            <w:r>
              <w:rPr>
                <w:b/>
              </w:rPr>
              <w:t xml:space="preserve">Принял:</w:t>
            </w:r>
            <w:r>
              <w:rPr>
                <w:b/>
              </w:rPr>
            </w:r>
            <w:r>
              <w:rPr>
                <w:b/>
              </w:rPr>
            </w:r>
          </w:p>
          <w:p>
            <w:pPr>
              <w:jc w:val="center"/>
              <w:keepLines/>
              <w:rPr>
                <w:b/>
              </w:rPr>
            </w:pPr>
            <w:r>
              <w:rPr>
                <w:b/>
              </w:rPr>
              <w:t xml:space="preserve">Заказчик</w:t>
            </w:r>
            <w:r>
              <w:rPr>
                <w:b/>
              </w:rPr>
            </w:r>
            <w:r>
              <w:rPr>
                <w:b/>
              </w:rPr>
            </w:r>
          </w:p>
          <w:p>
            <w:pPr>
              <w:jc w:val="center"/>
              <w:keepLines/>
              <w:rPr>
                <w:b/>
              </w:rPr>
            </w:pPr>
            <w:r>
              <w:rPr>
                <w:b/>
              </w:rPr>
              <w:t xml:space="preserve">Полное наименование</w:t>
            </w:r>
            <w:r>
              <w:rPr>
                <w:b/>
              </w:rPr>
            </w:r>
            <w:r>
              <w:rPr>
                <w:b/>
              </w:rPr>
            </w:r>
          </w:p>
        </w:tc>
        <w:tc>
          <w:tcPr>
            <w:tcW w:w="4680" w:type="dxa"/>
            <w:vAlign w:val="center"/>
            <w:textDirection w:val="lrTb"/>
            <w:noWrap w:val="false"/>
          </w:tcPr>
          <w:p>
            <w:pPr>
              <w:jc w:val="center"/>
              <w:keepLines/>
              <w:rPr>
                <w:b/>
              </w:rPr>
            </w:pPr>
            <w:r>
              <w:rPr>
                <w:b/>
              </w:rPr>
              <w:t xml:space="preserve">Сдал:</w:t>
            </w:r>
            <w:r>
              <w:rPr>
                <w:b/>
              </w:rPr>
            </w:r>
            <w:r>
              <w:rPr>
                <w:b/>
              </w:rPr>
            </w:r>
          </w:p>
          <w:p>
            <w:pPr>
              <w:jc w:val="center"/>
              <w:keepLines/>
              <w:rPr>
                <w:b/>
              </w:rPr>
            </w:pPr>
            <w:r>
              <w:rPr>
                <w:b/>
              </w:rPr>
              <w:t xml:space="preserve">Подрядчик </w:t>
            </w:r>
            <w:r>
              <w:rPr>
                <w:b/>
              </w:rPr>
            </w:r>
            <w:r>
              <w:rPr>
                <w:b/>
              </w:rPr>
            </w:r>
          </w:p>
          <w:p>
            <w:pPr>
              <w:jc w:val="center"/>
              <w:keepLines/>
              <w:rPr>
                <w:b/>
              </w:rPr>
            </w:pPr>
            <w:r>
              <w:rPr>
                <w:b/>
              </w:rPr>
              <w:t xml:space="preserve">Наименование полностью</w:t>
            </w:r>
            <w:r>
              <w:rPr>
                <w:b/>
              </w:rPr>
            </w:r>
            <w:r>
              <w:rPr>
                <w:b/>
              </w:rPr>
            </w:r>
          </w:p>
        </w:tc>
      </w:tr>
      <w:tr>
        <w:tblPrEx/>
        <w:trPr>
          <w:jc w:val="center"/>
          <w:trHeight w:val="472"/>
        </w:trPr>
        <w:tc>
          <w:tcPr>
            <w:tcW w:w="4680" w:type="dxa"/>
            <w:vAlign w:val="bottom"/>
            <w:textDirection w:val="lrTb"/>
            <w:noWrap w:val="false"/>
          </w:tcPr>
          <w:p>
            <w:pPr>
              <w:keepLines/>
              <w:tabs>
                <w:tab w:val="left" w:pos="4536" w:leader="none"/>
              </w:tabs>
              <w:rPr>
                <w:b/>
                <w:bCs/>
              </w:rPr>
            </w:pPr>
            <w:r>
              <w:t xml:space="preserve">Подпись: _______________________</w:t>
            </w:r>
            <w:r>
              <w:rPr>
                <w:b/>
                <w:bCs/>
              </w:rPr>
            </w:r>
            <w:r>
              <w:rPr>
                <w:b/>
                <w:bCs/>
              </w:rPr>
            </w:r>
          </w:p>
        </w:tc>
        <w:tc>
          <w:tcPr>
            <w:tcW w:w="4680" w:type="dxa"/>
            <w:vAlign w:val="bottom"/>
            <w:textDirection w:val="lrTb"/>
            <w:noWrap w:val="false"/>
          </w:tcPr>
          <w:p>
            <w:pPr>
              <w:keepLines/>
              <w:rPr>
                <w:b/>
                <w:bCs/>
              </w:rPr>
            </w:pPr>
            <w:r>
              <w:t xml:space="preserve">Подпись: ______________________</w:t>
            </w:r>
            <w:r>
              <w:rPr>
                <w:b/>
                <w:bCs/>
              </w:rPr>
            </w:r>
            <w:r>
              <w:rPr>
                <w:b/>
                <w:bCs/>
              </w:rPr>
            </w:r>
          </w:p>
        </w:tc>
      </w:tr>
      <w:tr>
        <w:tblPrEx/>
        <w:trPr>
          <w:jc w:val="center"/>
          <w:trHeight w:val="342"/>
        </w:trPr>
        <w:tc>
          <w:tcPr>
            <w:tcW w:w="4680" w:type="dxa"/>
            <w:textDirection w:val="lrTb"/>
            <w:noWrap w:val="false"/>
          </w:tcPr>
          <w:p>
            <w:pPr>
              <w:keepLines/>
              <w:tabs>
                <w:tab w:val="left" w:pos="4536" w:leader="none"/>
              </w:tabs>
            </w:pPr>
            <w:r/>
            <w:r/>
          </w:p>
        </w:tc>
        <w:tc>
          <w:tcPr>
            <w:tcW w:w="4680" w:type="dxa"/>
            <w:textDirection w:val="lrTb"/>
            <w:noWrap w:val="false"/>
          </w:tcPr>
          <w:p>
            <w:pPr>
              <w:keepLines/>
              <w:tabs>
                <w:tab w:val="left" w:pos="4536" w:leader="none"/>
              </w:tabs>
            </w:pPr>
            <w:r/>
            <w:r/>
          </w:p>
        </w:tc>
      </w:tr>
    </w:tbl>
    <w:p>
      <w:r/>
      <w:r/>
    </w:p>
    <w:p>
      <w:pPr>
        <w:pBdr>
          <w:bottom w:val="single" w:color="000000" w:sz="12" w:space="1"/>
        </w:pBdr>
      </w:pPr>
      <w:r/>
      <w:r/>
    </w:p>
    <w:tbl>
      <w:tblPr>
        <w:tblW w:w="0" w:type="auto"/>
        <w:tblInd w:w="108" w:type="dxa"/>
        <w:tblCellMar>
          <w:left w:w="0" w:type="dxa"/>
          <w:right w:w="0" w:type="dxa"/>
        </w:tblCellMar>
        <w:tblLook w:val="04A0" w:firstRow="1" w:lastRow="0" w:firstColumn="1" w:lastColumn="0" w:noHBand="0" w:noVBand="1"/>
      </w:tblPr>
      <w:tblGrid>
        <w:gridCol w:w="4249"/>
        <w:gridCol w:w="796"/>
        <w:gridCol w:w="4202"/>
      </w:tblGrid>
      <w:tr>
        <w:tblPrEx/>
        <w:trPr>
          <w:trHeight w:val="388"/>
        </w:trPr>
        <w:tc>
          <w:tcPr>
            <w:tcMar>
              <w:left w:w="108" w:type="dxa"/>
              <w:top w:w="0" w:type="dxa"/>
              <w:right w:w="108" w:type="dxa"/>
              <w:bottom w:w="0" w:type="dxa"/>
            </w:tcMar>
            <w:tcW w:w="4249" w:type="dxa"/>
            <w:textDirection w:val="lrTb"/>
            <w:noWrap w:val="false"/>
          </w:tcPr>
          <w:p>
            <w:pPr>
              <w:jc w:val="both"/>
              <w:rPr>
                <w:b/>
              </w:rPr>
            </w:pPr>
            <w:r>
              <w:rPr>
                <w:b/>
              </w:rPr>
              <w:t xml:space="preserve">Заказчик:</w:t>
            </w:r>
            <w:r>
              <w:rPr>
                <w:b/>
              </w:rPr>
            </w:r>
            <w:r>
              <w:rPr>
                <w:b/>
              </w:rPr>
            </w:r>
          </w:p>
        </w:tc>
        <w:tc>
          <w:tcPr>
            <w:tcW w:w="796" w:type="dxa"/>
            <w:textDirection w:val="lrTb"/>
            <w:noWrap w:val="false"/>
          </w:tcPr>
          <w:p>
            <w:pPr>
              <w:jc w:val="both"/>
            </w:pPr>
            <w:r/>
            <w:r/>
          </w:p>
        </w:tc>
        <w:tc>
          <w:tcPr>
            <w:tcMar>
              <w:left w:w="108" w:type="dxa"/>
              <w:top w:w="0" w:type="dxa"/>
              <w:right w:w="108" w:type="dxa"/>
              <w:bottom w:w="0" w:type="dxa"/>
            </w:tcMar>
            <w:tcW w:w="4202" w:type="dxa"/>
            <w:textDirection w:val="lrTb"/>
            <w:noWrap w:val="false"/>
          </w:tcPr>
          <w:p>
            <w:pPr>
              <w:jc w:val="both"/>
              <w:rPr>
                <w:b/>
              </w:rPr>
            </w:pPr>
            <w:r>
              <w:rPr>
                <w:b/>
              </w:rPr>
              <w:t xml:space="preserve">Подрядчик:</w:t>
            </w:r>
            <w:r>
              <w:rPr>
                <w:b/>
              </w:rPr>
            </w:r>
            <w:r>
              <w:rPr>
                <w:b/>
              </w:rPr>
            </w:r>
          </w:p>
        </w:tc>
      </w:tr>
      <w:tr>
        <w:tblPrEx/>
        <w:trPr>
          <w:trHeight w:val="60"/>
        </w:trPr>
        <w:tc>
          <w:tcPr>
            <w:tcMar>
              <w:left w:w="108" w:type="dxa"/>
              <w:top w:w="0" w:type="dxa"/>
              <w:right w:w="108" w:type="dxa"/>
              <w:bottom w:w="0" w:type="dxa"/>
            </w:tcMar>
            <w:tcW w:w="4249" w:type="dxa"/>
            <w:textDirection w:val="lrTb"/>
            <w:noWrap w:val="false"/>
          </w:tcPr>
          <w:p>
            <w:pPr>
              <w:jc w:val="both"/>
            </w:pPr>
            <w:r>
              <w:t xml:space="preserve">Должность</w:t>
            </w:r>
            <w:r/>
          </w:p>
          <w:p>
            <w:pPr>
              <w:jc w:val="both"/>
            </w:pPr>
            <w:r>
              <w:t xml:space="preserve">___________________/_____________/</w:t>
            </w:r>
            <w:r/>
          </w:p>
          <w:p>
            <w:pPr>
              <w:jc w:val="both"/>
            </w:pPr>
            <w:r>
              <w:t xml:space="preserve">М.П.</w:t>
            </w:r>
            <w:r/>
          </w:p>
        </w:tc>
        <w:tc>
          <w:tcPr>
            <w:tcW w:w="796" w:type="dxa"/>
            <w:textDirection w:val="lrTb"/>
            <w:noWrap w:val="false"/>
          </w:tcPr>
          <w:p>
            <w:pPr>
              <w:jc w:val="both"/>
            </w:pPr>
            <w:r/>
            <w:r/>
          </w:p>
        </w:tc>
        <w:tc>
          <w:tcPr>
            <w:tcMar>
              <w:left w:w="108" w:type="dxa"/>
              <w:top w:w="0" w:type="dxa"/>
              <w:right w:w="108" w:type="dxa"/>
              <w:bottom w:w="0" w:type="dxa"/>
            </w:tcMar>
            <w:tcW w:w="4202" w:type="dxa"/>
            <w:textDirection w:val="lrTb"/>
            <w:noWrap w:val="false"/>
          </w:tcPr>
          <w:p>
            <w:pPr>
              <w:jc w:val="both"/>
            </w:pPr>
            <w:r>
              <w:t xml:space="preserve">Должность</w:t>
            </w:r>
            <w:r/>
          </w:p>
          <w:p>
            <w:pPr>
              <w:jc w:val="both"/>
            </w:pPr>
            <w:r>
              <w:t xml:space="preserve">__________________/________/</w:t>
            </w:r>
            <w:r/>
          </w:p>
          <w:p>
            <w:pPr>
              <w:jc w:val="both"/>
            </w:pPr>
            <w:r>
              <w:t xml:space="preserve">М.П.</w:t>
            </w:r>
            <w:r/>
          </w:p>
        </w:tc>
      </w:tr>
    </w:tbl>
    <w:p>
      <w:pPr>
        <w:spacing w:after="200" w:line="276" w:lineRule="auto"/>
      </w:pPr>
      <w:r/>
      <w:r/>
    </w:p>
    <w:sectPr>
      <w:footnotePr/>
      <w:endnotePr/>
      <w:type w:val="nextPage"/>
      <w:pgSz w:w="11906" w:h="16838" w:orient="portrait"/>
      <w:pgMar w:top="1134" w:right="566" w:bottom="1134" w:left="1134" w:header="720" w:footer="720" w:gutter="0"/>
      <w:cols w:num="1" w:sep="0" w:space="708"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endnote>
  <w:endnote w:type="continuationSeparator" w:id="0">
    <w:p>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lfaen">
    <w:panose1 w:val="02040502050405020303"/>
  </w:font>
  <w:font w:name="Noto Sans Symbols">
    <w:panose1 w:val="020B0502040504020204"/>
  </w:font>
  <w:font w:name="+mn-ea">
    <w:panose1 w:val="02000603000000000000"/>
  </w:font>
  <w:font w:name="Consolas">
    <w:panose1 w:val="020B0606020202030204"/>
  </w:font>
  <w:font w:name="Consultant">
    <w:panose1 w:val="02000603000000000000"/>
  </w:font>
  <w:font w:name="GaramondC">
    <w:panose1 w:val="02000603000000000000"/>
  </w:font>
  <w:font w:name="Arial Unicode MS">
    <w:panose1 w:val="020B0604020202020204"/>
  </w:font>
  <w:font w:name="Times New Roman Bold">
    <w:panose1 w:val="02020603050405020304"/>
  </w:font>
  <w:font w:name="Courier">
    <w:panose1 w:val="02070309020205020404"/>
  </w:font>
  <w:font w:name="Helvetica">
    <w:panose1 w:val="020B0604020202020204"/>
  </w:font>
  <w:font w:name="SimSun">
    <w:panose1 w:val="02000506000000020000"/>
  </w:font>
  <w:font w:name="Segoe UI">
    <w:panose1 w:val="020B0502040504020204"/>
  </w:font>
  <w:font w:name="Gungsuh">
    <w:panose1 w:val="02000506000000020000"/>
  </w:font>
  <w:font w:name="MS Sans Serif">
    <w:panose1 w:val="02000603000000000000"/>
  </w:font>
  <w:font w:name="Bookman Old Style">
    <w:panose1 w:val="02060603050605020204"/>
  </w:font>
  <w:font w:name="TimesDL">
    <w:panose1 w:val="02000603000000000000"/>
  </w:font>
  <w:font w:name="Verdana">
    <w:panose1 w:val="020B0604030504040204"/>
  </w:font>
  <w:font w:name="Times New Roman Полужирный">
    <w:panose1 w:val="02020603050405020304"/>
  </w:font>
  <w:font w:name="@SimSun">
    <w:panose1 w:val="02000603000000000000"/>
  </w:font>
  <w:font w:name="Symbol">
    <w:panose1 w:val="05010000000000000000"/>
  </w:font>
  <w:font w:name="Courier New">
    <w:panose1 w:val="02070309020205020404"/>
  </w:font>
  <w:font w:name="OpenSymbol">
    <w:panose1 w:val="05010000000000000000"/>
  </w:font>
  <w:font w:name="MS Mincho">
    <w:panose1 w:val="02020503050405090304"/>
  </w:font>
  <w:font w:name="Book Antiqua">
    <w:panose1 w:val="02040502050405020303"/>
  </w:font>
  <w:font w:name="Tahoma">
    <w:panose1 w:val="020B0604030504040204"/>
  </w:font>
  <w:font w:name="Arial">
    <w:panose1 w:val="020B0604020202020204"/>
  </w:font>
  <w:font w:name="Calibri">
    <w:panose1 w:val="020F0502020204030204"/>
  </w:font>
  <w:font w:name="Gelvetsky 12pt">
    <w:panose1 w:val="02000603000000000000"/>
  </w:font>
  <w:font w:name="StarSymbol">
    <w:panose1 w:val="02000603000000000000"/>
  </w:font>
  <w:font w:name="Cambria">
    <w:panose1 w:val="02040503050406030204"/>
  </w:font>
  <w:font w:name="Liberation Sans">
    <w:panose1 w:val="020B0604020202020204"/>
  </w:font>
  <w:font w:name="Wingdings">
    <w:panose1 w:val="05010000000000000000"/>
  </w:font>
  <w:font w:name="GreekMathSymbols">
    <w:panose1 w:val="02000603000000000000"/>
  </w:font>
  <w:font w:name="Arial Narrow">
    <w:panose1 w:val="020B0604020202020204"/>
  </w:font>
  <w:font w:name="Times New Roman">
    <w:panose1 w:val="020206030504050203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 w:id="2">
    <w:p>
      <w:pPr>
        <w:pStyle w:val="1067"/>
      </w:pPr>
      <w:r>
        <w:rPr>
          <w:rStyle w:val="1069"/>
        </w:rPr>
        <w:footnoteRef/>
      </w:r>
      <w:r>
        <w:t xml:space="preserve"> В случае если Подрядчик не является плательщиком НДС, указывается НДС не облагается.</w:t>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607691851"/>
      <w:docPartObj>
        <w:docPartGallery w:val="Page Numbers (Top of Page)"/>
        <w:docPartUnique w:val="true"/>
      </w:docPartObj>
      <w:rPr/>
    </w:sdtPr>
    <w:sdtContent>
      <w:p>
        <w:pPr>
          <w:pStyle w:val="1072"/>
          <w:jc w:val="center"/>
        </w:pPr>
        <w:r>
          <w:fldChar w:fldCharType="begin"/>
        </w:r>
        <w:r>
          <w:instrText xml:space="preserve">PAGE   \* MERGEFORMAT</w:instrText>
        </w:r>
        <w:r>
          <w:fldChar w:fldCharType="separate"/>
        </w:r>
        <w:r>
          <w:t xml:space="preserve">2</w:t>
        </w:r>
        <w:r>
          <w:fldChar w:fldCharType="end"/>
        </w:r>
        <w:r/>
      </w:p>
    </w:sdtContent>
  </w:sdt>
  <w:p>
    <w:pPr>
      <w:pStyle w:val="1072"/>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pStyle w:val="1483"/>
      <w:isLgl w:val="false"/>
      <w:suff w:val="tab"/>
      <w:lvlText w:val="%1."/>
      <w:lvlJc w:val="left"/>
      <w:pPr>
        <w:ind w:left="357" w:hanging="357"/>
        <w:tabs>
          <w:tab w:val="num" w:pos="357" w:leader="none"/>
        </w:tabs>
      </w:pPr>
      <w:rPr>
        <w:rFonts w:hint="default"/>
      </w:rPr>
    </w:lvl>
    <w:lvl w:ilvl="1">
      <w:start w:val="1"/>
      <w:numFmt w:val="decimal"/>
      <w:isLgl w:val="false"/>
      <w:suff w:val="tab"/>
      <w:lvlText w:val="%1.%2."/>
      <w:lvlJc w:val="left"/>
      <w:pPr>
        <w:ind w:left="924" w:hanging="567"/>
        <w:tabs>
          <w:tab w:val="num" w:pos="924" w:leader="none"/>
        </w:tabs>
      </w:pPr>
      <w:rPr>
        <w:rFonts w:hint="default"/>
      </w:rPr>
    </w:lvl>
    <w:lvl w:ilvl="2">
      <w:start w:val="1"/>
      <w:numFmt w:val="decimal"/>
      <w:isLgl w:val="false"/>
      <w:suff w:val="tab"/>
      <w:lvlText w:val="%1.%2.%3."/>
      <w:lvlJc w:val="left"/>
      <w:pPr>
        <w:ind w:left="1616" w:hanging="692"/>
        <w:tabs>
          <w:tab w:val="num" w:pos="1616" w:leader="none"/>
        </w:tabs>
      </w:pPr>
      <w:rPr>
        <w:rFonts w:hint="default"/>
      </w:rPr>
    </w:lvl>
    <w:lvl w:ilvl="3">
      <w:start w:val="1"/>
      <w:numFmt w:val="decimal"/>
      <w:isLgl w:val="false"/>
      <w:suff w:val="tab"/>
      <w:lvlText w:val="%1.%2.%3.%4."/>
      <w:lvlJc w:val="left"/>
      <w:pPr>
        <w:ind w:left="2495" w:hanging="879"/>
        <w:tabs>
          <w:tab w:val="num" w:pos="2495" w:leader="none"/>
        </w:tabs>
      </w:pPr>
      <w:rPr>
        <w:rFonts w:hint="default"/>
      </w:rPr>
    </w:lvl>
    <w:lvl w:ilvl="4">
      <w:start w:val="1"/>
      <w:numFmt w:val="decimal"/>
      <w:isLgl w:val="false"/>
      <w:suff w:val="tab"/>
      <w:lvlText w:val="%1.%2.%3.%4.%5."/>
      <w:lvlJc w:val="left"/>
      <w:pPr>
        <w:ind w:left="1946" w:hanging="792"/>
        <w:tabs>
          <w:tab w:val="num" w:pos="1946" w:leader="none"/>
        </w:tabs>
      </w:pPr>
      <w:rPr>
        <w:rFonts w:hint="default"/>
      </w:rPr>
    </w:lvl>
    <w:lvl w:ilvl="5">
      <w:start w:val="1"/>
      <w:numFmt w:val="decimal"/>
      <w:isLgl w:val="false"/>
      <w:suff w:val="tab"/>
      <w:lvlText w:val="%1.%2.%3.%4.%5.%6."/>
      <w:lvlJc w:val="left"/>
      <w:pPr>
        <w:ind w:left="2450" w:hanging="936"/>
        <w:tabs>
          <w:tab w:val="num" w:pos="2450" w:leader="none"/>
        </w:tabs>
      </w:pPr>
      <w:rPr>
        <w:rFonts w:hint="default"/>
      </w:rPr>
    </w:lvl>
    <w:lvl w:ilvl="6">
      <w:start w:val="1"/>
      <w:numFmt w:val="none"/>
      <w:isLgl w:val="false"/>
      <w:suff w:val="tab"/>
      <w:lvlText w:val=""/>
      <w:lvlJc w:val="left"/>
      <w:pPr>
        <w:ind w:left="0" w:firstLine="0"/>
        <w:tabs>
          <w:tab w:val="num" w:pos="360" w:leader="none"/>
        </w:tabs>
      </w:pPr>
      <w:rPr>
        <w:rFonts w:hint="default"/>
      </w:rPr>
    </w:lvl>
    <w:lvl w:ilvl="7">
      <w:start w:val="1"/>
      <w:numFmt w:val="decimal"/>
      <w:isLgl w:val="false"/>
      <w:suff w:val="tab"/>
      <w:lvlText w:val="%1.%2.%3.%4.%5.%6.%7.%8."/>
      <w:lvlJc w:val="left"/>
      <w:pPr>
        <w:ind w:left="3458" w:hanging="1224"/>
        <w:tabs>
          <w:tab w:val="num" w:pos="3458" w:leader="none"/>
        </w:tabs>
      </w:pPr>
      <w:rPr>
        <w:rFonts w:hint="default"/>
      </w:rPr>
    </w:lvl>
    <w:lvl w:ilvl="8">
      <w:start w:val="1"/>
      <w:numFmt w:val="decimal"/>
      <w:isLgl w:val="false"/>
      <w:suff w:val="tab"/>
      <w:lvlText w:val="%1.%2.%3.%4.%5.%6.%7.%8.%9."/>
      <w:lvlJc w:val="left"/>
      <w:pPr>
        <w:ind w:left="4034" w:hanging="1440"/>
        <w:tabs>
          <w:tab w:val="num" w:pos="4034" w:leader="none"/>
        </w:tabs>
      </w:pPr>
      <w:rPr>
        <w:rFonts w:hint="default"/>
      </w:rPr>
    </w:lvl>
  </w:abstractNum>
  <w:abstractNum w:abstractNumId="1">
    <w:multiLevelType w:val="hybridMultilevel"/>
    <w:lvl w:ilvl="0">
      <w:start w:val="1"/>
      <w:numFmt w:val="decimal"/>
      <w:pStyle w:val="1555"/>
      <w:isLgl w:val="false"/>
      <w:suff w:val="tab"/>
      <w:lvlText w:val="%1."/>
      <w:lvlJc w:val="left"/>
      <w:pPr>
        <w:ind w:left="926" w:hanging="360"/>
        <w:tabs>
          <w:tab w:val="num" w:pos="926" w:leader="none"/>
        </w:tabs>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2">
    <w:multiLevelType w:val="hybridMultilevel"/>
    <w:lvl w:ilvl="0">
      <w:start w:val="1"/>
      <w:numFmt w:val="decimal"/>
      <w:pStyle w:val="1630"/>
      <w:isLgl w:val="false"/>
      <w:suff w:val="space"/>
      <w:lvlText w:val="%1."/>
      <w:lvlJc w:val="left"/>
      <w:pPr>
        <w:ind w:left="0" w:firstLine="0"/>
      </w:pPr>
      <w:rPr>
        <w:rFonts w:hint="default"/>
      </w:rPr>
    </w:lvl>
    <w:lvl w:ilvl="1">
      <w:start w:val="1"/>
      <w:numFmt w:val="decimal"/>
      <w:isLgl w:val="false"/>
      <w:suff w:val="space"/>
      <w:lvlText w:val="%1.%2."/>
      <w:lvlJc w:val="left"/>
      <w:pPr>
        <w:ind w:left="0" w:firstLine="0"/>
      </w:pPr>
      <w:rPr>
        <w:rFonts w:hint="default" w:ascii="Times New Roman" w:hAnsi="Times New Roman"/>
        <w:b/>
        <w:bCs/>
        <w:i w:val="0"/>
        <w:iCs w:val="0"/>
        <w:caps w:val="0"/>
        <w:strike w:val="0"/>
        <w:vanish w:val="0"/>
        <w:color w:val="000000"/>
        <w:sz w:val="28"/>
        <w:szCs w:val="28"/>
        <w:vertAlign w:val="baseline"/>
      </w:rPr>
    </w:lvl>
    <w:lvl w:ilvl="2">
      <w:start w:val="1"/>
      <w:numFmt w:val="decimal"/>
      <w:pStyle w:val="1635"/>
      <w:isLgl w:val="false"/>
      <w:suff w:val="space"/>
      <w:lvlText w:val="%1.%2.%3."/>
      <w:lvlJc w:val="left"/>
      <w:pPr>
        <w:ind w:left="499" w:hanging="357"/>
      </w:pPr>
      <w:rPr>
        <w:rFonts w:hint="default" w:ascii="Times New Roman" w:hAnsi="Times New Roman"/>
        <w:b/>
        <w:i w:val="0"/>
        <w:caps w:val="0"/>
        <w:strike w:val="0"/>
        <w:vanish w:val="0"/>
        <w:color w:val="000000"/>
        <w:sz w:val="28"/>
        <w:vertAlign w:val="baseline"/>
      </w:rPr>
    </w:lvl>
    <w:lvl w:ilvl="3">
      <w:start w:val="1"/>
      <w:numFmt w:val="decimal"/>
      <w:pStyle w:val="1635"/>
      <w:isLgl w:val="false"/>
      <w:suff w:val="space"/>
      <w:lvlText w:val="%1.%2.%3.%4."/>
      <w:lvlJc w:val="left"/>
      <w:pPr>
        <w:ind w:left="0" w:firstLine="0"/>
      </w:pPr>
      <w:rPr>
        <w:rFonts w:hint="default" w:ascii="Times New Roman" w:hAnsi="Times New Roman" w:cs="Times New Roman"/>
        <w:b/>
        <w:i w:val="0"/>
        <w:iCs w:val="0"/>
        <w:caps w:val="0"/>
        <w:smallCaps w:val="0"/>
        <w:strike w:val="0"/>
        <w:vanish w:val="0"/>
        <w:color w:val="auto"/>
        <w:spacing w:val="0"/>
        <w:position w:val="0"/>
        <w:sz w:val="24"/>
        <w:u w:val="none"/>
        <w:vertAlign w:val="baseline"/>
      </w:rPr>
    </w:lvl>
    <w:lvl w:ilvl="4">
      <w:start w:val="1"/>
      <w:numFmt w:val="decimal"/>
      <w:pStyle w:val="1636"/>
      <w:isLgl w:val="false"/>
      <w:suff w:val="space"/>
      <w:lvlText w:val="%1.%2.%3.%4.%5"/>
      <w:lvlJc w:val="left"/>
      <w:pPr>
        <w:ind w:left="357" w:hanging="357"/>
      </w:pPr>
      <w:rPr>
        <w:rFonts w:hint="default" w:ascii="Times New Roman" w:hAnsi="Times New Roman"/>
        <w:b/>
        <w:i w:val="0"/>
        <w:caps w:val="0"/>
        <w:strike w:val="0"/>
        <w:vanish w:val="0"/>
        <w:color w:val="000000"/>
        <w:sz w:val="24"/>
        <w:vertAlign w:val="baseline"/>
      </w:rPr>
    </w:lvl>
    <w:lvl w:ilvl="5">
      <w:start w:val="1"/>
      <w:numFmt w:val="decimal"/>
      <w:lvlRestart w:val="1"/>
      <w:isLgl w:val="false"/>
      <w:suff w:val="space"/>
      <w:lvlText w:val="%1.%2.%6."/>
      <w:lvlJc w:val="left"/>
      <w:pPr>
        <w:ind w:left="360" w:firstLine="0"/>
      </w:pPr>
      <w:rPr>
        <w:rFonts w:hint="default"/>
      </w:rPr>
    </w:lvl>
    <w:lvl w:ilvl="6">
      <w:start w:val="1"/>
      <w:numFmt w:val="decimal"/>
      <w:isLgl w:val="false"/>
      <w:suff w:val="space"/>
      <w:lvlText w:val="%1.%2.%6.%7."/>
      <w:lvlJc w:val="left"/>
      <w:pPr>
        <w:ind w:left="360" w:firstLine="0"/>
      </w:pPr>
      <w:rPr>
        <w:rFonts w:hint="default"/>
      </w:rPr>
    </w:lvl>
    <w:lvl w:ilvl="7">
      <w:start w:val="1"/>
      <w:numFmt w:val="decimal"/>
      <w:lvlRestart w:val="0"/>
      <w:isLgl w:val="false"/>
      <w:suff w:val="space"/>
      <w:lvlText w:val="Рисунок %8 - "/>
      <w:lvlJc w:val="left"/>
      <w:pPr>
        <w:ind w:left="2160" w:hanging="1800"/>
      </w:pPr>
      <w:rPr>
        <w:rFonts w:hint="default"/>
      </w:rPr>
    </w:lvl>
    <w:lvl w:ilvl="8">
      <w:start w:val="1"/>
      <w:numFmt w:val="decimal"/>
      <w:lvlRestart w:val="0"/>
      <w:pStyle w:val="1648"/>
      <w:isLgl w:val="false"/>
      <w:suff w:val="space"/>
      <w:lvlText w:val="Таблица %9 -"/>
      <w:lvlJc w:val="left"/>
      <w:pPr>
        <w:ind w:left="2520" w:hanging="2160"/>
      </w:pPr>
      <w:rPr>
        <w:rFonts w:hint="default"/>
      </w:rPr>
    </w:lvl>
  </w:abstractNum>
  <w:abstractNum w:abstractNumId="3">
    <w:multiLevelType w:val="hybridMultilevel"/>
    <w:lvl w:ilvl="0">
      <w:start w:val="1"/>
      <w:numFmt w:val="russianLower"/>
      <w:isLgl w:val="false"/>
      <w:suff w:val="space"/>
      <w:lvlText w:val="%1)"/>
      <w:lvlJc w:val="left"/>
      <w:pPr>
        <w:ind w:left="0" w:firstLine="851"/>
      </w:pPr>
      <w:rPr>
        <w:rFonts w:hint="default"/>
      </w:rPr>
    </w:lvl>
    <w:lvl w:ilvl="1">
      <w:start w:val="1"/>
      <w:numFmt w:val="lowerLetter"/>
      <w:isLgl w:val="false"/>
      <w:suff w:val="tab"/>
      <w:lvlText w:val="%2."/>
      <w:lvlJc w:val="left"/>
      <w:pPr>
        <w:ind w:left="2149" w:hanging="360"/>
      </w:pPr>
    </w:lvl>
    <w:lvl w:ilvl="2">
      <w:start w:val="1"/>
      <w:numFmt w:val="lowerRoman"/>
      <w:isLgl w:val="false"/>
      <w:suff w:val="tab"/>
      <w:lvlText w:val="%3."/>
      <w:lvlJc w:val="right"/>
      <w:pPr>
        <w:ind w:left="2869" w:hanging="180"/>
      </w:pPr>
    </w:lvl>
    <w:lvl w:ilvl="3">
      <w:start w:val="1"/>
      <w:numFmt w:val="decimal"/>
      <w:isLgl w:val="false"/>
      <w:suff w:val="tab"/>
      <w:lvlText w:val="%4."/>
      <w:lvlJc w:val="left"/>
      <w:pPr>
        <w:ind w:left="3589" w:hanging="360"/>
      </w:pPr>
    </w:lvl>
    <w:lvl w:ilvl="4">
      <w:start w:val="1"/>
      <w:numFmt w:val="lowerLetter"/>
      <w:isLgl w:val="false"/>
      <w:suff w:val="tab"/>
      <w:lvlText w:val="%5."/>
      <w:lvlJc w:val="left"/>
      <w:pPr>
        <w:ind w:left="4309" w:hanging="360"/>
      </w:pPr>
    </w:lvl>
    <w:lvl w:ilvl="5">
      <w:start w:val="1"/>
      <w:numFmt w:val="lowerRoman"/>
      <w:isLgl w:val="false"/>
      <w:suff w:val="tab"/>
      <w:lvlText w:val="%6."/>
      <w:lvlJc w:val="right"/>
      <w:pPr>
        <w:ind w:left="5029" w:hanging="180"/>
      </w:pPr>
    </w:lvl>
    <w:lvl w:ilvl="6">
      <w:start w:val="1"/>
      <w:numFmt w:val="decimal"/>
      <w:isLgl w:val="false"/>
      <w:suff w:val="tab"/>
      <w:lvlText w:val="%7."/>
      <w:lvlJc w:val="left"/>
      <w:pPr>
        <w:ind w:left="5749" w:hanging="360"/>
      </w:pPr>
    </w:lvl>
    <w:lvl w:ilvl="7">
      <w:start w:val="1"/>
      <w:numFmt w:val="lowerLetter"/>
      <w:isLgl w:val="false"/>
      <w:suff w:val="tab"/>
      <w:lvlText w:val="%8."/>
      <w:lvlJc w:val="left"/>
      <w:pPr>
        <w:ind w:left="6469" w:hanging="360"/>
      </w:pPr>
    </w:lvl>
    <w:lvl w:ilvl="8">
      <w:start w:val="1"/>
      <w:numFmt w:val="lowerRoman"/>
      <w:isLgl w:val="false"/>
      <w:suff w:val="tab"/>
      <w:lvlText w:val="%9."/>
      <w:lvlJc w:val="right"/>
      <w:pPr>
        <w:ind w:left="7189" w:hanging="180"/>
      </w:pPr>
    </w:lvl>
  </w:abstractNum>
  <w:abstractNum w:abstractNumId="4">
    <w:multiLevelType w:val="hybridMultilevel"/>
    <w:lvl w:ilvl="0">
      <w:start w:val="1"/>
      <w:numFmt w:val="russianUpper"/>
      <w:pStyle w:val="1718"/>
      <w:isLgl w:val="false"/>
      <w:suff w:val="tab"/>
      <w:lvlText w:val="Приложение %1."/>
      <w:lvlJc w:val="left"/>
      <w:pPr>
        <w:ind w:left="454"/>
        <w:tabs>
          <w:tab w:val="num" w:pos="-31680" w:leader="none"/>
        </w:tabs>
      </w:pPr>
      <w:rPr>
        <w:rFonts w:hint="default" w:cs="Times New Roman"/>
      </w:rPr>
    </w:lvl>
    <w:lvl w:ilvl="1">
      <w:start w:val="1"/>
      <w:numFmt w:val="decimal"/>
      <w:pStyle w:val="1719"/>
      <w:isLgl w:val="false"/>
      <w:suff w:val="space"/>
      <w:lvlText w:val="%1.%2"/>
      <w:lvlJc w:val="left"/>
      <w:pPr>
        <w:ind w:firstLine="454"/>
      </w:pPr>
      <w:rPr>
        <w:rFonts w:hint="default" w:cs="Times New Roman"/>
      </w:rPr>
    </w:lvl>
    <w:lvl w:ilvl="2">
      <w:start w:val="1"/>
      <w:numFmt w:val="decimal"/>
      <w:pStyle w:val="1720"/>
      <w:isLgl w:val="false"/>
      <w:suff w:val="space"/>
      <w:lvlText w:val="%1.%2.%3"/>
      <w:lvlJc w:val="left"/>
      <w:pPr>
        <w:ind w:firstLine="454"/>
      </w:pPr>
      <w:rPr>
        <w:rFonts w:hint="default" w:cs="Times New Roman"/>
      </w:rPr>
    </w:lvl>
    <w:lvl w:ilvl="3">
      <w:start w:val="1"/>
      <w:numFmt w:val="decimal"/>
      <w:pStyle w:val="1721"/>
      <w:isLgl w:val="false"/>
      <w:suff w:val="space"/>
      <w:lvlText w:val="%1.%2.%3.%4"/>
      <w:lvlJc w:val="left"/>
      <w:pPr>
        <w:ind w:firstLine="454"/>
      </w:pPr>
      <w:rPr>
        <w:rFonts w:hint="default" w:cs="Times New Roman"/>
      </w:rPr>
    </w:lvl>
    <w:lvl w:ilvl="4">
      <w:start w:val="1"/>
      <w:numFmt w:val="decimal"/>
      <w:pStyle w:val="1722"/>
      <w:isLgl w:val="false"/>
      <w:suff w:val="space"/>
      <w:lvlText w:val="%1.%2.%3.%4.%5"/>
      <w:lvlJc w:val="left"/>
      <w:pPr>
        <w:ind w:left="454"/>
      </w:pPr>
      <w:rPr>
        <w:rFonts w:hint="default" w:cs="Times New Roman"/>
      </w:rPr>
    </w:lvl>
    <w:lvl w:ilvl="5">
      <w:start w:val="1"/>
      <w:numFmt w:val="decimal"/>
      <w:isLgl w:val="false"/>
      <w:suff w:val="space"/>
      <w:lvlText w:val="%1.%2.%3.%4.%5.%6"/>
      <w:lvlJc w:val="left"/>
      <w:pPr>
        <w:ind w:left="454"/>
      </w:pPr>
      <w:rPr>
        <w:rFonts w:hint="default" w:cs="Times New Roman"/>
      </w:rPr>
    </w:lvl>
    <w:lvl w:ilvl="6">
      <w:start w:val="1"/>
      <w:numFmt w:val="decimal"/>
      <w:isLgl w:val="false"/>
      <w:suff w:val="tab"/>
      <w:lvlText w:val="%1.%2.%3.%4.%5.%6.%7."/>
      <w:lvlJc w:val="left"/>
      <w:pPr>
        <w:ind w:left="4148" w:hanging="1080"/>
        <w:tabs>
          <w:tab w:val="num" w:pos="5948" w:leader="none"/>
        </w:tabs>
      </w:pPr>
      <w:rPr>
        <w:rFonts w:hint="default" w:cs="Times New Roman"/>
      </w:rPr>
    </w:lvl>
    <w:lvl w:ilvl="7">
      <w:start w:val="1"/>
      <w:numFmt w:val="decimal"/>
      <w:isLgl w:val="false"/>
      <w:suff w:val="tab"/>
      <w:lvlText w:val="%1.%2.%3.%4.%5.%6.%7.%8."/>
      <w:lvlJc w:val="left"/>
      <w:pPr>
        <w:ind w:left="4652" w:hanging="1224"/>
        <w:tabs>
          <w:tab w:val="num" w:pos="6668" w:leader="none"/>
        </w:tabs>
      </w:pPr>
      <w:rPr>
        <w:rFonts w:hint="default" w:cs="Times New Roman"/>
      </w:rPr>
    </w:lvl>
    <w:lvl w:ilvl="8">
      <w:start w:val="1"/>
      <w:numFmt w:val="decimal"/>
      <w:isLgl w:val="false"/>
      <w:suff w:val="tab"/>
      <w:lvlText w:val="%1.%2.%3.%4.%5.%6.%7.%8.%9."/>
      <w:lvlJc w:val="left"/>
      <w:pPr>
        <w:ind w:left="5228" w:hanging="1440"/>
        <w:tabs>
          <w:tab w:val="num" w:pos="7748" w:leader="none"/>
        </w:tabs>
      </w:pPr>
      <w:rPr>
        <w:rFonts w:hint="default" w:cs="Times New Roman"/>
      </w:rPr>
    </w:lvl>
  </w:abstractNum>
  <w:abstractNum w:abstractNumId="5">
    <w:multiLevelType w:val="hybridMultilevel"/>
    <w:lvl w:ilvl="0">
      <w:start w:val="1"/>
      <w:numFmt w:val="decimal"/>
      <w:pStyle w:val="1646"/>
      <w:isLgl w:val="false"/>
      <w:suff w:val="tab"/>
      <w:lvlText w:val="%1."/>
      <w:lvlJc w:val="left"/>
      <w:pPr>
        <w:ind w:left="720" w:hanging="360"/>
      </w:pPr>
      <w:rPr>
        <w:rFonts w:hint="default"/>
        <w:b w:val="0"/>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6">
    <w:multiLevelType w:val="hybridMultilevel"/>
    <w:lvl w:ilvl="0">
      <w:start w:val="1"/>
      <w:numFmt w:val="decimal"/>
      <w:isLgl w:val="false"/>
      <w:suff w:val="tab"/>
      <w:lvlText w:val="%1)"/>
      <w:lvlJc w:val="left"/>
      <w:pPr>
        <w:ind w:left="360" w:hanging="360"/>
        <w:tabs>
          <w:tab w:val="num" w:pos="360" w:leader="none"/>
        </w:tabs>
      </w:pPr>
    </w:lvl>
    <w:lvl w:ilvl="1">
      <w:start w:val="1"/>
      <w:numFmt w:val="lowerLetter"/>
      <w:isLgl w:val="false"/>
      <w:suff w:val="tab"/>
      <w:lvlText w:val="%2)"/>
      <w:lvlJc w:val="left"/>
      <w:pPr>
        <w:ind w:left="720" w:hanging="360"/>
        <w:tabs>
          <w:tab w:val="num" w:pos="720" w:leader="none"/>
        </w:tabs>
      </w:pPr>
    </w:lvl>
    <w:lvl w:ilvl="2">
      <w:start w:val="1"/>
      <w:numFmt w:val="lowerRoman"/>
      <w:pStyle w:val="1425"/>
      <w:isLgl w:val="false"/>
      <w:suff w:val="tab"/>
      <w:lvlText w:val="%3)"/>
      <w:lvlJc w:val="left"/>
      <w:pPr>
        <w:ind w:left="1080" w:hanging="360"/>
        <w:tabs>
          <w:tab w:val="num" w:pos="1080" w:leader="none"/>
        </w:tabs>
      </w:pPr>
    </w:lvl>
    <w:lvl w:ilvl="3">
      <w:start w:val="1"/>
      <w:numFmt w:val="decimal"/>
      <w:isLgl w:val="false"/>
      <w:suff w:val="tab"/>
      <w:lvlText w:val="(%4)"/>
      <w:lvlJc w:val="left"/>
      <w:pPr>
        <w:ind w:left="1440" w:hanging="360"/>
        <w:tabs>
          <w:tab w:val="num" w:pos="1440" w:leader="none"/>
        </w:tabs>
      </w:pPr>
    </w:lvl>
    <w:lvl w:ilvl="4">
      <w:start w:val="1"/>
      <w:numFmt w:val="lowerLetter"/>
      <w:isLgl w:val="false"/>
      <w:suff w:val="tab"/>
      <w:lvlText w:val="(%5)"/>
      <w:lvlJc w:val="left"/>
      <w:pPr>
        <w:ind w:left="1800" w:hanging="360"/>
        <w:tabs>
          <w:tab w:val="num" w:pos="1800" w:leader="none"/>
        </w:tabs>
      </w:pPr>
    </w:lvl>
    <w:lvl w:ilvl="5">
      <w:start w:val="1"/>
      <w:numFmt w:val="lowerRoman"/>
      <w:isLgl w:val="false"/>
      <w:suff w:val="tab"/>
      <w:lvlText w:val="(%6)"/>
      <w:lvlJc w:val="left"/>
      <w:pPr>
        <w:ind w:left="2160" w:hanging="360"/>
        <w:tabs>
          <w:tab w:val="num" w:pos="2160" w:leader="none"/>
        </w:tabs>
      </w:pPr>
    </w:lvl>
    <w:lvl w:ilvl="6">
      <w:start w:val="1"/>
      <w:numFmt w:val="decimal"/>
      <w:isLgl w:val="false"/>
      <w:suff w:val="tab"/>
      <w:lvlText w:val="%7."/>
      <w:lvlJc w:val="left"/>
      <w:pPr>
        <w:ind w:left="2520" w:hanging="360"/>
        <w:tabs>
          <w:tab w:val="num" w:pos="2520" w:leader="none"/>
        </w:tabs>
      </w:pPr>
    </w:lvl>
    <w:lvl w:ilvl="7">
      <w:start w:val="1"/>
      <w:numFmt w:val="lowerLetter"/>
      <w:isLgl w:val="false"/>
      <w:suff w:val="tab"/>
      <w:lvlText w:val="%8."/>
      <w:lvlJc w:val="left"/>
      <w:pPr>
        <w:ind w:left="2880" w:hanging="360"/>
        <w:tabs>
          <w:tab w:val="num" w:pos="2880" w:leader="none"/>
        </w:tabs>
      </w:pPr>
    </w:lvl>
    <w:lvl w:ilvl="8">
      <w:start w:val="1"/>
      <w:numFmt w:val="lowerRoman"/>
      <w:isLgl w:val="false"/>
      <w:suff w:val="tab"/>
      <w:lvlText w:val="%9."/>
      <w:lvlJc w:val="left"/>
      <w:pPr>
        <w:ind w:left="3240" w:hanging="360"/>
        <w:tabs>
          <w:tab w:val="num" w:pos="3240" w:leader="none"/>
        </w:tabs>
      </w:pPr>
    </w:lvl>
  </w:abstractNum>
  <w:abstractNum w:abstractNumId="7">
    <w:multiLevelType w:val="hybridMultilevel"/>
    <w:lvl w:ilvl="0">
      <w:start w:val="1"/>
      <w:numFmt w:val="bullet"/>
      <w:isLgl w:val="false"/>
      <w:suff w:val="tab"/>
      <w:lvlText w:val="−"/>
      <w:lvlJc w:val="left"/>
      <w:pPr>
        <w:ind w:left="1211" w:hanging="360"/>
      </w:pPr>
      <w:rPr>
        <w:rFonts w:ascii="Noto Sans Symbols" w:hAnsi="Noto Sans Symbols" w:eastAsia="Noto Sans Symbols" w:cs="Noto Sans Symbols"/>
      </w:rPr>
    </w:lvl>
    <w:lvl w:ilvl="1">
      <w:start w:val="1"/>
      <w:numFmt w:val="bullet"/>
      <w:isLgl w:val="false"/>
      <w:suff w:val="tab"/>
      <w:lvlText w:val="o"/>
      <w:lvlJc w:val="left"/>
      <w:pPr>
        <w:ind w:left="502" w:hanging="360"/>
      </w:pPr>
      <w:rPr>
        <w:rFonts w:ascii="Courier New" w:hAnsi="Courier New" w:eastAsia="Courier New" w:cs="Courier New"/>
      </w:rPr>
    </w:lvl>
    <w:lvl w:ilvl="2">
      <w:start w:val="1"/>
      <w:numFmt w:val="bullet"/>
      <w:isLgl w:val="false"/>
      <w:suff w:val="tab"/>
      <w:lvlText w:val="▪"/>
      <w:lvlJc w:val="left"/>
      <w:pPr>
        <w:ind w:left="1222" w:hanging="360"/>
      </w:pPr>
      <w:rPr>
        <w:rFonts w:ascii="Noto Sans Symbols" w:hAnsi="Noto Sans Symbols" w:eastAsia="Noto Sans Symbols" w:cs="Noto Sans Symbols"/>
      </w:rPr>
    </w:lvl>
    <w:lvl w:ilvl="3">
      <w:start w:val="1"/>
      <w:numFmt w:val="bullet"/>
      <w:isLgl w:val="false"/>
      <w:suff w:val="tab"/>
      <w:lvlText w:val="●"/>
      <w:lvlJc w:val="left"/>
      <w:pPr>
        <w:ind w:left="1942" w:hanging="360"/>
      </w:pPr>
      <w:rPr>
        <w:rFonts w:ascii="Noto Sans Symbols" w:hAnsi="Noto Sans Symbols" w:eastAsia="Noto Sans Symbols" w:cs="Noto Sans Symbols"/>
      </w:rPr>
    </w:lvl>
    <w:lvl w:ilvl="4">
      <w:start w:val="1"/>
      <w:numFmt w:val="bullet"/>
      <w:isLgl w:val="false"/>
      <w:suff w:val="tab"/>
      <w:lvlText w:val="o"/>
      <w:lvlJc w:val="left"/>
      <w:pPr>
        <w:ind w:left="2662" w:hanging="360"/>
      </w:pPr>
      <w:rPr>
        <w:rFonts w:ascii="Courier New" w:hAnsi="Courier New" w:eastAsia="Courier New" w:cs="Courier New"/>
      </w:rPr>
    </w:lvl>
    <w:lvl w:ilvl="5">
      <w:start w:val="1"/>
      <w:numFmt w:val="bullet"/>
      <w:isLgl w:val="false"/>
      <w:suff w:val="tab"/>
      <w:lvlText w:val="▪"/>
      <w:lvlJc w:val="left"/>
      <w:pPr>
        <w:ind w:left="3382" w:hanging="360"/>
      </w:pPr>
      <w:rPr>
        <w:rFonts w:ascii="Noto Sans Symbols" w:hAnsi="Noto Sans Symbols" w:eastAsia="Noto Sans Symbols" w:cs="Noto Sans Symbols"/>
      </w:rPr>
    </w:lvl>
    <w:lvl w:ilvl="6">
      <w:start w:val="1"/>
      <w:numFmt w:val="bullet"/>
      <w:isLgl w:val="false"/>
      <w:suff w:val="tab"/>
      <w:lvlText w:val="●"/>
      <w:lvlJc w:val="left"/>
      <w:pPr>
        <w:ind w:left="4102" w:hanging="360"/>
      </w:pPr>
      <w:rPr>
        <w:rFonts w:ascii="Noto Sans Symbols" w:hAnsi="Noto Sans Symbols" w:eastAsia="Noto Sans Symbols" w:cs="Noto Sans Symbols"/>
      </w:rPr>
    </w:lvl>
    <w:lvl w:ilvl="7">
      <w:start w:val="1"/>
      <w:numFmt w:val="bullet"/>
      <w:isLgl w:val="false"/>
      <w:suff w:val="tab"/>
      <w:lvlText w:val="o"/>
      <w:lvlJc w:val="left"/>
      <w:pPr>
        <w:ind w:left="4822" w:hanging="360"/>
      </w:pPr>
      <w:rPr>
        <w:rFonts w:ascii="Courier New" w:hAnsi="Courier New" w:eastAsia="Courier New" w:cs="Courier New"/>
      </w:rPr>
    </w:lvl>
    <w:lvl w:ilvl="8">
      <w:start w:val="1"/>
      <w:numFmt w:val="bullet"/>
      <w:isLgl w:val="false"/>
      <w:suff w:val="tab"/>
      <w:lvlText w:val="▪"/>
      <w:lvlJc w:val="left"/>
      <w:pPr>
        <w:ind w:left="5542" w:hanging="360"/>
      </w:pPr>
      <w:rPr>
        <w:rFonts w:ascii="Noto Sans Symbols" w:hAnsi="Noto Sans Symbols" w:eastAsia="Noto Sans Symbols" w:cs="Noto Sans Symbols"/>
      </w:rPr>
    </w:lvl>
  </w:abstractNum>
  <w:abstractNum w:abstractNumId="8">
    <w:multiLevelType w:val="hybridMultilevel"/>
    <w:lvl w:ilvl="0">
      <w:start w:val="1"/>
      <w:numFmt w:val="bullet"/>
      <w:isLgl w:val="false"/>
      <w:suff w:val="tab"/>
      <w:lvlText w:val="−"/>
      <w:lvlJc w:val="left"/>
      <w:pPr>
        <w:ind w:left="720" w:hanging="360"/>
      </w:pPr>
      <w:rPr>
        <w:rFonts w:ascii="Noto Sans Symbols" w:hAnsi="Noto Sans Symbols" w:eastAsia="Noto Sans Symbols" w:cs="Noto Sans Symbols"/>
      </w:rPr>
    </w:lvl>
    <w:lvl w:ilvl="1">
      <w:start w:val="1"/>
      <w:numFmt w:val="bullet"/>
      <w:isLgl w:val="false"/>
      <w:suff w:val="tab"/>
      <w:lvlText w:val="−"/>
      <w:lvlJc w:val="left"/>
      <w:pPr>
        <w:ind w:left="1440" w:hanging="360"/>
      </w:pPr>
      <w:rPr>
        <w:rFonts w:ascii="Noto Sans Symbols" w:hAnsi="Noto Sans Symbols" w:eastAsia="Noto Sans Symbols" w:cs="Noto Sans Symbols"/>
      </w:rPr>
    </w:lvl>
    <w:lvl w:ilvl="2">
      <w:start w:val="1"/>
      <w:numFmt w:val="bullet"/>
      <w:isLgl w:val="false"/>
      <w:suff w:val="tab"/>
      <w:lvlText w:val="−"/>
      <w:lvlJc w:val="left"/>
      <w:pPr>
        <w:ind w:left="2160" w:hanging="360"/>
      </w:pPr>
      <w:rPr>
        <w:rFonts w:ascii="Noto Sans Symbols" w:hAnsi="Noto Sans Symbols" w:eastAsia="Noto Sans Symbols" w:cs="Noto Sans Symbols"/>
      </w:rPr>
    </w:lvl>
    <w:lvl w:ilvl="3">
      <w:start w:val="1"/>
      <w:numFmt w:val="bullet"/>
      <w:isLgl w:val="false"/>
      <w:suff w:val="tab"/>
      <w:lvlText w:val="−"/>
      <w:lvlJc w:val="left"/>
      <w:pPr>
        <w:ind w:left="2880" w:hanging="360"/>
      </w:pPr>
      <w:rPr>
        <w:rFonts w:ascii="Noto Sans Symbols" w:hAnsi="Noto Sans Symbols" w:eastAsia="Noto Sans Symbols" w:cs="Noto Sans Symbols"/>
      </w:rPr>
    </w:lvl>
    <w:lvl w:ilvl="4">
      <w:start w:val="1"/>
      <w:numFmt w:val="bullet"/>
      <w:isLgl w:val="false"/>
      <w:suff w:val="tab"/>
      <w:lvlText w:val="o"/>
      <w:lvlJc w:val="left"/>
      <w:pPr>
        <w:ind w:left="3600" w:hanging="360"/>
      </w:pPr>
      <w:rPr>
        <w:rFonts w:ascii="Courier New" w:hAnsi="Courier New" w:eastAsia="Courier New" w:cs="Courier New"/>
      </w:rPr>
    </w:lvl>
    <w:lvl w:ilvl="5">
      <w:start w:val="1"/>
      <w:numFmt w:val="bullet"/>
      <w:isLgl w:val="false"/>
      <w:suff w:val="tab"/>
      <w:lvlText w:val="▪"/>
      <w:lvlJc w:val="left"/>
      <w:pPr>
        <w:ind w:left="4320" w:hanging="360"/>
      </w:pPr>
      <w:rPr>
        <w:rFonts w:ascii="Noto Sans Symbols" w:hAnsi="Noto Sans Symbols" w:eastAsia="Noto Sans Symbols" w:cs="Noto Sans Symbols"/>
      </w:rPr>
    </w:lvl>
    <w:lvl w:ilvl="6">
      <w:start w:val="1"/>
      <w:numFmt w:val="bullet"/>
      <w:isLgl w:val="false"/>
      <w:suff w:val="tab"/>
      <w:lvlText w:val="●"/>
      <w:lvlJc w:val="left"/>
      <w:pPr>
        <w:ind w:left="5040" w:hanging="360"/>
      </w:pPr>
      <w:rPr>
        <w:rFonts w:ascii="Noto Sans Symbols" w:hAnsi="Noto Sans Symbols" w:eastAsia="Noto Sans Symbols" w:cs="Noto Sans Symbols"/>
      </w:rPr>
    </w:lvl>
    <w:lvl w:ilvl="7">
      <w:start w:val="1"/>
      <w:numFmt w:val="bullet"/>
      <w:isLgl w:val="false"/>
      <w:suff w:val="tab"/>
      <w:lvlText w:val="o"/>
      <w:lvlJc w:val="left"/>
      <w:pPr>
        <w:ind w:left="5760" w:hanging="360"/>
      </w:pPr>
      <w:rPr>
        <w:rFonts w:ascii="Courier New" w:hAnsi="Courier New" w:eastAsia="Courier New" w:cs="Courier New"/>
      </w:rPr>
    </w:lvl>
    <w:lvl w:ilvl="8">
      <w:start w:val="1"/>
      <w:numFmt w:val="bullet"/>
      <w:isLgl w:val="false"/>
      <w:suff w:val="tab"/>
      <w:lvlText w:val="▪"/>
      <w:lvlJc w:val="left"/>
      <w:pPr>
        <w:ind w:left="6480" w:hanging="360"/>
      </w:pPr>
      <w:rPr>
        <w:rFonts w:ascii="Noto Sans Symbols" w:hAnsi="Noto Sans Symbols" w:eastAsia="Noto Sans Symbols" w:cs="Noto Sans Symbols"/>
      </w:rPr>
    </w:lvl>
  </w:abstractNum>
  <w:abstractNum w:abstractNumId="9">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0">
    <w:multiLevelType w:val="hybridMultilevel"/>
    <w:lvl w:ilvl="0">
      <w:start w:val="1"/>
      <w:numFmt w:val="bullet"/>
      <w:lvlRestart w:val="0"/>
      <w:isLgl w:val="false"/>
      <w:suff w:val="tab"/>
      <w:lvlText w:val="-"/>
      <w:lvlJc w:val="left"/>
      <w:pPr>
        <w:ind w:left="1407" w:hanging="363"/>
        <w:tabs>
          <w:tab w:val="num" w:pos="1407" w:leader="none"/>
        </w:tabs>
      </w:pPr>
      <w:rPr>
        <w:rFonts w:hint="default" w:ascii="Times New Roman" w:hAnsi="Times New Roman" w:cs="Times New Roman"/>
      </w:rPr>
    </w:lvl>
    <w:lvl w:ilvl="1">
      <w:start w:val="1"/>
      <w:numFmt w:val="bullet"/>
      <w:pStyle w:val="1639"/>
      <w:isLgl w:val="false"/>
      <w:suff w:val="space"/>
      <w:lvlText w:val="-"/>
      <w:lvlJc w:val="left"/>
      <w:pPr>
        <w:ind w:left="1758" w:hanging="170"/>
      </w:pPr>
      <w:rPr>
        <w:rFonts w:hint="default" w:ascii="Times New Roman" w:hAnsi="Times New Roman" w:cs="Times New Roman"/>
      </w:rPr>
    </w:lvl>
    <w:lvl w:ilvl="2">
      <w:start w:val="1"/>
      <w:numFmt w:val="bullet"/>
      <w:isLgl w:val="false"/>
      <w:suff w:val="space"/>
      <w:lvlText w:val=""/>
      <w:lvlJc w:val="left"/>
      <w:pPr>
        <w:ind w:left="2839" w:hanging="148"/>
      </w:pPr>
      <w:rPr>
        <w:rFonts w:hint="default" w:ascii="Symbol" w:hAnsi="Symbol"/>
      </w:rPr>
    </w:lvl>
    <w:lvl w:ilvl="3">
      <w:start w:val="1"/>
      <w:numFmt w:val="bullet"/>
      <w:isLgl w:val="false"/>
      <w:suff w:val="tab"/>
      <w:lvlText w:val=""/>
      <w:lvlJc w:val="left"/>
      <w:pPr>
        <w:ind w:left="2883" w:hanging="360"/>
        <w:tabs>
          <w:tab w:val="num" w:pos="2883" w:leader="none"/>
        </w:tabs>
      </w:pPr>
      <w:rPr>
        <w:rFonts w:hint="default" w:ascii="Symbol" w:hAnsi="Symbol" w:cs="Symbol"/>
      </w:rPr>
    </w:lvl>
    <w:lvl w:ilvl="4">
      <w:start w:val="1"/>
      <w:numFmt w:val="bullet"/>
      <w:isLgl w:val="false"/>
      <w:suff w:val="tab"/>
      <w:lvlText w:val="o"/>
      <w:lvlJc w:val="left"/>
      <w:pPr>
        <w:ind w:left="3603" w:hanging="360"/>
        <w:tabs>
          <w:tab w:val="num" w:pos="3603" w:leader="none"/>
        </w:tabs>
      </w:pPr>
      <w:rPr>
        <w:rFonts w:hint="default" w:ascii="Courier New" w:hAnsi="Courier New" w:cs="Courier New"/>
      </w:rPr>
    </w:lvl>
    <w:lvl w:ilvl="5">
      <w:start w:val="1"/>
      <w:numFmt w:val="bullet"/>
      <w:isLgl w:val="false"/>
      <w:suff w:val="tab"/>
      <w:lvlText w:val=""/>
      <w:lvlJc w:val="left"/>
      <w:pPr>
        <w:ind w:left="4323" w:hanging="360"/>
        <w:tabs>
          <w:tab w:val="num" w:pos="4323" w:leader="none"/>
        </w:tabs>
      </w:pPr>
      <w:rPr>
        <w:rFonts w:hint="default" w:ascii="Wingdings" w:hAnsi="Wingdings" w:cs="Wingdings"/>
      </w:rPr>
    </w:lvl>
    <w:lvl w:ilvl="6">
      <w:start w:val="1"/>
      <w:numFmt w:val="bullet"/>
      <w:isLgl w:val="false"/>
      <w:suff w:val="tab"/>
      <w:lvlText w:val=""/>
      <w:lvlJc w:val="left"/>
      <w:pPr>
        <w:ind w:left="5043" w:hanging="360"/>
        <w:tabs>
          <w:tab w:val="num" w:pos="5043" w:leader="none"/>
        </w:tabs>
      </w:pPr>
      <w:rPr>
        <w:rFonts w:hint="default" w:ascii="Symbol" w:hAnsi="Symbol" w:cs="Symbol"/>
      </w:rPr>
    </w:lvl>
    <w:lvl w:ilvl="7">
      <w:start w:val="1"/>
      <w:numFmt w:val="bullet"/>
      <w:isLgl w:val="false"/>
      <w:suff w:val="tab"/>
      <w:lvlText w:val="o"/>
      <w:lvlJc w:val="left"/>
      <w:pPr>
        <w:ind w:left="5763" w:hanging="360"/>
        <w:tabs>
          <w:tab w:val="num" w:pos="5763" w:leader="none"/>
        </w:tabs>
      </w:pPr>
      <w:rPr>
        <w:rFonts w:hint="default" w:ascii="Courier New" w:hAnsi="Courier New" w:cs="Courier New"/>
      </w:rPr>
    </w:lvl>
    <w:lvl w:ilvl="8">
      <w:start w:val="1"/>
      <w:numFmt w:val="bullet"/>
      <w:isLgl w:val="false"/>
      <w:suff w:val="tab"/>
      <w:lvlText w:val=""/>
      <w:lvlJc w:val="left"/>
      <w:pPr>
        <w:ind w:left="6483" w:hanging="360"/>
        <w:tabs>
          <w:tab w:val="num" w:pos="6483" w:leader="none"/>
        </w:tabs>
      </w:pPr>
      <w:rPr>
        <w:rFonts w:hint="default" w:ascii="Wingdings" w:hAnsi="Wingdings" w:cs="Wingdings"/>
      </w:rPr>
    </w:lvl>
  </w:abstractNum>
  <w:abstractNum w:abstractNumId="11">
    <w:multiLevelType w:val="hybridMultilevel"/>
    <w:lvl w:ilvl="0">
      <w:start w:val="1"/>
      <w:numFmt w:val="decimal"/>
      <w:pStyle w:val="1654"/>
      <w:isLgl w:val="false"/>
      <w:suff w:val="space"/>
      <w:lvlText w:val="%1."/>
      <w:lvlJc w:val="left"/>
      <w:pPr>
        <w:ind w:left="0" w:firstLine="0"/>
      </w:pPr>
      <w:rPr>
        <w:rFonts w:hint="default"/>
      </w:rPr>
    </w:lvl>
    <w:lvl w:ilvl="1">
      <w:start w:val="1"/>
      <w:numFmt w:val="decimal"/>
      <w:pStyle w:val="1653"/>
      <w:isLgl w:val="false"/>
      <w:suff w:val="space"/>
      <w:lvlText w:val="%1.%2."/>
      <w:lvlJc w:val="left"/>
      <w:pPr>
        <w:ind w:left="284" w:firstLine="0"/>
      </w:pPr>
      <w:rPr>
        <w:rFonts w:hint="default"/>
      </w:rPr>
    </w:lvl>
    <w:lvl w:ilvl="2">
      <w:start w:val="1"/>
      <w:numFmt w:val="decimal"/>
      <w:pStyle w:val="1654"/>
      <w:isLgl w:val="false"/>
      <w:suff w:val="space"/>
      <w:lvlText w:val="%1.%2.%3."/>
      <w:lvlJc w:val="left"/>
      <w:pPr>
        <w:ind w:left="567" w:firstLine="0"/>
      </w:pPr>
      <w:rPr>
        <w:rFonts w:hint="default"/>
      </w:rPr>
    </w:lvl>
    <w:lvl w:ilvl="3">
      <w:start w:val="1"/>
      <w:numFmt w:val="decimal"/>
      <w:isLgl w:val="false"/>
      <w:suff w:val="tab"/>
      <w:lvlText w:val="%4."/>
      <w:lvlJc w:val="left"/>
      <w:pPr>
        <w:ind w:left="2880" w:hanging="360"/>
      </w:pPr>
      <w:rPr>
        <w:rFonts w:hint="default"/>
      </w:rPr>
    </w:lvl>
    <w:lvl w:ilvl="4">
      <w:start w:val="1"/>
      <w:numFmt w:val="lowerLetter"/>
      <w:isLgl w:val="false"/>
      <w:suff w:val="tab"/>
      <w:lvlText w:val="%5."/>
      <w:lvlJc w:val="left"/>
      <w:pPr>
        <w:ind w:left="3600" w:hanging="360"/>
      </w:pPr>
      <w:rPr>
        <w:rFonts w:hint="default"/>
      </w:rPr>
    </w:lvl>
    <w:lvl w:ilvl="5">
      <w:start w:val="1"/>
      <w:numFmt w:val="lowerRoman"/>
      <w:isLgl w:val="false"/>
      <w:suff w:val="tab"/>
      <w:lvlText w:val="%6."/>
      <w:lvlJc w:val="right"/>
      <w:pPr>
        <w:ind w:left="4320" w:hanging="180"/>
      </w:pPr>
      <w:rPr>
        <w:rFonts w:hint="default"/>
      </w:rPr>
    </w:lvl>
    <w:lvl w:ilvl="6">
      <w:start w:val="1"/>
      <w:numFmt w:val="decimal"/>
      <w:isLgl w:val="false"/>
      <w:suff w:val="tab"/>
      <w:lvlText w:val="%7."/>
      <w:lvlJc w:val="left"/>
      <w:pPr>
        <w:ind w:left="5040" w:hanging="360"/>
      </w:pPr>
      <w:rPr>
        <w:rFonts w:hint="default"/>
      </w:rPr>
    </w:lvl>
    <w:lvl w:ilvl="7">
      <w:start w:val="1"/>
      <w:numFmt w:val="lowerLetter"/>
      <w:isLgl w:val="false"/>
      <w:suff w:val="tab"/>
      <w:lvlText w:val="%8."/>
      <w:lvlJc w:val="left"/>
      <w:pPr>
        <w:ind w:left="5760" w:hanging="360"/>
      </w:pPr>
      <w:rPr>
        <w:rFonts w:hint="default"/>
      </w:rPr>
    </w:lvl>
    <w:lvl w:ilvl="8">
      <w:start w:val="1"/>
      <w:numFmt w:val="lowerRoman"/>
      <w:isLgl w:val="false"/>
      <w:suff w:val="tab"/>
      <w:lvlText w:val="%9."/>
      <w:lvlJc w:val="right"/>
      <w:pPr>
        <w:ind w:left="6480" w:hanging="180"/>
      </w:pPr>
      <w:rPr>
        <w:rFonts w:hint="default"/>
      </w:rPr>
    </w:lvl>
  </w:abstractNum>
  <w:abstractNum w:abstractNumId="12">
    <w:multiLevelType w:val="hybridMultilevel"/>
    <w:lvl w:ilvl="0">
      <w:start w:val="1"/>
      <w:numFmt w:val="bullet"/>
      <w:pStyle w:val="1477"/>
      <w:isLgl w:val="false"/>
      <w:suff w:val="tab"/>
      <w:lvlText w:val=""/>
      <w:lvlJc w:val="left"/>
      <w:pPr>
        <w:ind w:left="357" w:hanging="357"/>
        <w:tabs>
          <w:tab w:val="num" w:pos="357" w:leader="none"/>
        </w:tabs>
      </w:pPr>
      <w:rPr>
        <w:rFonts w:hint="default" w:ascii="Symbol" w:hAnsi="Symbol"/>
      </w:rPr>
    </w:lvl>
    <w:lvl w:ilvl="1">
      <w:start w:val="1"/>
      <w:numFmt w:val="bullet"/>
      <w:isLgl w:val="false"/>
      <w:suff w:val="tab"/>
      <w:lvlText w:val="o"/>
      <w:lvlJc w:val="left"/>
      <w:pPr>
        <w:ind w:left="1440" w:hanging="360"/>
        <w:tabs>
          <w:tab w:val="num" w:pos="1440" w:leader="none"/>
        </w:tabs>
      </w:pPr>
      <w:rPr>
        <w:rFonts w:hint="default" w:ascii="Courier New" w:hAnsi="Courier New" w:cs="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13">
    <w:multiLevelType w:val="hybridMultilevel"/>
    <w:lvl w:ilvl="0">
      <w:start w:val="1"/>
      <w:numFmt w:val="bullet"/>
      <w:pStyle w:val="1481"/>
      <w:isLgl w:val="false"/>
      <w:suff w:val="tab"/>
      <w:lvlText w:val=""/>
      <w:lvlJc w:val="left"/>
      <w:pPr>
        <w:ind w:left="357" w:hanging="357"/>
        <w:tabs>
          <w:tab w:val="num" w:pos="357" w:leader="none"/>
        </w:tabs>
      </w:pPr>
      <w:rPr>
        <w:rFonts w:hint="default" w:ascii="Symbol" w:hAnsi="Symbol"/>
      </w:rPr>
    </w:lvl>
    <w:lvl w:ilvl="1">
      <w:start w:val="1"/>
      <w:numFmt w:val="bullet"/>
      <w:isLgl w:val="false"/>
      <w:suff w:val="tab"/>
      <w:lvlText w:val=""/>
      <w:lvlJc w:val="left"/>
      <w:pPr>
        <w:ind w:left="714" w:hanging="357"/>
        <w:tabs>
          <w:tab w:val="num" w:pos="714" w:leader="none"/>
        </w:tabs>
      </w:pPr>
      <w:rPr>
        <w:rFonts w:hint="default" w:ascii="Symbol" w:hAnsi="Symbol"/>
      </w:rPr>
    </w:lvl>
    <w:lvl w:ilvl="2">
      <w:start w:val="1"/>
      <w:numFmt w:val="bullet"/>
      <w:isLgl w:val="false"/>
      <w:suff w:val="tab"/>
      <w:lvlText w:val=""/>
      <w:lvlJc w:val="left"/>
      <w:pPr>
        <w:ind w:left="1072" w:hanging="358"/>
        <w:tabs>
          <w:tab w:val="num" w:pos="1072" w:leader="none"/>
        </w:tabs>
      </w:pPr>
      <w:rPr>
        <w:rFonts w:hint="default" w:ascii="Symbol" w:hAnsi="Symbol"/>
      </w:rPr>
    </w:lvl>
    <w:lvl w:ilvl="3">
      <w:start w:val="1"/>
      <w:numFmt w:val="bullet"/>
      <w:isLgl w:val="false"/>
      <w:suff w:val="tab"/>
      <w:lvlText w:val=""/>
      <w:lvlJc w:val="left"/>
      <w:pPr>
        <w:ind w:left="1429" w:hanging="357"/>
        <w:tabs>
          <w:tab w:val="num" w:pos="1429" w:leader="none"/>
        </w:tabs>
      </w:pPr>
      <w:rPr>
        <w:rFonts w:hint="default" w:ascii="Symbol" w:hAnsi="Symbol"/>
      </w:rPr>
    </w:lvl>
    <w:lvl w:ilvl="4">
      <w:start w:val="1"/>
      <w:numFmt w:val="bullet"/>
      <w:isLgl w:val="false"/>
      <w:suff w:val="tab"/>
      <w:lvlText w:val=""/>
      <w:lvlJc w:val="left"/>
      <w:pPr>
        <w:ind w:left="3216" w:hanging="360"/>
        <w:tabs>
          <w:tab w:val="num" w:pos="3216" w:leader="none"/>
        </w:tabs>
      </w:pPr>
      <w:rPr>
        <w:rFonts w:hint="default" w:ascii="Symbol" w:hAnsi="Symbol"/>
      </w:rPr>
    </w:lvl>
    <w:lvl w:ilvl="5">
      <w:start w:val="1"/>
      <w:numFmt w:val="bullet"/>
      <w:isLgl w:val="false"/>
      <w:suff w:val="tab"/>
      <w:lvlText w:val=""/>
      <w:lvlJc w:val="left"/>
      <w:pPr>
        <w:ind w:left="3576" w:hanging="360"/>
        <w:tabs>
          <w:tab w:val="num" w:pos="3576" w:leader="none"/>
        </w:tabs>
      </w:pPr>
      <w:rPr>
        <w:rFonts w:hint="default" w:ascii="Wingdings" w:hAnsi="Wingdings"/>
      </w:rPr>
    </w:lvl>
    <w:lvl w:ilvl="6">
      <w:start w:val="1"/>
      <w:numFmt w:val="bullet"/>
      <w:isLgl w:val="false"/>
      <w:suff w:val="tab"/>
      <w:lvlText w:val=""/>
      <w:lvlJc w:val="left"/>
      <w:pPr>
        <w:ind w:left="3936" w:hanging="360"/>
        <w:tabs>
          <w:tab w:val="num" w:pos="3936" w:leader="none"/>
        </w:tabs>
      </w:pPr>
      <w:rPr>
        <w:rFonts w:hint="default" w:ascii="Wingdings" w:hAnsi="Wingdings"/>
      </w:rPr>
    </w:lvl>
    <w:lvl w:ilvl="7">
      <w:start w:val="1"/>
      <w:numFmt w:val="bullet"/>
      <w:isLgl w:val="false"/>
      <w:suff w:val="tab"/>
      <w:lvlText w:val=""/>
      <w:lvlJc w:val="left"/>
      <w:pPr>
        <w:ind w:left="4296" w:hanging="360"/>
        <w:tabs>
          <w:tab w:val="num" w:pos="4296" w:leader="none"/>
        </w:tabs>
      </w:pPr>
      <w:rPr>
        <w:rFonts w:hint="default" w:ascii="Symbol" w:hAnsi="Symbol"/>
      </w:rPr>
    </w:lvl>
    <w:lvl w:ilvl="8">
      <w:start w:val="1"/>
      <w:numFmt w:val="bullet"/>
      <w:isLgl w:val="false"/>
      <w:suff w:val="tab"/>
      <w:lvlText w:val=""/>
      <w:lvlJc w:val="left"/>
      <w:pPr>
        <w:ind w:left="4656" w:hanging="360"/>
        <w:tabs>
          <w:tab w:val="num" w:pos="4656" w:leader="none"/>
        </w:tabs>
      </w:pPr>
      <w:rPr>
        <w:rFonts w:hint="default" w:ascii="Symbol" w:hAnsi="Symbol"/>
      </w:rPr>
    </w:lvl>
  </w:abstractNum>
  <w:abstractNum w:abstractNumId="14">
    <w:multiLevelType w:val="hybridMultilevel"/>
    <w:styleLink w:val="1526"/>
    <w:lvl w:ilvl="0">
      <w:start w:val="1"/>
      <w:numFmt w:val="decimal"/>
      <w:pStyle w:val="1526"/>
      <w:isLgl w:val="false"/>
      <w:suff w:val="tab"/>
      <w:lvlText w:val="%1)"/>
      <w:lvlJc w:val="left"/>
      <w:pPr>
        <w:ind w:left="360" w:hanging="360"/>
      </w:pPr>
    </w:lvl>
    <w:lvl w:ilvl="1">
      <w:start w:val="1"/>
      <w:numFmt w:val="lowerLetter"/>
      <w:isLgl w:val="false"/>
      <w:suff w:val="tab"/>
      <w:lvlText w:val="%2)"/>
      <w:lvlJc w:val="left"/>
      <w:pPr>
        <w:ind w:left="720" w:hanging="360"/>
      </w:pPr>
    </w:lvl>
    <w:lvl w:ilvl="2">
      <w:start w:val="1"/>
      <w:numFmt w:val="lowerRoman"/>
      <w:isLgl w:val="false"/>
      <w:suff w:val="tab"/>
      <w:lvlText w:val="%3)"/>
      <w:lvlJc w:val="left"/>
      <w:pPr>
        <w:ind w:left="1080" w:hanging="360"/>
      </w:pPr>
    </w:lvl>
    <w:lvl w:ilvl="3">
      <w:start w:val="1"/>
      <w:numFmt w:val="decimal"/>
      <w:isLgl w:val="false"/>
      <w:suff w:val="tab"/>
      <w:lvlText w:val="(%4)"/>
      <w:lvlJc w:val="left"/>
      <w:pPr>
        <w:ind w:left="1440" w:hanging="360"/>
      </w:pPr>
    </w:lvl>
    <w:lvl w:ilvl="4">
      <w:start w:val="1"/>
      <w:numFmt w:val="lowerLetter"/>
      <w:isLgl w:val="false"/>
      <w:suff w:val="tab"/>
      <w:lvlText w:val="(%5)"/>
      <w:lvlJc w:val="left"/>
      <w:pPr>
        <w:ind w:left="1800" w:hanging="360"/>
      </w:pPr>
    </w:lvl>
    <w:lvl w:ilvl="5">
      <w:start w:val="1"/>
      <w:numFmt w:val="lowerRoman"/>
      <w:isLgl w:val="false"/>
      <w:suff w:val="tab"/>
      <w:lvlText w:val="(%6)"/>
      <w:lvlJc w:val="left"/>
      <w:pPr>
        <w:ind w:left="2160" w:hanging="360"/>
      </w:pPr>
    </w:lvl>
    <w:lvl w:ilvl="6">
      <w:start w:val="1"/>
      <w:numFmt w:val="decimal"/>
      <w:isLgl w:val="false"/>
      <w:suff w:val="tab"/>
      <w:lvlText w:val="%7."/>
      <w:lvlJc w:val="left"/>
      <w:pPr>
        <w:ind w:left="2520" w:hanging="360"/>
      </w:pPr>
    </w:lvl>
    <w:lvl w:ilvl="7">
      <w:start w:val="1"/>
      <w:numFmt w:val="lowerLetter"/>
      <w:isLgl w:val="false"/>
      <w:suff w:val="tab"/>
      <w:lvlText w:val="%8."/>
      <w:lvlJc w:val="left"/>
      <w:pPr>
        <w:ind w:left="2880" w:hanging="360"/>
      </w:pPr>
    </w:lvl>
    <w:lvl w:ilvl="8">
      <w:start w:val="1"/>
      <w:numFmt w:val="lowerRoman"/>
      <w:isLgl w:val="false"/>
      <w:suff w:val="tab"/>
      <w:lvlText w:val="%9."/>
      <w:lvlJc w:val="left"/>
      <w:pPr>
        <w:ind w:left="3240" w:hanging="360"/>
      </w:pPr>
    </w:lvl>
  </w:abstractNum>
  <w:abstractNum w:abstractNumId="15">
    <w:multiLevelType w:val="hybridMultilevel"/>
    <w:lvl w:ilvl="0">
      <w:start w:val="1"/>
      <w:numFmt w:val="decimal"/>
      <w:pStyle w:val="1441"/>
      <w:isLgl w:val="false"/>
      <w:suff w:val="tab"/>
      <w:lvlText w:val="%1."/>
      <w:lvlJc w:val="left"/>
      <w:pPr>
        <w:ind w:left="720" w:hanging="360"/>
        <w:tabs>
          <w:tab w:val="num" w:pos="720" w:leader="none"/>
        </w:tabs>
      </w:pPr>
      <w:rPr>
        <w:rFonts w:cs="Times New Roman"/>
      </w:rPr>
    </w:lvl>
    <w:lvl w:ilvl="1">
      <w:start w:val="1"/>
      <w:numFmt w:val="lowerLetter"/>
      <w:isLgl w:val="false"/>
      <w:suff w:val="tab"/>
      <w:lvlText w:val="%2."/>
      <w:lvlJc w:val="left"/>
      <w:pPr>
        <w:ind w:left="1440" w:hanging="360"/>
        <w:tabs>
          <w:tab w:val="num" w:pos="1440" w:leader="none"/>
        </w:tabs>
      </w:pPr>
      <w:rPr>
        <w:rFonts w:cs="Times New Roman"/>
      </w:rPr>
    </w:lvl>
    <w:lvl w:ilvl="2">
      <w:start w:val="1"/>
      <w:numFmt w:val="lowerRoman"/>
      <w:pStyle w:val="1441"/>
      <w:isLgl w:val="false"/>
      <w:suff w:val="tab"/>
      <w:lvlText w:val="%3."/>
      <w:lvlJc w:val="right"/>
      <w:pPr>
        <w:ind w:left="2160" w:hanging="180"/>
        <w:tabs>
          <w:tab w:val="num" w:pos="2160" w:leader="none"/>
        </w:tabs>
      </w:pPr>
      <w:rPr>
        <w:rFonts w:cs="Times New Roman"/>
      </w:rPr>
    </w:lvl>
    <w:lvl w:ilvl="3">
      <w:start w:val="1"/>
      <w:numFmt w:val="decimal"/>
      <w:pStyle w:val="1443"/>
      <w:isLgl w:val="false"/>
      <w:suff w:val="tab"/>
      <w:lvlText w:val="%4."/>
      <w:lvlJc w:val="left"/>
      <w:pPr>
        <w:ind w:left="2880" w:hanging="360"/>
        <w:tabs>
          <w:tab w:val="num" w:pos="2880" w:leader="none"/>
        </w:tabs>
      </w:pPr>
      <w:rPr>
        <w:rFonts w:cs="Times New Roman"/>
      </w:rPr>
    </w:lvl>
    <w:lvl w:ilvl="4">
      <w:start w:val="1"/>
      <w:numFmt w:val="lowerLetter"/>
      <w:isLgl w:val="false"/>
      <w:suff w:val="tab"/>
      <w:lvlText w:val="%5."/>
      <w:lvlJc w:val="left"/>
      <w:pPr>
        <w:ind w:left="3600" w:hanging="360"/>
        <w:tabs>
          <w:tab w:val="num" w:pos="3600" w:leader="none"/>
        </w:tabs>
      </w:pPr>
      <w:rPr>
        <w:rFonts w:cs="Times New Roman"/>
      </w:rPr>
    </w:lvl>
    <w:lvl w:ilvl="5">
      <w:start w:val="1"/>
      <w:numFmt w:val="lowerRoman"/>
      <w:isLgl w:val="false"/>
      <w:suff w:val="tab"/>
      <w:lvlText w:val="%6."/>
      <w:lvlJc w:val="right"/>
      <w:pPr>
        <w:ind w:left="4320" w:hanging="180"/>
        <w:tabs>
          <w:tab w:val="num" w:pos="4320" w:leader="none"/>
        </w:tabs>
      </w:pPr>
      <w:rPr>
        <w:rFonts w:cs="Times New Roman"/>
      </w:rPr>
    </w:lvl>
    <w:lvl w:ilvl="6">
      <w:start w:val="1"/>
      <w:numFmt w:val="decimal"/>
      <w:isLgl w:val="false"/>
      <w:suff w:val="tab"/>
      <w:lvlText w:val="%7."/>
      <w:lvlJc w:val="left"/>
      <w:pPr>
        <w:ind w:left="5040" w:hanging="360"/>
        <w:tabs>
          <w:tab w:val="num" w:pos="5040" w:leader="none"/>
        </w:tabs>
      </w:pPr>
      <w:rPr>
        <w:rFonts w:cs="Times New Roman"/>
      </w:rPr>
    </w:lvl>
    <w:lvl w:ilvl="7">
      <w:start w:val="1"/>
      <w:numFmt w:val="lowerLetter"/>
      <w:isLgl w:val="false"/>
      <w:suff w:val="tab"/>
      <w:lvlText w:val="%8."/>
      <w:lvlJc w:val="left"/>
      <w:pPr>
        <w:ind w:left="5760" w:hanging="360"/>
        <w:tabs>
          <w:tab w:val="num" w:pos="5760" w:leader="none"/>
        </w:tabs>
      </w:pPr>
      <w:rPr>
        <w:rFonts w:cs="Times New Roman"/>
      </w:rPr>
    </w:lvl>
    <w:lvl w:ilvl="8">
      <w:start w:val="1"/>
      <w:numFmt w:val="lowerRoman"/>
      <w:isLgl w:val="false"/>
      <w:suff w:val="tab"/>
      <w:lvlText w:val="%9."/>
      <w:lvlJc w:val="right"/>
      <w:pPr>
        <w:ind w:left="6480" w:hanging="180"/>
        <w:tabs>
          <w:tab w:val="num" w:pos="6480" w:leader="none"/>
        </w:tabs>
      </w:pPr>
      <w:rPr>
        <w:rFonts w:cs="Times New Roman"/>
      </w:rPr>
    </w:lvl>
  </w:abstractNum>
  <w:abstractNum w:abstractNumId="16">
    <w:multiLevelType w:val="hybridMultilevel"/>
    <w:lvl w:ilvl="0">
      <w:start w:val="1"/>
      <w:numFmt w:val="decimal"/>
      <w:pStyle w:val="2152"/>
      <w:isLgl w:val="false"/>
      <w:suff w:val="tab"/>
      <w:lvlText w:val="%1."/>
      <w:lvlJc w:val="left"/>
      <w:pPr>
        <w:ind w:left="720" w:hanging="360"/>
      </w:pPr>
      <w:rPr>
        <w:rFonts w:hint="default"/>
      </w:rPr>
    </w:lvl>
    <w:lvl w:ilvl="1">
      <w:start w:val="1"/>
      <w:numFmt w:val="decimal"/>
      <w:pStyle w:val="2153"/>
      <w:isLgl/>
      <w:suff w:val="tab"/>
      <w:lvlText w:val="%1.%2."/>
      <w:lvlJc w:val="left"/>
      <w:pPr>
        <w:ind w:left="1080" w:hanging="360"/>
      </w:pPr>
      <w:rPr>
        <w:rFonts w:hint="default"/>
      </w:rPr>
    </w:lvl>
    <w:lvl w:ilvl="2">
      <w:start w:val="1"/>
      <w:numFmt w:val="decimal"/>
      <w:pStyle w:val="2157"/>
      <w:isLgl/>
      <w:suff w:val="tab"/>
      <w:lvlText w:val="%1.%2.%3."/>
      <w:lvlJc w:val="left"/>
      <w:pPr>
        <w:ind w:left="1800" w:hanging="720"/>
      </w:pPr>
      <w:rPr>
        <w:rFonts w:hint="default"/>
      </w:rPr>
    </w:lvl>
    <w:lvl w:ilvl="3">
      <w:start w:val="1"/>
      <w:numFmt w:val="decimal"/>
      <w:isLgl/>
      <w:suff w:val="tab"/>
      <w:lvlText w:val="%1.%2.%3.%4."/>
      <w:lvlJc w:val="left"/>
      <w:pPr>
        <w:ind w:left="2160" w:hanging="720"/>
      </w:pPr>
      <w:rPr>
        <w:rFonts w:hint="default"/>
      </w:rPr>
    </w:lvl>
    <w:lvl w:ilvl="4">
      <w:start w:val="1"/>
      <w:numFmt w:val="decimal"/>
      <w:isLgl/>
      <w:suff w:val="tab"/>
      <w:lvlText w:val="%1.%2.%3.%4.%5."/>
      <w:lvlJc w:val="left"/>
      <w:pPr>
        <w:ind w:left="2880" w:hanging="1080"/>
      </w:pPr>
      <w:rPr>
        <w:rFonts w:hint="default"/>
      </w:rPr>
    </w:lvl>
    <w:lvl w:ilvl="5">
      <w:start w:val="1"/>
      <w:numFmt w:val="decimal"/>
      <w:isLgl/>
      <w:suff w:val="tab"/>
      <w:lvlText w:val="%1.%2.%3.%4.%5.%6."/>
      <w:lvlJc w:val="left"/>
      <w:pPr>
        <w:ind w:left="3240" w:hanging="1080"/>
      </w:pPr>
      <w:rPr>
        <w:rFonts w:hint="default"/>
      </w:rPr>
    </w:lvl>
    <w:lvl w:ilvl="6">
      <w:start w:val="1"/>
      <w:numFmt w:val="decimal"/>
      <w:isLgl/>
      <w:suff w:val="tab"/>
      <w:lvlText w:val="%1.%2.%3.%4.%5.%6.%7."/>
      <w:lvlJc w:val="left"/>
      <w:pPr>
        <w:ind w:left="3960" w:hanging="1440"/>
      </w:pPr>
      <w:rPr>
        <w:rFonts w:hint="default"/>
      </w:rPr>
    </w:lvl>
    <w:lvl w:ilvl="7">
      <w:start w:val="1"/>
      <w:numFmt w:val="decimal"/>
      <w:isLgl/>
      <w:suff w:val="tab"/>
      <w:lvlText w:val="%1.%2.%3.%4.%5.%6.%7.%8."/>
      <w:lvlJc w:val="left"/>
      <w:pPr>
        <w:ind w:left="4320" w:hanging="1440"/>
      </w:pPr>
      <w:rPr>
        <w:rFonts w:hint="default"/>
      </w:rPr>
    </w:lvl>
    <w:lvl w:ilvl="8">
      <w:start w:val="1"/>
      <w:numFmt w:val="decimal"/>
      <w:isLgl/>
      <w:suff w:val="tab"/>
      <w:lvlText w:val="%1.%2.%3.%4.%5.%6.%7.%8.%9."/>
      <w:lvlJc w:val="left"/>
      <w:pPr>
        <w:ind w:left="5040" w:hanging="1800"/>
      </w:pPr>
      <w:rPr>
        <w:rFonts w:hint="default"/>
      </w:rPr>
    </w:lvl>
  </w:abstractNum>
  <w:abstractNum w:abstractNumId="17">
    <w:multiLevelType w:val="hybridMultilevel"/>
    <w:lvl w:ilvl="0">
      <w:start w:val="1"/>
      <w:numFmt w:val="decimal"/>
      <w:isLgl w:val="false"/>
      <w:suff w:val="space"/>
      <w:lvlText w:val="%1."/>
      <w:lvlJc w:val="left"/>
      <w:pPr>
        <w:ind w:left="360" w:hanging="360"/>
      </w:pPr>
      <w:rPr>
        <w:rFonts w:hint="default"/>
      </w:rPr>
    </w:lvl>
    <w:lvl w:ilvl="1">
      <w:start w:val="1"/>
      <w:numFmt w:val="decimal"/>
      <w:isLgl w:val="false"/>
      <w:suff w:val="space"/>
      <w:lvlText w:val="%1.%2."/>
      <w:lvlJc w:val="left"/>
      <w:pPr>
        <w:ind w:left="720" w:hanging="720"/>
      </w:pPr>
      <w:rPr>
        <w:rFonts w:hint="default"/>
        <w:b/>
        <w:i w:val="0"/>
      </w:rPr>
    </w:lvl>
    <w:lvl w:ilvl="2">
      <w:start w:val="1"/>
      <w:numFmt w:val="decimal"/>
      <w:isLgl w:val="false"/>
      <w:suff w:val="space"/>
      <w:lvlText w:val="%1.%2.%3."/>
      <w:lvlJc w:val="left"/>
      <w:pPr>
        <w:ind w:left="720" w:hanging="720"/>
      </w:pPr>
      <w:rPr>
        <w:rFonts w:hint="default"/>
        <w:lang w:val="ru-RU"/>
      </w:rPr>
    </w:lvl>
    <w:lvl w:ilvl="3">
      <w:start w:val="1"/>
      <w:numFmt w:val="decimal"/>
      <w:isLgl w:val="false"/>
      <w:suff w:val="space"/>
      <w:lvlText w:val="%1.%2.%3.%4."/>
      <w:lvlJc w:val="left"/>
      <w:pPr>
        <w:ind w:left="1080" w:hanging="1080"/>
      </w:pPr>
      <w:rPr>
        <w:rFonts w:hint="default" w:ascii="Times New Roman" w:hAnsi="Times New Roman" w:cs="Times New Roman"/>
        <w:b/>
        <w:bCs w:val="0"/>
        <w:i w:val="0"/>
        <w:iCs w:val="0"/>
        <w:caps w:val="0"/>
        <w:smallCaps w:val="0"/>
        <w:strike w:val="0"/>
        <w:vanish w:val="0"/>
        <w:color w:val="auto"/>
        <w:spacing w:val="0"/>
        <w:position w:val="0"/>
        <w:u w:val="none"/>
        <w:vertAlign w:val="baseline"/>
      </w:rPr>
    </w:lvl>
    <w:lvl w:ilvl="4">
      <w:start w:val="1"/>
      <w:numFmt w:val="decimal"/>
      <w:isLgl w:val="false"/>
      <w:suff w:val="tab"/>
      <w:lvlText w:val="%1.%2.%3.%4.%5"/>
      <w:lvlJc w:val="left"/>
      <w:pPr>
        <w:ind w:left="1080" w:hanging="1080"/>
        <w:tabs>
          <w:tab w:val="num" w:pos="1080" w:leader="none"/>
        </w:tabs>
      </w:pPr>
      <w:rPr>
        <w:rFonts w:hint="default"/>
      </w:rPr>
    </w:lvl>
    <w:lvl w:ilvl="5">
      <w:start w:val="1"/>
      <w:numFmt w:val="decimal"/>
      <w:isLgl w:val="false"/>
      <w:suff w:val="tab"/>
      <w:lvlText w:val="%1.%2.%3.%4.%5.%6"/>
      <w:lvlJc w:val="left"/>
      <w:pPr>
        <w:ind w:left="1440" w:hanging="1440"/>
        <w:tabs>
          <w:tab w:val="num" w:pos="1440" w:leader="none"/>
        </w:tabs>
      </w:pPr>
      <w:rPr>
        <w:rFonts w:hint="default"/>
      </w:rPr>
    </w:lvl>
    <w:lvl w:ilvl="6">
      <w:start w:val="1"/>
      <w:numFmt w:val="decimal"/>
      <w:isLgl w:val="false"/>
      <w:suff w:val="tab"/>
      <w:lvlText w:val="%1.%2.%3.%4.%5.%6.%7"/>
      <w:lvlJc w:val="left"/>
      <w:pPr>
        <w:ind w:left="1800" w:hanging="1800"/>
        <w:tabs>
          <w:tab w:val="num" w:pos="1800" w:leader="none"/>
        </w:tabs>
      </w:pPr>
      <w:rPr>
        <w:rFonts w:hint="default"/>
      </w:rPr>
    </w:lvl>
    <w:lvl w:ilvl="7">
      <w:start w:val="1"/>
      <w:numFmt w:val="decimal"/>
      <w:lvlRestart w:val="0"/>
      <w:pStyle w:val="1644"/>
      <w:isLgl w:val="false"/>
      <w:suff w:val="space"/>
      <w:lvlText w:val="Рисунок %8 -"/>
      <w:lvlJc w:val="left"/>
      <w:pPr>
        <w:ind w:left="0" w:firstLine="0"/>
      </w:pPr>
      <w:rPr>
        <w:rFonts w:hint="default"/>
      </w:rPr>
    </w:lvl>
    <w:lvl w:ilvl="8">
      <w:start w:val="1"/>
      <w:numFmt w:val="decimal"/>
      <w:lvlRestart w:val="0"/>
      <w:isLgl w:val="false"/>
      <w:suff w:val="space"/>
      <w:lvlText w:val="Таблица - %9"/>
      <w:lvlJc w:val="left"/>
      <w:pPr>
        <w:ind w:left="2160" w:hanging="2160"/>
      </w:pPr>
      <w:rPr>
        <w:rFonts w:hint="default"/>
      </w:rPr>
    </w:lvl>
  </w:abstractNum>
  <w:abstractNum w:abstractNumId="18">
    <w:multiLevelType w:val="hybridMultilevel"/>
    <w:lvl w:ilvl="0">
      <w:start w:val="1"/>
      <w:numFmt w:val="bullet"/>
      <w:pStyle w:val="1620"/>
      <w:isLgl w:val="false"/>
      <w:suff w:val="tab"/>
      <w:lvlText w:val=""/>
      <w:lvlJc w:val="left"/>
      <w:pPr>
        <w:ind w:left="1068" w:hanging="360"/>
      </w:pPr>
      <w:rPr>
        <w:rFonts w:hint="default" w:ascii="Symbol" w:hAnsi="Symbol" w:cs="Symbol"/>
      </w:rPr>
    </w:lvl>
    <w:lvl w:ilvl="1">
      <w:start w:val="1"/>
      <w:numFmt w:val="bullet"/>
      <w:isLgl w:val="false"/>
      <w:suff w:val="tab"/>
      <w:lvlText w:val="o"/>
      <w:lvlJc w:val="left"/>
      <w:pPr>
        <w:ind w:left="1788" w:hanging="360"/>
      </w:pPr>
      <w:rPr>
        <w:rFonts w:hint="default" w:ascii="Courier New" w:hAnsi="Courier New" w:cs="Courier New"/>
      </w:rPr>
    </w:lvl>
    <w:lvl w:ilvl="2">
      <w:start w:val="1"/>
      <w:numFmt w:val="bullet"/>
      <w:isLgl w:val="false"/>
      <w:suff w:val="tab"/>
      <w:lvlText w:val=""/>
      <w:lvlJc w:val="left"/>
      <w:pPr>
        <w:ind w:left="2508" w:hanging="360"/>
      </w:pPr>
      <w:rPr>
        <w:rFonts w:hint="default" w:ascii="Wingdings" w:hAnsi="Wingdings"/>
      </w:rPr>
    </w:lvl>
    <w:lvl w:ilvl="3">
      <w:start w:val="1"/>
      <w:numFmt w:val="bullet"/>
      <w:isLgl w:val="false"/>
      <w:suff w:val="tab"/>
      <w:lvlText w:val=""/>
      <w:lvlJc w:val="left"/>
      <w:pPr>
        <w:ind w:left="3228" w:hanging="360"/>
      </w:pPr>
      <w:rPr>
        <w:rFonts w:hint="default" w:ascii="Symbol" w:hAnsi="Symbol"/>
      </w:rPr>
    </w:lvl>
    <w:lvl w:ilvl="4">
      <w:start w:val="1"/>
      <w:numFmt w:val="bullet"/>
      <w:isLgl w:val="false"/>
      <w:suff w:val="tab"/>
      <w:lvlText w:val="o"/>
      <w:lvlJc w:val="left"/>
      <w:pPr>
        <w:ind w:left="3948" w:hanging="360"/>
      </w:pPr>
      <w:rPr>
        <w:rFonts w:hint="default" w:ascii="Courier New" w:hAnsi="Courier New" w:cs="Courier New"/>
      </w:rPr>
    </w:lvl>
    <w:lvl w:ilvl="5">
      <w:start w:val="1"/>
      <w:numFmt w:val="bullet"/>
      <w:isLgl w:val="false"/>
      <w:suff w:val="tab"/>
      <w:lvlText w:val=""/>
      <w:lvlJc w:val="left"/>
      <w:pPr>
        <w:ind w:left="4668" w:hanging="360"/>
      </w:pPr>
      <w:rPr>
        <w:rFonts w:hint="default" w:ascii="Wingdings" w:hAnsi="Wingdings"/>
      </w:rPr>
    </w:lvl>
    <w:lvl w:ilvl="6">
      <w:start w:val="1"/>
      <w:numFmt w:val="bullet"/>
      <w:isLgl w:val="false"/>
      <w:suff w:val="tab"/>
      <w:lvlText w:val=""/>
      <w:lvlJc w:val="left"/>
      <w:pPr>
        <w:ind w:left="5388" w:hanging="360"/>
      </w:pPr>
      <w:rPr>
        <w:rFonts w:hint="default" w:ascii="Symbol" w:hAnsi="Symbol"/>
      </w:rPr>
    </w:lvl>
    <w:lvl w:ilvl="7">
      <w:start w:val="1"/>
      <w:numFmt w:val="bullet"/>
      <w:isLgl w:val="false"/>
      <w:suff w:val="tab"/>
      <w:lvlText w:val="o"/>
      <w:lvlJc w:val="left"/>
      <w:pPr>
        <w:ind w:left="6108" w:hanging="360"/>
      </w:pPr>
      <w:rPr>
        <w:rFonts w:hint="default" w:ascii="Courier New" w:hAnsi="Courier New" w:cs="Courier New"/>
      </w:rPr>
    </w:lvl>
    <w:lvl w:ilvl="8">
      <w:start w:val="1"/>
      <w:numFmt w:val="bullet"/>
      <w:isLgl w:val="false"/>
      <w:suff w:val="tab"/>
      <w:lvlText w:val=""/>
      <w:lvlJc w:val="left"/>
      <w:pPr>
        <w:ind w:left="6828" w:hanging="360"/>
      </w:pPr>
      <w:rPr>
        <w:rFonts w:hint="default" w:ascii="Wingdings" w:hAnsi="Wingdings"/>
      </w:rPr>
    </w:lvl>
  </w:abstractNum>
  <w:abstractNum w:abstractNumId="19">
    <w:multiLevelType w:val="hybridMultilevel"/>
    <w:lvl w:ilvl="0">
      <w:start w:val="1"/>
      <w:numFmt w:val="decimal"/>
      <w:pStyle w:val="1949"/>
      <w:isLgl w:val="false"/>
      <w:suff w:val="tab"/>
      <w:lvlText w:val="%1)"/>
      <w:lvlJc w:val="left"/>
      <w:pPr>
        <w:ind w:left="4522" w:hanging="360"/>
        <w:tabs>
          <w:tab w:val="num" w:pos="4522" w:leader="none"/>
        </w:tabs>
      </w:pPr>
      <w:rPr>
        <w:rFonts w:hint="default" w:ascii="Times New Roman" w:hAnsi="Times New Roman"/>
        <w:b w:val="0"/>
        <w:i w:val="0"/>
        <w:sz w:val="24"/>
        <w:szCs w:val="24"/>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20">
    <w:multiLevelType w:val="hybridMultilevel"/>
    <w:lvl w:ilvl="0">
      <w:start w:val="1"/>
      <w:numFmt w:val="russianLower"/>
      <w:isLgl w:val="false"/>
      <w:suff w:val="space"/>
      <w:lvlText w:val="%1)"/>
      <w:lvlJc w:val="left"/>
      <w:pPr>
        <w:ind w:left="2148" w:hanging="360"/>
      </w:pPr>
      <w:rPr>
        <w:rFonts w:hint="default"/>
      </w:rPr>
    </w:lvl>
    <w:lvl w:ilvl="1">
      <w:start w:val="1"/>
      <w:numFmt w:val="lowerLetter"/>
      <w:isLgl w:val="false"/>
      <w:suff w:val="tab"/>
      <w:lvlText w:val="%2."/>
      <w:lvlJc w:val="left"/>
      <w:pPr>
        <w:ind w:left="2868" w:hanging="360"/>
      </w:pPr>
    </w:lvl>
    <w:lvl w:ilvl="2">
      <w:start w:val="1"/>
      <w:numFmt w:val="lowerRoman"/>
      <w:isLgl w:val="false"/>
      <w:suff w:val="tab"/>
      <w:lvlText w:val="%3."/>
      <w:lvlJc w:val="right"/>
      <w:pPr>
        <w:ind w:left="3588" w:hanging="180"/>
      </w:pPr>
    </w:lvl>
    <w:lvl w:ilvl="3">
      <w:start w:val="1"/>
      <w:numFmt w:val="decimal"/>
      <w:isLgl w:val="false"/>
      <w:suff w:val="tab"/>
      <w:lvlText w:val="%4."/>
      <w:lvlJc w:val="left"/>
      <w:pPr>
        <w:ind w:left="4308" w:hanging="360"/>
      </w:pPr>
    </w:lvl>
    <w:lvl w:ilvl="4">
      <w:start w:val="1"/>
      <w:numFmt w:val="lowerLetter"/>
      <w:isLgl w:val="false"/>
      <w:suff w:val="tab"/>
      <w:lvlText w:val="%5."/>
      <w:lvlJc w:val="left"/>
      <w:pPr>
        <w:ind w:left="5028" w:hanging="360"/>
      </w:pPr>
    </w:lvl>
    <w:lvl w:ilvl="5">
      <w:start w:val="1"/>
      <w:numFmt w:val="lowerRoman"/>
      <w:isLgl w:val="false"/>
      <w:suff w:val="tab"/>
      <w:lvlText w:val="%6."/>
      <w:lvlJc w:val="right"/>
      <w:pPr>
        <w:ind w:left="5748" w:hanging="180"/>
      </w:pPr>
    </w:lvl>
    <w:lvl w:ilvl="6">
      <w:start w:val="1"/>
      <w:numFmt w:val="decimal"/>
      <w:isLgl w:val="false"/>
      <w:suff w:val="tab"/>
      <w:lvlText w:val="%7."/>
      <w:lvlJc w:val="left"/>
      <w:pPr>
        <w:ind w:left="6468" w:hanging="360"/>
      </w:pPr>
    </w:lvl>
    <w:lvl w:ilvl="7">
      <w:start w:val="1"/>
      <w:numFmt w:val="lowerLetter"/>
      <w:isLgl w:val="false"/>
      <w:suff w:val="tab"/>
      <w:lvlText w:val="%8."/>
      <w:lvlJc w:val="left"/>
      <w:pPr>
        <w:ind w:left="7188" w:hanging="360"/>
      </w:pPr>
    </w:lvl>
    <w:lvl w:ilvl="8">
      <w:start w:val="1"/>
      <w:numFmt w:val="lowerRoman"/>
      <w:isLgl w:val="false"/>
      <w:suff w:val="tab"/>
      <w:lvlText w:val="%9."/>
      <w:lvlJc w:val="right"/>
      <w:pPr>
        <w:ind w:left="7908" w:hanging="180"/>
      </w:pPr>
    </w:lvl>
  </w:abstractNum>
  <w:abstractNum w:abstractNumId="21">
    <w:multiLevelType w:val="hybridMultilevel"/>
    <w:lvl w:ilvl="0">
      <w:start w:val="1"/>
      <w:numFmt w:val="bullet"/>
      <w:pStyle w:val="2167"/>
      <w:isLgl w:val="false"/>
      <w:suff w:val="tab"/>
      <w:lvlText w:val=""/>
      <w:lvlJc w:val="left"/>
      <w:pPr>
        <w:ind w:left="1146" w:hanging="360"/>
      </w:pPr>
      <w:rPr>
        <w:rFonts w:hint="default" w:ascii="Symbol" w:hAnsi="Symbol"/>
      </w:rPr>
    </w:lvl>
    <w:lvl w:ilvl="1">
      <w:start w:val="1"/>
      <w:numFmt w:val="bullet"/>
      <w:isLgl w:val="false"/>
      <w:suff w:val="tab"/>
      <w:lvlText w:val="o"/>
      <w:lvlJc w:val="left"/>
      <w:pPr>
        <w:ind w:left="1866" w:hanging="360"/>
      </w:pPr>
      <w:rPr>
        <w:rFonts w:hint="default" w:ascii="Courier New" w:hAnsi="Courier New" w:cs="Courier New"/>
      </w:rPr>
    </w:lvl>
    <w:lvl w:ilvl="2">
      <w:start w:val="1"/>
      <w:numFmt w:val="bullet"/>
      <w:isLgl w:val="false"/>
      <w:suff w:val="tab"/>
      <w:lvlText w:val=""/>
      <w:lvlJc w:val="left"/>
      <w:pPr>
        <w:ind w:left="2586" w:hanging="360"/>
      </w:pPr>
      <w:rPr>
        <w:rFonts w:hint="default" w:ascii="Wingdings" w:hAnsi="Wingdings"/>
      </w:rPr>
    </w:lvl>
    <w:lvl w:ilvl="3">
      <w:start w:val="1"/>
      <w:numFmt w:val="bullet"/>
      <w:isLgl w:val="false"/>
      <w:suff w:val="tab"/>
      <w:lvlText w:val=""/>
      <w:lvlJc w:val="left"/>
      <w:pPr>
        <w:ind w:left="3306" w:hanging="360"/>
      </w:pPr>
      <w:rPr>
        <w:rFonts w:hint="default" w:ascii="Symbol" w:hAnsi="Symbol"/>
      </w:rPr>
    </w:lvl>
    <w:lvl w:ilvl="4">
      <w:start w:val="1"/>
      <w:numFmt w:val="bullet"/>
      <w:isLgl w:val="false"/>
      <w:suff w:val="tab"/>
      <w:lvlText w:val="o"/>
      <w:lvlJc w:val="left"/>
      <w:pPr>
        <w:ind w:left="4026" w:hanging="360"/>
      </w:pPr>
      <w:rPr>
        <w:rFonts w:hint="default" w:ascii="Courier New" w:hAnsi="Courier New" w:cs="Courier New"/>
      </w:rPr>
    </w:lvl>
    <w:lvl w:ilvl="5">
      <w:start w:val="1"/>
      <w:numFmt w:val="bullet"/>
      <w:isLgl w:val="false"/>
      <w:suff w:val="tab"/>
      <w:lvlText w:val=""/>
      <w:lvlJc w:val="left"/>
      <w:pPr>
        <w:ind w:left="4746" w:hanging="360"/>
      </w:pPr>
      <w:rPr>
        <w:rFonts w:hint="default" w:ascii="Wingdings" w:hAnsi="Wingdings"/>
      </w:rPr>
    </w:lvl>
    <w:lvl w:ilvl="6">
      <w:start w:val="1"/>
      <w:numFmt w:val="bullet"/>
      <w:isLgl w:val="false"/>
      <w:suff w:val="tab"/>
      <w:lvlText w:val=""/>
      <w:lvlJc w:val="left"/>
      <w:pPr>
        <w:ind w:left="5466" w:hanging="360"/>
      </w:pPr>
      <w:rPr>
        <w:rFonts w:hint="default" w:ascii="Symbol" w:hAnsi="Symbol"/>
      </w:rPr>
    </w:lvl>
    <w:lvl w:ilvl="7">
      <w:start w:val="1"/>
      <w:numFmt w:val="bullet"/>
      <w:isLgl w:val="false"/>
      <w:suff w:val="tab"/>
      <w:lvlText w:val="o"/>
      <w:lvlJc w:val="left"/>
      <w:pPr>
        <w:ind w:left="6186" w:hanging="360"/>
      </w:pPr>
      <w:rPr>
        <w:rFonts w:hint="default" w:ascii="Courier New" w:hAnsi="Courier New" w:cs="Courier New"/>
      </w:rPr>
    </w:lvl>
    <w:lvl w:ilvl="8">
      <w:start w:val="1"/>
      <w:numFmt w:val="bullet"/>
      <w:isLgl w:val="false"/>
      <w:suff w:val="tab"/>
      <w:lvlText w:val=""/>
      <w:lvlJc w:val="left"/>
      <w:pPr>
        <w:ind w:left="6906" w:hanging="360"/>
      </w:pPr>
      <w:rPr>
        <w:rFonts w:hint="default" w:ascii="Wingdings" w:hAnsi="Wingdings"/>
      </w:rPr>
    </w:lvl>
  </w:abstractNum>
  <w:abstractNum w:abstractNumId="22">
    <w:multiLevelType w:val="hybridMultilevel"/>
    <w:lvl w:ilvl="0">
      <w:start w:val="1"/>
      <w:numFmt w:val="decimal"/>
      <w:pStyle w:val="1490"/>
      <w:isLgl w:val="false"/>
      <w:suff w:val="tab"/>
      <w:lvlText w:val="%1."/>
      <w:lvlJc w:val="left"/>
      <w:pPr>
        <w:ind w:left="1066" w:hanging="357"/>
        <w:tabs>
          <w:tab w:val="num" w:pos="1066" w:leader="none"/>
        </w:tabs>
      </w:pPr>
      <w:rPr>
        <w:rFonts w:hint="default" w:ascii="Times New Roman" w:hAnsi="Times New Roman" w:cs="Times New Roman"/>
        <w:b w:val="0"/>
        <w:bCs w:val="0"/>
        <w:i w:val="0"/>
        <w:iCs w:val="0"/>
        <w:caps w:val="0"/>
        <w:smallCaps w:val="0"/>
        <w:strike w:val="0"/>
        <w:vanish w:val="0"/>
        <w:color w:val="000000"/>
        <w:spacing w:val="0"/>
        <w:position w:val="0"/>
        <w:u w:val="none"/>
        <w:vertAlign w:val="baseline"/>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23">
    <w:multiLevelType w:val="hybridMultilevel"/>
    <w:lvl w:ilvl="0">
      <w:start w:val="1"/>
      <w:numFmt w:val="bullet"/>
      <w:pStyle w:val="1457"/>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24">
    <w:multiLevelType w:val="hybridMultilevel"/>
    <w:lvl w:ilvl="0">
      <w:start w:val="2"/>
      <w:numFmt w:val="decimal"/>
      <w:pStyle w:val="1951"/>
      <w:isLgl w:val="false"/>
      <w:suff w:val="tab"/>
      <w:lvlText w:val="%1"/>
      <w:lvlJc w:val="left"/>
      <w:pPr>
        <w:ind w:left="360" w:hanging="360"/>
      </w:pPr>
      <w:rPr>
        <w:rFonts w:hint="default"/>
      </w:rPr>
    </w:lvl>
    <w:lvl w:ilvl="1">
      <w:start w:val="1"/>
      <w:numFmt w:val="decimal"/>
      <w:isLgl w:val="false"/>
      <w:suff w:val="tab"/>
      <w:lvlText w:val="%1.%2"/>
      <w:lvlJc w:val="left"/>
      <w:pPr>
        <w:ind w:left="720" w:hanging="360"/>
      </w:pPr>
      <w:rPr>
        <w:rFonts w:hint="default"/>
      </w:rPr>
    </w:lvl>
    <w:lvl w:ilvl="2">
      <w:start w:val="1"/>
      <w:numFmt w:val="decimal"/>
      <w:pStyle w:val="1951"/>
      <w:isLgl w:val="false"/>
      <w:suff w:val="tab"/>
      <w:lvlText w:val="%1.%2.%3"/>
      <w:lvlJc w:val="left"/>
      <w:pPr>
        <w:ind w:left="1440" w:hanging="720"/>
      </w:pPr>
      <w:rPr>
        <w:rFonts w:hint="default"/>
      </w:rPr>
    </w:lvl>
    <w:lvl w:ilvl="3">
      <w:start w:val="1"/>
      <w:numFmt w:val="decimal"/>
      <w:isLgl w:val="false"/>
      <w:suff w:val="tab"/>
      <w:lvlText w:val="%1.%2.%3.%4"/>
      <w:lvlJc w:val="left"/>
      <w:pPr>
        <w:ind w:left="1800" w:hanging="720"/>
      </w:pPr>
      <w:rPr>
        <w:rFonts w:hint="default"/>
      </w:rPr>
    </w:lvl>
    <w:lvl w:ilvl="4">
      <w:start w:val="1"/>
      <w:numFmt w:val="decimal"/>
      <w:isLgl w:val="false"/>
      <w:suff w:val="tab"/>
      <w:lvlText w:val="%1.%2.%3.%4.%5"/>
      <w:lvlJc w:val="left"/>
      <w:pPr>
        <w:ind w:left="2520" w:hanging="1080"/>
      </w:pPr>
      <w:rPr>
        <w:rFonts w:hint="default"/>
      </w:rPr>
    </w:lvl>
    <w:lvl w:ilvl="5">
      <w:start w:val="1"/>
      <w:numFmt w:val="decimal"/>
      <w:isLgl w:val="false"/>
      <w:suff w:val="tab"/>
      <w:lvlText w:val="%1.%2.%3.%4.%5.%6"/>
      <w:lvlJc w:val="left"/>
      <w:pPr>
        <w:ind w:left="2880" w:hanging="1080"/>
      </w:pPr>
      <w:rPr>
        <w:rFonts w:hint="default"/>
      </w:rPr>
    </w:lvl>
    <w:lvl w:ilvl="6">
      <w:start w:val="1"/>
      <w:numFmt w:val="decimal"/>
      <w:isLgl w:val="false"/>
      <w:suff w:val="tab"/>
      <w:lvlText w:val="%1.%2.%3.%4.%5.%6.%7"/>
      <w:lvlJc w:val="left"/>
      <w:pPr>
        <w:ind w:left="3600" w:hanging="1440"/>
      </w:pPr>
      <w:rPr>
        <w:rFonts w:hint="default"/>
      </w:rPr>
    </w:lvl>
    <w:lvl w:ilvl="7">
      <w:start w:val="1"/>
      <w:numFmt w:val="decimal"/>
      <w:isLgl w:val="false"/>
      <w:suff w:val="tab"/>
      <w:lvlText w:val="%1.%2.%3.%4.%5.%6.%7.%8"/>
      <w:lvlJc w:val="left"/>
      <w:pPr>
        <w:ind w:left="3960" w:hanging="1440"/>
      </w:pPr>
      <w:rPr>
        <w:rFonts w:hint="default"/>
      </w:rPr>
    </w:lvl>
    <w:lvl w:ilvl="8">
      <w:start w:val="1"/>
      <w:numFmt w:val="decimal"/>
      <w:isLgl w:val="false"/>
      <w:suff w:val="tab"/>
      <w:lvlText w:val="%1.%2.%3.%4.%5.%6.%7.%8.%9"/>
      <w:lvlJc w:val="left"/>
      <w:pPr>
        <w:ind w:left="4680" w:hanging="1800"/>
      </w:pPr>
      <w:rPr>
        <w:rFonts w:hint="default"/>
      </w:rPr>
    </w:lvl>
  </w:abstractNum>
  <w:abstractNum w:abstractNumId="25">
    <w:multiLevelType w:val="hybridMultilevel"/>
    <w:lvl w:ilvl="0">
      <w:start w:val="1"/>
      <w:numFmt w:val="decimal"/>
      <w:pStyle w:val="1707"/>
      <w:isLgl w:val="false"/>
      <w:suff w:val="tab"/>
      <w:lvlText w:val="%1."/>
      <w:lvlJc w:val="left"/>
      <w:pPr>
        <w:ind w:left="1353" w:hanging="360"/>
      </w:pPr>
      <w:rPr>
        <w:rFonts w:hint="default"/>
      </w:rPr>
    </w:lvl>
    <w:lvl w:ilvl="1">
      <w:start w:val="1"/>
      <w:numFmt w:val="decimal"/>
      <w:pStyle w:val="1708"/>
      <w:isLgl/>
      <w:suff w:val="tab"/>
      <w:lvlText w:val="%1.%2."/>
      <w:lvlJc w:val="left"/>
      <w:pPr>
        <w:ind w:left="1713" w:hanging="720"/>
      </w:pPr>
      <w:rPr>
        <w:rFonts w:hint="default"/>
      </w:rPr>
    </w:lvl>
    <w:lvl w:ilvl="2">
      <w:start w:val="1"/>
      <w:numFmt w:val="decimal"/>
      <w:pStyle w:val="1709"/>
      <w:isLgl/>
      <w:suff w:val="tab"/>
      <w:lvlText w:val="%1.%2.%3."/>
      <w:lvlJc w:val="left"/>
      <w:pPr>
        <w:ind w:left="1713" w:hanging="720"/>
      </w:pPr>
      <w:rPr>
        <w:rFonts w:hint="default"/>
      </w:rPr>
    </w:lvl>
    <w:lvl w:ilvl="3">
      <w:start w:val="1"/>
      <w:numFmt w:val="decimal"/>
      <w:isLgl/>
      <w:suff w:val="tab"/>
      <w:lvlText w:val="%1.%2.%3.%4."/>
      <w:lvlJc w:val="left"/>
      <w:pPr>
        <w:ind w:left="2073" w:hanging="1080"/>
      </w:pPr>
      <w:rPr>
        <w:rFonts w:hint="default"/>
      </w:rPr>
    </w:lvl>
    <w:lvl w:ilvl="4">
      <w:start w:val="1"/>
      <w:numFmt w:val="decimal"/>
      <w:isLgl/>
      <w:suff w:val="tab"/>
      <w:lvlText w:val="%1.%2.%3.%4.%5."/>
      <w:lvlJc w:val="left"/>
      <w:pPr>
        <w:ind w:left="2073" w:hanging="1080"/>
      </w:pPr>
      <w:rPr>
        <w:rFonts w:hint="default"/>
      </w:rPr>
    </w:lvl>
    <w:lvl w:ilvl="5">
      <w:start w:val="1"/>
      <w:numFmt w:val="decimal"/>
      <w:isLgl/>
      <w:suff w:val="tab"/>
      <w:lvlText w:val="%1.%2.%3.%4.%5.%6."/>
      <w:lvlJc w:val="left"/>
      <w:pPr>
        <w:ind w:left="2433" w:hanging="1440"/>
      </w:pPr>
      <w:rPr>
        <w:rFonts w:hint="default"/>
      </w:rPr>
    </w:lvl>
    <w:lvl w:ilvl="6">
      <w:start w:val="1"/>
      <w:numFmt w:val="decimal"/>
      <w:isLgl/>
      <w:suff w:val="tab"/>
      <w:lvlText w:val="%1.%2.%3.%4.%5.%6.%7."/>
      <w:lvlJc w:val="left"/>
      <w:pPr>
        <w:ind w:left="2793" w:hanging="1800"/>
      </w:pPr>
      <w:rPr>
        <w:rFonts w:hint="default"/>
      </w:rPr>
    </w:lvl>
    <w:lvl w:ilvl="7">
      <w:start w:val="1"/>
      <w:numFmt w:val="decimal"/>
      <w:isLgl/>
      <w:suff w:val="tab"/>
      <w:lvlText w:val="%1.%2.%3.%4.%5.%6.%7.%8."/>
      <w:lvlJc w:val="left"/>
      <w:pPr>
        <w:ind w:left="2793" w:hanging="1800"/>
      </w:pPr>
      <w:rPr>
        <w:rFonts w:hint="default"/>
      </w:rPr>
    </w:lvl>
    <w:lvl w:ilvl="8">
      <w:start w:val="1"/>
      <w:numFmt w:val="decimal"/>
      <w:isLgl/>
      <w:suff w:val="tab"/>
      <w:lvlText w:val="%1.%2.%3.%4.%5.%6.%7.%8.%9."/>
      <w:lvlJc w:val="left"/>
      <w:pPr>
        <w:ind w:left="3153" w:hanging="2160"/>
      </w:pPr>
      <w:rPr>
        <w:rFonts w:hint="default"/>
      </w:rPr>
    </w:lvl>
  </w:abstractNum>
  <w:abstractNum w:abstractNumId="26">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7">
    <w:multiLevelType w:val="hybridMultilevel"/>
    <w:lvl w:ilvl="0">
      <w:start w:val="1"/>
      <w:numFmt w:val="bullet"/>
      <w:pStyle w:val="1979"/>
      <w:isLgl w:val="false"/>
      <w:suff w:val="tab"/>
      <w:lvlText w:val=""/>
      <w:lvlJc w:val="left"/>
      <w:pPr>
        <w:ind w:left="720" w:hanging="360"/>
        <w:tabs>
          <w:tab w:val="num" w:pos="720" w:leader="none"/>
        </w:tabs>
      </w:pPr>
      <w:rPr>
        <w:rFonts w:hint="default" w:ascii="Symbol" w:hAnsi="Symbol"/>
      </w:rPr>
    </w:lvl>
    <w:lvl w:ilvl="1">
      <w:start w:val="1"/>
      <w:numFmt w:val="bullet"/>
      <w:isLgl w:val="false"/>
      <w:suff w:val="tab"/>
      <w:lvlText w:val="o"/>
      <w:lvlJc w:val="left"/>
      <w:pPr>
        <w:ind w:left="1440" w:hanging="360"/>
        <w:tabs>
          <w:tab w:val="num" w:pos="1440" w:leader="none"/>
        </w:tabs>
      </w:pPr>
      <w:rPr>
        <w:rFonts w:hint="default" w:ascii="Courier New" w:hAnsi="Courier New" w:cs="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28">
    <w:multiLevelType w:val="hybridMultilevel"/>
    <w:lvl w:ilvl="0">
      <w:start w:val="1"/>
      <w:numFmt w:val="bullet"/>
      <w:pStyle w:val="1316"/>
      <w:isLgl w:val="false"/>
      <w:suff w:val="tab"/>
      <w:lvlText w:val="-"/>
      <w:lvlJc w:val="left"/>
      <w:pPr>
        <w:ind w:left="720" w:hanging="720"/>
        <w:tabs>
          <w:tab w:val="num" w:pos="2160" w:leader="none"/>
        </w:tabs>
      </w:pPr>
      <w:rPr>
        <w:rFonts w:hint="default" w:ascii="Calibri" w:hAnsi="Calibri"/>
        <w:sz w:val="40"/>
        <w:szCs w:val="40"/>
      </w:rPr>
    </w:lvl>
    <w:lvl w:ilvl="1">
      <w:start w:val="1"/>
      <w:numFmt w:val="decimal"/>
      <w:isLgl w:val="false"/>
      <w:suff w:val="tab"/>
      <w:lvlText w:val="РАЗДЕЛ %1.%2"/>
      <w:lvlJc w:val="left"/>
      <w:pPr>
        <w:ind w:left="720" w:hanging="720"/>
        <w:tabs>
          <w:tab w:val="num" w:pos="1440" w:leader="none"/>
        </w:tabs>
      </w:pPr>
    </w:lvl>
    <w:lvl w:ilvl="2">
      <w:start w:val="1"/>
      <w:numFmt w:val="decimal"/>
      <w:isLgl w:val="false"/>
      <w:suff w:val="tab"/>
      <w:lvlText w:val="%1.%2.%3"/>
      <w:lvlJc w:val="left"/>
      <w:pPr>
        <w:ind w:left="720" w:hanging="720"/>
        <w:tabs>
          <w:tab w:val="num" w:pos="720" w:leader="none"/>
        </w:tabs>
      </w:pPr>
    </w:lvl>
    <w:lvl w:ilvl="3">
      <w:start w:val="1"/>
      <w:numFmt w:val="decimal"/>
      <w:isLgl w:val="false"/>
      <w:suff w:val="tab"/>
      <w:lvlText w:val="%1.%2.%3.%4"/>
      <w:lvlJc w:val="left"/>
      <w:pPr>
        <w:ind w:left="720" w:hanging="720"/>
        <w:tabs>
          <w:tab w:val="num" w:pos="720" w:leader="none"/>
        </w:tabs>
      </w:pPr>
    </w:lvl>
    <w:lvl w:ilvl="4">
      <w:start w:val="1"/>
      <w:numFmt w:val="decimal"/>
      <w:isLgl w:val="false"/>
      <w:suff w:val="tab"/>
      <w:lvlText w:val="%1.%2.%3.%4.%5"/>
      <w:lvlJc w:val="left"/>
      <w:pPr>
        <w:ind w:left="1080" w:hanging="1080"/>
        <w:tabs>
          <w:tab w:val="num" w:pos="1080" w:leader="none"/>
        </w:tabs>
      </w:pPr>
    </w:lvl>
    <w:lvl w:ilvl="5">
      <w:start w:val="1"/>
      <w:numFmt w:val="decimal"/>
      <w:isLgl w:val="false"/>
      <w:suff w:val="tab"/>
      <w:lvlText w:val="%1.%2.%3.%4.%5.%6"/>
      <w:lvlJc w:val="left"/>
      <w:pPr>
        <w:ind w:left="1080" w:hanging="1080"/>
        <w:tabs>
          <w:tab w:val="num" w:pos="1080" w:leader="none"/>
        </w:tabs>
      </w:pPr>
    </w:lvl>
    <w:lvl w:ilvl="6">
      <w:start w:val="1"/>
      <w:numFmt w:val="decimal"/>
      <w:isLgl w:val="false"/>
      <w:suff w:val="tab"/>
      <w:lvlText w:val="%1.%2.%3.%4.%5.%6.%7"/>
      <w:lvlJc w:val="left"/>
      <w:pPr>
        <w:ind w:left="1440" w:hanging="1440"/>
        <w:tabs>
          <w:tab w:val="num" w:pos="1440" w:leader="none"/>
        </w:tabs>
      </w:pPr>
    </w:lvl>
    <w:lvl w:ilvl="7">
      <w:start w:val="1"/>
      <w:numFmt w:val="decimal"/>
      <w:isLgl w:val="false"/>
      <w:suff w:val="tab"/>
      <w:lvlText w:val="%1.%2.%3.%4.%5.%6.%7.%8"/>
      <w:lvlJc w:val="left"/>
      <w:pPr>
        <w:ind w:left="1440" w:hanging="1440"/>
        <w:tabs>
          <w:tab w:val="num" w:pos="1440" w:leader="none"/>
        </w:tabs>
      </w:pPr>
    </w:lvl>
    <w:lvl w:ilvl="8">
      <w:start w:val="1"/>
      <w:numFmt w:val="decimal"/>
      <w:isLgl w:val="false"/>
      <w:suff w:val="tab"/>
      <w:lvlText w:val="%1.%2.%3.%4.%5.%6.%7.%8.%9"/>
      <w:lvlJc w:val="left"/>
      <w:pPr>
        <w:ind w:left="1800" w:hanging="1800"/>
        <w:tabs>
          <w:tab w:val="num" w:pos="1800" w:leader="none"/>
        </w:tabs>
      </w:pPr>
    </w:lvl>
  </w:abstractNum>
  <w:abstractNum w:abstractNumId="29">
    <w:multiLevelType w:val="hybridMultilevel"/>
    <w:lvl w:ilvl="0">
      <w:start w:val="1"/>
      <w:numFmt w:val="russianLower"/>
      <w:isLgl w:val="false"/>
      <w:suff w:val="space"/>
      <w:lvlText w:val="%1)"/>
      <w:lvlJc w:val="left"/>
      <w:pPr>
        <w:ind w:left="1429" w:hanging="360"/>
      </w:pPr>
      <w:rPr>
        <w:rFonts w:hint="default"/>
      </w:rPr>
    </w:lvl>
    <w:lvl w:ilvl="1">
      <w:start w:val="1"/>
      <w:numFmt w:val="lowerLetter"/>
      <w:isLgl w:val="false"/>
      <w:suff w:val="tab"/>
      <w:lvlText w:val="%2."/>
      <w:lvlJc w:val="left"/>
      <w:pPr>
        <w:ind w:left="2149" w:hanging="360"/>
      </w:pPr>
    </w:lvl>
    <w:lvl w:ilvl="2">
      <w:start w:val="1"/>
      <w:numFmt w:val="lowerRoman"/>
      <w:isLgl w:val="false"/>
      <w:suff w:val="tab"/>
      <w:lvlText w:val="%3."/>
      <w:lvlJc w:val="right"/>
      <w:pPr>
        <w:ind w:left="2869" w:hanging="180"/>
      </w:pPr>
    </w:lvl>
    <w:lvl w:ilvl="3">
      <w:start w:val="1"/>
      <w:numFmt w:val="decimal"/>
      <w:isLgl w:val="false"/>
      <w:suff w:val="tab"/>
      <w:lvlText w:val="%4."/>
      <w:lvlJc w:val="left"/>
      <w:pPr>
        <w:ind w:left="3589" w:hanging="360"/>
      </w:pPr>
    </w:lvl>
    <w:lvl w:ilvl="4">
      <w:start w:val="1"/>
      <w:numFmt w:val="lowerLetter"/>
      <w:isLgl w:val="false"/>
      <w:suff w:val="tab"/>
      <w:lvlText w:val="%5."/>
      <w:lvlJc w:val="left"/>
      <w:pPr>
        <w:ind w:left="4309" w:hanging="360"/>
      </w:pPr>
    </w:lvl>
    <w:lvl w:ilvl="5">
      <w:start w:val="1"/>
      <w:numFmt w:val="lowerRoman"/>
      <w:isLgl w:val="false"/>
      <w:suff w:val="tab"/>
      <w:lvlText w:val="%6."/>
      <w:lvlJc w:val="right"/>
      <w:pPr>
        <w:ind w:left="5029" w:hanging="180"/>
      </w:pPr>
    </w:lvl>
    <w:lvl w:ilvl="6">
      <w:start w:val="1"/>
      <w:numFmt w:val="decimal"/>
      <w:isLgl w:val="false"/>
      <w:suff w:val="tab"/>
      <w:lvlText w:val="%7."/>
      <w:lvlJc w:val="left"/>
      <w:pPr>
        <w:ind w:left="5749" w:hanging="360"/>
      </w:pPr>
    </w:lvl>
    <w:lvl w:ilvl="7">
      <w:start w:val="1"/>
      <w:numFmt w:val="lowerLetter"/>
      <w:isLgl w:val="false"/>
      <w:suff w:val="tab"/>
      <w:lvlText w:val="%8."/>
      <w:lvlJc w:val="left"/>
      <w:pPr>
        <w:ind w:left="6469" w:hanging="360"/>
      </w:pPr>
    </w:lvl>
    <w:lvl w:ilvl="8">
      <w:start w:val="1"/>
      <w:numFmt w:val="lowerRoman"/>
      <w:isLgl w:val="false"/>
      <w:suff w:val="tab"/>
      <w:lvlText w:val="%9."/>
      <w:lvlJc w:val="right"/>
      <w:pPr>
        <w:ind w:left="7189" w:hanging="180"/>
      </w:pPr>
    </w:lvl>
  </w:abstractNum>
  <w:abstractNum w:abstractNumId="30">
    <w:multiLevelType w:val="hybridMultilevel"/>
    <w:lvl w:ilvl="0">
      <w:start w:val="1"/>
      <w:numFmt w:val="bullet"/>
      <w:isLgl w:val="false"/>
      <w:suff w:val="space"/>
      <w:lvlText w:val="-"/>
      <w:lvlJc w:val="left"/>
      <w:pPr>
        <w:ind w:left="1434" w:hanging="360"/>
      </w:pPr>
      <w:rPr>
        <w:rFonts w:hint="default" w:ascii="Sylfaen" w:hAnsi="Sylfaen"/>
      </w:rPr>
    </w:lvl>
    <w:lvl w:ilvl="1">
      <w:start w:val="1"/>
      <w:numFmt w:val="bullet"/>
      <w:isLgl w:val="false"/>
      <w:suff w:val="tab"/>
      <w:lvlText w:val="o"/>
      <w:lvlJc w:val="left"/>
      <w:pPr>
        <w:ind w:left="2154" w:hanging="360"/>
      </w:pPr>
      <w:rPr>
        <w:rFonts w:hint="default" w:ascii="Courier New" w:hAnsi="Courier New" w:cs="Courier New"/>
      </w:rPr>
    </w:lvl>
    <w:lvl w:ilvl="2">
      <w:start w:val="1"/>
      <w:numFmt w:val="bullet"/>
      <w:isLgl w:val="false"/>
      <w:suff w:val="tab"/>
      <w:lvlText w:val=""/>
      <w:lvlJc w:val="left"/>
      <w:pPr>
        <w:ind w:left="2874" w:hanging="360"/>
      </w:pPr>
      <w:rPr>
        <w:rFonts w:hint="default" w:ascii="Wingdings" w:hAnsi="Wingdings"/>
      </w:rPr>
    </w:lvl>
    <w:lvl w:ilvl="3">
      <w:start w:val="1"/>
      <w:numFmt w:val="bullet"/>
      <w:isLgl w:val="false"/>
      <w:suff w:val="tab"/>
      <w:lvlText w:val=""/>
      <w:lvlJc w:val="left"/>
      <w:pPr>
        <w:ind w:left="3594" w:hanging="360"/>
      </w:pPr>
      <w:rPr>
        <w:rFonts w:hint="default" w:ascii="Symbol" w:hAnsi="Symbol"/>
      </w:rPr>
    </w:lvl>
    <w:lvl w:ilvl="4">
      <w:start w:val="1"/>
      <w:numFmt w:val="bullet"/>
      <w:isLgl w:val="false"/>
      <w:suff w:val="tab"/>
      <w:lvlText w:val="o"/>
      <w:lvlJc w:val="left"/>
      <w:pPr>
        <w:ind w:left="4314" w:hanging="360"/>
      </w:pPr>
      <w:rPr>
        <w:rFonts w:hint="default" w:ascii="Courier New" w:hAnsi="Courier New" w:cs="Courier New"/>
      </w:rPr>
    </w:lvl>
    <w:lvl w:ilvl="5">
      <w:start w:val="1"/>
      <w:numFmt w:val="bullet"/>
      <w:isLgl w:val="false"/>
      <w:suff w:val="tab"/>
      <w:lvlText w:val=""/>
      <w:lvlJc w:val="left"/>
      <w:pPr>
        <w:ind w:left="5034" w:hanging="360"/>
      </w:pPr>
      <w:rPr>
        <w:rFonts w:hint="default" w:ascii="Wingdings" w:hAnsi="Wingdings"/>
      </w:rPr>
    </w:lvl>
    <w:lvl w:ilvl="6">
      <w:start w:val="1"/>
      <w:numFmt w:val="bullet"/>
      <w:isLgl w:val="false"/>
      <w:suff w:val="tab"/>
      <w:lvlText w:val=""/>
      <w:lvlJc w:val="left"/>
      <w:pPr>
        <w:ind w:left="5754" w:hanging="360"/>
      </w:pPr>
      <w:rPr>
        <w:rFonts w:hint="default" w:ascii="Symbol" w:hAnsi="Symbol"/>
      </w:rPr>
    </w:lvl>
    <w:lvl w:ilvl="7">
      <w:start w:val="1"/>
      <w:numFmt w:val="bullet"/>
      <w:isLgl w:val="false"/>
      <w:suff w:val="tab"/>
      <w:lvlText w:val="o"/>
      <w:lvlJc w:val="left"/>
      <w:pPr>
        <w:ind w:left="6474" w:hanging="360"/>
      </w:pPr>
      <w:rPr>
        <w:rFonts w:hint="default" w:ascii="Courier New" w:hAnsi="Courier New" w:cs="Courier New"/>
      </w:rPr>
    </w:lvl>
    <w:lvl w:ilvl="8">
      <w:start w:val="1"/>
      <w:numFmt w:val="bullet"/>
      <w:isLgl w:val="false"/>
      <w:suff w:val="tab"/>
      <w:lvlText w:val=""/>
      <w:lvlJc w:val="left"/>
      <w:pPr>
        <w:ind w:left="7194" w:hanging="360"/>
      </w:pPr>
      <w:rPr>
        <w:rFonts w:hint="default" w:ascii="Wingdings" w:hAnsi="Wingdings"/>
      </w:rPr>
    </w:lvl>
  </w:abstractNum>
  <w:abstractNum w:abstractNumId="31">
    <w:multiLevelType w:val="hybridMultilevel"/>
    <w:lvl w:ilvl="0">
      <w:start w:val="1"/>
      <w:numFmt w:val="decimal"/>
      <w:pStyle w:val="1944"/>
      <w:isLgl w:val="false"/>
      <w:suff w:val="tab"/>
      <w:lvlText w:val="%1."/>
      <w:lvlJc w:val="left"/>
      <w:pPr>
        <w:ind w:left="360" w:hanging="360"/>
        <w:tabs>
          <w:tab w:val="num" w:pos="360" w:leader="none"/>
        </w:tabs>
      </w:pPr>
    </w:lvl>
    <w:lvl w:ilvl="1">
      <w:start w:val="1"/>
      <w:numFmt w:val="decimal"/>
      <w:isLgl w:val="false"/>
      <w:suff w:val="tab"/>
      <w:lvlText w:val="%2."/>
      <w:lvlJc w:val="left"/>
      <w:pPr>
        <w:ind w:left="720" w:hanging="360"/>
        <w:tabs>
          <w:tab w:val="num" w:pos="720" w:leader="none"/>
        </w:tabs>
      </w:pPr>
    </w:lvl>
    <w:lvl w:ilvl="2">
      <w:start w:val="1"/>
      <w:numFmt w:val="lowerRoman"/>
      <w:isLgl w:val="false"/>
      <w:suff w:val="tab"/>
      <w:lvlText w:val="%3."/>
      <w:lvlJc w:val="right"/>
      <w:pPr>
        <w:ind w:left="1440" w:hanging="180"/>
        <w:tabs>
          <w:tab w:val="num" w:pos="1440" w:leader="none"/>
        </w:tabs>
      </w:pPr>
    </w:lvl>
    <w:lvl w:ilvl="3">
      <w:start w:val="1"/>
      <w:numFmt w:val="decimal"/>
      <w:isLgl w:val="false"/>
      <w:suff w:val="tab"/>
      <w:lvlText w:val="%4."/>
      <w:lvlJc w:val="left"/>
      <w:pPr>
        <w:ind w:left="2160" w:hanging="360"/>
        <w:tabs>
          <w:tab w:val="num" w:pos="2160" w:leader="none"/>
        </w:tabs>
      </w:pPr>
    </w:lvl>
    <w:lvl w:ilvl="4">
      <w:start w:val="1"/>
      <w:numFmt w:val="lowerLetter"/>
      <w:isLgl w:val="false"/>
      <w:suff w:val="tab"/>
      <w:lvlText w:val="%5."/>
      <w:lvlJc w:val="left"/>
      <w:pPr>
        <w:ind w:left="2880" w:hanging="360"/>
        <w:tabs>
          <w:tab w:val="num" w:pos="2880" w:leader="none"/>
        </w:tabs>
      </w:pPr>
    </w:lvl>
    <w:lvl w:ilvl="5">
      <w:start w:val="1"/>
      <w:numFmt w:val="lowerRoman"/>
      <w:isLgl w:val="false"/>
      <w:suff w:val="tab"/>
      <w:lvlText w:val="%6."/>
      <w:lvlJc w:val="right"/>
      <w:pPr>
        <w:ind w:left="3600" w:hanging="180"/>
        <w:tabs>
          <w:tab w:val="num" w:pos="3600" w:leader="none"/>
        </w:tabs>
      </w:pPr>
    </w:lvl>
    <w:lvl w:ilvl="6">
      <w:start w:val="1"/>
      <w:numFmt w:val="decimal"/>
      <w:isLgl w:val="false"/>
      <w:suff w:val="tab"/>
      <w:lvlText w:val="%7."/>
      <w:lvlJc w:val="left"/>
      <w:pPr>
        <w:ind w:left="4320" w:hanging="360"/>
        <w:tabs>
          <w:tab w:val="num" w:pos="4320" w:leader="none"/>
        </w:tabs>
      </w:pPr>
    </w:lvl>
    <w:lvl w:ilvl="7">
      <w:start w:val="1"/>
      <w:numFmt w:val="lowerLetter"/>
      <w:isLgl w:val="false"/>
      <w:suff w:val="tab"/>
      <w:lvlText w:val="%8."/>
      <w:lvlJc w:val="left"/>
      <w:pPr>
        <w:ind w:left="5040" w:hanging="360"/>
        <w:tabs>
          <w:tab w:val="num" w:pos="5040" w:leader="none"/>
        </w:tabs>
      </w:pPr>
    </w:lvl>
    <w:lvl w:ilvl="8">
      <w:start w:val="1"/>
      <w:numFmt w:val="lowerRoman"/>
      <w:isLgl w:val="false"/>
      <w:suff w:val="tab"/>
      <w:lvlText w:val="%9."/>
      <w:lvlJc w:val="right"/>
      <w:pPr>
        <w:ind w:left="5760" w:hanging="180"/>
        <w:tabs>
          <w:tab w:val="num" w:pos="5760" w:leader="none"/>
        </w:tabs>
      </w:pPr>
    </w:lvl>
  </w:abstractNum>
  <w:abstractNum w:abstractNumId="32">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
      <w:lvlJc w:val="left"/>
      <w:pPr>
        <w:ind w:left="1440" w:hanging="360"/>
      </w:pPr>
      <w:rPr>
        <w:rFonts w:hint="default" w:ascii="Symbol" w:hAnsi="Symbol"/>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33">
    <w:multiLevelType w:val="hybridMultilevel"/>
    <w:lvl w:ilvl="0">
      <w:start w:val="1"/>
      <w:numFmt w:val="decimal"/>
      <w:isLgl w:val="false"/>
      <w:suff w:val="space"/>
      <w:lvlText w:val="%1."/>
      <w:lvlJc w:val="left"/>
      <w:pPr>
        <w:ind w:left="0" w:firstLine="425"/>
      </w:pPr>
      <w:rPr>
        <w:rFonts w:hint="default"/>
      </w:rPr>
    </w:lvl>
    <w:lvl w:ilvl="1">
      <w:start w:val="1"/>
      <w:numFmt w:val="bullet"/>
      <w:isLgl w:val="false"/>
      <w:suff w:val="tab"/>
      <w:lvlText w:val="-"/>
      <w:lvlJc w:val="left"/>
      <w:pPr>
        <w:ind w:left="1506" w:hanging="360"/>
      </w:pPr>
      <w:rPr>
        <w:rFonts w:hint="default" w:ascii="Calibri" w:hAnsi="Calibri"/>
      </w:rPr>
    </w:lvl>
    <w:lvl w:ilvl="2">
      <w:start w:val="1"/>
      <w:numFmt w:val="lowerRoman"/>
      <w:isLgl w:val="false"/>
      <w:suff w:val="tab"/>
      <w:lvlText w:val="%3."/>
      <w:lvlJc w:val="right"/>
      <w:pPr>
        <w:ind w:left="2226" w:hanging="180"/>
      </w:pPr>
    </w:lvl>
    <w:lvl w:ilvl="3">
      <w:start w:val="1"/>
      <w:numFmt w:val="decimal"/>
      <w:isLgl w:val="false"/>
      <w:suff w:val="tab"/>
      <w:lvlText w:val="%4."/>
      <w:lvlJc w:val="left"/>
      <w:pPr>
        <w:ind w:left="2946" w:hanging="360"/>
      </w:pPr>
    </w:lvl>
    <w:lvl w:ilvl="4">
      <w:start w:val="1"/>
      <w:numFmt w:val="lowerLetter"/>
      <w:isLgl w:val="false"/>
      <w:suff w:val="tab"/>
      <w:lvlText w:val="%5."/>
      <w:lvlJc w:val="left"/>
      <w:pPr>
        <w:ind w:left="3666" w:hanging="360"/>
      </w:pPr>
    </w:lvl>
    <w:lvl w:ilvl="5">
      <w:start w:val="1"/>
      <w:numFmt w:val="lowerRoman"/>
      <w:isLgl w:val="false"/>
      <w:suff w:val="tab"/>
      <w:lvlText w:val="%6."/>
      <w:lvlJc w:val="right"/>
      <w:pPr>
        <w:ind w:left="4386" w:hanging="180"/>
      </w:pPr>
    </w:lvl>
    <w:lvl w:ilvl="6">
      <w:start w:val="1"/>
      <w:numFmt w:val="decimal"/>
      <w:isLgl w:val="false"/>
      <w:suff w:val="tab"/>
      <w:lvlText w:val="%7."/>
      <w:lvlJc w:val="left"/>
      <w:pPr>
        <w:ind w:left="5106" w:hanging="360"/>
      </w:pPr>
    </w:lvl>
    <w:lvl w:ilvl="7">
      <w:start w:val="1"/>
      <w:numFmt w:val="lowerLetter"/>
      <w:isLgl w:val="false"/>
      <w:suff w:val="tab"/>
      <w:lvlText w:val="%8."/>
      <w:lvlJc w:val="left"/>
      <w:pPr>
        <w:ind w:left="5826" w:hanging="360"/>
      </w:pPr>
    </w:lvl>
    <w:lvl w:ilvl="8">
      <w:start w:val="1"/>
      <w:numFmt w:val="lowerRoman"/>
      <w:isLgl w:val="false"/>
      <w:suff w:val="tab"/>
      <w:lvlText w:val="%9."/>
      <w:lvlJc w:val="right"/>
      <w:pPr>
        <w:ind w:left="6546" w:hanging="180"/>
      </w:pPr>
    </w:lvl>
  </w:abstractNum>
  <w:abstractNum w:abstractNumId="34">
    <w:multiLevelType w:val="hybridMultilevel"/>
    <w:lvl w:ilvl="0">
      <w:start w:val="1"/>
      <w:numFmt w:val="decimal"/>
      <w:isLgl w:val="false"/>
      <w:suff w:val="space"/>
      <w:lvlText w:val="%1."/>
      <w:lvlJc w:val="left"/>
      <w:pPr>
        <w:ind w:left="0" w:firstLine="425"/>
      </w:pPr>
      <w:rPr>
        <w:rFonts w:hint="default"/>
      </w:rPr>
    </w:lvl>
    <w:lvl w:ilvl="1">
      <w:start w:val="1"/>
      <w:numFmt w:val="bullet"/>
      <w:isLgl w:val="false"/>
      <w:suff w:val="tab"/>
      <w:lvlText w:val="-"/>
      <w:lvlJc w:val="left"/>
      <w:pPr>
        <w:ind w:left="1506" w:hanging="360"/>
      </w:pPr>
      <w:rPr>
        <w:rFonts w:hint="default" w:ascii="Calibri" w:hAnsi="Calibri"/>
      </w:rPr>
    </w:lvl>
    <w:lvl w:ilvl="2">
      <w:start w:val="1"/>
      <w:numFmt w:val="lowerRoman"/>
      <w:isLgl w:val="false"/>
      <w:suff w:val="tab"/>
      <w:lvlText w:val="%3."/>
      <w:lvlJc w:val="right"/>
      <w:pPr>
        <w:ind w:left="2226" w:hanging="180"/>
      </w:pPr>
    </w:lvl>
    <w:lvl w:ilvl="3">
      <w:start w:val="1"/>
      <w:numFmt w:val="decimal"/>
      <w:isLgl w:val="false"/>
      <w:suff w:val="tab"/>
      <w:lvlText w:val="%4."/>
      <w:lvlJc w:val="left"/>
      <w:pPr>
        <w:ind w:left="2946" w:hanging="360"/>
      </w:pPr>
    </w:lvl>
    <w:lvl w:ilvl="4">
      <w:start w:val="1"/>
      <w:numFmt w:val="lowerLetter"/>
      <w:isLgl w:val="false"/>
      <w:suff w:val="tab"/>
      <w:lvlText w:val="%5."/>
      <w:lvlJc w:val="left"/>
      <w:pPr>
        <w:ind w:left="3666" w:hanging="360"/>
      </w:pPr>
    </w:lvl>
    <w:lvl w:ilvl="5">
      <w:start w:val="1"/>
      <w:numFmt w:val="lowerRoman"/>
      <w:isLgl w:val="false"/>
      <w:suff w:val="tab"/>
      <w:lvlText w:val="%6."/>
      <w:lvlJc w:val="right"/>
      <w:pPr>
        <w:ind w:left="4386" w:hanging="180"/>
      </w:pPr>
    </w:lvl>
    <w:lvl w:ilvl="6">
      <w:start w:val="1"/>
      <w:numFmt w:val="decimal"/>
      <w:isLgl w:val="false"/>
      <w:suff w:val="tab"/>
      <w:lvlText w:val="%7."/>
      <w:lvlJc w:val="left"/>
      <w:pPr>
        <w:ind w:left="5106" w:hanging="360"/>
      </w:pPr>
    </w:lvl>
    <w:lvl w:ilvl="7">
      <w:start w:val="1"/>
      <w:numFmt w:val="lowerLetter"/>
      <w:isLgl w:val="false"/>
      <w:suff w:val="tab"/>
      <w:lvlText w:val="%8."/>
      <w:lvlJc w:val="left"/>
      <w:pPr>
        <w:ind w:left="5826" w:hanging="360"/>
      </w:pPr>
    </w:lvl>
    <w:lvl w:ilvl="8">
      <w:start w:val="1"/>
      <w:numFmt w:val="lowerRoman"/>
      <w:isLgl w:val="false"/>
      <w:suff w:val="tab"/>
      <w:lvlText w:val="%9."/>
      <w:lvlJc w:val="right"/>
      <w:pPr>
        <w:ind w:left="6546" w:hanging="180"/>
      </w:pPr>
    </w:lvl>
  </w:abstractNum>
  <w:abstractNum w:abstractNumId="35">
    <w:multiLevelType w:val="hybridMultilevel"/>
    <w:lvl w:ilvl="0">
      <w:start w:val="1"/>
      <w:numFmt w:val="decimal"/>
      <w:pStyle w:val="1931"/>
      <w:isLgl w:val="false"/>
      <w:suff w:val="tab"/>
      <w:lvlText w:val="%1)"/>
      <w:lvlJc w:val="left"/>
      <w:pPr>
        <w:ind w:left="1140" w:hanging="360"/>
        <w:tabs>
          <w:tab w:val="num" w:pos="1140" w:leader="none"/>
        </w:tabs>
      </w:pPr>
      <w:rPr>
        <w:rFonts w:hint="default" w:ascii="Times New Roman" w:hAnsi="Times New Roman"/>
        <w:b w:val="0"/>
        <w:i w:val="0"/>
        <w:sz w:val="24"/>
        <w:szCs w:val="24"/>
      </w:rPr>
    </w:lvl>
    <w:lvl w:ilvl="1">
      <w:start w:val="1"/>
      <w:numFmt w:val="bullet"/>
      <w:isLgl w:val="false"/>
      <w:suff w:val="tab"/>
      <w:lvlText w:val="­"/>
      <w:lvlJc w:val="left"/>
      <w:pPr>
        <w:ind w:left="1916" w:hanging="56"/>
        <w:tabs>
          <w:tab w:val="num" w:pos="1916" w:leader="none"/>
        </w:tabs>
      </w:pPr>
      <w:rPr>
        <w:rFonts w:hint="default" w:ascii="GreekMathSymbols" w:hAnsi="GreekMathSymbols"/>
        <w:b w:val="0"/>
        <w:i w:val="0"/>
        <w:color w:val="auto"/>
        <w:sz w:val="24"/>
        <w:szCs w:val="24"/>
      </w:rPr>
    </w:lvl>
    <w:lvl w:ilvl="2">
      <w:start w:val="1"/>
      <w:numFmt w:val="lowerRoman"/>
      <w:isLgl w:val="false"/>
      <w:suff w:val="tab"/>
      <w:lvlText w:val="%3."/>
      <w:lvlJc w:val="right"/>
      <w:pPr>
        <w:ind w:left="2940" w:hanging="180"/>
        <w:tabs>
          <w:tab w:val="num" w:pos="2940" w:leader="none"/>
        </w:tabs>
      </w:pPr>
    </w:lvl>
    <w:lvl w:ilvl="3">
      <w:start w:val="1"/>
      <w:numFmt w:val="decimal"/>
      <w:isLgl w:val="false"/>
      <w:suff w:val="tab"/>
      <w:lvlText w:val="%4."/>
      <w:lvlJc w:val="left"/>
      <w:pPr>
        <w:ind w:left="3660" w:hanging="360"/>
        <w:tabs>
          <w:tab w:val="num" w:pos="3660" w:leader="none"/>
        </w:tabs>
      </w:pPr>
    </w:lvl>
    <w:lvl w:ilvl="4">
      <w:start w:val="1"/>
      <w:numFmt w:val="lowerLetter"/>
      <w:isLgl w:val="false"/>
      <w:suff w:val="tab"/>
      <w:lvlText w:val="%5."/>
      <w:lvlJc w:val="left"/>
      <w:pPr>
        <w:ind w:left="4380" w:hanging="360"/>
        <w:tabs>
          <w:tab w:val="num" w:pos="4380" w:leader="none"/>
        </w:tabs>
      </w:pPr>
    </w:lvl>
    <w:lvl w:ilvl="5">
      <w:start w:val="1"/>
      <w:numFmt w:val="lowerRoman"/>
      <w:isLgl w:val="false"/>
      <w:suff w:val="tab"/>
      <w:lvlText w:val="%6."/>
      <w:lvlJc w:val="right"/>
      <w:pPr>
        <w:ind w:left="5100" w:hanging="180"/>
        <w:tabs>
          <w:tab w:val="num" w:pos="5100" w:leader="none"/>
        </w:tabs>
      </w:pPr>
    </w:lvl>
    <w:lvl w:ilvl="6">
      <w:start w:val="1"/>
      <w:numFmt w:val="decimal"/>
      <w:isLgl w:val="false"/>
      <w:suff w:val="tab"/>
      <w:lvlText w:val="%7."/>
      <w:lvlJc w:val="left"/>
      <w:pPr>
        <w:ind w:left="5820" w:hanging="360"/>
        <w:tabs>
          <w:tab w:val="num" w:pos="5820" w:leader="none"/>
        </w:tabs>
      </w:pPr>
    </w:lvl>
    <w:lvl w:ilvl="7">
      <w:start w:val="1"/>
      <w:numFmt w:val="lowerLetter"/>
      <w:isLgl w:val="false"/>
      <w:suff w:val="tab"/>
      <w:lvlText w:val="%8."/>
      <w:lvlJc w:val="left"/>
      <w:pPr>
        <w:ind w:left="6540" w:hanging="360"/>
        <w:tabs>
          <w:tab w:val="num" w:pos="6540" w:leader="none"/>
        </w:tabs>
      </w:pPr>
    </w:lvl>
    <w:lvl w:ilvl="8">
      <w:start w:val="1"/>
      <w:numFmt w:val="lowerRoman"/>
      <w:isLgl w:val="false"/>
      <w:suff w:val="tab"/>
      <w:lvlText w:val="%9."/>
      <w:lvlJc w:val="right"/>
      <w:pPr>
        <w:ind w:left="7260" w:hanging="180"/>
        <w:tabs>
          <w:tab w:val="num" w:pos="7260" w:leader="none"/>
        </w:tabs>
      </w:pPr>
    </w:lvl>
  </w:abstractNum>
  <w:abstractNum w:abstractNumId="36">
    <w:multiLevelType w:val="hybridMultilevel"/>
    <w:lvl w:ilvl="0">
      <w:start w:val="1"/>
      <w:numFmt w:val="bullet"/>
      <w:pStyle w:val="1552"/>
      <w:isLgl w:val="false"/>
      <w:suff w:val="tab"/>
      <w:lvlText w:val=""/>
      <w:lvlJc w:val="left"/>
      <w:pPr>
        <w:ind w:left="1492" w:hanging="360"/>
        <w:tabs>
          <w:tab w:val="num" w:pos="1492" w:leader="none"/>
        </w:tabs>
      </w:pPr>
      <w:rPr>
        <w:rFonts w:hint="default"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7">
    <w:multiLevelType w:val="hybridMultilevel"/>
    <w:lvl w:ilvl="0">
      <w:start w:val="1"/>
      <w:numFmt w:val="lowerLetter"/>
      <w:isLgl w:val="false"/>
      <w:suff w:val="tab"/>
      <w:lvlText w:val="%1)"/>
      <w:lvlJc w:val="left"/>
      <w:pPr>
        <w:ind w:left="360" w:hanging="360"/>
        <w:tabs>
          <w:tab w:val="num" w:pos="360" w:leader="none"/>
        </w:tabs>
      </w:pPr>
    </w:lvl>
    <w:lvl w:ilvl="1">
      <w:start w:val="1"/>
      <w:numFmt w:val="lowerLetter"/>
      <w:pStyle w:val="1422"/>
      <w:isLgl w:val="false"/>
      <w:suff w:val="tab"/>
      <w:lvlText w:val="%2."/>
      <w:lvlJc w:val="left"/>
      <w:pPr>
        <w:ind w:left="1080" w:hanging="360"/>
        <w:tabs>
          <w:tab w:val="num" w:pos="1080" w:leader="none"/>
        </w:tabs>
      </w:pPr>
    </w:lvl>
    <w:lvl w:ilvl="2">
      <w:start w:val="1"/>
      <w:numFmt w:val="lowerRoman"/>
      <w:isLgl w:val="false"/>
      <w:suff w:val="tab"/>
      <w:lvlText w:val="%3."/>
      <w:lvlJc w:val="right"/>
      <w:pPr>
        <w:ind w:left="1800" w:hanging="180"/>
        <w:tabs>
          <w:tab w:val="num" w:pos="1800" w:leader="none"/>
        </w:tabs>
      </w:pPr>
    </w:lvl>
    <w:lvl w:ilvl="3">
      <w:start w:val="1"/>
      <w:numFmt w:val="decimal"/>
      <w:isLgl w:val="false"/>
      <w:suff w:val="tab"/>
      <w:lvlText w:val="%4."/>
      <w:lvlJc w:val="left"/>
      <w:pPr>
        <w:ind w:left="2520" w:hanging="360"/>
        <w:tabs>
          <w:tab w:val="num" w:pos="2520" w:leader="none"/>
        </w:tabs>
      </w:pPr>
    </w:lvl>
    <w:lvl w:ilvl="4">
      <w:start w:val="1"/>
      <w:numFmt w:val="lowerLetter"/>
      <w:isLgl w:val="false"/>
      <w:suff w:val="tab"/>
      <w:lvlText w:val="%5."/>
      <w:lvlJc w:val="left"/>
      <w:pPr>
        <w:ind w:left="3240" w:hanging="360"/>
        <w:tabs>
          <w:tab w:val="num" w:pos="3240" w:leader="none"/>
        </w:tabs>
      </w:pPr>
    </w:lvl>
    <w:lvl w:ilvl="5">
      <w:start w:val="1"/>
      <w:numFmt w:val="lowerRoman"/>
      <w:isLgl w:val="false"/>
      <w:suff w:val="tab"/>
      <w:lvlText w:val="%6."/>
      <w:lvlJc w:val="right"/>
      <w:pPr>
        <w:ind w:left="3960" w:hanging="180"/>
        <w:tabs>
          <w:tab w:val="num" w:pos="3960" w:leader="none"/>
        </w:tabs>
      </w:pPr>
    </w:lvl>
    <w:lvl w:ilvl="6">
      <w:start w:val="1"/>
      <w:numFmt w:val="decimal"/>
      <w:isLgl w:val="false"/>
      <w:suff w:val="tab"/>
      <w:lvlText w:val="%7."/>
      <w:lvlJc w:val="left"/>
      <w:pPr>
        <w:ind w:left="4680" w:hanging="360"/>
        <w:tabs>
          <w:tab w:val="num" w:pos="4680" w:leader="none"/>
        </w:tabs>
      </w:pPr>
    </w:lvl>
    <w:lvl w:ilvl="7">
      <w:start w:val="1"/>
      <w:numFmt w:val="lowerLetter"/>
      <w:isLgl w:val="false"/>
      <w:suff w:val="tab"/>
      <w:lvlText w:val="%8."/>
      <w:lvlJc w:val="left"/>
      <w:pPr>
        <w:ind w:left="5400" w:hanging="360"/>
        <w:tabs>
          <w:tab w:val="num" w:pos="5400" w:leader="none"/>
        </w:tabs>
      </w:pPr>
    </w:lvl>
    <w:lvl w:ilvl="8">
      <w:start w:val="1"/>
      <w:numFmt w:val="lowerRoman"/>
      <w:isLgl w:val="false"/>
      <w:suff w:val="tab"/>
      <w:lvlText w:val="%9."/>
      <w:lvlJc w:val="right"/>
      <w:pPr>
        <w:ind w:left="6120" w:hanging="180"/>
        <w:tabs>
          <w:tab w:val="num" w:pos="6120" w:leader="none"/>
        </w:tabs>
      </w:pPr>
    </w:lvl>
  </w:abstractNum>
  <w:abstractNum w:abstractNumId="38">
    <w:multiLevelType w:val="hybridMultilevel"/>
    <w:lvl w:ilvl="0">
      <w:start w:val="1"/>
      <w:numFmt w:val="decimal"/>
      <w:pStyle w:val="2155"/>
      <w:isLgl w:val="false"/>
      <w:suff w:val="tab"/>
      <w:lvlText w:val="%1."/>
      <w:lvlJc w:val="left"/>
      <w:pPr>
        <w:ind w:left="1080" w:hanging="360"/>
      </w:pPr>
      <w:rPr>
        <w:rFonts w:ascii="Times New Roman" w:hAnsi="Times New Roman" w:eastAsia="Calibri" w:cs="Times New Roman"/>
      </w:rPr>
    </w:lvl>
    <w:lvl w:ilvl="1">
      <w:start w:val="1"/>
      <w:numFmt w:val="decimal"/>
      <w:pStyle w:val="2156"/>
      <w:isLgl/>
      <w:suff w:val="tab"/>
      <w:lvlText w:val="%1.%2."/>
      <w:lvlJc w:val="left"/>
      <w:pPr>
        <w:ind w:left="1440" w:hanging="360"/>
      </w:pPr>
      <w:rPr>
        <w:rFonts w:hint="default"/>
      </w:rPr>
    </w:lvl>
    <w:lvl w:ilvl="2">
      <w:start w:val="1"/>
      <w:numFmt w:val="decimal"/>
      <w:isLgl/>
      <w:suff w:val="tab"/>
      <w:lvlText w:val="%1.%2.%3."/>
      <w:lvlJc w:val="left"/>
      <w:pPr>
        <w:ind w:left="2160" w:hanging="720"/>
      </w:pPr>
      <w:rPr>
        <w:rFonts w:hint="default"/>
      </w:rPr>
    </w:lvl>
    <w:lvl w:ilvl="3">
      <w:start w:val="1"/>
      <w:numFmt w:val="decimal"/>
      <w:isLgl/>
      <w:suff w:val="tab"/>
      <w:lvlText w:val="%1.%2.%3.%4."/>
      <w:lvlJc w:val="left"/>
      <w:pPr>
        <w:ind w:left="2520" w:hanging="720"/>
      </w:pPr>
      <w:rPr>
        <w:rFonts w:hint="default"/>
      </w:rPr>
    </w:lvl>
    <w:lvl w:ilvl="4">
      <w:start w:val="1"/>
      <w:numFmt w:val="decimal"/>
      <w:isLgl/>
      <w:suff w:val="tab"/>
      <w:lvlText w:val="%1.%2.%3.%4.%5."/>
      <w:lvlJc w:val="left"/>
      <w:pPr>
        <w:ind w:left="3240" w:hanging="1080"/>
      </w:pPr>
      <w:rPr>
        <w:rFonts w:hint="default"/>
      </w:rPr>
    </w:lvl>
    <w:lvl w:ilvl="5">
      <w:start w:val="1"/>
      <w:numFmt w:val="decimal"/>
      <w:isLgl/>
      <w:suff w:val="tab"/>
      <w:lvlText w:val="%1.%2.%3.%4.%5.%6."/>
      <w:lvlJc w:val="left"/>
      <w:pPr>
        <w:ind w:left="3600" w:hanging="1080"/>
      </w:pPr>
      <w:rPr>
        <w:rFonts w:hint="default"/>
      </w:rPr>
    </w:lvl>
    <w:lvl w:ilvl="6">
      <w:start w:val="1"/>
      <w:numFmt w:val="decimal"/>
      <w:isLgl/>
      <w:suff w:val="tab"/>
      <w:lvlText w:val="%1.%2.%3.%4.%5.%6.%7."/>
      <w:lvlJc w:val="left"/>
      <w:pPr>
        <w:ind w:left="4320" w:hanging="1440"/>
      </w:pPr>
      <w:rPr>
        <w:rFonts w:hint="default"/>
      </w:rPr>
    </w:lvl>
    <w:lvl w:ilvl="7">
      <w:start w:val="1"/>
      <w:numFmt w:val="decimal"/>
      <w:isLgl/>
      <w:suff w:val="tab"/>
      <w:lvlText w:val="%1.%2.%3.%4.%5.%6.%7.%8."/>
      <w:lvlJc w:val="left"/>
      <w:pPr>
        <w:ind w:left="4680" w:hanging="1440"/>
      </w:pPr>
      <w:rPr>
        <w:rFonts w:hint="default"/>
      </w:rPr>
    </w:lvl>
    <w:lvl w:ilvl="8">
      <w:start w:val="1"/>
      <w:numFmt w:val="decimal"/>
      <w:isLgl/>
      <w:suff w:val="tab"/>
      <w:lvlText w:val="%1.%2.%3.%4.%5.%6.%7.%8.%9."/>
      <w:lvlJc w:val="left"/>
      <w:pPr>
        <w:ind w:left="5400" w:hanging="1800"/>
      </w:pPr>
      <w:rPr>
        <w:rFonts w:hint="default"/>
      </w:rPr>
    </w:lvl>
  </w:abstractNum>
  <w:abstractNum w:abstractNumId="39">
    <w:multiLevelType w:val="hybridMultilevel"/>
    <w:lvl w:ilvl="0">
      <w:start w:val="1"/>
      <w:numFmt w:val="decimal"/>
      <w:pStyle w:val="1479"/>
      <w:isLgl w:val="false"/>
      <w:suff w:val="tab"/>
      <w:lvlText w:val="%1."/>
      <w:lvlJc w:val="left"/>
      <w:pPr>
        <w:ind w:left="357" w:hanging="357"/>
        <w:tabs>
          <w:tab w:val="num" w:pos="357" w:leader="none"/>
        </w:tabs>
      </w:pPr>
      <w:rPr>
        <w:rFonts w:hint="default"/>
        <w:i w:val="0"/>
      </w:rPr>
    </w:lvl>
    <w:lvl w:ilvl="1">
      <w:start w:val="1"/>
      <w:numFmt w:val="bullet"/>
      <w:isLgl w:val="false"/>
      <w:suff w:val="tab"/>
      <w:lvlText w:val=""/>
      <w:lvlJc w:val="left"/>
      <w:pPr>
        <w:ind w:left="0" w:firstLine="57"/>
        <w:tabs>
          <w:tab w:val="num" w:pos="357" w:leader="none"/>
        </w:tabs>
      </w:pPr>
      <w:rPr>
        <w:rFonts w:hint="default" w:ascii="Symbol" w:hAnsi="Symbol"/>
      </w:rPr>
    </w:lvl>
    <w:lvl w:ilvl="2">
      <w:start w:val="1"/>
      <w:numFmt w:val="bullet"/>
      <w:isLgl w:val="false"/>
      <w:suff w:val="tab"/>
      <w:lvlText w:val=""/>
      <w:lvlJc w:val="left"/>
      <w:pPr>
        <w:ind w:left="1072" w:hanging="788"/>
        <w:tabs>
          <w:tab w:val="num" w:pos="1072" w:leader="none"/>
        </w:tabs>
      </w:pPr>
      <w:rPr>
        <w:rFonts w:hint="default" w:ascii="Symbol" w:hAnsi="Symbol"/>
      </w:rPr>
    </w:lvl>
    <w:lvl w:ilvl="3">
      <w:start w:val="1"/>
      <w:numFmt w:val="decimal"/>
      <w:isLgl w:val="false"/>
      <w:suff w:val="tab"/>
      <w:lvlText w:val="%1.%2.%3.%4."/>
      <w:lvlJc w:val="left"/>
      <w:pPr>
        <w:ind w:left="2577" w:hanging="648"/>
        <w:tabs>
          <w:tab w:val="num" w:pos="2649" w:leader="none"/>
        </w:tabs>
      </w:pPr>
      <w:rPr>
        <w:rFonts w:hint="default"/>
      </w:rPr>
    </w:lvl>
    <w:lvl w:ilvl="4">
      <w:start w:val="1"/>
      <w:numFmt w:val="decimal"/>
      <w:isLgl w:val="false"/>
      <w:suff w:val="tab"/>
      <w:lvlText w:val="%1.%2.%3.%4.%5."/>
      <w:lvlJc w:val="left"/>
      <w:pPr>
        <w:ind w:left="3081" w:hanging="792"/>
        <w:tabs>
          <w:tab w:val="num" w:pos="3369" w:leader="none"/>
        </w:tabs>
      </w:pPr>
      <w:rPr>
        <w:rFonts w:hint="default"/>
      </w:rPr>
    </w:lvl>
    <w:lvl w:ilvl="5">
      <w:start w:val="1"/>
      <w:numFmt w:val="decimal"/>
      <w:isLgl w:val="false"/>
      <w:suff w:val="tab"/>
      <w:lvlText w:val="%1.%2.%3.%4.%5.%6."/>
      <w:lvlJc w:val="left"/>
      <w:pPr>
        <w:ind w:left="3585" w:hanging="936"/>
        <w:tabs>
          <w:tab w:val="num" w:pos="3729" w:leader="none"/>
        </w:tabs>
      </w:pPr>
      <w:rPr>
        <w:rFonts w:hint="default"/>
      </w:rPr>
    </w:lvl>
    <w:lvl w:ilvl="6">
      <w:start w:val="1"/>
      <w:numFmt w:val="decimal"/>
      <w:isLgl w:val="false"/>
      <w:suff w:val="tab"/>
      <w:lvlText w:val="%1.%2.%3.%4.%5.%6.%7."/>
      <w:lvlJc w:val="left"/>
      <w:pPr>
        <w:ind w:left="4089" w:hanging="1080"/>
        <w:tabs>
          <w:tab w:val="num" w:pos="4449" w:leader="none"/>
        </w:tabs>
      </w:pPr>
      <w:rPr>
        <w:rFonts w:hint="default"/>
      </w:rPr>
    </w:lvl>
    <w:lvl w:ilvl="7">
      <w:start w:val="1"/>
      <w:numFmt w:val="decimal"/>
      <w:isLgl w:val="false"/>
      <w:suff w:val="tab"/>
      <w:lvlText w:val="%1.%2.%3.%4.%5.%6.%7.%8."/>
      <w:lvlJc w:val="left"/>
      <w:pPr>
        <w:ind w:left="4593" w:hanging="1224"/>
        <w:tabs>
          <w:tab w:val="num" w:pos="4809" w:leader="none"/>
        </w:tabs>
      </w:pPr>
      <w:rPr>
        <w:rFonts w:hint="default"/>
      </w:rPr>
    </w:lvl>
    <w:lvl w:ilvl="8">
      <w:start w:val="1"/>
      <w:numFmt w:val="decimal"/>
      <w:isLgl w:val="false"/>
      <w:suff w:val="tab"/>
      <w:lvlText w:val="%1.%2.%3.%4.%5.%6.%7.%8.%9."/>
      <w:lvlJc w:val="left"/>
      <w:pPr>
        <w:ind w:left="5169" w:hanging="1440"/>
        <w:tabs>
          <w:tab w:val="num" w:pos="5529" w:leader="none"/>
        </w:tabs>
      </w:pPr>
      <w:rPr>
        <w:rFonts w:hint="default"/>
      </w:rPr>
    </w:lvl>
  </w:abstractNum>
  <w:abstractNum w:abstractNumId="40">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
      <w:lvlJc w:val="left"/>
      <w:pPr>
        <w:ind w:left="1440" w:hanging="360"/>
      </w:pPr>
      <w:rPr>
        <w:rFonts w:hint="default" w:ascii="Symbol" w:hAnsi="Symbol"/>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41">
    <w:multiLevelType w:val="hybridMultilevel"/>
    <w:lvl w:ilvl="0">
      <w:start w:val="1"/>
      <w:numFmt w:val="decimal"/>
      <w:pStyle w:val="1503"/>
      <w:isLgl w:val="false"/>
      <w:suff w:val="tab"/>
      <w:lvlText w:val="%1."/>
      <w:lvlJc w:val="left"/>
      <w:pPr>
        <w:ind w:left="1066" w:hanging="357"/>
        <w:tabs>
          <w:tab w:val="num" w:pos="1066" w:leader="none"/>
        </w:tabs>
      </w:pPr>
      <w:rPr>
        <w:rFonts w:hint="default"/>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42">
    <w:multiLevelType w:val="hybridMultilevel"/>
    <w:lvl w:ilvl="0">
      <w:start w:val="1"/>
      <w:numFmt w:val="russianLower"/>
      <w:isLgl w:val="false"/>
      <w:suff w:val="space"/>
      <w:lvlText w:val="%1)"/>
      <w:lvlJc w:val="left"/>
      <w:pPr>
        <w:ind w:left="2148" w:hanging="360"/>
      </w:pPr>
      <w:rPr>
        <w:rFonts w:hint="default"/>
      </w:rPr>
    </w:lvl>
    <w:lvl w:ilvl="1">
      <w:start w:val="1"/>
      <w:numFmt w:val="lowerLetter"/>
      <w:isLgl w:val="false"/>
      <w:suff w:val="tab"/>
      <w:lvlText w:val="%2."/>
      <w:lvlJc w:val="left"/>
      <w:pPr>
        <w:ind w:left="2868" w:hanging="360"/>
      </w:pPr>
    </w:lvl>
    <w:lvl w:ilvl="2">
      <w:start w:val="1"/>
      <w:numFmt w:val="lowerRoman"/>
      <w:isLgl w:val="false"/>
      <w:suff w:val="tab"/>
      <w:lvlText w:val="%3."/>
      <w:lvlJc w:val="right"/>
      <w:pPr>
        <w:ind w:left="3588" w:hanging="180"/>
      </w:pPr>
    </w:lvl>
    <w:lvl w:ilvl="3">
      <w:start w:val="1"/>
      <w:numFmt w:val="decimal"/>
      <w:isLgl w:val="false"/>
      <w:suff w:val="tab"/>
      <w:lvlText w:val="%4."/>
      <w:lvlJc w:val="left"/>
      <w:pPr>
        <w:ind w:left="4308" w:hanging="360"/>
      </w:pPr>
    </w:lvl>
    <w:lvl w:ilvl="4">
      <w:start w:val="1"/>
      <w:numFmt w:val="lowerLetter"/>
      <w:isLgl w:val="false"/>
      <w:suff w:val="tab"/>
      <w:lvlText w:val="%5."/>
      <w:lvlJc w:val="left"/>
      <w:pPr>
        <w:ind w:left="5028" w:hanging="360"/>
      </w:pPr>
    </w:lvl>
    <w:lvl w:ilvl="5">
      <w:start w:val="1"/>
      <w:numFmt w:val="lowerRoman"/>
      <w:isLgl w:val="false"/>
      <w:suff w:val="tab"/>
      <w:lvlText w:val="%6."/>
      <w:lvlJc w:val="right"/>
      <w:pPr>
        <w:ind w:left="5748" w:hanging="180"/>
      </w:pPr>
    </w:lvl>
    <w:lvl w:ilvl="6">
      <w:start w:val="1"/>
      <w:numFmt w:val="decimal"/>
      <w:isLgl w:val="false"/>
      <w:suff w:val="tab"/>
      <w:lvlText w:val="%7."/>
      <w:lvlJc w:val="left"/>
      <w:pPr>
        <w:ind w:left="6468" w:hanging="360"/>
      </w:pPr>
    </w:lvl>
    <w:lvl w:ilvl="7">
      <w:start w:val="1"/>
      <w:numFmt w:val="lowerLetter"/>
      <w:isLgl w:val="false"/>
      <w:suff w:val="tab"/>
      <w:lvlText w:val="%8."/>
      <w:lvlJc w:val="left"/>
      <w:pPr>
        <w:ind w:left="7188" w:hanging="360"/>
      </w:pPr>
    </w:lvl>
    <w:lvl w:ilvl="8">
      <w:start w:val="1"/>
      <w:numFmt w:val="lowerRoman"/>
      <w:isLgl w:val="false"/>
      <w:suff w:val="tab"/>
      <w:lvlText w:val="%9."/>
      <w:lvlJc w:val="right"/>
      <w:pPr>
        <w:ind w:left="7908" w:hanging="180"/>
      </w:pPr>
    </w:lvl>
  </w:abstractNum>
  <w:abstractNum w:abstractNumId="43">
    <w:multiLevelType w:val="hybridMultilevel"/>
    <w:lvl w:ilvl="0">
      <w:start w:val="1"/>
      <w:numFmt w:val="russianLower"/>
      <w:isLgl w:val="false"/>
      <w:suff w:val="space"/>
      <w:lvlText w:val="%1)"/>
      <w:lvlJc w:val="left"/>
      <w:pPr>
        <w:ind w:left="1004" w:hanging="360"/>
      </w:pPr>
      <w:rPr>
        <w:rFonts w:hint="default"/>
      </w:rPr>
    </w:lvl>
    <w:lvl w:ilvl="1">
      <w:start w:val="1"/>
      <w:numFmt w:val="lowerLetter"/>
      <w:isLgl w:val="false"/>
      <w:suff w:val="tab"/>
      <w:lvlText w:val="%2."/>
      <w:lvlJc w:val="left"/>
      <w:pPr>
        <w:ind w:left="1724" w:hanging="360"/>
      </w:pPr>
    </w:lvl>
    <w:lvl w:ilvl="2">
      <w:start w:val="1"/>
      <w:numFmt w:val="lowerRoman"/>
      <w:isLgl w:val="false"/>
      <w:suff w:val="tab"/>
      <w:lvlText w:val="%3."/>
      <w:lvlJc w:val="right"/>
      <w:pPr>
        <w:ind w:left="2444" w:hanging="180"/>
      </w:pPr>
    </w:lvl>
    <w:lvl w:ilvl="3">
      <w:start w:val="1"/>
      <w:numFmt w:val="decimal"/>
      <w:isLgl w:val="false"/>
      <w:suff w:val="tab"/>
      <w:lvlText w:val="%4."/>
      <w:lvlJc w:val="left"/>
      <w:pPr>
        <w:ind w:left="3164" w:hanging="360"/>
      </w:pPr>
    </w:lvl>
    <w:lvl w:ilvl="4">
      <w:start w:val="1"/>
      <w:numFmt w:val="lowerLetter"/>
      <w:isLgl w:val="false"/>
      <w:suff w:val="tab"/>
      <w:lvlText w:val="%5."/>
      <w:lvlJc w:val="left"/>
      <w:pPr>
        <w:ind w:left="3884" w:hanging="360"/>
      </w:pPr>
    </w:lvl>
    <w:lvl w:ilvl="5">
      <w:start w:val="1"/>
      <w:numFmt w:val="lowerRoman"/>
      <w:isLgl w:val="false"/>
      <w:suff w:val="tab"/>
      <w:lvlText w:val="%6."/>
      <w:lvlJc w:val="right"/>
      <w:pPr>
        <w:ind w:left="4604" w:hanging="180"/>
      </w:pPr>
    </w:lvl>
    <w:lvl w:ilvl="6">
      <w:start w:val="1"/>
      <w:numFmt w:val="decimal"/>
      <w:isLgl w:val="false"/>
      <w:suff w:val="tab"/>
      <w:lvlText w:val="%7."/>
      <w:lvlJc w:val="left"/>
      <w:pPr>
        <w:ind w:left="5324" w:hanging="360"/>
      </w:pPr>
    </w:lvl>
    <w:lvl w:ilvl="7">
      <w:start w:val="1"/>
      <w:numFmt w:val="lowerLetter"/>
      <w:isLgl w:val="false"/>
      <w:suff w:val="tab"/>
      <w:lvlText w:val="%8."/>
      <w:lvlJc w:val="left"/>
      <w:pPr>
        <w:ind w:left="6044" w:hanging="360"/>
      </w:pPr>
    </w:lvl>
    <w:lvl w:ilvl="8">
      <w:start w:val="1"/>
      <w:numFmt w:val="lowerRoman"/>
      <w:isLgl w:val="false"/>
      <w:suff w:val="tab"/>
      <w:lvlText w:val="%9."/>
      <w:lvlJc w:val="right"/>
      <w:pPr>
        <w:ind w:left="6764" w:hanging="180"/>
      </w:pPr>
    </w:lvl>
  </w:abstractNum>
  <w:abstractNum w:abstractNumId="44">
    <w:multiLevelType w:val="hybridMultilevel"/>
    <w:lvl w:ilvl="0">
      <w:start w:val="1"/>
      <w:numFmt w:val="decimal"/>
      <w:pStyle w:val="1491"/>
      <w:isLgl w:val="false"/>
      <w:suff w:val="tab"/>
      <w:lvlText w:val="%1."/>
      <w:lvlJc w:val="left"/>
      <w:pPr>
        <w:ind w:left="357" w:hanging="357"/>
        <w:tabs>
          <w:tab w:val="num" w:pos="357" w:leader="none"/>
        </w:tabs>
      </w:pPr>
      <w:rPr>
        <w:rFonts w:hint="default" w:ascii="Times New Roman" w:hAnsi="Times New Roman" w:cs="Times New Roman"/>
        <w:b w:val="0"/>
        <w:bCs w:val="0"/>
        <w:i w:val="0"/>
        <w:iCs w:val="0"/>
        <w:caps w:val="0"/>
        <w:smallCaps w:val="0"/>
        <w:strike w:val="0"/>
        <w:vanish w:val="0"/>
        <w:color w:val="000000"/>
        <w:spacing w:val="0"/>
        <w:position w:val="0"/>
        <w:u w:val="none"/>
        <w:vertAlign w:val="baseline"/>
      </w:rPr>
    </w:lvl>
    <w:lvl w:ilvl="1">
      <w:start w:val="1"/>
      <w:numFmt w:val="decimal"/>
      <w:isLgl/>
      <w:suff w:val="tab"/>
      <w:lvlText w:val="%1.%2."/>
      <w:lvlJc w:val="left"/>
      <w:pPr>
        <w:ind w:left="360" w:hanging="360"/>
      </w:pPr>
      <w:rPr>
        <w:rFonts w:hint="default"/>
      </w:rPr>
    </w:lvl>
    <w:lvl w:ilvl="2">
      <w:start w:val="1"/>
      <w:numFmt w:val="decimal"/>
      <w:isLgl/>
      <w:suff w:val="tab"/>
      <w:lvlText w:val="%1.%2.%3."/>
      <w:lvlJc w:val="left"/>
      <w:pPr>
        <w:ind w:left="720" w:hanging="720"/>
      </w:pPr>
      <w:rPr>
        <w:rFonts w:hint="default"/>
      </w:rPr>
    </w:lvl>
    <w:lvl w:ilvl="3">
      <w:start w:val="1"/>
      <w:numFmt w:val="decimal"/>
      <w:isLgl/>
      <w:suff w:val="tab"/>
      <w:lvlText w:val="%1.%2.%3.%4."/>
      <w:lvlJc w:val="left"/>
      <w:pPr>
        <w:ind w:left="720" w:hanging="720"/>
      </w:pPr>
      <w:rPr>
        <w:rFonts w:hint="default"/>
      </w:rPr>
    </w:lvl>
    <w:lvl w:ilvl="4">
      <w:start w:val="1"/>
      <w:numFmt w:val="decimal"/>
      <w:isLgl/>
      <w:suff w:val="tab"/>
      <w:lvlText w:val="%1.%2.%3.%4.%5."/>
      <w:lvlJc w:val="left"/>
      <w:pPr>
        <w:ind w:left="1080" w:hanging="1080"/>
      </w:pPr>
      <w:rPr>
        <w:rFonts w:hint="default"/>
      </w:rPr>
    </w:lvl>
    <w:lvl w:ilvl="5">
      <w:start w:val="1"/>
      <w:numFmt w:val="decimal"/>
      <w:isLgl/>
      <w:suff w:val="tab"/>
      <w:lvlText w:val="%1.%2.%3.%4.%5.%6."/>
      <w:lvlJc w:val="left"/>
      <w:pPr>
        <w:ind w:left="1080" w:hanging="1080"/>
      </w:pPr>
      <w:rPr>
        <w:rFonts w:hint="default"/>
      </w:rPr>
    </w:lvl>
    <w:lvl w:ilvl="6">
      <w:start w:val="1"/>
      <w:numFmt w:val="decimal"/>
      <w:isLgl/>
      <w:suff w:val="tab"/>
      <w:lvlText w:val="%1.%2.%3.%4.%5.%6.%7."/>
      <w:lvlJc w:val="left"/>
      <w:pPr>
        <w:ind w:left="1440" w:hanging="1440"/>
      </w:pPr>
      <w:rPr>
        <w:rFonts w:hint="default"/>
      </w:rPr>
    </w:lvl>
    <w:lvl w:ilvl="7">
      <w:start w:val="1"/>
      <w:numFmt w:val="decimal"/>
      <w:isLgl/>
      <w:suff w:val="tab"/>
      <w:lvlText w:val="%1.%2.%3.%4.%5.%6.%7.%8."/>
      <w:lvlJc w:val="left"/>
      <w:pPr>
        <w:ind w:left="1440" w:hanging="1440"/>
      </w:pPr>
      <w:rPr>
        <w:rFonts w:hint="default"/>
      </w:rPr>
    </w:lvl>
    <w:lvl w:ilvl="8">
      <w:start w:val="1"/>
      <w:numFmt w:val="decimal"/>
      <w:isLgl/>
      <w:suff w:val="tab"/>
      <w:lvlText w:val="%1.%2.%3.%4.%5.%6.%7.%8.%9."/>
      <w:lvlJc w:val="left"/>
      <w:pPr>
        <w:ind w:left="1800" w:hanging="1800"/>
      </w:pPr>
      <w:rPr>
        <w:rFonts w:hint="default"/>
      </w:rPr>
    </w:lvl>
  </w:abstractNum>
  <w:abstractNum w:abstractNumId="45">
    <w:multiLevelType w:val="hybridMultilevel"/>
    <w:lvl w:ilvl="0">
      <w:start w:val="1"/>
      <w:numFmt w:val="bullet"/>
      <w:pStyle w:val="1502"/>
      <w:isLgl w:val="false"/>
      <w:suff w:val="tab"/>
      <w:lvlText w:val=""/>
      <w:lvlJc w:val="left"/>
      <w:pPr>
        <w:ind w:left="1208" w:hanging="499"/>
        <w:tabs>
          <w:tab w:val="num" w:pos="1208" w:leader="none"/>
        </w:tabs>
      </w:pPr>
      <w:rPr>
        <w:rFonts w:hint="default" w:ascii="Symbol" w:hAnsi="Symbol"/>
      </w:rPr>
    </w:lvl>
    <w:lvl w:ilvl="1">
      <w:start w:val="1"/>
      <w:numFmt w:val="bullet"/>
      <w:isLgl w:val="false"/>
      <w:suff w:val="tab"/>
      <w:lvlText w:val="o"/>
      <w:lvlJc w:val="left"/>
      <w:pPr>
        <w:ind w:left="1440" w:hanging="360"/>
        <w:tabs>
          <w:tab w:val="num" w:pos="1440" w:leader="none"/>
        </w:tabs>
      </w:pPr>
      <w:rPr>
        <w:rFonts w:hint="default" w:ascii="Courier New" w:hAnsi="Courier New" w:cs="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46">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47">
    <w:multiLevelType w:val="hybridMultilevel"/>
    <w:lvl w:ilvl="0">
      <w:start w:val="1"/>
      <w:numFmt w:val="decimal"/>
      <w:isLgl w:val="false"/>
      <w:suff w:val="space"/>
      <w:lvlText w:val="%1."/>
      <w:lvlJc w:val="left"/>
      <w:pPr>
        <w:ind w:left="0" w:firstLine="0"/>
      </w:pPr>
      <w:rPr>
        <w:rFonts w:hint="default"/>
        <w:b/>
      </w:rPr>
    </w:lvl>
    <w:lvl w:ilvl="1">
      <w:start w:val="1"/>
      <w:numFmt w:val="decimal"/>
      <w:isLgl/>
      <w:suff w:val="space"/>
      <w:lvlText w:val="%1.%2."/>
      <w:lvlJc w:val="left"/>
      <w:pPr>
        <w:ind w:left="284" w:firstLine="284"/>
      </w:pPr>
      <w:rPr>
        <w:rFonts w:hint="default" w:ascii="Times New Roman" w:hAnsi="Times New Roman" w:cs="Times New Roman"/>
        <w:color w:val="000000"/>
        <w:sz w:val="24"/>
        <w:szCs w:val="24"/>
      </w:rPr>
    </w:lvl>
    <w:lvl w:ilvl="2">
      <w:start w:val="1"/>
      <w:numFmt w:val="decimal"/>
      <w:isLgl/>
      <w:suff w:val="space"/>
      <w:lvlText w:val="%1.%2.%3."/>
      <w:lvlJc w:val="left"/>
      <w:pPr>
        <w:ind w:left="0" w:firstLine="284"/>
      </w:pPr>
      <w:rPr>
        <w:rFonts w:hint="default"/>
        <w:color w:val="000000"/>
      </w:rPr>
    </w:lvl>
    <w:lvl w:ilvl="3">
      <w:start w:val="1"/>
      <w:numFmt w:val="decimal"/>
      <w:isLgl/>
      <w:suff w:val="tab"/>
      <w:lvlText w:val="%1.%2.%3.%4."/>
      <w:lvlJc w:val="left"/>
      <w:pPr>
        <w:ind w:left="1979" w:hanging="719"/>
      </w:pPr>
      <w:rPr>
        <w:rFonts w:hint="default"/>
        <w:color w:val="000000"/>
      </w:rPr>
    </w:lvl>
    <w:lvl w:ilvl="4">
      <w:start w:val="1"/>
      <w:numFmt w:val="decimal"/>
      <w:isLgl/>
      <w:suff w:val="tab"/>
      <w:lvlText w:val="%1.%2.%3.%4.%5."/>
      <w:lvlJc w:val="left"/>
      <w:pPr>
        <w:ind w:left="2640" w:hanging="1080"/>
      </w:pPr>
      <w:rPr>
        <w:rFonts w:hint="default"/>
        <w:color w:val="000000"/>
      </w:rPr>
    </w:lvl>
    <w:lvl w:ilvl="5">
      <w:start w:val="1"/>
      <w:numFmt w:val="decimal"/>
      <w:isLgl/>
      <w:suff w:val="tab"/>
      <w:lvlText w:val="%1.%2.%3.%4.%5.%6."/>
      <w:lvlJc w:val="left"/>
      <w:pPr>
        <w:ind w:left="2940" w:hanging="1080"/>
      </w:pPr>
      <w:rPr>
        <w:rFonts w:hint="default"/>
        <w:color w:val="000000"/>
      </w:rPr>
    </w:lvl>
    <w:lvl w:ilvl="6">
      <w:start w:val="1"/>
      <w:numFmt w:val="decimal"/>
      <w:isLgl/>
      <w:suff w:val="tab"/>
      <w:lvlText w:val="%1.%2.%3.%4.%5.%6.%7."/>
      <w:lvlJc w:val="left"/>
      <w:pPr>
        <w:ind w:left="3600" w:hanging="1440"/>
      </w:pPr>
      <w:rPr>
        <w:rFonts w:hint="default"/>
        <w:color w:val="000000"/>
      </w:rPr>
    </w:lvl>
    <w:lvl w:ilvl="7">
      <w:start w:val="1"/>
      <w:numFmt w:val="decimal"/>
      <w:isLgl/>
      <w:suff w:val="tab"/>
      <w:lvlText w:val="%1.%2.%3.%4.%5.%6.%7.%8."/>
      <w:lvlJc w:val="left"/>
      <w:pPr>
        <w:ind w:left="3900" w:hanging="1440"/>
      </w:pPr>
      <w:rPr>
        <w:rFonts w:hint="default"/>
        <w:color w:val="000000"/>
      </w:rPr>
    </w:lvl>
    <w:lvl w:ilvl="8">
      <w:start w:val="1"/>
      <w:numFmt w:val="decimal"/>
      <w:isLgl/>
      <w:suff w:val="tab"/>
      <w:lvlText w:val="%1.%2.%3.%4.%5.%6.%7.%8.%9."/>
      <w:lvlJc w:val="left"/>
      <w:pPr>
        <w:ind w:left="4560" w:hanging="1800"/>
      </w:pPr>
      <w:rPr>
        <w:rFonts w:hint="default"/>
        <w:color w:val="000000"/>
      </w:rPr>
    </w:lvl>
  </w:abstractNum>
  <w:abstractNum w:abstractNumId="48">
    <w:multiLevelType w:val="hybridMultilevel"/>
    <w:lvl w:ilvl="0">
      <w:start w:val="1"/>
      <w:numFmt w:val="decimal"/>
      <w:pStyle w:val="1556"/>
      <w:isLgl w:val="false"/>
      <w:suff w:val="tab"/>
      <w:lvlText w:val="%1."/>
      <w:lvlJc w:val="left"/>
      <w:pPr>
        <w:ind w:left="1209" w:hanging="360"/>
        <w:tabs>
          <w:tab w:val="num" w:pos="1209" w:leader="none"/>
        </w:tabs>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9">
    <w:multiLevelType w:val="hybridMultilevel"/>
    <w:lvl w:ilvl="0">
      <w:start w:val="1"/>
      <w:numFmt w:val="bullet"/>
      <w:pStyle w:val="1549"/>
      <w:isLgl w:val="false"/>
      <w:suff w:val="tab"/>
      <w:lvlText w:val=""/>
      <w:lvlJc w:val="left"/>
      <w:pPr>
        <w:ind w:left="643" w:hanging="360"/>
        <w:tabs>
          <w:tab w:val="num" w:pos="643" w:leader="none"/>
        </w:tabs>
      </w:pPr>
      <w:rPr>
        <w:rFonts w:hint="default"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0">
    <w:multiLevelType w:val="hybridMultilevel"/>
    <w:lvl w:ilvl="0">
      <w:start w:val="1"/>
      <w:numFmt w:val="russianLower"/>
      <w:isLgl w:val="false"/>
      <w:suff w:val="space"/>
      <w:lvlText w:val="%1)"/>
      <w:lvlJc w:val="left"/>
      <w:pPr>
        <w:ind w:left="1429" w:hanging="360"/>
      </w:pPr>
      <w:rPr>
        <w:rFonts w:hint="default"/>
      </w:rPr>
    </w:lvl>
    <w:lvl w:ilvl="1">
      <w:start w:val="1"/>
      <w:numFmt w:val="lowerLetter"/>
      <w:isLgl w:val="false"/>
      <w:suff w:val="tab"/>
      <w:lvlText w:val="%2."/>
      <w:lvlJc w:val="left"/>
      <w:pPr>
        <w:ind w:left="2149" w:hanging="360"/>
      </w:pPr>
    </w:lvl>
    <w:lvl w:ilvl="2">
      <w:start w:val="1"/>
      <w:numFmt w:val="lowerRoman"/>
      <w:isLgl w:val="false"/>
      <w:suff w:val="tab"/>
      <w:lvlText w:val="%3."/>
      <w:lvlJc w:val="right"/>
      <w:pPr>
        <w:ind w:left="2869" w:hanging="180"/>
      </w:pPr>
    </w:lvl>
    <w:lvl w:ilvl="3">
      <w:start w:val="1"/>
      <w:numFmt w:val="decimal"/>
      <w:isLgl w:val="false"/>
      <w:suff w:val="tab"/>
      <w:lvlText w:val="%4."/>
      <w:lvlJc w:val="left"/>
      <w:pPr>
        <w:ind w:left="3589" w:hanging="360"/>
      </w:pPr>
    </w:lvl>
    <w:lvl w:ilvl="4">
      <w:start w:val="1"/>
      <w:numFmt w:val="lowerLetter"/>
      <w:isLgl w:val="false"/>
      <w:suff w:val="tab"/>
      <w:lvlText w:val="%5."/>
      <w:lvlJc w:val="left"/>
      <w:pPr>
        <w:ind w:left="4309" w:hanging="360"/>
      </w:pPr>
    </w:lvl>
    <w:lvl w:ilvl="5">
      <w:start w:val="1"/>
      <w:numFmt w:val="lowerRoman"/>
      <w:isLgl w:val="false"/>
      <w:suff w:val="tab"/>
      <w:lvlText w:val="%6."/>
      <w:lvlJc w:val="right"/>
      <w:pPr>
        <w:ind w:left="5029" w:hanging="180"/>
      </w:pPr>
    </w:lvl>
    <w:lvl w:ilvl="6">
      <w:start w:val="1"/>
      <w:numFmt w:val="decimal"/>
      <w:isLgl w:val="false"/>
      <w:suff w:val="tab"/>
      <w:lvlText w:val="%7."/>
      <w:lvlJc w:val="left"/>
      <w:pPr>
        <w:ind w:left="5749" w:hanging="360"/>
      </w:pPr>
    </w:lvl>
    <w:lvl w:ilvl="7">
      <w:start w:val="1"/>
      <w:numFmt w:val="lowerLetter"/>
      <w:isLgl w:val="false"/>
      <w:suff w:val="tab"/>
      <w:lvlText w:val="%8."/>
      <w:lvlJc w:val="left"/>
      <w:pPr>
        <w:ind w:left="6469" w:hanging="360"/>
      </w:pPr>
    </w:lvl>
    <w:lvl w:ilvl="8">
      <w:start w:val="1"/>
      <w:numFmt w:val="lowerRoman"/>
      <w:isLgl w:val="false"/>
      <w:suff w:val="tab"/>
      <w:lvlText w:val="%9."/>
      <w:lvlJc w:val="right"/>
      <w:pPr>
        <w:ind w:left="7189" w:hanging="180"/>
      </w:pPr>
    </w:lvl>
  </w:abstractNum>
  <w:abstractNum w:abstractNumId="51">
    <w:multiLevelType w:val="hybridMultilevel"/>
    <w:lvl w:ilvl="0">
      <w:start w:val="1"/>
      <w:numFmt w:val="decimal"/>
      <w:isLgl w:val="false"/>
      <w:suff w:val="space"/>
      <w:lvlText w:val="%1."/>
      <w:lvlJc w:val="left"/>
      <w:pPr>
        <w:ind w:left="360" w:hanging="360"/>
      </w:pPr>
      <w:rPr>
        <w:rFonts w:hint="default"/>
        <w:b/>
      </w:rPr>
    </w:lvl>
    <w:lvl w:ilvl="1">
      <w:start w:val="1"/>
      <w:numFmt w:val="decimal"/>
      <w:isLgl w:val="false"/>
      <w:suff w:val="tab"/>
      <w:lvlText w:val="%1.%2."/>
      <w:lvlJc w:val="left"/>
      <w:pPr>
        <w:ind w:left="792" w:hanging="432"/>
      </w:pPr>
      <w:rPr>
        <w:rFonts w:hint="default"/>
      </w:rPr>
    </w:lvl>
    <w:lvl w:ilvl="2">
      <w:start w:val="1"/>
      <w:numFmt w:val="decimal"/>
      <w:isLgl w:val="false"/>
      <w:suff w:val="tab"/>
      <w:lvlText w:val="%1.%2.%3."/>
      <w:lvlJc w:val="left"/>
      <w:pPr>
        <w:ind w:left="1071" w:hanging="504"/>
      </w:pPr>
      <w:rPr>
        <w:rFonts w:hint="default"/>
      </w:rPr>
    </w:lvl>
    <w:lvl w:ilvl="3">
      <w:start w:val="1"/>
      <w:numFmt w:val="decimal"/>
      <w:isLgl w:val="false"/>
      <w:suff w:val="tab"/>
      <w:lvlText w:val="%1.%2.%3.%4."/>
      <w:lvlJc w:val="left"/>
      <w:pPr>
        <w:ind w:left="1728" w:hanging="647"/>
      </w:pPr>
      <w:rPr>
        <w:rFonts w:hint="default"/>
      </w:rPr>
    </w:lvl>
    <w:lvl w:ilvl="4">
      <w:start w:val="1"/>
      <w:numFmt w:val="decimal"/>
      <w:isLgl w:val="false"/>
      <w:suff w:val="tab"/>
      <w:lvlText w:val="%1.%2.%3.%4.%5."/>
      <w:lvlJc w:val="left"/>
      <w:pPr>
        <w:ind w:left="2232" w:hanging="792"/>
      </w:pPr>
      <w:rPr>
        <w:rFonts w:hint="default"/>
      </w:rPr>
    </w:lvl>
    <w:lvl w:ilvl="5">
      <w:start w:val="1"/>
      <w:numFmt w:val="decimal"/>
      <w:isLgl w:val="false"/>
      <w:suff w:val="tab"/>
      <w:lvlText w:val="%1.%2.%3.%4.%5.%6."/>
      <w:lvlJc w:val="left"/>
      <w:pPr>
        <w:ind w:left="2736" w:hanging="934"/>
      </w:pPr>
      <w:rPr>
        <w:rFonts w:hint="default"/>
      </w:rPr>
    </w:lvl>
    <w:lvl w:ilvl="6">
      <w:start w:val="1"/>
      <w:numFmt w:val="decimal"/>
      <w:isLgl w:val="false"/>
      <w:suff w:val="tab"/>
      <w:lvlText w:val="%1.%2.%3.%4.%5.%6.%7."/>
      <w:lvlJc w:val="left"/>
      <w:pPr>
        <w:ind w:left="3240" w:hanging="1080"/>
      </w:pPr>
      <w:rPr>
        <w:rFonts w:hint="default"/>
      </w:rPr>
    </w:lvl>
    <w:lvl w:ilvl="7">
      <w:start w:val="1"/>
      <w:numFmt w:val="decimal"/>
      <w:isLgl w:val="false"/>
      <w:suff w:val="tab"/>
      <w:lvlText w:val="%1.%2.%3.%4.%5.%6.%7.%8."/>
      <w:lvlJc w:val="left"/>
      <w:pPr>
        <w:ind w:left="3744" w:hanging="1224"/>
      </w:pPr>
      <w:rPr>
        <w:rFonts w:hint="default"/>
      </w:rPr>
    </w:lvl>
    <w:lvl w:ilvl="8">
      <w:start w:val="1"/>
      <w:numFmt w:val="decimal"/>
      <w:isLgl w:val="false"/>
      <w:suff w:val="tab"/>
      <w:lvlText w:val="%1.%2.%3.%4.%5.%6.%7.%8.%9."/>
      <w:lvlJc w:val="left"/>
      <w:pPr>
        <w:ind w:left="4320" w:hanging="1440"/>
      </w:pPr>
      <w:rPr>
        <w:rFonts w:hint="default"/>
      </w:rPr>
    </w:lvl>
  </w:abstractNum>
  <w:abstractNum w:abstractNumId="52">
    <w:multiLevelType w:val="hybridMultilevel"/>
    <w:lvl w:ilvl="0">
      <w:start w:val="1"/>
      <w:numFmt w:val="decimal"/>
      <w:pStyle w:val="1557"/>
      <w:isLgl w:val="false"/>
      <w:suff w:val="tab"/>
      <w:lvlText w:val="%1."/>
      <w:lvlJc w:val="left"/>
      <w:pPr>
        <w:ind w:left="1492" w:hanging="360"/>
        <w:tabs>
          <w:tab w:val="num" w:pos="1492" w:leader="none"/>
        </w:tabs>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3">
    <w:multiLevelType w:val="hybridMultilevel"/>
    <w:lvl w:ilvl="0">
      <w:start w:val="1"/>
      <w:numFmt w:val="bullet"/>
      <w:pStyle w:val="1725"/>
      <w:isLgl w:val="false"/>
      <w:suff w:val="tab"/>
      <w:lvlText w:val=""/>
      <w:lvlJc w:val="left"/>
      <w:pPr>
        <w:ind w:left="1134" w:hanging="425"/>
      </w:pPr>
      <w:rPr>
        <w:rFonts w:hint="default" w:ascii="Symbol" w:hAnsi="Symbol"/>
      </w:rPr>
    </w:lvl>
    <w:lvl w:ilvl="1">
      <w:start w:val="1"/>
      <w:numFmt w:val="bullet"/>
      <w:isLgl w:val="false"/>
      <w:suff w:val="tab"/>
      <w:lvlText w:val="o"/>
      <w:lvlJc w:val="left"/>
      <w:pPr>
        <w:ind w:left="2574" w:hanging="360"/>
      </w:pPr>
      <w:rPr>
        <w:rFonts w:hint="default" w:ascii="Courier New" w:hAnsi="Courier New" w:cs="Courier New"/>
      </w:rPr>
    </w:lvl>
    <w:lvl w:ilvl="2">
      <w:start w:val="1"/>
      <w:numFmt w:val="bullet"/>
      <w:isLgl w:val="false"/>
      <w:suff w:val="tab"/>
      <w:lvlText w:val=""/>
      <w:lvlJc w:val="left"/>
      <w:pPr>
        <w:ind w:left="3294" w:hanging="360"/>
      </w:pPr>
      <w:rPr>
        <w:rFonts w:hint="default" w:ascii="Wingdings" w:hAnsi="Wingdings"/>
      </w:rPr>
    </w:lvl>
    <w:lvl w:ilvl="3">
      <w:start w:val="1"/>
      <w:numFmt w:val="bullet"/>
      <w:isLgl w:val="false"/>
      <w:suff w:val="tab"/>
      <w:lvlText w:val=""/>
      <w:lvlJc w:val="left"/>
      <w:pPr>
        <w:ind w:left="4014" w:hanging="360"/>
      </w:pPr>
      <w:rPr>
        <w:rFonts w:hint="default" w:ascii="Symbol" w:hAnsi="Symbol"/>
      </w:rPr>
    </w:lvl>
    <w:lvl w:ilvl="4">
      <w:start w:val="1"/>
      <w:numFmt w:val="bullet"/>
      <w:isLgl w:val="false"/>
      <w:suff w:val="tab"/>
      <w:lvlText w:val="o"/>
      <w:lvlJc w:val="left"/>
      <w:pPr>
        <w:ind w:left="4734" w:hanging="360"/>
      </w:pPr>
      <w:rPr>
        <w:rFonts w:hint="default" w:ascii="Courier New" w:hAnsi="Courier New" w:cs="Courier New"/>
      </w:rPr>
    </w:lvl>
    <w:lvl w:ilvl="5">
      <w:start w:val="1"/>
      <w:numFmt w:val="bullet"/>
      <w:isLgl w:val="false"/>
      <w:suff w:val="tab"/>
      <w:lvlText w:val=""/>
      <w:lvlJc w:val="left"/>
      <w:pPr>
        <w:ind w:left="5454" w:hanging="360"/>
      </w:pPr>
      <w:rPr>
        <w:rFonts w:hint="default" w:ascii="Wingdings" w:hAnsi="Wingdings"/>
      </w:rPr>
    </w:lvl>
    <w:lvl w:ilvl="6">
      <w:start w:val="1"/>
      <w:numFmt w:val="bullet"/>
      <w:isLgl w:val="false"/>
      <w:suff w:val="tab"/>
      <w:lvlText w:val=""/>
      <w:lvlJc w:val="left"/>
      <w:pPr>
        <w:ind w:left="6174" w:hanging="360"/>
      </w:pPr>
      <w:rPr>
        <w:rFonts w:hint="default" w:ascii="Symbol" w:hAnsi="Symbol"/>
      </w:rPr>
    </w:lvl>
    <w:lvl w:ilvl="7">
      <w:start w:val="1"/>
      <w:numFmt w:val="bullet"/>
      <w:isLgl w:val="false"/>
      <w:suff w:val="tab"/>
      <w:lvlText w:val="o"/>
      <w:lvlJc w:val="left"/>
      <w:pPr>
        <w:ind w:left="6894" w:hanging="360"/>
      </w:pPr>
      <w:rPr>
        <w:rFonts w:hint="default" w:ascii="Courier New" w:hAnsi="Courier New" w:cs="Courier New"/>
      </w:rPr>
    </w:lvl>
    <w:lvl w:ilvl="8">
      <w:start w:val="1"/>
      <w:numFmt w:val="bullet"/>
      <w:isLgl w:val="false"/>
      <w:suff w:val="tab"/>
      <w:lvlText w:val=""/>
      <w:lvlJc w:val="left"/>
      <w:pPr>
        <w:ind w:left="7614" w:hanging="360"/>
      </w:pPr>
      <w:rPr>
        <w:rFonts w:hint="default" w:ascii="Wingdings" w:hAnsi="Wingdings"/>
      </w:rPr>
    </w:lvl>
  </w:abstractNum>
  <w:abstractNum w:abstractNumId="54">
    <w:multiLevelType w:val="hybridMultilevel"/>
    <w:lvl w:ilvl="0">
      <w:start w:val="2"/>
      <w:numFmt w:val="decimal"/>
      <w:isLgl w:val="false"/>
      <w:suff w:val="tab"/>
      <w:lvlText w:val="%1"/>
      <w:lvlJc w:val="left"/>
      <w:pPr>
        <w:ind w:left="765" w:hanging="765"/>
        <w:tabs>
          <w:tab w:val="num" w:pos="765" w:leader="none"/>
        </w:tabs>
      </w:pPr>
      <w:rPr>
        <w:rFonts w:hint="default"/>
      </w:rPr>
    </w:lvl>
    <w:lvl w:ilvl="1">
      <w:start w:val="3"/>
      <w:numFmt w:val="decimal"/>
      <w:isLgl w:val="false"/>
      <w:suff w:val="tab"/>
      <w:lvlText w:val="%1.%2"/>
      <w:lvlJc w:val="left"/>
      <w:pPr>
        <w:ind w:left="907" w:hanging="765"/>
        <w:tabs>
          <w:tab w:val="num" w:pos="907" w:leader="none"/>
        </w:tabs>
      </w:pPr>
      <w:rPr>
        <w:rFonts w:hint="default"/>
      </w:rPr>
    </w:lvl>
    <w:lvl w:ilvl="2">
      <w:start w:val="3"/>
      <w:numFmt w:val="decimal"/>
      <w:pStyle w:val="2135"/>
      <w:isLgl w:val="false"/>
      <w:suff w:val="tab"/>
      <w:lvlText w:val="%1.%2.%3"/>
      <w:lvlJc w:val="left"/>
      <w:pPr>
        <w:ind w:left="1049" w:hanging="765"/>
        <w:tabs>
          <w:tab w:val="num" w:pos="1049" w:leader="none"/>
        </w:tabs>
      </w:pPr>
      <w:rPr>
        <w:rFonts w:hint="default"/>
      </w:rPr>
    </w:lvl>
    <w:lvl w:ilvl="3">
      <w:start w:val="1"/>
      <w:numFmt w:val="decimal"/>
      <w:isLgl w:val="false"/>
      <w:suff w:val="tab"/>
      <w:lvlText w:val="%1.%2.%3.%4"/>
      <w:lvlJc w:val="left"/>
      <w:pPr>
        <w:ind w:left="1506" w:hanging="1080"/>
        <w:tabs>
          <w:tab w:val="num" w:pos="1506" w:leader="none"/>
        </w:tabs>
      </w:pPr>
      <w:rPr>
        <w:rFonts w:hint="default"/>
      </w:rPr>
    </w:lvl>
    <w:lvl w:ilvl="4">
      <w:start w:val="1"/>
      <w:numFmt w:val="decimal"/>
      <w:isLgl w:val="false"/>
      <w:suff w:val="tab"/>
      <w:lvlText w:val="%1.%2.%3.%4.%5"/>
      <w:lvlJc w:val="left"/>
      <w:pPr>
        <w:ind w:left="1648" w:hanging="1080"/>
        <w:tabs>
          <w:tab w:val="num" w:pos="1648" w:leader="none"/>
        </w:tabs>
      </w:pPr>
      <w:rPr>
        <w:rFonts w:hint="default"/>
      </w:rPr>
    </w:lvl>
    <w:lvl w:ilvl="5">
      <w:start w:val="1"/>
      <w:numFmt w:val="decimal"/>
      <w:isLgl w:val="false"/>
      <w:suff w:val="tab"/>
      <w:lvlText w:val="%1.%2.%3.%4.%5.%6"/>
      <w:lvlJc w:val="left"/>
      <w:pPr>
        <w:ind w:left="2150" w:hanging="1440"/>
        <w:tabs>
          <w:tab w:val="num" w:pos="2150" w:leader="none"/>
        </w:tabs>
      </w:pPr>
      <w:rPr>
        <w:rFonts w:hint="default"/>
      </w:rPr>
    </w:lvl>
    <w:lvl w:ilvl="6">
      <w:start w:val="1"/>
      <w:numFmt w:val="decimal"/>
      <w:isLgl w:val="false"/>
      <w:suff w:val="tab"/>
      <w:lvlText w:val="%1.%2.%3.%4.%5.%6.%7"/>
      <w:lvlJc w:val="left"/>
      <w:pPr>
        <w:ind w:left="2292" w:hanging="1440"/>
        <w:tabs>
          <w:tab w:val="num" w:pos="2292" w:leader="none"/>
        </w:tabs>
      </w:pPr>
      <w:rPr>
        <w:rFonts w:hint="default"/>
      </w:rPr>
    </w:lvl>
    <w:lvl w:ilvl="7">
      <w:start w:val="1"/>
      <w:numFmt w:val="decimal"/>
      <w:isLgl w:val="false"/>
      <w:suff w:val="tab"/>
      <w:lvlText w:val="%1.%2.%3.%4.%5.%6.%7.%8"/>
      <w:lvlJc w:val="left"/>
      <w:pPr>
        <w:ind w:left="2794" w:hanging="1800"/>
        <w:tabs>
          <w:tab w:val="num" w:pos="2794" w:leader="none"/>
        </w:tabs>
      </w:pPr>
      <w:rPr>
        <w:rFonts w:hint="default"/>
      </w:rPr>
    </w:lvl>
    <w:lvl w:ilvl="8">
      <w:start w:val="1"/>
      <w:numFmt w:val="decimal"/>
      <w:isLgl w:val="false"/>
      <w:suff w:val="tab"/>
      <w:lvlText w:val="%1.%2.%3.%4.%5.%6.%7.%8.%9"/>
      <w:lvlJc w:val="left"/>
      <w:pPr>
        <w:ind w:left="3296" w:hanging="2160"/>
        <w:tabs>
          <w:tab w:val="num" w:pos="3296" w:leader="none"/>
        </w:tabs>
      </w:pPr>
      <w:rPr>
        <w:rFonts w:hint="default"/>
      </w:rPr>
    </w:lvl>
  </w:abstractNum>
  <w:abstractNum w:abstractNumId="55">
    <w:multiLevelType w:val="hybridMultilevel"/>
    <w:lvl w:ilvl="0">
      <w:start w:val="1"/>
      <w:numFmt w:val="bullet"/>
      <w:isLgl w:val="false"/>
      <w:suff w:val="tab"/>
      <w:lvlText w:val="−"/>
      <w:lvlJc w:val="left"/>
      <w:pPr>
        <w:ind w:left="1429" w:hanging="360"/>
      </w:pPr>
      <w:rPr>
        <w:rFonts w:ascii="Noto Sans Symbols" w:hAnsi="Noto Sans Symbols" w:eastAsia="Noto Sans Symbols" w:cs="Noto Sans Symbols"/>
      </w:rPr>
    </w:lvl>
    <w:lvl w:ilvl="1">
      <w:start w:val="1"/>
      <w:numFmt w:val="bullet"/>
      <w:isLgl w:val="false"/>
      <w:suff w:val="tab"/>
      <w:lvlText w:val="−"/>
      <w:lvlJc w:val="left"/>
      <w:pPr>
        <w:ind w:left="2149" w:hanging="360"/>
      </w:pPr>
      <w:rPr>
        <w:rFonts w:ascii="Noto Sans Symbols" w:hAnsi="Noto Sans Symbols" w:eastAsia="Noto Sans Symbols" w:cs="Noto Sans Symbols"/>
      </w:rPr>
    </w:lvl>
    <w:lvl w:ilvl="2">
      <w:start w:val="1"/>
      <w:numFmt w:val="bullet"/>
      <w:isLgl w:val="false"/>
      <w:suff w:val="tab"/>
      <w:lvlText w:val="▪"/>
      <w:lvlJc w:val="left"/>
      <w:pPr>
        <w:ind w:left="2869" w:hanging="360"/>
      </w:pPr>
      <w:rPr>
        <w:rFonts w:ascii="Noto Sans Symbols" w:hAnsi="Noto Sans Symbols" w:eastAsia="Noto Sans Symbols" w:cs="Noto Sans Symbols"/>
      </w:rPr>
    </w:lvl>
    <w:lvl w:ilvl="3">
      <w:start w:val="1"/>
      <w:numFmt w:val="bullet"/>
      <w:isLgl w:val="false"/>
      <w:suff w:val="tab"/>
      <w:lvlText w:val="●"/>
      <w:lvlJc w:val="left"/>
      <w:pPr>
        <w:ind w:left="3589" w:hanging="360"/>
      </w:pPr>
      <w:rPr>
        <w:rFonts w:ascii="Noto Sans Symbols" w:hAnsi="Noto Sans Symbols" w:eastAsia="Noto Sans Symbols" w:cs="Noto Sans Symbols"/>
      </w:rPr>
    </w:lvl>
    <w:lvl w:ilvl="4">
      <w:start w:val="1"/>
      <w:numFmt w:val="bullet"/>
      <w:isLgl w:val="false"/>
      <w:suff w:val="tab"/>
      <w:lvlText w:val="o"/>
      <w:lvlJc w:val="left"/>
      <w:pPr>
        <w:ind w:left="4309" w:hanging="360"/>
      </w:pPr>
      <w:rPr>
        <w:rFonts w:ascii="Courier New" w:hAnsi="Courier New" w:eastAsia="Courier New" w:cs="Courier New"/>
      </w:rPr>
    </w:lvl>
    <w:lvl w:ilvl="5">
      <w:start w:val="1"/>
      <w:numFmt w:val="bullet"/>
      <w:isLgl w:val="false"/>
      <w:suff w:val="tab"/>
      <w:lvlText w:val="▪"/>
      <w:lvlJc w:val="left"/>
      <w:pPr>
        <w:ind w:left="5029" w:hanging="360"/>
      </w:pPr>
      <w:rPr>
        <w:rFonts w:ascii="Noto Sans Symbols" w:hAnsi="Noto Sans Symbols" w:eastAsia="Noto Sans Symbols" w:cs="Noto Sans Symbols"/>
      </w:rPr>
    </w:lvl>
    <w:lvl w:ilvl="6">
      <w:start w:val="1"/>
      <w:numFmt w:val="bullet"/>
      <w:isLgl w:val="false"/>
      <w:suff w:val="tab"/>
      <w:lvlText w:val="●"/>
      <w:lvlJc w:val="left"/>
      <w:pPr>
        <w:ind w:left="5749" w:hanging="360"/>
      </w:pPr>
      <w:rPr>
        <w:rFonts w:ascii="Noto Sans Symbols" w:hAnsi="Noto Sans Symbols" w:eastAsia="Noto Sans Symbols" w:cs="Noto Sans Symbols"/>
      </w:rPr>
    </w:lvl>
    <w:lvl w:ilvl="7">
      <w:start w:val="1"/>
      <w:numFmt w:val="bullet"/>
      <w:isLgl w:val="false"/>
      <w:suff w:val="tab"/>
      <w:lvlText w:val="o"/>
      <w:lvlJc w:val="left"/>
      <w:pPr>
        <w:ind w:left="6469" w:hanging="360"/>
      </w:pPr>
      <w:rPr>
        <w:rFonts w:ascii="Courier New" w:hAnsi="Courier New" w:eastAsia="Courier New" w:cs="Courier New"/>
      </w:rPr>
    </w:lvl>
    <w:lvl w:ilvl="8">
      <w:start w:val="1"/>
      <w:numFmt w:val="bullet"/>
      <w:isLgl w:val="false"/>
      <w:suff w:val="tab"/>
      <w:lvlText w:val="▪"/>
      <w:lvlJc w:val="left"/>
      <w:pPr>
        <w:ind w:left="7189" w:hanging="360"/>
      </w:pPr>
      <w:rPr>
        <w:rFonts w:ascii="Noto Sans Symbols" w:hAnsi="Noto Sans Symbols" w:eastAsia="Noto Sans Symbols" w:cs="Noto Sans Symbols"/>
      </w:rPr>
    </w:lvl>
  </w:abstractNum>
  <w:abstractNum w:abstractNumId="56">
    <w:multiLevelType w:val="hybridMultilevel"/>
    <w:styleLink w:val="1590"/>
    <w:lvl w:ilvl="0">
      <w:start w:val="1"/>
      <w:numFmt w:val="upperRoman"/>
      <w:pStyle w:val="1590"/>
      <w:isLgl w:val="false"/>
      <w:suff w:val="tab"/>
      <w:lvlText w:val="Статья %1."/>
      <w:lvlJc w:val="left"/>
      <w:pPr>
        <w:ind w:left="0" w:firstLine="0"/>
        <w:tabs>
          <w:tab w:val="num" w:pos="1440" w:leader="none"/>
        </w:tabs>
      </w:pPr>
    </w:lvl>
    <w:lvl w:ilvl="1">
      <w:start w:val="1"/>
      <w:numFmt w:val="decimalZero"/>
      <w:isLgl/>
      <w:suff w:val="tab"/>
      <w:lvlText w:val="Раздел %1.%2"/>
      <w:lvlJc w:val="left"/>
      <w:pPr>
        <w:ind w:left="0" w:firstLine="0"/>
        <w:tabs>
          <w:tab w:val="num" w:pos="1080" w:leader="none"/>
        </w:tabs>
      </w:pPr>
    </w:lvl>
    <w:lvl w:ilvl="2">
      <w:start w:val="1"/>
      <w:numFmt w:val="lowerLetter"/>
      <w:isLgl w:val="false"/>
      <w:suff w:val="tab"/>
      <w:lvlText w:val="(%3)"/>
      <w:lvlJc w:val="left"/>
      <w:pPr>
        <w:ind w:left="720" w:hanging="432"/>
        <w:tabs>
          <w:tab w:val="num" w:pos="720" w:leader="none"/>
        </w:tabs>
      </w:pPr>
    </w:lvl>
    <w:lvl w:ilvl="3">
      <w:start w:val="1"/>
      <w:numFmt w:val="lowerRoman"/>
      <w:isLgl w:val="false"/>
      <w:suff w:val="tab"/>
      <w:lvlText w:val="(%4)"/>
      <w:lvlJc w:val="right"/>
      <w:pPr>
        <w:ind w:left="864" w:hanging="144"/>
        <w:tabs>
          <w:tab w:val="num" w:pos="864" w:leader="none"/>
        </w:tabs>
      </w:pPr>
    </w:lvl>
    <w:lvl w:ilvl="4">
      <w:start w:val="1"/>
      <w:numFmt w:val="decimal"/>
      <w:isLgl w:val="false"/>
      <w:suff w:val="tab"/>
      <w:lvlText w:val="%5)"/>
      <w:lvlJc w:val="left"/>
      <w:pPr>
        <w:ind w:left="1008" w:hanging="432"/>
        <w:tabs>
          <w:tab w:val="num" w:pos="1008" w:leader="none"/>
        </w:tabs>
      </w:pPr>
    </w:lvl>
    <w:lvl w:ilvl="5">
      <w:start w:val="1"/>
      <w:numFmt w:val="lowerLetter"/>
      <w:isLgl w:val="false"/>
      <w:suff w:val="tab"/>
      <w:lvlText w:val="%6)"/>
      <w:lvlJc w:val="left"/>
      <w:pPr>
        <w:ind w:left="1152" w:hanging="432"/>
        <w:tabs>
          <w:tab w:val="num" w:pos="1152" w:leader="none"/>
        </w:tabs>
      </w:pPr>
    </w:lvl>
    <w:lvl w:ilvl="6">
      <w:start w:val="1"/>
      <w:numFmt w:val="lowerRoman"/>
      <w:isLgl w:val="false"/>
      <w:suff w:val="tab"/>
      <w:lvlText w:val="%7)"/>
      <w:lvlJc w:val="right"/>
      <w:pPr>
        <w:ind w:left="1296" w:hanging="288"/>
        <w:tabs>
          <w:tab w:val="num" w:pos="1296" w:leader="none"/>
        </w:tabs>
      </w:pPr>
    </w:lvl>
    <w:lvl w:ilvl="7">
      <w:start w:val="1"/>
      <w:numFmt w:val="lowerLetter"/>
      <w:isLgl w:val="false"/>
      <w:suff w:val="tab"/>
      <w:lvlText w:val="%8."/>
      <w:lvlJc w:val="left"/>
      <w:pPr>
        <w:ind w:left="1440" w:hanging="432"/>
        <w:tabs>
          <w:tab w:val="num" w:pos="1440" w:leader="none"/>
        </w:tabs>
      </w:pPr>
    </w:lvl>
    <w:lvl w:ilvl="8">
      <w:start w:val="1"/>
      <w:numFmt w:val="lowerRoman"/>
      <w:isLgl w:val="false"/>
      <w:suff w:val="tab"/>
      <w:lvlText w:val="%9."/>
      <w:lvlJc w:val="right"/>
      <w:pPr>
        <w:ind w:left="1584" w:hanging="144"/>
        <w:tabs>
          <w:tab w:val="num" w:pos="1584" w:leader="none"/>
        </w:tabs>
      </w:pPr>
    </w:lvl>
  </w:abstractNum>
  <w:abstractNum w:abstractNumId="57">
    <w:multiLevelType w:val="hybridMultilevel"/>
    <w:lvl w:ilvl="0">
      <w:start w:val="1"/>
      <w:numFmt w:val="bullet"/>
      <w:isLgl w:val="false"/>
      <w:suff w:val="space"/>
      <w:lvlText w:val="-"/>
      <w:lvlJc w:val="left"/>
      <w:pPr>
        <w:ind w:left="0" w:firstLine="567"/>
      </w:pPr>
      <w:rPr>
        <w:rFonts w:hint="default" w:ascii="Times New Roman" w:hAnsi="Times New Roman" w:eastAsia="Times New Roman" w:cs="Times New Roman"/>
      </w:rPr>
    </w:lvl>
    <w:lvl w:ilvl="1">
      <w:start w:val="1"/>
      <w:numFmt w:val="bullet"/>
      <w:isLgl w:val="false"/>
      <w:suff w:val="tab"/>
      <w:lvlText w:val="o"/>
      <w:lvlJc w:val="left"/>
      <w:pPr>
        <w:ind w:left="1506" w:hanging="360"/>
      </w:pPr>
      <w:rPr>
        <w:rFonts w:hint="default" w:ascii="Courier New" w:hAnsi="Courier New"/>
      </w:rPr>
    </w:lvl>
    <w:lvl w:ilvl="2">
      <w:start w:val="1"/>
      <w:numFmt w:val="bullet"/>
      <w:isLgl w:val="false"/>
      <w:suff w:val="tab"/>
      <w:lvlText w:val=""/>
      <w:lvlJc w:val="left"/>
      <w:pPr>
        <w:ind w:left="2226" w:hanging="360"/>
      </w:pPr>
      <w:rPr>
        <w:rFonts w:hint="default" w:ascii="Wingdings" w:hAnsi="Wingdings"/>
      </w:rPr>
    </w:lvl>
    <w:lvl w:ilvl="3">
      <w:start w:val="1"/>
      <w:numFmt w:val="bullet"/>
      <w:isLgl w:val="false"/>
      <w:suff w:val="tab"/>
      <w:lvlText w:val=""/>
      <w:lvlJc w:val="left"/>
      <w:pPr>
        <w:ind w:left="2946" w:hanging="360"/>
      </w:pPr>
      <w:rPr>
        <w:rFonts w:hint="default" w:ascii="Symbol" w:hAnsi="Symbol"/>
      </w:rPr>
    </w:lvl>
    <w:lvl w:ilvl="4">
      <w:start w:val="1"/>
      <w:numFmt w:val="bullet"/>
      <w:isLgl w:val="false"/>
      <w:suff w:val="tab"/>
      <w:lvlText w:val="o"/>
      <w:lvlJc w:val="left"/>
      <w:pPr>
        <w:ind w:left="3666" w:hanging="360"/>
      </w:pPr>
      <w:rPr>
        <w:rFonts w:hint="default" w:ascii="Courier New" w:hAnsi="Courier New"/>
      </w:rPr>
    </w:lvl>
    <w:lvl w:ilvl="5">
      <w:start w:val="1"/>
      <w:numFmt w:val="bullet"/>
      <w:isLgl w:val="false"/>
      <w:suff w:val="tab"/>
      <w:lvlText w:val=""/>
      <w:lvlJc w:val="left"/>
      <w:pPr>
        <w:ind w:left="4386" w:hanging="360"/>
      </w:pPr>
      <w:rPr>
        <w:rFonts w:hint="default" w:ascii="Wingdings" w:hAnsi="Wingdings"/>
      </w:rPr>
    </w:lvl>
    <w:lvl w:ilvl="6">
      <w:start w:val="1"/>
      <w:numFmt w:val="bullet"/>
      <w:isLgl w:val="false"/>
      <w:suff w:val="tab"/>
      <w:lvlText w:val=""/>
      <w:lvlJc w:val="left"/>
      <w:pPr>
        <w:ind w:left="5106" w:hanging="360"/>
      </w:pPr>
      <w:rPr>
        <w:rFonts w:hint="default" w:ascii="Symbol" w:hAnsi="Symbol"/>
      </w:rPr>
    </w:lvl>
    <w:lvl w:ilvl="7">
      <w:start w:val="1"/>
      <w:numFmt w:val="bullet"/>
      <w:isLgl w:val="false"/>
      <w:suff w:val="tab"/>
      <w:lvlText w:val="o"/>
      <w:lvlJc w:val="left"/>
      <w:pPr>
        <w:ind w:left="5826" w:hanging="360"/>
      </w:pPr>
      <w:rPr>
        <w:rFonts w:hint="default" w:ascii="Courier New" w:hAnsi="Courier New"/>
      </w:rPr>
    </w:lvl>
    <w:lvl w:ilvl="8">
      <w:start w:val="1"/>
      <w:numFmt w:val="bullet"/>
      <w:isLgl w:val="false"/>
      <w:suff w:val="tab"/>
      <w:lvlText w:val=""/>
      <w:lvlJc w:val="left"/>
      <w:pPr>
        <w:ind w:left="6546" w:hanging="360"/>
      </w:pPr>
      <w:rPr>
        <w:rFonts w:hint="default" w:ascii="Wingdings" w:hAnsi="Wingdings"/>
      </w:rPr>
    </w:lvl>
  </w:abstractNum>
  <w:abstractNum w:abstractNumId="58">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
      <w:lvlJc w:val="left"/>
      <w:pPr>
        <w:ind w:left="1440" w:hanging="360"/>
      </w:pPr>
      <w:rPr>
        <w:rFonts w:hint="default" w:ascii="Symbol" w:hAnsi="Symbol"/>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59">
    <w:multiLevelType w:val="hybridMultilevel"/>
    <w:lvl w:ilvl="0">
      <w:start w:val="1"/>
      <w:numFmt w:val="bullet"/>
      <w:isLgl w:val="false"/>
      <w:suff w:val="tab"/>
      <w:lvlText w:val="−"/>
      <w:lvlJc w:val="left"/>
      <w:pPr>
        <w:ind w:left="1429" w:hanging="360"/>
      </w:pPr>
      <w:rPr>
        <w:rFonts w:ascii="Noto Sans Symbols" w:hAnsi="Noto Sans Symbols" w:eastAsia="Noto Sans Symbols" w:cs="Noto Sans Symbols"/>
      </w:rPr>
    </w:lvl>
    <w:lvl w:ilvl="1">
      <w:start w:val="1"/>
      <w:numFmt w:val="bullet"/>
      <w:isLgl w:val="false"/>
      <w:suff w:val="tab"/>
      <w:lvlText w:val="−"/>
      <w:lvlJc w:val="left"/>
      <w:pPr>
        <w:ind w:left="2149" w:hanging="360"/>
      </w:pPr>
      <w:rPr>
        <w:rFonts w:ascii="Noto Sans Symbols" w:hAnsi="Noto Sans Symbols" w:eastAsia="Noto Sans Symbols" w:cs="Noto Sans Symbols"/>
      </w:rPr>
    </w:lvl>
    <w:lvl w:ilvl="2">
      <w:start w:val="1"/>
      <w:numFmt w:val="bullet"/>
      <w:isLgl w:val="false"/>
      <w:suff w:val="tab"/>
      <w:lvlText w:val="−"/>
      <w:lvlJc w:val="left"/>
      <w:pPr>
        <w:ind w:left="2869" w:hanging="360"/>
      </w:pPr>
      <w:rPr>
        <w:rFonts w:ascii="Noto Sans Symbols" w:hAnsi="Noto Sans Symbols" w:eastAsia="Noto Sans Symbols" w:cs="Noto Sans Symbols"/>
      </w:rPr>
    </w:lvl>
    <w:lvl w:ilvl="3">
      <w:start w:val="1"/>
      <w:numFmt w:val="bullet"/>
      <w:isLgl w:val="false"/>
      <w:suff w:val="tab"/>
      <w:lvlText w:val="●"/>
      <w:lvlJc w:val="left"/>
      <w:pPr>
        <w:ind w:left="3589" w:hanging="360"/>
      </w:pPr>
      <w:rPr>
        <w:rFonts w:ascii="Noto Sans Symbols" w:hAnsi="Noto Sans Symbols" w:eastAsia="Noto Sans Symbols" w:cs="Noto Sans Symbols"/>
      </w:rPr>
    </w:lvl>
    <w:lvl w:ilvl="4">
      <w:start w:val="1"/>
      <w:numFmt w:val="bullet"/>
      <w:isLgl w:val="false"/>
      <w:suff w:val="tab"/>
      <w:lvlText w:val="o"/>
      <w:lvlJc w:val="left"/>
      <w:pPr>
        <w:ind w:left="4309" w:hanging="360"/>
      </w:pPr>
      <w:rPr>
        <w:rFonts w:ascii="Courier New" w:hAnsi="Courier New" w:eastAsia="Courier New" w:cs="Courier New"/>
      </w:rPr>
    </w:lvl>
    <w:lvl w:ilvl="5">
      <w:start w:val="1"/>
      <w:numFmt w:val="bullet"/>
      <w:isLgl w:val="false"/>
      <w:suff w:val="tab"/>
      <w:lvlText w:val="▪"/>
      <w:lvlJc w:val="left"/>
      <w:pPr>
        <w:ind w:left="5029" w:hanging="360"/>
      </w:pPr>
      <w:rPr>
        <w:rFonts w:ascii="Noto Sans Symbols" w:hAnsi="Noto Sans Symbols" w:eastAsia="Noto Sans Symbols" w:cs="Noto Sans Symbols"/>
      </w:rPr>
    </w:lvl>
    <w:lvl w:ilvl="6">
      <w:start w:val="1"/>
      <w:numFmt w:val="bullet"/>
      <w:isLgl w:val="false"/>
      <w:suff w:val="tab"/>
      <w:lvlText w:val="●"/>
      <w:lvlJc w:val="left"/>
      <w:pPr>
        <w:ind w:left="5749" w:hanging="360"/>
      </w:pPr>
      <w:rPr>
        <w:rFonts w:ascii="Noto Sans Symbols" w:hAnsi="Noto Sans Symbols" w:eastAsia="Noto Sans Symbols" w:cs="Noto Sans Symbols"/>
      </w:rPr>
    </w:lvl>
    <w:lvl w:ilvl="7">
      <w:start w:val="1"/>
      <w:numFmt w:val="bullet"/>
      <w:isLgl w:val="false"/>
      <w:suff w:val="tab"/>
      <w:lvlText w:val="o"/>
      <w:lvlJc w:val="left"/>
      <w:pPr>
        <w:ind w:left="6469" w:hanging="360"/>
      </w:pPr>
      <w:rPr>
        <w:rFonts w:ascii="Courier New" w:hAnsi="Courier New" w:eastAsia="Courier New" w:cs="Courier New"/>
      </w:rPr>
    </w:lvl>
    <w:lvl w:ilvl="8">
      <w:start w:val="1"/>
      <w:numFmt w:val="bullet"/>
      <w:isLgl w:val="false"/>
      <w:suff w:val="tab"/>
      <w:lvlText w:val="▪"/>
      <w:lvlJc w:val="left"/>
      <w:pPr>
        <w:ind w:left="7189" w:hanging="360"/>
      </w:pPr>
      <w:rPr>
        <w:rFonts w:ascii="Noto Sans Symbols" w:hAnsi="Noto Sans Symbols" w:eastAsia="Noto Sans Symbols" w:cs="Noto Sans Symbols"/>
      </w:rPr>
    </w:lvl>
  </w:abstractNum>
  <w:abstractNum w:abstractNumId="60">
    <w:multiLevelType w:val="hybridMultilevel"/>
    <w:lvl w:ilvl="0">
      <w:start w:val="1"/>
      <w:numFmt w:val="bullet"/>
      <w:pStyle w:val="1454"/>
      <w:isLgl w:val="false"/>
      <w:suff w:val="tab"/>
      <w:lvlText w:val=""/>
      <w:lvlJc w:val="left"/>
      <w:pPr>
        <w:ind w:left="2137" w:hanging="360"/>
      </w:pPr>
      <w:rPr>
        <w:rFonts w:hint="default" w:ascii="Symbol" w:hAnsi="Symbol"/>
      </w:rPr>
    </w:lvl>
    <w:lvl w:ilvl="1">
      <w:start w:val="1"/>
      <w:numFmt w:val="bullet"/>
      <w:isLgl w:val="false"/>
      <w:suff w:val="tab"/>
      <w:lvlText w:val="o"/>
      <w:lvlJc w:val="left"/>
      <w:pPr>
        <w:ind w:left="2857" w:hanging="360"/>
      </w:pPr>
      <w:rPr>
        <w:rFonts w:hint="default" w:ascii="Courier New" w:hAnsi="Courier New" w:cs="Courier New"/>
      </w:rPr>
    </w:lvl>
    <w:lvl w:ilvl="2">
      <w:start w:val="1"/>
      <w:numFmt w:val="bullet"/>
      <w:isLgl w:val="false"/>
      <w:suff w:val="tab"/>
      <w:lvlText w:val=""/>
      <w:lvlJc w:val="left"/>
      <w:pPr>
        <w:ind w:left="3577" w:hanging="360"/>
      </w:pPr>
      <w:rPr>
        <w:rFonts w:hint="default" w:ascii="Wingdings" w:hAnsi="Wingdings"/>
      </w:rPr>
    </w:lvl>
    <w:lvl w:ilvl="3">
      <w:start w:val="1"/>
      <w:numFmt w:val="bullet"/>
      <w:isLgl w:val="false"/>
      <w:suff w:val="tab"/>
      <w:lvlText w:val=""/>
      <w:lvlJc w:val="left"/>
      <w:pPr>
        <w:ind w:left="4297" w:hanging="360"/>
      </w:pPr>
      <w:rPr>
        <w:rFonts w:hint="default" w:ascii="Symbol" w:hAnsi="Symbol"/>
      </w:rPr>
    </w:lvl>
    <w:lvl w:ilvl="4">
      <w:start w:val="1"/>
      <w:numFmt w:val="bullet"/>
      <w:isLgl w:val="false"/>
      <w:suff w:val="tab"/>
      <w:lvlText w:val="o"/>
      <w:lvlJc w:val="left"/>
      <w:pPr>
        <w:ind w:left="5017" w:hanging="360"/>
      </w:pPr>
      <w:rPr>
        <w:rFonts w:hint="default" w:ascii="Courier New" w:hAnsi="Courier New" w:cs="Courier New"/>
      </w:rPr>
    </w:lvl>
    <w:lvl w:ilvl="5">
      <w:start w:val="1"/>
      <w:numFmt w:val="bullet"/>
      <w:isLgl w:val="false"/>
      <w:suff w:val="tab"/>
      <w:lvlText w:val=""/>
      <w:lvlJc w:val="left"/>
      <w:pPr>
        <w:ind w:left="5737" w:hanging="360"/>
      </w:pPr>
      <w:rPr>
        <w:rFonts w:hint="default" w:ascii="Wingdings" w:hAnsi="Wingdings"/>
      </w:rPr>
    </w:lvl>
    <w:lvl w:ilvl="6">
      <w:start w:val="1"/>
      <w:numFmt w:val="bullet"/>
      <w:isLgl w:val="false"/>
      <w:suff w:val="tab"/>
      <w:lvlText w:val=""/>
      <w:lvlJc w:val="left"/>
      <w:pPr>
        <w:ind w:left="6457" w:hanging="360"/>
      </w:pPr>
      <w:rPr>
        <w:rFonts w:hint="default" w:ascii="Symbol" w:hAnsi="Symbol"/>
      </w:rPr>
    </w:lvl>
    <w:lvl w:ilvl="7">
      <w:start w:val="1"/>
      <w:numFmt w:val="bullet"/>
      <w:isLgl w:val="false"/>
      <w:suff w:val="tab"/>
      <w:lvlText w:val="o"/>
      <w:lvlJc w:val="left"/>
      <w:pPr>
        <w:ind w:left="7177" w:hanging="360"/>
      </w:pPr>
      <w:rPr>
        <w:rFonts w:hint="default" w:ascii="Courier New" w:hAnsi="Courier New" w:cs="Courier New"/>
      </w:rPr>
    </w:lvl>
    <w:lvl w:ilvl="8">
      <w:start w:val="1"/>
      <w:numFmt w:val="bullet"/>
      <w:isLgl w:val="false"/>
      <w:suff w:val="tab"/>
      <w:lvlText w:val=""/>
      <w:lvlJc w:val="left"/>
      <w:pPr>
        <w:ind w:left="7897" w:hanging="360"/>
      </w:pPr>
      <w:rPr>
        <w:rFonts w:hint="default" w:ascii="Wingdings" w:hAnsi="Wingdings"/>
      </w:rPr>
    </w:lvl>
  </w:abstractNum>
  <w:abstractNum w:abstractNumId="61">
    <w:multiLevelType w:val="hybridMultilevel"/>
    <w:lvl w:ilvl="0">
      <w:start w:val="1"/>
      <w:numFmt w:val="bullet"/>
      <w:pStyle w:val="1726"/>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62">
    <w:multiLevelType w:val="hybridMultilevel"/>
    <w:lvl w:ilvl="0">
      <w:start w:val="1"/>
      <w:numFmt w:val="decimal"/>
      <w:pStyle w:val="1745"/>
      <w:isLgl w:val="false"/>
      <w:suff w:val="tab"/>
      <w:lvlText w:val="%1."/>
      <w:lvlJc w:val="left"/>
      <w:pPr>
        <w:ind w:left="643" w:hanging="360"/>
        <w:tabs>
          <w:tab w:val="num" w:pos="643" w:leader="none"/>
        </w:tabs>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63">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
      <w:lvlJc w:val="left"/>
      <w:pPr>
        <w:ind w:left="1440" w:hanging="360"/>
      </w:pPr>
      <w:rPr>
        <w:rFonts w:hint="default" w:ascii="Symbol" w:hAnsi="Symbol"/>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64">
    <w:multiLevelType w:val="hybridMultilevel"/>
    <w:lvl w:ilvl="0">
      <w:start w:val="1"/>
      <w:numFmt w:val="none"/>
      <w:pStyle w:val="1844"/>
      <w:isLgl w:val="false"/>
      <w:suff w:val="tab"/>
      <w:lvlText w:val=""/>
      <w:lvlJc w:val="left"/>
      <w:pPr>
        <w:ind w:left="1134" w:hanging="425"/>
        <w:tabs>
          <w:tab w:val="num" w:pos="1134" w:leader="none"/>
        </w:tabs>
      </w:pPr>
      <w:rPr>
        <w:rFonts w:hint="default" w:ascii="GreekMathSymbols" w:hAnsi="GreekMathSymbols"/>
      </w:rPr>
    </w:lvl>
    <w:lvl w:ilvl="1">
      <w:start w:val="1"/>
      <w:numFmt w:val="bullet"/>
      <w:isLgl w:val="false"/>
      <w:suff w:val="tab"/>
      <w:lvlText w:val=""/>
      <w:lvlJc w:val="left"/>
      <w:pPr>
        <w:ind w:left="1363" w:hanging="439"/>
        <w:tabs>
          <w:tab w:val="num" w:pos="1363" w:leader="none"/>
        </w:tabs>
      </w:pPr>
      <w:rPr>
        <w:rFonts w:hint="default" w:ascii="Wingdings" w:hAnsi="Wingdings"/>
      </w:r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65">
    <w:multiLevelType w:val="hybridMultilevel"/>
    <w:lvl w:ilvl="0">
      <w:start w:val="1"/>
      <w:numFmt w:val="bullet"/>
      <w:pStyle w:val="1843"/>
      <w:isLgl w:val="false"/>
      <w:suff w:val="tab"/>
      <w:lvlText w:val=""/>
      <w:lvlJc w:val="left"/>
      <w:pPr>
        <w:ind w:left="360" w:hanging="360"/>
        <w:tabs>
          <w:tab w:val="num" w:pos="360" w:leader="none"/>
        </w:tabs>
      </w:pPr>
      <w:rPr>
        <w:rFonts w:hint="default"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66">
    <w:multiLevelType w:val="hybridMultilevel"/>
    <w:lvl w:ilvl="0">
      <w:start w:val="1"/>
      <w:numFmt w:val="bullet"/>
      <w:pStyle w:val="1476"/>
      <w:isLgl w:val="false"/>
      <w:suff w:val="tab"/>
      <w:lvlText w:val=""/>
      <w:lvlJc w:val="left"/>
      <w:pPr>
        <w:ind w:left="1066" w:hanging="357"/>
        <w:tabs>
          <w:tab w:val="num" w:pos="1066" w:leader="none"/>
        </w:tabs>
      </w:pPr>
      <w:rPr>
        <w:rFonts w:hint="default" w:ascii="Symbol" w:hAnsi="Symbol"/>
      </w:rPr>
    </w:lvl>
    <w:lvl w:ilvl="1">
      <w:start w:val="1"/>
      <w:numFmt w:val="bullet"/>
      <w:pStyle w:val="912"/>
      <w:isLgl w:val="false"/>
      <w:suff w:val="tab"/>
      <w:lvlText w:val="─"/>
      <w:lvlJc w:val="left"/>
      <w:pPr>
        <w:ind w:left="1440" w:hanging="360"/>
        <w:tabs>
          <w:tab w:val="num" w:pos="1440" w:leader="none"/>
        </w:tabs>
      </w:pPr>
      <w:rPr>
        <w:rFonts w:hint="default" w:ascii="Times New Roman" w:hAnsi="Times New Roman" w:cs="Times New Roman"/>
      </w:rPr>
    </w:lvl>
    <w:lvl w:ilvl="2">
      <w:start w:val="1"/>
      <w:numFmt w:val="bullet"/>
      <w:pStyle w:val="913"/>
      <w:isLgl w:val="false"/>
      <w:suff w:val="tab"/>
      <w:lvlText w:val=""/>
      <w:lvlJc w:val="left"/>
      <w:pPr>
        <w:ind w:left="2160" w:hanging="360"/>
        <w:tabs>
          <w:tab w:val="num" w:pos="2160" w:leader="none"/>
        </w:tabs>
      </w:pPr>
      <w:rPr>
        <w:rFonts w:hint="default" w:ascii="Wingdings" w:hAnsi="Wingdings"/>
      </w:rPr>
    </w:lvl>
    <w:lvl w:ilvl="3">
      <w:start w:val="1"/>
      <w:numFmt w:val="bullet"/>
      <w:pStyle w:val="914"/>
      <w:isLgl w:val="false"/>
      <w:suff w:val="tab"/>
      <w:lvlText w:val=""/>
      <w:lvlJc w:val="left"/>
      <w:pPr>
        <w:ind w:left="2880" w:hanging="360"/>
        <w:tabs>
          <w:tab w:val="num" w:pos="2880" w:leader="none"/>
        </w:tabs>
      </w:pPr>
      <w:rPr>
        <w:rFonts w:hint="default" w:ascii="Symbol" w:hAnsi="Symbol"/>
      </w:rPr>
    </w:lvl>
    <w:lvl w:ilvl="4">
      <w:start w:val="1"/>
      <w:numFmt w:val="bullet"/>
      <w:pStyle w:val="915"/>
      <w:isLgl w:val="false"/>
      <w:suff w:val="tab"/>
      <w:lvlText w:val="o"/>
      <w:lvlJc w:val="left"/>
      <w:pPr>
        <w:ind w:left="3600" w:hanging="360"/>
        <w:tabs>
          <w:tab w:val="num" w:pos="3600" w:leader="none"/>
        </w:tabs>
      </w:pPr>
      <w:rPr>
        <w:rFonts w:hint="default" w:ascii="Courier New" w:hAnsi="Courier New" w:cs="Courier New"/>
      </w:rPr>
    </w:lvl>
    <w:lvl w:ilvl="5">
      <w:start w:val="1"/>
      <w:numFmt w:val="bullet"/>
      <w:pStyle w:val="916"/>
      <w:isLgl w:val="false"/>
      <w:suff w:val="tab"/>
      <w:lvlText w:val=""/>
      <w:lvlJc w:val="left"/>
      <w:pPr>
        <w:ind w:left="4320" w:hanging="360"/>
        <w:tabs>
          <w:tab w:val="num" w:pos="4320" w:leader="none"/>
        </w:tabs>
      </w:pPr>
      <w:rPr>
        <w:rFonts w:hint="default" w:ascii="Wingdings" w:hAnsi="Wingdings"/>
      </w:rPr>
    </w:lvl>
    <w:lvl w:ilvl="6">
      <w:start w:val="1"/>
      <w:numFmt w:val="bullet"/>
      <w:pStyle w:val="917"/>
      <w:isLgl w:val="false"/>
      <w:suff w:val="tab"/>
      <w:lvlText w:val=""/>
      <w:lvlJc w:val="left"/>
      <w:pPr>
        <w:ind w:left="5040" w:hanging="360"/>
        <w:tabs>
          <w:tab w:val="num" w:pos="5040" w:leader="none"/>
        </w:tabs>
      </w:pPr>
      <w:rPr>
        <w:rFonts w:hint="default" w:ascii="Symbol" w:hAnsi="Symbol"/>
      </w:rPr>
    </w:lvl>
    <w:lvl w:ilvl="7">
      <w:start w:val="1"/>
      <w:numFmt w:val="bullet"/>
      <w:pStyle w:val="918"/>
      <w:isLgl w:val="false"/>
      <w:suff w:val="tab"/>
      <w:lvlText w:val="o"/>
      <w:lvlJc w:val="left"/>
      <w:pPr>
        <w:ind w:left="5760" w:hanging="360"/>
        <w:tabs>
          <w:tab w:val="num" w:pos="5760" w:leader="none"/>
        </w:tabs>
      </w:pPr>
      <w:rPr>
        <w:rFonts w:hint="default" w:ascii="Courier New" w:hAnsi="Courier New" w:cs="Courier New"/>
      </w:rPr>
    </w:lvl>
    <w:lvl w:ilvl="8">
      <w:start w:val="1"/>
      <w:numFmt w:val="bullet"/>
      <w:pStyle w:val="919"/>
      <w:isLgl w:val="false"/>
      <w:suff w:val="tab"/>
      <w:lvlText w:val=""/>
      <w:lvlJc w:val="left"/>
      <w:pPr>
        <w:ind w:left="6480" w:hanging="360"/>
        <w:tabs>
          <w:tab w:val="num" w:pos="6480" w:leader="none"/>
        </w:tabs>
      </w:pPr>
      <w:rPr>
        <w:rFonts w:hint="default" w:ascii="Wingdings" w:hAnsi="Wingdings"/>
      </w:rPr>
    </w:lvl>
  </w:abstractNum>
  <w:abstractNum w:abstractNumId="67">
    <w:multiLevelType w:val="hybridMultilevel"/>
    <w:lvl w:ilvl="0">
      <w:start w:val="1"/>
      <w:numFmt w:val="decimal"/>
      <w:pStyle w:val="1554"/>
      <w:isLgl w:val="false"/>
      <w:suff w:val="tab"/>
      <w:lvlText w:val="%1."/>
      <w:lvlJc w:val="left"/>
      <w:pPr>
        <w:ind w:left="360" w:hanging="360"/>
        <w:tabs>
          <w:tab w:val="num" w:pos="360" w:leader="none"/>
        </w:tabs>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68">
    <w:multiLevelType w:val="hybridMultilevel"/>
    <w:lvl w:ilvl="0">
      <w:start w:val="1"/>
      <w:numFmt w:val="bullet"/>
      <w:pStyle w:val="1906"/>
      <w:isLgl w:val="false"/>
      <w:suff w:val="tab"/>
      <w:lvlText w:val=""/>
      <w:lvlJc w:val="left"/>
      <w:pPr>
        <w:ind w:left="1191" w:hanging="284"/>
        <w:tabs>
          <w:tab w:val="num" w:pos="1267" w:leader="none"/>
        </w:tabs>
      </w:pPr>
      <w:rPr>
        <w:rFonts w:hint="default"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69">
    <w:multiLevelType w:val="hybridMultilevel"/>
    <w:lvl w:ilvl="0">
      <w:start w:val="1"/>
      <w:numFmt w:val="decimal"/>
      <w:pStyle w:val="1426"/>
      <w:isLgl w:val="false"/>
      <w:suff w:val="tab"/>
      <w:lvlText w:val="%1"/>
      <w:lvlJc w:val="left"/>
      <w:pPr>
        <w:ind w:left="567" w:hanging="567"/>
        <w:tabs>
          <w:tab w:val="num" w:pos="567" w:leader="none"/>
        </w:tabs>
      </w:pPr>
    </w:lvl>
    <w:lvl w:ilvl="1">
      <w:start w:val="1"/>
      <w:numFmt w:val="decimal"/>
      <w:pStyle w:val="1427"/>
      <w:isLgl w:val="false"/>
      <w:suff w:val="tab"/>
      <w:lvlText w:val="%1.%2"/>
      <w:lvlJc w:val="left"/>
      <w:pPr>
        <w:ind w:left="576" w:hanging="576"/>
        <w:tabs>
          <w:tab w:val="num" w:pos="576" w:leader="none"/>
        </w:tabs>
      </w:pPr>
    </w:lvl>
    <w:lvl w:ilvl="2">
      <w:start w:val="1"/>
      <w:numFmt w:val="decimal"/>
      <w:pStyle w:val="1428"/>
      <w:isLgl w:val="false"/>
      <w:suff w:val="tab"/>
      <w:lvlText w:val="%1.%2.%3"/>
      <w:lvlJc w:val="left"/>
      <w:pPr>
        <w:ind w:left="720" w:hanging="720"/>
        <w:tabs>
          <w:tab w:val="num" w:pos="720" w:leader="none"/>
        </w:tabs>
      </w:pPr>
    </w:lvl>
    <w:lvl w:ilvl="3">
      <w:start w:val="1"/>
      <w:numFmt w:val="decimal"/>
      <w:isLgl w:val="false"/>
      <w:suff w:val="tab"/>
      <w:lvlText w:val="%1.%2.%3.%4"/>
      <w:lvlJc w:val="left"/>
      <w:pPr>
        <w:ind w:left="864" w:hanging="864"/>
        <w:tabs>
          <w:tab w:val="num" w:pos="864" w:leader="none"/>
        </w:tabs>
      </w:pPr>
    </w:lvl>
    <w:lvl w:ilvl="4">
      <w:start w:val="1"/>
      <w:numFmt w:val="decimal"/>
      <w:isLgl w:val="false"/>
      <w:suff w:val="tab"/>
      <w:lvlText w:val="%1.%2.%3.%4.%5"/>
      <w:lvlJc w:val="left"/>
      <w:pPr>
        <w:ind w:left="1008" w:hanging="1008"/>
        <w:tabs>
          <w:tab w:val="num" w:pos="1008" w:leader="none"/>
        </w:tabs>
      </w:pPr>
    </w:lvl>
    <w:lvl w:ilvl="5">
      <w:start w:val="1"/>
      <w:numFmt w:val="decimal"/>
      <w:isLgl w:val="false"/>
      <w:suff w:val="tab"/>
      <w:lvlText w:val="%1.%2.%3.%4.%5.%6"/>
      <w:lvlJc w:val="left"/>
      <w:pPr>
        <w:ind w:left="1152" w:hanging="1152"/>
        <w:tabs>
          <w:tab w:val="num" w:pos="1152" w:leader="none"/>
        </w:tabs>
      </w:pPr>
    </w:lvl>
    <w:lvl w:ilvl="6">
      <w:start w:val="1"/>
      <w:numFmt w:val="decimal"/>
      <w:isLgl w:val="false"/>
      <w:suff w:val="tab"/>
      <w:lvlText w:val="%1.%2.%3.%4.%5.%6.%7"/>
      <w:lvlJc w:val="left"/>
      <w:pPr>
        <w:ind w:left="1296" w:hanging="1296"/>
        <w:tabs>
          <w:tab w:val="num" w:pos="1296" w:leader="none"/>
        </w:tabs>
      </w:pPr>
    </w:lvl>
    <w:lvl w:ilvl="7">
      <w:start w:val="1"/>
      <w:numFmt w:val="decimal"/>
      <w:isLgl w:val="false"/>
      <w:suff w:val="tab"/>
      <w:lvlText w:val="%1.%2.%3.%4.%5.%6.%7.%8"/>
      <w:lvlJc w:val="left"/>
      <w:pPr>
        <w:ind w:left="1440" w:hanging="1440"/>
        <w:tabs>
          <w:tab w:val="num" w:pos="1440" w:leader="none"/>
        </w:tabs>
      </w:pPr>
    </w:lvl>
    <w:lvl w:ilvl="8">
      <w:start w:val="1"/>
      <w:numFmt w:val="decimal"/>
      <w:isLgl w:val="false"/>
      <w:suff w:val="tab"/>
      <w:lvlText w:val="%1.%2.%3.%4.%5.%6.%7.%8.%9"/>
      <w:lvlJc w:val="left"/>
      <w:pPr>
        <w:ind w:left="1584" w:hanging="1584"/>
        <w:tabs>
          <w:tab w:val="num" w:pos="1584" w:leader="none"/>
        </w:tabs>
      </w:pPr>
    </w:lvl>
  </w:abstractNum>
  <w:abstractNum w:abstractNumId="70">
    <w:multiLevelType w:val="hybridMultilevel"/>
    <w:lvl w:ilvl="0">
      <w:start w:val="1"/>
      <w:numFmt w:val="bullet"/>
      <w:isLgl w:val="false"/>
      <w:suff w:val="tab"/>
      <w:lvlText w:val="-"/>
      <w:lvlJc w:val="left"/>
      <w:pPr>
        <w:ind w:left="1086" w:hanging="660"/>
      </w:pPr>
      <w:rPr>
        <w:rFonts w:hint="default" w:ascii="Times New Roman" w:hAnsi="Times New Roman" w:eastAsia="Times New Roman" w:cs="Times New Roman"/>
      </w:rPr>
    </w:lvl>
    <w:lvl w:ilvl="1">
      <w:start w:val="1"/>
      <w:numFmt w:val="bullet"/>
      <w:isLgl w:val="false"/>
      <w:suff w:val="tab"/>
      <w:lvlText w:val="o"/>
      <w:lvlJc w:val="left"/>
      <w:pPr>
        <w:ind w:left="1506" w:hanging="360"/>
      </w:pPr>
      <w:rPr>
        <w:rFonts w:hint="default" w:ascii="Courier New" w:hAnsi="Courier New"/>
      </w:rPr>
    </w:lvl>
    <w:lvl w:ilvl="2">
      <w:start w:val="1"/>
      <w:numFmt w:val="bullet"/>
      <w:isLgl w:val="false"/>
      <w:suff w:val="tab"/>
      <w:lvlText w:val=""/>
      <w:lvlJc w:val="left"/>
      <w:pPr>
        <w:ind w:left="2226" w:hanging="360"/>
      </w:pPr>
      <w:rPr>
        <w:rFonts w:hint="default" w:ascii="Wingdings" w:hAnsi="Wingdings"/>
      </w:rPr>
    </w:lvl>
    <w:lvl w:ilvl="3">
      <w:start w:val="1"/>
      <w:numFmt w:val="bullet"/>
      <w:isLgl w:val="false"/>
      <w:suff w:val="tab"/>
      <w:lvlText w:val=""/>
      <w:lvlJc w:val="left"/>
      <w:pPr>
        <w:ind w:left="2946" w:hanging="360"/>
      </w:pPr>
      <w:rPr>
        <w:rFonts w:hint="default" w:ascii="Symbol" w:hAnsi="Symbol"/>
      </w:rPr>
    </w:lvl>
    <w:lvl w:ilvl="4">
      <w:start w:val="1"/>
      <w:numFmt w:val="bullet"/>
      <w:isLgl w:val="false"/>
      <w:suff w:val="tab"/>
      <w:lvlText w:val="o"/>
      <w:lvlJc w:val="left"/>
      <w:pPr>
        <w:ind w:left="3666" w:hanging="360"/>
      </w:pPr>
      <w:rPr>
        <w:rFonts w:hint="default" w:ascii="Courier New" w:hAnsi="Courier New"/>
      </w:rPr>
    </w:lvl>
    <w:lvl w:ilvl="5">
      <w:start w:val="1"/>
      <w:numFmt w:val="bullet"/>
      <w:isLgl w:val="false"/>
      <w:suff w:val="tab"/>
      <w:lvlText w:val=""/>
      <w:lvlJc w:val="left"/>
      <w:pPr>
        <w:ind w:left="4386" w:hanging="360"/>
      </w:pPr>
      <w:rPr>
        <w:rFonts w:hint="default" w:ascii="Wingdings" w:hAnsi="Wingdings"/>
      </w:rPr>
    </w:lvl>
    <w:lvl w:ilvl="6">
      <w:start w:val="1"/>
      <w:numFmt w:val="bullet"/>
      <w:isLgl w:val="false"/>
      <w:suff w:val="tab"/>
      <w:lvlText w:val=""/>
      <w:lvlJc w:val="left"/>
      <w:pPr>
        <w:ind w:left="5106" w:hanging="360"/>
      </w:pPr>
      <w:rPr>
        <w:rFonts w:hint="default" w:ascii="Symbol" w:hAnsi="Symbol"/>
      </w:rPr>
    </w:lvl>
    <w:lvl w:ilvl="7">
      <w:start w:val="1"/>
      <w:numFmt w:val="bullet"/>
      <w:isLgl w:val="false"/>
      <w:suff w:val="tab"/>
      <w:lvlText w:val="o"/>
      <w:lvlJc w:val="left"/>
      <w:pPr>
        <w:ind w:left="5826" w:hanging="360"/>
      </w:pPr>
      <w:rPr>
        <w:rFonts w:hint="default" w:ascii="Courier New" w:hAnsi="Courier New"/>
      </w:rPr>
    </w:lvl>
    <w:lvl w:ilvl="8">
      <w:start w:val="1"/>
      <w:numFmt w:val="bullet"/>
      <w:isLgl w:val="false"/>
      <w:suff w:val="tab"/>
      <w:lvlText w:val=""/>
      <w:lvlJc w:val="left"/>
      <w:pPr>
        <w:ind w:left="6546" w:hanging="360"/>
      </w:pPr>
      <w:rPr>
        <w:rFonts w:hint="default" w:ascii="Wingdings" w:hAnsi="Wingdings"/>
      </w:rPr>
    </w:lvl>
  </w:abstractNum>
  <w:abstractNum w:abstractNumId="71">
    <w:multiLevelType w:val="hybridMultilevel"/>
    <w:lvl w:ilvl="0">
      <w:start w:val="1"/>
      <w:numFmt w:val="russianLower"/>
      <w:isLgl w:val="false"/>
      <w:suff w:val="space"/>
      <w:lvlText w:val="%1)"/>
      <w:lvlJc w:val="left"/>
      <w:pPr>
        <w:ind w:left="1429" w:hanging="360"/>
      </w:pPr>
      <w:rPr>
        <w:rFonts w:hint="default"/>
      </w:rPr>
    </w:lvl>
    <w:lvl w:ilvl="1">
      <w:start w:val="1"/>
      <w:numFmt w:val="lowerLetter"/>
      <w:isLgl w:val="false"/>
      <w:suff w:val="tab"/>
      <w:lvlText w:val="%2."/>
      <w:lvlJc w:val="left"/>
      <w:pPr>
        <w:ind w:left="2149" w:hanging="360"/>
      </w:pPr>
    </w:lvl>
    <w:lvl w:ilvl="2">
      <w:start w:val="1"/>
      <w:numFmt w:val="lowerRoman"/>
      <w:isLgl w:val="false"/>
      <w:suff w:val="tab"/>
      <w:lvlText w:val="%3."/>
      <w:lvlJc w:val="right"/>
      <w:pPr>
        <w:ind w:left="2869" w:hanging="180"/>
      </w:pPr>
    </w:lvl>
    <w:lvl w:ilvl="3">
      <w:start w:val="1"/>
      <w:numFmt w:val="decimal"/>
      <w:isLgl w:val="false"/>
      <w:suff w:val="tab"/>
      <w:lvlText w:val="%4."/>
      <w:lvlJc w:val="left"/>
      <w:pPr>
        <w:ind w:left="3589" w:hanging="360"/>
      </w:pPr>
    </w:lvl>
    <w:lvl w:ilvl="4">
      <w:start w:val="1"/>
      <w:numFmt w:val="lowerLetter"/>
      <w:isLgl w:val="false"/>
      <w:suff w:val="tab"/>
      <w:lvlText w:val="%5."/>
      <w:lvlJc w:val="left"/>
      <w:pPr>
        <w:ind w:left="4309" w:hanging="360"/>
      </w:pPr>
    </w:lvl>
    <w:lvl w:ilvl="5">
      <w:start w:val="1"/>
      <w:numFmt w:val="lowerRoman"/>
      <w:isLgl w:val="false"/>
      <w:suff w:val="tab"/>
      <w:lvlText w:val="%6."/>
      <w:lvlJc w:val="right"/>
      <w:pPr>
        <w:ind w:left="5029" w:hanging="180"/>
      </w:pPr>
    </w:lvl>
    <w:lvl w:ilvl="6">
      <w:start w:val="1"/>
      <w:numFmt w:val="decimal"/>
      <w:isLgl w:val="false"/>
      <w:suff w:val="tab"/>
      <w:lvlText w:val="%7."/>
      <w:lvlJc w:val="left"/>
      <w:pPr>
        <w:ind w:left="5749" w:hanging="360"/>
      </w:pPr>
    </w:lvl>
    <w:lvl w:ilvl="7">
      <w:start w:val="1"/>
      <w:numFmt w:val="lowerLetter"/>
      <w:isLgl w:val="false"/>
      <w:suff w:val="tab"/>
      <w:lvlText w:val="%8."/>
      <w:lvlJc w:val="left"/>
      <w:pPr>
        <w:ind w:left="6469" w:hanging="360"/>
      </w:pPr>
    </w:lvl>
    <w:lvl w:ilvl="8">
      <w:start w:val="1"/>
      <w:numFmt w:val="lowerRoman"/>
      <w:isLgl w:val="false"/>
      <w:suff w:val="tab"/>
      <w:lvlText w:val="%9."/>
      <w:lvlJc w:val="right"/>
      <w:pPr>
        <w:ind w:left="7189" w:hanging="180"/>
      </w:pPr>
    </w:lvl>
  </w:abstractNum>
  <w:abstractNum w:abstractNumId="72">
    <w:multiLevelType w:val="hybridMultilevel"/>
    <w:lvl w:ilvl="0">
      <w:start w:val="1"/>
      <w:numFmt w:val="bullet"/>
      <w:isLgl w:val="false"/>
      <w:suff w:val="tab"/>
      <w:lvlText w:val=""/>
      <w:lvlJc w:val="left"/>
      <w:pPr>
        <w:ind w:left="0" w:firstLine="851"/>
        <w:tabs>
          <w:tab w:val="num" w:pos="1077" w:leader="none"/>
        </w:tabs>
      </w:pPr>
      <w:rPr>
        <w:rFonts w:hint="default" w:ascii="Symbol" w:hAnsi="Symbol"/>
      </w:rPr>
    </w:lvl>
    <w:lvl w:ilvl="1">
      <w:start w:val="1"/>
      <w:numFmt w:val="bullet"/>
      <w:pStyle w:val="1836"/>
      <w:isLgl w:val="false"/>
      <w:suff w:val="tab"/>
      <w:lvlText w:val="o"/>
      <w:lvlJc w:val="left"/>
      <w:pPr>
        <w:ind w:left="1440" w:hanging="360"/>
        <w:tabs>
          <w:tab w:val="num" w:pos="1440" w:leader="none"/>
        </w:tabs>
      </w:pPr>
      <w:rPr>
        <w:rFonts w:hint="default" w:ascii="Courier New" w:hAnsi="Courier New" w:cs="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73">
    <w:multiLevelType w:val="hybridMultilevel"/>
    <w:lvl w:ilvl="0">
      <w:start w:val="1"/>
      <w:numFmt w:val="bullet"/>
      <w:isLgl w:val="false"/>
      <w:suff w:val="space"/>
      <w:lvlText w:val="-"/>
      <w:lvlJc w:val="left"/>
      <w:pPr>
        <w:ind w:left="1287" w:hanging="360"/>
      </w:pPr>
      <w:rPr>
        <w:rFonts w:hint="default" w:ascii="Arial" w:hAnsi="Arial"/>
      </w:rPr>
    </w:lvl>
    <w:lvl w:ilvl="1">
      <w:start w:val="1"/>
      <w:numFmt w:val="bullet"/>
      <w:isLgl w:val="false"/>
      <w:suff w:val="tab"/>
      <w:lvlText w:val="o"/>
      <w:lvlJc w:val="left"/>
      <w:pPr>
        <w:ind w:left="2007" w:hanging="360"/>
      </w:pPr>
      <w:rPr>
        <w:rFonts w:hint="default" w:ascii="Courier New" w:hAnsi="Courier New" w:cs="Courier New"/>
      </w:rPr>
    </w:lvl>
    <w:lvl w:ilvl="2">
      <w:start w:val="1"/>
      <w:numFmt w:val="bullet"/>
      <w:isLgl w:val="false"/>
      <w:suff w:val="tab"/>
      <w:lvlText w:val=""/>
      <w:lvlJc w:val="left"/>
      <w:pPr>
        <w:ind w:left="2727" w:hanging="360"/>
      </w:pPr>
      <w:rPr>
        <w:rFonts w:hint="default" w:ascii="Wingdings" w:hAnsi="Wingdings"/>
      </w:rPr>
    </w:lvl>
    <w:lvl w:ilvl="3">
      <w:start w:val="1"/>
      <w:numFmt w:val="bullet"/>
      <w:isLgl w:val="false"/>
      <w:suff w:val="tab"/>
      <w:lvlText w:val=""/>
      <w:lvlJc w:val="left"/>
      <w:pPr>
        <w:ind w:left="3447" w:hanging="360"/>
      </w:pPr>
      <w:rPr>
        <w:rFonts w:hint="default" w:ascii="Symbol" w:hAnsi="Symbol"/>
      </w:rPr>
    </w:lvl>
    <w:lvl w:ilvl="4">
      <w:start w:val="1"/>
      <w:numFmt w:val="bullet"/>
      <w:isLgl w:val="false"/>
      <w:suff w:val="tab"/>
      <w:lvlText w:val="o"/>
      <w:lvlJc w:val="left"/>
      <w:pPr>
        <w:ind w:left="4167" w:hanging="360"/>
      </w:pPr>
      <w:rPr>
        <w:rFonts w:hint="default" w:ascii="Courier New" w:hAnsi="Courier New" w:cs="Courier New"/>
      </w:rPr>
    </w:lvl>
    <w:lvl w:ilvl="5">
      <w:start w:val="1"/>
      <w:numFmt w:val="bullet"/>
      <w:isLgl w:val="false"/>
      <w:suff w:val="tab"/>
      <w:lvlText w:val=""/>
      <w:lvlJc w:val="left"/>
      <w:pPr>
        <w:ind w:left="4887" w:hanging="360"/>
      </w:pPr>
      <w:rPr>
        <w:rFonts w:hint="default" w:ascii="Wingdings" w:hAnsi="Wingdings"/>
      </w:rPr>
    </w:lvl>
    <w:lvl w:ilvl="6">
      <w:start w:val="1"/>
      <w:numFmt w:val="bullet"/>
      <w:isLgl w:val="false"/>
      <w:suff w:val="tab"/>
      <w:lvlText w:val=""/>
      <w:lvlJc w:val="left"/>
      <w:pPr>
        <w:ind w:left="5607" w:hanging="360"/>
      </w:pPr>
      <w:rPr>
        <w:rFonts w:hint="default" w:ascii="Symbol" w:hAnsi="Symbol"/>
      </w:rPr>
    </w:lvl>
    <w:lvl w:ilvl="7">
      <w:start w:val="1"/>
      <w:numFmt w:val="bullet"/>
      <w:isLgl w:val="false"/>
      <w:suff w:val="tab"/>
      <w:lvlText w:val="o"/>
      <w:lvlJc w:val="left"/>
      <w:pPr>
        <w:ind w:left="6327" w:hanging="360"/>
      </w:pPr>
      <w:rPr>
        <w:rFonts w:hint="default" w:ascii="Courier New" w:hAnsi="Courier New" w:cs="Courier New"/>
      </w:rPr>
    </w:lvl>
    <w:lvl w:ilvl="8">
      <w:start w:val="1"/>
      <w:numFmt w:val="bullet"/>
      <w:isLgl w:val="false"/>
      <w:suff w:val="tab"/>
      <w:lvlText w:val=""/>
      <w:lvlJc w:val="left"/>
      <w:pPr>
        <w:ind w:left="7047" w:hanging="360"/>
      </w:pPr>
      <w:rPr>
        <w:rFonts w:hint="default" w:ascii="Wingdings" w:hAnsi="Wingdings"/>
      </w:rPr>
    </w:lvl>
  </w:abstractNum>
  <w:abstractNum w:abstractNumId="74">
    <w:multiLevelType w:val="hybridMultilevel"/>
    <w:lvl w:ilvl="0">
      <w:start w:val="1"/>
      <w:numFmt w:val="bullet"/>
      <w:pStyle w:val="1548"/>
      <w:isLgl w:val="false"/>
      <w:suff w:val="tab"/>
      <w:lvlText w:val=""/>
      <w:lvlJc w:val="left"/>
      <w:pPr>
        <w:ind w:left="360" w:hanging="360"/>
        <w:tabs>
          <w:tab w:val="num" w:pos="360" w:leader="none"/>
        </w:tabs>
      </w:pPr>
      <w:rPr>
        <w:rFonts w:hint="default"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75">
    <w:multiLevelType w:val="hybridMultilevel"/>
    <w:lvl w:ilvl="0">
      <w:start w:val="1"/>
      <w:numFmt w:val="decimal"/>
      <w:pStyle w:val="1993"/>
      <w:isLgl w:val="false"/>
      <w:suff w:val="tab"/>
      <w:lvlText w:val="%1."/>
      <w:lvlJc w:val="left"/>
      <w:pPr>
        <w:ind w:left="720" w:hanging="360"/>
        <w:tabs>
          <w:tab w:val="num" w:pos="720" w:leader="none"/>
        </w:tabs>
      </w:pPr>
      <w:rPr>
        <w:rFonts w:hint="default"/>
      </w:rPr>
    </w:lvl>
    <w:lvl w:ilvl="1">
      <w:start w:val="1"/>
      <w:numFmt w:val="decimal"/>
      <w:isLgl w:val="false"/>
      <w:suff w:val="tab"/>
      <w:lvlText w:val="%1.%2."/>
      <w:lvlJc w:val="left"/>
      <w:pPr>
        <w:ind w:left="1152" w:hanging="432"/>
        <w:tabs>
          <w:tab w:val="num" w:pos="1152" w:leader="none"/>
        </w:tabs>
      </w:pPr>
      <w:rPr>
        <w:rFonts w:hint="default"/>
      </w:rPr>
    </w:lvl>
    <w:lvl w:ilvl="2">
      <w:start w:val="1"/>
      <w:numFmt w:val="decimal"/>
      <w:isLgl w:val="false"/>
      <w:suff w:val="tab"/>
      <w:lvlText w:val="%1.%2.%3."/>
      <w:lvlJc w:val="left"/>
      <w:pPr>
        <w:ind w:left="1584" w:hanging="504"/>
        <w:tabs>
          <w:tab w:val="num" w:pos="1800" w:leader="none"/>
        </w:tabs>
      </w:pPr>
      <w:rPr>
        <w:rFonts w:hint="default"/>
      </w:rPr>
    </w:lvl>
    <w:lvl w:ilvl="3">
      <w:start w:val="1"/>
      <w:numFmt w:val="decimal"/>
      <w:isLgl w:val="false"/>
      <w:suff w:val="tab"/>
      <w:lvlText w:val="%1.%2.%3.%4."/>
      <w:lvlJc w:val="left"/>
      <w:pPr>
        <w:ind w:left="2088" w:hanging="648"/>
        <w:tabs>
          <w:tab w:val="num" w:pos="2160" w:leader="none"/>
        </w:tabs>
      </w:pPr>
      <w:rPr>
        <w:rFonts w:hint="default"/>
      </w:rPr>
    </w:lvl>
    <w:lvl w:ilvl="4">
      <w:start w:val="1"/>
      <w:numFmt w:val="decimal"/>
      <w:isLgl w:val="false"/>
      <w:suff w:val="tab"/>
      <w:lvlText w:val="%1.%2.%3.%4.%5."/>
      <w:lvlJc w:val="left"/>
      <w:pPr>
        <w:ind w:left="2592" w:hanging="792"/>
        <w:tabs>
          <w:tab w:val="num" w:pos="2880" w:leader="none"/>
        </w:tabs>
      </w:pPr>
      <w:rPr>
        <w:rFonts w:hint="default"/>
      </w:rPr>
    </w:lvl>
    <w:lvl w:ilvl="5">
      <w:start w:val="1"/>
      <w:numFmt w:val="decimal"/>
      <w:isLgl w:val="false"/>
      <w:suff w:val="tab"/>
      <w:lvlText w:val="%1.%2.%3.%4.%5.%6."/>
      <w:lvlJc w:val="left"/>
      <w:pPr>
        <w:ind w:left="3096" w:hanging="936"/>
        <w:tabs>
          <w:tab w:val="num" w:pos="3240" w:leader="none"/>
        </w:tabs>
      </w:pPr>
      <w:rPr>
        <w:rFonts w:hint="default"/>
      </w:rPr>
    </w:lvl>
    <w:lvl w:ilvl="6">
      <w:start w:val="1"/>
      <w:numFmt w:val="decimal"/>
      <w:isLgl w:val="false"/>
      <w:suff w:val="tab"/>
      <w:lvlText w:val="%1.%2.%3.%4.%5.%6.%7."/>
      <w:lvlJc w:val="left"/>
      <w:pPr>
        <w:ind w:left="3600" w:hanging="1080"/>
        <w:tabs>
          <w:tab w:val="num" w:pos="3960" w:leader="none"/>
        </w:tabs>
      </w:pPr>
      <w:rPr>
        <w:rFonts w:hint="default"/>
      </w:rPr>
    </w:lvl>
    <w:lvl w:ilvl="7">
      <w:start w:val="1"/>
      <w:numFmt w:val="decimal"/>
      <w:isLgl w:val="false"/>
      <w:suff w:val="tab"/>
      <w:lvlText w:val="%1.%2.%3.%4.%5.%6.%7.%8."/>
      <w:lvlJc w:val="left"/>
      <w:pPr>
        <w:ind w:left="4104" w:hanging="1224"/>
        <w:tabs>
          <w:tab w:val="num" w:pos="4320" w:leader="none"/>
        </w:tabs>
      </w:pPr>
      <w:rPr>
        <w:rFonts w:hint="default"/>
      </w:rPr>
    </w:lvl>
    <w:lvl w:ilvl="8">
      <w:start w:val="1"/>
      <w:numFmt w:val="decimal"/>
      <w:isLgl w:val="false"/>
      <w:suff w:val="tab"/>
      <w:lvlText w:val="%1.%2.%3.%4.%5.%6.%7.%8.%9."/>
      <w:lvlJc w:val="left"/>
      <w:pPr>
        <w:ind w:left="4680" w:hanging="1440"/>
        <w:tabs>
          <w:tab w:val="num" w:pos="5040" w:leader="none"/>
        </w:tabs>
      </w:pPr>
      <w:rPr>
        <w:rFonts w:hint="default"/>
      </w:rPr>
    </w:lvl>
  </w:abstractNum>
  <w:abstractNum w:abstractNumId="76">
    <w:multiLevelType w:val="hybridMultilevel"/>
    <w:lvl w:ilvl="0">
      <w:start w:val="3"/>
      <w:numFmt w:val="decimal"/>
      <w:isLgl w:val="false"/>
      <w:suff w:val="tab"/>
      <w:lvlText w:val="%1"/>
      <w:lvlJc w:val="left"/>
      <w:pPr>
        <w:ind w:left="360" w:hanging="360"/>
        <w:tabs>
          <w:tab w:val="num" w:pos="360" w:leader="none"/>
        </w:tabs>
      </w:pPr>
      <w:rPr>
        <w:rFonts w:hint="default"/>
      </w:rPr>
    </w:lvl>
    <w:lvl w:ilvl="1">
      <w:start w:val="1"/>
      <w:numFmt w:val="decimal"/>
      <w:lvlRestart w:val="0"/>
      <w:pStyle w:val="1989"/>
      <w:isLgl w:val="false"/>
      <w:suff w:val="tab"/>
      <w:lvlText w:val="%1.%2"/>
      <w:lvlJc w:val="left"/>
      <w:pPr>
        <w:ind w:left="360" w:hanging="76"/>
        <w:tabs>
          <w:tab w:val="num" w:pos="907" w:leader="none"/>
        </w:tabs>
      </w:pPr>
      <w:rPr>
        <w:rFonts w:hint="default"/>
      </w:rPr>
    </w:lvl>
    <w:lvl w:ilvl="2">
      <w:start w:val="1"/>
      <w:numFmt w:val="decimal"/>
      <w:isLgl w:val="false"/>
      <w:suff w:val="tab"/>
      <w:lvlText w:val="%1.%2.%3"/>
      <w:lvlJc w:val="left"/>
      <w:pPr>
        <w:ind w:left="720" w:hanging="720"/>
        <w:tabs>
          <w:tab w:val="num" w:pos="720" w:leader="none"/>
        </w:tabs>
      </w:pPr>
      <w:rPr>
        <w:rFonts w:hint="default"/>
      </w:rPr>
    </w:lvl>
    <w:lvl w:ilvl="3">
      <w:start w:val="1"/>
      <w:numFmt w:val="decimal"/>
      <w:isLgl w:val="false"/>
      <w:suff w:val="tab"/>
      <w:lvlText w:val="%1.%2.%3.%4"/>
      <w:lvlJc w:val="left"/>
      <w:pPr>
        <w:ind w:left="720" w:hanging="720"/>
        <w:tabs>
          <w:tab w:val="num" w:pos="720" w:leader="none"/>
        </w:tabs>
      </w:pPr>
      <w:rPr>
        <w:rFonts w:hint="default"/>
      </w:rPr>
    </w:lvl>
    <w:lvl w:ilvl="4">
      <w:start w:val="1"/>
      <w:numFmt w:val="decimal"/>
      <w:isLgl w:val="false"/>
      <w:suff w:val="tab"/>
      <w:lvlText w:val="%1.%2.%3.%4.%5"/>
      <w:lvlJc w:val="left"/>
      <w:pPr>
        <w:ind w:left="1080" w:hanging="1080"/>
        <w:tabs>
          <w:tab w:val="num" w:pos="1080" w:leader="none"/>
        </w:tabs>
      </w:pPr>
      <w:rPr>
        <w:rFonts w:hint="default"/>
      </w:rPr>
    </w:lvl>
    <w:lvl w:ilvl="5">
      <w:start w:val="1"/>
      <w:numFmt w:val="decimal"/>
      <w:isLgl w:val="false"/>
      <w:suff w:val="tab"/>
      <w:lvlText w:val="%1.%2.%3.%4.%5.%6"/>
      <w:lvlJc w:val="left"/>
      <w:pPr>
        <w:ind w:left="1080" w:hanging="1080"/>
        <w:tabs>
          <w:tab w:val="num" w:pos="1080" w:leader="none"/>
        </w:tabs>
      </w:pPr>
      <w:rPr>
        <w:rFonts w:hint="default"/>
      </w:rPr>
    </w:lvl>
    <w:lvl w:ilvl="6">
      <w:start w:val="1"/>
      <w:numFmt w:val="decimal"/>
      <w:isLgl w:val="false"/>
      <w:suff w:val="tab"/>
      <w:lvlText w:val="%1.%2.%3.%4.%5.%6.%7"/>
      <w:lvlJc w:val="left"/>
      <w:pPr>
        <w:ind w:left="1440" w:hanging="1440"/>
        <w:tabs>
          <w:tab w:val="num" w:pos="1440" w:leader="none"/>
        </w:tabs>
      </w:pPr>
      <w:rPr>
        <w:rFonts w:hint="default"/>
      </w:rPr>
    </w:lvl>
    <w:lvl w:ilvl="7">
      <w:start w:val="1"/>
      <w:numFmt w:val="decimal"/>
      <w:isLgl w:val="false"/>
      <w:suff w:val="tab"/>
      <w:lvlText w:val="%1.%2.%3.%4.%5.%6.%7.%8"/>
      <w:lvlJc w:val="left"/>
      <w:pPr>
        <w:ind w:left="1440" w:hanging="1440"/>
        <w:tabs>
          <w:tab w:val="num" w:pos="1440" w:leader="none"/>
        </w:tabs>
      </w:pPr>
      <w:rPr>
        <w:rFonts w:hint="default"/>
      </w:rPr>
    </w:lvl>
    <w:lvl w:ilvl="8">
      <w:start w:val="1"/>
      <w:numFmt w:val="decimal"/>
      <w:isLgl w:val="false"/>
      <w:suff w:val="tab"/>
      <w:lvlText w:val="%1.%2.%3.%4.%5.%6.%7.%8.%9"/>
      <w:lvlJc w:val="left"/>
      <w:pPr>
        <w:ind w:left="1800" w:hanging="1800"/>
        <w:tabs>
          <w:tab w:val="num" w:pos="1800" w:leader="none"/>
        </w:tabs>
      </w:pPr>
      <w:rPr>
        <w:rFonts w:hint="default"/>
      </w:rPr>
    </w:lvl>
  </w:abstractNum>
  <w:abstractNum w:abstractNumId="77">
    <w:multiLevelType w:val="hybridMultilevel"/>
    <w:lvl w:ilvl="0">
      <w:start w:val="1"/>
      <w:numFmt w:val="decimal"/>
      <w:isLgl w:val="false"/>
      <w:suff w:val="space"/>
      <w:lvlText w:val="%1."/>
      <w:lvlJc w:val="left"/>
      <w:pPr>
        <w:ind w:left="0" w:firstLine="425"/>
      </w:pPr>
      <w:rPr>
        <w:rFonts w:hint="default"/>
      </w:rPr>
    </w:lvl>
    <w:lvl w:ilvl="1">
      <w:start w:val="1"/>
      <w:numFmt w:val="bullet"/>
      <w:isLgl w:val="false"/>
      <w:suff w:val="tab"/>
      <w:lvlText w:val="-"/>
      <w:lvlJc w:val="left"/>
      <w:pPr>
        <w:ind w:left="1506" w:hanging="360"/>
      </w:pPr>
      <w:rPr>
        <w:rFonts w:hint="default" w:ascii="Calibri" w:hAnsi="Calibri"/>
      </w:rPr>
    </w:lvl>
    <w:lvl w:ilvl="2">
      <w:start w:val="1"/>
      <w:numFmt w:val="lowerRoman"/>
      <w:isLgl w:val="false"/>
      <w:suff w:val="tab"/>
      <w:lvlText w:val="%3."/>
      <w:lvlJc w:val="right"/>
      <w:pPr>
        <w:ind w:left="2226" w:hanging="180"/>
      </w:pPr>
    </w:lvl>
    <w:lvl w:ilvl="3">
      <w:start w:val="1"/>
      <w:numFmt w:val="decimal"/>
      <w:isLgl w:val="false"/>
      <w:suff w:val="tab"/>
      <w:lvlText w:val="%4."/>
      <w:lvlJc w:val="left"/>
      <w:pPr>
        <w:ind w:left="2946" w:hanging="360"/>
      </w:pPr>
    </w:lvl>
    <w:lvl w:ilvl="4">
      <w:start w:val="1"/>
      <w:numFmt w:val="lowerLetter"/>
      <w:isLgl w:val="false"/>
      <w:suff w:val="tab"/>
      <w:lvlText w:val="%5."/>
      <w:lvlJc w:val="left"/>
      <w:pPr>
        <w:ind w:left="3666" w:hanging="360"/>
      </w:pPr>
    </w:lvl>
    <w:lvl w:ilvl="5">
      <w:start w:val="1"/>
      <w:numFmt w:val="lowerRoman"/>
      <w:isLgl w:val="false"/>
      <w:suff w:val="tab"/>
      <w:lvlText w:val="%6."/>
      <w:lvlJc w:val="right"/>
      <w:pPr>
        <w:ind w:left="4386" w:hanging="180"/>
      </w:pPr>
    </w:lvl>
    <w:lvl w:ilvl="6">
      <w:start w:val="1"/>
      <w:numFmt w:val="decimal"/>
      <w:isLgl w:val="false"/>
      <w:suff w:val="tab"/>
      <w:lvlText w:val="%7."/>
      <w:lvlJc w:val="left"/>
      <w:pPr>
        <w:ind w:left="5106" w:hanging="360"/>
      </w:pPr>
    </w:lvl>
    <w:lvl w:ilvl="7">
      <w:start w:val="1"/>
      <w:numFmt w:val="lowerLetter"/>
      <w:isLgl w:val="false"/>
      <w:suff w:val="tab"/>
      <w:lvlText w:val="%8."/>
      <w:lvlJc w:val="left"/>
      <w:pPr>
        <w:ind w:left="5826" w:hanging="360"/>
      </w:pPr>
    </w:lvl>
    <w:lvl w:ilvl="8">
      <w:start w:val="1"/>
      <w:numFmt w:val="lowerRoman"/>
      <w:isLgl w:val="false"/>
      <w:suff w:val="tab"/>
      <w:lvlText w:val="%9."/>
      <w:lvlJc w:val="right"/>
      <w:pPr>
        <w:ind w:left="6546" w:hanging="180"/>
      </w:pPr>
    </w:lvl>
  </w:abstractNum>
  <w:abstractNum w:abstractNumId="78">
    <w:multiLevelType w:val="hybridMultilevel"/>
    <w:lvl w:ilvl="0">
      <w:start w:val="1"/>
      <w:numFmt w:val="bullet"/>
      <w:pStyle w:val="1551"/>
      <w:isLgl w:val="false"/>
      <w:suff w:val="tab"/>
      <w:lvlText w:val=""/>
      <w:lvlJc w:val="left"/>
      <w:pPr>
        <w:ind w:left="1209" w:hanging="360"/>
        <w:tabs>
          <w:tab w:val="num" w:pos="1209" w:leader="none"/>
        </w:tabs>
      </w:pPr>
      <w:rPr>
        <w:rFonts w:hint="default"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79">
    <w:multiLevelType w:val="hybridMultilevel"/>
    <w:lvl w:ilvl="0">
      <w:start w:val="1"/>
      <w:numFmt w:val="decimal"/>
      <w:pStyle w:val="2253"/>
      <w:isLgl w:val="false"/>
      <w:suff w:val="tab"/>
      <w:lvlText w:val="%1."/>
      <w:lvlJc w:val="left"/>
      <w:pPr>
        <w:ind w:left="720" w:hanging="720"/>
        <w:tabs>
          <w:tab w:val="num" w:pos="720" w:leader="none"/>
        </w:tabs>
      </w:pPr>
    </w:lvl>
    <w:lvl w:ilvl="1">
      <w:start w:val="1"/>
      <w:numFmt w:val="decimal"/>
      <w:isLgl w:val="false"/>
      <w:suff w:val="tab"/>
      <w:lvlText w:val="%2."/>
      <w:lvlJc w:val="left"/>
      <w:pPr>
        <w:ind w:left="1440" w:hanging="720"/>
        <w:tabs>
          <w:tab w:val="num" w:pos="1440" w:leader="none"/>
        </w:tabs>
      </w:pPr>
    </w:lvl>
    <w:lvl w:ilvl="2">
      <w:start w:val="1"/>
      <w:numFmt w:val="decimal"/>
      <w:isLgl w:val="false"/>
      <w:suff w:val="tab"/>
      <w:lvlText w:val="%3."/>
      <w:lvlJc w:val="left"/>
      <w:pPr>
        <w:ind w:left="2160" w:hanging="720"/>
        <w:tabs>
          <w:tab w:val="num" w:pos="2160" w:leader="none"/>
        </w:tabs>
      </w:pPr>
    </w:lvl>
    <w:lvl w:ilvl="3">
      <w:start w:val="1"/>
      <w:numFmt w:val="decimal"/>
      <w:isLgl w:val="false"/>
      <w:suff w:val="tab"/>
      <w:lvlText w:val="%4."/>
      <w:lvlJc w:val="left"/>
      <w:pPr>
        <w:ind w:left="2880" w:hanging="720"/>
        <w:tabs>
          <w:tab w:val="num" w:pos="2880" w:leader="none"/>
        </w:tabs>
      </w:pPr>
    </w:lvl>
    <w:lvl w:ilvl="4">
      <w:start w:val="1"/>
      <w:numFmt w:val="decimal"/>
      <w:isLgl w:val="false"/>
      <w:suff w:val="tab"/>
      <w:lvlText w:val="%5."/>
      <w:lvlJc w:val="left"/>
      <w:pPr>
        <w:ind w:left="3600" w:hanging="720"/>
        <w:tabs>
          <w:tab w:val="num" w:pos="3600" w:leader="none"/>
        </w:tabs>
      </w:pPr>
    </w:lvl>
    <w:lvl w:ilvl="5">
      <w:start w:val="1"/>
      <w:numFmt w:val="decimal"/>
      <w:isLgl w:val="false"/>
      <w:suff w:val="tab"/>
      <w:lvlText w:val="%6."/>
      <w:lvlJc w:val="left"/>
      <w:pPr>
        <w:ind w:left="4320" w:hanging="720"/>
        <w:tabs>
          <w:tab w:val="num" w:pos="4320" w:leader="none"/>
        </w:tabs>
      </w:pPr>
    </w:lvl>
    <w:lvl w:ilvl="6">
      <w:start w:val="1"/>
      <w:numFmt w:val="decimal"/>
      <w:isLgl w:val="false"/>
      <w:suff w:val="tab"/>
      <w:lvlText w:val="%7."/>
      <w:lvlJc w:val="left"/>
      <w:pPr>
        <w:ind w:left="5040" w:hanging="720"/>
        <w:tabs>
          <w:tab w:val="num" w:pos="5040" w:leader="none"/>
        </w:tabs>
      </w:pPr>
    </w:lvl>
    <w:lvl w:ilvl="7">
      <w:start w:val="1"/>
      <w:numFmt w:val="decimal"/>
      <w:isLgl w:val="false"/>
      <w:suff w:val="tab"/>
      <w:lvlText w:val="%8."/>
      <w:lvlJc w:val="left"/>
      <w:pPr>
        <w:ind w:left="5760" w:hanging="720"/>
        <w:tabs>
          <w:tab w:val="num" w:pos="5760" w:leader="none"/>
        </w:tabs>
      </w:pPr>
    </w:lvl>
    <w:lvl w:ilvl="8">
      <w:start w:val="1"/>
      <w:numFmt w:val="decimal"/>
      <w:isLgl w:val="false"/>
      <w:suff w:val="tab"/>
      <w:lvlText w:val="%9."/>
      <w:lvlJc w:val="left"/>
      <w:pPr>
        <w:ind w:left="6480" w:hanging="720"/>
        <w:tabs>
          <w:tab w:val="num" w:pos="6480" w:leader="none"/>
        </w:tabs>
      </w:pPr>
    </w:lvl>
  </w:abstractNum>
  <w:abstractNum w:abstractNumId="80">
    <w:multiLevelType w:val="hybridMultilevel"/>
    <w:lvl w:ilvl="0">
      <w:start w:val="1"/>
      <w:numFmt w:val="russianLower"/>
      <w:isLgl w:val="false"/>
      <w:suff w:val="space"/>
      <w:lvlText w:val="%1)"/>
      <w:lvlJc w:val="left"/>
      <w:pPr>
        <w:ind w:left="2148" w:hanging="360"/>
      </w:pPr>
      <w:rPr>
        <w:rFonts w:hint="default"/>
      </w:rPr>
    </w:lvl>
    <w:lvl w:ilvl="1">
      <w:start w:val="1"/>
      <w:numFmt w:val="lowerLetter"/>
      <w:isLgl w:val="false"/>
      <w:suff w:val="tab"/>
      <w:lvlText w:val="%2."/>
      <w:lvlJc w:val="left"/>
      <w:pPr>
        <w:ind w:left="2868" w:hanging="360"/>
      </w:pPr>
    </w:lvl>
    <w:lvl w:ilvl="2">
      <w:start w:val="1"/>
      <w:numFmt w:val="lowerRoman"/>
      <w:isLgl w:val="false"/>
      <w:suff w:val="tab"/>
      <w:lvlText w:val="%3."/>
      <w:lvlJc w:val="right"/>
      <w:pPr>
        <w:ind w:left="3588" w:hanging="180"/>
      </w:pPr>
    </w:lvl>
    <w:lvl w:ilvl="3">
      <w:start w:val="1"/>
      <w:numFmt w:val="decimal"/>
      <w:isLgl w:val="false"/>
      <w:suff w:val="tab"/>
      <w:lvlText w:val="%4."/>
      <w:lvlJc w:val="left"/>
      <w:pPr>
        <w:ind w:left="4308" w:hanging="360"/>
      </w:pPr>
    </w:lvl>
    <w:lvl w:ilvl="4">
      <w:start w:val="1"/>
      <w:numFmt w:val="lowerLetter"/>
      <w:isLgl w:val="false"/>
      <w:suff w:val="tab"/>
      <w:lvlText w:val="%5."/>
      <w:lvlJc w:val="left"/>
      <w:pPr>
        <w:ind w:left="5028" w:hanging="360"/>
      </w:pPr>
    </w:lvl>
    <w:lvl w:ilvl="5">
      <w:start w:val="1"/>
      <w:numFmt w:val="lowerRoman"/>
      <w:isLgl w:val="false"/>
      <w:suff w:val="tab"/>
      <w:lvlText w:val="%6."/>
      <w:lvlJc w:val="right"/>
      <w:pPr>
        <w:ind w:left="5748" w:hanging="180"/>
      </w:pPr>
    </w:lvl>
    <w:lvl w:ilvl="6">
      <w:start w:val="1"/>
      <w:numFmt w:val="decimal"/>
      <w:isLgl w:val="false"/>
      <w:suff w:val="tab"/>
      <w:lvlText w:val="%7."/>
      <w:lvlJc w:val="left"/>
      <w:pPr>
        <w:ind w:left="6468" w:hanging="360"/>
      </w:pPr>
    </w:lvl>
    <w:lvl w:ilvl="7">
      <w:start w:val="1"/>
      <w:numFmt w:val="lowerLetter"/>
      <w:isLgl w:val="false"/>
      <w:suff w:val="tab"/>
      <w:lvlText w:val="%8."/>
      <w:lvlJc w:val="left"/>
      <w:pPr>
        <w:ind w:left="7188" w:hanging="360"/>
      </w:pPr>
    </w:lvl>
    <w:lvl w:ilvl="8">
      <w:start w:val="1"/>
      <w:numFmt w:val="lowerRoman"/>
      <w:isLgl w:val="false"/>
      <w:suff w:val="tab"/>
      <w:lvlText w:val="%9."/>
      <w:lvlJc w:val="right"/>
      <w:pPr>
        <w:ind w:left="7908" w:hanging="180"/>
      </w:pPr>
    </w:lvl>
  </w:abstractNum>
  <w:abstractNum w:abstractNumId="81">
    <w:multiLevelType w:val="hybridMultilevel"/>
    <w:lvl w:ilvl="0">
      <w:start w:val="1"/>
      <w:numFmt w:val="none"/>
      <w:isLgl w:val="false"/>
      <w:suff w:val="nothing"/>
      <w:lvlText w:val=""/>
      <w:lvlJc w:val="left"/>
      <w:pPr>
        <w:tabs>
          <w:tab w:val="num" w:pos="0" w:leader="none"/>
        </w:tabs>
      </w:pPr>
    </w:lvl>
    <w:lvl w:ilvl="1">
      <w:start w:val="1"/>
      <w:numFmt w:val="decimal"/>
      <w:pStyle w:val="1191"/>
      <w:isLgl w:val="false"/>
      <w:suff w:val="tab"/>
      <w:lvlText w:val=".%2"/>
      <w:lvlJc w:val="left"/>
      <w:pPr>
        <w:ind w:left="357" w:hanging="357"/>
        <w:tabs>
          <w:tab w:val="num" w:pos="720" w:leader="none"/>
        </w:tabs>
      </w:pPr>
    </w:lvl>
    <w:lvl w:ilvl="2">
      <w:start w:val="1"/>
      <w:numFmt w:val="decimal"/>
      <w:isLgl w:val="false"/>
      <w:suff w:val="tab"/>
      <w:lvlText w:val=".......%2.%3."/>
      <w:lvlJc w:val="left"/>
      <w:pPr>
        <w:ind w:left="737" w:hanging="380"/>
        <w:tabs>
          <w:tab w:val="num" w:pos="1077" w:leader="none"/>
        </w:tabs>
      </w:pPr>
    </w:lvl>
    <w:lvl w:ilvl="3">
      <w:start w:val="1"/>
      <w:numFmt w:val="none"/>
      <w:isLgl w:val="false"/>
      <w:suff w:val="nothing"/>
      <w:lvlText w:val=""/>
      <w:lvlJc w:val="left"/>
      <w:pPr>
        <w:ind w:left="2880" w:hanging="720"/>
        <w:tabs>
          <w:tab w:val="num" w:pos="0" w:leader="none"/>
        </w:tabs>
      </w:pPr>
    </w:lvl>
    <w:lvl w:ilvl="4">
      <w:start w:val="1"/>
      <w:numFmt w:val="none"/>
      <w:isLgl w:val="false"/>
      <w:suff w:val="nothing"/>
      <w:lvlText w:val=""/>
      <w:lvlJc w:val="left"/>
      <w:pPr>
        <w:ind w:left="3600" w:hanging="720"/>
        <w:tabs>
          <w:tab w:val="num" w:pos="0" w:leader="none"/>
        </w:tabs>
      </w:pPr>
    </w:lvl>
    <w:lvl w:ilvl="5">
      <w:start w:val="1"/>
      <w:numFmt w:val="none"/>
      <w:isLgl w:val="false"/>
      <w:suff w:val="nothing"/>
      <w:lvlText w:val=""/>
      <w:lvlJc w:val="left"/>
      <w:pPr>
        <w:ind w:left="4320" w:hanging="720"/>
        <w:tabs>
          <w:tab w:val="num" w:pos="0" w:leader="none"/>
        </w:tabs>
      </w:pPr>
    </w:lvl>
    <w:lvl w:ilvl="6">
      <w:start w:val="1"/>
      <w:numFmt w:val="none"/>
      <w:isLgl w:val="false"/>
      <w:suff w:val="nothing"/>
      <w:lvlText w:val=""/>
      <w:lvlJc w:val="left"/>
      <w:pPr>
        <w:ind w:left="5040" w:hanging="720"/>
        <w:tabs>
          <w:tab w:val="num" w:pos="0" w:leader="none"/>
        </w:tabs>
      </w:pPr>
    </w:lvl>
    <w:lvl w:ilvl="7">
      <w:start w:val="1"/>
      <w:numFmt w:val="none"/>
      <w:isLgl w:val="false"/>
      <w:suff w:val="nothing"/>
      <w:lvlText w:val=""/>
      <w:lvlJc w:val="left"/>
      <w:pPr>
        <w:ind w:left="5760" w:hanging="720"/>
        <w:tabs>
          <w:tab w:val="num" w:pos="0" w:leader="none"/>
        </w:tabs>
      </w:pPr>
    </w:lvl>
    <w:lvl w:ilvl="8">
      <w:start w:val="1"/>
      <w:numFmt w:val="none"/>
      <w:isLgl w:val="false"/>
      <w:suff w:val="nothing"/>
      <w:lvlText w:val=""/>
      <w:lvlJc w:val="left"/>
      <w:pPr>
        <w:ind w:left="6480" w:hanging="720"/>
        <w:tabs>
          <w:tab w:val="num" w:pos="0" w:leader="none"/>
        </w:tabs>
      </w:pPr>
    </w:lvl>
  </w:abstractNum>
  <w:abstractNum w:abstractNumId="82">
    <w:multiLevelType w:val="hybridMultilevel"/>
    <w:lvl w:ilvl="0">
      <w:start w:val="1"/>
      <w:numFmt w:val="decimal"/>
      <w:isLgl w:val="false"/>
      <w:suff w:val="tab"/>
      <w:lvlText w:val="%1."/>
      <w:lvlJc w:val="left"/>
      <w:pPr>
        <w:ind w:left="786" w:hanging="360"/>
      </w:pPr>
      <w:rPr>
        <w:rFonts w:hint="default"/>
      </w:rPr>
    </w:lvl>
    <w:lvl w:ilvl="1">
      <w:start w:val="1"/>
      <w:numFmt w:val="bullet"/>
      <w:isLgl w:val="false"/>
      <w:suff w:val="tab"/>
      <w:lvlText w:val="-"/>
      <w:lvlJc w:val="left"/>
      <w:pPr>
        <w:ind w:left="1506" w:hanging="360"/>
      </w:pPr>
      <w:rPr>
        <w:rFonts w:hint="default" w:ascii="Calibri" w:hAnsi="Calibri"/>
      </w:rPr>
    </w:lvl>
    <w:lvl w:ilvl="2">
      <w:start w:val="1"/>
      <w:numFmt w:val="lowerRoman"/>
      <w:isLgl w:val="false"/>
      <w:suff w:val="tab"/>
      <w:lvlText w:val="%3."/>
      <w:lvlJc w:val="right"/>
      <w:pPr>
        <w:ind w:left="2226" w:hanging="180"/>
      </w:pPr>
    </w:lvl>
    <w:lvl w:ilvl="3">
      <w:start w:val="1"/>
      <w:numFmt w:val="decimal"/>
      <w:isLgl w:val="false"/>
      <w:suff w:val="tab"/>
      <w:lvlText w:val="%4."/>
      <w:lvlJc w:val="left"/>
      <w:pPr>
        <w:ind w:left="2946" w:hanging="360"/>
      </w:pPr>
    </w:lvl>
    <w:lvl w:ilvl="4">
      <w:start w:val="1"/>
      <w:numFmt w:val="lowerLetter"/>
      <w:isLgl w:val="false"/>
      <w:suff w:val="tab"/>
      <w:lvlText w:val="%5."/>
      <w:lvlJc w:val="left"/>
      <w:pPr>
        <w:ind w:left="3666" w:hanging="360"/>
      </w:pPr>
    </w:lvl>
    <w:lvl w:ilvl="5">
      <w:start w:val="1"/>
      <w:numFmt w:val="lowerRoman"/>
      <w:isLgl w:val="false"/>
      <w:suff w:val="tab"/>
      <w:lvlText w:val="%6."/>
      <w:lvlJc w:val="right"/>
      <w:pPr>
        <w:ind w:left="4386" w:hanging="180"/>
      </w:pPr>
    </w:lvl>
    <w:lvl w:ilvl="6">
      <w:start w:val="1"/>
      <w:numFmt w:val="decimal"/>
      <w:isLgl w:val="false"/>
      <w:suff w:val="tab"/>
      <w:lvlText w:val="%7."/>
      <w:lvlJc w:val="left"/>
      <w:pPr>
        <w:ind w:left="5106" w:hanging="360"/>
      </w:pPr>
    </w:lvl>
    <w:lvl w:ilvl="7">
      <w:start w:val="1"/>
      <w:numFmt w:val="lowerLetter"/>
      <w:isLgl w:val="false"/>
      <w:suff w:val="tab"/>
      <w:lvlText w:val="%8."/>
      <w:lvlJc w:val="left"/>
      <w:pPr>
        <w:ind w:left="5826" w:hanging="360"/>
      </w:pPr>
    </w:lvl>
    <w:lvl w:ilvl="8">
      <w:start w:val="1"/>
      <w:numFmt w:val="lowerRoman"/>
      <w:isLgl w:val="false"/>
      <w:suff w:val="tab"/>
      <w:lvlText w:val="%9."/>
      <w:lvlJc w:val="right"/>
      <w:pPr>
        <w:ind w:left="6546" w:hanging="180"/>
      </w:pPr>
    </w:lvl>
  </w:abstractNum>
  <w:abstractNum w:abstractNumId="83">
    <w:multiLevelType w:val="hybridMultilevel"/>
    <w:lvl w:ilvl="0">
      <w:start w:val="1"/>
      <w:numFmt w:val="bullet"/>
      <w:pStyle w:val="1550"/>
      <w:isLgl w:val="false"/>
      <w:suff w:val="tab"/>
      <w:lvlText w:val=""/>
      <w:lvlJc w:val="left"/>
      <w:pPr>
        <w:ind w:left="926" w:hanging="360"/>
        <w:tabs>
          <w:tab w:val="num" w:pos="926" w:leader="none"/>
        </w:tabs>
      </w:pPr>
      <w:rPr>
        <w:rFonts w:hint="default"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84">
    <w:multiLevelType w:val="hybridMultilevel"/>
    <w:lvl w:ilvl="0">
      <w:start w:val="1"/>
      <w:numFmt w:val="decimal"/>
      <w:isLgl w:val="false"/>
      <w:suff w:val="tab"/>
      <w:lvlText w:val="%1."/>
      <w:lvlJc w:val="left"/>
      <w:pPr>
        <w:ind w:left="360" w:hanging="360"/>
      </w:pPr>
    </w:lvl>
    <w:lvl w:ilvl="1">
      <w:start w:val="1"/>
      <w:numFmt w:val="decimal"/>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85">
    <w:multiLevelType w:val="hybridMultilevel"/>
    <w:lvl w:ilvl="0">
      <w:start w:val="1"/>
      <w:numFmt w:val="bullet"/>
      <w:lvlRestart w:val="0"/>
      <w:pStyle w:val="1638"/>
      <w:isLgl w:val="false"/>
      <w:suff w:val="tab"/>
      <w:lvlText w:val="-"/>
      <w:lvlJc w:val="left"/>
      <w:pPr>
        <w:ind w:left="1083" w:hanging="363"/>
        <w:tabs>
          <w:tab w:val="num" w:pos="0" w:leader="none"/>
        </w:tabs>
      </w:pPr>
      <w:rPr>
        <w:rFonts w:hint="default" w:ascii="Times New Roman" w:hAnsi="Times New Roman" w:cs="Times New Roman"/>
      </w:rPr>
    </w:lvl>
    <w:lvl w:ilvl="1">
      <w:start w:val="1"/>
      <w:numFmt w:val="bullet"/>
      <w:isLgl w:val="false"/>
      <w:suff w:val="tab"/>
      <w:lvlText w:val="o"/>
      <w:lvlJc w:val="left"/>
      <w:pPr>
        <w:ind w:left="1440" w:hanging="360"/>
        <w:tabs>
          <w:tab w:val="num" w:pos="1440" w:leader="none"/>
        </w:tabs>
      </w:pPr>
      <w:rPr>
        <w:rFonts w:hint="default" w:ascii="Courier New" w:hAnsi="Courier New" w:cs="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86">
    <w:multiLevelType w:val="hybridMultilevel"/>
    <w:styleLink w:val="1525"/>
    <w:lvl w:ilvl="0">
      <w:start w:val="1"/>
      <w:numFmt w:val="decimal"/>
      <w:pStyle w:val="1525"/>
      <w:isLgl w:val="false"/>
      <w:suff w:val="tab"/>
      <w:lvlText w:val="%1."/>
      <w:lvlJc w:val="left"/>
      <w:pPr>
        <w:ind w:left="360" w:hanging="360"/>
      </w:pPr>
    </w:lvl>
    <w:lvl w:ilvl="1">
      <w:start w:val="1"/>
      <w:numFmt w:val="decimal"/>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87">
    <w:multiLevelType w:val="hybridMultilevel"/>
    <w:lvl w:ilvl="0">
      <w:start w:val="1"/>
      <w:numFmt w:val="bullet"/>
      <w:pStyle w:val="1458"/>
      <w:isLgl w:val="false"/>
      <w:suff w:val="tab"/>
      <w:lvlText w:val=""/>
      <w:lvlJc w:val="left"/>
      <w:pPr>
        <w:ind w:left="2421" w:hanging="360"/>
      </w:pPr>
      <w:rPr>
        <w:rFonts w:hint="default" w:ascii="Wingdings" w:hAnsi="Wingdings"/>
      </w:rPr>
    </w:lvl>
    <w:lvl w:ilvl="1">
      <w:start w:val="1"/>
      <w:numFmt w:val="bullet"/>
      <w:isLgl w:val="false"/>
      <w:suff w:val="tab"/>
      <w:lvlText w:val="o"/>
      <w:lvlJc w:val="left"/>
      <w:pPr>
        <w:ind w:left="3141" w:hanging="360"/>
      </w:pPr>
      <w:rPr>
        <w:rFonts w:hint="default" w:ascii="Courier New" w:hAnsi="Courier New" w:cs="Courier New"/>
      </w:rPr>
    </w:lvl>
    <w:lvl w:ilvl="2">
      <w:start w:val="1"/>
      <w:numFmt w:val="bullet"/>
      <w:isLgl w:val="false"/>
      <w:suff w:val="tab"/>
      <w:lvlText w:val=""/>
      <w:lvlJc w:val="left"/>
      <w:pPr>
        <w:ind w:left="3861" w:hanging="360"/>
      </w:pPr>
      <w:rPr>
        <w:rFonts w:hint="default" w:ascii="Wingdings" w:hAnsi="Wingdings"/>
      </w:rPr>
    </w:lvl>
    <w:lvl w:ilvl="3">
      <w:start w:val="1"/>
      <w:numFmt w:val="bullet"/>
      <w:isLgl w:val="false"/>
      <w:suff w:val="tab"/>
      <w:lvlText w:val=""/>
      <w:lvlJc w:val="left"/>
      <w:pPr>
        <w:ind w:left="4581" w:hanging="360"/>
      </w:pPr>
      <w:rPr>
        <w:rFonts w:hint="default" w:ascii="Symbol" w:hAnsi="Symbol"/>
      </w:rPr>
    </w:lvl>
    <w:lvl w:ilvl="4">
      <w:start w:val="1"/>
      <w:numFmt w:val="bullet"/>
      <w:isLgl w:val="false"/>
      <w:suff w:val="tab"/>
      <w:lvlText w:val="o"/>
      <w:lvlJc w:val="left"/>
      <w:pPr>
        <w:ind w:left="5301" w:hanging="360"/>
      </w:pPr>
      <w:rPr>
        <w:rFonts w:hint="default" w:ascii="Courier New" w:hAnsi="Courier New" w:cs="Courier New"/>
      </w:rPr>
    </w:lvl>
    <w:lvl w:ilvl="5">
      <w:start w:val="1"/>
      <w:numFmt w:val="bullet"/>
      <w:isLgl w:val="false"/>
      <w:suff w:val="tab"/>
      <w:lvlText w:val=""/>
      <w:lvlJc w:val="left"/>
      <w:pPr>
        <w:ind w:left="6021" w:hanging="360"/>
      </w:pPr>
      <w:rPr>
        <w:rFonts w:hint="default" w:ascii="Wingdings" w:hAnsi="Wingdings"/>
      </w:rPr>
    </w:lvl>
    <w:lvl w:ilvl="6">
      <w:start w:val="1"/>
      <w:numFmt w:val="bullet"/>
      <w:isLgl w:val="false"/>
      <w:suff w:val="tab"/>
      <w:lvlText w:val=""/>
      <w:lvlJc w:val="left"/>
      <w:pPr>
        <w:ind w:left="6741" w:hanging="360"/>
      </w:pPr>
      <w:rPr>
        <w:rFonts w:hint="default" w:ascii="Symbol" w:hAnsi="Symbol"/>
      </w:rPr>
    </w:lvl>
    <w:lvl w:ilvl="7">
      <w:start w:val="1"/>
      <w:numFmt w:val="bullet"/>
      <w:isLgl w:val="false"/>
      <w:suff w:val="tab"/>
      <w:lvlText w:val="o"/>
      <w:lvlJc w:val="left"/>
      <w:pPr>
        <w:ind w:left="7461" w:hanging="360"/>
      </w:pPr>
      <w:rPr>
        <w:rFonts w:hint="default" w:ascii="Courier New" w:hAnsi="Courier New" w:cs="Courier New"/>
      </w:rPr>
    </w:lvl>
    <w:lvl w:ilvl="8">
      <w:start w:val="1"/>
      <w:numFmt w:val="bullet"/>
      <w:isLgl w:val="false"/>
      <w:suff w:val="tab"/>
      <w:lvlText w:val=""/>
      <w:lvlJc w:val="left"/>
      <w:pPr>
        <w:ind w:left="8181" w:hanging="360"/>
      </w:pPr>
      <w:rPr>
        <w:rFonts w:hint="default" w:ascii="Wingdings" w:hAnsi="Wingdings"/>
      </w:rPr>
    </w:lvl>
  </w:abstractNum>
  <w:abstractNum w:abstractNumId="88">
    <w:multiLevelType w:val="hybridMultilevel"/>
    <w:lvl w:ilvl="0">
      <w:start w:val="1"/>
      <w:numFmt w:val="decimal"/>
      <w:pStyle w:val="1657"/>
      <w:isLgl w:val="false"/>
      <w:suff w:val="tab"/>
      <w:lvlText w:val="%1."/>
      <w:lvlJc w:val="left"/>
      <w:pPr>
        <w:ind w:left="0" w:firstLine="0"/>
      </w:pPr>
      <w:rPr>
        <w:rFonts w:hint="default"/>
      </w:rPr>
    </w:lvl>
    <w:lvl w:ilvl="1">
      <w:start w:val="1"/>
      <w:numFmt w:val="decimal"/>
      <w:isLgl/>
      <w:suff w:val="tab"/>
      <w:lvlText w:val="%2.%2."/>
      <w:lvlJc w:val="left"/>
      <w:pPr>
        <w:ind w:left="2314" w:hanging="1245"/>
        <w:tabs>
          <w:tab w:val="num" w:pos="2314" w:leader="none"/>
        </w:tabs>
      </w:pPr>
      <w:rPr>
        <w:rFonts w:hint="default"/>
      </w:rPr>
    </w:lvl>
    <w:lvl w:ilvl="2">
      <w:start w:val="1"/>
      <w:numFmt w:val="decimal"/>
      <w:isLgl/>
      <w:suff w:val="tab"/>
      <w:lvlText w:val="%1.%2.%3."/>
      <w:lvlJc w:val="left"/>
      <w:pPr>
        <w:ind w:left="2314" w:hanging="1245"/>
        <w:tabs>
          <w:tab w:val="num" w:pos="2314" w:leader="none"/>
        </w:tabs>
      </w:pPr>
      <w:rPr>
        <w:rFonts w:hint="default"/>
      </w:rPr>
    </w:lvl>
    <w:lvl w:ilvl="3">
      <w:start w:val="1"/>
      <w:numFmt w:val="decimal"/>
      <w:isLgl/>
      <w:suff w:val="tab"/>
      <w:lvlText w:val="%1.%2.%3.%4."/>
      <w:lvlJc w:val="left"/>
      <w:pPr>
        <w:ind w:left="2314" w:hanging="1245"/>
        <w:tabs>
          <w:tab w:val="num" w:pos="2314" w:leader="none"/>
        </w:tabs>
      </w:pPr>
      <w:rPr>
        <w:rFonts w:hint="default"/>
      </w:rPr>
    </w:lvl>
    <w:lvl w:ilvl="4">
      <w:start w:val="1"/>
      <w:numFmt w:val="decimal"/>
      <w:isLgl/>
      <w:suff w:val="tab"/>
      <w:lvlText w:val="%1.%2.%3.%4.%5."/>
      <w:lvlJc w:val="left"/>
      <w:pPr>
        <w:ind w:left="2314" w:hanging="1245"/>
        <w:tabs>
          <w:tab w:val="num" w:pos="2314" w:leader="none"/>
        </w:tabs>
      </w:pPr>
      <w:rPr>
        <w:rFonts w:hint="default"/>
      </w:rPr>
    </w:lvl>
    <w:lvl w:ilvl="5">
      <w:start w:val="1"/>
      <w:numFmt w:val="decimal"/>
      <w:isLgl/>
      <w:suff w:val="tab"/>
      <w:lvlText w:val="%1.%2.%3.%4.%5.%6."/>
      <w:lvlJc w:val="left"/>
      <w:pPr>
        <w:ind w:left="2509" w:hanging="1440"/>
        <w:tabs>
          <w:tab w:val="num" w:pos="2509" w:leader="none"/>
        </w:tabs>
      </w:pPr>
      <w:rPr>
        <w:rFonts w:hint="default"/>
      </w:rPr>
    </w:lvl>
    <w:lvl w:ilvl="6">
      <w:start w:val="1"/>
      <w:numFmt w:val="decimal"/>
      <w:isLgl/>
      <w:suff w:val="tab"/>
      <w:lvlText w:val="%1.%2.%3.%4.%5.%6.%7."/>
      <w:lvlJc w:val="left"/>
      <w:pPr>
        <w:ind w:left="2869" w:hanging="1800"/>
        <w:tabs>
          <w:tab w:val="num" w:pos="2869" w:leader="none"/>
        </w:tabs>
      </w:pPr>
      <w:rPr>
        <w:rFonts w:hint="default"/>
      </w:rPr>
    </w:lvl>
    <w:lvl w:ilvl="7">
      <w:start w:val="1"/>
      <w:numFmt w:val="decimal"/>
      <w:isLgl/>
      <w:suff w:val="tab"/>
      <w:lvlText w:val="%1.%2.%3.%4.%5.%6.%7.%8."/>
      <w:lvlJc w:val="left"/>
      <w:pPr>
        <w:ind w:left="2869" w:hanging="1800"/>
        <w:tabs>
          <w:tab w:val="num" w:pos="2869" w:leader="none"/>
        </w:tabs>
      </w:pPr>
      <w:rPr>
        <w:rFonts w:hint="default"/>
      </w:rPr>
    </w:lvl>
    <w:lvl w:ilvl="8">
      <w:start w:val="1"/>
      <w:numFmt w:val="decimal"/>
      <w:isLgl/>
      <w:suff w:val="tab"/>
      <w:lvlText w:val="%1.%2.%3.%4.%5.%6.%7.%8.%9."/>
      <w:lvlJc w:val="left"/>
      <w:pPr>
        <w:ind w:left="3229" w:hanging="2160"/>
        <w:tabs>
          <w:tab w:val="num" w:pos="3229" w:leader="none"/>
        </w:tabs>
      </w:pPr>
      <w:rPr>
        <w:rFonts w:hint="default"/>
      </w:rPr>
    </w:lvl>
  </w:abstractNum>
  <w:abstractNum w:abstractNumId="89">
    <w:multiLevelType w:val="hybridMultilevel"/>
    <w:lvl w:ilvl="0">
      <w:start w:val="1"/>
      <w:numFmt w:val="decimal"/>
      <w:pStyle w:val="2141"/>
      <w:isLgl w:val="false"/>
      <w:suff w:val="tab"/>
      <w:lvlText w:val="%1."/>
      <w:lvlJc w:val="left"/>
      <w:pPr>
        <w:ind w:left="360" w:hanging="360"/>
        <w:tabs>
          <w:tab w:val="num" w:pos="360" w:leader="none"/>
        </w:tabs>
      </w:pPr>
      <w:rPr>
        <w:rFonts w:hint="default" w:cs="Times New Roman"/>
      </w:rPr>
    </w:lvl>
    <w:lvl w:ilvl="1">
      <w:start w:val="1"/>
      <w:numFmt w:val="decimal"/>
      <w:lvlRestart w:val="0"/>
      <w:isLgl w:val="false"/>
      <w:suff w:val="tab"/>
      <w:lvlText w:val="%1.%2."/>
      <w:lvlJc w:val="left"/>
      <w:pPr>
        <w:ind w:left="792" w:hanging="432"/>
        <w:tabs>
          <w:tab w:val="num" w:pos="792" w:leader="none"/>
        </w:tabs>
      </w:pPr>
      <w:rPr>
        <w:rFonts w:hint="default" w:cs="Times New Roman"/>
      </w:rPr>
    </w:lvl>
    <w:lvl w:ilvl="2">
      <w:start w:val="1"/>
      <w:numFmt w:val="decimal"/>
      <w:lvlRestart w:val="0"/>
      <w:isLgl w:val="false"/>
      <w:suff w:val="tab"/>
      <w:lvlText w:val="%2%1..%3."/>
      <w:lvlJc w:val="left"/>
      <w:pPr>
        <w:ind w:left="1224" w:hanging="504"/>
        <w:tabs>
          <w:tab w:val="num" w:pos="1440" w:leader="none"/>
        </w:tabs>
      </w:pPr>
      <w:rPr>
        <w:rFonts w:hint="default" w:cs="Times New Roman"/>
      </w:rPr>
    </w:lvl>
    <w:lvl w:ilvl="3">
      <w:start w:val="1"/>
      <w:numFmt w:val="decimal"/>
      <w:isLgl w:val="false"/>
      <w:suff w:val="tab"/>
      <w:lvlText w:val="%1.%2.%3.%4."/>
      <w:lvlJc w:val="left"/>
      <w:pPr>
        <w:ind w:left="1728" w:hanging="648"/>
        <w:tabs>
          <w:tab w:val="num" w:pos="2160" w:leader="none"/>
        </w:tabs>
      </w:pPr>
      <w:rPr>
        <w:rFonts w:hint="default" w:cs="Times New Roman"/>
      </w:rPr>
    </w:lvl>
    <w:lvl w:ilvl="4">
      <w:start w:val="1"/>
      <w:numFmt w:val="decimal"/>
      <w:isLgl w:val="false"/>
      <w:suff w:val="tab"/>
      <w:lvlText w:val="%1.%2.%3.%4.%5."/>
      <w:lvlJc w:val="left"/>
      <w:pPr>
        <w:ind w:left="2232" w:hanging="792"/>
        <w:tabs>
          <w:tab w:val="num" w:pos="2520" w:leader="none"/>
        </w:tabs>
      </w:pPr>
      <w:rPr>
        <w:rFonts w:hint="default" w:cs="Times New Roman"/>
      </w:rPr>
    </w:lvl>
    <w:lvl w:ilvl="5">
      <w:start w:val="1"/>
      <w:numFmt w:val="decimal"/>
      <w:isLgl w:val="false"/>
      <w:suff w:val="tab"/>
      <w:lvlText w:val="%1.%2.%3.%4.%5.%6."/>
      <w:lvlJc w:val="left"/>
      <w:pPr>
        <w:ind w:left="2736" w:hanging="936"/>
        <w:tabs>
          <w:tab w:val="num" w:pos="3240" w:leader="none"/>
        </w:tabs>
      </w:pPr>
      <w:rPr>
        <w:rFonts w:hint="default" w:cs="Times New Roman"/>
      </w:rPr>
    </w:lvl>
    <w:lvl w:ilvl="6">
      <w:start w:val="1"/>
      <w:numFmt w:val="decimal"/>
      <w:isLgl w:val="false"/>
      <w:suff w:val="tab"/>
      <w:lvlText w:val="%1.%2.%3.%4.%5.%6.%7."/>
      <w:lvlJc w:val="left"/>
      <w:pPr>
        <w:ind w:left="3240" w:hanging="1080"/>
        <w:tabs>
          <w:tab w:val="num" w:pos="3960" w:leader="none"/>
        </w:tabs>
      </w:pPr>
      <w:rPr>
        <w:rFonts w:hint="default" w:cs="Times New Roman"/>
      </w:rPr>
    </w:lvl>
    <w:lvl w:ilvl="7">
      <w:start w:val="1"/>
      <w:numFmt w:val="decimal"/>
      <w:isLgl w:val="false"/>
      <w:suff w:val="tab"/>
      <w:lvlText w:val="%1.%2.%3.%4.%5.%6.%7.%8."/>
      <w:lvlJc w:val="left"/>
      <w:pPr>
        <w:ind w:left="3744" w:hanging="1224"/>
        <w:tabs>
          <w:tab w:val="num" w:pos="4320" w:leader="none"/>
        </w:tabs>
      </w:pPr>
      <w:rPr>
        <w:rFonts w:hint="default" w:cs="Times New Roman"/>
      </w:rPr>
    </w:lvl>
    <w:lvl w:ilvl="8">
      <w:start w:val="1"/>
      <w:numFmt w:val="decimal"/>
      <w:isLgl w:val="false"/>
      <w:suff w:val="tab"/>
      <w:lvlText w:val="%1.%2.%3.%4.%5.%6.%7.%8.%9."/>
      <w:lvlJc w:val="left"/>
      <w:pPr>
        <w:ind w:left="4320" w:hanging="1440"/>
        <w:tabs>
          <w:tab w:val="num" w:pos="5040" w:leader="none"/>
        </w:tabs>
      </w:pPr>
      <w:rPr>
        <w:rFonts w:hint="default" w:cs="Times New Roman"/>
      </w:rPr>
    </w:lvl>
  </w:abstractNum>
  <w:abstractNum w:abstractNumId="90">
    <w:multiLevelType w:val="hybridMultilevel"/>
    <w:lvl w:ilvl="0">
      <w:start w:val="1"/>
      <w:numFmt w:val="decimal"/>
      <w:pStyle w:val="1704"/>
      <w:isLgl w:val="false"/>
      <w:suff w:val="tab"/>
      <w:lvlText w:val="%1"/>
      <w:lvlJc w:val="left"/>
      <w:pPr>
        <w:ind w:left="720" w:hanging="360"/>
      </w:pPr>
      <w:rPr>
        <w:rFonts w:hint="default"/>
      </w:rPr>
    </w:lvl>
    <w:lvl w:ilvl="1">
      <w:start w:val="1"/>
      <w:numFmt w:val="decimal"/>
      <w:pStyle w:val="1705"/>
      <w:isLgl/>
      <w:suff w:val="tab"/>
      <w:lvlText w:val="%1.%2"/>
      <w:lvlJc w:val="left"/>
      <w:pPr>
        <w:ind w:left="1080" w:hanging="720"/>
      </w:pPr>
      <w:rPr>
        <w:rFonts w:hint="default"/>
      </w:rPr>
    </w:lvl>
    <w:lvl w:ilvl="2">
      <w:start w:val="1"/>
      <w:numFmt w:val="decimal"/>
      <w:pStyle w:val="1706"/>
      <w:isLgl/>
      <w:suff w:val="tab"/>
      <w:lvlText w:val="%1.%2.%3"/>
      <w:lvlJc w:val="left"/>
      <w:pPr>
        <w:ind w:left="1080" w:hanging="720"/>
      </w:pPr>
      <w:rPr>
        <w:rFonts w:hint="default"/>
      </w:rPr>
    </w:lvl>
    <w:lvl w:ilvl="3">
      <w:start w:val="1"/>
      <w:numFmt w:val="decimal"/>
      <w:pStyle w:val="1714"/>
      <w:isLgl/>
      <w:suff w:val="tab"/>
      <w:lvlText w:val="%1.%2.%3.%4"/>
      <w:lvlJc w:val="left"/>
      <w:pPr>
        <w:ind w:left="1440" w:hanging="1080"/>
      </w:pPr>
      <w:rPr>
        <w:rFonts w:hint="default"/>
      </w:rPr>
    </w:lvl>
    <w:lvl w:ilvl="4">
      <w:start w:val="1"/>
      <w:numFmt w:val="decimal"/>
      <w:pStyle w:val="1715"/>
      <w:isLgl/>
      <w:suff w:val="tab"/>
      <w:lvlText w:val="%1.%2.%3.%4.%5"/>
      <w:lvlJc w:val="left"/>
      <w:pPr>
        <w:ind w:left="1800" w:hanging="1440"/>
      </w:pPr>
      <w:rPr>
        <w:rFonts w:hint="default"/>
      </w:rPr>
    </w:lvl>
    <w:lvl w:ilvl="5">
      <w:start w:val="1"/>
      <w:numFmt w:val="decimal"/>
      <w:isLgl/>
      <w:suff w:val="tab"/>
      <w:lvlText w:val="%1.%2.%3.%4.%5.%6"/>
      <w:lvlJc w:val="left"/>
      <w:pPr>
        <w:ind w:left="1800" w:hanging="1440"/>
      </w:pPr>
      <w:rPr>
        <w:rFonts w:hint="default"/>
      </w:rPr>
    </w:lvl>
    <w:lvl w:ilvl="6">
      <w:start w:val="1"/>
      <w:numFmt w:val="decimal"/>
      <w:isLgl/>
      <w:suff w:val="tab"/>
      <w:lvlText w:val="%1.%2.%3.%4.%5.%6.%7"/>
      <w:lvlJc w:val="left"/>
      <w:pPr>
        <w:ind w:left="2160" w:hanging="1800"/>
      </w:pPr>
      <w:rPr>
        <w:rFonts w:hint="default"/>
      </w:rPr>
    </w:lvl>
    <w:lvl w:ilvl="7">
      <w:start w:val="1"/>
      <w:numFmt w:val="decimal"/>
      <w:isLgl/>
      <w:suff w:val="tab"/>
      <w:lvlText w:val="%1.%2.%3.%4.%5.%6.%7.%8"/>
      <w:lvlJc w:val="left"/>
      <w:pPr>
        <w:ind w:left="2520" w:hanging="2160"/>
      </w:pPr>
      <w:rPr>
        <w:rFonts w:hint="default"/>
      </w:rPr>
    </w:lvl>
    <w:lvl w:ilvl="8">
      <w:start w:val="1"/>
      <w:numFmt w:val="decimal"/>
      <w:isLgl/>
      <w:suff w:val="tab"/>
      <w:lvlText w:val="%1.%2.%3.%4.%5.%6.%7.%8.%9"/>
      <w:lvlJc w:val="left"/>
      <w:pPr>
        <w:ind w:left="2520" w:hanging="2160"/>
      </w:pPr>
      <w:rPr>
        <w:rFonts w:hint="default"/>
      </w:rPr>
    </w:lvl>
  </w:abstractNum>
  <w:abstractNum w:abstractNumId="91">
    <w:multiLevelType w:val="hybridMultilevel"/>
    <w:lvl w:ilvl="0">
      <w:start w:val="4"/>
      <w:numFmt w:val="decimal"/>
      <w:isLgl w:val="false"/>
      <w:suff w:val="tab"/>
      <w:lvlText w:val="%1."/>
      <w:lvlJc w:val="left"/>
      <w:pPr>
        <w:ind w:left="450" w:hanging="450"/>
      </w:pPr>
      <w:rPr>
        <w:rFonts w:hint="default"/>
      </w:rPr>
    </w:lvl>
    <w:lvl w:ilvl="1">
      <w:start w:val="1"/>
      <w:numFmt w:val="decimal"/>
      <w:pStyle w:val="1658"/>
      <w:isLgl w:val="false"/>
      <w:suff w:val="tab"/>
      <w:lvlText w:val="%1.%2."/>
      <w:lvlJc w:val="left"/>
      <w:pPr>
        <w:ind w:left="720" w:hanging="720"/>
      </w:pPr>
      <w:rPr>
        <w:rFonts w:hint="default"/>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1080" w:hanging="108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440" w:hanging="1440"/>
      </w:pPr>
      <w:rPr>
        <w:rFonts w:hint="default"/>
      </w:rPr>
    </w:lvl>
    <w:lvl w:ilvl="6">
      <w:start w:val="1"/>
      <w:numFmt w:val="decimal"/>
      <w:isLgl w:val="false"/>
      <w:suff w:val="tab"/>
      <w:lvlText w:val="%1.%2.%3.%4.%5.%6.%7."/>
      <w:lvlJc w:val="left"/>
      <w:pPr>
        <w:ind w:left="1800" w:hanging="1800"/>
      </w:pPr>
      <w:rPr>
        <w:rFonts w:hint="default"/>
      </w:rPr>
    </w:lvl>
    <w:lvl w:ilvl="7">
      <w:start w:val="1"/>
      <w:numFmt w:val="decimal"/>
      <w:isLgl w:val="false"/>
      <w:suff w:val="tab"/>
      <w:lvlText w:val="%1.%2.%3.%4.%5.%6.%7.%8."/>
      <w:lvlJc w:val="left"/>
      <w:pPr>
        <w:ind w:left="1800" w:hanging="1800"/>
      </w:pPr>
      <w:rPr>
        <w:rFonts w:hint="default"/>
      </w:rPr>
    </w:lvl>
    <w:lvl w:ilvl="8">
      <w:start w:val="1"/>
      <w:numFmt w:val="decimal"/>
      <w:isLgl w:val="false"/>
      <w:suff w:val="tab"/>
      <w:lvlText w:val="%1.%2.%3.%4.%5.%6.%7.%8.%9."/>
      <w:lvlJc w:val="left"/>
      <w:pPr>
        <w:ind w:left="2160" w:hanging="2160"/>
      </w:pPr>
      <w:rPr>
        <w:rFonts w:hint="default"/>
      </w:rPr>
    </w:lvl>
  </w:abstractNum>
  <w:abstractNum w:abstractNumId="92">
    <w:multiLevelType w:val="hybridMultilevel"/>
    <w:lvl w:ilvl="0">
      <w:start w:val="1"/>
      <w:numFmt w:val="decimal"/>
      <w:pStyle w:val="1642"/>
      <w:isLgl w:val="false"/>
      <w:suff w:val="space"/>
      <w:lvlText w:val="%1."/>
      <w:lvlJc w:val="left"/>
      <w:pPr>
        <w:ind w:left="567" w:firstLine="0"/>
      </w:pPr>
      <w:rPr>
        <w:rFonts w:hint="default"/>
      </w:rPr>
    </w:lvl>
    <w:lvl w:ilvl="1">
      <w:start w:val="1"/>
      <w:numFmt w:val="decimal"/>
      <w:pStyle w:val="1641"/>
      <w:isLgl w:val="false"/>
      <w:suff w:val="space"/>
      <w:lvlText w:val="%1.%2."/>
      <w:lvlJc w:val="left"/>
      <w:pPr>
        <w:ind w:left="1134" w:firstLine="0"/>
      </w:pPr>
      <w:rPr>
        <w:rFonts w:hint="default"/>
      </w:rPr>
    </w:lvl>
    <w:lvl w:ilvl="2">
      <w:start w:val="1"/>
      <w:numFmt w:val="decimal"/>
      <w:pStyle w:val="1642"/>
      <w:isLgl w:val="false"/>
      <w:suff w:val="space"/>
      <w:lvlText w:val="%1.%2.%3."/>
      <w:lvlJc w:val="left"/>
      <w:pPr>
        <w:ind w:left="1701" w:firstLine="0"/>
      </w:pPr>
      <w:rPr>
        <w:rFonts w:hint="default"/>
      </w:rPr>
    </w:lvl>
    <w:lvl w:ilvl="3">
      <w:start w:val="1"/>
      <w:numFmt w:val="decimal"/>
      <w:isLgl w:val="false"/>
      <w:suff w:val="space"/>
      <w:lvlText w:val="%1.%2.%3.%4"/>
      <w:lvlJc w:val="left"/>
      <w:pPr>
        <w:ind w:left="1701" w:firstLine="0"/>
      </w:pPr>
      <w:rPr>
        <w:rFonts w:hint="default"/>
      </w:rPr>
    </w:lvl>
    <w:lvl w:ilvl="4">
      <w:start w:val="1"/>
      <w:numFmt w:val="decimal"/>
      <w:isLgl w:val="false"/>
      <w:suff w:val="tab"/>
      <w:lvlText w:val="%1.%2.%3.%4.%5."/>
      <w:lvlJc w:val="left"/>
      <w:pPr>
        <w:ind w:left="1980" w:hanging="1080"/>
        <w:tabs>
          <w:tab w:val="num" w:pos="1980" w:leader="none"/>
        </w:tabs>
      </w:pPr>
      <w:rPr>
        <w:rFonts w:hint="default"/>
      </w:rPr>
    </w:lvl>
    <w:lvl w:ilvl="5">
      <w:start w:val="1"/>
      <w:numFmt w:val="decimal"/>
      <w:isLgl w:val="false"/>
      <w:suff w:val="tab"/>
      <w:lvlText w:val="%1.%2.%3.%4.%5.%6."/>
      <w:lvlJc w:val="left"/>
      <w:pPr>
        <w:ind w:left="4132" w:hanging="1440"/>
        <w:tabs>
          <w:tab w:val="num" w:pos="4132" w:leader="none"/>
        </w:tabs>
      </w:pPr>
      <w:rPr>
        <w:rFonts w:hint="default"/>
      </w:rPr>
    </w:lvl>
    <w:lvl w:ilvl="6">
      <w:start w:val="1"/>
      <w:numFmt w:val="decimal"/>
      <w:isLgl w:val="false"/>
      <w:suff w:val="tab"/>
      <w:lvlText w:val="%1.%2.%3.%4.%5.%6.%7."/>
      <w:lvlJc w:val="left"/>
      <w:pPr>
        <w:ind w:left="4849" w:hanging="1800"/>
        <w:tabs>
          <w:tab w:val="num" w:pos="4849" w:leader="none"/>
        </w:tabs>
      </w:pPr>
      <w:rPr>
        <w:rFonts w:hint="default"/>
      </w:rPr>
    </w:lvl>
    <w:lvl w:ilvl="7">
      <w:start w:val="1"/>
      <w:numFmt w:val="decimal"/>
      <w:isLgl w:val="false"/>
      <w:suff w:val="tab"/>
      <w:lvlText w:val="%1.%2.%3.%4.%5.%6.%7.%8."/>
      <w:lvlJc w:val="left"/>
      <w:pPr>
        <w:ind w:left="5206" w:hanging="1800"/>
        <w:tabs>
          <w:tab w:val="num" w:pos="5206" w:leader="none"/>
        </w:tabs>
      </w:pPr>
      <w:rPr>
        <w:rFonts w:hint="default"/>
      </w:rPr>
    </w:lvl>
    <w:lvl w:ilvl="8">
      <w:start w:val="1"/>
      <w:numFmt w:val="decimal"/>
      <w:isLgl w:val="false"/>
      <w:suff w:val="tab"/>
      <w:lvlText w:val="%1.%2.%3.%4.%5.%6.%7.%8.%9."/>
      <w:lvlJc w:val="left"/>
      <w:pPr>
        <w:ind w:left="5923" w:hanging="2160"/>
        <w:tabs>
          <w:tab w:val="num" w:pos="5923" w:leader="none"/>
        </w:tabs>
      </w:pPr>
      <w:rPr>
        <w:rFonts w:hint="default"/>
      </w:rPr>
    </w:lvl>
  </w:abstractNum>
  <w:abstractNum w:abstractNumId="93">
    <w:multiLevelType w:val="hybridMultilevel"/>
    <w:lvl w:ilvl="0">
      <w:start w:val="1"/>
      <w:numFmt w:val="bullet"/>
      <w:pStyle w:val="1867"/>
      <w:isLgl w:val="false"/>
      <w:suff w:val="tab"/>
      <w:lvlText w:val=""/>
      <w:lvlJc w:val="left"/>
      <w:pPr>
        <w:ind w:left="1011" w:hanging="360"/>
        <w:tabs>
          <w:tab w:val="num" w:pos="1011" w:leader="none"/>
        </w:tabs>
      </w:pPr>
      <w:rPr>
        <w:rFonts w:hint="default" w:ascii="Symbol" w:hAnsi="Symbol"/>
      </w:rPr>
    </w:lvl>
    <w:lvl w:ilvl="1">
      <w:start w:val="1"/>
      <w:numFmt w:val="bullet"/>
      <w:isLgl w:val="false"/>
      <w:suff w:val="tab"/>
      <w:lvlText w:val="o"/>
      <w:lvlJc w:val="left"/>
      <w:pPr>
        <w:ind w:left="1731" w:hanging="360"/>
        <w:tabs>
          <w:tab w:val="num" w:pos="1731" w:leader="none"/>
        </w:tabs>
      </w:pPr>
      <w:rPr>
        <w:rFonts w:hint="default" w:ascii="Courier New" w:hAnsi="Courier New" w:cs="Courier New"/>
      </w:rPr>
    </w:lvl>
    <w:lvl w:ilvl="2">
      <w:start w:val="1"/>
      <w:numFmt w:val="bullet"/>
      <w:isLgl w:val="false"/>
      <w:suff w:val="tab"/>
      <w:lvlText w:val=""/>
      <w:lvlJc w:val="left"/>
      <w:pPr>
        <w:ind w:left="2451" w:hanging="360"/>
        <w:tabs>
          <w:tab w:val="num" w:pos="2451" w:leader="none"/>
        </w:tabs>
      </w:pPr>
      <w:rPr>
        <w:rFonts w:hint="default" w:ascii="Wingdings" w:hAnsi="Wingdings"/>
      </w:rPr>
    </w:lvl>
    <w:lvl w:ilvl="3">
      <w:start w:val="1"/>
      <w:numFmt w:val="bullet"/>
      <w:isLgl w:val="false"/>
      <w:suff w:val="tab"/>
      <w:lvlText w:val=""/>
      <w:lvlJc w:val="left"/>
      <w:pPr>
        <w:ind w:left="3171" w:hanging="360"/>
        <w:tabs>
          <w:tab w:val="num" w:pos="3171" w:leader="none"/>
        </w:tabs>
      </w:pPr>
      <w:rPr>
        <w:rFonts w:hint="default" w:ascii="Symbol" w:hAnsi="Symbol"/>
      </w:rPr>
    </w:lvl>
    <w:lvl w:ilvl="4">
      <w:start w:val="1"/>
      <w:numFmt w:val="bullet"/>
      <w:isLgl w:val="false"/>
      <w:suff w:val="tab"/>
      <w:lvlText w:val="o"/>
      <w:lvlJc w:val="left"/>
      <w:pPr>
        <w:ind w:left="3891" w:hanging="360"/>
        <w:tabs>
          <w:tab w:val="num" w:pos="3891" w:leader="none"/>
        </w:tabs>
      </w:pPr>
      <w:rPr>
        <w:rFonts w:hint="default" w:ascii="Courier New" w:hAnsi="Courier New" w:cs="Courier New"/>
      </w:rPr>
    </w:lvl>
    <w:lvl w:ilvl="5">
      <w:start w:val="1"/>
      <w:numFmt w:val="bullet"/>
      <w:isLgl w:val="false"/>
      <w:suff w:val="tab"/>
      <w:lvlText w:val=""/>
      <w:lvlJc w:val="left"/>
      <w:pPr>
        <w:ind w:left="4611" w:hanging="360"/>
        <w:tabs>
          <w:tab w:val="num" w:pos="4611" w:leader="none"/>
        </w:tabs>
      </w:pPr>
      <w:rPr>
        <w:rFonts w:hint="default" w:ascii="Wingdings" w:hAnsi="Wingdings"/>
      </w:rPr>
    </w:lvl>
    <w:lvl w:ilvl="6">
      <w:start w:val="1"/>
      <w:numFmt w:val="bullet"/>
      <w:isLgl w:val="false"/>
      <w:suff w:val="tab"/>
      <w:lvlText w:val=""/>
      <w:lvlJc w:val="left"/>
      <w:pPr>
        <w:ind w:left="5331" w:hanging="360"/>
        <w:tabs>
          <w:tab w:val="num" w:pos="5331" w:leader="none"/>
        </w:tabs>
      </w:pPr>
      <w:rPr>
        <w:rFonts w:hint="default" w:ascii="Symbol" w:hAnsi="Symbol"/>
      </w:rPr>
    </w:lvl>
    <w:lvl w:ilvl="7">
      <w:start w:val="1"/>
      <w:numFmt w:val="bullet"/>
      <w:isLgl w:val="false"/>
      <w:suff w:val="tab"/>
      <w:lvlText w:val="o"/>
      <w:lvlJc w:val="left"/>
      <w:pPr>
        <w:ind w:left="6051" w:hanging="360"/>
        <w:tabs>
          <w:tab w:val="num" w:pos="6051" w:leader="none"/>
        </w:tabs>
      </w:pPr>
      <w:rPr>
        <w:rFonts w:hint="default" w:ascii="Courier New" w:hAnsi="Courier New" w:cs="Courier New"/>
      </w:rPr>
    </w:lvl>
    <w:lvl w:ilvl="8">
      <w:start w:val="1"/>
      <w:numFmt w:val="bullet"/>
      <w:isLgl w:val="false"/>
      <w:suff w:val="tab"/>
      <w:lvlText w:val=""/>
      <w:lvlJc w:val="left"/>
      <w:pPr>
        <w:ind w:left="6771" w:hanging="360"/>
        <w:tabs>
          <w:tab w:val="num" w:pos="6771" w:leader="none"/>
        </w:tabs>
      </w:pPr>
      <w:rPr>
        <w:rFonts w:hint="default" w:ascii="Wingdings" w:hAnsi="Wingdings"/>
      </w:rPr>
    </w:lvl>
  </w:abstractNum>
  <w:abstractNum w:abstractNumId="94">
    <w:multiLevelType w:val="hybridMultilevel"/>
    <w:lvl w:ilvl="0">
      <w:start w:val="1"/>
      <w:numFmt w:val="none"/>
      <w:pStyle w:val="1651"/>
      <w:isLgl w:val="false"/>
      <w:suff w:val="space"/>
      <w:lvlText w:val="-"/>
      <w:lvlJc w:val="left"/>
      <w:pPr>
        <w:ind w:left="0" w:firstLine="0"/>
      </w:pPr>
      <w:rPr>
        <w:rFonts w:hint="default"/>
      </w:rPr>
    </w:lvl>
    <w:lvl w:ilvl="1">
      <w:start w:val="1"/>
      <w:numFmt w:val="none"/>
      <w:pStyle w:val="1650"/>
      <w:isLgl w:val="false"/>
      <w:suff w:val="space"/>
      <w:lvlText w:val="%2-"/>
      <w:lvlJc w:val="left"/>
      <w:pPr>
        <w:ind w:left="284" w:firstLine="0"/>
      </w:pPr>
      <w:rPr>
        <w:rFonts w:hint="default"/>
      </w:rPr>
    </w:lvl>
    <w:lvl w:ilvl="2">
      <w:start w:val="1"/>
      <w:numFmt w:val="none"/>
      <w:pStyle w:val="1651"/>
      <w:isLgl w:val="false"/>
      <w:suff w:val="space"/>
      <w:lvlText w:val="%3-"/>
      <w:lvlJc w:val="left"/>
      <w:pPr>
        <w:ind w:left="567" w:firstLine="0"/>
      </w:pPr>
      <w:rPr>
        <w:rFonts w:hint="default"/>
      </w:rPr>
    </w:lvl>
    <w:lvl w:ilvl="3">
      <w:start w:val="1"/>
      <w:numFmt w:val="decimal"/>
      <w:isLgl w:val="false"/>
      <w:suff w:val="tab"/>
      <w:lvlText w:val="%4."/>
      <w:lvlJc w:val="left"/>
      <w:pPr>
        <w:ind w:left="2880" w:hanging="360"/>
        <w:tabs>
          <w:tab w:val="num" w:pos="2880" w:leader="none"/>
        </w:tabs>
      </w:pPr>
      <w:rPr>
        <w:rFonts w:hint="default"/>
      </w:rPr>
    </w:lvl>
    <w:lvl w:ilvl="4">
      <w:start w:val="1"/>
      <w:numFmt w:val="lowerLetter"/>
      <w:isLgl w:val="false"/>
      <w:suff w:val="tab"/>
      <w:lvlText w:val="%5."/>
      <w:lvlJc w:val="left"/>
      <w:pPr>
        <w:ind w:left="3600" w:hanging="360"/>
        <w:tabs>
          <w:tab w:val="num" w:pos="3600" w:leader="none"/>
        </w:tabs>
      </w:pPr>
      <w:rPr>
        <w:rFonts w:hint="default"/>
      </w:rPr>
    </w:lvl>
    <w:lvl w:ilvl="5">
      <w:start w:val="1"/>
      <w:numFmt w:val="lowerRoman"/>
      <w:isLgl w:val="false"/>
      <w:suff w:val="tab"/>
      <w:lvlText w:val="%6."/>
      <w:lvlJc w:val="right"/>
      <w:pPr>
        <w:ind w:left="4320" w:hanging="180"/>
        <w:tabs>
          <w:tab w:val="num" w:pos="4320" w:leader="none"/>
        </w:tabs>
      </w:pPr>
      <w:rPr>
        <w:rFonts w:hint="default"/>
      </w:rPr>
    </w:lvl>
    <w:lvl w:ilvl="6">
      <w:start w:val="1"/>
      <w:numFmt w:val="decimal"/>
      <w:isLgl w:val="false"/>
      <w:suff w:val="tab"/>
      <w:lvlText w:val="%7."/>
      <w:lvlJc w:val="left"/>
      <w:pPr>
        <w:ind w:left="5040" w:hanging="360"/>
        <w:tabs>
          <w:tab w:val="num" w:pos="5040" w:leader="none"/>
        </w:tabs>
      </w:pPr>
      <w:rPr>
        <w:rFonts w:hint="default"/>
      </w:rPr>
    </w:lvl>
    <w:lvl w:ilvl="7">
      <w:start w:val="1"/>
      <w:numFmt w:val="lowerLetter"/>
      <w:isLgl w:val="false"/>
      <w:suff w:val="tab"/>
      <w:lvlText w:val="%8."/>
      <w:lvlJc w:val="left"/>
      <w:pPr>
        <w:ind w:left="5760" w:hanging="360"/>
        <w:tabs>
          <w:tab w:val="num" w:pos="5760" w:leader="none"/>
        </w:tabs>
      </w:pPr>
      <w:rPr>
        <w:rFonts w:hint="default"/>
      </w:rPr>
    </w:lvl>
    <w:lvl w:ilvl="8">
      <w:start w:val="1"/>
      <w:numFmt w:val="lowerRoman"/>
      <w:isLgl w:val="false"/>
      <w:suff w:val="tab"/>
      <w:lvlText w:val="%9."/>
      <w:lvlJc w:val="right"/>
      <w:pPr>
        <w:ind w:left="6480" w:hanging="180"/>
        <w:tabs>
          <w:tab w:val="num" w:pos="6480" w:leader="none"/>
        </w:tabs>
      </w:pPr>
      <w:rPr>
        <w:rFonts w:hint="default"/>
      </w:rPr>
    </w:lvl>
  </w:abstractNum>
  <w:abstractNum w:abstractNumId="95">
    <w:multiLevelType w:val="hybridMultilevel"/>
    <w:lvl w:ilvl="0">
      <w:start w:val="1"/>
      <w:numFmt w:val="decimal"/>
      <w:pStyle w:val="1988"/>
      <w:isLgl w:val="false"/>
      <w:suff w:val="tab"/>
      <w:lvlText w:val="%1"/>
      <w:lvlJc w:val="left"/>
      <w:pPr>
        <w:ind w:left="567" w:hanging="567"/>
        <w:tabs>
          <w:tab w:val="num" w:pos="567" w:leader="none"/>
        </w:tabs>
      </w:pPr>
      <w:rPr>
        <w:rFonts w:hint="default"/>
      </w:rPr>
    </w:lvl>
    <w:lvl w:ilvl="1">
      <w:start w:val="1"/>
      <w:numFmt w:val="none"/>
      <w:isLgl w:val="false"/>
      <w:suff w:val="tab"/>
      <w:lvlText w:val=""/>
      <w:lvlJc w:val="left"/>
      <w:pPr>
        <w:tabs>
          <w:tab w:val="num" w:pos="360" w:leader="none"/>
        </w:tabs>
      </w:pPr>
    </w:lvl>
    <w:lvl w:ilvl="2">
      <w:start w:val="1"/>
      <w:numFmt w:val="none"/>
      <w:isLgl w:val="false"/>
      <w:suff w:val="tab"/>
      <w:lvlText w:val=""/>
      <w:lvlJc w:val="left"/>
      <w:pPr>
        <w:tabs>
          <w:tab w:val="num" w:pos="360" w:leader="none"/>
        </w:tabs>
      </w:pPr>
    </w:lvl>
    <w:lvl w:ilvl="3">
      <w:start w:val="1"/>
      <w:numFmt w:val="none"/>
      <w:isLgl w:val="false"/>
      <w:suff w:val="tab"/>
      <w:lvlText w:val=""/>
      <w:lvlJc w:val="left"/>
      <w:pPr>
        <w:tabs>
          <w:tab w:val="num" w:pos="360" w:leader="none"/>
        </w:tabs>
      </w:pPr>
    </w:lvl>
    <w:lvl w:ilvl="4">
      <w:start w:val="1"/>
      <w:numFmt w:val="none"/>
      <w:isLgl w:val="false"/>
      <w:suff w:val="tab"/>
      <w:lvlText w:val=""/>
      <w:lvlJc w:val="left"/>
      <w:pPr>
        <w:tabs>
          <w:tab w:val="num" w:pos="360" w:leader="none"/>
        </w:tabs>
      </w:pPr>
    </w:lvl>
    <w:lvl w:ilvl="5">
      <w:start w:val="1"/>
      <w:numFmt w:val="none"/>
      <w:isLgl w:val="false"/>
      <w:suff w:val="tab"/>
      <w:lvlText w:val=""/>
      <w:lvlJc w:val="left"/>
      <w:pPr>
        <w:tabs>
          <w:tab w:val="num" w:pos="360" w:leader="none"/>
        </w:tabs>
      </w:pPr>
    </w:lvl>
    <w:lvl w:ilvl="6">
      <w:start w:val="1"/>
      <w:numFmt w:val="none"/>
      <w:isLgl w:val="false"/>
      <w:suff w:val="tab"/>
      <w:lvlText w:val=""/>
      <w:lvlJc w:val="left"/>
      <w:pPr>
        <w:tabs>
          <w:tab w:val="num" w:pos="360" w:leader="none"/>
        </w:tabs>
      </w:pPr>
    </w:lvl>
    <w:lvl w:ilvl="7">
      <w:start w:val="1"/>
      <w:numFmt w:val="none"/>
      <w:isLgl w:val="false"/>
      <w:suff w:val="tab"/>
      <w:lvlText w:val=""/>
      <w:lvlJc w:val="left"/>
      <w:pPr>
        <w:tabs>
          <w:tab w:val="num" w:pos="360" w:leader="none"/>
        </w:tabs>
      </w:pPr>
    </w:lvl>
    <w:lvl w:ilvl="8">
      <w:start w:val="1"/>
      <w:numFmt w:val="none"/>
      <w:isLgl w:val="false"/>
      <w:suff w:val="tab"/>
      <w:lvlText w:val=""/>
      <w:lvlJc w:val="left"/>
      <w:pPr>
        <w:tabs>
          <w:tab w:val="num" w:pos="360" w:leader="none"/>
        </w:tabs>
      </w:pPr>
    </w:lvl>
  </w:abstractNum>
  <w:abstractNum w:abstractNumId="96">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
      <w:lvlJc w:val="left"/>
      <w:pPr>
        <w:ind w:left="1440" w:hanging="360"/>
      </w:pPr>
      <w:rPr>
        <w:rFonts w:hint="default" w:ascii="Symbol" w:hAnsi="Symbol"/>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97">
    <w:multiLevelType w:val="hybridMultilevel"/>
    <w:lvl w:ilvl="0">
      <w:start w:val="1"/>
      <w:numFmt w:val="decimal"/>
      <w:pStyle w:val="1482"/>
      <w:isLgl w:val="false"/>
      <w:suff w:val="tab"/>
      <w:lvlText w:val="%1."/>
      <w:lvlJc w:val="left"/>
      <w:pPr>
        <w:ind w:left="1066" w:hanging="357"/>
        <w:tabs>
          <w:tab w:val="num" w:pos="1066" w:leader="none"/>
        </w:tabs>
      </w:pPr>
      <w:rPr>
        <w:rFonts w:hint="default"/>
      </w:rPr>
    </w:lvl>
    <w:lvl w:ilvl="1">
      <w:start w:val="1"/>
      <w:numFmt w:val="decimal"/>
      <w:isLgl w:val="false"/>
      <w:suff w:val="tab"/>
      <w:lvlText w:val="%1.%2."/>
      <w:lvlJc w:val="left"/>
      <w:pPr>
        <w:ind w:left="1633" w:hanging="567"/>
        <w:tabs>
          <w:tab w:val="num" w:pos="1633" w:leader="none"/>
        </w:tabs>
      </w:pPr>
      <w:rPr>
        <w:rFonts w:hint="default"/>
      </w:rPr>
    </w:lvl>
    <w:lvl w:ilvl="2">
      <w:start w:val="1"/>
      <w:numFmt w:val="decimal"/>
      <w:isLgl w:val="false"/>
      <w:suff w:val="tab"/>
      <w:lvlText w:val="%1.%2.%3."/>
      <w:lvlJc w:val="left"/>
      <w:pPr>
        <w:ind w:left="2325" w:hanging="692"/>
        <w:tabs>
          <w:tab w:val="num" w:pos="2325" w:leader="none"/>
        </w:tabs>
      </w:pPr>
      <w:rPr>
        <w:rFonts w:hint="default"/>
      </w:rPr>
    </w:lvl>
    <w:lvl w:ilvl="3">
      <w:start w:val="1"/>
      <w:numFmt w:val="decimal"/>
      <w:isLgl w:val="false"/>
      <w:suff w:val="tab"/>
      <w:lvlText w:val="%1.%2.%3.%4."/>
      <w:lvlJc w:val="left"/>
      <w:pPr>
        <w:ind w:left="3192" w:hanging="867"/>
        <w:tabs>
          <w:tab w:val="num" w:pos="3192" w:leader="none"/>
        </w:tabs>
      </w:pPr>
      <w:rPr>
        <w:rFonts w:hint="default"/>
      </w:rPr>
    </w:lvl>
    <w:lvl w:ilvl="4">
      <w:start w:val="1"/>
      <w:numFmt w:val="decimal"/>
      <w:isLgl w:val="false"/>
      <w:suff w:val="tab"/>
      <w:lvlText w:val="%1.%2.%3.%4.%5."/>
      <w:lvlJc w:val="left"/>
      <w:pPr>
        <w:ind w:left="880" w:hanging="792"/>
        <w:tabs>
          <w:tab w:val="num" w:pos="880" w:leader="none"/>
        </w:tabs>
      </w:pPr>
      <w:rPr>
        <w:rFonts w:hint="default"/>
      </w:rPr>
    </w:lvl>
    <w:lvl w:ilvl="5">
      <w:start w:val="1"/>
      <w:numFmt w:val="decimal"/>
      <w:isLgl w:val="false"/>
      <w:suff w:val="tab"/>
      <w:lvlText w:val="%1.%2.%3.%4.%5.%6."/>
      <w:lvlJc w:val="left"/>
      <w:pPr>
        <w:ind w:left="1384" w:hanging="936"/>
        <w:tabs>
          <w:tab w:val="num" w:pos="1384" w:leader="none"/>
        </w:tabs>
      </w:pPr>
      <w:rPr>
        <w:rFonts w:hint="default"/>
      </w:rPr>
    </w:lvl>
    <w:lvl w:ilvl="6">
      <w:start w:val="1"/>
      <w:numFmt w:val="none"/>
      <w:isLgl w:val="false"/>
      <w:suff w:val="tab"/>
      <w:lvlText w:val=""/>
      <w:lvlJc w:val="left"/>
      <w:pPr>
        <w:ind w:left="-1066" w:firstLine="0"/>
        <w:tabs>
          <w:tab w:val="num" w:pos="-706" w:leader="none"/>
        </w:tabs>
      </w:pPr>
      <w:rPr>
        <w:rFonts w:hint="default"/>
      </w:rPr>
    </w:lvl>
    <w:lvl w:ilvl="7">
      <w:start w:val="1"/>
      <w:numFmt w:val="decimal"/>
      <w:isLgl w:val="false"/>
      <w:suff w:val="tab"/>
      <w:lvlText w:val="%1.%2.%3.%4.%5.%6.%7.%8."/>
      <w:lvlJc w:val="left"/>
      <w:pPr>
        <w:ind w:left="2392" w:hanging="1224"/>
        <w:tabs>
          <w:tab w:val="num" w:pos="2392" w:leader="none"/>
        </w:tabs>
      </w:pPr>
      <w:rPr>
        <w:rFonts w:hint="default"/>
      </w:rPr>
    </w:lvl>
    <w:lvl w:ilvl="8">
      <w:start w:val="1"/>
      <w:numFmt w:val="decimal"/>
      <w:isLgl w:val="false"/>
      <w:suff w:val="tab"/>
      <w:lvlText w:val="%1.%2.%3.%4.%5.%6.%7.%8.%9."/>
      <w:lvlJc w:val="left"/>
      <w:pPr>
        <w:ind w:left="2968" w:hanging="1440"/>
        <w:tabs>
          <w:tab w:val="num" w:pos="2968" w:leader="none"/>
        </w:tabs>
      </w:pPr>
      <w:rPr>
        <w:rFonts w:hint="default"/>
      </w:rPr>
    </w:lvl>
  </w:abstractNum>
  <w:abstractNum w:abstractNumId="98">
    <w:multiLevelType w:val="hybridMultilevel"/>
    <w:lvl w:ilvl="0">
      <w:start w:val="1"/>
      <w:numFmt w:val="bullet"/>
      <w:pStyle w:val="1472"/>
      <w:isLgl w:val="false"/>
      <w:suff w:val="tab"/>
      <w:lvlText w:val=""/>
      <w:lvlJc w:val="left"/>
      <w:pPr>
        <w:ind w:left="357" w:hanging="357"/>
        <w:tabs>
          <w:tab w:val="num" w:pos="357" w:leader="none"/>
        </w:tabs>
      </w:pPr>
      <w:rPr>
        <w:rFonts w:hint="default" w:ascii="Symbol" w:hAnsi="Symbol"/>
      </w:rPr>
    </w:lvl>
    <w:lvl w:ilvl="1">
      <w:start w:val="1"/>
      <w:numFmt w:val="bullet"/>
      <w:isLgl w:val="false"/>
      <w:suff w:val="tab"/>
      <w:lvlText w:val="o"/>
      <w:lvlJc w:val="left"/>
      <w:pPr>
        <w:ind w:left="1440" w:hanging="360"/>
        <w:tabs>
          <w:tab w:val="num" w:pos="1440" w:leader="none"/>
        </w:tabs>
      </w:pPr>
      <w:rPr>
        <w:rFonts w:hint="default" w:ascii="Courier New" w:hAnsi="Courier New" w:cs="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99">
    <w:multiLevelType w:val="hybridMultilevel"/>
    <w:lvl w:ilvl="0">
      <w:start w:val="3"/>
      <w:numFmt w:val="decimal"/>
      <w:pStyle w:val="1992"/>
      <w:isLgl w:val="false"/>
      <w:suff w:val="tab"/>
      <w:lvlText w:val="%1"/>
      <w:lvlJc w:val="left"/>
      <w:pPr>
        <w:ind w:left="700" w:hanging="360"/>
        <w:tabs>
          <w:tab w:val="num" w:pos="700" w:leader="none"/>
        </w:tabs>
      </w:pPr>
      <w:rPr>
        <w:rFonts w:hint="default"/>
      </w:rPr>
    </w:lvl>
    <w:lvl w:ilvl="1">
      <w:start w:val="4"/>
      <w:numFmt w:val="decimal"/>
      <w:lvlRestart w:val="0"/>
      <w:isLgl w:val="false"/>
      <w:suff w:val="tab"/>
      <w:lvlText w:val="%1.%2"/>
      <w:lvlJc w:val="left"/>
      <w:pPr>
        <w:ind w:left="700" w:hanging="360"/>
        <w:tabs>
          <w:tab w:val="num" w:pos="700" w:leader="none"/>
        </w:tabs>
      </w:pPr>
      <w:rPr>
        <w:rFonts w:hint="default"/>
      </w:rPr>
    </w:lvl>
    <w:lvl w:ilvl="2">
      <w:start w:val="1"/>
      <w:numFmt w:val="decimal"/>
      <w:lvlRestart w:val="0"/>
      <w:pStyle w:val="1991"/>
      <w:isLgl w:val="false"/>
      <w:suff w:val="tab"/>
      <w:lvlText w:val="%1.%2.%3"/>
      <w:lvlJc w:val="left"/>
      <w:pPr>
        <w:ind w:left="1060" w:hanging="720"/>
        <w:tabs>
          <w:tab w:val="num" w:pos="1060" w:leader="none"/>
        </w:tabs>
      </w:pPr>
      <w:rPr>
        <w:rFonts w:hint="default" w:ascii="Times New Roman" w:hAnsi="Times New Roman" w:cs="Times New Roman"/>
        <w:b w:val="0"/>
        <w:bCs w:val="0"/>
        <w:i w:val="0"/>
        <w:iCs w:val="0"/>
        <w:caps w:val="0"/>
        <w:smallCaps w:val="0"/>
        <w:strike w:val="0"/>
        <w:vanish w:val="0"/>
        <w:color w:val="000000"/>
        <w:spacing w:val="0"/>
        <w:position w:val="0"/>
        <w:sz w:val="0"/>
        <w:szCs w:val="0"/>
        <w:u w:val="none"/>
        <w:vertAlign w:val="baseline"/>
      </w:rPr>
    </w:lvl>
    <w:lvl w:ilvl="3">
      <w:start w:val="1"/>
      <w:numFmt w:val="decimal"/>
      <w:isLgl w:val="false"/>
      <w:suff w:val="tab"/>
      <w:lvlText w:val="%1.%2.%3.%4"/>
      <w:lvlJc w:val="left"/>
      <w:pPr>
        <w:ind w:left="1060" w:hanging="720"/>
        <w:tabs>
          <w:tab w:val="num" w:pos="1060" w:leader="none"/>
        </w:tabs>
      </w:pPr>
      <w:rPr>
        <w:rFonts w:hint="default"/>
      </w:rPr>
    </w:lvl>
    <w:lvl w:ilvl="4">
      <w:start w:val="1"/>
      <w:numFmt w:val="decimal"/>
      <w:isLgl w:val="false"/>
      <w:suff w:val="tab"/>
      <w:lvlText w:val="%1.%2.%3.%4.%5"/>
      <w:lvlJc w:val="left"/>
      <w:pPr>
        <w:ind w:left="1420" w:hanging="1080"/>
        <w:tabs>
          <w:tab w:val="num" w:pos="1420" w:leader="none"/>
        </w:tabs>
      </w:pPr>
      <w:rPr>
        <w:rFonts w:hint="default"/>
      </w:rPr>
    </w:lvl>
    <w:lvl w:ilvl="5">
      <w:start w:val="1"/>
      <w:numFmt w:val="decimal"/>
      <w:isLgl w:val="false"/>
      <w:suff w:val="tab"/>
      <w:lvlText w:val="%1.%2.%3.%4.%5.%6"/>
      <w:lvlJc w:val="left"/>
      <w:pPr>
        <w:ind w:left="1420" w:hanging="1080"/>
        <w:tabs>
          <w:tab w:val="num" w:pos="1420" w:leader="none"/>
        </w:tabs>
      </w:pPr>
      <w:rPr>
        <w:rFonts w:hint="default"/>
      </w:rPr>
    </w:lvl>
    <w:lvl w:ilvl="6">
      <w:start w:val="1"/>
      <w:numFmt w:val="decimal"/>
      <w:isLgl w:val="false"/>
      <w:suff w:val="tab"/>
      <w:lvlText w:val="%1.%2.%3.%4.%5.%6.%7"/>
      <w:lvlJc w:val="left"/>
      <w:pPr>
        <w:ind w:left="1780" w:hanging="1440"/>
        <w:tabs>
          <w:tab w:val="num" w:pos="1780" w:leader="none"/>
        </w:tabs>
      </w:pPr>
      <w:rPr>
        <w:rFonts w:hint="default"/>
      </w:rPr>
    </w:lvl>
    <w:lvl w:ilvl="7">
      <w:start w:val="1"/>
      <w:numFmt w:val="decimal"/>
      <w:isLgl w:val="false"/>
      <w:suff w:val="tab"/>
      <w:lvlText w:val="%1.%2.%3.%4.%5.%6.%7.%8"/>
      <w:lvlJc w:val="left"/>
      <w:pPr>
        <w:ind w:left="1780" w:hanging="1440"/>
        <w:tabs>
          <w:tab w:val="num" w:pos="1780" w:leader="none"/>
        </w:tabs>
      </w:pPr>
      <w:rPr>
        <w:rFonts w:hint="default"/>
      </w:rPr>
    </w:lvl>
    <w:lvl w:ilvl="8">
      <w:start w:val="1"/>
      <w:numFmt w:val="decimal"/>
      <w:isLgl w:val="false"/>
      <w:suff w:val="tab"/>
      <w:lvlText w:val="%1.%2.%3.%4.%5.%6.%7.%8.%9"/>
      <w:lvlJc w:val="left"/>
      <w:pPr>
        <w:ind w:left="2140" w:hanging="1800"/>
        <w:tabs>
          <w:tab w:val="num" w:pos="2140" w:leader="none"/>
        </w:tabs>
      </w:pPr>
      <w:rPr>
        <w:rFonts w:hint="default"/>
      </w:rPr>
    </w:lvl>
  </w:abstractNum>
  <w:num w:numId="1">
    <w:abstractNumId w:val="47"/>
  </w:num>
  <w:num w:numId="2">
    <w:abstractNumId w:val="71"/>
  </w:num>
  <w:num w:numId="3">
    <w:abstractNumId w:val="3"/>
  </w:num>
  <w:num w:numId="4">
    <w:abstractNumId w:val="29"/>
  </w:num>
  <w:num w:numId="5">
    <w:abstractNumId w:val="50"/>
  </w:num>
  <w:num w:numId="6">
    <w:abstractNumId w:val="73"/>
  </w:num>
  <w:num w:numId="7">
    <w:abstractNumId w:val="57"/>
  </w:num>
  <w:num w:numId="8">
    <w:abstractNumId w:val="33"/>
  </w:num>
  <w:num w:numId="9">
    <w:abstractNumId w:val="81"/>
  </w:num>
  <w:num w:numId="10">
    <w:abstractNumId w:val="28"/>
  </w:num>
  <w:num w:numId="11">
    <w:abstractNumId w:val="6"/>
  </w:num>
  <w:num w:numId="12">
    <w:abstractNumId w:val="37"/>
  </w:num>
  <w:num w:numId="13">
    <w:abstractNumId w:val="69"/>
  </w:num>
  <w:num w:numId="14">
    <w:abstractNumId w:val="15"/>
  </w:num>
  <w:num w:numId="15">
    <w:abstractNumId w:val="60"/>
  </w:num>
  <w:num w:numId="16">
    <w:abstractNumId w:val="23"/>
  </w:num>
  <w:num w:numId="17">
    <w:abstractNumId w:val="87"/>
  </w:num>
  <w:num w:numId="18">
    <w:abstractNumId w:val="98"/>
  </w:num>
  <w:num w:numId="19">
    <w:abstractNumId w:val="66"/>
  </w:num>
  <w:num w:numId="20">
    <w:abstractNumId w:val="12"/>
  </w:num>
  <w:num w:numId="21">
    <w:abstractNumId w:val="39"/>
  </w:num>
  <w:num w:numId="22">
    <w:abstractNumId w:val="13"/>
  </w:num>
  <w:num w:numId="23">
    <w:abstractNumId w:val="97"/>
  </w:num>
  <w:num w:numId="24">
    <w:abstractNumId w:val="0"/>
  </w:num>
  <w:num w:numId="25">
    <w:abstractNumId w:val="22"/>
  </w:num>
  <w:num w:numId="26">
    <w:abstractNumId w:val="44"/>
  </w:num>
  <w:num w:numId="27">
    <w:abstractNumId w:val="45"/>
  </w:num>
  <w:num w:numId="28">
    <w:abstractNumId w:val="41"/>
  </w:num>
  <w:num w:numId="29">
    <w:abstractNumId w:val="86"/>
  </w:num>
  <w:num w:numId="30">
    <w:abstractNumId w:val="14"/>
  </w:num>
  <w:num w:numId="31">
    <w:abstractNumId w:val="74"/>
  </w:num>
  <w:num w:numId="32">
    <w:abstractNumId w:val="49"/>
  </w:num>
  <w:num w:numId="33">
    <w:abstractNumId w:val="83"/>
  </w:num>
  <w:num w:numId="34">
    <w:abstractNumId w:val="78"/>
  </w:num>
  <w:num w:numId="35">
    <w:abstractNumId w:val="36"/>
  </w:num>
  <w:num w:numId="36">
    <w:abstractNumId w:val="67"/>
  </w:num>
  <w:num w:numId="37">
    <w:abstractNumId w:val="1"/>
  </w:num>
  <w:num w:numId="38">
    <w:abstractNumId w:val="48"/>
  </w:num>
  <w:num w:numId="39">
    <w:abstractNumId w:val="52"/>
  </w:num>
  <w:num w:numId="40">
    <w:abstractNumId w:val="56"/>
  </w:num>
  <w:num w:numId="41">
    <w:abstractNumId w:val="18"/>
  </w:num>
  <w:num w:numId="42">
    <w:abstractNumId w:val="5"/>
  </w:num>
  <w:num w:numId="43">
    <w:abstractNumId w:val="88"/>
  </w:num>
  <w:num w:numId="44">
    <w:abstractNumId w:val="91"/>
  </w:num>
  <w:num w:numId="45">
    <w:abstractNumId w:val="85"/>
  </w:num>
  <w:num w:numId="46">
    <w:abstractNumId w:val="10"/>
  </w:num>
  <w:num w:numId="47">
    <w:abstractNumId w:val="92"/>
  </w:num>
  <w:num w:numId="48">
    <w:abstractNumId w:val="17"/>
  </w:num>
  <w:num w:numId="49">
    <w:abstractNumId w:val="2"/>
  </w:num>
  <w:num w:numId="50">
    <w:abstractNumId w:val="94"/>
  </w:num>
  <w:num w:numId="51">
    <w:abstractNumId w:val="11"/>
  </w:num>
  <w:num w:numId="52">
    <w:abstractNumId w:val="25"/>
  </w:num>
  <w:num w:numId="53">
    <w:abstractNumId w:val="90"/>
  </w:num>
  <w:num w:numId="54">
    <w:abstractNumId w:val="4"/>
  </w:num>
  <w:num w:numId="55">
    <w:abstractNumId w:val="53"/>
  </w:num>
  <w:num w:numId="56">
    <w:abstractNumId w:val="61"/>
  </w:num>
  <w:num w:numId="57">
    <w:abstractNumId w:val="62"/>
  </w:num>
  <w:num w:numId="58">
    <w:abstractNumId w:val="93"/>
  </w:num>
  <w:num w:numId="59">
    <w:abstractNumId w:val="72"/>
  </w:num>
  <w:num w:numId="60">
    <w:abstractNumId w:val="65"/>
  </w:num>
  <w:num w:numId="61">
    <w:abstractNumId w:val="64"/>
  </w:num>
  <w:num w:numId="62">
    <w:abstractNumId w:val="68"/>
  </w:num>
  <w:num w:numId="63">
    <w:abstractNumId w:val="35"/>
  </w:num>
  <w:num w:numId="64">
    <w:abstractNumId w:val="31"/>
  </w:num>
  <w:num w:numId="65">
    <w:abstractNumId w:val="19"/>
  </w:num>
  <w:num w:numId="66">
    <w:abstractNumId w:val="24"/>
    <w:lvlOverride w:ilvl="0">
      <w:startOverride w:val="3"/>
    </w:lvlOverride>
    <w:lvlOverride w:ilvl="1">
      <w:startOverride w:val="1"/>
    </w:lvlOverride>
    <w:lvlOverride w:ilvl="2">
      <w:startOverride w:val="1"/>
    </w:lvlOverride>
  </w:num>
  <w:num w:numId="67">
    <w:abstractNumId w:val="27"/>
  </w:num>
  <w:num w:numId="68">
    <w:abstractNumId w:val="95"/>
  </w:num>
  <w:num w:numId="69">
    <w:abstractNumId w:val="76"/>
  </w:num>
  <w:num w:numId="70">
    <w:abstractNumId w:val="99"/>
  </w:num>
  <w:num w:numId="71">
    <w:abstractNumId w:val="75"/>
  </w:num>
  <w:num w:numId="72">
    <w:abstractNumId w:val="54"/>
  </w:num>
  <w:num w:numId="73">
    <w:abstractNumId w:val="89"/>
  </w:num>
  <w:num w:numId="74">
    <w:abstractNumId w:val="16"/>
  </w:num>
  <w:num w:numId="75">
    <w:abstractNumId w:val="38"/>
  </w:num>
  <w:num w:numId="76">
    <w:abstractNumId w:val="21"/>
  </w:num>
  <w:num w:numId="77">
    <w:abstractNumId w:val="80"/>
  </w:num>
  <w:num w:numId="78">
    <w:abstractNumId w:val="42"/>
  </w:num>
  <w:num w:numId="79">
    <w:abstractNumId w:val="20"/>
  </w:num>
  <w:num w:numId="80">
    <w:abstractNumId w:val="30"/>
  </w:num>
  <w:num w:numId="81">
    <w:abstractNumId w:val="79"/>
  </w:num>
  <w:num w:numId="82">
    <w:abstractNumId w:val="43"/>
  </w:num>
  <w:num w:numId="83">
    <w:abstractNumId w:val="70"/>
  </w:num>
  <w:num w:numId="84">
    <w:abstractNumId w:val="82"/>
  </w:num>
  <w:num w:numId="85">
    <w:abstractNumId w:val="51"/>
  </w:num>
  <w:num w:numId="86">
    <w:abstractNumId w:val="8"/>
  </w:num>
  <w:num w:numId="87">
    <w:abstractNumId w:val="55"/>
  </w:num>
  <w:num w:numId="88">
    <w:abstractNumId w:val="59"/>
  </w:num>
  <w:num w:numId="89">
    <w:abstractNumId w:val="7"/>
  </w:num>
  <w:num w:numId="90">
    <w:abstractNumId w:val="9"/>
  </w:num>
  <w:num w:numId="91">
    <w:abstractNumId w:val="84"/>
  </w:num>
  <w:num w:numId="92">
    <w:abstractNumId w:val="26"/>
  </w:num>
  <w:num w:numId="93">
    <w:abstractNumId w:val="46"/>
  </w:num>
  <w:num w:numId="94">
    <w:abstractNumId w:val="63"/>
  </w:num>
  <w:num w:numId="95">
    <w:abstractNumId w:val="32"/>
  </w:num>
  <w:num w:numId="96">
    <w:abstractNumId w:val="96"/>
  </w:num>
  <w:num w:numId="97">
    <w:abstractNumId w:val="40"/>
  </w:num>
  <w:num w:numId="98">
    <w:abstractNumId w:val="58"/>
  </w:num>
  <w:num w:numId="99">
    <w:abstractNumId w:val="34"/>
  </w:num>
  <w:num w:numId="100">
    <w:abstractNumId w:val="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imes New Roman" w:hAnsi="Times New Roman" w:cs="Times New Roman" w:eastAsiaTheme="minorHAnsi"/>
        <w:sz w:val="24"/>
        <w:szCs w:val="24"/>
        <w:lang w:val="ru-RU" w:eastAsia="en-US" w:bidi="ar-SA"/>
      </w:rPr>
    </w:rPrDefault>
    <w:pPrDefault>
      <w:pPr>
        <w:spacing w:before="0" w:beforeAutospacing="0" w:after="200" w:afterAutospacing="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890">
    <w:name w:val="Intense Quote Char"/>
    <w:link w:val="935"/>
    <w:uiPriority w:val="30"/>
    <w:rPr>
      <w:i/>
    </w:rPr>
  </w:style>
  <w:style w:type="table" w:styleId="891">
    <w:name w:val="Plain Table 1"/>
    <w:basedOn w:val="92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Liberation Sans" w:hAnsi="Liberation Sans"/>
        <w:b/>
        <w:color w:val="404040"/>
        <w:sz w:val="22"/>
      </w:rPr>
    </w:tblStylePr>
    <w:tblStylePr w:type="firstRow">
      <w:rPr>
        <w:rFonts w:ascii="Liberation Sans" w:hAnsi="Liberation Sans"/>
        <w:b/>
        <w:color w:val="404040"/>
        <w:sz w:val="22"/>
      </w:r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892">
    <w:name w:val="Plain Table 2"/>
    <w:basedOn w:val="921"/>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sz="4" w:space="0"/>
          <w:bottom w:val="single" w:color="000000" w:themeColor="text1"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893">
    <w:name w:val="Plain Table 3"/>
    <w:basedOn w:val="921"/>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894">
    <w:name w:val="Plain Table 4"/>
    <w:basedOn w:val="921"/>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95">
    <w:name w:val="Plain Table 5"/>
    <w:basedOn w:val="921"/>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896">
    <w:name w:val="Grid Table 1 Light"/>
    <w:basedOn w:val="921"/>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Liberation Sans" w:hAnsi="Liberation Sans"/>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897">
    <w:name w:val="Grid Table 2"/>
    <w:basedOn w:val="921"/>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898">
    <w:name w:val="Grid Table 3"/>
    <w:basedOn w:val="921"/>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99">
    <w:name w:val="Grid Table 4"/>
    <w:basedOn w:val="921"/>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900">
    <w:name w:val="Grid Table 5 Dark"/>
    <w:basedOn w:val="92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Liberation Sans" w:hAnsi="Liberation Sans"/>
        <w:b/>
        <w:color w:val="ffffff"/>
        <w:sz w:val="22"/>
      </w:rPr>
      <w:tcPr>
        <w:shd w:val="clear" w:color="ffffff" w:themeColor="text1" w:fill="000000" w:themeFill="text1"/>
      </w:tcPr>
    </w:tblStylePr>
    <w:tblStylePr w:type="firstRow">
      <w:rPr>
        <w:rFonts w:ascii="Liberation Sans" w:hAnsi="Liberation Sans"/>
        <w:b/>
        <w:color w:val="ffffff"/>
        <w:sz w:val="22"/>
      </w:rPr>
      <w:tcPr>
        <w:shd w:val="clear" w:color="ffffff" w:themeColor="text1" w:fill="000000" w:themeFill="text1"/>
      </w:tcPr>
    </w:tblStylePr>
    <w:tblStylePr w:type="lastCol">
      <w:rPr>
        <w:rFonts w:ascii="Liberation Sans" w:hAnsi="Liberation Sans"/>
        <w:b/>
        <w:color w:val="ffffff"/>
        <w:sz w:val="22"/>
      </w:rPr>
      <w:tcPr>
        <w:shd w:val="clear" w:color="ffffff" w:themeColor="text1" w:fill="000000" w:themeFill="text1"/>
      </w:tcPr>
    </w:tblStylePr>
    <w:tblStylePr w:type="lastRow">
      <w:rPr>
        <w:rFonts w:ascii="Liberation Sans" w:hAnsi="Liberation Sans"/>
        <w:b/>
        <w:color w:val="ffffff"/>
        <w:sz w:val="22"/>
      </w:rPr>
      <w:tcPr>
        <w:shd w:val="clear" w:color="ffffff" w:themeColor="text1" w:fill="000000" w:themeFill="text1"/>
        <w:tcBorders>
          <w:top w:val="single" w:color="000000" w:themeColor="light1" w:sz="4" w:space="0"/>
        </w:tcBorders>
      </w:tcPr>
    </w:tblStylePr>
  </w:style>
  <w:style w:type="table" w:styleId="901">
    <w:name w:val="Grid Table 6 Colorful"/>
    <w:basedOn w:val="921"/>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Liberation Sans" w:hAnsi="Liberation Sans"/>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Liberation Sans" w:hAnsi="Liberation Sans"/>
        <w:color w:val="404040" w:themeColor="text1" w:themeTint="80" w:themeShade="95"/>
        <w:sz w:val="22"/>
      </w:rPr>
    </w:tblStylePr>
  </w:style>
  <w:style w:type="table" w:styleId="902">
    <w:name w:val="Grid Table 7 Colorful"/>
    <w:basedOn w:val="921"/>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Liberation Sans" w:hAnsi="Liberation Sans"/>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Liberation Sans" w:hAnsi="Liberation Sans"/>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Liberation Sans" w:hAnsi="Liberation Sans"/>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903">
    <w:name w:val="List Table 1 Light"/>
    <w:basedOn w:val="921"/>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904">
    <w:name w:val="List Table 2"/>
    <w:basedOn w:val="921"/>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905">
    <w:name w:val="List Table 3"/>
    <w:basedOn w:val="921"/>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Liberation Sans" w:hAnsi="Liberation Sans"/>
        <w:color w:val="404040"/>
        <w:sz w:val="22"/>
      </w:rPr>
      <w:tcPr>
        <w:tcBorders>
          <w:top w:val="single" w:color="000000" w:themeColor="text1" w:sz="4" w:space="0"/>
          <w:bottom w:val="single" w:color="000000" w:themeColor="text1" w:sz="4" w:space="0"/>
        </w:tcBorders>
      </w:tcPr>
    </w:tblStylePr>
    <w:tblStylePr w:type="band1Vert">
      <w:rPr>
        <w:rFonts w:ascii="Liberation Sans" w:hAnsi="Liberation Sans"/>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906">
    <w:name w:val="List Table 4"/>
    <w:basedOn w:val="921"/>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907">
    <w:name w:val="List Table 5 Dark"/>
    <w:basedOn w:val="921"/>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908">
    <w:name w:val="List Table 6 Colorful"/>
    <w:basedOn w:val="921"/>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Liberation Sans" w:hAnsi="Liberation Sans"/>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909">
    <w:name w:val="List Table 7 Colorful"/>
    <w:basedOn w:val="921"/>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Liberation Sans" w:hAnsi="Liberation Sans"/>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Liberation Sans" w:hAnsi="Liberation Sans"/>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Liberation Sans" w:hAnsi="Liberation Sans"/>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Liberation Sans" w:hAnsi="Liberation Sans"/>
        <w:color w:val="4a4a4a" w:themeColor="text1" w:themeTint="80" w:themeShade="95"/>
        <w:sz w:val="22"/>
      </w:rPr>
    </w:tblStylePr>
  </w:style>
  <w:style w:type="paragraph" w:styleId="910" w:default="1">
    <w:name w:val="Normal"/>
    <w:qFormat/>
    <w:pPr>
      <w:spacing w:after="0" w:line="240" w:lineRule="auto"/>
    </w:pPr>
    <w:rPr>
      <w:rFonts w:eastAsia="Times New Roman"/>
      <w:lang w:eastAsia="ru-RU"/>
    </w:rPr>
  </w:style>
  <w:style w:type="paragraph" w:styleId="911">
    <w:name w:val="Heading 1"/>
    <w:basedOn w:val="910"/>
    <w:next w:val="910"/>
    <w:link w:val="1074"/>
    <w:uiPriority w:val="9"/>
    <w:qFormat/>
    <w:pPr>
      <w:keepLines/>
      <w:keepNext/>
      <w:spacing w:before="480"/>
      <w:tabs>
        <w:tab w:val="num" w:pos="1066" w:leader="none"/>
      </w:tabs>
      <w:outlineLvl w:val="0"/>
    </w:pPr>
    <w:rPr>
      <w:rFonts w:ascii="Cambria" w:hAnsi="Cambria"/>
      <w:b/>
      <w:bCs/>
      <w:color w:val="365f91"/>
      <w:sz w:val="28"/>
      <w:szCs w:val="28"/>
    </w:rPr>
  </w:style>
  <w:style w:type="paragraph" w:styleId="912">
    <w:name w:val="Heading 2"/>
    <w:basedOn w:val="910"/>
    <w:next w:val="910"/>
    <w:link w:val="1075"/>
    <w:uiPriority w:val="9"/>
    <w:qFormat/>
    <w:pPr>
      <w:numPr>
        <w:ilvl w:val="1"/>
        <w:numId w:val="19"/>
      </w:numPr>
      <w:ind w:left="0" w:firstLine="0"/>
      <w:keepNext/>
      <w:spacing w:before="240" w:after="60"/>
      <w:outlineLvl w:val="1"/>
    </w:pPr>
    <w:rPr>
      <w:b/>
      <w:bCs/>
      <w:i/>
      <w:iCs/>
      <w:sz w:val="28"/>
      <w:szCs w:val="28"/>
      <w:lang w:eastAsia="zh-CN"/>
    </w:rPr>
  </w:style>
  <w:style w:type="paragraph" w:styleId="913">
    <w:name w:val="Heading 3"/>
    <w:basedOn w:val="910"/>
    <w:next w:val="910"/>
    <w:link w:val="1076"/>
    <w:uiPriority w:val="9"/>
    <w:qFormat/>
    <w:pPr>
      <w:numPr>
        <w:ilvl w:val="2"/>
        <w:numId w:val="19"/>
      </w:numPr>
      <w:ind w:left="720" w:hanging="432"/>
      <w:keepNext/>
      <w:spacing w:before="240" w:after="60"/>
      <w:outlineLvl w:val="2"/>
    </w:pPr>
    <w:rPr>
      <w:b/>
      <w:bCs/>
      <w:sz w:val="26"/>
      <w:szCs w:val="26"/>
      <w:lang w:eastAsia="zh-CN"/>
    </w:rPr>
  </w:style>
  <w:style w:type="paragraph" w:styleId="914">
    <w:name w:val="Heading 4"/>
    <w:basedOn w:val="910"/>
    <w:next w:val="910"/>
    <w:link w:val="1077"/>
    <w:uiPriority w:val="9"/>
    <w:qFormat/>
    <w:pPr>
      <w:numPr>
        <w:ilvl w:val="3"/>
        <w:numId w:val="19"/>
      </w:numPr>
      <w:ind w:left="864" w:hanging="144"/>
      <w:keepNext/>
      <w:spacing w:before="240" w:after="60"/>
      <w:outlineLvl w:val="3"/>
    </w:pPr>
    <w:rPr>
      <w:b/>
      <w:bCs/>
      <w:sz w:val="28"/>
      <w:szCs w:val="28"/>
      <w:lang w:eastAsia="zh-CN"/>
    </w:rPr>
  </w:style>
  <w:style w:type="paragraph" w:styleId="915">
    <w:name w:val="Heading 5"/>
    <w:basedOn w:val="910"/>
    <w:next w:val="910"/>
    <w:link w:val="1078"/>
    <w:uiPriority w:val="9"/>
    <w:qFormat/>
    <w:pPr>
      <w:numPr>
        <w:ilvl w:val="4"/>
        <w:numId w:val="19"/>
      </w:numPr>
      <w:ind w:left="1008" w:hanging="432"/>
      <w:spacing w:before="240" w:after="60"/>
      <w:outlineLvl w:val="4"/>
    </w:pPr>
    <w:rPr>
      <w:b/>
      <w:bCs/>
      <w:i/>
      <w:iCs/>
      <w:sz w:val="26"/>
      <w:szCs w:val="26"/>
      <w:lang w:eastAsia="zh-CN"/>
    </w:rPr>
  </w:style>
  <w:style w:type="paragraph" w:styleId="916">
    <w:name w:val="Heading 6"/>
    <w:basedOn w:val="910"/>
    <w:next w:val="910"/>
    <w:link w:val="1083"/>
    <w:uiPriority w:val="9"/>
    <w:qFormat/>
    <w:pPr>
      <w:numPr>
        <w:ilvl w:val="5"/>
        <w:numId w:val="19"/>
      </w:numPr>
      <w:ind w:left="1152" w:hanging="432"/>
      <w:spacing w:before="240" w:after="60"/>
      <w:outlineLvl w:val="5"/>
    </w:pPr>
    <w:rPr>
      <w:b/>
      <w:bCs/>
      <w:sz w:val="20"/>
      <w:szCs w:val="20"/>
      <w:lang w:val="en-US"/>
    </w:rPr>
  </w:style>
  <w:style w:type="paragraph" w:styleId="917">
    <w:name w:val="Heading 7"/>
    <w:basedOn w:val="910"/>
    <w:next w:val="910"/>
    <w:link w:val="1080"/>
    <w:uiPriority w:val="9"/>
    <w:qFormat/>
    <w:pPr>
      <w:numPr>
        <w:ilvl w:val="6"/>
        <w:numId w:val="19"/>
      </w:numPr>
      <w:ind w:left="1296" w:hanging="288"/>
      <w:keepNext/>
      <w:widowControl w:val="off"/>
      <w:outlineLvl w:val="6"/>
    </w:pPr>
    <w:rPr>
      <w:rFonts w:eastAsia="Calibri"/>
      <w:lang w:eastAsia="ar-SA"/>
    </w:rPr>
  </w:style>
  <w:style w:type="paragraph" w:styleId="918">
    <w:name w:val="Heading 8"/>
    <w:basedOn w:val="910"/>
    <w:next w:val="910"/>
    <w:link w:val="1081"/>
    <w:uiPriority w:val="9"/>
    <w:qFormat/>
    <w:pPr>
      <w:numPr>
        <w:ilvl w:val="7"/>
        <w:numId w:val="19"/>
      </w:numPr>
      <w:ind w:left="1440" w:hanging="432"/>
      <w:jc w:val="both"/>
      <w:spacing w:before="240" w:after="60"/>
      <w:outlineLvl w:val="7"/>
    </w:pPr>
    <w:rPr>
      <w:rFonts w:ascii="Arial" w:hAnsi="Arial" w:cs="Arial"/>
      <w:i/>
      <w:iCs/>
      <w:sz w:val="20"/>
      <w:szCs w:val="20"/>
      <w:lang w:eastAsia="zh-CN"/>
    </w:rPr>
  </w:style>
  <w:style w:type="paragraph" w:styleId="919">
    <w:name w:val="Heading 9"/>
    <w:basedOn w:val="910"/>
    <w:next w:val="910"/>
    <w:link w:val="1082"/>
    <w:uiPriority w:val="9"/>
    <w:qFormat/>
    <w:pPr>
      <w:numPr>
        <w:ilvl w:val="8"/>
        <w:numId w:val="19"/>
      </w:numPr>
      <w:ind w:left="1584" w:hanging="144"/>
      <w:jc w:val="both"/>
      <w:spacing w:before="240" w:after="60"/>
      <w:outlineLvl w:val="8"/>
    </w:pPr>
    <w:rPr>
      <w:rFonts w:ascii="Arial" w:hAnsi="Arial" w:cs="Arial"/>
      <w:b/>
      <w:bCs/>
      <w:i/>
      <w:iCs/>
      <w:sz w:val="18"/>
      <w:szCs w:val="18"/>
      <w:lang w:eastAsia="zh-CN"/>
    </w:rPr>
  </w:style>
  <w:style w:type="character" w:styleId="920" w:default="1">
    <w:name w:val="Default Paragraph Font"/>
    <w:uiPriority w:val="1"/>
    <w:unhideWhenUsed/>
  </w:style>
  <w:style w:type="table" w:styleId="921" w:default="1">
    <w:name w:val="Normal Table"/>
    <w:uiPriority w:val="99"/>
    <w:semiHidden/>
    <w:unhideWhenUsed/>
    <w:tblPr>
      <w:tblInd w:w="0" w:type="dxa"/>
      <w:tblCellMar>
        <w:left w:w="108" w:type="dxa"/>
        <w:top w:w="0" w:type="dxa"/>
        <w:right w:w="108" w:type="dxa"/>
        <w:bottom w:w="0" w:type="dxa"/>
      </w:tblCellMar>
    </w:tblPr>
  </w:style>
  <w:style w:type="numbering" w:styleId="922" w:default="1">
    <w:name w:val="No List"/>
    <w:uiPriority w:val="99"/>
    <w:semiHidden/>
    <w:unhideWhenUsed/>
  </w:style>
  <w:style w:type="character" w:styleId="923" w:customStyle="1">
    <w:name w:val="Heading 1 Char"/>
    <w:basedOn w:val="920"/>
    <w:uiPriority w:val="9"/>
    <w:rPr>
      <w:rFonts w:ascii="Arial" w:hAnsi="Arial" w:eastAsia="Arial" w:cs="Arial"/>
      <w:sz w:val="40"/>
      <w:szCs w:val="40"/>
    </w:rPr>
  </w:style>
  <w:style w:type="character" w:styleId="924" w:customStyle="1">
    <w:name w:val="Heading 2 Char"/>
    <w:basedOn w:val="920"/>
    <w:uiPriority w:val="9"/>
    <w:rPr>
      <w:rFonts w:ascii="Arial" w:hAnsi="Arial" w:eastAsia="Arial" w:cs="Arial"/>
      <w:sz w:val="34"/>
    </w:rPr>
  </w:style>
  <w:style w:type="character" w:styleId="925" w:customStyle="1">
    <w:name w:val="Heading 3 Char"/>
    <w:basedOn w:val="920"/>
    <w:uiPriority w:val="9"/>
    <w:rPr>
      <w:rFonts w:ascii="Arial" w:hAnsi="Arial" w:eastAsia="Arial" w:cs="Arial"/>
      <w:sz w:val="30"/>
      <w:szCs w:val="30"/>
    </w:rPr>
  </w:style>
  <w:style w:type="character" w:styleId="926" w:customStyle="1">
    <w:name w:val="Heading 4 Char"/>
    <w:basedOn w:val="920"/>
    <w:uiPriority w:val="9"/>
    <w:rPr>
      <w:rFonts w:ascii="Arial" w:hAnsi="Arial" w:eastAsia="Arial" w:cs="Arial"/>
      <w:b/>
      <w:bCs/>
      <w:sz w:val="26"/>
      <w:szCs w:val="26"/>
    </w:rPr>
  </w:style>
  <w:style w:type="character" w:styleId="927" w:customStyle="1">
    <w:name w:val="Heading 5 Char"/>
    <w:basedOn w:val="920"/>
    <w:uiPriority w:val="9"/>
    <w:rPr>
      <w:rFonts w:ascii="Arial" w:hAnsi="Arial" w:eastAsia="Arial" w:cs="Arial"/>
      <w:b/>
      <w:bCs/>
      <w:sz w:val="24"/>
      <w:szCs w:val="24"/>
    </w:rPr>
  </w:style>
  <w:style w:type="character" w:styleId="928" w:customStyle="1">
    <w:name w:val="Heading 6 Char"/>
    <w:basedOn w:val="920"/>
    <w:uiPriority w:val="9"/>
    <w:rPr>
      <w:rFonts w:ascii="Arial" w:hAnsi="Arial" w:eastAsia="Arial" w:cs="Arial"/>
      <w:b/>
      <w:bCs/>
      <w:sz w:val="22"/>
      <w:szCs w:val="22"/>
    </w:rPr>
  </w:style>
  <w:style w:type="character" w:styleId="929" w:customStyle="1">
    <w:name w:val="Heading 7 Char"/>
    <w:basedOn w:val="920"/>
    <w:uiPriority w:val="9"/>
    <w:rPr>
      <w:rFonts w:ascii="Arial" w:hAnsi="Arial" w:eastAsia="Arial" w:cs="Arial"/>
      <w:b/>
      <w:bCs/>
      <w:i/>
      <w:iCs/>
      <w:sz w:val="22"/>
      <w:szCs w:val="22"/>
    </w:rPr>
  </w:style>
  <w:style w:type="character" w:styleId="930" w:customStyle="1">
    <w:name w:val="Heading 8 Char"/>
    <w:basedOn w:val="920"/>
    <w:uiPriority w:val="9"/>
    <w:rPr>
      <w:rFonts w:ascii="Arial" w:hAnsi="Arial" w:eastAsia="Arial" w:cs="Arial"/>
      <w:i/>
      <w:iCs/>
      <w:sz w:val="22"/>
      <w:szCs w:val="22"/>
    </w:rPr>
  </w:style>
  <w:style w:type="character" w:styleId="931" w:customStyle="1">
    <w:name w:val="Heading 9 Char"/>
    <w:basedOn w:val="920"/>
    <w:uiPriority w:val="9"/>
    <w:rPr>
      <w:rFonts w:ascii="Arial" w:hAnsi="Arial" w:eastAsia="Arial" w:cs="Arial"/>
      <w:i/>
      <w:iCs/>
      <w:sz w:val="21"/>
      <w:szCs w:val="21"/>
    </w:rPr>
  </w:style>
  <w:style w:type="character" w:styleId="932" w:customStyle="1">
    <w:name w:val="Title Char"/>
    <w:basedOn w:val="920"/>
    <w:uiPriority w:val="10"/>
    <w:rPr>
      <w:sz w:val="48"/>
      <w:szCs w:val="48"/>
    </w:rPr>
  </w:style>
  <w:style w:type="character" w:styleId="933" w:customStyle="1">
    <w:name w:val="Subtitle Char"/>
    <w:basedOn w:val="920"/>
    <w:uiPriority w:val="11"/>
    <w:rPr>
      <w:sz w:val="24"/>
      <w:szCs w:val="24"/>
    </w:rPr>
  </w:style>
  <w:style w:type="character" w:styleId="934" w:customStyle="1">
    <w:name w:val="Quote Char"/>
    <w:uiPriority w:val="29"/>
    <w:rPr>
      <w:i/>
    </w:rPr>
  </w:style>
  <w:style w:type="paragraph" w:styleId="935">
    <w:name w:val="Intense Quote"/>
    <w:basedOn w:val="910"/>
    <w:next w:val="910"/>
    <w:link w:val="936"/>
    <w:uiPriority w:val="30"/>
    <w:qFormat/>
    <w:pPr>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936" w:customStyle="1">
    <w:name w:val="Выделенная цитата Знак"/>
    <w:link w:val="935"/>
    <w:uiPriority w:val="30"/>
    <w:rPr>
      <w:i/>
    </w:rPr>
  </w:style>
  <w:style w:type="character" w:styleId="937" w:customStyle="1">
    <w:name w:val="Footer Char"/>
    <w:basedOn w:val="920"/>
    <w:uiPriority w:val="99"/>
  </w:style>
  <w:style w:type="character" w:styleId="938" w:customStyle="1">
    <w:name w:val="Caption Char"/>
    <w:uiPriority w:val="35"/>
  </w:style>
  <w:style w:type="table" w:styleId="939" w:customStyle="1">
    <w:name w:val="Table Grid Light"/>
    <w:basedOn w:val="921"/>
    <w:uiPriority w:val="59"/>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940" w:customStyle="1">
    <w:name w:val="Таблица простая 11"/>
    <w:basedOn w:val="921"/>
    <w:uiPriority w:val="59"/>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band1Horz">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941" w:customStyle="1">
    <w:name w:val="Таблица простая 21"/>
    <w:basedOn w:val="921"/>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942" w:customStyle="1">
    <w:name w:val="Таблица простая 31"/>
    <w:basedOn w:val="921"/>
    <w:uiPriority w:val="99"/>
    <w:pPr>
      <w:spacing w:after="0" w:line="240" w:lineRule="auto"/>
    </w:pPr>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943" w:customStyle="1">
    <w:name w:val="Таблица простая 41"/>
    <w:basedOn w:val="921"/>
    <w:uiPriority w:val="99"/>
    <w:pPr>
      <w:spacing w:after="0" w:line="240" w:lineRule="auto"/>
    </w:pPr>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944" w:customStyle="1">
    <w:name w:val="Таблица простая 51"/>
    <w:basedOn w:val="921"/>
    <w:uiPriority w:val="99"/>
    <w:pPr>
      <w:spacing w:after="0" w:line="240" w:lineRule="auto"/>
    </w:pPr>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i/>
        <w:color w:val="404040"/>
      </w:rPr>
      <w:pPr>
        <w:jc w:val="right"/>
      </w:pPr>
      <w:tcPr>
        <w:shd w:val="clear" w:color="ffffff" w:fill="auto"/>
        <w:tcBorders>
          <w:right w:val="single" w:color="404040" w:sz="4" w:space="0"/>
        </w:tcBorders>
      </w:tcPr>
    </w:tblStylePr>
    <w:tblStylePr w:type="firstRow">
      <w:rPr>
        <w:i/>
        <w:color w:val="404040"/>
      </w:rPr>
      <w:tcPr>
        <w:shd w:val="clear" w:color="ffffff" w:fill="auto"/>
        <w:tcBorders>
          <w:left w:val="none" w:color="000000" w:sz="4" w:space="0"/>
          <w:bottom w:val="single" w:color="404040" w:sz="4" w:space="0"/>
          <w:right w:val="none" w:color="000000" w:sz="4" w:space="0"/>
        </w:tcBorders>
      </w:tcPr>
    </w:tblStylePr>
    <w:tblStylePr w:type="lastCol">
      <w:rPr>
        <w:i/>
        <w:color w:val="404040"/>
      </w:rPr>
      <w:tcPr>
        <w:shd w:val="clear" w:color="ffffff" w:fill="auto"/>
        <w:tcBorders>
          <w:left w:val="single" w:color="404040" w:sz="4" w:space="0"/>
        </w:tcBorders>
      </w:tcPr>
    </w:tblStylePr>
    <w:tblStylePr w:type="lastRow">
      <w:rPr>
        <w:i/>
        <w:color w:val="404040"/>
      </w:rPr>
      <w:tcPr>
        <w:shd w:val="clear" w:color="ffffff" w:fill="auto"/>
        <w:tcBorders>
          <w:top w:val="single" w:color="404040" w:sz="4" w:space="0"/>
          <w:left w:val="none" w:color="000000" w:sz="4" w:space="0"/>
          <w:right w:val="none" w:color="000000" w:sz="4" w:space="0"/>
        </w:tcBorders>
      </w:tcPr>
    </w:tblStylePr>
  </w:style>
  <w:style w:type="table" w:styleId="945" w:customStyle="1">
    <w:name w:val="Таблица-сетка 1 светлая1"/>
    <w:basedOn w:val="921"/>
    <w:uiPriority w:val="99"/>
    <w:pPr>
      <w:spacing w:after="0" w:line="240" w:lineRule="auto"/>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band1Horz">
      <w:rPr>
        <w:rFonts w:ascii="Arial" w:hAnsi="Arial"/>
        <w:color w:val="404040"/>
        <w:sz w:val="22"/>
      </w:r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firstCol">
      <w:rPr>
        <w:b/>
        <w:color w:val="404040"/>
      </w:rPr>
    </w:tblStylePr>
    <w:tblStylePr w:type="firstRow">
      <w:rPr>
        <w:b/>
        <w:color w:val="404040"/>
      </w:rPr>
      <w:tcPr>
        <w:tcBorders>
          <w:bottom w:val="single" w:color="6A6A6A" w:themeColor="text1" w:themeTint="95" w:sz="12" w:space="0"/>
        </w:tcBorders>
      </w:tcPr>
    </w:tblStylePr>
    <w:tblStylePr w:type="lastCol">
      <w:rPr>
        <w:b/>
        <w:color w:val="404040"/>
      </w:rPr>
    </w:tblStylePr>
    <w:tblStylePr w:type="lastRow">
      <w:rPr>
        <w:b/>
        <w:color w:val="404040"/>
      </w:rPr>
    </w:tblStylePr>
  </w:style>
  <w:style w:type="table" w:styleId="946" w:customStyle="1">
    <w:name w:val="Grid Table 1 Light - Accent 1"/>
    <w:basedOn w:val="921"/>
    <w:uiPriority w:val="99"/>
    <w:pPr>
      <w:spacing w:after="0" w:line="240" w:lineRule="auto"/>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band1Horz">
      <w:rPr>
        <w:rFonts w:ascii="Arial" w:hAnsi="Arial"/>
        <w:color w:val="404040"/>
        <w:sz w:val="22"/>
      </w:r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firstCol">
      <w:rPr>
        <w:b/>
        <w:color w:val="404040"/>
      </w:rPr>
    </w:tblStylePr>
    <w:tblStylePr w:type="firstRow">
      <w:rPr>
        <w:b/>
        <w:color w:val="404040"/>
      </w:rPr>
      <w:tcPr>
        <w:tcBorders>
          <w:bottom w:val="single" w:color="97B4D8" w:themeColor="accent1" w:themeTint="95" w:sz="12" w:space="0"/>
        </w:tcBorders>
      </w:tcPr>
    </w:tblStylePr>
    <w:tblStylePr w:type="lastCol">
      <w:rPr>
        <w:b/>
        <w:color w:val="404040"/>
      </w:rPr>
    </w:tblStylePr>
    <w:tblStylePr w:type="lastRow">
      <w:rPr>
        <w:b/>
        <w:color w:val="404040"/>
      </w:rPr>
    </w:tblStylePr>
  </w:style>
  <w:style w:type="table" w:styleId="947" w:customStyle="1">
    <w:name w:val="Grid Table 1 Light - Accent 2"/>
    <w:basedOn w:val="921"/>
    <w:uiPriority w:val="99"/>
    <w:pPr>
      <w:spacing w:after="0" w:line="240" w:lineRule="auto"/>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band1Horz">
      <w:rPr>
        <w:rFonts w:ascii="Arial" w:hAnsi="Arial"/>
        <w:color w:val="404040"/>
        <w:sz w:val="22"/>
      </w:r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firstCol">
      <w:rPr>
        <w:b/>
        <w:color w:val="404040"/>
      </w:rPr>
    </w:tblStylePr>
    <w:tblStylePr w:type="firstRow">
      <w:rPr>
        <w:b/>
        <w:color w:val="404040"/>
      </w:rPr>
      <w:tcPr>
        <w:tcBorders>
          <w:bottom w:val="single" w:color="DA9896" w:themeColor="accent2" w:themeTint="95" w:sz="12" w:space="0"/>
        </w:tcBorders>
      </w:tcPr>
    </w:tblStylePr>
    <w:tblStylePr w:type="lastCol">
      <w:rPr>
        <w:b/>
        <w:color w:val="404040"/>
      </w:rPr>
    </w:tblStylePr>
    <w:tblStylePr w:type="lastRow">
      <w:rPr>
        <w:b/>
        <w:color w:val="404040"/>
      </w:rPr>
    </w:tblStylePr>
  </w:style>
  <w:style w:type="table" w:styleId="948" w:customStyle="1">
    <w:name w:val="Grid Table 1 Light - Accent 3"/>
    <w:basedOn w:val="921"/>
    <w:uiPriority w:val="99"/>
    <w:pPr>
      <w:spacing w:after="0" w:line="240" w:lineRule="auto"/>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firstCol">
      <w:rPr>
        <w:b/>
        <w:color w:val="404040"/>
      </w:rPr>
    </w:tblStylePr>
    <w:tblStylePr w:type="firstRow">
      <w:rPr>
        <w:b/>
        <w:color w:val="404040"/>
      </w:rPr>
      <w:tcPr>
        <w:tcBorders>
          <w:bottom w:val="single" w:color="C4D79D" w:themeColor="accent3" w:themeTint="95" w:sz="12" w:space="0"/>
        </w:tcBorders>
      </w:tcPr>
    </w:tblStylePr>
    <w:tblStylePr w:type="lastCol">
      <w:rPr>
        <w:b/>
        <w:color w:val="404040"/>
      </w:rPr>
    </w:tblStylePr>
    <w:tblStylePr w:type="lastRow">
      <w:rPr>
        <w:b/>
        <w:color w:val="404040"/>
      </w:rPr>
    </w:tblStylePr>
  </w:style>
  <w:style w:type="table" w:styleId="949" w:customStyle="1">
    <w:name w:val="Grid Table 1 Light - Accent 4"/>
    <w:basedOn w:val="921"/>
    <w:uiPriority w:val="99"/>
    <w:pPr>
      <w:spacing w:after="0" w:line="240" w:lineRule="auto"/>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firstCol">
      <w:rPr>
        <w:b/>
        <w:color w:val="404040"/>
      </w:rPr>
    </w:tblStylePr>
    <w:tblStylePr w:type="firstRow">
      <w:rPr>
        <w:b/>
        <w:color w:val="404040"/>
      </w:rPr>
      <w:tcPr>
        <w:tcBorders>
          <w:bottom w:val="single" w:color="B4A4C8" w:themeColor="accent4" w:themeTint="95" w:sz="12" w:space="0"/>
        </w:tcBorders>
      </w:tcPr>
    </w:tblStylePr>
    <w:tblStylePr w:type="lastCol">
      <w:rPr>
        <w:b/>
        <w:color w:val="404040"/>
      </w:rPr>
    </w:tblStylePr>
    <w:tblStylePr w:type="lastRow">
      <w:rPr>
        <w:b/>
        <w:color w:val="404040"/>
      </w:rPr>
    </w:tblStylePr>
  </w:style>
  <w:style w:type="table" w:styleId="950" w:customStyle="1">
    <w:name w:val="Grid Table 1 Light - Accent 5"/>
    <w:basedOn w:val="921"/>
    <w:uiPriority w:val="99"/>
    <w:pPr>
      <w:spacing w:after="0" w:line="240" w:lineRule="auto"/>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band1Horz">
      <w:rPr>
        <w:rFonts w:ascii="Arial" w:hAnsi="Arial"/>
        <w:color w:val="404040"/>
        <w:sz w:val="22"/>
      </w:r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firstCol">
      <w:rPr>
        <w:b/>
        <w:color w:val="404040"/>
      </w:rPr>
    </w:tblStylePr>
    <w:tblStylePr w:type="firstRow">
      <w:rPr>
        <w:b/>
        <w:color w:val="404040"/>
      </w:rPr>
      <w:tcPr>
        <w:tcBorders>
          <w:bottom w:val="single" w:color="95CEDD" w:themeColor="accent5" w:themeTint="95" w:sz="12" w:space="0"/>
        </w:tcBorders>
      </w:tcPr>
    </w:tblStylePr>
    <w:tblStylePr w:type="lastCol">
      <w:rPr>
        <w:b/>
        <w:color w:val="404040"/>
      </w:rPr>
    </w:tblStylePr>
    <w:tblStylePr w:type="lastRow">
      <w:rPr>
        <w:b/>
        <w:color w:val="404040"/>
      </w:rPr>
    </w:tblStylePr>
  </w:style>
  <w:style w:type="table" w:styleId="951" w:customStyle="1">
    <w:name w:val="Grid Table 1 Light - Accent 6"/>
    <w:basedOn w:val="921"/>
    <w:uiPriority w:val="99"/>
    <w:pPr>
      <w:spacing w:after="0" w:line="240" w:lineRule="auto"/>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firstCol">
      <w:rPr>
        <w:b/>
        <w:color w:val="404040"/>
      </w:rPr>
    </w:tblStylePr>
    <w:tblStylePr w:type="firstRow">
      <w:rPr>
        <w:b/>
        <w:color w:val="404040"/>
      </w:rPr>
      <w:tcPr>
        <w:tcBorders>
          <w:bottom w:val="single" w:color="FAC192" w:themeColor="accent6" w:themeTint="95" w:sz="12" w:space="0"/>
        </w:tcBorders>
      </w:tcPr>
    </w:tblStylePr>
    <w:tblStylePr w:type="lastCol">
      <w:rPr>
        <w:b/>
        <w:color w:val="404040"/>
      </w:rPr>
    </w:tblStylePr>
    <w:tblStylePr w:type="lastRow">
      <w:rPr>
        <w:b/>
        <w:color w:val="404040"/>
      </w:rPr>
    </w:tblStylePr>
  </w:style>
  <w:style w:type="table" w:styleId="952" w:customStyle="1">
    <w:name w:val="Таблица-сетка 21"/>
    <w:basedOn w:val="921"/>
    <w:uiPriority w:val="99"/>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style>
  <w:style w:type="table" w:styleId="953" w:customStyle="1">
    <w:name w:val="Grid Table 2 - Accent 1"/>
    <w:basedOn w:val="921"/>
    <w:uiPriority w:val="99"/>
    <w:pPr>
      <w:spacing w:after="0" w:line="240" w:lineRule="auto"/>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band1Horz">
      <w:rPr>
        <w:rFonts w:ascii="Arial" w:hAnsi="Arial"/>
        <w:color w:val="404040"/>
        <w:sz w:val="22"/>
      </w:rPr>
      <w:tcPr>
        <w:shd w:val="clear" w:color="dae5f1" w:themeColor="accent1" w:themeTint="34" w:fill="dae5f1" w:themeFill="accent1" w:themeFillTint="34"/>
      </w:tcPr>
    </w:tblStylePr>
    <w:tblStylePr w:type="band1Vert">
      <w:rPr>
        <w:rFonts w:ascii="Arial" w:hAnsi="Arial"/>
        <w:color w:val="404040"/>
        <w:sz w:val="22"/>
      </w:rPr>
      <w:tcPr>
        <w:shd w:val="clear" w:color="dae5f1" w:themeColor="accent1" w:themeTint="34" w:fill="dae5f1" w:themeFill="accen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5D8AC2" w:themeColor="accent1" w:themeTint="E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5D8AC2" w:themeColor="accent1" w:themeTint="EA" w:sz="4" w:space="0"/>
          <w:left w:val="none" w:color="000000" w:sz="4" w:space="0"/>
          <w:bottom w:val="none" w:color="000000" w:sz="4" w:space="0"/>
          <w:right w:val="none" w:color="000000" w:sz="4" w:space="0"/>
        </w:tcBorders>
      </w:tcPr>
    </w:tblStylePr>
  </w:style>
  <w:style w:type="table" w:styleId="954" w:customStyle="1">
    <w:name w:val="Grid Table 2 - Accent 2"/>
    <w:basedOn w:val="921"/>
    <w:uiPriority w:val="99"/>
    <w:pPr>
      <w:spacing w:after="0" w:line="240" w:lineRule="auto"/>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Arial" w:hAnsi="Arial"/>
        <w:color w:val="404040"/>
        <w:sz w:val="22"/>
      </w:rPr>
      <w:tcPr>
        <w:shd w:val="clear" w:color="f2dcdc" w:themeColor="accent2" w:themeTint="32" w:fill="f2dcdc" w:themeFill="accent2" w:themeFillTint="32"/>
      </w:tcPr>
    </w:tblStylePr>
    <w:tblStylePr w:type="band1Vert">
      <w:rPr>
        <w:rFonts w:ascii="Arial" w:hAnsi="Arial"/>
        <w:color w:val="404040"/>
        <w:sz w:val="22"/>
      </w:rPr>
      <w:tcPr>
        <w:shd w:val="clear" w:color="f2dcdc" w:themeColor="accent2" w:themeTint="32" w:fill="f2dcdc" w:themeFill="accent2" w:themeFillTint="32"/>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D99695" w:themeColor="accent2" w:themeTint="97"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D99695" w:themeColor="accent2" w:themeTint="97" w:sz="4" w:space="0"/>
          <w:left w:val="none" w:color="000000" w:sz="4" w:space="0"/>
          <w:bottom w:val="none" w:color="000000" w:sz="4" w:space="0"/>
          <w:right w:val="none" w:color="000000" w:sz="4" w:space="0"/>
        </w:tcBorders>
      </w:tcPr>
    </w:tblStylePr>
  </w:style>
  <w:style w:type="table" w:styleId="955" w:customStyle="1">
    <w:name w:val="Grid Table 2 - Accent 3"/>
    <w:basedOn w:val="921"/>
    <w:uiPriority w:val="99"/>
    <w:pPr>
      <w:spacing w:after="0" w:line="240" w:lineRule="auto"/>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Arial" w:hAnsi="Arial"/>
        <w:color w:val="404040"/>
        <w:sz w:val="22"/>
      </w:rPr>
      <w:tcPr>
        <w:shd w:val="clear" w:color="eaf1dc" w:themeColor="accent3" w:themeTint="34" w:fill="eaf1dc" w:themeFill="accent3" w:themeFillTint="34"/>
      </w:tcPr>
    </w:tblStylePr>
    <w:tblStylePr w:type="band1Vert">
      <w:rPr>
        <w:rFonts w:ascii="Arial" w:hAnsi="Arial"/>
        <w:color w:val="404040"/>
        <w:sz w:val="22"/>
      </w:rPr>
      <w:tcPr>
        <w:shd w:val="clear" w:color="eaf1dc" w:themeColor="accent3" w:themeTint="34" w:fill="eaf1dc" w:themeFill="accent3"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9ABB59" w:themeColor="accent3" w:themeTint="FE"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9ABB59" w:themeColor="accent3" w:themeTint="FE" w:sz="4" w:space="0"/>
          <w:left w:val="none" w:color="000000" w:sz="4" w:space="0"/>
          <w:bottom w:val="none" w:color="000000" w:sz="4" w:space="0"/>
          <w:right w:val="none" w:color="000000" w:sz="4" w:space="0"/>
        </w:tcBorders>
      </w:tcPr>
    </w:tblStylePr>
  </w:style>
  <w:style w:type="table" w:styleId="956" w:customStyle="1">
    <w:name w:val="Grid Table 2 - Accent 4"/>
    <w:basedOn w:val="921"/>
    <w:uiPriority w:val="99"/>
    <w:pPr>
      <w:spacing w:after="0" w:line="240" w:lineRule="auto"/>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Arial" w:hAnsi="Arial"/>
        <w:color w:val="404040"/>
        <w:sz w:val="22"/>
      </w:rPr>
      <w:tcPr>
        <w:shd w:val="clear" w:color="e5dfec" w:themeColor="accent4" w:themeTint="34" w:fill="e5dfec" w:themeFill="accent4" w:themeFillTint="34"/>
      </w:tcPr>
    </w:tblStylePr>
    <w:tblStylePr w:type="band1Vert">
      <w:rPr>
        <w:rFonts w:ascii="Arial" w:hAnsi="Arial"/>
        <w:color w:val="404040"/>
        <w:sz w:val="22"/>
      </w:rPr>
      <w:tcPr>
        <w:shd w:val="clear" w:color="e5dfec" w:themeColor="accent4" w:themeTint="34" w:fill="e5dfec" w:themeFill="accent4"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B2A1C6" w:themeColor="accent4" w:themeTint="9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B2A1C6" w:themeColor="accent4" w:themeTint="9A" w:sz="4" w:space="0"/>
          <w:left w:val="none" w:color="000000" w:sz="4" w:space="0"/>
          <w:bottom w:val="none" w:color="000000" w:sz="4" w:space="0"/>
          <w:right w:val="none" w:color="000000" w:sz="4" w:space="0"/>
        </w:tcBorders>
      </w:tcPr>
    </w:tblStylePr>
  </w:style>
  <w:style w:type="table" w:styleId="957" w:customStyle="1">
    <w:name w:val="Grid Table 2 - Accent 5"/>
    <w:basedOn w:val="921"/>
    <w:uiPriority w:val="99"/>
    <w:pPr>
      <w:spacing w:after="0" w:line="240" w:lineRule="auto"/>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band1Horz">
      <w:rPr>
        <w:rFonts w:ascii="Arial" w:hAnsi="Arial"/>
        <w:color w:val="404040"/>
        <w:sz w:val="22"/>
      </w:rPr>
      <w:tcPr>
        <w:shd w:val="clear" w:color="daeef3" w:themeColor="accent5" w:themeTint="34" w:fill="daeef3" w:themeFill="accent5" w:themeFillTint="34"/>
      </w:tcPr>
    </w:tblStylePr>
    <w:tblStylePr w:type="band1Vert">
      <w:rPr>
        <w:rFonts w:ascii="Arial" w:hAnsi="Arial"/>
        <w:color w:val="404040"/>
        <w:sz w:val="22"/>
      </w:rPr>
      <w:tcPr>
        <w:shd w:val="clear" w:color="daeef3" w:themeColor="accent5" w:themeTint="34" w:fill="daeef3" w:themeFill="accent5"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4BACC6" w:themeColor="accent5" w:sz="4" w:space="0"/>
          <w:left w:val="none" w:color="000000" w:sz="4" w:space="0"/>
          <w:bottom w:val="none" w:color="000000" w:sz="4" w:space="0"/>
          <w:right w:val="none" w:color="000000" w:sz="4" w:space="0"/>
        </w:tcBorders>
      </w:tcPr>
    </w:tblStylePr>
  </w:style>
  <w:style w:type="table" w:styleId="958" w:customStyle="1">
    <w:name w:val="Grid Table 2 - Accent 6"/>
    <w:basedOn w:val="921"/>
    <w:uiPriority w:val="99"/>
    <w:pPr>
      <w:spacing w:after="0" w:line="240" w:lineRule="auto"/>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band1Horz">
      <w:rPr>
        <w:rFonts w:ascii="Arial" w:hAnsi="Arial"/>
        <w:color w:val="404040"/>
        <w:sz w:val="22"/>
      </w:rPr>
      <w:tcPr>
        <w:shd w:val="clear" w:color="fde9d8" w:themeColor="accent6" w:themeTint="34" w:fill="fde9d8" w:themeFill="accent6" w:themeFillTint="34"/>
      </w:tcPr>
    </w:tblStylePr>
    <w:tblStylePr w:type="band1Vert">
      <w:rPr>
        <w:rFonts w:ascii="Arial" w:hAnsi="Arial"/>
        <w:color w:val="404040"/>
        <w:sz w:val="22"/>
      </w:rPr>
      <w:tcPr>
        <w:shd w:val="clear" w:color="fde9d8" w:themeColor="accent6" w:themeTint="34" w:fill="fde9d8" w:themeFill="accent6"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79646" w:themeColor="accent6" w:sz="4" w:space="0"/>
          <w:left w:val="none" w:color="000000" w:sz="4" w:space="0"/>
          <w:bottom w:val="none" w:color="000000" w:sz="4" w:space="0"/>
          <w:right w:val="none" w:color="000000" w:sz="4" w:space="0"/>
        </w:tcBorders>
      </w:tcPr>
    </w:tblStylePr>
  </w:style>
  <w:style w:type="table" w:styleId="959" w:customStyle="1">
    <w:name w:val="Таблица-сетка 31"/>
    <w:basedOn w:val="921"/>
    <w:uiPriority w:val="99"/>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960" w:customStyle="1">
    <w:name w:val="Grid Table 3 - Accent 1"/>
    <w:basedOn w:val="921"/>
    <w:uiPriority w:val="99"/>
    <w:pPr>
      <w:spacing w:after="0" w:line="240" w:lineRule="auto"/>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band1Horz">
      <w:rPr>
        <w:rFonts w:ascii="Arial" w:hAnsi="Arial"/>
        <w:color w:val="404040"/>
        <w:sz w:val="22"/>
      </w:rPr>
      <w:tcPr>
        <w:shd w:val="clear" w:color="dae5f1" w:themeColor="accent1" w:themeTint="34" w:fill="dae5f1" w:themeFill="accent1" w:themeFillTint="34"/>
      </w:tcPr>
    </w:tblStylePr>
    <w:tblStylePr w:type="band1Vert">
      <w:rPr>
        <w:rFonts w:ascii="Arial" w:hAnsi="Arial"/>
        <w:color w:val="404040"/>
        <w:sz w:val="22"/>
      </w:rPr>
      <w:tcPr>
        <w:shd w:val="clear" w:color="dae5f1" w:themeColor="accent1" w:themeTint="34" w:fill="dae5f1" w:themeFill="accen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961" w:customStyle="1">
    <w:name w:val="Grid Table 3 - Accent 2"/>
    <w:basedOn w:val="921"/>
    <w:uiPriority w:val="99"/>
    <w:pPr>
      <w:spacing w:after="0" w:line="240" w:lineRule="auto"/>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Arial" w:hAnsi="Arial"/>
        <w:color w:val="404040"/>
        <w:sz w:val="22"/>
      </w:rPr>
      <w:tcPr>
        <w:shd w:val="clear" w:color="f2dcdc" w:themeColor="accent2" w:themeTint="32" w:fill="f2dcdc" w:themeFill="accent2" w:themeFillTint="32"/>
      </w:tcPr>
    </w:tblStylePr>
    <w:tblStylePr w:type="band1Vert">
      <w:rPr>
        <w:rFonts w:ascii="Arial" w:hAnsi="Arial"/>
        <w:color w:val="404040"/>
        <w:sz w:val="22"/>
      </w:rPr>
      <w:tcPr>
        <w:shd w:val="clear" w:color="f2dcdc" w:themeColor="accent2" w:themeTint="32" w:fill="f2dcdc" w:themeFill="accent2" w:themeFillTint="32"/>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962" w:customStyle="1">
    <w:name w:val="Grid Table 3 - Accent 3"/>
    <w:basedOn w:val="921"/>
    <w:uiPriority w:val="99"/>
    <w:pPr>
      <w:spacing w:after="0" w:line="240" w:lineRule="auto"/>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Arial" w:hAnsi="Arial"/>
        <w:color w:val="404040"/>
        <w:sz w:val="22"/>
      </w:rPr>
      <w:tcPr>
        <w:shd w:val="clear" w:color="eaf1dc" w:themeColor="accent3" w:themeTint="34" w:fill="eaf1dc" w:themeFill="accent3" w:themeFillTint="34"/>
      </w:tcPr>
    </w:tblStylePr>
    <w:tblStylePr w:type="band1Vert">
      <w:rPr>
        <w:rFonts w:ascii="Arial" w:hAnsi="Arial"/>
        <w:color w:val="404040"/>
        <w:sz w:val="22"/>
      </w:rPr>
      <w:tcPr>
        <w:shd w:val="clear" w:color="eaf1dc" w:themeColor="accent3" w:themeTint="34" w:fill="eaf1dc" w:themeFill="accent3"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963" w:customStyle="1">
    <w:name w:val="Grid Table 3 - Accent 4"/>
    <w:basedOn w:val="921"/>
    <w:uiPriority w:val="99"/>
    <w:pPr>
      <w:spacing w:after="0" w:line="240" w:lineRule="auto"/>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Arial" w:hAnsi="Arial"/>
        <w:color w:val="404040"/>
        <w:sz w:val="22"/>
      </w:rPr>
      <w:tcPr>
        <w:shd w:val="clear" w:color="e5dfec" w:themeColor="accent4" w:themeTint="34" w:fill="e5dfec" w:themeFill="accent4" w:themeFillTint="34"/>
      </w:tcPr>
    </w:tblStylePr>
    <w:tblStylePr w:type="band1Vert">
      <w:rPr>
        <w:rFonts w:ascii="Arial" w:hAnsi="Arial"/>
        <w:color w:val="404040"/>
        <w:sz w:val="22"/>
      </w:rPr>
      <w:tcPr>
        <w:shd w:val="clear" w:color="e5dfec" w:themeColor="accent4" w:themeTint="34" w:fill="e5dfec" w:themeFill="accent4"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964" w:customStyle="1">
    <w:name w:val="Grid Table 3 - Accent 5"/>
    <w:basedOn w:val="921"/>
    <w:uiPriority w:val="99"/>
    <w:pPr>
      <w:spacing w:after="0" w:line="240" w:lineRule="auto"/>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band1Horz">
      <w:rPr>
        <w:rFonts w:ascii="Arial" w:hAnsi="Arial"/>
        <w:color w:val="404040"/>
        <w:sz w:val="22"/>
      </w:rPr>
      <w:tcPr>
        <w:shd w:val="clear" w:color="daeef3" w:themeColor="accent5" w:themeTint="34" w:fill="daeef3" w:themeFill="accent5" w:themeFillTint="34"/>
      </w:tcPr>
    </w:tblStylePr>
    <w:tblStylePr w:type="band1Vert">
      <w:rPr>
        <w:rFonts w:ascii="Arial" w:hAnsi="Arial"/>
        <w:color w:val="404040"/>
        <w:sz w:val="22"/>
      </w:rPr>
      <w:tcPr>
        <w:shd w:val="clear" w:color="daeef3" w:themeColor="accent5" w:themeTint="34" w:fill="daeef3" w:themeFill="accent5"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965" w:customStyle="1">
    <w:name w:val="Grid Table 3 - Accent 6"/>
    <w:basedOn w:val="921"/>
    <w:uiPriority w:val="99"/>
    <w:pPr>
      <w:spacing w:after="0" w:line="240" w:lineRule="auto"/>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band1Horz">
      <w:rPr>
        <w:rFonts w:ascii="Arial" w:hAnsi="Arial"/>
        <w:color w:val="404040"/>
        <w:sz w:val="22"/>
      </w:rPr>
      <w:tcPr>
        <w:shd w:val="clear" w:color="fde9d8" w:themeColor="accent6" w:themeTint="34" w:fill="fde9d8" w:themeFill="accent6" w:themeFillTint="34"/>
      </w:tcPr>
    </w:tblStylePr>
    <w:tblStylePr w:type="band1Vert">
      <w:rPr>
        <w:rFonts w:ascii="Arial" w:hAnsi="Arial"/>
        <w:color w:val="404040"/>
        <w:sz w:val="22"/>
      </w:rPr>
      <w:tcPr>
        <w:shd w:val="clear" w:color="fde9d8" w:themeColor="accent6" w:themeTint="34" w:fill="fde9d8" w:themeFill="accent6"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966" w:customStyle="1">
    <w:name w:val="Таблица-сетка 41"/>
    <w:basedOn w:val="921"/>
    <w:uiPriority w:val="59"/>
    <w:pPr>
      <w:spacing w:after="0" w:line="240" w:lineRule="auto"/>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967" w:customStyle="1">
    <w:name w:val="Grid Table 4 - Accent 1"/>
    <w:basedOn w:val="921"/>
    <w:uiPriority w:val="59"/>
    <w:pPr>
      <w:spacing w:after="0" w:line="240" w:lineRule="auto"/>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band1Horz">
      <w:rPr>
        <w:rFonts w:ascii="Arial" w:hAnsi="Arial"/>
        <w:color w:val="404040"/>
        <w:sz w:val="22"/>
      </w:rPr>
      <w:tcPr>
        <w:shd w:val="clear" w:color="dce6f2" w:themeColor="accent1" w:themeTint="32" w:fill="dce6f2" w:themeFill="accent1" w:themeFillTint="32"/>
      </w:tcPr>
    </w:tblStylePr>
    <w:tblStylePr w:type="band1Vert">
      <w:rPr>
        <w:rFonts w:ascii="Arial" w:hAnsi="Arial"/>
        <w:color w:val="404040"/>
        <w:sz w:val="22"/>
      </w:rPr>
      <w:tcPr>
        <w:shd w:val="clear" w:color="dce6f2" w:themeColor="accent1" w:themeTint="32" w:fill="dce6f2" w:themeFill="accent1" w:themeFillTint="32"/>
      </w:tcPr>
    </w:tblStylePr>
    <w:tblStylePr w:type="firstCol">
      <w:rPr>
        <w:b/>
        <w:color w:val="404040"/>
      </w:rPr>
    </w:tblStylePr>
    <w:tblStylePr w:type="firstRow">
      <w:rPr>
        <w:rFonts w:ascii="Arial" w:hAnsi="Arial"/>
        <w:b/>
        <w:color w:val="ffffff"/>
        <w:sz w:val="22"/>
      </w:rPr>
      <w:tcPr>
        <w:shd w:val="clear" w:color="5d8ac2" w:themeColor="accent1" w:themeTint="EA" w:fill="5d8ac2" w:themeFill="accent1" w:themeFillTint="EA"/>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tcPr>
    </w:tblStylePr>
    <w:tblStylePr w:type="lastCol">
      <w:rPr>
        <w:b/>
        <w:color w:val="404040"/>
      </w:rPr>
    </w:tblStylePr>
    <w:tblStylePr w:type="lastRow">
      <w:rPr>
        <w:b/>
        <w:color w:val="404040"/>
      </w:rPr>
      <w:tcPr>
        <w:tcBorders>
          <w:top w:val="single" w:color="5D8AC2" w:themeColor="accent1" w:themeTint="EA" w:sz="4" w:space="0"/>
        </w:tcBorders>
      </w:tcPr>
    </w:tblStylePr>
  </w:style>
  <w:style w:type="table" w:styleId="968" w:customStyle="1">
    <w:name w:val="Grid Table 4 - Accent 2"/>
    <w:basedOn w:val="921"/>
    <w:uiPriority w:val="59"/>
    <w:pPr>
      <w:spacing w:after="0" w:line="240" w:lineRule="auto"/>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blStylePr w:type="band1Horz">
      <w:rPr>
        <w:rFonts w:ascii="Arial" w:hAnsi="Arial"/>
        <w:color w:val="404040"/>
        <w:sz w:val="22"/>
      </w:rPr>
      <w:tcPr>
        <w:shd w:val="clear" w:color="f2dcdc" w:themeColor="accent2" w:themeTint="32" w:fill="f2dcdc" w:themeFill="accent2" w:themeFillTint="32"/>
      </w:tcPr>
    </w:tblStylePr>
    <w:tblStylePr w:type="band1Vert">
      <w:rPr>
        <w:rFonts w:ascii="Arial" w:hAnsi="Arial"/>
        <w:color w:val="404040"/>
        <w:sz w:val="22"/>
      </w:rPr>
      <w:tcPr>
        <w:shd w:val="clear" w:color="f2dcdc" w:themeColor="accent2" w:themeTint="32" w:fill="f2dcdc" w:themeFill="accent2" w:themeFillTint="32"/>
      </w:tcPr>
    </w:tblStylePr>
    <w:tblStylePr w:type="firstCol">
      <w:rPr>
        <w:b/>
        <w:color w:val="404040"/>
      </w:rPr>
    </w:tblStylePr>
    <w:tblStylePr w:type="firstRow">
      <w:rPr>
        <w:rFonts w:ascii="Arial" w:hAnsi="Arial"/>
        <w:b/>
        <w:color w:val="ffffff"/>
        <w:sz w:val="22"/>
      </w:rPr>
      <w:tcPr>
        <w:shd w:val="clear" w:color="d99695" w:themeColor="accent2" w:themeTint="97" w:fill="d99695" w:themeFill="accent2" w:themeFillTint="97"/>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tcPr>
    </w:tblStylePr>
    <w:tblStylePr w:type="lastCol">
      <w:rPr>
        <w:b/>
        <w:color w:val="404040"/>
      </w:rPr>
    </w:tblStylePr>
    <w:tblStylePr w:type="lastRow">
      <w:rPr>
        <w:b/>
        <w:color w:val="404040"/>
      </w:rPr>
      <w:tcPr>
        <w:tcBorders>
          <w:top w:val="single" w:color="D99695" w:themeColor="accent2" w:themeTint="97" w:sz="4" w:space="0"/>
        </w:tcBorders>
      </w:tcPr>
    </w:tblStylePr>
  </w:style>
  <w:style w:type="table" w:styleId="969" w:customStyle="1">
    <w:name w:val="Grid Table 4 - Accent 3"/>
    <w:basedOn w:val="921"/>
    <w:uiPriority w:val="59"/>
    <w:pPr>
      <w:spacing w:after="0" w:line="240" w:lineRule="auto"/>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band1Horz">
      <w:rPr>
        <w:rFonts w:ascii="Arial" w:hAnsi="Arial"/>
        <w:color w:val="404040"/>
        <w:sz w:val="22"/>
      </w:rPr>
      <w:tcPr>
        <w:shd w:val="clear" w:color="eaf1dc" w:themeColor="accent3" w:themeTint="34" w:fill="eaf1dc" w:themeFill="accent3" w:themeFillTint="34"/>
      </w:tcPr>
    </w:tblStylePr>
    <w:tblStylePr w:type="band1Vert">
      <w:rPr>
        <w:rFonts w:ascii="Arial" w:hAnsi="Arial"/>
        <w:color w:val="404040"/>
        <w:sz w:val="22"/>
      </w:rPr>
      <w:tcPr>
        <w:shd w:val="clear" w:color="eaf1dc" w:themeColor="accent3" w:themeTint="34" w:fill="eaf1dc" w:themeFill="accent3" w:themeFillTint="34"/>
      </w:tcPr>
    </w:tblStylePr>
    <w:tblStylePr w:type="firstCol">
      <w:rPr>
        <w:b/>
        <w:color w:val="404040"/>
      </w:rPr>
    </w:tblStylePr>
    <w:tblStylePr w:type="firstRow">
      <w:rPr>
        <w:rFonts w:ascii="Arial" w:hAnsi="Arial"/>
        <w:b/>
        <w:color w:val="ffffff"/>
        <w:sz w:val="22"/>
      </w:rPr>
      <w:tcPr>
        <w:shd w:val="clear" w:color="9abb59" w:themeColor="accent3" w:themeTint="FE" w:fill="9abb59" w:themeFill="accent3" w:themeFillTint="FE"/>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tcPr>
    </w:tblStylePr>
    <w:tblStylePr w:type="lastCol">
      <w:rPr>
        <w:b/>
        <w:color w:val="404040"/>
      </w:rPr>
    </w:tblStylePr>
    <w:tblStylePr w:type="lastRow">
      <w:rPr>
        <w:b/>
        <w:color w:val="404040"/>
      </w:rPr>
      <w:tcPr>
        <w:tcBorders>
          <w:top w:val="single" w:color="9ABB59" w:themeColor="accent3" w:themeTint="FE" w:sz="4" w:space="0"/>
        </w:tcBorders>
      </w:tcPr>
    </w:tblStylePr>
  </w:style>
  <w:style w:type="table" w:styleId="970" w:customStyle="1">
    <w:name w:val="Grid Table 4 - Accent 4"/>
    <w:basedOn w:val="921"/>
    <w:uiPriority w:val="59"/>
    <w:pPr>
      <w:spacing w:after="0" w:line="240" w:lineRule="auto"/>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band1Horz">
      <w:rPr>
        <w:rFonts w:ascii="Arial" w:hAnsi="Arial"/>
        <w:color w:val="404040"/>
        <w:sz w:val="22"/>
      </w:rPr>
      <w:tcPr>
        <w:shd w:val="clear" w:color="e5dfec" w:themeColor="accent4" w:themeTint="34" w:fill="e5dfec" w:themeFill="accent4" w:themeFillTint="34"/>
      </w:tcPr>
    </w:tblStylePr>
    <w:tblStylePr w:type="band1Vert">
      <w:rPr>
        <w:rFonts w:ascii="Arial" w:hAnsi="Arial"/>
        <w:color w:val="404040"/>
        <w:sz w:val="22"/>
      </w:rPr>
      <w:tcPr>
        <w:shd w:val="clear" w:color="e5dfec"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b2a1c6" w:themeColor="accent4" w:themeTint="9A" w:fill="b2a1c6" w:themeFill="accent4" w:themeFillTint="9A"/>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tcPr>
    </w:tblStylePr>
    <w:tblStylePr w:type="lastCol">
      <w:rPr>
        <w:b/>
        <w:color w:val="404040"/>
      </w:rPr>
    </w:tblStylePr>
    <w:tblStylePr w:type="lastRow">
      <w:rPr>
        <w:b/>
        <w:color w:val="404040"/>
      </w:rPr>
      <w:tcPr>
        <w:tcBorders>
          <w:top w:val="single" w:color="B2A1C6" w:themeColor="accent4" w:themeTint="9A" w:sz="4" w:space="0"/>
        </w:tcBorders>
      </w:tcPr>
    </w:tblStylePr>
  </w:style>
  <w:style w:type="table" w:styleId="971" w:customStyle="1">
    <w:name w:val="Grid Table 4 - Accent 5"/>
    <w:basedOn w:val="921"/>
    <w:uiPriority w:val="59"/>
    <w:pPr>
      <w:spacing w:after="0" w:line="240" w:lineRule="auto"/>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band1Horz">
      <w:rPr>
        <w:rFonts w:ascii="Arial" w:hAnsi="Arial"/>
        <w:color w:val="404040"/>
        <w:sz w:val="22"/>
      </w:rPr>
      <w:tcPr>
        <w:shd w:val="clear" w:color="daeef3" w:themeColor="accent5" w:themeTint="34" w:fill="daeef3" w:themeFill="accent5" w:themeFillTint="34"/>
      </w:tcPr>
    </w:tblStylePr>
    <w:tblStylePr w:type="band1Vert">
      <w:rPr>
        <w:rFonts w:ascii="Arial" w:hAnsi="Arial"/>
        <w:color w:val="404040"/>
        <w:sz w:val="22"/>
      </w:rPr>
      <w:tcPr>
        <w:shd w:val="clear" w:color="daeef3"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4bacc6" w:themeColor="accent5"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tblStylePr>
    <w:tblStylePr w:type="lastRow">
      <w:rPr>
        <w:b/>
        <w:color w:val="404040"/>
      </w:rPr>
      <w:tcPr>
        <w:tcBorders>
          <w:top w:val="single" w:color="4BACC6" w:themeColor="accent5" w:sz="4" w:space="0"/>
        </w:tcBorders>
      </w:tcPr>
    </w:tblStylePr>
  </w:style>
  <w:style w:type="table" w:styleId="972" w:customStyle="1">
    <w:name w:val="Grid Table 4 - Accent 6"/>
    <w:basedOn w:val="921"/>
    <w:uiPriority w:val="59"/>
    <w:pPr>
      <w:spacing w:after="0" w:line="240" w:lineRule="auto"/>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band1Horz">
      <w:rPr>
        <w:rFonts w:ascii="Arial" w:hAnsi="Arial"/>
        <w:color w:val="404040"/>
        <w:sz w:val="22"/>
      </w:rPr>
      <w:tcPr>
        <w:shd w:val="clear" w:color="fde9d8" w:themeColor="accent6" w:themeTint="34" w:fill="fde9d8" w:themeFill="accent6" w:themeFillTint="34"/>
      </w:tcPr>
    </w:tblStylePr>
    <w:tblStylePr w:type="band1Vert">
      <w:rPr>
        <w:rFonts w:ascii="Arial" w:hAnsi="Arial"/>
        <w:color w:val="404040"/>
        <w:sz w:val="22"/>
      </w:rPr>
      <w:tcPr>
        <w:shd w:val="clear" w:color="fde9d8"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79646" w:themeColor="accent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tblStylePr>
    <w:tblStylePr w:type="lastRow">
      <w:rPr>
        <w:b/>
        <w:color w:val="404040"/>
      </w:rPr>
      <w:tcPr>
        <w:tcBorders>
          <w:top w:val="single" w:color="F79646" w:themeColor="accent6" w:sz="4" w:space="0"/>
        </w:tcBorders>
      </w:tcPr>
    </w:tblStylePr>
  </w:style>
  <w:style w:type="table" w:styleId="973" w:customStyle="1">
    <w:name w:val="Таблица-сетка 5 темная1"/>
    <w:basedOn w:val="921"/>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blStylePr w:type="band1Horz">
      <w:tcPr>
        <w:shd w:val="clear" w:color="8a8a8a" w:themeColor="text1" w:themeTint="75" w:fill="8a8a8a" w:themeFill="text1" w:themeFillTint="75"/>
      </w:tcPr>
    </w:tblStylePr>
    <w:tblStylePr w:type="band1Vert">
      <w:tcPr>
        <w:shd w:val="clear" w:color="8a8a8a" w:themeColor="text1" w:themeTint="75" w:fill="8a8a8a" w:themeFill="text1" w:themeFillTint="75"/>
      </w:tcPr>
    </w:tblStylePr>
    <w:tblStylePr w:type="firstCol">
      <w:rPr>
        <w:rFonts w:ascii="Arial" w:hAnsi="Arial"/>
        <w:b/>
        <w:color w:val="ffffff"/>
        <w:sz w:val="22"/>
      </w:rPr>
      <w:tcPr>
        <w:shd w:val="clear" w:color="000000" w:themeColor="text1" w:fill="000000" w:themeFill="text1"/>
      </w:tcPr>
    </w:tblStylePr>
    <w:tblStylePr w:type="firstRow">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lastRow">
      <w:rPr>
        <w:rFonts w:ascii="Arial" w:hAnsi="Arial"/>
        <w:b/>
        <w:color w:val="ffffff"/>
        <w:sz w:val="22"/>
      </w:rPr>
      <w:tcPr>
        <w:shd w:val="clear" w:color="000000" w:themeColor="text1" w:fill="000000" w:themeFill="text1"/>
        <w:tcBorders>
          <w:top w:val="single" w:color="FFFFFF" w:themeColor="light1" w:sz="4" w:space="0"/>
        </w:tcBorders>
      </w:tcPr>
    </w:tblStylePr>
  </w:style>
  <w:style w:type="table" w:styleId="974" w:customStyle="1">
    <w:name w:val="Grid Table 5 Dark- Accent 1"/>
    <w:basedOn w:val="921"/>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5f1" w:themeColor="accent1" w:themeTint="34" w:fill="dae5f1" w:themeFill="accent1" w:themeFillTint="34"/>
    </w:tblPr>
    <w:tblStylePr w:type="band1Horz">
      <w:tcPr>
        <w:shd w:val="clear" w:color="aec4e0" w:themeColor="accent1" w:themeTint="75" w:fill="aec4e0" w:themeFill="accent1" w:themeFillTint="75"/>
      </w:tcPr>
    </w:tblStylePr>
    <w:tblStylePr w:type="band1Vert">
      <w:tcPr>
        <w:shd w:val="clear" w:color="aec4e0" w:themeColor="accent1" w:themeTint="75" w:fill="aec4e0" w:themeFill="accent1" w:themeFillTint="75"/>
      </w:tcPr>
    </w:tblStylePr>
    <w:tblStylePr w:type="firstCol">
      <w:rPr>
        <w:rFonts w:ascii="Arial" w:hAnsi="Arial"/>
        <w:b/>
        <w:color w:val="ffffff"/>
        <w:sz w:val="22"/>
      </w:rPr>
      <w:tcPr>
        <w:shd w:val="clear" w:color="4f81bd" w:themeColor="accent1" w:fill="4f81bd" w:themeFill="accent1"/>
      </w:tcPr>
    </w:tblStylePr>
    <w:tblStylePr w:type="firstRow">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shd w:val="clear" w:color="4f81bd" w:themeColor="accent1" w:fill="4f81bd" w:themeFill="accent1"/>
        <w:tcBorders>
          <w:top w:val="single" w:color="FFFFFF" w:themeColor="light1" w:sz="4" w:space="0"/>
        </w:tcBorders>
      </w:tcPr>
    </w:tblStylePr>
  </w:style>
  <w:style w:type="table" w:styleId="975" w:customStyle="1">
    <w:name w:val="Grid Table 5 Dark - Accent 2"/>
    <w:basedOn w:val="921"/>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2dcdc" w:themeColor="accent2" w:themeTint="32" w:fill="f2dcdc" w:themeFill="accent2" w:themeFillTint="32"/>
    </w:tblPr>
    <w:tblStylePr w:type="band1Horz">
      <w:tcPr>
        <w:shd w:val="clear" w:color="e2aead" w:themeColor="accent2" w:themeTint="75" w:fill="e2aead" w:themeFill="accent2" w:themeFillTint="75"/>
      </w:tcPr>
    </w:tblStylePr>
    <w:tblStylePr w:type="band1Vert">
      <w:tcPr>
        <w:shd w:val="clear" w:color="e2aead" w:themeColor="accent2" w:themeTint="75" w:fill="e2aead" w:themeFill="accent2" w:themeFillTint="75"/>
      </w:tcPr>
    </w:tblStylePr>
    <w:tblStylePr w:type="firstCol">
      <w:rPr>
        <w:rFonts w:ascii="Arial" w:hAnsi="Arial"/>
        <w:b/>
        <w:color w:val="ffffff"/>
        <w:sz w:val="22"/>
      </w:rPr>
      <w:tcPr>
        <w:shd w:val="clear" w:color="c0504d" w:themeColor="accent2" w:fill="c0504d" w:themeFill="accent2"/>
      </w:tcPr>
    </w:tblStylePr>
    <w:tblStylePr w:type="firstRow">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shd w:val="clear" w:color="c0504d" w:themeColor="accent2" w:fill="c0504d" w:themeFill="accent2"/>
        <w:tcBorders>
          <w:top w:val="single" w:color="FFFFFF" w:themeColor="light1" w:sz="4" w:space="0"/>
        </w:tcBorders>
      </w:tcPr>
    </w:tblStylePr>
  </w:style>
  <w:style w:type="table" w:styleId="976" w:customStyle="1">
    <w:name w:val="Grid Table 5 Dark - Accent 3"/>
    <w:basedOn w:val="921"/>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af1dc" w:themeColor="accent3" w:themeTint="34" w:fill="eaf1dc" w:themeFill="accent3" w:themeFillTint="34"/>
    </w:tblPr>
    <w:tblStylePr w:type="band1Horz">
      <w:tcPr>
        <w:shd w:val="clear" w:color="d0dfb2" w:themeColor="accent3" w:themeTint="75" w:fill="d0dfb2" w:themeFill="accent3" w:themeFillTint="75"/>
      </w:tcPr>
    </w:tblStylePr>
    <w:tblStylePr w:type="band1Vert">
      <w:tcPr>
        <w:shd w:val="clear" w:color="d0dfb2" w:themeColor="accent3" w:themeTint="75" w:fill="d0dfb2" w:themeFill="accent3" w:themeFillTint="75"/>
      </w:tcPr>
    </w:tblStylePr>
    <w:tblStylePr w:type="firstCol">
      <w:rPr>
        <w:rFonts w:ascii="Arial" w:hAnsi="Arial"/>
        <w:b/>
        <w:color w:val="ffffff"/>
        <w:sz w:val="22"/>
      </w:rPr>
      <w:tcPr>
        <w:shd w:val="clear" w:color="9bbb59" w:themeColor="accent3" w:fill="9bbb59" w:themeFill="accent3"/>
      </w:tcPr>
    </w:tblStylePr>
    <w:tblStylePr w:type="firstRow">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shd w:val="clear" w:color="9bbb59" w:themeColor="accent3" w:fill="9bbb59" w:themeFill="accent3"/>
        <w:tcBorders>
          <w:top w:val="single" w:color="FFFFFF" w:themeColor="light1" w:sz="4" w:space="0"/>
        </w:tcBorders>
      </w:tcPr>
    </w:tblStylePr>
  </w:style>
  <w:style w:type="table" w:styleId="977" w:customStyle="1">
    <w:name w:val="Grid Table 5 Dark- Accent 4"/>
    <w:basedOn w:val="921"/>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5dfec" w:themeColor="accent4" w:themeTint="34" w:fill="e5dfec" w:themeFill="accent4" w:themeFillTint="34"/>
    </w:tblPr>
    <w:tblStylePr w:type="band1Horz">
      <w:tcPr>
        <w:shd w:val="clear" w:color="c4b7d4" w:themeColor="accent4" w:themeTint="75" w:fill="c4b7d4" w:themeFill="accent4" w:themeFillTint="75"/>
      </w:tcPr>
    </w:tblStylePr>
    <w:tblStylePr w:type="band1Vert">
      <w:tcPr>
        <w:shd w:val="clear" w:color="c4b7d4" w:themeColor="accent4" w:themeTint="75" w:fill="c4b7d4" w:themeFill="accent4" w:themeFillTint="75"/>
      </w:tcPr>
    </w:tblStylePr>
    <w:tblStylePr w:type="firstCol">
      <w:rPr>
        <w:rFonts w:ascii="Arial" w:hAnsi="Arial"/>
        <w:b/>
        <w:color w:val="ffffff"/>
        <w:sz w:val="22"/>
      </w:rPr>
      <w:tcPr>
        <w:shd w:val="clear" w:color="8064a2" w:themeColor="accent4" w:fill="8064a2" w:themeFill="accent4"/>
      </w:tcPr>
    </w:tblStylePr>
    <w:tblStylePr w:type="firstRow">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shd w:val="clear" w:color="8064a2" w:themeColor="accent4" w:fill="8064a2" w:themeFill="accent4"/>
        <w:tcBorders>
          <w:top w:val="single" w:color="FFFFFF" w:themeColor="light1" w:sz="4" w:space="0"/>
        </w:tcBorders>
      </w:tcPr>
    </w:tblStylePr>
  </w:style>
  <w:style w:type="table" w:styleId="978" w:customStyle="1">
    <w:name w:val="Grid Table 5 Dark - Accent 5"/>
    <w:basedOn w:val="921"/>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ef3" w:themeColor="accent5" w:themeTint="34" w:fill="daeef3" w:themeFill="accent5" w:themeFillTint="34"/>
    </w:tblPr>
    <w:tblStylePr w:type="band1Horz">
      <w:tcPr>
        <w:shd w:val="clear" w:color="acd8e4" w:themeColor="accent5" w:themeTint="75" w:fill="acd8e4" w:themeFill="accent5" w:themeFillTint="75"/>
      </w:tcPr>
    </w:tblStylePr>
    <w:tblStylePr w:type="band1Vert">
      <w:tcPr>
        <w:shd w:val="clear" w:color="acd8e4" w:themeColor="accent5" w:themeTint="75" w:fill="acd8e4" w:themeFill="accent5" w:themeFillTint="75"/>
      </w:tcPr>
    </w:tblStylePr>
    <w:tblStylePr w:type="firstCol">
      <w:rPr>
        <w:rFonts w:ascii="Arial" w:hAnsi="Arial"/>
        <w:b/>
        <w:color w:val="ffffff"/>
        <w:sz w:val="22"/>
      </w:rPr>
      <w:tcPr>
        <w:shd w:val="clear" w:color="4bacc6" w:themeColor="accent5" w:fill="4bacc6" w:themeFill="accent5"/>
      </w:tcPr>
    </w:tblStylePr>
    <w:tblStylePr w:type="firstRow">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shd w:val="clear" w:color="4bacc6" w:themeColor="accent5" w:fill="4bacc6" w:themeFill="accent5"/>
        <w:tcBorders>
          <w:top w:val="single" w:color="FFFFFF" w:themeColor="light1" w:sz="4" w:space="0"/>
        </w:tcBorders>
      </w:tcPr>
    </w:tblStylePr>
  </w:style>
  <w:style w:type="table" w:styleId="979" w:customStyle="1">
    <w:name w:val="Grid Table 5 Dark - Accent 6"/>
    <w:basedOn w:val="921"/>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de9d8" w:themeColor="accent6" w:themeTint="34" w:fill="fde9d8" w:themeFill="accent6" w:themeFillTint="34"/>
    </w:tblPr>
    <w:tblStylePr w:type="band1Horz">
      <w:tcPr>
        <w:shd w:val="clear" w:color="fbceaa" w:themeColor="accent6" w:themeTint="75" w:fill="fbceaa" w:themeFill="accent6" w:themeFillTint="75"/>
      </w:tcPr>
    </w:tblStylePr>
    <w:tblStylePr w:type="band1Vert">
      <w:tcPr>
        <w:shd w:val="clear" w:color="fbceaa" w:themeColor="accent6" w:themeTint="75" w:fill="fbceaa" w:themeFill="accent6" w:themeFillTint="75"/>
      </w:tcPr>
    </w:tblStylePr>
    <w:tblStylePr w:type="firstCol">
      <w:rPr>
        <w:rFonts w:ascii="Arial" w:hAnsi="Arial"/>
        <w:b/>
        <w:color w:val="ffffff"/>
        <w:sz w:val="22"/>
      </w:rPr>
      <w:tcPr>
        <w:shd w:val="clear" w:color="f79646" w:themeColor="accent6" w:fill="f79646" w:themeFill="accent6"/>
      </w:tcPr>
    </w:tblStylePr>
    <w:tblStylePr w:type="firstRow">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shd w:val="clear" w:color="f79646" w:themeColor="accent6" w:fill="f79646" w:themeFill="accent6"/>
        <w:tcBorders>
          <w:top w:val="single" w:color="FFFFFF" w:themeColor="light1" w:sz="4" w:space="0"/>
        </w:tcBorders>
      </w:tcPr>
    </w:tblStylePr>
  </w:style>
  <w:style w:type="table" w:styleId="980" w:customStyle="1">
    <w:name w:val="Таблица-сетка 6 цветная1"/>
    <w:basedOn w:val="921"/>
    <w:uiPriority w:val="99"/>
    <w:pPr>
      <w:spacing w:after="0" w:line="240" w:lineRule="auto"/>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cbcbcb" w:themeColor="text1" w:themeTint="34" w:fill="cbcbcb" w:themeFill="text1" w:themeFillTint="34"/>
      </w:tcPr>
    </w:tblStylePr>
    <w:tblStylePr w:type="band1Vert">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tblStylePr w:type="firstCol">
      <w:rPr>
        <w:b/>
        <w:color w:val="7f7f7f" w:themeColor="text1" w:themeTint="80" w:themeShade="95"/>
      </w:rPr>
    </w:tblStylePr>
    <w:tblStylePr w:type="firstRow">
      <w:rPr>
        <w:b/>
        <w:color w:val="7f7f7f" w:themeColor="text1" w:themeTint="80" w:themeShade="95"/>
      </w:rPr>
      <w:tcPr>
        <w:tcBorders>
          <w:bottom w:val="single" w:color="7F7F7F" w:themeColor="text1" w:themeTint="80" w:sz="12" w:space="0"/>
        </w:tcBorders>
      </w:tcPr>
    </w:tblStylePr>
    <w:tblStylePr w:type="lastCol">
      <w:rPr>
        <w:b/>
        <w:color w:val="7f7f7f" w:themeColor="text1" w:themeTint="80" w:themeShade="95"/>
      </w:rPr>
    </w:tblStylePr>
    <w:tblStylePr w:type="lastRow">
      <w:rPr>
        <w:b/>
        <w:color w:val="7f7f7f" w:themeColor="text1" w:themeTint="80" w:themeShade="95"/>
      </w:rPr>
    </w:tblStylePr>
  </w:style>
  <w:style w:type="table" w:styleId="981" w:customStyle="1">
    <w:name w:val="Grid Table 6 Colorful - Accent 1"/>
    <w:basedOn w:val="921"/>
    <w:uiPriority w:val="99"/>
    <w:pPr>
      <w:spacing w:after="0" w:line="240" w:lineRule="auto"/>
    </w:pPr>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band1Horz">
      <w:rPr>
        <w:rFonts w:ascii="Arial" w:hAnsi="Arial"/>
        <w:color w:val="a6bfdd" w:themeColor="accent1" w:themeTint="80" w:themeShade="95"/>
        <w:sz w:val="22"/>
      </w:rPr>
      <w:tcPr>
        <w:shd w:val="clear" w:color="dae5f1" w:themeColor="accent1" w:themeTint="34" w:fill="dae5f1" w:themeFill="accent1" w:themeFillTint="34"/>
      </w:tcPr>
    </w:tblStylePr>
    <w:tblStylePr w:type="band1Vert">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tblStylePr w:type="firstCol">
      <w:rPr>
        <w:b/>
        <w:color w:val="a6bfdd" w:themeColor="accent1" w:themeTint="80" w:themeShade="95"/>
      </w:rPr>
    </w:tblStylePr>
    <w:tblStylePr w:type="firstRow">
      <w:rPr>
        <w:b/>
        <w:color w:val="a6bfdd" w:themeColor="accent1" w:themeTint="80" w:themeShade="95"/>
      </w:rPr>
      <w:tcPr>
        <w:tcBorders>
          <w:bottom w:val="single" w:color="A6BFDD" w:themeColor="accent1" w:themeTint="80" w:sz="12" w:space="0"/>
        </w:tcBorders>
      </w:tcPr>
    </w:tblStylePr>
    <w:tblStylePr w:type="lastCol">
      <w:rPr>
        <w:b/>
        <w:color w:val="a6bfdd" w:themeColor="accent1" w:themeTint="80" w:themeShade="95"/>
      </w:rPr>
    </w:tblStylePr>
    <w:tblStylePr w:type="lastRow">
      <w:rPr>
        <w:b/>
        <w:color w:val="a6bfdd" w:themeColor="accent1" w:themeTint="80" w:themeShade="95"/>
      </w:rPr>
    </w:tblStylePr>
  </w:style>
  <w:style w:type="table" w:styleId="982" w:customStyle="1">
    <w:name w:val="Grid Table 6 Colorful - Accent 2"/>
    <w:basedOn w:val="921"/>
    <w:uiPriority w:val="99"/>
    <w:pPr>
      <w:spacing w:after="0" w:line="240" w:lineRule="auto"/>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Arial" w:hAnsi="Arial"/>
        <w:color w:val="d99695" w:themeColor="accent2" w:themeTint="97" w:themeShade="95"/>
        <w:sz w:val="22"/>
      </w:rPr>
      <w:tcPr>
        <w:shd w:val="clear" w:color="f2dcdc" w:themeColor="accent2" w:themeTint="32" w:fill="f2dcdc" w:themeFill="accent2" w:themeFillTint="32"/>
      </w:tcPr>
    </w:tblStylePr>
    <w:tblStylePr w:type="band1Vert">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D99695" w:themeColor="accent2" w:themeTint="97" w:sz="12" w:space="0"/>
        </w:tcBorders>
      </w:tcPr>
    </w:tblStylePr>
    <w:tblStylePr w:type="lastCol">
      <w:rPr>
        <w:b/>
        <w:color w:val="d99695" w:themeColor="accent2" w:themeTint="97" w:themeShade="95"/>
      </w:rPr>
    </w:tblStylePr>
    <w:tblStylePr w:type="lastRow">
      <w:rPr>
        <w:b/>
        <w:color w:val="d99695" w:themeColor="accent2" w:themeTint="97" w:themeShade="95"/>
      </w:rPr>
    </w:tblStylePr>
  </w:style>
  <w:style w:type="table" w:styleId="983" w:customStyle="1">
    <w:name w:val="Grid Table 6 Colorful - Accent 3"/>
    <w:basedOn w:val="921"/>
    <w:uiPriority w:val="99"/>
    <w:pPr>
      <w:spacing w:after="0" w:line="240" w:lineRule="auto"/>
    </w:pPr>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Arial" w:hAnsi="Arial"/>
        <w:color w:val="9abb59" w:themeColor="accent3" w:themeTint="FE" w:themeShade="95"/>
        <w:sz w:val="22"/>
      </w:rPr>
      <w:tcPr>
        <w:shd w:val="clear" w:color="eaf1dc" w:themeColor="accent3" w:themeTint="34" w:fill="eaf1dc" w:themeFill="accent3" w:themeFillTint="34"/>
      </w:tcPr>
    </w:tblStylePr>
    <w:tblStylePr w:type="band1Vert">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tblStylePr w:type="firstCol">
      <w:rPr>
        <w:b/>
        <w:color w:val="9abb59" w:themeColor="accent3" w:themeTint="FE" w:themeShade="95"/>
      </w:rPr>
    </w:tblStylePr>
    <w:tblStylePr w:type="firstRow">
      <w:rPr>
        <w:b/>
        <w:color w:val="9abb59" w:themeColor="accent3" w:themeTint="FE" w:themeShade="95"/>
      </w:rPr>
      <w:tcPr>
        <w:tcBorders>
          <w:bottom w:val="single" w:color="9ABB59" w:themeColor="accent3" w:themeTint="FE" w:sz="12" w:space="0"/>
        </w:tcBorders>
      </w:tcPr>
    </w:tblStylePr>
    <w:tblStylePr w:type="lastCol">
      <w:rPr>
        <w:b/>
        <w:color w:val="9abb59" w:themeColor="accent3" w:themeTint="FE" w:themeShade="95"/>
      </w:rPr>
    </w:tblStylePr>
    <w:tblStylePr w:type="lastRow">
      <w:rPr>
        <w:b/>
        <w:color w:val="9abb59" w:themeColor="accent3" w:themeTint="FE" w:themeShade="95"/>
      </w:rPr>
    </w:tblStylePr>
  </w:style>
  <w:style w:type="table" w:styleId="984" w:customStyle="1">
    <w:name w:val="Grid Table 6 Colorful - Accent 4"/>
    <w:basedOn w:val="921"/>
    <w:uiPriority w:val="99"/>
    <w:pPr>
      <w:spacing w:after="0" w:line="240" w:lineRule="auto"/>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Arial" w:hAnsi="Arial"/>
        <w:color w:val="b2a1c6" w:themeColor="accent4" w:themeTint="9A" w:themeShade="95"/>
        <w:sz w:val="22"/>
      </w:rPr>
      <w:tcPr>
        <w:shd w:val="clear" w:color="e5dfec" w:themeColor="accent4" w:themeTint="34" w:fill="e5dfec" w:themeFill="accent4" w:themeFillTint="34"/>
      </w:tcPr>
    </w:tblStylePr>
    <w:tblStylePr w:type="band1Vert">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B2A1C6" w:themeColor="accent4" w:themeTint="9A" w:sz="12" w:space="0"/>
        </w:tcBorders>
      </w:tcPr>
    </w:tblStylePr>
    <w:tblStylePr w:type="lastCol">
      <w:rPr>
        <w:b/>
        <w:color w:val="b2a1c6" w:themeColor="accent4" w:themeTint="9A" w:themeShade="95"/>
      </w:rPr>
    </w:tblStylePr>
    <w:tblStylePr w:type="lastRow">
      <w:rPr>
        <w:b/>
        <w:color w:val="b2a1c6" w:themeColor="accent4" w:themeTint="9A" w:themeShade="95"/>
      </w:rPr>
    </w:tblStylePr>
  </w:style>
  <w:style w:type="table" w:styleId="985" w:customStyle="1">
    <w:name w:val="Grid Table 6 Colorful - Accent 5"/>
    <w:basedOn w:val="921"/>
    <w:uiPriority w:val="99"/>
    <w:pPr>
      <w:spacing w:after="0" w:line="240" w:lineRule="auto"/>
    </w:pPr>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band1Horz">
      <w:rPr>
        <w:rFonts w:ascii="Arial" w:hAnsi="Arial"/>
        <w:color w:val="266779" w:themeColor="accent5" w:themeShade="95"/>
        <w:sz w:val="22"/>
      </w:rPr>
      <w:tcPr>
        <w:shd w:val="clear" w:color="daeef3" w:themeColor="accent5" w:themeTint="34" w:fill="daeef3" w:themeFill="accent5" w:themeFillTint="34"/>
      </w:tcPr>
    </w:tblStylePr>
    <w:tblStylePr w:type="band1Vert">
      <w:tcPr>
        <w:shd w:val="clear" w:color="daeef3" w:themeColor="accent5" w:themeTint="34" w:fill="daeef3" w:themeFill="accent5" w:themeFillTint="34"/>
      </w:tcPr>
    </w:tblStylePr>
    <w:tblStylePr w:type="band2Horz">
      <w:rPr>
        <w:rFonts w:ascii="Arial" w:hAnsi="Arial"/>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4BACC6" w:themeColor="accent5" w:sz="12" w:space="0"/>
        </w:tcBorders>
      </w:tcPr>
    </w:tblStylePr>
    <w:tblStylePr w:type="lastCol">
      <w:rPr>
        <w:b/>
        <w:color w:val="266779" w:themeColor="accent5" w:themeShade="95"/>
      </w:rPr>
    </w:tblStylePr>
    <w:tblStylePr w:type="lastRow">
      <w:rPr>
        <w:b/>
        <w:color w:val="266779" w:themeColor="accent5" w:themeShade="95"/>
      </w:rPr>
    </w:tblStylePr>
  </w:style>
  <w:style w:type="table" w:styleId="986" w:customStyle="1">
    <w:name w:val="Grid Table 6 Colorful - Accent 6"/>
    <w:basedOn w:val="921"/>
    <w:uiPriority w:val="99"/>
    <w:pPr>
      <w:spacing w:after="0" w:line="240" w:lineRule="auto"/>
    </w:pPr>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band1Horz">
      <w:rPr>
        <w:rFonts w:ascii="Arial" w:hAnsi="Arial"/>
        <w:color w:val="266779" w:themeColor="accent5" w:themeShade="95"/>
        <w:sz w:val="22"/>
      </w:rPr>
      <w:tcPr>
        <w:shd w:val="clear" w:color="fde9d8" w:themeColor="accent6" w:themeTint="34" w:fill="fde9d8" w:themeFill="accent6" w:themeFillTint="34"/>
      </w:tcPr>
    </w:tblStylePr>
    <w:tblStylePr w:type="band1Vert">
      <w:tcPr>
        <w:shd w:val="clear" w:color="fde9d8" w:themeColor="accent6" w:themeTint="34" w:fill="fde9d8" w:themeFill="accent6" w:themeFillTint="34"/>
      </w:tcPr>
    </w:tblStylePr>
    <w:tblStylePr w:type="band2Horz">
      <w:rPr>
        <w:rFonts w:ascii="Arial" w:hAnsi="Arial"/>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F79646" w:themeColor="accent6" w:sz="12" w:space="0"/>
        </w:tcBorders>
      </w:tcPr>
    </w:tblStylePr>
    <w:tblStylePr w:type="lastCol">
      <w:rPr>
        <w:b/>
        <w:color w:val="266779" w:themeColor="accent5" w:themeShade="95"/>
      </w:rPr>
    </w:tblStylePr>
    <w:tblStylePr w:type="lastRow">
      <w:rPr>
        <w:b/>
        <w:color w:val="266779" w:themeColor="accent5" w:themeShade="95"/>
      </w:rPr>
    </w:tblStylePr>
  </w:style>
  <w:style w:type="table" w:styleId="987" w:customStyle="1">
    <w:name w:val="Таблица-сетка 7 цветная1"/>
    <w:basedOn w:val="921"/>
    <w:uiPriority w:val="99"/>
    <w:pPr>
      <w:spacing w:after="0" w:line="240" w:lineRule="auto"/>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Arial" w:hAnsi="Arial"/>
        <w:b/>
        <w:color w:val="7f7f7f" w:themeColor="text1" w:themeTint="80" w:themeShade="95"/>
        <w:sz w:val="22"/>
      </w:r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Arial" w:hAnsi="Arial"/>
        <w:i/>
        <w:color w:val="7f7f7f" w:themeColor="text1" w:themeTint="80" w:themeShade="95"/>
        <w:sz w:val="22"/>
      </w:r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Arial" w:hAnsi="Arial"/>
        <w:b/>
        <w:color w:val="7f7f7f" w:themeColor="text1" w:themeTint="80" w:themeShade="95"/>
        <w:sz w:val="22"/>
      </w:r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style>
  <w:style w:type="table" w:styleId="988" w:customStyle="1">
    <w:name w:val="Grid Table 7 Colorful - Accent 1"/>
    <w:basedOn w:val="921"/>
    <w:uiPriority w:val="99"/>
    <w:pPr>
      <w:spacing w:after="0" w:line="240" w:lineRule="auto"/>
    </w:pPr>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band1Horz">
      <w:rPr>
        <w:rFonts w:ascii="Arial" w:hAnsi="Arial"/>
        <w:color w:val="a6bfdd" w:themeColor="accent1" w:themeTint="80" w:themeShade="95"/>
        <w:sz w:val="22"/>
      </w:rPr>
      <w:tcPr>
        <w:shd w:val="clear" w:color="dae5f1" w:themeColor="accent1" w:themeTint="34" w:fill="dae5f1" w:themeFill="accent1" w:themeFillTint="34"/>
      </w:tcPr>
    </w:tblStylePr>
    <w:tblStylePr w:type="band1Vert">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tblStylePr w:type="firstCol">
      <w:rPr>
        <w:rFonts w:ascii="Arial" w:hAnsi="Arial"/>
        <w:i/>
        <w:color w:val="a6bfdd" w:themeColor="accent1" w:themeTint="80" w:themeShade="95"/>
        <w:sz w:val="22"/>
      </w:rPr>
      <w:pPr>
        <w:jc w:val="right"/>
      </w:pPr>
      <w:tcPr>
        <w:shd w:val="clear" w:color="ffffff" w:fill="auto"/>
        <w:tcBorders>
          <w:top w:val="none" w:color="000000" w:sz="0" w:space="0"/>
          <w:left w:val="none" w:color="000000" w:sz="0" w:space="0"/>
          <w:bottom w:val="none" w:color="000000" w:sz="0" w:space="0"/>
          <w:right w:val="single" w:color="A6BFDD" w:themeColor="accent1" w:themeTint="80" w:sz="4" w:space="0"/>
        </w:tcBorders>
      </w:tcPr>
    </w:tblStylePr>
    <w:tblStylePr w:type="firstRow">
      <w:rPr>
        <w:rFonts w:ascii="Arial" w:hAnsi="Arial"/>
        <w:b/>
        <w:color w:val="a6bfdd" w:themeColor="accent1" w:themeTint="80" w:themeShade="95"/>
        <w:sz w:val="22"/>
      </w:rPr>
      <w:tcPr>
        <w:shd w:val="clear" w:color="ffffff" w:themeColor="light1" w:fill="ffffff" w:themeFill="light1"/>
        <w:tcBorders>
          <w:top w:val="none" w:color="000000" w:sz="0" w:space="0"/>
          <w:left w:val="none" w:color="000000" w:sz="0" w:space="0"/>
          <w:bottom w:val="single" w:color="A6BFDD" w:themeColor="accent1" w:themeTint="80" w:sz="4" w:space="0"/>
          <w:right w:val="none" w:color="000000" w:sz="0" w:space="0"/>
        </w:tcBorders>
      </w:tcPr>
    </w:tblStylePr>
    <w:tblStylePr w:type="lastCol">
      <w:rPr>
        <w:rFonts w:ascii="Arial" w:hAnsi="Arial"/>
        <w:i/>
        <w:color w:val="a6bfdd" w:themeColor="accent1" w:themeTint="80" w:themeShade="95"/>
        <w:sz w:val="22"/>
      </w:rPr>
      <w:tcPr>
        <w:shd w:val="clear" w:color="ffffff" w:fill="auto"/>
        <w:tcBorders>
          <w:top w:val="none" w:color="000000" w:sz="0" w:space="0"/>
          <w:left w:val="single" w:color="A6BFDD" w:themeColor="accent1" w:themeTint="80" w:sz="4" w:space="0"/>
          <w:bottom w:val="none" w:color="000000" w:sz="0" w:space="0"/>
          <w:right w:val="none" w:color="000000" w:sz="0" w:space="0"/>
        </w:tcBorders>
      </w:tcPr>
    </w:tblStylePr>
    <w:tblStylePr w:type="lastRow">
      <w:rPr>
        <w:rFonts w:ascii="Arial" w:hAnsi="Arial"/>
        <w:b/>
        <w:color w:val="a6bfdd" w:themeColor="accent1" w:themeTint="80" w:themeShade="95"/>
        <w:sz w:val="22"/>
      </w:rPr>
      <w:tcPr>
        <w:shd w:val="clear" w:color="ffffff" w:themeColor="light1" w:fill="ffffff" w:themeFill="light1"/>
        <w:tcBorders>
          <w:top w:val="single" w:color="A6BFDD" w:themeColor="accent1" w:themeTint="80" w:sz="4" w:space="0"/>
          <w:left w:val="none" w:color="000000" w:sz="0" w:space="0"/>
          <w:bottom w:val="none" w:color="000000" w:sz="0" w:space="0"/>
          <w:right w:val="none" w:color="000000" w:sz="0" w:space="0"/>
        </w:tcBorders>
      </w:tcPr>
    </w:tblStylePr>
  </w:style>
  <w:style w:type="table" w:styleId="989" w:customStyle="1">
    <w:name w:val="Grid Table 7 Colorful - Accent 2"/>
    <w:basedOn w:val="921"/>
    <w:uiPriority w:val="99"/>
    <w:pPr>
      <w:spacing w:after="0" w:line="240" w:lineRule="auto"/>
    </w:pPr>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Arial" w:hAnsi="Arial"/>
        <w:color w:val="d99695" w:themeColor="accent2" w:themeTint="97" w:themeShade="95"/>
        <w:sz w:val="22"/>
      </w:rPr>
      <w:tcPr>
        <w:shd w:val="clear" w:color="f2dcdc" w:themeColor="accent2" w:themeTint="32" w:fill="f2dcdc" w:themeFill="accent2" w:themeFillTint="32"/>
      </w:tcPr>
    </w:tblStylePr>
    <w:tblStylePr w:type="band1Vert">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tblStylePr w:type="firstCol">
      <w:rPr>
        <w:rFonts w:ascii="Arial" w:hAnsi="Arial"/>
        <w:i/>
        <w:color w:val="d99695" w:themeColor="accent2" w:themeTint="97" w:themeShade="95"/>
        <w:sz w:val="22"/>
      </w:rPr>
      <w:pPr>
        <w:jc w:val="right"/>
      </w:pPr>
      <w:tcPr>
        <w:shd w:val="clear" w:color="ffffff" w:fill="auto"/>
        <w:tcBorders>
          <w:top w:val="none" w:color="000000" w:sz="0" w:space="0"/>
          <w:left w:val="none" w:color="000000" w:sz="0" w:space="0"/>
          <w:bottom w:val="none" w:color="000000" w:sz="0" w:space="0"/>
          <w:right w:val="single" w:color="D99695" w:themeColor="accent2" w:themeTint="97" w:sz="4" w:space="0"/>
        </w:tcBorders>
      </w:tcPr>
    </w:tblStylePr>
    <w:tblStylePr w:type="firstRow">
      <w:rPr>
        <w:rFonts w:ascii="Arial" w:hAnsi="Arial"/>
        <w:b/>
        <w:color w:val="d99695" w:themeColor="accent2" w:themeTint="97" w:themeShade="95"/>
        <w:sz w:val="22"/>
      </w:rPr>
      <w:tcPr>
        <w:shd w:val="clear" w:color="ffffff" w:themeColor="light1" w:fill="ffffff" w:themeFill="light1"/>
        <w:tcBorders>
          <w:top w:val="none" w:color="000000" w:sz="0" w:space="0"/>
          <w:left w:val="none" w:color="000000" w:sz="0" w:space="0"/>
          <w:bottom w:val="single" w:color="D99695" w:themeColor="accent2" w:themeTint="97" w:sz="4" w:space="0"/>
          <w:right w:val="none" w:color="000000" w:sz="0" w:space="0"/>
        </w:tcBorders>
      </w:tcPr>
    </w:tblStylePr>
    <w:tblStylePr w:type="lastCol">
      <w:rPr>
        <w:rFonts w:ascii="Arial" w:hAnsi="Arial"/>
        <w:i/>
        <w:color w:val="d99695" w:themeColor="accent2" w:themeTint="97" w:themeShade="95"/>
        <w:sz w:val="22"/>
      </w:rPr>
      <w:tcPr>
        <w:shd w:val="clear" w:color="ffffff" w:fill="auto"/>
        <w:tcBorders>
          <w:top w:val="none" w:color="000000" w:sz="0" w:space="0"/>
          <w:left w:val="single" w:color="D99695" w:themeColor="accent2" w:themeTint="97" w:sz="4" w:space="0"/>
          <w:bottom w:val="none" w:color="000000" w:sz="0" w:space="0"/>
          <w:right w:val="none" w:color="000000" w:sz="0" w:space="0"/>
        </w:tcBorders>
      </w:tcPr>
    </w:tblStylePr>
    <w:tblStylePr w:type="lastRow">
      <w:rPr>
        <w:rFonts w:ascii="Arial" w:hAnsi="Arial"/>
        <w:b/>
        <w:color w:val="d99695" w:themeColor="accent2" w:themeTint="97" w:themeShade="95"/>
        <w:sz w:val="22"/>
      </w:rPr>
      <w:tcPr>
        <w:shd w:val="clear" w:color="ffffff" w:themeColor="light1" w:fill="ffffff" w:themeFill="light1"/>
        <w:tcBorders>
          <w:top w:val="single" w:color="D99695" w:themeColor="accent2" w:themeTint="97" w:sz="4" w:space="0"/>
          <w:left w:val="none" w:color="000000" w:sz="0" w:space="0"/>
          <w:bottom w:val="none" w:color="000000" w:sz="0" w:space="0"/>
          <w:right w:val="none" w:color="000000" w:sz="0" w:space="0"/>
        </w:tcBorders>
      </w:tcPr>
    </w:tblStylePr>
  </w:style>
  <w:style w:type="table" w:styleId="990" w:customStyle="1">
    <w:name w:val="Grid Table 7 Colorful - Accent 3"/>
    <w:basedOn w:val="921"/>
    <w:uiPriority w:val="99"/>
    <w:pPr>
      <w:spacing w:after="0" w:line="240" w:lineRule="auto"/>
    </w:pPr>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Arial" w:hAnsi="Arial"/>
        <w:color w:val="9abb59" w:themeColor="accent3" w:themeTint="FE" w:themeShade="95"/>
        <w:sz w:val="22"/>
      </w:rPr>
      <w:tcPr>
        <w:shd w:val="clear" w:color="eaf1dc" w:themeColor="accent3" w:themeTint="34" w:fill="eaf1dc" w:themeFill="accent3" w:themeFillTint="34"/>
      </w:tcPr>
    </w:tblStylePr>
    <w:tblStylePr w:type="band1Vert">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tblStylePr w:type="firstCol">
      <w:rPr>
        <w:rFonts w:ascii="Arial" w:hAnsi="Arial"/>
        <w:i/>
        <w:color w:val="9abb59" w:themeColor="accent3" w:themeTint="FE" w:themeShade="95"/>
        <w:sz w:val="22"/>
      </w:rPr>
      <w:pPr>
        <w:jc w:val="right"/>
      </w:pPr>
      <w:tcPr>
        <w:shd w:val="clear" w:color="ffffff" w:fill="auto"/>
        <w:tcBorders>
          <w:top w:val="none" w:color="000000" w:sz="0" w:space="0"/>
          <w:left w:val="none" w:color="000000" w:sz="0" w:space="0"/>
          <w:bottom w:val="none" w:color="000000" w:sz="0" w:space="0"/>
          <w:right w:val="single" w:color="9ABB59" w:themeColor="accent3" w:themeTint="FE" w:sz="4" w:space="0"/>
        </w:tcBorders>
      </w:tcPr>
    </w:tblStylePr>
    <w:tblStylePr w:type="firstRow">
      <w:rPr>
        <w:rFonts w:ascii="Arial" w:hAnsi="Arial"/>
        <w:b/>
        <w:color w:val="9abb59" w:themeColor="accent3" w:themeTint="FE" w:themeShade="95"/>
        <w:sz w:val="22"/>
      </w:rPr>
      <w:tcPr>
        <w:shd w:val="clear" w:color="ffffff" w:themeColor="light1" w:fill="ffffff" w:themeFill="light1"/>
        <w:tcBorders>
          <w:top w:val="none" w:color="000000" w:sz="0" w:space="0"/>
          <w:left w:val="none" w:color="000000" w:sz="0" w:space="0"/>
          <w:bottom w:val="single" w:color="9ABB59" w:themeColor="accent3" w:themeTint="FE" w:sz="4" w:space="0"/>
          <w:right w:val="none" w:color="000000" w:sz="0" w:space="0"/>
        </w:tcBorders>
      </w:tcPr>
    </w:tblStylePr>
    <w:tblStylePr w:type="lastCol">
      <w:rPr>
        <w:rFonts w:ascii="Arial" w:hAnsi="Arial"/>
        <w:i/>
        <w:color w:val="9abb59" w:themeColor="accent3" w:themeTint="FE" w:themeShade="95"/>
        <w:sz w:val="22"/>
      </w:rPr>
      <w:tcPr>
        <w:shd w:val="clear" w:color="ffffff" w:fill="auto"/>
        <w:tcBorders>
          <w:top w:val="none" w:color="000000" w:sz="0" w:space="0"/>
          <w:left w:val="single" w:color="9ABB59" w:themeColor="accent3" w:themeTint="FE" w:sz="4" w:space="0"/>
          <w:bottom w:val="none" w:color="000000" w:sz="0" w:space="0"/>
          <w:right w:val="none" w:color="000000" w:sz="0" w:space="0"/>
        </w:tcBorders>
      </w:tcPr>
    </w:tblStylePr>
    <w:tblStylePr w:type="lastRow">
      <w:rPr>
        <w:rFonts w:ascii="Arial" w:hAnsi="Arial"/>
        <w:b/>
        <w:color w:val="9abb59" w:themeColor="accent3" w:themeTint="FE" w:themeShade="95"/>
        <w:sz w:val="22"/>
      </w:rPr>
      <w:tcPr>
        <w:shd w:val="clear" w:color="ffffff" w:themeColor="light1" w:fill="ffffff" w:themeFill="light1"/>
        <w:tcBorders>
          <w:top w:val="single" w:color="9ABB59" w:themeColor="accent3" w:themeTint="FE" w:sz="4" w:space="0"/>
          <w:left w:val="none" w:color="000000" w:sz="0" w:space="0"/>
          <w:bottom w:val="none" w:color="000000" w:sz="0" w:space="0"/>
          <w:right w:val="none" w:color="000000" w:sz="0" w:space="0"/>
        </w:tcBorders>
      </w:tcPr>
    </w:tblStylePr>
  </w:style>
  <w:style w:type="table" w:styleId="991" w:customStyle="1">
    <w:name w:val="Grid Table 7 Colorful - Accent 4"/>
    <w:basedOn w:val="921"/>
    <w:uiPriority w:val="99"/>
    <w:pPr>
      <w:spacing w:after="0" w:line="240" w:lineRule="auto"/>
    </w:pPr>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Arial" w:hAnsi="Arial"/>
        <w:color w:val="b2a1c6" w:themeColor="accent4" w:themeTint="9A" w:themeShade="95"/>
        <w:sz w:val="22"/>
      </w:rPr>
      <w:tcPr>
        <w:shd w:val="clear" w:color="e5dfec" w:themeColor="accent4" w:themeTint="34" w:fill="e5dfec" w:themeFill="accent4" w:themeFillTint="34"/>
      </w:tcPr>
    </w:tblStylePr>
    <w:tblStylePr w:type="band1Vert">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tblStylePr w:type="firstCol">
      <w:rPr>
        <w:rFonts w:ascii="Arial" w:hAnsi="Arial"/>
        <w:i/>
        <w:color w:val="b2a1c6" w:themeColor="accent4" w:themeTint="9A" w:themeShade="95"/>
        <w:sz w:val="22"/>
      </w:rPr>
      <w:pPr>
        <w:jc w:val="right"/>
      </w:pPr>
      <w:tcPr>
        <w:shd w:val="clear" w:color="ffffff" w:fill="auto"/>
        <w:tcBorders>
          <w:top w:val="none" w:color="000000" w:sz="0" w:space="0"/>
          <w:left w:val="none" w:color="000000" w:sz="0" w:space="0"/>
          <w:bottom w:val="none" w:color="000000" w:sz="0" w:space="0"/>
          <w:right w:val="single" w:color="B2A1C6" w:themeColor="accent4" w:themeTint="9A" w:sz="4" w:space="0"/>
        </w:tcBorders>
      </w:tcPr>
    </w:tblStylePr>
    <w:tblStylePr w:type="firstRow">
      <w:rPr>
        <w:rFonts w:ascii="Arial" w:hAnsi="Arial"/>
        <w:b/>
        <w:color w:val="b2a1c6" w:themeColor="accent4" w:themeTint="9A" w:themeShade="95"/>
        <w:sz w:val="22"/>
      </w:rPr>
      <w:tcPr>
        <w:shd w:val="clear" w:color="ffffff" w:themeColor="light1" w:fill="ffffff" w:themeFill="light1"/>
        <w:tcBorders>
          <w:top w:val="none" w:color="000000" w:sz="0" w:space="0"/>
          <w:left w:val="none" w:color="000000" w:sz="0" w:space="0"/>
          <w:bottom w:val="single" w:color="B2A1C6" w:themeColor="accent4" w:themeTint="9A" w:sz="4" w:space="0"/>
          <w:right w:val="none" w:color="000000" w:sz="0" w:space="0"/>
        </w:tcBorders>
      </w:tcPr>
    </w:tblStylePr>
    <w:tblStylePr w:type="lastCol">
      <w:rPr>
        <w:rFonts w:ascii="Arial" w:hAnsi="Arial"/>
        <w:i/>
        <w:color w:val="b2a1c6" w:themeColor="accent4" w:themeTint="9A" w:themeShade="95"/>
        <w:sz w:val="22"/>
      </w:rPr>
      <w:tcPr>
        <w:shd w:val="clear" w:color="ffffff" w:fill="auto"/>
        <w:tcBorders>
          <w:top w:val="none" w:color="000000" w:sz="0" w:space="0"/>
          <w:left w:val="single" w:color="B2A1C6" w:themeColor="accent4" w:themeTint="9A" w:sz="4" w:space="0"/>
          <w:bottom w:val="none" w:color="000000" w:sz="0" w:space="0"/>
          <w:right w:val="none" w:color="000000" w:sz="0" w:space="0"/>
        </w:tcBorders>
      </w:tcPr>
    </w:tblStylePr>
    <w:tblStylePr w:type="lastRow">
      <w:rPr>
        <w:rFonts w:ascii="Arial" w:hAnsi="Arial"/>
        <w:b/>
        <w:color w:val="b2a1c6" w:themeColor="accent4" w:themeTint="9A" w:themeShade="95"/>
        <w:sz w:val="22"/>
      </w:rPr>
      <w:tcPr>
        <w:shd w:val="clear" w:color="ffffff" w:themeColor="light1" w:fill="ffffff" w:themeFill="light1"/>
        <w:tcBorders>
          <w:top w:val="single" w:color="B2A1C6" w:themeColor="accent4" w:themeTint="9A" w:sz="4" w:space="0"/>
          <w:left w:val="none" w:color="000000" w:sz="0" w:space="0"/>
          <w:bottom w:val="none" w:color="000000" w:sz="0" w:space="0"/>
          <w:right w:val="none" w:color="000000" w:sz="0" w:space="0"/>
        </w:tcBorders>
      </w:tcPr>
    </w:tblStylePr>
  </w:style>
  <w:style w:type="table" w:styleId="992" w:customStyle="1">
    <w:name w:val="Grid Table 7 Colorful - Accent 5"/>
    <w:basedOn w:val="921"/>
    <w:uiPriority w:val="99"/>
    <w:pPr>
      <w:spacing w:after="0" w:line="240" w:lineRule="auto"/>
    </w:pPr>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band1Horz">
      <w:rPr>
        <w:rFonts w:ascii="Arial" w:hAnsi="Arial"/>
        <w:color w:val="266779" w:themeColor="accent5" w:themeShade="95"/>
        <w:sz w:val="22"/>
      </w:rPr>
      <w:tcPr>
        <w:shd w:val="clear" w:color="daeef3" w:themeColor="accent5" w:themeTint="34" w:fill="daeef3" w:themeFill="accent5" w:themeFillTint="34"/>
      </w:tcPr>
    </w:tblStylePr>
    <w:tblStylePr w:type="band1Vert">
      <w:tcPr>
        <w:shd w:val="clear" w:color="daeef3" w:themeColor="accent5" w:themeTint="34" w:fill="daeef3" w:themeFill="accent5" w:themeFillTint="34"/>
      </w:tcPr>
    </w:tblStylePr>
    <w:tblStylePr w:type="band2Horz">
      <w:rPr>
        <w:rFonts w:ascii="Arial" w:hAnsi="Arial"/>
        <w:color w:val="266779" w:themeColor="accent5" w:themeShade="95"/>
        <w:sz w:val="22"/>
      </w:rPr>
    </w:tblStylePr>
    <w:tblStylePr w:type="firstCol">
      <w:rPr>
        <w:rFonts w:ascii="Arial" w:hAnsi="Arial"/>
        <w:i/>
        <w:color w:val="266779" w:themeColor="accent5" w:themeShade="95"/>
        <w:sz w:val="22"/>
      </w:rPr>
      <w:pPr>
        <w:jc w:val="right"/>
      </w:pPr>
      <w:tcPr>
        <w:shd w:val="clear" w:color="ffffff" w:fill="auto"/>
        <w:tcBorders>
          <w:top w:val="none" w:color="000000" w:sz="0" w:space="0"/>
          <w:left w:val="none" w:color="000000" w:sz="0" w:space="0"/>
          <w:bottom w:val="none" w:color="000000" w:sz="0" w:space="0"/>
          <w:right w:val="single" w:color="99D0DE" w:themeColor="accent5" w:themeTint="90" w:sz="4" w:space="0"/>
        </w:tcBorders>
      </w:tcPr>
    </w:tblStylePr>
    <w:tblStylePr w:type="firstRow">
      <w:rPr>
        <w:rFonts w:ascii="Arial" w:hAnsi="Arial"/>
        <w:b/>
        <w:color w:val="266779" w:themeColor="accent5" w:themeShade="95"/>
        <w:sz w:val="22"/>
      </w:rPr>
      <w:tcPr>
        <w:shd w:val="clear" w:color="ffffff" w:themeColor="light1" w:fill="ffffff" w:themeFill="light1"/>
        <w:tcBorders>
          <w:top w:val="none" w:color="000000" w:sz="0" w:space="0"/>
          <w:left w:val="none" w:color="000000" w:sz="0" w:space="0"/>
          <w:bottom w:val="single" w:color="99D0DE" w:themeColor="accent5" w:themeTint="90" w:sz="4" w:space="0"/>
          <w:right w:val="none" w:color="000000" w:sz="0" w:space="0"/>
        </w:tcBorders>
      </w:tcPr>
    </w:tblStylePr>
    <w:tblStylePr w:type="lastCol">
      <w:rPr>
        <w:rFonts w:ascii="Arial" w:hAnsi="Arial"/>
        <w:i/>
        <w:color w:val="266779" w:themeColor="accent5" w:themeShade="95"/>
        <w:sz w:val="22"/>
      </w:rPr>
      <w:tcPr>
        <w:shd w:val="clear" w:color="ffffff" w:fill="auto"/>
        <w:tcBorders>
          <w:top w:val="none" w:color="000000" w:sz="0" w:space="0"/>
          <w:left w:val="single" w:color="99D0DE" w:themeColor="accent5" w:themeTint="90" w:sz="4" w:space="0"/>
          <w:bottom w:val="none" w:color="000000" w:sz="0" w:space="0"/>
          <w:right w:val="none" w:color="000000" w:sz="0" w:space="0"/>
        </w:tcBorders>
      </w:tcPr>
    </w:tblStylePr>
    <w:tblStylePr w:type="lastRow">
      <w:rPr>
        <w:rFonts w:ascii="Arial" w:hAnsi="Arial"/>
        <w:b/>
        <w:color w:val="266779" w:themeColor="accent5" w:themeShade="95"/>
        <w:sz w:val="22"/>
      </w:rPr>
      <w:tcPr>
        <w:shd w:val="clear" w:color="ffffff" w:themeColor="light1" w:fill="ffffff" w:themeFill="light1"/>
        <w:tcBorders>
          <w:top w:val="single" w:color="99D0DE" w:themeColor="accent5" w:themeTint="90" w:sz="4" w:space="0"/>
          <w:left w:val="none" w:color="000000" w:sz="0" w:space="0"/>
          <w:bottom w:val="none" w:color="000000" w:sz="0" w:space="0"/>
          <w:right w:val="none" w:color="000000" w:sz="0" w:space="0"/>
        </w:tcBorders>
      </w:tcPr>
    </w:tblStylePr>
  </w:style>
  <w:style w:type="table" w:styleId="993" w:customStyle="1">
    <w:name w:val="Grid Table 7 Colorful - Accent 6"/>
    <w:basedOn w:val="921"/>
    <w:uiPriority w:val="99"/>
    <w:pPr>
      <w:spacing w:after="0" w:line="240" w:lineRule="auto"/>
    </w:pPr>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band1Horz">
      <w:rPr>
        <w:rFonts w:ascii="Arial" w:hAnsi="Arial"/>
        <w:color w:val="b15407" w:themeColor="accent6" w:themeShade="95"/>
        <w:sz w:val="22"/>
      </w:rPr>
      <w:tcPr>
        <w:shd w:val="clear" w:color="fde9d8" w:themeColor="accent6" w:themeTint="34" w:fill="fde9d8" w:themeFill="accent6" w:themeFillTint="34"/>
      </w:tcPr>
    </w:tblStylePr>
    <w:tblStylePr w:type="band1Vert">
      <w:tcPr>
        <w:shd w:val="clear" w:color="fde9d8" w:themeColor="accent6" w:themeTint="34" w:fill="fde9d8" w:themeFill="accent6" w:themeFillTint="34"/>
      </w:tcPr>
    </w:tblStylePr>
    <w:tblStylePr w:type="band2Horz">
      <w:rPr>
        <w:rFonts w:ascii="Arial" w:hAnsi="Arial"/>
        <w:color w:val="b15407" w:themeColor="accent6" w:themeShade="95"/>
        <w:sz w:val="22"/>
      </w:rPr>
    </w:tblStylePr>
    <w:tblStylePr w:type="firstCol">
      <w:rPr>
        <w:rFonts w:ascii="Arial" w:hAnsi="Arial"/>
        <w:i/>
        <w:color w:val="b15407" w:themeColor="accent6" w:themeShade="95"/>
        <w:sz w:val="22"/>
      </w:rPr>
      <w:pPr>
        <w:jc w:val="right"/>
      </w:pPr>
      <w:tcPr>
        <w:shd w:val="clear" w:color="ffffff" w:fill="auto"/>
        <w:tcBorders>
          <w:top w:val="none" w:color="000000" w:sz="0" w:space="0"/>
          <w:left w:val="none" w:color="000000" w:sz="0" w:space="0"/>
          <w:bottom w:val="none" w:color="000000" w:sz="0" w:space="0"/>
          <w:right w:val="single" w:color="FAC396" w:themeColor="accent6" w:themeTint="90" w:sz="4" w:space="0"/>
        </w:tcBorders>
      </w:tcPr>
    </w:tblStylePr>
    <w:tblStylePr w:type="firstRow">
      <w:rPr>
        <w:rFonts w:ascii="Arial" w:hAnsi="Arial"/>
        <w:b/>
        <w:color w:val="b15407" w:themeColor="accent6" w:themeShade="95"/>
        <w:sz w:val="22"/>
      </w:rPr>
      <w:tcPr>
        <w:shd w:val="clear" w:color="ffffff" w:themeColor="light1" w:fill="ffffff" w:themeFill="light1"/>
        <w:tcBorders>
          <w:top w:val="none" w:color="000000" w:sz="0" w:space="0"/>
          <w:left w:val="none" w:color="000000" w:sz="0" w:space="0"/>
          <w:bottom w:val="single" w:color="FAC396" w:themeColor="accent6" w:themeTint="90" w:sz="4" w:space="0"/>
          <w:right w:val="none" w:color="000000" w:sz="0" w:space="0"/>
        </w:tcBorders>
      </w:tcPr>
    </w:tblStylePr>
    <w:tblStylePr w:type="lastCol">
      <w:rPr>
        <w:rFonts w:ascii="Arial" w:hAnsi="Arial"/>
        <w:i/>
        <w:color w:val="b15407" w:themeColor="accent6" w:themeShade="95"/>
        <w:sz w:val="22"/>
      </w:rPr>
      <w:tcPr>
        <w:shd w:val="clear" w:color="ffffff" w:fill="auto"/>
        <w:tcBorders>
          <w:top w:val="none" w:color="000000" w:sz="0" w:space="0"/>
          <w:left w:val="single" w:color="FAC396" w:themeColor="accent6" w:themeTint="90" w:sz="4" w:space="0"/>
          <w:bottom w:val="none" w:color="000000" w:sz="0" w:space="0"/>
          <w:right w:val="none" w:color="000000" w:sz="0" w:space="0"/>
        </w:tcBorders>
      </w:tcPr>
    </w:tblStylePr>
    <w:tblStylePr w:type="lastRow">
      <w:rPr>
        <w:rFonts w:ascii="Arial" w:hAnsi="Arial"/>
        <w:b/>
        <w:color w:val="b15407" w:themeColor="accent6" w:themeShade="95"/>
        <w:sz w:val="22"/>
      </w:rPr>
      <w:tcPr>
        <w:shd w:val="clear" w:color="ffffff" w:themeColor="light1" w:fill="ffffff" w:themeFill="light1"/>
        <w:tcBorders>
          <w:top w:val="single" w:color="FAC396" w:themeColor="accent6" w:themeTint="90" w:sz="4" w:space="0"/>
          <w:left w:val="none" w:color="000000" w:sz="0" w:space="0"/>
          <w:bottom w:val="none" w:color="000000" w:sz="0" w:space="0"/>
          <w:right w:val="none" w:color="000000" w:sz="0" w:space="0"/>
        </w:tcBorders>
      </w:tcPr>
    </w:tblStylePr>
  </w:style>
  <w:style w:type="table" w:styleId="994" w:customStyle="1">
    <w:name w:val="Список-таблица 1 светлая1"/>
    <w:basedOn w:val="921"/>
    <w:uiPriority w:val="99"/>
    <w:pPr>
      <w:spacing w:after="0" w:line="240" w:lineRule="auto"/>
    </w:pPr>
    <w:tblPr>
      <w:tblStyleRowBandSize w:val="1"/>
      <w:tblStyleColBandSize w:val="1"/>
    </w:tblPr>
    <w:tblStylePr w:type="band1Horz">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995" w:customStyle="1">
    <w:name w:val="List Table 1 Light - Accent 1"/>
    <w:basedOn w:val="921"/>
    <w:uiPriority w:val="99"/>
    <w:pPr>
      <w:spacing w:after="0" w:line="240" w:lineRule="auto"/>
    </w:pPr>
    <w:tblPr>
      <w:tblStyleRowBandSize w:val="1"/>
      <w:tblStyleColBandSize w:val="1"/>
    </w:tblPr>
    <w:tblStylePr w:type="band1Horz">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tblStylePr>
    <w:tblStylePr w:type="lastRow">
      <w:rPr>
        <w:b/>
        <w:color w:val="404040"/>
      </w:rPr>
      <w:tcPr>
        <w:tcBorders>
          <w:top w:val="single" w:color="4F81BD" w:themeColor="accent1" w:sz="4" w:space="0"/>
          <w:left w:val="none" w:color="000000" w:sz="4" w:space="0"/>
          <w:bottom w:val="none" w:color="000000" w:sz="4" w:space="0"/>
          <w:right w:val="none" w:color="000000" w:sz="4" w:space="0"/>
        </w:tcBorders>
      </w:tcPr>
    </w:tblStylePr>
  </w:style>
  <w:style w:type="table" w:styleId="996" w:customStyle="1">
    <w:name w:val="List Table 1 Light - Accent 2"/>
    <w:basedOn w:val="921"/>
    <w:uiPriority w:val="99"/>
    <w:pPr>
      <w:spacing w:after="0" w:line="240" w:lineRule="auto"/>
    </w:pPr>
    <w:tblPr>
      <w:tblStyleRowBandSize w:val="1"/>
      <w:tblStyleColBandSize w:val="1"/>
    </w:tblPr>
    <w:tblStylePr w:type="band1Horz">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tblStylePr>
    <w:tblStylePr w:type="lastRow">
      <w:rPr>
        <w:b/>
        <w:color w:val="404040"/>
      </w:rPr>
      <w:tcPr>
        <w:tcBorders>
          <w:top w:val="single" w:color="C0504D" w:themeColor="accent2" w:sz="4" w:space="0"/>
          <w:left w:val="none" w:color="000000" w:sz="4" w:space="0"/>
          <w:bottom w:val="none" w:color="000000" w:sz="4" w:space="0"/>
          <w:right w:val="none" w:color="000000" w:sz="4" w:space="0"/>
        </w:tcBorders>
      </w:tcPr>
    </w:tblStylePr>
  </w:style>
  <w:style w:type="table" w:styleId="997" w:customStyle="1">
    <w:name w:val="List Table 1 Light - Accent 3"/>
    <w:basedOn w:val="921"/>
    <w:uiPriority w:val="99"/>
    <w:pPr>
      <w:spacing w:after="0" w:line="240" w:lineRule="auto"/>
    </w:pPr>
    <w:tblPr>
      <w:tblStyleRowBandSize w:val="1"/>
      <w:tblStyleColBandSize w:val="1"/>
    </w:tblPr>
    <w:tblStylePr w:type="band1Horz">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tblStylePr>
    <w:tblStylePr w:type="lastRow">
      <w:rPr>
        <w:b/>
        <w:color w:val="404040"/>
      </w:rPr>
      <w:tcPr>
        <w:tcBorders>
          <w:top w:val="single" w:color="9BBB59" w:themeColor="accent3" w:sz="4" w:space="0"/>
          <w:left w:val="none" w:color="000000" w:sz="4" w:space="0"/>
          <w:bottom w:val="none" w:color="000000" w:sz="4" w:space="0"/>
          <w:right w:val="none" w:color="000000" w:sz="4" w:space="0"/>
        </w:tcBorders>
      </w:tcPr>
    </w:tblStylePr>
  </w:style>
  <w:style w:type="table" w:styleId="998" w:customStyle="1">
    <w:name w:val="List Table 1 Light - Accent 4"/>
    <w:basedOn w:val="921"/>
    <w:uiPriority w:val="99"/>
    <w:pPr>
      <w:spacing w:after="0" w:line="240" w:lineRule="auto"/>
    </w:pPr>
    <w:tblPr>
      <w:tblStyleRowBandSize w:val="1"/>
      <w:tblStyleColBandSize w:val="1"/>
    </w:tblPr>
    <w:tblStylePr w:type="band1Horz">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tblStylePr>
    <w:tblStylePr w:type="lastRow">
      <w:rPr>
        <w:b/>
        <w:color w:val="404040"/>
      </w:rPr>
      <w:tcPr>
        <w:tcBorders>
          <w:top w:val="single" w:color="8064A2" w:themeColor="accent4" w:sz="4" w:space="0"/>
          <w:left w:val="none" w:color="000000" w:sz="4" w:space="0"/>
          <w:bottom w:val="none" w:color="000000" w:sz="4" w:space="0"/>
          <w:right w:val="none" w:color="000000" w:sz="4" w:space="0"/>
        </w:tcBorders>
      </w:tcPr>
    </w:tblStylePr>
  </w:style>
  <w:style w:type="table" w:styleId="999" w:customStyle="1">
    <w:name w:val="List Table 1 Light - Accent 5"/>
    <w:basedOn w:val="921"/>
    <w:uiPriority w:val="99"/>
    <w:pPr>
      <w:spacing w:after="0" w:line="240" w:lineRule="auto"/>
    </w:pPr>
    <w:tblPr>
      <w:tblStyleRowBandSize w:val="1"/>
      <w:tblStyleColBandSize w:val="1"/>
    </w:tblPr>
    <w:tblStylePr w:type="band1Horz">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tblStylePr>
    <w:tblStylePr w:type="lastRow">
      <w:rPr>
        <w:b/>
        <w:color w:val="404040"/>
      </w:rPr>
      <w:tcPr>
        <w:tcBorders>
          <w:top w:val="single" w:color="4BACC6" w:themeColor="accent5" w:sz="4" w:space="0"/>
          <w:left w:val="none" w:color="000000" w:sz="4" w:space="0"/>
          <w:bottom w:val="none" w:color="000000" w:sz="4" w:space="0"/>
          <w:right w:val="none" w:color="000000" w:sz="4" w:space="0"/>
        </w:tcBorders>
      </w:tcPr>
    </w:tblStylePr>
  </w:style>
  <w:style w:type="table" w:styleId="1000" w:customStyle="1">
    <w:name w:val="List Table 1 Light - Accent 6"/>
    <w:basedOn w:val="921"/>
    <w:uiPriority w:val="99"/>
    <w:pPr>
      <w:spacing w:after="0" w:line="240" w:lineRule="auto"/>
    </w:pPr>
    <w:tblPr>
      <w:tblStyleRowBandSize w:val="1"/>
      <w:tblStyleColBandSize w:val="1"/>
    </w:tblPr>
    <w:tblStylePr w:type="band1Horz">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tblStylePr>
    <w:tblStylePr w:type="lastRow">
      <w:rPr>
        <w:b/>
        <w:color w:val="404040"/>
      </w:rPr>
      <w:tcPr>
        <w:tcBorders>
          <w:top w:val="single" w:color="F79646" w:themeColor="accent6" w:sz="4" w:space="0"/>
          <w:left w:val="none" w:color="000000" w:sz="4" w:space="0"/>
          <w:bottom w:val="none" w:color="000000" w:sz="4" w:space="0"/>
          <w:right w:val="none" w:color="000000" w:sz="4" w:space="0"/>
        </w:tcBorders>
      </w:tcPr>
    </w:tblStylePr>
  </w:style>
  <w:style w:type="table" w:styleId="1001" w:customStyle="1">
    <w:name w:val="Список-таблица 21"/>
    <w:basedOn w:val="921"/>
    <w:uiPriority w:val="99"/>
    <w:pPr>
      <w:spacing w:after="0" w:line="240" w:lineRule="auto"/>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style>
  <w:style w:type="table" w:styleId="1002" w:customStyle="1">
    <w:name w:val="List Table 2 - Accent 1"/>
    <w:basedOn w:val="921"/>
    <w:uiPriority w:val="99"/>
    <w:pPr>
      <w:spacing w:after="0" w:line="240" w:lineRule="auto"/>
    </w:pPr>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blStylePr w:type="band1Horz">
      <w:rPr>
        <w:rFonts w:ascii="Arial" w:hAnsi="Arial"/>
        <w:color w:val="404040"/>
        <w:sz w:val="22"/>
      </w:rPr>
      <w:tcPr>
        <w:shd w:val="clear" w:color="d2dfee" w:themeColor="accent1" w:themeTint="40" w:fill="d2dfee" w:themeFill="accent1" w:themeFillTint="40"/>
      </w:tcPr>
    </w:tblStylePr>
    <w:tblStylePr w:type="band1Vert">
      <w:rPr>
        <w:rFonts w:ascii="Arial" w:hAnsi="Arial"/>
        <w:color w:val="404040"/>
        <w:sz w:val="22"/>
      </w:rPr>
      <w:tcPr>
        <w:shd w:val="clear" w:color="d2dfee" w:themeColor="accent1" w:themeTint="40" w:fill="d2df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style>
  <w:style w:type="table" w:styleId="1003" w:customStyle="1">
    <w:name w:val="List Table 2 - Accent 2"/>
    <w:basedOn w:val="921"/>
    <w:uiPriority w:val="99"/>
    <w:pPr>
      <w:spacing w:after="0" w:line="240" w:lineRule="auto"/>
    </w:pPr>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blStylePr w:type="band1Horz">
      <w:rPr>
        <w:rFonts w:ascii="Arial" w:hAnsi="Arial"/>
        <w:color w:val="404040"/>
        <w:sz w:val="22"/>
      </w:rPr>
      <w:tcPr>
        <w:shd w:val="clear" w:color="efd2d2" w:themeColor="accent2" w:themeTint="40" w:fill="efd2d2" w:themeFill="accent2" w:themeFillTint="40"/>
      </w:tcPr>
    </w:tblStylePr>
    <w:tblStylePr w:type="band1Vert">
      <w:rPr>
        <w:rFonts w:ascii="Arial" w:hAnsi="Arial"/>
        <w:color w:val="404040"/>
        <w:sz w:val="22"/>
      </w:rPr>
      <w:tcPr>
        <w:shd w:val="clear" w:color="efd2d2" w:themeColor="accent2" w:themeTint="40" w:fill="efd2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style>
  <w:style w:type="table" w:styleId="1004" w:customStyle="1">
    <w:name w:val="List Table 2 - Accent 3"/>
    <w:basedOn w:val="921"/>
    <w:uiPriority w:val="99"/>
    <w:pPr>
      <w:spacing w:after="0" w:line="240" w:lineRule="auto"/>
    </w:pPr>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blStylePr w:type="band1Horz">
      <w:rPr>
        <w:rFonts w:ascii="Arial" w:hAnsi="Arial"/>
        <w:color w:val="404040"/>
        <w:sz w:val="22"/>
      </w:rPr>
      <w:tcPr>
        <w:shd w:val="clear" w:color="e5eed5" w:themeColor="accent3" w:themeTint="40" w:fill="e5eed5" w:themeFill="accent3" w:themeFillTint="40"/>
      </w:tcPr>
    </w:tblStylePr>
    <w:tblStylePr w:type="band1Vert">
      <w:rPr>
        <w:rFonts w:ascii="Arial" w:hAnsi="Arial"/>
        <w:color w:val="404040"/>
        <w:sz w:val="22"/>
      </w:rPr>
      <w:tcPr>
        <w:shd w:val="clear" w:color="e5eed5" w:themeColor="accent3" w:themeTint="40" w:fill="e5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style>
  <w:style w:type="table" w:styleId="1005" w:customStyle="1">
    <w:name w:val="List Table 2 - Accent 4"/>
    <w:basedOn w:val="921"/>
    <w:uiPriority w:val="99"/>
    <w:pPr>
      <w:spacing w:after="0" w:line="240" w:lineRule="auto"/>
    </w:pPr>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blStylePr w:type="band1Horz">
      <w:rPr>
        <w:rFonts w:ascii="Arial" w:hAnsi="Arial"/>
        <w:color w:val="404040"/>
        <w:sz w:val="22"/>
      </w:rPr>
      <w:tcPr>
        <w:shd w:val="clear" w:color="dfd8e7" w:themeColor="accent4" w:themeTint="40" w:fill="dfd8e7" w:themeFill="accent4" w:themeFillTint="40"/>
      </w:tcPr>
    </w:tblStylePr>
    <w:tblStylePr w:type="band1Vert">
      <w:rPr>
        <w:rFonts w:ascii="Arial" w:hAnsi="Arial"/>
        <w:color w:val="404040"/>
        <w:sz w:val="22"/>
      </w:rPr>
      <w:tcPr>
        <w:shd w:val="clear" w:color="dfd8e7"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style>
  <w:style w:type="table" w:styleId="1006" w:customStyle="1">
    <w:name w:val="List Table 2 - Accent 5"/>
    <w:basedOn w:val="921"/>
    <w:uiPriority w:val="99"/>
    <w:pPr>
      <w:spacing w:after="0" w:line="240" w:lineRule="auto"/>
    </w:pPr>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blStylePr w:type="band1Horz">
      <w:rPr>
        <w:rFonts w:ascii="Arial" w:hAnsi="Arial"/>
        <w:color w:val="404040"/>
        <w:sz w:val="22"/>
      </w:rPr>
      <w:tcPr>
        <w:shd w:val="clear" w:color="d1eaf0" w:themeColor="accent5" w:themeTint="40" w:fill="d1eaf0" w:themeFill="accent5" w:themeFillTint="40"/>
      </w:tcPr>
    </w:tblStylePr>
    <w:tblStylePr w:type="band1Vert">
      <w:rPr>
        <w:rFonts w:ascii="Arial" w:hAnsi="Arial"/>
        <w:color w:val="404040"/>
        <w:sz w:val="22"/>
      </w:rPr>
      <w:tcPr>
        <w:shd w:val="clear" w:color="d1eaf0"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style>
  <w:style w:type="table" w:styleId="1007" w:customStyle="1">
    <w:name w:val="List Table 2 - Accent 6"/>
    <w:basedOn w:val="921"/>
    <w:uiPriority w:val="99"/>
    <w:pPr>
      <w:spacing w:after="0" w:line="240" w:lineRule="auto"/>
    </w:pPr>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blStylePr w:type="band1Horz">
      <w:rPr>
        <w:rFonts w:ascii="Arial" w:hAnsi="Arial"/>
        <w:color w:val="404040"/>
        <w:sz w:val="22"/>
      </w:rPr>
      <w:tcPr>
        <w:shd w:val="clear" w:color="fde4d0" w:themeColor="accent6" w:themeTint="40" w:fill="fde4d0" w:themeFill="accent6" w:themeFillTint="40"/>
      </w:tcPr>
    </w:tblStylePr>
    <w:tblStylePr w:type="band1Vert">
      <w:rPr>
        <w:rFonts w:ascii="Arial" w:hAnsi="Arial"/>
        <w:color w:val="404040"/>
        <w:sz w:val="22"/>
      </w:rPr>
      <w:tcPr>
        <w:shd w:val="clear" w:color="fde4d0" w:themeColor="accent6" w:themeTint="40" w:fill="fde4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style>
  <w:style w:type="table" w:styleId="1008" w:customStyle="1">
    <w:name w:val="Список-таблица 31"/>
    <w:basedOn w:val="921"/>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1009" w:customStyle="1">
    <w:name w:val="List Table 3 - Accent 1"/>
    <w:basedOn w:val="921"/>
    <w:uiPriority w:val="99"/>
    <w:pPr>
      <w:spacing w:after="0" w:line="240" w:lineRule="auto"/>
    </w:pPr>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band1Horz">
      <w:rPr>
        <w:rFonts w:ascii="Arial" w:hAnsi="Arial"/>
        <w:color w:val="404040"/>
        <w:sz w:val="22"/>
      </w:rPr>
      <w:tcPr>
        <w:tcBorders>
          <w:top w:val="single" w:color="4F81BD" w:themeColor="accent1" w:sz="4" w:space="0"/>
          <w:bottom w:val="single" w:color="4F81BD" w:themeColor="accent1" w:sz="4" w:space="0"/>
        </w:tcBorders>
      </w:tc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firstCol">
      <w:rPr>
        <w:b/>
        <w:color w:val="404040"/>
      </w:rPr>
    </w:tblStylePr>
    <w:tblStylePr w:type="firstRow">
      <w:rPr>
        <w:rFonts w:ascii="Arial" w:hAnsi="Arial"/>
        <w:b/>
        <w:color w:val="ffffff"/>
        <w:sz w:val="22"/>
      </w:rPr>
      <w:tcPr>
        <w:shd w:val="clear" w:color="4f81bd" w:themeColor="accent1" w:fill="4f81bd" w:themeFill="accent1"/>
      </w:tcPr>
    </w:tblStylePr>
    <w:tblStylePr w:type="lastCol">
      <w:rPr>
        <w:b/>
        <w:color w:val="404040"/>
      </w:rPr>
    </w:tblStylePr>
    <w:tblStylePr w:type="lastRow">
      <w:rPr>
        <w:b/>
        <w:color w:val="404040"/>
      </w:rPr>
    </w:tblStylePr>
  </w:style>
  <w:style w:type="table" w:styleId="1010" w:customStyle="1">
    <w:name w:val="List Table 3 - Accent 2"/>
    <w:basedOn w:val="921"/>
    <w:uiPriority w:val="99"/>
    <w:pPr>
      <w:spacing w:after="0" w:line="240" w:lineRule="auto"/>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blStylePr w:type="band1Horz">
      <w:rPr>
        <w:rFonts w:ascii="Arial" w:hAnsi="Arial"/>
        <w:color w:val="404040"/>
        <w:sz w:val="22"/>
      </w:rPr>
      <w:tcPr>
        <w:tcBorders>
          <w:top w:val="single" w:color="D99695" w:themeColor="accent2" w:themeTint="97" w:sz="4" w:space="0"/>
          <w:bottom w:val="single" w:color="D99695" w:themeColor="accent2" w:themeTint="97" w:sz="4" w:space="0"/>
        </w:tcBorders>
      </w:tcPr>
    </w:tblStylePr>
    <w:tblStylePr w:type="band1Vert">
      <w:rPr>
        <w:rFonts w:ascii="Arial" w:hAnsi="Arial"/>
        <w:color w:val="404040"/>
        <w:sz w:val="22"/>
      </w:rPr>
      <w:tcPr>
        <w:tcBorders>
          <w:left w:val="single" w:color="D99695" w:themeColor="accent2" w:themeTint="97" w:sz="4" w:space="0"/>
          <w:right w:val="single" w:color="D99695" w:themeColor="accent2" w:themeTint="97" w:sz="4" w:space="0"/>
        </w:tcBorders>
      </w:tcPr>
    </w:tblStylePr>
    <w:tblStylePr w:type="firstCol">
      <w:rPr>
        <w:b/>
        <w:color w:val="404040"/>
      </w:rPr>
    </w:tblStylePr>
    <w:tblStylePr w:type="firstRow">
      <w:rPr>
        <w:rFonts w:ascii="Arial" w:hAnsi="Arial"/>
        <w:b/>
        <w:color w:val="ffffff"/>
        <w:sz w:val="22"/>
      </w:rPr>
      <w:tcPr>
        <w:shd w:val="clear" w:color="d99695" w:themeColor="accent2" w:themeTint="97" w:fill="d99695" w:themeFill="accent2" w:themeFillTint="97"/>
      </w:tcPr>
    </w:tblStylePr>
    <w:tblStylePr w:type="lastCol">
      <w:rPr>
        <w:b/>
        <w:color w:val="404040"/>
      </w:rPr>
    </w:tblStylePr>
    <w:tblStylePr w:type="lastRow">
      <w:rPr>
        <w:b/>
        <w:color w:val="404040"/>
      </w:rPr>
    </w:tblStylePr>
  </w:style>
  <w:style w:type="table" w:styleId="1011" w:customStyle="1">
    <w:name w:val="List Table 3 - Accent 3"/>
    <w:basedOn w:val="921"/>
    <w:uiPriority w:val="99"/>
    <w:pPr>
      <w:spacing w:after="0" w:line="240" w:lineRule="auto"/>
    </w:pPr>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blStylePr w:type="band1Horz">
      <w:rPr>
        <w:rFonts w:ascii="Arial" w:hAnsi="Arial"/>
        <w:color w:val="404040"/>
        <w:sz w:val="22"/>
      </w:rPr>
      <w:tcPr>
        <w:tcBorders>
          <w:top w:val="single" w:color="C3D69B" w:themeColor="accent3" w:themeTint="98" w:sz="4" w:space="0"/>
          <w:bottom w:val="single" w:color="C3D69B" w:themeColor="accent3" w:themeTint="98" w:sz="4" w:space="0"/>
        </w:tcBorders>
      </w:tcPr>
    </w:tblStylePr>
    <w:tblStylePr w:type="band1Vert">
      <w:rPr>
        <w:rFonts w:ascii="Arial" w:hAnsi="Arial"/>
        <w:color w:val="404040"/>
        <w:sz w:val="22"/>
      </w:rPr>
      <w:tcPr>
        <w:tcBorders>
          <w:left w:val="single" w:color="C3D69B" w:themeColor="accent3" w:themeTint="98" w:sz="4" w:space="0"/>
          <w:right w:val="single" w:color="C3D69B" w:themeColor="accent3" w:themeTint="98" w:sz="4" w:space="0"/>
        </w:tcBorders>
      </w:tcPr>
    </w:tblStylePr>
    <w:tblStylePr w:type="firstCol">
      <w:rPr>
        <w:b/>
        <w:color w:val="404040"/>
      </w:rPr>
    </w:tblStylePr>
    <w:tblStylePr w:type="firstRow">
      <w:rPr>
        <w:rFonts w:ascii="Arial" w:hAnsi="Arial"/>
        <w:b/>
        <w:color w:val="ffffff"/>
        <w:sz w:val="22"/>
      </w:rPr>
      <w:tcPr>
        <w:shd w:val="clear" w:color="c3d69b" w:themeColor="accent3" w:themeTint="98" w:fill="c3d69b" w:themeFill="accent3" w:themeFillTint="98"/>
      </w:tcPr>
    </w:tblStylePr>
    <w:tblStylePr w:type="lastCol">
      <w:rPr>
        <w:b/>
        <w:color w:val="404040"/>
      </w:rPr>
    </w:tblStylePr>
    <w:tblStylePr w:type="lastRow">
      <w:rPr>
        <w:b/>
        <w:color w:val="404040"/>
      </w:rPr>
    </w:tblStylePr>
  </w:style>
  <w:style w:type="table" w:styleId="1012" w:customStyle="1">
    <w:name w:val="List Table 3 - Accent 4"/>
    <w:basedOn w:val="921"/>
    <w:uiPriority w:val="99"/>
    <w:pPr>
      <w:spacing w:after="0" w:line="240" w:lineRule="auto"/>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firstCol">
      <w:rPr>
        <w:b/>
        <w:color w:val="404040"/>
      </w:rPr>
    </w:tblStylePr>
    <w:tblStylePr w:type="firstRow">
      <w:rPr>
        <w:rFonts w:ascii="Arial" w:hAnsi="Arial"/>
        <w:b/>
        <w:color w:val="ffffff"/>
        <w:sz w:val="22"/>
      </w:rPr>
      <w:tcPr>
        <w:shd w:val="clear" w:color="b2a1c6" w:themeColor="accent4" w:themeTint="9A" w:fill="b2a1c6" w:themeFill="accent4" w:themeFillTint="9A"/>
      </w:tcPr>
    </w:tblStylePr>
    <w:tblStylePr w:type="lastCol">
      <w:rPr>
        <w:b/>
        <w:color w:val="404040"/>
      </w:rPr>
    </w:tblStylePr>
    <w:tblStylePr w:type="lastRow">
      <w:rPr>
        <w:b/>
        <w:color w:val="404040"/>
      </w:rPr>
    </w:tblStylePr>
  </w:style>
  <w:style w:type="table" w:styleId="1013" w:customStyle="1">
    <w:name w:val="List Table 3 - Accent 5"/>
    <w:basedOn w:val="921"/>
    <w:uiPriority w:val="99"/>
    <w:pPr>
      <w:spacing w:after="0" w:line="240" w:lineRule="auto"/>
    </w:pPr>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firstCol">
      <w:rPr>
        <w:b/>
        <w:color w:val="404040"/>
      </w:rPr>
    </w:tblStylePr>
    <w:tblStylePr w:type="firstRow">
      <w:rPr>
        <w:rFonts w:ascii="Arial" w:hAnsi="Arial"/>
        <w:b/>
        <w:color w:val="ffffff"/>
        <w:sz w:val="22"/>
      </w:rPr>
      <w:tcPr>
        <w:shd w:val="clear" w:color="92ccdc" w:themeColor="accent5" w:themeTint="9A" w:fill="92ccdc" w:themeFill="accent5" w:themeFillTint="9A"/>
      </w:tcPr>
    </w:tblStylePr>
    <w:tblStylePr w:type="lastCol">
      <w:rPr>
        <w:b/>
        <w:color w:val="404040"/>
      </w:rPr>
    </w:tblStylePr>
    <w:tblStylePr w:type="lastRow">
      <w:rPr>
        <w:b/>
        <w:color w:val="404040"/>
      </w:rPr>
    </w:tblStylePr>
  </w:style>
  <w:style w:type="table" w:styleId="1014" w:customStyle="1">
    <w:name w:val="List Table 3 - Accent 6"/>
    <w:basedOn w:val="921"/>
    <w:uiPriority w:val="99"/>
    <w:pPr>
      <w:spacing w:after="0" w:line="240" w:lineRule="auto"/>
    </w:pPr>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firstCol">
      <w:rPr>
        <w:b/>
        <w:color w:val="404040"/>
      </w:rPr>
    </w:tblStylePr>
    <w:tblStylePr w:type="firstRow">
      <w:rPr>
        <w:rFonts w:ascii="Arial" w:hAnsi="Arial"/>
        <w:b/>
        <w:color w:val="ffffff"/>
        <w:sz w:val="22"/>
      </w:rPr>
      <w:tcPr>
        <w:shd w:val="clear" w:color="fac090" w:themeColor="accent6" w:themeTint="98" w:fill="fac090" w:themeFill="accent6" w:themeFillTint="98"/>
      </w:tcPr>
    </w:tblStylePr>
    <w:tblStylePr w:type="lastCol">
      <w:rPr>
        <w:b/>
        <w:color w:val="404040"/>
      </w:rPr>
    </w:tblStylePr>
    <w:tblStylePr w:type="lastRow">
      <w:rPr>
        <w:b/>
        <w:color w:val="404040"/>
      </w:rPr>
    </w:tblStylePr>
  </w:style>
  <w:style w:type="table" w:styleId="1015" w:customStyle="1">
    <w:name w:val="Список-таблица 41"/>
    <w:basedOn w:val="921"/>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1016" w:customStyle="1">
    <w:name w:val="List Table 4 - Accent 1"/>
    <w:basedOn w:val="921"/>
    <w:uiPriority w:val="99"/>
    <w:pPr>
      <w:spacing w:after="0" w:line="240" w:lineRule="auto"/>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band1Horz">
      <w:rPr>
        <w:rFonts w:ascii="Arial" w:hAnsi="Arial"/>
        <w:color w:val="404040"/>
        <w:sz w:val="22"/>
      </w:rPr>
      <w:tcPr>
        <w:shd w:val="clear" w:color="d2dfee" w:themeColor="accent1" w:themeTint="40" w:fill="d2dfee" w:themeFill="accent1" w:themeFillTint="40"/>
      </w:tcPr>
    </w:tblStylePr>
    <w:tblStylePr w:type="band1Vert">
      <w:rPr>
        <w:rFonts w:ascii="Arial" w:hAnsi="Arial"/>
        <w:color w:val="404040"/>
        <w:sz w:val="22"/>
      </w:rPr>
      <w:tcPr>
        <w:shd w:val="clear" w:color="d2dfee" w:themeColor="accent1" w:themeTint="40" w:fill="d2dfee" w:themeFill="accent1" w:themeFillTint="40"/>
      </w:tcPr>
    </w:tblStylePr>
    <w:tblStylePr w:type="firstCol">
      <w:rPr>
        <w:b/>
        <w:color w:val="404040"/>
      </w:rPr>
    </w:tblStylePr>
    <w:tblStylePr w:type="firstRow">
      <w:rPr>
        <w:rFonts w:ascii="Arial" w:hAnsi="Arial"/>
        <w:b/>
        <w:color w:val="ffffff"/>
        <w:sz w:val="22"/>
      </w:rPr>
      <w:tcPr>
        <w:shd w:val="clear" w:color="4f81bd" w:themeColor="accent1" w:fill="4f81bd" w:themeFill="accent1"/>
      </w:tcPr>
    </w:tblStylePr>
    <w:tblStylePr w:type="lastCol">
      <w:rPr>
        <w:b/>
        <w:color w:val="404040"/>
      </w:rPr>
    </w:tblStylePr>
    <w:tblStylePr w:type="lastRow">
      <w:rPr>
        <w:b/>
        <w:color w:val="404040"/>
      </w:rPr>
    </w:tblStylePr>
  </w:style>
  <w:style w:type="table" w:styleId="1017" w:customStyle="1">
    <w:name w:val="List Table 4 - Accent 2"/>
    <w:basedOn w:val="921"/>
    <w:uiPriority w:val="99"/>
    <w:pPr>
      <w:spacing w:after="0" w:line="240" w:lineRule="auto"/>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blStylePr w:type="band1Horz">
      <w:rPr>
        <w:rFonts w:ascii="Arial" w:hAnsi="Arial"/>
        <w:color w:val="404040"/>
        <w:sz w:val="22"/>
      </w:rPr>
      <w:tcPr>
        <w:shd w:val="clear" w:color="efd2d2" w:themeColor="accent2" w:themeTint="40" w:fill="efd2d2" w:themeFill="accent2" w:themeFillTint="40"/>
      </w:tcPr>
    </w:tblStylePr>
    <w:tblStylePr w:type="band1Vert">
      <w:rPr>
        <w:rFonts w:ascii="Arial" w:hAnsi="Arial"/>
        <w:color w:val="404040"/>
        <w:sz w:val="22"/>
      </w:rPr>
      <w:tcPr>
        <w:shd w:val="clear" w:color="efd2d2" w:themeColor="accent2" w:themeTint="40" w:fill="efd2d2" w:themeFill="accent2" w:themeFillTint="40"/>
      </w:tcPr>
    </w:tblStylePr>
    <w:tblStylePr w:type="firstCol">
      <w:rPr>
        <w:b/>
        <w:color w:val="404040"/>
      </w:rPr>
    </w:tblStylePr>
    <w:tblStylePr w:type="firstRow">
      <w:rPr>
        <w:rFonts w:ascii="Arial" w:hAnsi="Arial"/>
        <w:b/>
        <w:color w:val="ffffff"/>
        <w:sz w:val="22"/>
      </w:rPr>
      <w:tcPr>
        <w:shd w:val="clear" w:color="c0504d" w:themeColor="accent2" w:fill="c0504d" w:themeFill="accent2"/>
      </w:tcPr>
    </w:tblStylePr>
    <w:tblStylePr w:type="lastCol">
      <w:rPr>
        <w:b/>
        <w:color w:val="404040"/>
      </w:rPr>
    </w:tblStylePr>
    <w:tblStylePr w:type="lastRow">
      <w:rPr>
        <w:b/>
        <w:color w:val="404040"/>
      </w:rPr>
    </w:tblStylePr>
  </w:style>
  <w:style w:type="table" w:styleId="1018" w:customStyle="1">
    <w:name w:val="List Table 4 - Accent 3"/>
    <w:basedOn w:val="921"/>
    <w:uiPriority w:val="99"/>
    <w:pPr>
      <w:spacing w:after="0" w:line="240" w:lineRule="auto"/>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band1Horz">
      <w:rPr>
        <w:rFonts w:ascii="Arial" w:hAnsi="Arial"/>
        <w:color w:val="404040"/>
        <w:sz w:val="22"/>
      </w:rPr>
      <w:tcPr>
        <w:shd w:val="clear" w:color="e5eed5" w:themeColor="accent3" w:themeTint="40" w:fill="e5eed5" w:themeFill="accent3" w:themeFillTint="40"/>
      </w:tcPr>
    </w:tblStylePr>
    <w:tblStylePr w:type="band1Vert">
      <w:rPr>
        <w:rFonts w:ascii="Arial" w:hAnsi="Arial"/>
        <w:color w:val="404040"/>
        <w:sz w:val="22"/>
      </w:rPr>
      <w:tcPr>
        <w:shd w:val="clear" w:color="e5eed5" w:themeColor="accent3" w:themeTint="40" w:fill="e5eed5" w:themeFill="accent3" w:themeFillTint="40"/>
      </w:tcPr>
    </w:tblStylePr>
    <w:tblStylePr w:type="firstCol">
      <w:rPr>
        <w:b/>
        <w:color w:val="404040"/>
      </w:rPr>
    </w:tblStylePr>
    <w:tblStylePr w:type="firstRow">
      <w:rPr>
        <w:rFonts w:ascii="Arial" w:hAnsi="Arial"/>
        <w:b/>
        <w:color w:val="ffffff"/>
        <w:sz w:val="22"/>
      </w:rPr>
      <w:tcPr>
        <w:shd w:val="clear" w:color="9bbb59" w:themeColor="accent3" w:fill="9bbb59" w:themeFill="accent3"/>
      </w:tcPr>
    </w:tblStylePr>
    <w:tblStylePr w:type="lastCol">
      <w:rPr>
        <w:b/>
        <w:color w:val="404040"/>
      </w:rPr>
    </w:tblStylePr>
    <w:tblStylePr w:type="lastRow">
      <w:rPr>
        <w:b/>
        <w:color w:val="404040"/>
      </w:rPr>
    </w:tblStylePr>
  </w:style>
  <w:style w:type="table" w:styleId="1019" w:customStyle="1">
    <w:name w:val="List Table 4 - Accent 4"/>
    <w:basedOn w:val="921"/>
    <w:uiPriority w:val="99"/>
    <w:pPr>
      <w:spacing w:after="0" w:line="240" w:lineRule="auto"/>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band1Horz">
      <w:rPr>
        <w:rFonts w:ascii="Arial" w:hAnsi="Arial"/>
        <w:color w:val="404040"/>
        <w:sz w:val="22"/>
      </w:rPr>
      <w:tcPr>
        <w:shd w:val="clear" w:color="dfd8e7" w:themeColor="accent4" w:themeTint="40" w:fill="dfd8e7" w:themeFill="accent4" w:themeFillTint="40"/>
      </w:tcPr>
    </w:tblStylePr>
    <w:tblStylePr w:type="band1Vert">
      <w:rPr>
        <w:rFonts w:ascii="Arial" w:hAnsi="Arial"/>
        <w:color w:val="404040"/>
        <w:sz w:val="22"/>
      </w:rPr>
      <w:tcPr>
        <w:shd w:val="clear" w:color="dfd8e7"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8064a2" w:themeColor="accent4" w:fill="8064a2" w:themeFill="accent4"/>
      </w:tcPr>
    </w:tblStylePr>
    <w:tblStylePr w:type="lastCol">
      <w:rPr>
        <w:b/>
        <w:color w:val="404040"/>
      </w:rPr>
    </w:tblStylePr>
    <w:tblStylePr w:type="lastRow">
      <w:rPr>
        <w:b/>
        <w:color w:val="404040"/>
      </w:rPr>
    </w:tblStylePr>
  </w:style>
  <w:style w:type="table" w:styleId="1020" w:customStyle="1">
    <w:name w:val="List Table 4 - Accent 5"/>
    <w:basedOn w:val="921"/>
    <w:uiPriority w:val="99"/>
    <w:pPr>
      <w:spacing w:after="0" w:line="240" w:lineRule="auto"/>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band1Horz">
      <w:rPr>
        <w:rFonts w:ascii="Arial" w:hAnsi="Arial"/>
        <w:color w:val="404040"/>
        <w:sz w:val="22"/>
      </w:rPr>
      <w:tcPr>
        <w:shd w:val="clear" w:color="d1eaf0" w:themeColor="accent5" w:themeTint="40" w:fill="d1eaf0" w:themeFill="accent5" w:themeFillTint="40"/>
      </w:tcPr>
    </w:tblStylePr>
    <w:tblStylePr w:type="band1Vert">
      <w:rPr>
        <w:rFonts w:ascii="Arial" w:hAnsi="Arial"/>
        <w:color w:val="404040"/>
        <w:sz w:val="22"/>
      </w:rPr>
      <w:tcPr>
        <w:shd w:val="clear" w:color="d1eaf0"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4bacc6" w:themeColor="accent5" w:fill="4bacc6" w:themeFill="accent5"/>
      </w:tcPr>
    </w:tblStylePr>
    <w:tblStylePr w:type="lastCol">
      <w:rPr>
        <w:b/>
        <w:color w:val="404040"/>
      </w:rPr>
    </w:tblStylePr>
    <w:tblStylePr w:type="lastRow">
      <w:rPr>
        <w:b/>
        <w:color w:val="404040"/>
      </w:rPr>
    </w:tblStylePr>
  </w:style>
  <w:style w:type="table" w:styleId="1021" w:customStyle="1">
    <w:name w:val="List Table 4 - Accent 6"/>
    <w:basedOn w:val="921"/>
    <w:uiPriority w:val="99"/>
    <w:pPr>
      <w:spacing w:after="0" w:line="240" w:lineRule="auto"/>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band1Horz">
      <w:rPr>
        <w:rFonts w:ascii="Arial" w:hAnsi="Arial"/>
        <w:color w:val="404040"/>
        <w:sz w:val="22"/>
      </w:rPr>
      <w:tcPr>
        <w:shd w:val="clear" w:color="fde4d0" w:themeColor="accent6" w:themeTint="40" w:fill="fde4d0" w:themeFill="accent6" w:themeFillTint="40"/>
      </w:tcPr>
    </w:tblStylePr>
    <w:tblStylePr w:type="band1Vert">
      <w:rPr>
        <w:rFonts w:ascii="Arial" w:hAnsi="Arial"/>
        <w:color w:val="404040"/>
        <w:sz w:val="22"/>
      </w:rPr>
      <w:tcPr>
        <w:shd w:val="clear" w:color="fde4d0" w:themeColor="accent6" w:themeTint="40" w:fill="fde4d0" w:themeFill="accent6" w:themeFillTint="40"/>
      </w:tcPr>
    </w:tblStylePr>
    <w:tblStylePr w:type="firstCol">
      <w:rPr>
        <w:b/>
        <w:color w:val="404040"/>
      </w:rPr>
    </w:tblStylePr>
    <w:tblStylePr w:type="firstRow">
      <w:rPr>
        <w:rFonts w:ascii="Arial" w:hAnsi="Arial"/>
        <w:b/>
        <w:color w:val="ffffff"/>
        <w:sz w:val="22"/>
      </w:rPr>
      <w:tcPr>
        <w:shd w:val="clear" w:color="f79646" w:themeColor="accent6" w:fill="f79646" w:themeFill="accent6"/>
      </w:tcPr>
    </w:tblStylePr>
    <w:tblStylePr w:type="lastCol">
      <w:rPr>
        <w:b/>
        <w:color w:val="404040"/>
      </w:rPr>
    </w:tblStylePr>
    <w:tblStylePr w:type="lastRow">
      <w:rPr>
        <w:b/>
        <w:color w:val="404040"/>
      </w:rPr>
    </w:tblStylePr>
  </w:style>
  <w:style w:type="table" w:styleId="1022" w:customStyle="1">
    <w:name w:val="Список-таблица 5 темная1"/>
    <w:basedOn w:val="921"/>
    <w:uiPriority w:val="99"/>
    <w:pPr>
      <w:spacing w:after="0" w:line="240" w:lineRule="auto"/>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blStylePr w:type="band1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tblStylePr>
  </w:style>
  <w:style w:type="table" w:styleId="1023" w:customStyle="1">
    <w:name w:val="List Table 5 Dark - Accent 1"/>
    <w:basedOn w:val="921"/>
    <w:uiPriority w:val="99"/>
    <w:pPr>
      <w:spacing w:after="0" w:line="240" w:lineRule="auto"/>
    </w:pPr>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4f81bd" w:themeColor="accent1" w:fill="4f81bd" w:themeFill="accent1"/>
    </w:tblPr>
    <w:tblStylePr w:type="band1Horz">
      <w:tcPr>
        <w:shd w:val="clear" w:color="4f81bd" w:themeColor="accent1" w:fill="4f81bd" w:themeFill="accent1"/>
        <w:tcBorders>
          <w:top w:val="single" w:color="FFFFFF" w:themeColor="light1" w:sz="4" w:space="0"/>
          <w:bottom w:val="single" w:color="FFFFFF" w:themeColor="light1" w:sz="4" w:space="0"/>
        </w:tcBorders>
      </w:tcPr>
    </w:tblStylePr>
    <w:tblStylePr w:type="band1Vert">
      <w:tcPr>
        <w:shd w:val="clear" w:color="4f81bd" w:themeColor="accent1" w:fill="4f81bd" w:themeFill="accent1"/>
        <w:tcBorders>
          <w:left w:val="single" w:color="FFFFFF" w:themeColor="light1" w:sz="4" w:space="0"/>
          <w:right w:val="single" w:color="FFFFFF" w:themeColor="light1" w:sz="4" w:space="0"/>
        </w:tcBorders>
      </w:tcPr>
    </w:tblStylePr>
    <w:tblStylePr w:type="band2Horz">
      <w:tcPr>
        <w:shd w:val="clear" w:color="4f81bd" w:themeColor="accent1" w:fill="4f81bd" w:themeFill="accent1"/>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4F81BD" w:themeColor="accent1" w:sz="32" w:space="0"/>
          <w:right w:val="single" w:color="FFFFFF" w:themeColor="light1" w:sz="4" w:space="0"/>
        </w:tcBorders>
      </w:tcPr>
    </w:tblStylePr>
    <w:tblStylePr w:type="firstRow">
      <w:rPr>
        <w:rFonts w:ascii="Arial" w:hAnsi="Arial"/>
        <w:b/>
        <w:color w:val="ffffff" w:themeColor="light1"/>
        <w:sz w:val="22"/>
      </w:rPr>
      <w:tcPr>
        <w:shd w:val="clear" w:color="4f81bd" w:themeColor="accent1" w:fill="4f81bd" w:themeFill="accent1"/>
        <w:tcBorders>
          <w:top w:val="single" w:color="4F81BD" w:themeColor="accent1" w:sz="32" w:space="0"/>
          <w:bottom w:val="single" w:color="FFFFFF" w:themeColor="light1" w:sz="12" w:space="0"/>
        </w:tcBorders>
      </w:tcPr>
    </w:tblStylePr>
    <w:tblStylePr w:type="lastCol">
      <w:tcPr>
        <w:tcBorders>
          <w:left w:val="single" w:color="FFFFFF" w:themeColor="light1" w:sz="4" w:space="0"/>
          <w:right w:val="single" w:color="4F81BD" w:themeColor="accent1" w:sz="32" w:space="0"/>
        </w:tcBorders>
      </w:tcPr>
    </w:tblStylePr>
    <w:tblStylePr w:type="lastRow">
      <w:rPr>
        <w:rFonts w:ascii="Arial" w:hAnsi="Arial"/>
        <w:b/>
        <w:color w:val="ffffff" w:themeColor="light1"/>
        <w:sz w:val="22"/>
      </w:rPr>
    </w:tblStylePr>
  </w:style>
  <w:style w:type="table" w:styleId="1024" w:customStyle="1">
    <w:name w:val="List Table 5 Dark - Accent 2"/>
    <w:basedOn w:val="921"/>
    <w:uiPriority w:val="99"/>
    <w:pPr>
      <w:spacing w:after="0" w:line="240" w:lineRule="auto"/>
    </w:pPr>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shd w:val="clear" w:color="d99695" w:themeColor="accent2" w:themeTint="97" w:fill="d99695" w:themeFill="accent2" w:themeFillTint="97"/>
    </w:tblPr>
    <w:tblStylePr w:type="band1Horz">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1Vert">
      <w:tcPr>
        <w:shd w:val="clear" w:color="d99695" w:themeColor="accent2" w:themeTint="97" w:fill="d99695" w:themeFill="accent2" w:themeFillTint="97"/>
        <w:tcBorders>
          <w:left w:val="single" w:color="FFFFFF" w:themeColor="light1" w:sz="4" w:space="0"/>
          <w:right w:val="single" w:color="FFFFFF" w:themeColor="light1" w:sz="4" w:space="0"/>
        </w:tcBorders>
      </w:tcPr>
    </w:tblStylePr>
    <w:tblStylePr w:type="band2Horz">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D99695" w:themeColor="accent2" w:themeTint="97" w:sz="32" w:space="0"/>
          <w:right w:val="single" w:color="FFFFFF" w:themeColor="light1" w:sz="4" w:space="0"/>
        </w:tcBorders>
      </w:tcPr>
    </w:tblStylePr>
    <w:tblStylePr w:type="firstRow">
      <w:rPr>
        <w:rFonts w:ascii="Arial" w:hAnsi="Arial"/>
        <w:b/>
        <w:color w:val="ffffff" w:themeColor="light1"/>
        <w:sz w:val="22"/>
      </w:rPr>
      <w:tcPr>
        <w:shd w:val="clear" w:color="d99695" w:themeColor="accent2" w:themeTint="97" w:fill="d99695" w:themeFill="accent2" w:themeFillTint="97"/>
        <w:tcBorders>
          <w:top w:val="single" w:color="D99695" w:themeColor="accent2" w:themeTint="97" w:sz="32" w:space="0"/>
          <w:bottom w:val="single" w:color="FFFFFF" w:themeColor="light1" w:sz="12" w:space="0"/>
        </w:tcBorders>
      </w:tcPr>
    </w:tblStylePr>
    <w:tblStylePr w:type="lastCol">
      <w:tcPr>
        <w:tcBorders>
          <w:left w:val="single" w:color="FFFFFF" w:themeColor="light1" w:sz="4" w:space="0"/>
          <w:right w:val="single" w:color="D99695" w:themeColor="accent2" w:themeTint="97" w:sz="32" w:space="0"/>
        </w:tcBorders>
      </w:tcPr>
    </w:tblStylePr>
    <w:tblStylePr w:type="lastRow">
      <w:rPr>
        <w:rFonts w:ascii="Arial" w:hAnsi="Arial"/>
        <w:b/>
        <w:color w:val="ffffff" w:themeColor="light1"/>
        <w:sz w:val="22"/>
      </w:rPr>
    </w:tblStylePr>
  </w:style>
  <w:style w:type="table" w:styleId="1025" w:customStyle="1">
    <w:name w:val="List Table 5 Dark - Accent 3"/>
    <w:basedOn w:val="921"/>
    <w:uiPriority w:val="99"/>
    <w:pPr>
      <w:spacing w:after="0" w:line="240" w:lineRule="auto"/>
    </w:pPr>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shd w:val="clear" w:color="c3d69b" w:themeColor="accent3" w:themeTint="98" w:fill="c3d69b" w:themeFill="accent3" w:themeFillTint="98"/>
    </w:tblPr>
    <w:tblStylePr w:type="band1Horz">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1Vert">
      <w:tcPr>
        <w:shd w:val="clear" w:color="c3d69b" w:themeColor="accent3" w:themeTint="98" w:fill="c3d69b" w:themeFill="accent3" w:themeFillTint="98"/>
        <w:tcBorders>
          <w:left w:val="single" w:color="FFFFFF" w:themeColor="light1" w:sz="4" w:space="0"/>
          <w:right w:val="single" w:color="FFFFFF" w:themeColor="light1" w:sz="4" w:space="0"/>
        </w:tcBorders>
      </w:tcPr>
    </w:tblStylePr>
    <w:tblStylePr w:type="band2Horz">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C3D69B" w:themeColor="accent3" w:themeTint="98" w:sz="32" w:space="0"/>
          <w:right w:val="single" w:color="FFFFFF" w:themeColor="light1" w:sz="4" w:space="0"/>
        </w:tcBorders>
      </w:tcPr>
    </w:tblStylePr>
    <w:tblStylePr w:type="firstRow">
      <w:rPr>
        <w:rFonts w:ascii="Arial" w:hAnsi="Arial"/>
        <w:b/>
        <w:color w:val="ffffff" w:themeColor="light1"/>
        <w:sz w:val="22"/>
      </w:rPr>
      <w:tcPr>
        <w:shd w:val="clear" w:color="c3d69b" w:themeColor="accent3" w:themeTint="98" w:fill="c3d69b" w:themeFill="accent3" w:themeFillTint="98"/>
        <w:tcBorders>
          <w:top w:val="single" w:color="C3D69B" w:themeColor="accent3" w:themeTint="98" w:sz="32" w:space="0"/>
          <w:bottom w:val="single" w:color="FFFFFF" w:themeColor="light1" w:sz="12" w:space="0"/>
        </w:tcBorders>
      </w:tcPr>
    </w:tblStylePr>
    <w:tblStylePr w:type="lastCol">
      <w:tcPr>
        <w:tcBorders>
          <w:left w:val="single" w:color="FFFFFF" w:themeColor="light1" w:sz="4" w:space="0"/>
          <w:right w:val="single" w:color="C3D69B" w:themeColor="accent3" w:themeTint="98" w:sz="32" w:space="0"/>
        </w:tcBorders>
      </w:tcPr>
    </w:tblStylePr>
    <w:tblStylePr w:type="lastRow">
      <w:rPr>
        <w:rFonts w:ascii="Arial" w:hAnsi="Arial"/>
        <w:b/>
        <w:color w:val="ffffff" w:themeColor="light1"/>
        <w:sz w:val="22"/>
      </w:rPr>
    </w:tblStylePr>
  </w:style>
  <w:style w:type="table" w:styleId="1026" w:customStyle="1">
    <w:name w:val="List Table 5 Dark - Accent 4"/>
    <w:basedOn w:val="921"/>
    <w:uiPriority w:val="99"/>
    <w:pPr>
      <w:spacing w:after="0" w:line="240" w:lineRule="auto"/>
    </w:pPr>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shd w:val="clear" w:color="b2a1c6" w:themeColor="accent4" w:themeTint="9A" w:fill="b2a1c6" w:themeFill="accent4" w:themeFillTint="9A"/>
    </w:tblPr>
    <w:tblStylePr w:type="band1Horz">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1Vert">
      <w:tcPr>
        <w:shd w:val="clear" w:color="b2a1c6" w:themeColor="accent4" w:themeTint="9A" w:fill="b2a1c6" w:themeFill="accent4" w:themeFillTint="9A"/>
        <w:tcBorders>
          <w:left w:val="single" w:color="FFFFFF" w:themeColor="light1" w:sz="4" w:space="0"/>
          <w:right w:val="single" w:color="FFFFFF" w:themeColor="light1" w:sz="4" w:space="0"/>
        </w:tcBorders>
      </w:tcPr>
    </w:tblStylePr>
    <w:tblStylePr w:type="band2Horz">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B2A1C6" w:themeColor="accent4" w:themeTint="9A" w:sz="32" w:space="0"/>
          <w:right w:val="single" w:color="FFFFFF" w:themeColor="light1" w:sz="4" w:space="0"/>
        </w:tcBorders>
      </w:tcPr>
    </w:tblStylePr>
    <w:tblStylePr w:type="firstRow">
      <w:rPr>
        <w:rFonts w:ascii="Arial" w:hAnsi="Arial"/>
        <w:b/>
        <w:color w:val="ffffff" w:themeColor="light1"/>
        <w:sz w:val="22"/>
      </w:rPr>
      <w:tcPr>
        <w:shd w:val="clear" w:color="b2a1c6" w:themeColor="accent4" w:themeTint="9A" w:fill="b2a1c6" w:themeFill="accent4" w:themeFillTint="9A"/>
        <w:tcBorders>
          <w:top w:val="single" w:color="B2A1C6" w:themeColor="accent4" w:themeTint="9A" w:sz="32" w:space="0"/>
          <w:bottom w:val="single" w:color="FFFFFF" w:themeColor="light1" w:sz="12" w:space="0"/>
        </w:tcBorders>
      </w:tcPr>
    </w:tblStylePr>
    <w:tblStylePr w:type="lastCol">
      <w:tcPr>
        <w:tcBorders>
          <w:left w:val="single" w:color="FFFFFF" w:themeColor="light1" w:sz="4" w:space="0"/>
          <w:right w:val="single" w:color="B2A1C6" w:themeColor="accent4" w:themeTint="9A" w:sz="32" w:space="0"/>
        </w:tcBorders>
      </w:tcPr>
    </w:tblStylePr>
    <w:tblStylePr w:type="lastRow">
      <w:rPr>
        <w:rFonts w:ascii="Arial" w:hAnsi="Arial"/>
        <w:b/>
        <w:color w:val="ffffff" w:themeColor="light1"/>
        <w:sz w:val="22"/>
      </w:rPr>
    </w:tblStylePr>
  </w:style>
  <w:style w:type="table" w:styleId="1027" w:customStyle="1">
    <w:name w:val="List Table 5 Dark - Accent 5"/>
    <w:basedOn w:val="921"/>
    <w:uiPriority w:val="99"/>
    <w:pPr>
      <w:spacing w:after="0" w:line="240" w:lineRule="auto"/>
    </w:pPr>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shd w:val="clear" w:color="92ccdc" w:themeColor="accent5" w:themeTint="9A" w:fill="92ccdc" w:themeFill="accent5" w:themeFillTint="9A"/>
    </w:tblPr>
    <w:tblStylePr w:type="band1Horz">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1Vert">
      <w:tcPr>
        <w:shd w:val="clear" w:color="92ccdc" w:themeColor="accent5" w:themeTint="9A" w:fill="92ccdc" w:themeFill="accent5" w:themeFillTint="9A"/>
        <w:tcBorders>
          <w:left w:val="single" w:color="FFFFFF" w:themeColor="light1" w:sz="4" w:space="0"/>
          <w:right w:val="single" w:color="FFFFFF" w:themeColor="light1" w:sz="4" w:space="0"/>
        </w:tcBorders>
      </w:tcPr>
    </w:tblStylePr>
    <w:tblStylePr w:type="band2Horz">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92CCDC" w:themeColor="accent5" w:themeTint="9A" w:sz="32" w:space="0"/>
          <w:right w:val="single" w:color="FFFFFF" w:themeColor="light1" w:sz="4" w:space="0"/>
        </w:tcBorders>
      </w:tcPr>
    </w:tblStylePr>
    <w:tblStylePr w:type="firstRow">
      <w:rPr>
        <w:rFonts w:ascii="Arial" w:hAnsi="Arial"/>
        <w:b/>
        <w:color w:val="ffffff" w:themeColor="light1"/>
        <w:sz w:val="22"/>
      </w:rPr>
      <w:tcPr>
        <w:shd w:val="clear" w:color="92ccdc" w:themeColor="accent5" w:themeTint="9A" w:fill="92ccdc" w:themeFill="accent5" w:themeFillTint="9A"/>
        <w:tcBorders>
          <w:top w:val="single" w:color="92CCDC" w:themeColor="accent5" w:themeTint="9A" w:sz="32" w:space="0"/>
          <w:bottom w:val="single" w:color="FFFFFF" w:themeColor="light1" w:sz="12" w:space="0"/>
        </w:tcBorders>
      </w:tcPr>
    </w:tblStylePr>
    <w:tblStylePr w:type="lastCol">
      <w:tcPr>
        <w:tcBorders>
          <w:left w:val="single" w:color="FFFFFF" w:themeColor="light1" w:sz="4" w:space="0"/>
          <w:right w:val="single" w:color="92CCDC" w:themeColor="accent5" w:themeTint="9A" w:sz="32" w:space="0"/>
        </w:tcBorders>
      </w:tcPr>
    </w:tblStylePr>
    <w:tblStylePr w:type="lastRow">
      <w:rPr>
        <w:rFonts w:ascii="Arial" w:hAnsi="Arial"/>
        <w:b/>
        <w:color w:val="ffffff" w:themeColor="light1"/>
        <w:sz w:val="22"/>
      </w:rPr>
    </w:tblStylePr>
  </w:style>
  <w:style w:type="table" w:styleId="1028" w:customStyle="1">
    <w:name w:val="List Table 5 Dark - Accent 6"/>
    <w:basedOn w:val="921"/>
    <w:uiPriority w:val="99"/>
    <w:pPr>
      <w:spacing w:after="0" w:line="240" w:lineRule="auto"/>
    </w:pPr>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shd w:val="clear" w:color="fac090" w:themeColor="accent6" w:themeTint="98" w:fill="fac090" w:themeFill="accent6" w:themeFillTint="98"/>
    </w:tblPr>
    <w:tblStylePr w:type="band1Horz">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1Vert">
      <w:tcPr>
        <w:shd w:val="clear" w:color="fac090" w:themeColor="accent6" w:themeTint="98" w:fill="fac090" w:themeFill="accent6" w:themeFillTint="98"/>
        <w:tcBorders>
          <w:left w:val="single" w:color="FFFFFF" w:themeColor="light1" w:sz="4" w:space="0"/>
          <w:right w:val="single" w:color="FFFFFF" w:themeColor="light1" w:sz="4" w:space="0"/>
        </w:tcBorders>
      </w:tcPr>
    </w:tblStylePr>
    <w:tblStylePr w:type="band2Horz">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FAC090" w:themeColor="accent6" w:themeTint="98" w:sz="32" w:space="0"/>
          <w:right w:val="single" w:color="FFFFFF" w:themeColor="light1" w:sz="4" w:space="0"/>
        </w:tcBorders>
      </w:tcPr>
    </w:tblStylePr>
    <w:tblStylePr w:type="firstRow">
      <w:rPr>
        <w:rFonts w:ascii="Arial" w:hAnsi="Arial"/>
        <w:b/>
        <w:color w:val="ffffff" w:themeColor="light1"/>
        <w:sz w:val="22"/>
      </w:rPr>
      <w:tcPr>
        <w:shd w:val="clear" w:color="fac090" w:themeColor="accent6" w:themeTint="98" w:fill="fac090" w:themeFill="accent6" w:themeFillTint="98"/>
        <w:tcBorders>
          <w:top w:val="single" w:color="FAC090" w:themeColor="accent6" w:themeTint="98" w:sz="32" w:space="0"/>
          <w:bottom w:val="single" w:color="FFFFFF" w:themeColor="light1" w:sz="12" w:space="0"/>
        </w:tcBorders>
      </w:tcPr>
    </w:tblStylePr>
    <w:tblStylePr w:type="lastCol">
      <w:tcPr>
        <w:tcBorders>
          <w:left w:val="single" w:color="FFFFFF" w:themeColor="light1" w:sz="4" w:space="0"/>
          <w:right w:val="single" w:color="FAC090" w:themeColor="accent6" w:themeTint="98" w:sz="32" w:space="0"/>
        </w:tcBorders>
      </w:tcPr>
    </w:tblStylePr>
    <w:tblStylePr w:type="lastRow">
      <w:rPr>
        <w:rFonts w:ascii="Arial" w:hAnsi="Arial"/>
        <w:b/>
        <w:color w:val="ffffff" w:themeColor="light1"/>
        <w:sz w:val="22"/>
      </w:rPr>
    </w:tblStylePr>
  </w:style>
  <w:style w:type="table" w:styleId="1029" w:customStyle="1">
    <w:name w:val="Список-таблица 6 цветная1"/>
    <w:basedOn w:val="921"/>
    <w:uiPriority w:val="99"/>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band1Horz">
      <w:rPr>
        <w:rFonts w:ascii="Arial" w:hAnsi="Arial"/>
        <w:color w:val="000000" w:themeColor="text1"/>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000000" w:themeColor="text1"/>
        <w:sz w:val="22"/>
      </w:rPr>
    </w:tblStylePr>
    <w:tblStylePr w:type="firstCol">
      <w:rPr>
        <w:b/>
        <w:color w:val="000000" w:themeColor="text1"/>
      </w:rPr>
    </w:tblStylePr>
    <w:tblStylePr w:type="firstRow">
      <w:rPr>
        <w:b/>
        <w:color w:val="000000" w:themeColor="text1"/>
      </w:rPr>
      <w:tcPr>
        <w:tcBorders>
          <w:bottom w:val="single" w:color="7F7F7F" w:themeColor="text1" w:themeTint="80" w:sz="4" w:space="0"/>
        </w:tcBorders>
      </w:tcPr>
    </w:tblStylePr>
    <w:tblStylePr w:type="lastCol">
      <w:rPr>
        <w:b/>
        <w:color w:val="000000" w:themeColor="text1"/>
      </w:rPr>
    </w:tblStylePr>
    <w:tblStylePr w:type="lastRow">
      <w:rPr>
        <w:b/>
        <w:color w:val="000000" w:themeColor="text1"/>
      </w:rPr>
      <w:tcPr>
        <w:tcBorders>
          <w:top w:val="single" w:color="7F7F7F" w:themeColor="text1" w:themeTint="80" w:sz="4" w:space="0"/>
        </w:tcBorders>
      </w:tcPr>
    </w:tblStylePr>
  </w:style>
  <w:style w:type="table" w:styleId="1030" w:customStyle="1">
    <w:name w:val="List Table 6 Colorful - Accent 1"/>
    <w:basedOn w:val="921"/>
    <w:uiPriority w:val="99"/>
    <w:pPr>
      <w:spacing w:after="0" w:line="240" w:lineRule="auto"/>
    </w:pPr>
    <w:tblPr>
      <w:tblStyleRowBandSize w:val="1"/>
      <w:tblStyleColBandSize w:val="1"/>
      <w:tblBorders>
        <w:top w:val="single" w:color="4F81BD" w:themeColor="accent1" w:sz="4" w:space="0"/>
        <w:bottom w:val="single" w:color="4F81BD" w:themeColor="accent1" w:sz="4" w:space="0"/>
      </w:tblBorders>
    </w:tblPr>
    <w:tblStylePr w:type="band1Horz">
      <w:rPr>
        <w:rFonts w:ascii="Arial" w:hAnsi="Arial"/>
        <w:color w:val="2a4a71" w:themeColor="accent1" w:themeShade="95"/>
        <w:sz w:val="22"/>
      </w:rPr>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band2Horz">
      <w:rPr>
        <w:rFonts w:ascii="Arial" w:hAnsi="Arial"/>
        <w:color w:val="2a4a71" w:themeColor="accent1" w:themeShade="95"/>
        <w:sz w:val="22"/>
      </w:rPr>
    </w:tblStylePr>
    <w:tblStylePr w:type="firstCol">
      <w:rPr>
        <w:b/>
        <w:color w:val="2a4a71" w:themeColor="accent1" w:themeShade="95"/>
      </w:rPr>
    </w:tblStylePr>
    <w:tblStylePr w:type="firstRow">
      <w:rPr>
        <w:b/>
        <w:color w:val="2a4a71" w:themeColor="accent1" w:themeShade="95"/>
      </w:rPr>
      <w:tcPr>
        <w:tcBorders>
          <w:bottom w:val="single" w:color="4F81BD" w:themeColor="accent1" w:sz="4" w:space="0"/>
        </w:tcBorders>
      </w:tcPr>
    </w:tblStylePr>
    <w:tblStylePr w:type="lastCol">
      <w:rPr>
        <w:b/>
        <w:color w:val="2a4a71" w:themeColor="accent1" w:themeShade="95"/>
      </w:rPr>
    </w:tblStylePr>
    <w:tblStylePr w:type="lastRow">
      <w:rPr>
        <w:b/>
        <w:color w:val="2a4a71" w:themeColor="accent1" w:themeShade="95"/>
      </w:rPr>
      <w:tcPr>
        <w:tcBorders>
          <w:top w:val="single" w:color="4F81BD" w:themeColor="accent1" w:sz="4" w:space="0"/>
        </w:tcBorders>
      </w:tcPr>
    </w:tblStylePr>
  </w:style>
  <w:style w:type="table" w:styleId="1031" w:customStyle="1">
    <w:name w:val="List Table 6 Colorful - Accent 2"/>
    <w:basedOn w:val="921"/>
    <w:uiPriority w:val="99"/>
    <w:pPr>
      <w:spacing w:after="0" w:line="240" w:lineRule="auto"/>
    </w:pPr>
    <w:tblPr>
      <w:tblStyleRowBandSize w:val="1"/>
      <w:tblStyleColBandSize w:val="1"/>
      <w:tblBorders>
        <w:top w:val="single" w:color="D99695" w:themeColor="accent2" w:themeTint="97" w:sz="4" w:space="0"/>
        <w:bottom w:val="single" w:color="D99695" w:themeColor="accent2" w:themeTint="97" w:sz="4" w:space="0"/>
      </w:tblBorders>
    </w:tblPr>
    <w:tblStylePr w:type="band1Horz">
      <w:rPr>
        <w:rFonts w:ascii="Arial" w:hAnsi="Arial"/>
        <w:color w:val="d99695" w:themeColor="accent2" w:themeTint="97" w:themeShade="95"/>
        <w:sz w:val="22"/>
      </w:rPr>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D99695" w:themeColor="accent2" w:themeTint="97" w:sz="4" w:space="0"/>
        </w:tcBorders>
      </w:tcPr>
    </w:tblStylePr>
    <w:tblStylePr w:type="lastCol">
      <w:rPr>
        <w:b/>
        <w:color w:val="d99695" w:themeColor="accent2" w:themeTint="97" w:themeShade="95"/>
      </w:rPr>
    </w:tblStylePr>
    <w:tblStylePr w:type="lastRow">
      <w:rPr>
        <w:b/>
        <w:color w:val="d99695" w:themeColor="accent2" w:themeTint="97" w:themeShade="95"/>
      </w:rPr>
      <w:tcPr>
        <w:tcBorders>
          <w:top w:val="single" w:color="D99695" w:themeColor="accent2" w:themeTint="97" w:sz="4" w:space="0"/>
        </w:tcBorders>
      </w:tcPr>
    </w:tblStylePr>
  </w:style>
  <w:style w:type="table" w:styleId="1032" w:customStyle="1">
    <w:name w:val="List Table 6 Colorful - Accent 3"/>
    <w:basedOn w:val="921"/>
    <w:uiPriority w:val="99"/>
    <w:pPr>
      <w:spacing w:after="0" w:line="240" w:lineRule="auto"/>
    </w:pPr>
    <w:tblPr>
      <w:tblStyleRowBandSize w:val="1"/>
      <w:tblStyleColBandSize w:val="1"/>
      <w:tblBorders>
        <w:top w:val="single" w:color="C3D69B" w:themeColor="accent3" w:themeTint="98" w:sz="4" w:space="0"/>
        <w:bottom w:val="single" w:color="C3D69B" w:themeColor="accent3" w:themeTint="98" w:sz="4" w:space="0"/>
      </w:tblBorders>
    </w:tblPr>
    <w:tblStylePr w:type="band1Horz">
      <w:rPr>
        <w:rFonts w:ascii="Arial" w:hAnsi="Arial"/>
        <w:color w:val="c3d69b" w:themeColor="accent3" w:themeTint="98" w:themeShade="95"/>
        <w:sz w:val="22"/>
      </w:rPr>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tblStylePr w:type="firstCol">
      <w:rPr>
        <w:b/>
        <w:color w:val="c3d69b" w:themeColor="accent3" w:themeTint="98" w:themeShade="95"/>
      </w:rPr>
    </w:tblStylePr>
    <w:tblStylePr w:type="firstRow">
      <w:rPr>
        <w:b/>
        <w:color w:val="c3d69b" w:themeColor="accent3" w:themeTint="98" w:themeShade="95"/>
      </w:rPr>
      <w:tcPr>
        <w:tcBorders>
          <w:bottom w:val="single" w:color="C3D69B" w:themeColor="accent3" w:themeTint="98" w:sz="4" w:space="0"/>
        </w:tcBorders>
      </w:tcPr>
    </w:tblStylePr>
    <w:tblStylePr w:type="lastCol">
      <w:rPr>
        <w:b/>
        <w:color w:val="c3d69b" w:themeColor="accent3" w:themeTint="98" w:themeShade="95"/>
      </w:rPr>
    </w:tblStylePr>
    <w:tblStylePr w:type="lastRow">
      <w:rPr>
        <w:b/>
        <w:color w:val="c3d69b" w:themeColor="accent3" w:themeTint="98" w:themeShade="95"/>
      </w:rPr>
      <w:tcPr>
        <w:tcBorders>
          <w:top w:val="single" w:color="C3D69B" w:themeColor="accent3" w:themeTint="98" w:sz="4" w:space="0"/>
        </w:tcBorders>
      </w:tcPr>
    </w:tblStylePr>
  </w:style>
  <w:style w:type="table" w:styleId="1033" w:customStyle="1">
    <w:name w:val="List Table 6 Colorful - Accent 4"/>
    <w:basedOn w:val="921"/>
    <w:uiPriority w:val="99"/>
    <w:pPr>
      <w:spacing w:after="0" w:line="240" w:lineRule="auto"/>
    </w:pPr>
    <w:tblPr>
      <w:tblStyleRowBandSize w:val="1"/>
      <w:tblStyleColBandSize w:val="1"/>
      <w:tblBorders>
        <w:top w:val="single" w:color="B2A1C6" w:themeColor="accent4" w:themeTint="9A" w:sz="4" w:space="0"/>
        <w:bottom w:val="single" w:color="B2A1C6" w:themeColor="accent4" w:themeTint="9A" w:sz="4" w:space="0"/>
      </w:tblBorders>
    </w:tblPr>
    <w:tblStylePr w:type="band1Horz">
      <w:rPr>
        <w:rFonts w:ascii="Arial" w:hAnsi="Arial"/>
        <w:color w:val="b2a1c6" w:themeColor="accent4" w:themeTint="9A" w:themeShade="95"/>
        <w:sz w:val="22"/>
      </w:rPr>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B2A1C6" w:themeColor="accent4" w:themeTint="9A" w:sz="4" w:space="0"/>
        </w:tcBorders>
      </w:tcPr>
    </w:tblStylePr>
    <w:tblStylePr w:type="lastCol">
      <w:rPr>
        <w:b/>
        <w:color w:val="b2a1c6" w:themeColor="accent4" w:themeTint="9A" w:themeShade="95"/>
      </w:rPr>
    </w:tblStylePr>
    <w:tblStylePr w:type="lastRow">
      <w:rPr>
        <w:b/>
        <w:color w:val="b2a1c6" w:themeColor="accent4" w:themeTint="9A" w:themeShade="95"/>
      </w:rPr>
      <w:tcPr>
        <w:tcBorders>
          <w:top w:val="single" w:color="B2A1C6" w:themeColor="accent4" w:themeTint="9A" w:sz="4" w:space="0"/>
        </w:tcBorders>
      </w:tcPr>
    </w:tblStylePr>
  </w:style>
  <w:style w:type="table" w:styleId="1034" w:customStyle="1">
    <w:name w:val="List Table 6 Colorful - Accent 5"/>
    <w:basedOn w:val="921"/>
    <w:uiPriority w:val="99"/>
    <w:pPr>
      <w:spacing w:after="0" w:line="240" w:lineRule="auto"/>
    </w:pPr>
    <w:tblPr>
      <w:tblStyleRowBandSize w:val="1"/>
      <w:tblStyleColBandSize w:val="1"/>
      <w:tblBorders>
        <w:top w:val="single" w:color="92CCDC" w:themeColor="accent5" w:themeTint="9A" w:sz="4" w:space="0"/>
        <w:bottom w:val="single" w:color="92CCDC" w:themeColor="accent5" w:themeTint="9A" w:sz="4" w:space="0"/>
      </w:tblBorders>
    </w:tblPr>
    <w:tblStylePr w:type="band1Horz">
      <w:rPr>
        <w:rFonts w:ascii="Arial" w:hAnsi="Arial"/>
        <w:color w:val="92ccdc" w:themeColor="accent5" w:themeTint="9A" w:themeShade="95"/>
        <w:sz w:val="22"/>
      </w:rPr>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tblStylePr w:type="firstCol">
      <w:rPr>
        <w:b/>
        <w:color w:val="92ccdc" w:themeColor="accent5" w:themeTint="9A" w:themeShade="95"/>
      </w:rPr>
    </w:tblStylePr>
    <w:tblStylePr w:type="firstRow">
      <w:rPr>
        <w:b/>
        <w:color w:val="92ccdc" w:themeColor="accent5" w:themeTint="9A" w:themeShade="95"/>
      </w:rPr>
      <w:tcPr>
        <w:tcBorders>
          <w:bottom w:val="single" w:color="92CCDC" w:themeColor="accent5" w:themeTint="9A" w:sz="4" w:space="0"/>
        </w:tcBorders>
      </w:tcPr>
    </w:tblStylePr>
    <w:tblStylePr w:type="lastCol">
      <w:rPr>
        <w:b/>
        <w:color w:val="92ccdc" w:themeColor="accent5" w:themeTint="9A" w:themeShade="95"/>
      </w:rPr>
    </w:tblStylePr>
    <w:tblStylePr w:type="lastRow">
      <w:rPr>
        <w:b/>
        <w:color w:val="92ccdc" w:themeColor="accent5" w:themeTint="9A" w:themeShade="95"/>
      </w:rPr>
      <w:tcPr>
        <w:tcBorders>
          <w:top w:val="single" w:color="92CCDC" w:themeColor="accent5" w:themeTint="9A" w:sz="4" w:space="0"/>
        </w:tcBorders>
      </w:tcPr>
    </w:tblStylePr>
  </w:style>
  <w:style w:type="table" w:styleId="1035" w:customStyle="1">
    <w:name w:val="List Table 6 Colorful - Accent 6"/>
    <w:basedOn w:val="921"/>
    <w:uiPriority w:val="99"/>
    <w:pPr>
      <w:spacing w:after="0" w:line="240" w:lineRule="auto"/>
    </w:pPr>
    <w:tblPr>
      <w:tblStyleRowBandSize w:val="1"/>
      <w:tblStyleColBandSize w:val="1"/>
      <w:tblBorders>
        <w:top w:val="single" w:color="FAC090" w:themeColor="accent6" w:themeTint="98" w:sz="4" w:space="0"/>
        <w:bottom w:val="single" w:color="FAC090" w:themeColor="accent6" w:themeTint="98" w:sz="4" w:space="0"/>
      </w:tblBorders>
    </w:tblPr>
    <w:tblStylePr w:type="band1Horz">
      <w:rPr>
        <w:rFonts w:ascii="Arial" w:hAnsi="Arial"/>
        <w:color w:val="fac090" w:themeColor="accent6" w:themeTint="98" w:themeShade="95"/>
        <w:sz w:val="22"/>
      </w:rPr>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tblStylePr w:type="firstCol">
      <w:rPr>
        <w:b/>
        <w:color w:val="fac090" w:themeColor="accent6" w:themeTint="98" w:themeShade="95"/>
      </w:rPr>
    </w:tblStylePr>
    <w:tblStylePr w:type="firstRow">
      <w:rPr>
        <w:b/>
        <w:color w:val="fac090" w:themeColor="accent6" w:themeTint="98" w:themeShade="95"/>
      </w:rPr>
      <w:tcPr>
        <w:tcBorders>
          <w:bottom w:val="single" w:color="FAC090" w:themeColor="accent6" w:themeTint="98" w:sz="4" w:space="0"/>
        </w:tcBorders>
      </w:tcPr>
    </w:tblStylePr>
    <w:tblStylePr w:type="lastCol">
      <w:rPr>
        <w:b/>
        <w:color w:val="fac090" w:themeColor="accent6" w:themeTint="98" w:themeShade="95"/>
      </w:rPr>
    </w:tblStylePr>
    <w:tblStylePr w:type="lastRow">
      <w:rPr>
        <w:b/>
        <w:color w:val="fac090" w:themeColor="accent6" w:themeTint="98" w:themeShade="95"/>
      </w:rPr>
      <w:tcPr>
        <w:tcBorders>
          <w:top w:val="single" w:color="FAC090" w:themeColor="accent6" w:themeTint="98" w:sz="4" w:space="0"/>
        </w:tcBorders>
      </w:tcPr>
    </w:tblStylePr>
  </w:style>
  <w:style w:type="table" w:styleId="1036" w:customStyle="1">
    <w:name w:val="Список-таблица 7 цветная1"/>
    <w:basedOn w:val="921"/>
    <w:uiPriority w:val="99"/>
    <w:pPr>
      <w:spacing w:after="0" w:line="240" w:lineRule="auto"/>
    </w:pPr>
    <w:tblPr>
      <w:tblStyleRowBandSize w:val="1"/>
      <w:tblStyleColBandSize w:val="1"/>
      <w:tblBorders>
        <w:right w:val="single" w:color="7F7F7F" w:themeColor="text1" w:themeTint="80" w:sz="4" w:space="0"/>
      </w:tblBorders>
    </w:tblPr>
    <w:tblStylePr w:type="band1Horz">
      <w:rPr>
        <w:rFonts w:ascii="Arial" w:hAnsi="Arial"/>
        <w:color w:val="7f7f7f" w:themeColor="text1" w:themeTint="80" w:themeShade="95"/>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Arial" w:hAnsi="Arial"/>
        <w:i/>
        <w:color w:val="7f7f7f" w:themeColor="text1" w:themeTint="80" w:themeShade="95"/>
        <w:sz w:val="22"/>
      </w:r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Arial" w:hAnsi="Arial"/>
        <w:i/>
        <w:color w:val="7f7f7f" w:themeColor="text1" w:themeTint="80" w:themeShade="95"/>
        <w:sz w:val="22"/>
      </w:r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Arial" w:hAnsi="Arial"/>
        <w:i/>
        <w:color w:val="7f7f7f" w:themeColor="text1" w:themeTint="80" w:themeShade="95"/>
        <w:sz w:val="22"/>
      </w:r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style>
  <w:style w:type="table" w:styleId="1037" w:customStyle="1">
    <w:name w:val="List Table 7 Colorful - Accent 1"/>
    <w:basedOn w:val="921"/>
    <w:uiPriority w:val="99"/>
    <w:pPr>
      <w:spacing w:after="0" w:line="240" w:lineRule="auto"/>
    </w:pPr>
    <w:tblPr>
      <w:tblStyleRowBandSize w:val="1"/>
      <w:tblStyleColBandSize w:val="1"/>
      <w:tblBorders>
        <w:right w:val="single" w:color="4F81BD" w:themeColor="accent1" w:sz="4" w:space="0"/>
      </w:tblBorders>
    </w:tblPr>
    <w:tblStylePr w:type="band1Horz">
      <w:rPr>
        <w:rFonts w:ascii="Arial" w:hAnsi="Arial"/>
        <w:color w:val="2a4a71" w:themeColor="accent1" w:themeShade="95"/>
        <w:sz w:val="22"/>
      </w:rPr>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band2Horz">
      <w:rPr>
        <w:rFonts w:ascii="Arial" w:hAnsi="Arial"/>
        <w:color w:val="2a4a71" w:themeColor="accent1" w:themeShade="95"/>
        <w:sz w:val="22"/>
      </w:rPr>
    </w:tblStylePr>
    <w:tblStylePr w:type="firstCol">
      <w:rPr>
        <w:rFonts w:ascii="Arial" w:hAnsi="Arial"/>
        <w:i/>
        <w:color w:val="2a4a71" w:themeColor="accent1" w:themeShade="95"/>
        <w:sz w:val="22"/>
      </w:rPr>
      <w:pPr>
        <w:jc w:val="right"/>
      </w:pPr>
      <w:tcPr>
        <w:shd w:val="clear" w:color="ffffff" w:fill="auto"/>
        <w:tcBorders>
          <w:top w:val="none" w:color="000000" w:sz="0" w:space="0"/>
          <w:left w:val="none" w:color="000000" w:sz="0" w:space="0"/>
          <w:bottom w:val="none" w:color="000000" w:sz="0" w:space="0"/>
          <w:right w:val="single" w:color="4F81BD" w:themeColor="accent1" w:sz="4" w:space="0"/>
        </w:tcBorders>
      </w:tcPr>
    </w:tblStylePr>
    <w:tblStylePr w:type="firstRow">
      <w:rPr>
        <w:rFonts w:ascii="Arial" w:hAnsi="Arial"/>
        <w:i/>
        <w:color w:val="2a4a71" w:themeColor="accent1" w:themeShade="95"/>
        <w:sz w:val="22"/>
      </w:rPr>
      <w:tcPr>
        <w:shd w:val="clear" w:color="ffffff" w:themeColor="light1" w:fill="ffffff" w:themeFill="light1"/>
        <w:tcBorders>
          <w:top w:val="none" w:color="000000" w:sz="0" w:space="0"/>
          <w:left w:val="none" w:color="000000" w:sz="0" w:space="0"/>
          <w:bottom w:val="single" w:color="4F81BD" w:themeColor="accent1" w:sz="4" w:space="0"/>
          <w:right w:val="none" w:color="000000" w:sz="0" w:space="0"/>
        </w:tcBorders>
      </w:tcPr>
    </w:tblStylePr>
    <w:tblStylePr w:type="lastCol">
      <w:rPr>
        <w:rFonts w:ascii="Arial" w:hAnsi="Arial"/>
        <w:i/>
        <w:color w:val="2a4a71" w:themeColor="accent1" w:themeShade="95"/>
        <w:sz w:val="22"/>
      </w:rPr>
      <w:tcPr>
        <w:shd w:val="clear" w:color="ffffff" w:fill="auto"/>
        <w:tcBorders>
          <w:top w:val="none" w:color="000000" w:sz="0" w:space="0"/>
          <w:left w:val="single" w:color="4F81BD" w:themeColor="accent1" w:sz="4" w:space="0"/>
          <w:bottom w:val="none" w:color="000000" w:sz="0" w:space="0"/>
          <w:right w:val="none" w:color="000000" w:sz="0" w:space="0"/>
        </w:tcBorders>
      </w:tcPr>
    </w:tblStylePr>
    <w:tblStylePr w:type="lastRow">
      <w:rPr>
        <w:rFonts w:ascii="Arial" w:hAnsi="Arial"/>
        <w:i/>
        <w:color w:val="2a4a71" w:themeColor="accent1" w:themeShade="95"/>
        <w:sz w:val="22"/>
      </w:rPr>
      <w:tcPr>
        <w:shd w:val="clear" w:color="ffffff" w:themeColor="light1" w:fill="ffffff" w:themeFill="light1"/>
        <w:tcBorders>
          <w:top w:val="single" w:color="4F81BD" w:themeColor="accent1" w:sz="4" w:space="0"/>
          <w:left w:val="none" w:color="000000" w:sz="0" w:space="0"/>
          <w:bottom w:val="none" w:color="000000" w:sz="0" w:space="0"/>
          <w:right w:val="none" w:color="000000" w:sz="0" w:space="0"/>
        </w:tcBorders>
      </w:tcPr>
    </w:tblStylePr>
  </w:style>
  <w:style w:type="table" w:styleId="1038" w:customStyle="1">
    <w:name w:val="List Table 7 Colorful - Accent 2"/>
    <w:basedOn w:val="921"/>
    <w:uiPriority w:val="99"/>
    <w:pPr>
      <w:spacing w:after="0" w:line="240" w:lineRule="auto"/>
    </w:pPr>
    <w:tblPr>
      <w:tblStyleRowBandSize w:val="1"/>
      <w:tblStyleColBandSize w:val="1"/>
      <w:tblBorders>
        <w:right w:val="single" w:color="D99695" w:themeColor="accent2" w:themeTint="97" w:sz="4" w:space="0"/>
      </w:tblBorders>
    </w:tblPr>
    <w:tblStylePr w:type="band1Horz">
      <w:rPr>
        <w:rFonts w:ascii="Arial" w:hAnsi="Arial"/>
        <w:color w:val="d99695" w:themeColor="accent2" w:themeTint="97" w:themeShade="95"/>
        <w:sz w:val="22"/>
      </w:rPr>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tblStylePr w:type="firstCol">
      <w:rPr>
        <w:rFonts w:ascii="Arial" w:hAnsi="Arial"/>
        <w:i/>
        <w:color w:val="d99695" w:themeColor="accent2" w:themeTint="97" w:themeShade="95"/>
        <w:sz w:val="22"/>
      </w:rPr>
      <w:pPr>
        <w:jc w:val="right"/>
      </w:pPr>
      <w:tcPr>
        <w:shd w:val="clear" w:color="ffffff" w:fill="auto"/>
        <w:tcBorders>
          <w:top w:val="none" w:color="000000" w:sz="0" w:space="0"/>
          <w:left w:val="none" w:color="000000" w:sz="0" w:space="0"/>
          <w:bottom w:val="none" w:color="000000" w:sz="0" w:space="0"/>
          <w:right w:val="single" w:color="D99695" w:themeColor="accent2" w:themeTint="97" w:sz="4" w:space="0"/>
        </w:tcBorders>
      </w:tcPr>
    </w:tblStylePr>
    <w:tblStylePr w:type="firstRow">
      <w:rPr>
        <w:rFonts w:ascii="Arial" w:hAnsi="Arial"/>
        <w:i/>
        <w:color w:val="d99695" w:themeColor="accent2" w:themeTint="97" w:themeShade="95"/>
        <w:sz w:val="22"/>
      </w:rPr>
      <w:tcPr>
        <w:shd w:val="clear" w:color="ffffff" w:themeColor="light1" w:fill="ffffff" w:themeFill="light1"/>
        <w:tcBorders>
          <w:top w:val="none" w:color="000000" w:sz="0" w:space="0"/>
          <w:left w:val="none" w:color="000000" w:sz="0" w:space="0"/>
          <w:bottom w:val="single" w:color="D99695" w:themeColor="accent2" w:themeTint="97" w:sz="4" w:space="0"/>
          <w:right w:val="none" w:color="000000" w:sz="0" w:space="0"/>
        </w:tcBorders>
      </w:tcPr>
    </w:tblStylePr>
    <w:tblStylePr w:type="lastCol">
      <w:rPr>
        <w:rFonts w:ascii="Arial" w:hAnsi="Arial"/>
        <w:i/>
        <w:color w:val="d99695" w:themeColor="accent2" w:themeTint="97" w:themeShade="95"/>
        <w:sz w:val="22"/>
      </w:rPr>
      <w:tcPr>
        <w:shd w:val="clear" w:color="ffffff" w:fill="auto"/>
        <w:tcBorders>
          <w:top w:val="none" w:color="000000" w:sz="0" w:space="0"/>
          <w:left w:val="single" w:color="D99695" w:themeColor="accent2" w:themeTint="97" w:sz="4" w:space="0"/>
          <w:bottom w:val="none" w:color="000000" w:sz="0" w:space="0"/>
          <w:right w:val="none" w:color="000000" w:sz="0" w:space="0"/>
        </w:tcBorders>
      </w:tcPr>
    </w:tblStylePr>
    <w:tblStylePr w:type="lastRow">
      <w:rPr>
        <w:rFonts w:ascii="Arial" w:hAnsi="Arial"/>
        <w:i/>
        <w:color w:val="d99695" w:themeColor="accent2" w:themeTint="97" w:themeShade="95"/>
        <w:sz w:val="22"/>
      </w:rPr>
      <w:tcPr>
        <w:shd w:val="clear" w:color="ffffff" w:themeColor="light1" w:fill="ffffff" w:themeFill="light1"/>
        <w:tcBorders>
          <w:top w:val="single" w:color="D99695" w:themeColor="accent2" w:themeTint="97" w:sz="4" w:space="0"/>
          <w:left w:val="none" w:color="000000" w:sz="0" w:space="0"/>
          <w:bottom w:val="none" w:color="000000" w:sz="0" w:space="0"/>
          <w:right w:val="none" w:color="000000" w:sz="0" w:space="0"/>
        </w:tcBorders>
      </w:tcPr>
    </w:tblStylePr>
  </w:style>
  <w:style w:type="table" w:styleId="1039" w:customStyle="1">
    <w:name w:val="List Table 7 Colorful - Accent 3"/>
    <w:basedOn w:val="921"/>
    <w:uiPriority w:val="99"/>
    <w:pPr>
      <w:spacing w:after="0" w:line="240" w:lineRule="auto"/>
    </w:pPr>
    <w:tblPr>
      <w:tblStyleRowBandSize w:val="1"/>
      <w:tblStyleColBandSize w:val="1"/>
      <w:tblBorders>
        <w:right w:val="single" w:color="C3D69B" w:themeColor="accent3" w:themeTint="98" w:sz="4" w:space="0"/>
      </w:tblBorders>
    </w:tblPr>
    <w:tblStylePr w:type="band1Horz">
      <w:rPr>
        <w:rFonts w:ascii="Arial" w:hAnsi="Arial"/>
        <w:color w:val="c3d69b" w:themeColor="accent3" w:themeTint="98" w:themeShade="95"/>
        <w:sz w:val="22"/>
      </w:rPr>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tblStylePr w:type="firstCol">
      <w:rPr>
        <w:rFonts w:ascii="Arial" w:hAnsi="Arial"/>
        <w:i/>
        <w:color w:val="c3d69b" w:themeColor="accent3" w:themeTint="98" w:themeShade="95"/>
        <w:sz w:val="22"/>
      </w:rPr>
      <w:pPr>
        <w:jc w:val="right"/>
      </w:pPr>
      <w:tcPr>
        <w:shd w:val="clear" w:color="ffffff" w:fill="auto"/>
        <w:tcBorders>
          <w:top w:val="none" w:color="000000" w:sz="0" w:space="0"/>
          <w:left w:val="none" w:color="000000" w:sz="0" w:space="0"/>
          <w:bottom w:val="none" w:color="000000" w:sz="0" w:space="0"/>
          <w:right w:val="single" w:color="C3D69B" w:themeColor="accent3" w:themeTint="98" w:sz="4" w:space="0"/>
        </w:tcBorders>
      </w:tcPr>
    </w:tblStylePr>
    <w:tblStylePr w:type="firstRow">
      <w:rPr>
        <w:rFonts w:ascii="Arial" w:hAnsi="Arial"/>
        <w:i/>
        <w:color w:val="c3d69b" w:themeColor="accent3" w:themeTint="98" w:themeShade="95"/>
        <w:sz w:val="22"/>
      </w:rPr>
      <w:tcPr>
        <w:shd w:val="clear" w:color="ffffff" w:themeColor="light1" w:fill="ffffff" w:themeFill="light1"/>
        <w:tcBorders>
          <w:top w:val="none" w:color="000000" w:sz="0" w:space="0"/>
          <w:left w:val="none" w:color="000000" w:sz="0" w:space="0"/>
          <w:bottom w:val="single" w:color="C3D69B" w:themeColor="accent3" w:themeTint="98" w:sz="4" w:space="0"/>
          <w:right w:val="none" w:color="000000" w:sz="0" w:space="0"/>
        </w:tcBorders>
      </w:tcPr>
    </w:tblStylePr>
    <w:tblStylePr w:type="lastCol">
      <w:rPr>
        <w:rFonts w:ascii="Arial" w:hAnsi="Arial"/>
        <w:i/>
        <w:color w:val="c3d69b" w:themeColor="accent3" w:themeTint="98" w:themeShade="95"/>
        <w:sz w:val="22"/>
      </w:rPr>
      <w:tcPr>
        <w:shd w:val="clear" w:color="ffffff" w:fill="auto"/>
        <w:tcBorders>
          <w:top w:val="none" w:color="000000" w:sz="0" w:space="0"/>
          <w:left w:val="single" w:color="C3D69B" w:themeColor="accent3" w:themeTint="98" w:sz="4" w:space="0"/>
          <w:bottom w:val="none" w:color="000000" w:sz="0" w:space="0"/>
          <w:right w:val="none" w:color="000000" w:sz="0" w:space="0"/>
        </w:tcBorders>
      </w:tcPr>
    </w:tblStylePr>
    <w:tblStylePr w:type="lastRow">
      <w:rPr>
        <w:rFonts w:ascii="Arial" w:hAnsi="Arial"/>
        <w:i/>
        <w:color w:val="c3d69b" w:themeColor="accent3" w:themeTint="98" w:themeShade="95"/>
        <w:sz w:val="22"/>
      </w:rPr>
      <w:tcPr>
        <w:shd w:val="clear" w:color="ffffff" w:themeColor="light1" w:fill="ffffff" w:themeFill="light1"/>
        <w:tcBorders>
          <w:top w:val="single" w:color="C3D69B" w:themeColor="accent3" w:themeTint="98" w:sz="4" w:space="0"/>
          <w:left w:val="none" w:color="000000" w:sz="0" w:space="0"/>
          <w:bottom w:val="none" w:color="000000" w:sz="0" w:space="0"/>
          <w:right w:val="none" w:color="000000" w:sz="0" w:space="0"/>
        </w:tcBorders>
      </w:tcPr>
    </w:tblStylePr>
  </w:style>
  <w:style w:type="table" w:styleId="1040" w:customStyle="1">
    <w:name w:val="List Table 7 Colorful - Accent 4"/>
    <w:basedOn w:val="921"/>
    <w:uiPriority w:val="99"/>
    <w:pPr>
      <w:spacing w:after="0" w:line="240" w:lineRule="auto"/>
    </w:pPr>
    <w:tblPr>
      <w:tblStyleRowBandSize w:val="1"/>
      <w:tblStyleColBandSize w:val="1"/>
      <w:tblBorders>
        <w:right w:val="single" w:color="B2A1C6" w:themeColor="accent4" w:themeTint="9A" w:sz="4" w:space="0"/>
      </w:tblBorders>
    </w:tblPr>
    <w:tblStylePr w:type="band1Horz">
      <w:rPr>
        <w:rFonts w:ascii="Arial" w:hAnsi="Arial"/>
        <w:color w:val="b2a1c6" w:themeColor="accent4" w:themeTint="9A" w:themeShade="95"/>
        <w:sz w:val="22"/>
      </w:rPr>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tblStylePr w:type="firstCol">
      <w:rPr>
        <w:rFonts w:ascii="Arial" w:hAnsi="Arial"/>
        <w:i/>
        <w:color w:val="b2a1c6" w:themeColor="accent4" w:themeTint="9A" w:themeShade="95"/>
        <w:sz w:val="22"/>
      </w:rPr>
      <w:pPr>
        <w:jc w:val="right"/>
      </w:pPr>
      <w:tcPr>
        <w:shd w:val="clear" w:color="ffffff" w:fill="auto"/>
        <w:tcBorders>
          <w:top w:val="none" w:color="000000" w:sz="0" w:space="0"/>
          <w:left w:val="none" w:color="000000" w:sz="0" w:space="0"/>
          <w:bottom w:val="none" w:color="000000" w:sz="0" w:space="0"/>
          <w:right w:val="single" w:color="B2A1C6" w:themeColor="accent4" w:themeTint="9A" w:sz="4" w:space="0"/>
        </w:tcBorders>
      </w:tcPr>
    </w:tblStylePr>
    <w:tblStylePr w:type="firstRow">
      <w:rPr>
        <w:rFonts w:ascii="Arial" w:hAnsi="Arial"/>
        <w:i/>
        <w:color w:val="b2a1c6" w:themeColor="accent4" w:themeTint="9A" w:themeShade="95"/>
        <w:sz w:val="22"/>
      </w:rPr>
      <w:tcPr>
        <w:shd w:val="clear" w:color="ffffff" w:themeColor="light1" w:fill="ffffff" w:themeFill="light1"/>
        <w:tcBorders>
          <w:top w:val="none" w:color="000000" w:sz="0" w:space="0"/>
          <w:left w:val="none" w:color="000000" w:sz="0" w:space="0"/>
          <w:bottom w:val="single" w:color="B2A1C6" w:themeColor="accent4" w:themeTint="9A" w:sz="4" w:space="0"/>
          <w:right w:val="none" w:color="000000" w:sz="0" w:space="0"/>
        </w:tcBorders>
      </w:tcPr>
    </w:tblStylePr>
    <w:tblStylePr w:type="lastCol">
      <w:rPr>
        <w:rFonts w:ascii="Arial" w:hAnsi="Arial"/>
        <w:i/>
        <w:color w:val="b2a1c6" w:themeColor="accent4" w:themeTint="9A" w:themeShade="95"/>
        <w:sz w:val="22"/>
      </w:rPr>
      <w:tcPr>
        <w:shd w:val="clear" w:color="ffffff" w:fill="auto"/>
        <w:tcBorders>
          <w:top w:val="none" w:color="000000" w:sz="0" w:space="0"/>
          <w:left w:val="single" w:color="B2A1C6" w:themeColor="accent4" w:themeTint="9A" w:sz="4" w:space="0"/>
          <w:bottom w:val="none" w:color="000000" w:sz="0" w:space="0"/>
          <w:right w:val="none" w:color="000000" w:sz="0" w:space="0"/>
        </w:tcBorders>
      </w:tcPr>
    </w:tblStylePr>
    <w:tblStylePr w:type="lastRow">
      <w:rPr>
        <w:rFonts w:ascii="Arial" w:hAnsi="Arial"/>
        <w:i/>
        <w:color w:val="b2a1c6" w:themeColor="accent4" w:themeTint="9A" w:themeShade="95"/>
        <w:sz w:val="22"/>
      </w:rPr>
      <w:tcPr>
        <w:shd w:val="clear" w:color="ffffff" w:themeColor="light1" w:fill="ffffff" w:themeFill="light1"/>
        <w:tcBorders>
          <w:top w:val="single" w:color="B2A1C6" w:themeColor="accent4" w:themeTint="9A" w:sz="4" w:space="0"/>
          <w:left w:val="none" w:color="000000" w:sz="0" w:space="0"/>
          <w:bottom w:val="none" w:color="000000" w:sz="0" w:space="0"/>
          <w:right w:val="none" w:color="000000" w:sz="0" w:space="0"/>
        </w:tcBorders>
      </w:tcPr>
    </w:tblStylePr>
  </w:style>
  <w:style w:type="table" w:styleId="1041" w:customStyle="1">
    <w:name w:val="List Table 7 Colorful - Accent 5"/>
    <w:basedOn w:val="921"/>
    <w:uiPriority w:val="99"/>
    <w:pPr>
      <w:spacing w:after="0" w:line="240" w:lineRule="auto"/>
    </w:pPr>
    <w:tblPr>
      <w:tblStyleRowBandSize w:val="1"/>
      <w:tblStyleColBandSize w:val="1"/>
      <w:tblBorders>
        <w:right w:val="single" w:color="92CCDC" w:themeColor="accent5" w:themeTint="9A" w:sz="4" w:space="0"/>
      </w:tblBorders>
    </w:tblPr>
    <w:tblStylePr w:type="band1Horz">
      <w:rPr>
        <w:rFonts w:ascii="Arial" w:hAnsi="Arial"/>
        <w:color w:val="92ccdc" w:themeColor="accent5" w:themeTint="9A" w:themeShade="95"/>
        <w:sz w:val="22"/>
      </w:rPr>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tblStylePr w:type="firstCol">
      <w:rPr>
        <w:rFonts w:ascii="Arial" w:hAnsi="Arial"/>
        <w:i/>
        <w:color w:val="92ccdc" w:themeColor="accent5" w:themeTint="9A" w:themeShade="95"/>
        <w:sz w:val="22"/>
      </w:rPr>
      <w:pPr>
        <w:jc w:val="right"/>
      </w:pPr>
      <w:tcPr>
        <w:shd w:val="clear" w:color="ffffff" w:fill="auto"/>
        <w:tcBorders>
          <w:top w:val="none" w:color="000000" w:sz="0" w:space="0"/>
          <w:left w:val="none" w:color="000000" w:sz="0" w:space="0"/>
          <w:bottom w:val="none" w:color="000000" w:sz="0" w:space="0"/>
          <w:right w:val="single" w:color="92CCDC" w:themeColor="accent5" w:themeTint="9A" w:sz="4" w:space="0"/>
        </w:tcBorders>
      </w:tcPr>
    </w:tblStylePr>
    <w:tblStylePr w:type="firstRow">
      <w:rPr>
        <w:rFonts w:ascii="Arial" w:hAnsi="Arial"/>
        <w:i/>
        <w:color w:val="92ccdc" w:themeColor="accent5" w:themeTint="9A" w:themeShade="95"/>
        <w:sz w:val="22"/>
      </w:rPr>
      <w:tcPr>
        <w:shd w:val="clear" w:color="ffffff" w:themeColor="light1" w:fill="ffffff" w:themeFill="light1"/>
        <w:tcBorders>
          <w:top w:val="none" w:color="000000" w:sz="0" w:space="0"/>
          <w:left w:val="none" w:color="000000" w:sz="0" w:space="0"/>
          <w:bottom w:val="single" w:color="92CCDC" w:themeColor="accent5" w:themeTint="9A" w:sz="4" w:space="0"/>
          <w:right w:val="none" w:color="000000" w:sz="0" w:space="0"/>
        </w:tcBorders>
      </w:tcPr>
    </w:tblStylePr>
    <w:tblStylePr w:type="lastCol">
      <w:rPr>
        <w:rFonts w:ascii="Arial" w:hAnsi="Arial"/>
        <w:i/>
        <w:color w:val="92ccdc" w:themeColor="accent5" w:themeTint="9A" w:themeShade="95"/>
        <w:sz w:val="22"/>
      </w:rPr>
      <w:tcPr>
        <w:shd w:val="clear" w:color="ffffff" w:fill="auto"/>
        <w:tcBorders>
          <w:top w:val="none" w:color="000000" w:sz="0" w:space="0"/>
          <w:left w:val="single" w:color="92CCDC" w:themeColor="accent5" w:themeTint="9A" w:sz="4" w:space="0"/>
          <w:bottom w:val="none" w:color="000000" w:sz="0" w:space="0"/>
          <w:right w:val="none" w:color="000000" w:sz="0" w:space="0"/>
        </w:tcBorders>
      </w:tcPr>
    </w:tblStylePr>
    <w:tblStylePr w:type="lastRow">
      <w:rPr>
        <w:rFonts w:ascii="Arial" w:hAnsi="Arial"/>
        <w:i/>
        <w:color w:val="92ccdc" w:themeColor="accent5" w:themeTint="9A" w:themeShade="95"/>
        <w:sz w:val="22"/>
      </w:rPr>
      <w:tcPr>
        <w:shd w:val="clear" w:color="ffffff" w:themeColor="light1" w:fill="ffffff" w:themeFill="light1"/>
        <w:tcBorders>
          <w:top w:val="single" w:color="92CCDC" w:themeColor="accent5" w:themeTint="9A" w:sz="4" w:space="0"/>
          <w:left w:val="none" w:color="000000" w:sz="0" w:space="0"/>
          <w:bottom w:val="none" w:color="000000" w:sz="0" w:space="0"/>
          <w:right w:val="none" w:color="000000" w:sz="0" w:space="0"/>
        </w:tcBorders>
      </w:tcPr>
    </w:tblStylePr>
  </w:style>
  <w:style w:type="table" w:styleId="1042" w:customStyle="1">
    <w:name w:val="List Table 7 Colorful - Accent 6"/>
    <w:basedOn w:val="921"/>
    <w:uiPriority w:val="99"/>
    <w:pPr>
      <w:spacing w:after="0" w:line="240" w:lineRule="auto"/>
    </w:pPr>
    <w:tblPr>
      <w:tblStyleRowBandSize w:val="1"/>
      <w:tblStyleColBandSize w:val="1"/>
      <w:tblBorders>
        <w:right w:val="single" w:color="FAC090" w:themeColor="accent6" w:themeTint="98" w:sz="4" w:space="0"/>
      </w:tblBorders>
    </w:tblPr>
    <w:tblStylePr w:type="band1Horz">
      <w:rPr>
        <w:rFonts w:ascii="Arial" w:hAnsi="Arial"/>
        <w:color w:val="fac090" w:themeColor="accent6" w:themeTint="98" w:themeShade="95"/>
        <w:sz w:val="22"/>
      </w:rPr>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tblStylePr w:type="firstCol">
      <w:rPr>
        <w:rFonts w:ascii="Arial" w:hAnsi="Arial"/>
        <w:i/>
        <w:color w:val="fac090" w:themeColor="accent6" w:themeTint="98" w:themeShade="95"/>
        <w:sz w:val="22"/>
      </w:rPr>
      <w:pPr>
        <w:jc w:val="right"/>
      </w:pPr>
      <w:tcPr>
        <w:shd w:val="clear" w:color="ffffff" w:fill="auto"/>
        <w:tcBorders>
          <w:top w:val="none" w:color="000000" w:sz="0" w:space="0"/>
          <w:left w:val="none" w:color="000000" w:sz="0" w:space="0"/>
          <w:bottom w:val="none" w:color="000000" w:sz="0" w:space="0"/>
          <w:right w:val="single" w:color="FAC090" w:themeColor="accent6" w:themeTint="98" w:sz="4" w:space="0"/>
        </w:tcBorders>
      </w:tcPr>
    </w:tblStylePr>
    <w:tblStylePr w:type="firstRow">
      <w:rPr>
        <w:rFonts w:ascii="Arial" w:hAnsi="Arial"/>
        <w:i/>
        <w:color w:val="fac090" w:themeColor="accent6" w:themeTint="98" w:themeShade="95"/>
        <w:sz w:val="22"/>
      </w:rPr>
      <w:tcPr>
        <w:shd w:val="clear" w:color="ffffff" w:themeColor="light1" w:fill="ffffff" w:themeFill="light1"/>
        <w:tcBorders>
          <w:top w:val="none" w:color="000000" w:sz="0" w:space="0"/>
          <w:left w:val="none" w:color="000000" w:sz="0" w:space="0"/>
          <w:bottom w:val="single" w:color="FAC090" w:themeColor="accent6" w:themeTint="98" w:sz="4" w:space="0"/>
          <w:right w:val="none" w:color="000000" w:sz="0" w:space="0"/>
        </w:tcBorders>
      </w:tcPr>
    </w:tblStylePr>
    <w:tblStylePr w:type="lastCol">
      <w:rPr>
        <w:rFonts w:ascii="Arial" w:hAnsi="Arial"/>
        <w:i/>
        <w:color w:val="fac090" w:themeColor="accent6" w:themeTint="98" w:themeShade="95"/>
        <w:sz w:val="22"/>
      </w:rPr>
      <w:tcPr>
        <w:shd w:val="clear" w:color="ffffff" w:fill="auto"/>
        <w:tcBorders>
          <w:top w:val="none" w:color="000000" w:sz="0" w:space="0"/>
          <w:left w:val="single" w:color="FAC090" w:themeColor="accent6" w:themeTint="98" w:sz="4" w:space="0"/>
          <w:bottom w:val="none" w:color="000000" w:sz="0" w:space="0"/>
          <w:right w:val="none" w:color="000000" w:sz="0" w:space="0"/>
        </w:tcBorders>
      </w:tcPr>
    </w:tblStylePr>
    <w:tblStylePr w:type="lastRow">
      <w:rPr>
        <w:rFonts w:ascii="Arial" w:hAnsi="Arial"/>
        <w:i/>
        <w:color w:val="fac090" w:themeColor="accent6" w:themeTint="98" w:themeShade="95"/>
        <w:sz w:val="22"/>
      </w:rPr>
      <w:tcPr>
        <w:shd w:val="clear" w:color="ffffff" w:themeColor="light1" w:fill="ffffff" w:themeFill="light1"/>
        <w:tcBorders>
          <w:top w:val="single" w:color="FAC090" w:themeColor="accent6" w:themeTint="98" w:sz="4" w:space="0"/>
          <w:left w:val="none" w:color="000000" w:sz="0" w:space="0"/>
          <w:bottom w:val="none" w:color="000000" w:sz="0" w:space="0"/>
          <w:right w:val="none" w:color="000000" w:sz="0" w:space="0"/>
        </w:tcBorders>
      </w:tcPr>
    </w:tblStylePr>
  </w:style>
  <w:style w:type="table" w:styleId="1043" w:customStyle="1">
    <w:name w:val="Lined - Accent"/>
    <w:basedOn w:val="921"/>
    <w:uiPriority w:val="99"/>
    <w:pPr>
      <w:spacing w:after="0" w:line="240" w:lineRule="auto"/>
    </w:pPr>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tblStylePr w:type="band2Vert">
      <w:rPr>
        <w:rFonts w:ascii="Arial" w:hAnsi="Arial"/>
        <w:color w:val="404040"/>
        <w:sz w:val="22"/>
      </w:rPr>
      <w:tcPr>
        <w:shd w:val="clear" w:color="f2f2f2" w:themeColor="text1" w:themeTint="0D" w:fill="f2f2f2" w:themeFill="text1" w:themeFillTint="0D"/>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1044" w:customStyle="1">
    <w:name w:val="Lined - Accent 1"/>
    <w:basedOn w:val="921"/>
    <w:uiPriority w:val="99"/>
    <w:pPr>
      <w:spacing w:after="0" w:line="240" w:lineRule="auto"/>
    </w:pPr>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band2Vert">
      <w:rPr>
        <w:rFonts w:ascii="Arial" w:hAnsi="Arial"/>
        <w:color w:val="404040"/>
        <w:sz w:val="22"/>
      </w:rPr>
      <w:tcPr>
        <w:shd w:val="clear" w:color="c7d7ea" w:themeColor="accent1" w:themeTint="50" w:fill="c7d7ea" w:themeFill="accent1" w:themeFillTint="50"/>
      </w:tcPr>
    </w:tblStylePr>
    <w:tblStylePr w:type="firstCol">
      <w:rPr>
        <w:rFonts w:ascii="Arial" w:hAnsi="Arial"/>
        <w:color w:val="f2f2f2"/>
        <w:sz w:val="22"/>
      </w:rPr>
      <w:tcPr>
        <w:shd w:val="clear" w:color="5d8ac2" w:themeColor="accent1" w:themeTint="EA" w:fill="5d8ac2" w:themeFill="accent1" w:themeFillTint="EA"/>
      </w:tcPr>
    </w:tblStylePr>
    <w:tblStylePr w:type="firstRow">
      <w:rPr>
        <w:rFonts w:ascii="Arial" w:hAnsi="Arial"/>
        <w:color w:val="f2f2f2"/>
        <w:sz w:val="22"/>
      </w:rPr>
      <w:tcPr>
        <w:shd w:val="clear" w:color="5d8ac2" w:themeColor="accent1" w:themeTint="EA" w:fill="5d8ac2" w:themeFill="accent1" w:themeFillTint="EA"/>
      </w:tcPr>
    </w:tblStylePr>
    <w:tblStylePr w:type="lastCol">
      <w:rPr>
        <w:rFonts w:ascii="Arial" w:hAnsi="Arial"/>
        <w:color w:val="f2f2f2"/>
        <w:sz w:val="22"/>
      </w:rPr>
      <w:tcPr>
        <w:shd w:val="clear" w:color="5d8ac2" w:themeColor="accent1" w:themeTint="EA" w:fill="5d8ac2" w:themeFill="accent1" w:themeFillTint="EA"/>
      </w:tcPr>
    </w:tblStylePr>
    <w:tblStylePr w:type="lastRow">
      <w:rPr>
        <w:rFonts w:ascii="Arial" w:hAnsi="Arial"/>
        <w:color w:val="f2f2f2"/>
        <w:sz w:val="22"/>
      </w:rPr>
      <w:tcPr>
        <w:shd w:val="clear" w:color="5d8ac2" w:themeColor="accent1" w:themeTint="EA" w:fill="5d8ac2" w:themeFill="accent1" w:themeFillTint="EA"/>
      </w:tcPr>
    </w:tblStylePr>
  </w:style>
  <w:style w:type="table" w:styleId="1045" w:customStyle="1">
    <w:name w:val="Lined - Accent 2"/>
    <w:basedOn w:val="921"/>
    <w:uiPriority w:val="99"/>
    <w:pPr>
      <w:spacing w:after="0" w:line="240" w:lineRule="auto"/>
    </w:pPr>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band2Vert">
      <w:rPr>
        <w:rFonts w:ascii="Arial" w:hAnsi="Arial"/>
        <w:color w:val="404040"/>
        <w:sz w:val="22"/>
      </w:rPr>
      <w:tcPr>
        <w:shd w:val="clear" w:color="f2dcdc" w:themeColor="accent2" w:themeTint="32" w:fill="f2dcdc" w:themeFill="accent2" w:themeFillTint="32"/>
      </w:tcPr>
    </w:tblStylePr>
    <w:tblStylePr w:type="firstCol">
      <w:rPr>
        <w:rFonts w:ascii="Arial" w:hAnsi="Arial"/>
        <w:color w:val="f2f2f2"/>
        <w:sz w:val="22"/>
      </w:rPr>
      <w:tcPr>
        <w:shd w:val="clear" w:color="d99695" w:themeColor="accent2" w:themeTint="97" w:fill="d99695" w:themeFill="accent2" w:themeFillTint="97"/>
      </w:tcPr>
    </w:tblStylePr>
    <w:tblStylePr w:type="firstRow">
      <w:rPr>
        <w:rFonts w:ascii="Arial" w:hAnsi="Arial"/>
        <w:color w:val="f2f2f2"/>
        <w:sz w:val="22"/>
      </w:rPr>
      <w:tcPr>
        <w:shd w:val="clear" w:color="d99695" w:themeColor="accent2" w:themeTint="97" w:fill="d99695" w:themeFill="accent2" w:themeFillTint="97"/>
      </w:tcPr>
    </w:tblStylePr>
    <w:tblStylePr w:type="lastCol">
      <w:rPr>
        <w:rFonts w:ascii="Arial" w:hAnsi="Arial"/>
        <w:color w:val="f2f2f2"/>
        <w:sz w:val="22"/>
      </w:rPr>
      <w:tcPr>
        <w:shd w:val="clear" w:color="d99695" w:themeColor="accent2" w:themeTint="97" w:fill="d99695" w:themeFill="accent2" w:themeFillTint="97"/>
      </w:tcPr>
    </w:tblStylePr>
    <w:tblStylePr w:type="lastRow">
      <w:rPr>
        <w:rFonts w:ascii="Arial" w:hAnsi="Arial"/>
        <w:color w:val="f2f2f2"/>
        <w:sz w:val="22"/>
      </w:rPr>
      <w:tcPr>
        <w:shd w:val="clear" w:color="d99695" w:themeColor="accent2" w:themeTint="97" w:fill="d99695" w:themeFill="accent2" w:themeFillTint="97"/>
      </w:tcPr>
    </w:tblStylePr>
  </w:style>
  <w:style w:type="table" w:styleId="1046" w:customStyle="1">
    <w:name w:val="Lined - Accent 3"/>
    <w:basedOn w:val="921"/>
    <w:uiPriority w:val="99"/>
    <w:pPr>
      <w:spacing w:after="0" w:line="240" w:lineRule="auto"/>
    </w:pPr>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af1dc" w:themeColor="accent3" w:themeTint="34" w:fill="eaf1dc" w:themeFill="accent3" w:themeFillTint="34"/>
      </w:tcPr>
    </w:tblStylePr>
    <w:tblStylePr w:type="band2Vert">
      <w:rPr>
        <w:rFonts w:ascii="Arial" w:hAnsi="Arial"/>
        <w:color w:val="404040"/>
        <w:sz w:val="22"/>
      </w:rPr>
      <w:tcPr>
        <w:shd w:val="clear" w:color="eaf1dc" w:themeColor="accent3" w:themeTint="34" w:fill="eaf1dc" w:themeFill="accent3" w:themeFillTint="34"/>
      </w:tcPr>
    </w:tblStylePr>
    <w:tblStylePr w:type="firstCol">
      <w:rPr>
        <w:rFonts w:ascii="Arial" w:hAnsi="Arial"/>
        <w:color w:val="f2f2f2"/>
        <w:sz w:val="22"/>
      </w:rPr>
      <w:tcPr>
        <w:shd w:val="clear" w:color="9abb59" w:themeColor="accent3" w:themeTint="FE" w:fill="9abb59" w:themeFill="accent3" w:themeFillTint="FE"/>
      </w:tcPr>
    </w:tblStylePr>
    <w:tblStylePr w:type="firstRow">
      <w:rPr>
        <w:rFonts w:ascii="Arial" w:hAnsi="Arial"/>
        <w:color w:val="f2f2f2"/>
        <w:sz w:val="22"/>
      </w:rPr>
      <w:tcPr>
        <w:shd w:val="clear" w:color="9abb59" w:themeColor="accent3" w:themeTint="FE" w:fill="9abb59" w:themeFill="accent3" w:themeFillTint="FE"/>
      </w:tcPr>
    </w:tblStylePr>
    <w:tblStylePr w:type="lastCol">
      <w:rPr>
        <w:rFonts w:ascii="Arial" w:hAnsi="Arial"/>
        <w:color w:val="f2f2f2"/>
        <w:sz w:val="22"/>
      </w:rPr>
      <w:tcPr>
        <w:shd w:val="clear" w:color="9abb59" w:themeColor="accent3" w:themeTint="FE" w:fill="9abb59" w:themeFill="accent3" w:themeFillTint="FE"/>
      </w:tcPr>
    </w:tblStylePr>
    <w:tblStylePr w:type="lastRow">
      <w:rPr>
        <w:rFonts w:ascii="Arial" w:hAnsi="Arial"/>
        <w:color w:val="f2f2f2"/>
        <w:sz w:val="22"/>
      </w:rPr>
      <w:tcPr>
        <w:shd w:val="clear" w:color="9abb59" w:themeColor="accent3" w:themeTint="FE" w:fill="9abb59" w:themeFill="accent3" w:themeFillTint="FE"/>
      </w:tcPr>
    </w:tblStylePr>
  </w:style>
  <w:style w:type="table" w:styleId="1047" w:customStyle="1">
    <w:name w:val="Lined - Accent 4"/>
    <w:basedOn w:val="921"/>
    <w:uiPriority w:val="99"/>
    <w:pPr>
      <w:spacing w:after="0" w:line="240" w:lineRule="auto"/>
    </w:pPr>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band2Vert">
      <w:rPr>
        <w:rFonts w:ascii="Arial" w:hAnsi="Arial"/>
        <w:color w:val="404040"/>
        <w:sz w:val="22"/>
      </w:rPr>
      <w:tcPr>
        <w:shd w:val="clear" w:color="e5dfec" w:themeColor="accent4" w:themeTint="34" w:fill="e5dfec" w:themeFill="accent4" w:themeFillTint="34"/>
      </w:tcPr>
    </w:tblStylePr>
    <w:tblStylePr w:type="firstCol">
      <w:rPr>
        <w:rFonts w:ascii="Arial" w:hAnsi="Arial"/>
        <w:color w:val="f2f2f2"/>
        <w:sz w:val="22"/>
      </w:rPr>
      <w:tcPr>
        <w:shd w:val="clear" w:color="b2a1c6" w:themeColor="accent4" w:themeTint="9A" w:fill="b2a1c6" w:themeFill="accent4" w:themeFillTint="9A"/>
      </w:tcPr>
    </w:tblStylePr>
    <w:tblStylePr w:type="firstRow">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style>
  <w:style w:type="table" w:styleId="1048" w:customStyle="1">
    <w:name w:val="Lined - Accent 5"/>
    <w:basedOn w:val="921"/>
    <w:uiPriority w:val="99"/>
    <w:pPr>
      <w:spacing w:after="0" w:line="240" w:lineRule="auto"/>
    </w:pPr>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band2Vert">
      <w:rPr>
        <w:rFonts w:ascii="Arial" w:hAnsi="Arial"/>
        <w:color w:val="404040"/>
        <w:sz w:val="22"/>
      </w:rPr>
      <w:tcPr>
        <w:shd w:val="clear" w:color="daeef3" w:themeColor="accent5" w:themeTint="34" w:fill="daeef3" w:themeFill="accent5" w:themeFillTint="34"/>
      </w:tcPr>
    </w:tblStylePr>
    <w:tblStylePr w:type="firstCol">
      <w:rPr>
        <w:rFonts w:ascii="Arial" w:hAnsi="Arial"/>
        <w:color w:val="f2f2f2"/>
        <w:sz w:val="22"/>
      </w:rPr>
      <w:tcPr>
        <w:shd w:val="clear" w:color="4bacc6" w:themeColor="accent5" w:fill="4bacc6" w:themeFill="accent5"/>
      </w:tcPr>
    </w:tblStylePr>
    <w:tblStylePr w:type="firstRow">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style>
  <w:style w:type="table" w:styleId="1049" w:customStyle="1">
    <w:name w:val="Lined - Accent 6"/>
    <w:basedOn w:val="921"/>
    <w:uiPriority w:val="99"/>
    <w:pPr>
      <w:spacing w:after="0" w:line="240" w:lineRule="auto"/>
    </w:pPr>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de9d8" w:themeColor="accent6" w:themeTint="34" w:fill="fde9d8" w:themeFill="accent6" w:themeFillTint="34"/>
      </w:tcPr>
    </w:tblStylePr>
    <w:tblStylePr w:type="band2Vert">
      <w:rPr>
        <w:rFonts w:ascii="Arial" w:hAnsi="Arial"/>
        <w:color w:val="404040"/>
        <w:sz w:val="22"/>
      </w:rPr>
      <w:tcPr>
        <w:shd w:val="clear" w:color="fde9d8" w:themeColor="accent6" w:themeTint="34" w:fill="fde9d8" w:themeFill="accent6" w:themeFillTint="34"/>
      </w:tcPr>
    </w:tblStylePr>
    <w:tblStylePr w:type="firstCol">
      <w:rPr>
        <w:rFonts w:ascii="Arial" w:hAnsi="Arial"/>
        <w:color w:val="f2f2f2"/>
        <w:sz w:val="22"/>
      </w:rPr>
      <w:tcPr>
        <w:shd w:val="clear" w:color="f79646" w:themeColor="accent6" w:fill="f79646" w:themeFill="accent6"/>
      </w:tcPr>
    </w:tblStylePr>
    <w:tblStylePr w:type="firstRow">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style>
  <w:style w:type="table" w:styleId="1050" w:customStyle="1">
    <w:name w:val="Bordered &amp; Lined - Accent"/>
    <w:basedOn w:val="921"/>
    <w:uiPriority w:val="99"/>
    <w:pPr>
      <w:spacing w:after="0" w:line="240" w:lineRule="auto"/>
    </w:pPr>
    <w:rPr>
      <w:color w:val="404040"/>
      <w:sz w:val="20"/>
      <w:szCs w:val="20"/>
      <w:lang w:eastAsia="ru-RU"/>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tblStylePr w:type="band2Vert">
      <w:rPr>
        <w:rFonts w:ascii="Arial" w:hAnsi="Arial"/>
        <w:color w:val="404040"/>
        <w:sz w:val="22"/>
      </w:rPr>
      <w:tcPr>
        <w:shd w:val="clear" w:color="f2f2f2" w:themeColor="text1" w:themeTint="0D" w:fill="f2f2f2" w:themeFill="text1" w:themeFillTint="0D"/>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1051" w:customStyle="1">
    <w:name w:val="Bordered &amp; Lined - Accent 1"/>
    <w:basedOn w:val="921"/>
    <w:uiPriority w:val="99"/>
    <w:pPr>
      <w:spacing w:after="0" w:line="240" w:lineRule="auto"/>
    </w:pPr>
    <w:rPr>
      <w:color w:val="404040"/>
      <w:sz w:val="20"/>
      <w:szCs w:val="20"/>
      <w:lang w:eastAsia="ru-RU"/>
    </w:rPr>
    <w:tblPr>
      <w:tblStyleRowBandSize w:val="1"/>
      <w:tblStyleColBandSize w:val="1"/>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band2Vert">
      <w:rPr>
        <w:rFonts w:ascii="Arial" w:hAnsi="Arial"/>
        <w:color w:val="404040"/>
        <w:sz w:val="22"/>
      </w:rPr>
      <w:tcPr>
        <w:shd w:val="clear" w:color="c7d7ea" w:themeColor="accent1" w:themeTint="50" w:fill="c7d7ea" w:themeFill="accent1" w:themeFillTint="50"/>
      </w:tcPr>
    </w:tblStylePr>
    <w:tblStylePr w:type="firstCol">
      <w:rPr>
        <w:rFonts w:ascii="Arial" w:hAnsi="Arial"/>
        <w:color w:val="f2f2f2"/>
        <w:sz w:val="22"/>
      </w:rPr>
      <w:tcPr>
        <w:shd w:val="clear" w:color="5d8ac2" w:themeColor="accent1" w:themeTint="EA" w:fill="5d8ac2" w:themeFill="accent1" w:themeFillTint="EA"/>
      </w:tcPr>
    </w:tblStylePr>
    <w:tblStylePr w:type="firstRow">
      <w:rPr>
        <w:rFonts w:ascii="Arial" w:hAnsi="Arial"/>
        <w:color w:val="f2f2f2"/>
        <w:sz w:val="22"/>
      </w:rPr>
      <w:tcPr>
        <w:shd w:val="clear" w:color="5d8ac2" w:themeColor="accent1" w:themeTint="EA" w:fill="5d8ac2" w:themeFill="accent1" w:themeFillTint="EA"/>
      </w:tcPr>
    </w:tblStylePr>
    <w:tblStylePr w:type="lastCol">
      <w:rPr>
        <w:rFonts w:ascii="Arial" w:hAnsi="Arial"/>
        <w:color w:val="f2f2f2"/>
        <w:sz w:val="22"/>
      </w:rPr>
      <w:tcPr>
        <w:shd w:val="clear" w:color="5d8ac2" w:themeColor="accent1" w:themeTint="EA" w:fill="5d8ac2" w:themeFill="accent1" w:themeFillTint="EA"/>
      </w:tcPr>
    </w:tblStylePr>
    <w:tblStylePr w:type="lastRow">
      <w:rPr>
        <w:rFonts w:ascii="Arial" w:hAnsi="Arial"/>
        <w:color w:val="f2f2f2"/>
        <w:sz w:val="22"/>
      </w:rPr>
      <w:tcPr>
        <w:shd w:val="clear" w:color="5d8ac2" w:themeColor="accent1" w:themeTint="EA" w:fill="5d8ac2" w:themeFill="accent1" w:themeFillTint="EA"/>
      </w:tcPr>
    </w:tblStylePr>
  </w:style>
  <w:style w:type="table" w:styleId="1052" w:customStyle="1">
    <w:name w:val="Bordered &amp; Lined - Accent 2"/>
    <w:basedOn w:val="921"/>
    <w:uiPriority w:val="99"/>
    <w:pPr>
      <w:spacing w:after="0" w:line="240" w:lineRule="auto"/>
    </w:pPr>
    <w:rPr>
      <w:color w:val="404040"/>
      <w:sz w:val="20"/>
      <w:szCs w:val="20"/>
      <w:lang w:eastAsia="ru-RU"/>
    </w:rPr>
    <w:tblPr>
      <w:tblStyleRowBandSize w:val="1"/>
      <w:tblStyleColBandSize w:val="1"/>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band2Vert">
      <w:rPr>
        <w:rFonts w:ascii="Arial" w:hAnsi="Arial"/>
        <w:color w:val="404040"/>
        <w:sz w:val="22"/>
      </w:rPr>
      <w:tcPr>
        <w:shd w:val="clear" w:color="f2dcdc" w:themeColor="accent2" w:themeTint="32" w:fill="f2dcdc" w:themeFill="accent2" w:themeFillTint="32"/>
      </w:tcPr>
    </w:tblStylePr>
    <w:tblStylePr w:type="firstCol">
      <w:rPr>
        <w:rFonts w:ascii="Arial" w:hAnsi="Arial"/>
        <w:color w:val="f2f2f2"/>
        <w:sz w:val="22"/>
      </w:rPr>
      <w:tcPr>
        <w:shd w:val="clear" w:color="d99695" w:themeColor="accent2" w:themeTint="97" w:fill="d99695" w:themeFill="accent2" w:themeFillTint="97"/>
      </w:tcPr>
    </w:tblStylePr>
    <w:tblStylePr w:type="firstRow">
      <w:rPr>
        <w:rFonts w:ascii="Arial" w:hAnsi="Arial"/>
        <w:color w:val="f2f2f2"/>
        <w:sz w:val="22"/>
      </w:rPr>
      <w:tcPr>
        <w:shd w:val="clear" w:color="d99695" w:themeColor="accent2" w:themeTint="97" w:fill="d99695" w:themeFill="accent2" w:themeFillTint="97"/>
      </w:tcPr>
    </w:tblStylePr>
    <w:tblStylePr w:type="lastCol">
      <w:rPr>
        <w:rFonts w:ascii="Arial" w:hAnsi="Arial"/>
        <w:color w:val="f2f2f2"/>
        <w:sz w:val="22"/>
      </w:rPr>
      <w:tcPr>
        <w:shd w:val="clear" w:color="d99695" w:themeColor="accent2" w:themeTint="97" w:fill="d99695" w:themeFill="accent2" w:themeFillTint="97"/>
      </w:tcPr>
    </w:tblStylePr>
    <w:tblStylePr w:type="lastRow">
      <w:rPr>
        <w:rFonts w:ascii="Arial" w:hAnsi="Arial"/>
        <w:color w:val="f2f2f2"/>
        <w:sz w:val="22"/>
      </w:rPr>
      <w:tcPr>
        <w:shd w:val="clear" w:color="d99695" w:themeColor="accent2" w:themeTint="97" w:fill="d99695" w:themeFill="accent2" w:themeFillTint="97"/>
      </w:tcPr>
    </w:tblStylePr>
  </w:style>
  <w:style w:type="table" w:styleId="1053" w:customStyle="1">
    <w:name w:val="Bordered &amp; Lined - Accent 3"/>
    <w:basedOn w:val="921"/>
    <w:uiPriority w:val="99"/>
    <w:pPr>
      <w:spacing w:after="0" w:line="240" w:lineRule="auto"/>
    </w:pPr>
    <w:rPr>
      <w:color w:val="404040"/>
      <w:sz w:val="20"/>
      <w:szCs w:val="20"/>
      <w:lang w:eastAsia="ru-RU"/>
    </w:rPr>
    <w:tblPr>
      <w:tblStyleRowBandSize w:val="1"/>
      <w:tblStyleColBandSize w:val="1"/>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af1dc" w:themeColor="accent3" w:themeTint="34" w:fill="eaf1dc" w:themeFill="accent3" w:themeFillTint="34"/>
      </w:tcPr>
    </w:tblStylePr>
    <w:tblStylePr w:type="band2Vert">
      <w:rPr>
        <w:rFonts w:ascii="Arial" w:hAnsi="Arial"/>
        <w:color w:val="404040"/>
        <w:sz w:val="22"/>
      </w:rPr>
      <w:tcPr>
        <w:shd w:val="clear" w:color="eaf1dc" w:themeColor="accent3" w:themeTint="34" w:fill="eaf1dc" w:themeFill="accent3" w:themeFillTint="34"/>
      </w:tcPr>
    </w:tblStylePr>
    <w:tblStylePr w:type="firstCol">
      <w:rPr>
        <w:rFonts w:ascii="Arial" w:hAnsi="Arial"/>
        <w:color w:val="f2f2f2"/>
        <w:sz w:val="22"/>
      </w:rPr>
      <w:tcPr>
        <w:shd w:val="clear" w:color="9abb59" w:themeColor="accent3" w:themeTint="FE" w:fill="9abb59" w:themeFill="accent3" w:themeFillTint="FE"/>
      </w:tcPr>
    </w:tblStylePr>
    <w:tblStylePr w:type="firstRow">
      <w:rPr>
        <w:rFonts w:ascii="Arial" w:hAnsi="Arial"/>
        <w:color w:val="f2f2f2"/>
        <w:sz w:val="22"/>
      </w:rPr>
      <w:tcPr>
        <w:shd w:val="clear" w:color="9abb59" w:themeColor="accent3" w:themeTint="FE" w:fill="9abb59" w:themeFill="accent3" w:themeFillTint="FE"/>
      </w:tcPr>
    </w:tblStylePr>
    <w:tblStylePr w:type="lastCol">
      <w:rPr>
        <w:rFonts w:ascii="Arial" w:hAnsi="Arial"/>
        <w:color w:val="f2f2f2"/>
        <w:sz w:val="22"/>
      </w:rPr>
      <w:tcPr>
        <w:shd w:val="clear" w:color="9abb59" w:themeColor="accent3" w:themeTint="FE" w:fill="9abb59" w:themeFill="accent3" w:themeFillTint="FE"/>
      </w:tcPr>
    </w:tblStylePr>
    <w:tblStylePr w:type="lastRow">
      <w:rPr>
        <w:rFonts w:ascii="Arial" w:hAnsi="Arial"/>
        <w:color w:val="f2f2f2"/>
        <w:sz w:val="22"/>
      </w:rPr>
      <w:tcPr>
        <w:shd w:val="clear" w:color="9abb59" w:themeColor="accent3" w:themeTint="FE" w:fill="9abb59" w:themeFill="accent3" w:themeFillTint="FE"/>
      </w:tcPr>
    </w:tblStylePr>
  </w:style>
  <w:style w:type="table" w:styleId="1054" w:customStyle="1">
    <w:name w:val="Bordered &amp; Lined - Accent 4"/>
    <w:basedOn w:val="921"/>
    <w:uiPriority w:val="99"/>
    <w:pPr>
      <w:spacing w:after="0" w:line="240" w:lineRule="auto"/>
    </w:pPr>
    <w:rPr>
      <w:color w:val="404040"/>
      <w:sz w:val="20"/>
      <w:szCs w:val="20"/>
      <w:lang w:eastAsia="ru-RU"/>
    </w:rPr>
    <w:tblPr>
      <w:tblStyleRowBandSize w:val="1"/>
      <w:tblStyleColBandSize w:val="1"/>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band2Vert">
      <w:rPr>
        <w:rFonts w:ascii="Arial" w:hAnsi="Arial"/>
        <w:color w:val="404040"/>
        <w:sz w:val="22"/>
      </w:rPr>
      <w:tcPr>
        <w:shd w:val="clear" w:color="e5dfec" w:themeColor="accent4" w:themeTint="34" w:fill="e5dfec" w:themeFill="accent4" w:themeFillTint="34"/>
      </w:tcPr>
    </w:tblStylePr>
    <w:tblStylePr w:type="firstCol">
      <w:rPr>
        <w:rFonts w:ascii="Arial" w:hAnsi="Arial"/>
        <w:color w:val="f2f2f2"/>
        <w:sz w:val="22"/>
      </w:rPr>
      <w:tcPr>
        <w:shd w:val="clear" w:color="b2a1c6" w:themeColor="accent4" w:themeTint="9A" w:fill="b2a1c6" w:themeFill="accent4" w:themeFillTint="9A"/>
      </w:tcPr>
    </w:tblStylePr>
    <w:tblStylePr w:type="firstRow">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style>
  <w:style w:type="table" w:styleId="1055" w:customStyle="1">
    <w:name w:val="Bordered &amp; Lined - Accent 5"/>
    <w:basedOn w:val="921"/>
    <w:uiPriority w:val="99"/>
    <w:pPr>
      <w:spacing w:after="0" w:line="240" w:lineRule="auto"/>
    </w:pPr>
    <w:rPr>
      <w:color w:val="404040"/>
      <w:sz w:val="20"/>
      <w:szCs w:val="20"/>
      <w:lang w:eastAsia="ru-RU"/>
    </w:rPr>
    <w:tblPr>
      <w:tblStyleRowBandSize w:val="1"/>
      <w:tblStyleColBandSize w:val="1"/>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band2Vert">
      <w:rPr>
        <w:rFonts w:ascii="Arial" w:hAnsi="Arial"/>
        <w:color w:val="404040"/>
        <w:sz w:val="22"/>
      </w:rPr>
      <w:tcPr>
        <w:shd w:val="clear" w:color="daeef3" w:themeColor="accent5" w:themeTint="34" w:fill="daeef3" w:themeFill="accent5" w:themeFillTint="34"/>
      </w:tcPr>
    </w:tblStylePr>
    <w:tblStylePr w:type="firstCol">
      <w:rPr>
        <w:rFonts w:ascii="Arial" w:hAnsi="Arial"/>
        <w:color w:val="f2f2f2"/>
        <w:sz w:val="22"/>
      </w:rPr>
      <w:tcPr>
        <w:shd w:val="clear" w:color="4bacc6" w:themeColor="accent5" w:fill="4bacc6" w:themeFill="accent5"/>
      </w:tcPr>
    </w:tblStylePr>
    <w:tblStylePr w:type="firstRow">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style>
  <w:style w:type="table" w:styleId="1056" w:customStyle="1">
    <w:name w:val="Bordered &amp; Lined - Accent 6"/>
    <w:basedOn w:val="921"/>
    <w:uiPriority w:val="99"/>
    <w:pPr>
      <w:spacing w:after="0" w:line="240" w:lineRule="auto"/>
    </w:pPr>
    <w:rPr>
      <w:color w:val="404040"/>
      <w:sz w:val="20"/>
      <w:szCs w:val="20"/>
      <w:lang w:eastAsia="ru-RU"/>
    </w:rPr>
    <w:tblPr>
      <w:tblStyleRowBandSize w:val="1"/>
      <w:tblStyleColBandSize w:val="1"/>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de9d8" w:themeColor="accent6" w:themeTint="34" w:fill="fde9d8" w:themeFill="accent6" w:themeFillTint="34"/>
      </w:tcPr>
    </w:tblStylePr>
    <w:tblStylePr w:type="band2Vert">
      <w:rPr>
        <w:rFonts w:ascii="Arial" w:hAnsi="Arial"/>
        <w:color w:val="404040"/>
        <w:sz w:val="22"/>
      </w:rPr>
      <w:tcPr>
        <w:shd w:val="clear" w:color="fde9d8" w:themeColor="accent6" w:themeTint="34" w:fill="fde9d8" w:themeFill="accent6" w:themeFillTint="34"/>
      </w:tcPr>
    </w:tblStylePr>
    <w:tblStylePr w:type="firstCol">
      <w:rPr>
        <w:rFonts w:ascii="Arial" w:hAnsi="Arial"/>
        <w:color w:val="f2f2f2"/>
        <w:sz w:val="22"/>
      </w:rPr>
      <w:tcPr>
        <w:shd w:val="clear" w:color="f79646" w:themeColor="accent6" w:fill="f79646" w:themeFill="accent6"/>
      </w:tcPr>
    </w:tblStylePr>
    <w:tblStylePr w:type="firstRow">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style>
  <w:style w:type="table" w:styleId="1057" w:customStyle="1">
    <w:name w:val="Bordered"/>
    <w:basedOn w:val="921"/>
    <w:uiPriority w:val="99"/>
    <w:pPr>
      <w:spacing w:after="0" w:line="240" w:lineRule="auto"/>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band1Horz">
      <w:rPr>
        <w:rFonts w:ascii="Arial" w:hAnsi="Arial"/>
        <w:color w:val="404040"/>
        <w:sz w:val="22"/>
      </w:r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7F7F7F" w:themeColor="text1" w:themeTint="80" w:sz="12" w:space="0"/>
        </w:tcBorders>
      </w:tcPr>
    </w:tblStylePr>
    <w:tblStylePr w:type="lastCol">
      <w:rPr>
        <w:rFonts w:ascii="Arial" w:hAnsi="Arial"/>
        <w:color w:val="404040"/>
        <w:sz w:val="22"/>
      </w:rPr>
      <w:tcPr>
        <w:tcBorders>
          <w:left w:val="single" w:color="7F7F7F" w:themeColor="text1" w:themeTint="80" w:sz="12" w:space="0"/>
        </w:tcBorders>
      </w:tcPr>
    </w:tblStylePr>
    <w:tblStylePr w:type="lastRow">
      <w:rPr>
        <w:rFonts w:ascii="Arial" w:hAnsi="Arial"/>
        <w:color w:val="404040"/>
        <w:sz w:val="22"/>
      </w:rPr>
      <w:tcPr>
        <w:tcBorders>
          <w:top w:val="single" w:color="7F7F7F" w:themeColor="text1" w:themeTint="80" w:sz="12" w:space="0"/>
        </w:tcBorders>
      </w:tcPr>
    </w:tblStylePr>
  </w:style>
  <w:style w:type="table" w:styleId="1058" w:customStyle="1">
    <w:name w:val="Bordered - Accent 1"/>
    <w:basedOn w:val="921"/>
    <w:uiPriority w:val="99"/>
    <w:pPr>
      <w:spacing w:after="0" w:line="240" w:lineRule="auto"/>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band1Horz">
      <w:rPr>
        <w:rFonts w:ascii="Arial" w:hAnsi="Arial"/>
        <w:color w:val="404040"/>
        <w:sz w:val="22"/>
      </w:r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4F81BD" w:themeColor="accent1" w:sz="12" w:space="0"/>
        </w:tcBorders>
      </w:tcPr>
    </w:tblStylePr>
    <w:tblStylePr w:type="lastCol">
      <w:rPr>
        <w:rFonts w:ascii="Arial" w:hAnsi="Arial"/>
        <w:color w:val="404040"/>
        <w:sz w:val="22"/>
      </w:rPr>
      <w:tcPr>
        <w:tcBorders>
          <w:left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style>
  <w:style w:type="table" w:styleId="1059" w:customStyle="1">
    <w:name w:val="Bordered - Accent 2"/>
    <w:basedOn w:val="921"/>
    <w:uiPriority w:val="99"/>
    <w:pPr>
      <w:spacing w:after="0" w:line="240" w:lineRule="auto"/>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band1Horz">
      <w:rPr>
        <w:rFonts w:ascii="Arial" w:hAnsi="Arial"/>
        <w:color w:val="404040"/>
        <w:sz w:val="22"/>
      </w:r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D99695" w:themeColor="accent2" w:themeTint="97" w:sz="12" w:space="0"/>
        </w:tcBorders>
      </w:tcPr>
    </w:tblStylePr>
    <w:tblStylePr w:type="lastCol">
      <w:rPr>
        <w:rFonts w:ascii="Arial" w:hAnsi="Arial"/>
        <w:color w:val="404040"/>
        <w:sz w:val="22"/>
      </w:rPr>
      <w:tcPr>
        <w:tcBorders>
          <w:left w:val="single" w:color="D99695" w:themeColor="accent2" w:themeTint="97" w:sz="12" w:space="0"/>
        </w:tcBorders>
      </w:tcPr>
    </w:tblStylePr>
    <w:tblStylePr w:type="lastRow">
      <w:rPr>
        <w:rFonts w:ascii="Arial" w:hAnsi="Arial"/>
        <w:color w:val="404040"/>
        <w:sz w:val="22"/>
      </w:rPr>
      <w:tcPr>
        <w:tcBorders>
          <w:top w:val="single" w:color="D99695" w:themeColor="accent2" w:themeTint="97" w:sz="12" w:space="0"/>
        </w:tcBorders>
      </w:tcPr>
    </w:tblStylePr>
  </w:style>
  <w:style w:type="table" w:styleId="1060" w:customStyle="1">
    <w:name w:val="Bordered - Accent 3"/>
    <w:basedOn w:val="921"/>
    <w:uiPriority w:val="99"/>
    <w:pPr>
      <w:spacing w:after="0" w:line="240" w:lineRule="auto"/>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C3D69B" w:themeColor="accent3" w:themeTint="98" w:sz="12" w:space="0"/>
        </w:tcBorders>
      </w:tcPr>
    </w:tblStylePr>
    <w:tblStylePr w:type="lastCol">
      <w:rPr>
        <w:rFonts w:ascii="Arial" w:hAnsi="Arial"/>
        <w:color w:val="404040"/>
        <w:sz w:val="22"/>
      </w:rPr>
      <w:tcPr>
        <w:tcBorders>
          <w:left w:val="single" w:color="C3D69B" w:themeColor="accent3" w:themeTint="98" w:sz="12" w:space="0"/>
        </w:tcBorders>
      </w:tcPr>
    </w:tblStylePr>
    <w:tblStylePr w:type="lastRow">
      <w:rPr>
        <w:rFonts w:ascii="Arial" w:hAnsi="Arial"/>
        <w:color w:val="404040"/>
        <w:sz w:val="22"/>
      </w:rPr>
      <w:tcPr>
        <w:tcBorders>
          <w:top w:val="single" w:color="C3D69B" w:themeColor="accent3" w:themeTint="98" w:sz="12" w:space="0"/>
        </w:tcBorders>
      </w:tcPr>
    </w:tblStylePr>
  </w:style>
  <w:style w:type="table" w:styleId="1061" w:customStyle="1">
    <w:name w:val="Bordered - Accent 4"/>
    <w:basedOn w:val="921"/>
    <w:uiPriority w:val="99"/>
    <w:pPr>
      <w:spacing w:after="0" w:line="240" w:lineRule="auto"/>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B2A1C6" w:themeColor="accent4" w:themeTint="9A" w:sz="12" w:space="0"/>
        </w:tcBorders>
      </w:tcPr>
    </w:tblStylePr>
    <w:tblStylePr w:type="lastCol">
      <w:rPr>
        <w:rFonts w:ascii="Arial" w:hAnsi="Arial"/>
        <w:color w:val="404040"/>
        <w:sz w:val="22"/>
      </w:rPr>
      <w:tcPr>
        <w:tcBorders>
          <w:left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style>
  <w:style w:type="table" w:styleId="1062" w:customStyle="1">
    <w:name w:val="Bordered - Accent 5"/>
    <w:basedOn w:val="921"/>
    <w:uiPriority w:val="99"/>
    <w:pPr>
      <w:spacing w:after="0" w:line="240" w:lineRule="auto"/>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band1Horz">
      <w:rPr>
        <w:rFonts w:ascii="Arial" w:hAnsi="Arial"/>
        <w:color w:val="404040"/>
        <w:sz w:val="22"/>
      </w:r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92CCDC" w:themeColor="accent5" w:themeTint="9A" w:sz="12" w:space="0"/>
        </w:tcBorders>
      </w:tcPr>
    </w:tblStylePr>
    <w:tblStylePr w:type="lastCol">
      <w:rPr>
        <w:rFonts w:ascii="Arial" w:hAnsi="Arial"/>
        <w:color w:val="404040"/>
        <w:sz w:val="22"/>
      </w:rPr>
      <w:tcPr>
        <w:tcBorders>
          <w:left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style>
  <w:style w:type="table" w:styleId="1063" w:customStyle="1">
    <w:name w:val="Bordered - Accent 6"/>
    <w:basedOn w:val="921"/>
    <w:uiPriority w:val="99"/>
    <w:pPr>
      <w:spacing w:after="0" w:line="240" w:lineRule="auto"/>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FAC090" w:themeColor="accent6" w:themeTint="98" w:sz="12" w:space="0"/>
        </w:tcBorders>
      </w:tcPr>
    </w:tblStylePr>
    <w:tblStylePr w:type="lastCol">
      <w:rPr>
        <w:rFonts w:ascii="Arial" w:hAnsi="Arial"/>
        <w:color w:val="404040"/>
        <w:sz w:val="22"/>
      </w:rPr>
      <w:tcPr>
        <w:tcBorders>
          <w:left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style>
  <w:style w:type="character" w:styleId="1064" w:customStyle="1">
    <w:name w:val="Endnote Text Char"/>
    <w:uiPriority w:val="99"/>
    <w:rPr>
      <w:sz w:val="20"/>
    </w:rPr>
  </w:style>
  <w:style w:type="paragraph" w:styleId="1065">
    <w:name w:val="List Paragraph"/>
    <w:basedOn w:val="910"/>
    <w:uiPriority w:val="34"/>
    <w:qFormat/>
    <w:pPr>
      <w:contextualSpacing/>
      <w:ind w:left="720"/>
      <w:spacing w:after="200" w:line="276" w:lineRule="auto"/>
    </w:pPr>
    <w:rPr>
      <w:sz w:val="22"/>
      <w:szCs w:val="22"/>
      <w:lang w:eastAsia="en-US"/>
    </w:rPr>
  </w:style>
  <w:style w:type="table" w:styleId="1066">
    <w:name w:val="Table Grid"/>
    <w:basedOn w:val="921"/>
    <w:uiPriority w:val="59"/>
    <w:pPr>
      <w:spacing w:after="0" w:line="240" w:lineRule="auto"/>
    </w:pPr>
    <w:rPr>
      <w:rFonts w:ascii="Calibri" w:hAnsi="Calibri" w:eastAsia="Calibri"/>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067">
    <w:name w:val="footnote text"/>
    <w:basedOn w:val="910"/>
    <w:link w:val="1068"/>
    <w:uiPriority w:val="99"/>
    <w:unhideWhenUsed/>
    <w:rPr>
      <w:sz w:val="20"/>
      <w:szCs w:val="20"/>
    </w:rPr>
  </w:style>
  <w:style w:type="character" w:styleId="1068" w:customStyle="1">
    <w:name w:val="Текст сноски Знак"/>
    <w:basedOn w:val="920"/>
    <w:link w:val="1067"/>
    <w:rPr>
      <w:rFonts w:eastAsia="Times New Roman"/>
      <w:sz w:val="20"/>
      <w:szCs w:val="20"/>
      <w:lang w:eastAsia="ru-RU"/>
    </w:rPr>
  </w:style>
  <w:style w:type="character" w:styleId="1069">
    <w:name w:val="footnote reference"/>
    <w:uiPriority w:val="99"/>
    <w:unhideWhenUsed/>
    <w:rPr>
      <w:rFonts w:hint="default" w:ascii="Times New Roman" w:hAnsi="Times New Roman" w:cs="Times New Roman"/>
      <w:vertAlign w:val="superscript"/>
    </w:rPr>
  </w:style>
  <w:style w:type="paragraph" w:styleId="1070">
    <w:name w:val="Title"/>
    <w:basedOn w:val="910"/>
    <w:link w:val="1071"/>
    <w:uiPriority w:val="10"/>
    <w:qFormat/>
    <w:pPr>
      <w:jc w:val="center"/>
      <w:widowControl w:val="off"/>
    </w:pPr>
    <w:rPr>
      <w:b/>
      <w:bCs/>
      <w:sz w:val="28"/>
      <w:szCs w:val="28"/>
    </w:rPr>
  </w:style>
  <w:style w:type="character" w:styleId="1071" w:customStyle="1">
    <w:name w:val="Заголовок Знак"/>
    <w:basedOn w:val="920"/>
    <w:link w:val="1070"/>
    <w:rPr>
      <w:rFonts w:eastAsia="Times New Roman"/>
      <w:b/>
      <w:bCs/>
      <w:sz w:val="28"/>
      <w:szCs w:val="28"/>
      <w:lang w:eastAsia="ru-RU"/>
    </w:rPr>
  </w:style>
  <w:style w:type="paragraph" w:styleId="1072">
    <w:name w:val="Header"/>
    <w:basedOn w:val="910"/>
    <w:link w:val="1073"/>
    <w:uiPriority w:val="99"/>
    <w:unhideWhenUsed/>
    <w:pPr>
      <w:tabs>
        <w:tab w:val="center" w:pos="4677" w:leader="none"/>
        <w:tab w:val="right" w:pos="9355" w:leader="none"/>
      </w:tabs>
    </w:pPr>
  </w:style>
  <w:style w:type="character" w:styleId="1073" w:customStyle="1">
    <w:name w:val="Верхний колонтитул Знак"/>
    <w:basedOn w:val="920"/>
    <w:link w:val="1072"/>
    <w:uiPriority w:val="99"/>
    <w:rPr>
      <w:rFonts w:eastAsia="Times New Roman"/>
      <w:lang w:eastAsia="ru-RU"/>
    </w:rPr>
  </w:style>
  <w:style w:type="character" w:styleId="1074" w:customStyle="1">
    <w:name w:val="Заголовок 1 Знак"/>
    <w:basedOn w:val="920"/>
    <w:link w:val="911"/>
    <w:rPr>
      <w:rFonts w:ascii="Cambria" w:hAnsi="Cambria" w:eastAsia="Times New Roman"/>
      <w:b/>
      <w:bCs/>
      <w:color w:val="365f91"/>
      <w:sz w:val="28"/>
      <w:szCs w:val="28"/>
      <w:lang w:eastAsia="ru-RU"/>
    </w:rPr>
  </w:style>
  <w:style w:type="character" w:styleId="1075" w:customStyle="1">
    <w:name w:val="Заголовок 2 Знак"/>
    <w:basedOn w:val="920"/>
    <w:link w:val="912"/>
    <w:rPr>
      <w:rFonts w:eastAsia="Times New Roman"/>
      <w:b/>
      <w:bCs/>
      <w:i/>
      <w:iCs/>
      <w:sz w:val="28"/>
      <w:szCs w:val="28"/>
      <w:lang w:eastAsia="zh-CN"/>
    </w:rPr>
  </w:style>
  <w:style w:type="character" w:styleId="1076" w:customStyle="1">
    <w:name w:val="Заголовок 3 Знак"/>
    <w:basedOn w:val="920"/>
    <w:link w:val="913"/>
    <w:rPr>
      <w:rFonts w:eastAsia="Times New Roman"/>
      <w:b/>
      <w:bCs/>
      <w:sz w:val="26"/>
      <w:szCs w:val="26"/>
      <w:lang w:eastAsia="zh-CN"/>
    </w:rPr>
  </w:style>
  <w:style w:type="character" w:styleId="1077" w:customStyle="1">
    <w:name w:val="Заголовок 4 Знак"/>
    <w:basedOn w:val="920"/>
    <w:link w:val="914"/>
    <w:rPr>
      <w:rFonts w:eastAsia="Times New Roman"/>
      <w:b/>
      <w:bCs/>
      <w:sz w:val="28"/>
      <w:szCs w:val="28"/>
      <w:lang w:eastAsia="zh-CN"/>
    </w:rPr>
  </w:style>
  <w:style w:type="character" w:styleId="1078" w:customStyle="1">
    <w:name w:val="Заголовок 5 Знак"/>
    <w:basedOn w:val="920"/>
    <w:link w:val="915"/>
    <w:rPr>
      <w:rFonts w:eastAsia="Times New Roman"/>
      <w:b/>
      <w:bCs/>
      <w:i/>
      <w:iCs/>
      <w:sz w:val="26"/>
      <w:szCs w:val="26"/>
      <w:lang w:eastAsia="zh-CN"/>
    </w:rPr>
  </w:style>
  <w:style w:type="character" w:styleId="1079" w:customStyle="1">
    <w:name w:val="Заголовок 6 Знак"/>
    <w:basedOn w:val="920"/>
    <w:rPr>
      <w:rFonts w:eastAsia="Times New Roman"/>
      <w:b/>
      <w:bCs/>
      <w:sz w:val="20"/>
      <w:szCs w:val="20"/>
      <w:lang w:val="en-US"/>
    </w:rPr>
  </w:style>
  <w:style w:type="character" w:styleId="1080" w:customStyle="1">
    <w:name w:val="Заголовок 7 Знак"/>
    <w:basedOn w:val="920"/>
    <w:link w:val="917"/>
    <w:rPr>
      <w:rFonts w:eastAsia="Calibri"/>
      <w:lang w:eastAsia="ar-SA"/>
    </w:rPr>
  </w:style>
  <w:style w:type="character" w:styleId="1081" w:customStyle="1">
    <w:name w:val="Заголовок 8 Знак"/>
    <w:basedOn w:val="920"/>
    <w:link w:val="918"/>
    <w:rPr>
      <w:rFonts w:ascii="Arial" w:hAnsi="Arial" w:eastAsia="Times New Roman" w:cs="Arial"/>
      <w:i/>
      <w:iCs/>
      <w:sz w:val="20"/>
      <w:szCs w:val="20"/>
      <w:lang w:eastAsia="zh-CN"/>
    </w:rPr>
  </w:style>
  <w:style w:type="character" w:styleId="1082" w:customStyle="1">
    <w:name w:val="Заголовок 9 Знак"/>
    <w:basedOn w:val="920"/>
    <w:link w:val="919"/>
    <w:rPr>
      <w:rFonts w:ascii="Arial" w:hAnsi="Arial" w:eastAsia="Times New Roman" w:cs="Arial"/>
      <w:b/>
      <w:bCs/>
      <w:i/>
      <w:iCs/>
      <w:sz w:val="18"/>
      <w:szCs w:val="18"/>
      <w:lang w:eastAsia="zh-CN"/>
    </w:rPr>
  </w:style>
  <w:style w:type="character" w:styleId="1083" w:customStyle="1">
    <w:name w:val="Заголовок 6 Знак1"/>
    <w:link w:val="916"/>
    <w:rPr>
      <w:rFonts w:eastAsia="Times New Roman"/>
      <w:b/>
      <w:bCs/>
      <w:sz w:val="20"/>
      <w:szCs w:val="20"/>
      <w:lang w:val="en-US" w:eastAsia="ru-RU"/>
    </w:rPr>
  </w:style>
  <w:style w:type="character" w:styleId="1084" w:customStyle="1">
    <w:name w:val="Основной текст Знак1"/>
    <w:link w:val="1085"/>
    <w:rPr>
      <w:rFonts w:eastAsia="Times New Roman"/>
    </w:rPr>
  </w:style>
  <w:style w:type="paragraph" w:styleId="1085">
    <w:name w:val="Body Text"/>
    <w:basedOn w:val="910"/>
    <w:link w:val="1084"/>
    <w:unhideWhenUsed/>
    <w:qFormat/>
    <w:pPr>
      <w:jc w:val="both"/>
      <w:spacing w:after="120"/>
    </w:pPr>
    <w:rPr>
      <w:lang w:eastAsia="en-US"/>
    </w:rPr>
  </w:style>
  <w:style w:type="character" w:styleId="1086" w:customStyle="1">
    <w:name w:val="Основной текст Знак"/>
    <w:basedOn w:val="920"/>
    <w:rPr>
      <w:rFonts w:eastAsia="Times New Roman"/>
      <w:lang w:eastAsia="ru-RU"/>
    </w:rPr>
  </w:style>
  <w:style w:type="character" w:styleId="1087">
    <w:name w:val="Hyperlink"/>
    <w:uiPriority w:val="99"/>
    <w:unhideWhenUsed/>
    <w:rPr>
      <w:color w:val="0000ff"/>
      <w:u w:val="single"/>
    </w:rPr>
  </w:style>
  <w:style w:type="character" w:styleId="1088" w:customStyle="1">
    <w:name w:val="blk"/>
    <w:basedOn w:val="920"/>
  </w:style>
  <w:style w:type="character" w:styleId="1089" w:customStyle="1">
    <w:name w:val="ConsPlusNormal Знак"/>
    <w:link w:val="1090"/>
    <w:rPr>
      <w:rFonts w:ascii="Arial" w:hAnsi="Arial" w:cs="Arial"/>
      <w:sz w:val="22"/>
      <w:szCs w:val="22"/>
    </w:rPr>
  </w:style>
  <w:style w:type="paragraph" w:styleId="1090" w:customStyle="1">
    <w:name w:val="ConsPlusNormal"/>
    <w:link w:val="1089"/>
    <w:pPr>
      <w:ind w:firstLine="720"/>
      <w:spacing w:after="0" w:line="240" w:lineRule="auto"/>
      <w:widowControl w:val="off"/>
    </w:pPr>
    <w:rPr>
      <w:rFonts w:ascii="Arial" w:hAnsi="Arial" w:cs="Arial"/>
      <w:sz w:val="22"/>
      <w:szCs w:val="22"/>
    </w:rPr>
  </w:style>
  <w:style w:type="paragraph" w:styleId="1091" w:customStyle="1">
    <w:name w:val="ConsPlusCell"/>
    <w:link w:val="1103"/>
    <w:qFormat/>
    <w:pPr>
      <w:spacing w:after="0" w:line="240" w:lineRule="auto"/>
      <w:widowControl w:val="off"/>
    </w:pPr>
    <w:rPr>
      <w:rFonts w:ascii="Arial" w:hAnsi="Arial" w:eastAsia="Times New Roman" w:cs="Arial"/>
      <w:sz w:val="22"/>
      <w:szCs w:val="22"/>
      <w:lang w:eastAsia="ru-RU"/>
    </w:rPr>
  </w:style>
  <w:style w:type="paragraph" w:styleId="1092" w:customStyle="1">
    <w:name w:val="Абзац списка1"/>
    <w:basedOn w:val="910"/>
    <w:pPr>
      <w:ind w:left="720"/>
      <w:spacing w:after="200" w:line="276" w:lineRule="auto"/>
    </w:pPr>
    <w:rPr>
      <w:rFonts w:ascii="Calibri" w:hAnsi="Calibri" w:cs="Calibri"/>
      <w:sz w:val="22"/>
      <w:szCs w:val="22"/>
    </w:rPr>
  </w:style>
  <w:style w:type="paragraph" w:styleId="1093">
    <w:name w:val="Document Map"/>
    <w:basedOn w:val="910"/>
    <w:link w:val="1094"/>
    <w:uiPriority w:val="99"/>
    <w:unhideWhenUsed/>
    <w:rPr>
      <w:rFonts w:ascii="Tahoma" w:hAnsi="Tahoma" w:cs="Tahoma"/>
      <w:sz w:val="16"/>
      <w:szCs w:val="16"/>
    </w:rPr>
  </w:style>
  <w:style w:type="character" w:styleId="1094" w:customStyle="1">
    <w:name w:val="Схема документа Знак"/>
    <w:basedOn w:val="920"/>
    <w:link w:val="1093"/>
    <w:uiPriority w:val="99"/>
    <w:rPr>
      <w:rFonts w:ascii="Tahoma" w:hAnsi="Tahoma" w:eastAsia="Times New Roman" w:cs="Tahoma"/>
      <w:sz w:val="16"/>
      <w:szCs w:val="16"/>
      <w:lang w:eastAsia="ru-RU"/>
    </w:rPr>
  </w:style>
  <w:style w:type="character" w:styleId="1095" w:customStyle="1">
    <w:name w:val="epm"/>
    <w:basedOn w:val="920"/>
  </w:style>
  <w:style w:type="character" w:styleId="1096">
    <w:name w:val="Strong"/>
    <w:rPr>
      <w:b/>
      <w:bCs/>
      <w:color w:val="000000"/>
    </w:rPr>
  </w:style>
  <w:style w:type="paragraph" w:styleId="1097" w:customStyle="1">
    <w:name w:val="ConsPlusNonformat"/>
    <w:pPr>
      <w:spacing w:after="0" w:line="240" w:lineRule="auto"/>
    </w:pPr>
    <w:rPr>
      <w:rFonts w:ascii="Courier New" w:hAnsi="Courier New" w:eastAsia="Times New Roman" w:cs="Courier New"/>
      <w:sz w:val="20"/>
      <w:szCs w:val="20"/>
      <w:lang w:eastAsia="ru-RU"/>
    </w:rPr>
  </w:style>
  <w:style w:type="paragraph" w:styleId="1098" w:customStyle="1">
    <w:name w:val="ConsPlusTitle"/>
    <w:pPr>
      <w:spacing w:after="0" w:line="240" w:lineRule="auto"/>
    </w:pPr>
    <w:rPr>
      <w:rFonts w:eastAsia="Times New Roman"/>
      <w:b/>
      <w:bCs/>
      <w:lang w:eastAsia="ru-RU"/>
    </w:rPr>
  </w:style>
  <w:style w:type="paragraph" w:styleId="1099">
    <w:name w:val="endnote text"/>
    <w:basedOn w:val="910"/>
    <w:link w:val="1100"/>
    <w:uiPriority w:val="99"/>
    <w:unhideWhenUsed/>
    <w:rPr>
      <w:sz w:val="20"/>
      <w:szCs w:val="20"/>
    </w:rPr>
  </w:style>
  <w:style w:type="character" w:styleId="1100" w:customStyle="1">
    <w:name w:val="Текст концевой сноски Знак"/>
    <w:basedOn w:val="920"/>
    <w:link w:val="1099"/>
    <w:rPr>
      <w:rFonts w:eastAsia="Times New Roman"/>
      <w:sz w:val="20"/>
      <w:szCs w:val="20"/>
      <w:lang w:eastAsia="ru-RU"/>
    </w:rPr>
  </w:style>
  <w:style w:type="character" w:styleId="1101">
    <w:name w:val="endnote reference"/>
    <w:uiPriority w:val="99"/>
    <w:semiHidden/>
    <w:unhideWhenUsed/>
    <w:rPr>
      <w:vertAlign w:val="superscript"/>
    </w:rPr>
  </w:style>
  <w:style w:type="paragraph" w:styleId="1102" w:customStyle="1">
    <w:name w:val="Пункт-3"/>
    <w:basedOn w:val="910"/>
    <w:uiPriority w:val="99"/>
    <w:pPr>
      <w:jc w:val="both"/>
      <w:tabs>
        <w:tab w:val="num" w:pos="1418" w:leader="none"/>
      </w:tabs>
    </w:pPr>
    <w:rPr>
      <w:sz w:val="28"/>
      <w:szCs w:val="20"/>
    </w:rPr>
  </w:style>
  <w:style w:type="character" w:styleId="1103" w:customStyle="1">
    <w:name w:val="ConsPlusCell Знак"/>
    <w:link w:val="1091"/>
    <w:rPr>
      <w:rFonts w:ascii="Arial" w:hAnsi="Arial" w:eastAsia="Times New Roman" w:cs="Arial"/>
      <w:sz w:val="22"/>
      <w:szCs w:val="22"/>
      <w:lang w:eastAsia="ru-RU"/>
    </w:rPr>
  </w:style>
  <w:style w:type="paragraph" w:styleId="1104">
    <w:name w:val="Balloon Text"/>
    <w:basedOn w:val="910"/>
    <w:link w:val="1105"/>
    <w:uiPriority w:val="99"/>
    <w:unhideWhenUsed/>
    <w:rPr>
      <w:rFonts w:ascii="Tahoma" w:hAnsi="Tahoma" w:cs="Tahoma"/>
      <w:sz w:val="16"/>
      <w:szCs w:val="16"/>
    </w:rPr>
  </w:style>
  <w:style w:type="character" w:styleId="1105" w:customStyle="1">
    <w:name w:val="Текст выноски Знак"/>
    <w:basedOn w:val="920"/>
    <w:link w:val="1104"/>
    <w:uiPriority w:val="99"/>
    <w:rPr>
      <w:rFonts w:ascii="Tahoma" w:hAnsi="Tahoma" w:eastAsia="Times New Roman" w:cs="Tahoma"/>
      <w:sz w:val="16"/>
      <w:szCs w:val="16"/>
      <w:lang w:eastAsia="ru-RU"/>
    </w:rPr>
  </w:style>
  <w:style w:type="paragraph" w:styleId="1106">
    <w:name w:val="Footer"/>
    <w:basedOn w:val="910"/>
    <w:link w:val="1107"/>
    <w:uiPriority w:val="99"/>
    <w:unhideWhenUsed/>
    <w:pPr>
      <w:tabs>
        <w:tab w:val="center" w:pos="4677" w:leader="none"/>
        <w:tab w:val="right" w:pos="9355" w:leader="none"/>
      </w:tabs>
    </w:pPr>
  </w:style>
  <w:style w:type="character" w:styleId="1107" w:customStyle="1">
    <w:name w:val="Нижний колонтитул Знак"/>
    <w:basedOn w:val="920"/>
    <w:link w:val="1106"/>
    <w:uiPriority w:val="99"/>
    <w:rPr>
      <w:rFonts w:eastAsia="Times New Roman"/>
      <w:lang w:eastAsia="ru-RU"/>
    </w:rPr>
  </w:style>
  <w:style w:type="paragraph" w:styleId="1108" w:customStyle="1">
    <w:name w:val="Штамп"/>
    <w:basedOn w:val="910"/>
    <w:uiPriority w:val="99"/>
    <w:pPr>
      <w:ind w:left="5387"/>
      <w:jc w:val="center"/>
      <w:pageBreakBefore/>
    </w:pPr>
    <w:rPr>
      <w:lang w:eastAsia="zh-CN"/>
    </w:rPr>
  </w:style>
  <w:style w:type="character" w:styleId="1109" w:customStyle="1">
    <w:name w:val="Header Char"/>
    <w:uiPriority w:val="99"/>
    <w:rPr>
      <w:sz w:val="24"/>
      <w:szCs w:val="24"/>
    </w:rPr>
  </w:style>
  <w:style w:type="paragraph" w:styleId="1110" w:customStyle="1">
    <w:name w:val="Обычный таблица"/>
    <w:basedOn w:val="910"/>
    <w:uiPriority w:val="99"/>
    <w:pPr>
      <w:spacing w:line="100" w:lineRule="atLeast"/>
    </w:pPr>
    <w:rPr>
      <w:sz w:val="18"/>
      <w:szCs w:val="18"/>
    </w:rPr>
  </w:style>
  <w:style w:type="paragraph" w:styleId="1111" w:customStyle="1">
    <w:name w:val="Текст (лев. подпись)"/>
    <w:basedOn w:val="910"/>
    <w:next w:val="910"/>
    <w:uiPriority w:val="99"/>
    <w:pPr>
      <w:widowControl w:val="off"/>
    </w:pPr>
    <w:rPr>
      <w:rFonts w:ascii="Arial" w:hAnsi="Arial" w:cs="Arial"/>
      <w:sz w:val="20"/>
      <w:szCs w:val="20"/>
    </w:rPr>
  </w:style>
  <w:style w:type="paragraph" w:styleId="1112" w:customStyle="1">
    <w:name w:val="Текст (прав. подпись)"/>
    <w:basedOn w:val="910"/>
    <w:next w:val="910"/>
    <w:uiPriority w:val="99"/>
    <w:pPr>
      <w:jc w:val="right"/>
      <w:widowControl w:val="off"/>
    </w:pPr>
    <w:rPr>
      <w:rFonts w:ascii="Arial" w:hAnsi="Arial" w:cs="Arial"/>
      <w:sz w:val="20"/>
      <w:szCs w:val="20"/>
    </w:rPr>
  </w:style>
  <w:style w:type="character" w:styleId="1113" w:customStyle="1">
    <w:name w:val="WW8Num2z0"/>
    <w:rPr>
      <w:color w:val="000000"/>
    </w:rPr>
  </w:style>
  <w:style w:type="character" w:styleId="1114" w:customStyle="1">
    <w:name w:val="WW8Num3z0"/>
    <w:rPr>
      <w:color w:val="000000"/>
    </w:rPr>
  </w:style>
  <w:style w:type="character" w:styleId="1115" w:customStyle="1">
    <w:name w:val="Absatz-Standardschriftart"/>
  </w:style>
  <w:style w:type="character" w:styleId="1116" w:customStyle="1">
    <w:name w:val="WW-Absatz-Standardschriftart"/>
  </w:style>
  <w:style w:type="character" w:styleId="1117" w:customStyle="1">
    <w:name w:val="WW-Absatz-Standardschriftart1"/>
  </w:style>
  <w:style w:type="character" w:styleId="1118" w:customStyle="1">
    <w:name w:val="WW-Absatz-Standardschriftart11"/>
  </w:style>
  <w:style w:type="character" w:styleId="1119" w:customStyle="1">
    <w:name w:val="WW-Absatz-Standardschriftart111"/>
  </w:style>
  <w:style w:type="character" w:styleId="1120" w:customStyle="1">
    <w:name w:val="WW-Absatz-Standardschriftart1111"/>
  </w:style>
  <w:style w:type="character" w:styleId="1121" w:customStyle="1">
    <w:name w:val="WW8Num4z0"/>
    <w:rPr>
      <w:rFonts w:ascii="Times New Roman" w:hAnsi="Times New Roman" w:cs="Times New Roman"/>
    </w:rPr>
  </w:style>
  <w:style w:type="character" w:styleId="1122" w:customStyle="1">
    <w:name w:val="WW8Num4z1"/>
    <w:rPr>
      <w:rFonts w:ascii="Courier New" w:hAnsi="Courier New" w:cs="Courier New"/>
    </w:rPr>
  </w:style>
  <w:style w:type="character" w:styleId="1123" w:customStyle="1">
    <w:name w:val="WW8Num4z2"/>
    <w:rPr>
      <w:rFonts w:ascii="Wingdings" w:hAnsi="Wingdings" w:cs="Wingdings"/>
    </w:rPr>
  </w:style>
  <w:style w:type="character" w:styleId="1124" w:customStyle="1">
    <w:name w:val="WW8Num4z3"/>
    <w:rPr>
      <w:rFonts w:ascii="Symbol" w:hAnsi="Symbol" w:cs="Symbol"/>
    </w:rPr>
  </w:style>
  <w:style w:type="character" w:styleId="1125" w:customStyle="1">
    <w:name w:val="WW8Num6z0"/>
    <w:rPr>
      <w:color w:val="000000"/>
      <w:position w:val="0"/>
      <w:sz w:val="28"/>
      <w:szCs w:val="28"/>
      <w:vertAlign w:val="baseline"/>
    </w:rPr>
  </w:style>
  <w:style w:type="character" w:styleId="1126" w:customStyle="1">
    <w:name w:val="WW8Num7z0"/>
    <w:rPr>
      <w:color w:val="000000"/>
      <w:position w:val="0"/>
      <w:sz w:val="28"/>
      <w:szCs w:val="28"/>
      <w:vertAlign w:val="baseline"/>
    </w:rPr>
  </w:style>
  <w:style w:type="character" w:styleId="1127" w:customStyle="1">
    <w:name w:val="WW8Num8z0"/>
    <w:rPr>
      <w:color w:val="000000"/>
      <w:sz w:val="24"/>
      <w:szCs w:val="24"/>
    </w:rPr>
  </w:style>
  <w:style w:type="character" w:styleId="1128" w:customStyle="1">
    <w:name w:val="WW8Num9z0"/>
    <w:rPr>
      <w:b/>
      <w:bCs/>
      <w:color w:val="000000"/>
      <w:sz w:val="24"/>
      <w:szCs w:val="24"/>
    </w:rPr>
  </w:style>
  <w:style w:type="character" w:styleId="1129" w:customStyle="1">
    <w:name w:val="WW8Num10z0"/>
    <w:rPr>
      <w:rFonts w:ascii="Times New Roman" w:hAnsi="Times New Roman" w:cs="Times New Roman"/>
    </w:rPr>
  </w:style>
  <w:style w:type="character" w:styleId="1130" w:customStyle="1">
    <w:name w:val="WW8Num10z1"/>
    <w:rPr>
      <w:rFonts w:ascii="Courier New" w:hAnsi="Courier New" w:cs="Courier New"/>
    </w:rPr>
  </w:style>
  <w:style w:type="character" w:styleId="1131" w:customStyle="1">
    <w:name w:val="WW8Num10z2"/>
    <w:rPr>
      <w:rFonts w:ascii="Wingdings" w:hAnsi="Wingdings" w:cs="Wingdings"/>
    </w:rPr>
  </w:style>
  <w:style w:type="character" w:styleId="1132" w:customStyle="1">
    <w:name w:val="WW8Num10z3"/>
    <w:uiPriority w:val="99"/>
    <w:rPr>
      <w:rFonts w:ascii="Symbol" w:hAnsi="Symbol" w:cs="Symbol"/>
    </w:rPr>
  </w:style>
  <w:style w:type="character" w:styleId="1133" w:customStyle="1">
    <w:name w:val="WW8Num13z0"/>
    <w:rPr>
      <w:position w:val="0"/>
      <w:sz w:val="28"/>
      <w:szCs w:val="28"/>
      <w:vertAlign w:val="baseline"/>
    </w:rPr>
  </w:style>
  <w:style w:type="character" w:styleId="1134" w:customStyle="1">
    <w:name w:val="WW8Num13z1"/>
    <w:rPr>
      <w:position w:val="0"/>
      <w:sz w:val="24"/>
      <w:szCs w:val="24"/>
      <w:vertAlign w:val="baseline"/>
    </w:rPr>
  </w:style>
  <w:style w:type="character" w:styleId="1135" w:customStyle="1">
    <w:name w:val="WW8Num14z0"/>
    <w:rPr>
      <w:position w:val="0"/>
      <w:sz w:val="28"/>
      <w:szCs w:val="28"/>
      <w:vertAlign w:val="baseline"/>
    </w:rPr>
  </w:style>
  <w:style w:type="character" w:styleId="1136" w:customStyle="1">
    <w:name w:val="WW8Num15z0"/>
    <w:rPr>
      <w:position w:val="0"/>
      <w:sz w:val="28"/>
      <w:szCs w:val="28"/>
      <w:vertAlign w:val="baseline"/>
    </w:rPr>
  </w:style>
  <w:style w:type="character" w:styleId="1137" w:customStyle="1">
    <w:name w:val="WW8Num16z0"/>
    <w:rPr>
      <w:b/>
      <w:bCs/>
      <w:position w:val="0"/>
      <w:sz w:val="24"/>
      <w:szCs w:val="24"/>
      <w:vertAlign w:val="baseline"/>
    </w:rPr>
  </w:style>
  <w:style w:type="character" w:styleId="1138" w:customStyle="1">
    <w:name w:val="WW8Num17z0"/>
    <w:rPr>
      <w:b/>
      <w:bCs/>
      <w:position w:val="0"/>
      <w:sz w:val="24"/>
      <w:szCs w:val="24"/>
      <w:vertAlign w:val="baseline"/>
    </w:rPr>
  </w:style>
  <w:style w:type="character" w:styleId="1139" w:customStyle="1">
    <w:name w:val="WW8Num18z0"/>
    <w:rPr>
      <w:position w:val="0"/>
      <w:sz w:val="28"/>
      <w:szCs w:val="28"/>
      <w:vertAlign w:val="baseline"/>
    </w:rPr>
  </w:style>
  <w:style w:type="character" w:styleId="1140" w:customStyle="1">
    <w:name w:val="WW8Num20z0"/>
    <w:rPr>
      <w:rFonts w:ascii="Times New Roman" w:hAnsi="Times New Roman" w:cs="Times New Roman"/>
    </w:rPr>
  </w:style>
  <w:style w:type="character" w:styleId="1141" w:customStyle="1">
    <w:name w:val="WW8Num20z1"/>
    <w:rPr>
      <w:rFonts w:ascii="Courier New" w:hAnsi="Courier New" w:cs="Courier New"/>
    </w:rPr>
  </w:style>
  <w:style w:type="character" w:styleId="1142" w:customStyle="1">
    <w:name w:val="WW8Num20z2"/>
    <w:rPr>
      <w:rFonts w:ascii="Wingdings" w:hAnsi="Wingdings" w:cs="Wingdings"/>
    </w:rPr>
  </w:style>
  <w:style w:type="character" w:styleId="1143" w:customStyle="1">
    <w:name w:val="WW8Num20z3"/>
    <w:uiPriority w:val="99"/>
    <w:rPr>
      <w:rFonts w:ascii="Symbol" w:hAnsi="Symbol" w:cs="Symbol"/>
    </w:rPr>
  </w:style>
  <w:style w:type="character" w:styleId="1144" w:customStyle="1">
    <w:name w:val="WW8Num21z0"/>
    <w:rPr>
      <w:b/>
      <w:bCs/>
      <w:position w:val="0"/>
      <w:sz w:val="24"/>
      <w:szCs w:val="24"/>
      <w:vertAlign w:val="baseline"/>
    </w:rPr>
  </w:style>
  <w:style w:type="character" w:styleId="1145" w:customStyle="1">
    <w:name w:val="WW8Num22z0"/>
    <w:rPr>
      <w:position w:val="0"/>
      <w:sz w:val="28"/>
      <w:szCs w:val="28"/>
      <w:vertAlign w:val="baseline"/>
    </w:rPr>
  </w:style>
  <w:style w:type="character" w:styleId="1146" w:customStyle="1">
    <w:name w:val="WW8Num23z0"/>
    <w:rPr>
      <w:rFonts w:ascii="Times New Roman" w:hAnsi="Times New Roman" w:cs="Times New Roman"/>
    </w:rPr>
  </w:style>
  <w:style w:type="character" w:styleId="1147" w:customStyle="1">
    <w:name w:val="WW8Num23z1"/>
    <w:rPr>
      <w:rFonts w:ascii="Courier New" w:hAnsi="Courier New" w:cs="Courier New"/>
    </w:rPr>
  </w:style>
  <w:style w:type="character" w:styleId="1148" w:customStyle="1">
    <w:name w:val="WW8Num23z2"/>
    <w:rPr>
      <w:rFonts w:ascii="Wingdings" w:hAnsi="Wingdings" w:cs="Wingdings"/>
    </w:rPr>
  </w:style>
  <w:style w:type="character" w:styleId="1149" w:customStyle="1">
    <w:name w:val="WW8Num23z3"/>
    <w:uiPriority w:val="99"/>
    <w:rPr>
      <w:rFonts w:ascii="Symbol" w:hAnsi="Symbol" w:cs="Symbol"/>
    </w:rPr>
  </w:style>
  <w:style w:type="character" w:styleId="1150" w:customStyle="1">
    <w:name w:val="WW8Num24z0"/>
    <w:rPr>
      <w:rFonts w:ascii="Times New Roman" w:hAnsi="Times New Roman" w:cs="Times New Roman"/>
    </w:rPr>
  </w:style>
  <w:style w:type="character" w:styleId="1151" w:customStyle="1">
    <w:name w:val="WW8Num24z1"/>
    <w:rPr>
      <w:rFonts w:ascii="Courier New" w:hAnsi="Courier New" w:cs="Courier New"/>
    </w:rPr>
  </w:style>
  <w:style w:type="character" w:styleId="1152" w:customStyle="1">
    <w:name w:val="WW8Num24z2"/>
    <w:rPr>
      <w:rFonts w:ascii="Wingdings" w:hAnsi="Wingdings" w:cs="Wingdings"/>
    </w:rPr>
  </w:style>
  <w:style w:type="character" w:styleId="1153" w:customStyle="1">
    <w:name w:val="WW8Num24z3"/>
    <w:uiPriority w:val="99"/>
    <w:rPr>
      <w:rFonts w:ascii="Symbol" w:hAnsi="Symbol" w:cs="Symbol"/>
    </w:rPr>
  </w:style>
  <w:style w:type="character" w:styleId="1154" w:customStyle="1">
    <w:name w:val="WW8Num25z0"/>
    <w:rPr>
      <w:b/>
      <w:bCs/>
      <w:position w:val="0"/>
      <w:sz w:val="24"/>
      <w:szCs w:val="24"/>
      <w:vertAlign w:val="baseline"/>
    </w:rPr>
  </w:style>
  <w:style w:type="character" w:styleId="1155" w:customStyle="1">
    <w:name w:val="WW8Num26z0"/>
    <w:rPr>
      <w:b/>
      <w:bCs/>
      <w:position w:val="0"/>
      <w:sz w:val="24"/>
      <w:szCs w:val="24"/>
      <w:vertAlign w:val="baseline"/>
    </w:rPr>
  </w:style>
  <w:style w:type="character" w:styleId="1156" w:customStyle="1">
    <w:name w:val="WW8Num27z0"/>
    <w:rPr>
      <w:position w:val="0"/>
      <w:sz w:val="28"/>
      <w:szCs w:val="28"/>
      <w:vertAlign w:val="baseline"/>
    </w:rPr>
  </w:style>
  <w:style w:type="character" w:styleId="1157" w:customStyle="1">
    <w:name w:val="WW8Num29z0"/>
    <w:rPr>
      <w:sz w:val="40"/>
      <w:szCs w:val="40"/>
    </w:rPr>
  </w:style>
  <w:style w:type="character" w:styleId="1158" w:customStyle="1">
    <w:name w:val="WW8Num30z0"/>
    <w:rPr>
      <w:rFonts w:ascii="Symbol" w:hAnsi="Symbol" w:cs="Symbol"/>
    </w:rPr>
  </w:style>
  <w:style w:type="character" w:styleId="1159" w:customStyle="1">
    <w:name w:val="WW8Num30z1"/>
    <w:rPr>
      <w:rFonts w:ascii="Courier New" w:hAnsi="Courier New" w:cs="Courier New"/>
    </w:rPr>
  </w:style>
  <w:style w:type="character" w:styleId="1160" w:customStyle="1">
    <w:name w:val="WW8Num30z2"/>
    <w:rPr>
      <w:rFonts w:ascii="Wingdings" w:hAnsi="Wingdings" w:cs="Wingdings"/>
    </w:rPr>
  </w:style>
  <w:style w:type="character" w:styleId="1161" w:customStyle="1">
    <w:name w:val="WW8Num33z0"/>
    <w:rPr>
      <w:position w:val="0"/>
      <w:sz w:val="28"/>
      <w:szCs w:val="28"/>
      <w:vertAlign w:val="baseline"/>
    </w:rPr>
  </w:style>
  <w:style w:type="character" w:styleId="1162" w:customStyle="1">
    <w:name w:val="Основной шрифт абзаца1"/>
  </w:style>
  <w:style w:type="character" w:styleId="1163" w:customStyle="1">
    <w:name w:val="Основной текст 3 Знак"/>
    <w:rPr>
      <w:rFonts w:ascii="Times New Roman" w:hAnsi="Times New Roman" w:cs="Times New Roman"/>
      <w:sz w:val="16"/>
      <w:szCs w:val="16"/>
    </w:rPr>
  </w:style>
  <w:style w:type="character" w:styleId="1164" w:customStyle="1">
    <w:name w:val="Body Text 3 Char"/>
    <w:uiPriority w:val="99"/>
    <w:rPr>
      <w:sz w:val="16"/>
      <w:szCs w:val="16"/>
    </w:rPr>
  </w:style>
  <w:style w:type="character" w:styleId="1165" w:customStyle="1">
    <w:name w:val="Обычный таблица Знак"/>
    <w:uiPriority w:val="99"/>
    <w:rPr>
      <w:rFonts w:ascii="Times New Roman" w:hAnsi="Times New Roman" w:cs="Times New Roman"/>
      <w:sz w:val="18"/>
      <w:szCs w:val="18"/>
    </w:rPr>
  </w:style>
  <w:style w:type="character" w:styleId="1166" w:customStyle="1">
    <w:name w:val="Footnote Text Char"/>
    <w:uiPriority w:val="99"/>
    <w:rPr>
      <w:lang w:val="ru-RU"/>
    </w:rPr>
  </w:style>
  <w:style w:type="character" w:styleId="1167" w:customStyle="1">
    <w:name w:val="Footnote Characters"/>
    <w:uiPriority w:val="99"/>
    <w:rPr>
      <w:vertAlign w:val="superscript"/>
    </w:rPr>
  </w:style>
  <w:style w:type="character" w:styleId="1168" w:customStyle="1">
    <w:name w:val="Body Text Char"/>
    <w:uiPriority w:val="99"/>
    <w:rPr>
      <w:sz w:val="24"/>
      <w:szCs w:val="24"/>
    </w:rPr>
  </w:style>
  <w:style w:type="character" w:styleId="1169" w:customStyle="1">
    <w:name w:val="Основной Знак"/>
    <w:uiPriority w:val="99"/>
    <w:rPr>
      <w:rFonts w:ascii="Times New Roman" w:hAnsi="Times New Roman" w:cs="Times New Roman"/>
      <w:sz w:val="24"/>
      <w:szCs w:val="24"/>
    </w:rPr>
  </w:style>
  <w:style w:type="character" w:styleId="1170" w:customStyle="1">
    <w:name w:val="Основной текст с отступом Знак"/>
    <w:rPr>
      <w:rFonts w:ascii="Times New Roman" w:hAnsi="Times New Roman" w:cs="Times New Roman"/>
      <w:sz w:val="24"/>
      <w:szCs w:val="24"/>
    </w:rPr>
  </w:style>
  <w:style w:type="character" w:styleId="1171" w:customStyle="1">
    <w:name w:val="Стиль Знак сноски + 13 пт"/>
    <w:uiPriority w:val="99"/>
    <w:rPr>
      <w:sz w:val="24"/>
      <w:szCs w:val="24"/>
      <w:vertAlign w:val="superscript"/>
    </w:rPr>
  </w:style>
  <w:style w:type="character" w:styleId="1172" w:customStyle="1">
    <w:name w:val="Основной текст с отступом 2 Знак"/>
    <w:rPr>
      <w:rFonts w:ascii="Times New Roman" w:hAnsi="Times New Roman" w:cs="Times New Roman"/>
      <w:sz w:val="24"/>
      <w:szCs w:val="24"/>
    </w:rPr>
  </w:style>
  <w:style w:type="character" w:styleId="1173" w:customStyle="1">
    <w:name w:val="Знак Знак2"/>
    <w:basedOn w:val="1162"/>
    <w:uiPriority w:val="99"/>
  </w:style>
  <w:style w:type="character" w:styleId="1174" w:customStyle="1">
    <w:name w:val="Font Style13"/>
    <w:rPr>
      <w:rFonts w:ascii="Times New Roman" w:hAnsi="Times New Roman" w:cs="Times New Roman"/>
      <w:sz w:val="26"/>
      <w:szCs w:val="26"/>
    </w:rPr>
  </w:style>
  <w:style w:type="character" w:styleId="1175" w:customStyle="1">
    <w:name w:val="Font Style22"/>
    <w:uiPriority w:val="99"/>
    <w:rPr>
      <w:rFonts w:ascii="Times New Roman" w:hAnsi="Times New Roman" w:cs="Times New Roman"/>
      <w:color w:val="000000"/>
      <w:sz w:val="26"/>
      <w:szCs w:val="26"/>
    </w:rPr>
  </w:style>
  <w:style w:type="character" w:styleId="1176" w:customStyle="1">
    <w:name w:val="Знак примечания1"/>
    <w:rPr>
      <w:sz w:val="16"/>
      <w:szCs w:val="16"/>
    </w:rPr>
  </w:style>
  <w:style w:type="character" w:styleId="1177" w:customStyle="1">
    <w:name w:val="Текст примечания Знак"/>
    <w:rPr>
      <w:rFonts w:ascii="Times New Roman" w:hAnsi="Times New Roman" w:cs="Times New Roman"/>
      <w:sz w:val="20"/>
      <w:szCs w:val="20"/>
    </w:rPr>
  </w:style>
  <w:style w:type="character" w:styleId="1178" w:customStyle="1">
    <w:name w:val="Тема примечания Знак"/>
    <w:rPr>
      <w:rFonts w:ascii="Times New Roman" w:hAnsi="Times New Roman" w:cs="Times New Roman"/>
      <w:b/>
      <w:bCs/>
      <w:sz w:val="20"/>
      <w:szCs w:val="20"/>
    </w:rPr>
  </w:style>
  <w:style w:type="character" w:styleId="1179" w:customStyle="1">
    <w:name w:val="Основной текст с отступом 3 Знак"/>
    <w:rPr>
      <w:rFonts w:ascii="Times New Roman" w:hAnsi="Times New Roman" w:cs="Times New Roman"/>
      <w:sz w:val="16"/>
      <w:szCs w:val="16"/>
    </w:rPr>
  </w:style>
  <w:style w:type="character" w:styleId="1180" w:customStyle="1">
    <w:name w:val="ConsNormal Знак"/>
    <w:uiPriority w:val="99"/>
    <w:rPr>
      <w:rFonts w:ascii="Arial" w:hAnsi="Arial" w:cs="Arial"/>
      <w:lang w:val="ru-RU"/>
    </w:rPr>
  </w:style>
  <w:style w:type="character" w:styleId="1181" w:customStyle="1">
    <w:name w:val="Подзаголовок Знак"/>
    <w:uiPriority w:val="11"/>
    <w:rPr>
      <w:rFonts w:ascii="Cambria" w:hAnsi="Cambria" w:cs="Cambria"/>
      <w:sz w:val="24"/>
      <w:szCs w:val="24"/>
    </w:rPr>
  </w:style>
  <w:style w:type="character" w:styleId="1182" w:customStyle="1">
    <w:name w:val="Стиль ТЗ1 Знак1"/>
    <w:uiPriority w:val="99"/>
    <w:rPr>
      <w:rFonts w:ascii="Times New Roman" w:hAnsi="Times New Roman" w:cs="Times New Roman"/>
      <w:sz w:val="18"/>
      <w:szCs w:val="18"/>
    </w:rPr>
  </w:style>
  <w:style w:type="character" w:styleId="1183" w:customStyle="1">
    <w:name w:val="SB_Обычный Знак"/>
    <w:uiPriority w:val="99"/>
    <w:rPr>
      <w:rFonts w:ascii="Times New Roman" w:hAnsi="Times New Roman" w:cs="Times New Roman"/>
      <w:sz w:val="24"/>
      <w:szCs w:val="24"/>
    </w:rPr>
  </w:style>
  <w:style w:type="character" w:styleId="1184" w:customStyle="1">
    <w:name w:val="SB_Heading2 Знак"/>
    <w:uiPriority w:val="99"/>
    <w:rPr>
      <w:rFonts w:ascii="Times New Roman" w:hAnsi="Times New Roman" w:cs="Times New Roman"/>
      <w:b/>
      <w:bCs/>
      <w:sz w:val="24"/>
      <w:szCs w:val="24"/>
    </w:rPr>
  </w:style>
  <w:style w:type="character" w:styleId="1185" w:customStyle="1">
    <w:name w:val="docsearchterm"/>
    <w:basedOn w:val="1162"/>
    <w:uiPriority w:val="99"/>
  </w:style>
  <w:style w:type="character" w:styleId="1186">
    <w:name w:val="HTML Typewriter"/>
    <w:uiPriority w:val="99"/>
    <w:rPr>
      <w:rFonts w:ascii="Courier New" w:hAnsi="Courier New" w:cs="Courier New"/>
      <w:sz w:val="20"/>
      <w:szCs w:val="20"/>
    </w:rPr>
  </w:style>
  <w:style w:type="character" w:styleId="1187" w:customStyle="1">
    <w:name w:val="Endnote Characters"/>
    <w:uiPriority w:val="99"/>
    <w:rPr>
      <w:vertAlign w:val="superscript"/>
    </w:rPr>
  </w:style>
  <w:style w:type="character" w:styleId="1188" w:customStyle="1">
    <w:name w:val="Index Link"/>
    <w:uiPriority w:val="99"/>
  </w:style>
  <w:style w:type="character" w:styleId="1189" w:customStyle="1">
    <w:name w:val="Numbering Symbols"/>
    <w:uiPriority w:val="99"/>
  </w:style>
  <w:style w:type="paragraph" w:styleId="1190" w:customStyle="1">
    <w:name w:val="Heading"/>
    <w:next w:val="1085"/>
    <w:pPr>
      <w:spacing w:after="0" w:line="240" w:lineRule="auto"/>
    </w:pPr>
    <w:rPr>
      <w:rFonts w:ascii="Arial" w:hAnsi="Arial" w:eastAsia="Times New Roman" w:cs="Arial"/>
      <w:b/>
      <w:bCs/>
      <w:sz w:val="22"/>
      <w:szCs w:val="22"/>
      <w:lang w:eastAsia="zh-CN"/>
    </w:rPr>
  </w:style>
  <w:style w:type="paragraph" w:styleId="1191">
    <w:name w:val="List"/>
    <w:basedOn w:val="910"/>
    <w:pPr>
      <w:numPr>
        <w:ilvl w:val="1"/>
        <w:numId w:val="9"/>
      </w:numPr>
      <w:ind w:left="283" w:hanging="283"/>
      <w:jc w:val="both"/>
      <w:spacing w:after="60"/>
      <w:outlineLvl w:val="1"/>
    </w:pPr>
    <w:rPr>
      <w:lang w:eastAsia="zh-CN"/>
    </w:rPr>
  </w:style>
  <w:style w:type="paragraph" w:styleId="1192">
    <w:name w:val="Caption"/>
    <w:basedOn w:val="910"/>
    <w:link w:val="1462"/>
    <w:uiPriority w:val="35"/>
    <w:qFormat/>
    <w:pPr>
      <w:spacing w:before="120" w:after="120"/>
      <w:suppressLineNumbers/>
    </w:pPr>
    <w:rPr>
      <w:i/>
      <w:iCs/>
      <w:lang w:eastAsia="zh-CN"/>
    </w:rPr>
  </w:style>
  <w:style w:type="paragraph" w:styleId="1193" w:customStyle="1">
    <w:name w:val="Index"/>
    <w:basedOn w:val="910"/>
    <w:uiPriority w:val="99"/>
    <w:pPr>
      <w:suppressLineNumbers/>
    </w:pPr>
    <w:rPr>
      <w:lang w:eastAsia="zh-CN"/>
    </w:rPr>
  </w:style>
  <w:style w:type="paragraph" w:styleId="1194" w:customStyle="1">
    <w:name w:val="Стиль 14 пт полужирный По центру"/>
    <w:basedOn w:val="910"/>
    <w:uiPriority w:val="99"/>
    <w:pPr>
      <w:jc w:val="center"/>
    </w:pPr>
    <w:rPr>
      <w:b/>
      <w:bCs/>
      <w:sz w:val="28"/>
      <w:szCs w:val="28"/>
      <w:lang w:eastAsia="zh-CN"/>
    </w:rPr>
  </w:style>
  <w:style w:type="paragraph" w:styleId="1195" w:customStyle="1">
    <w:name w:val="Стиль По ширине Первая строка:  125 см"/>
    <w:basedOn w:val="910"/>
    <w:uiPriority w:val="99"/>
    <w:pPr>
      <w:ind w:firstLine="709"/>
      <w:jc w:val="both"/>
    </w:pPr>
    <w:rPr>
      <w:lang w:eastAsia="zh-CN"/>
    </w:rPr>
  </w:style>
  <w:style w:type="paragraph" w:styleId="1196" w:customStyle="1">
    <w:name w:val="Основной текст 31"/>
    <w:basedOn w:val="910"/>
    <w:pPr>
      <w:spacing w:after="120"/>
    </w:pPr>
    <w:rPr>
      <w:sz w:val="16"/>
      <w:szCs w:val="16"/>
      <w:lang w:eastAsia="zh-CN"/>
    </w:rPr>
  </w:style>
  <w:style w:type="paragraph" w:styleId="1197" w:customStyle="1">
    <w:name w:val="Стиль 9 пт курсив По центру Перед:  2 пт Междустр.интервал:  мн..."/>
    <w:basedOn w:val="910"/>
    <w:uiPriority w:val="99"/>
    <w:pPr>
      <w:jc w:val="center"/>
    </w:pPr>
    <w:rPr>
      <w:i/>
      <w:iCs/>
      <w:sz w:val="18"/>
      <w:szCs w:val="18"/>
      <w:lang w:eastAsia="zh-CN"/>
    </w:rPr>
  </w:style>
  <w:style w:type="paragraph" w:styleId="1198" w:customStyle="1">
    <w:name w:val="Normal1"/>
    <w:pPr>
      <w:ind w:left="120" w:firstLine="560"/>
      <w:spacing w:after="0" w:line="240" w:lineRule="auto"/>
      <w:widowControl w:val="off"/>
    </w:pPr>
    <w:rPr>
      <w:rFonts w:ascii="Arial" w:hAnsi="Arial" w:eastAsia="Times New Roman" w:cs="Arial"/>
      <w:sz w:val="22"/>
      <w:szCs w:val="22"/>
      <w:lang w:eastAsia="zh-CN"/>
    </w:rPr>
  </w:style>
  <w:style w:type="paragraph" w:styleId="1199" w:customStyle="1">
    <w:name w:val="Стиль Обычный таблица + курсив Оранжевый"/>
    <w:basedOn w:val="1110"/>
    <w:uiPriority w:val="99"/>
    <w:pPr>
      <w:spacing w:line="240" w:lineRule="auto"/>
    </w:pPr>
    <w:rPr>
      <w:i/>
      <w:iCs/>
      <w:color w:val="ff0000"/>
      <w:lang w:eastAsia="zh-CN"/>
    </w:rPr>
  </w:style>
  <w:style w:type="character" w:styleId="1200" w:customStyle="1">
    <w:name w:val="Текст сноски Знак1"/>
    <w:rPr>
      <w:rFonts w:ascii="Times New Roman" w:hAnsi="Times New Roman" w:eastAsia="Times New Roman" w:cs="Times New Roman"/>
      <w:sz w:val="20"/>
      <w:szCs w:val="20"/>
      <w:lang w:eastAsia="zh-CN"/>
    </w:rPr>
  </w:style>
  <w:style w:type="paragraph" w:styleId="1201" w:customStyle="1">
    <w:name w:val="Основной"/>
    <w:basedOn w:val="910"/>
    <w:uiPriority w:val="99"/>
    <w:pPr>
      <w:ind w:firstLine="709"/>
      <w:jc w:val="both"/>
    </w:pPr>
    <w:rPr>
      <w:lang w:eastAsia="zh-CN"/>
    </w:rPr>
  </w:style>
  <w:style w:type="paragraph" w:styleId="1202" w:customStyle="1">
    <w:name w:val="ConsNormal"/>
    <w:pPr>
      <w:ind w:right="19772" w:firstLine="720"/>
      <w:spacing w:after="0" w:line="240" w:lineRule="auto"/>
      <w:widowControl w:val="off"/>
    </w:pPr>
    <w:rPr>
      <w:rFonts w:ascii="Arial" w:hAnsi="Arial" w:eastAsia="Times New Roman" w:cs="Arial"/>
      <w:sz w:val="20"/>
      <w:szCs w:val="20"/>
      <w:lang w:eastAsia="zh-CN"/>
    </w:rPr>
  </w:style>
  <w:style w:type="paragraph" w:styleId="1203">
    <w:name w:val="Body Text Indent"/>
    <w:basedOn w:val="910"/>
    <w:link w:val="1204"/>
    <w:pPr>
      <w:ind w:left="283"/>
      <w:spacing w:after="120"/>
    </w:pPr>
    <w:rPr>
      <w:lang w:eastAsia="zh-CN"/>
    </w:rPr>
  </w:style>
  <w:style w:type="character" w:styleId="1204" w:customStyle="1">
    <w:name w:val="Основной текст с отступом Знак1"/>
    <w:basedOn w:val="920"/>
    <w:link w:val="1203"/>
    <w:rPr>
      <w:rFonts w:eastAsia="Times New Roman"/>
      <w:lang w:eastAsia="zh-CN"/>
    </w:rPr>
  </w:style>
  <w:style w:type="paragraph" w:styleId="1205" w:customStyle="1">
    <w:name w:val="Основной текст с отступом 21"/>
    <w:basedOn w:val="910"/>
    <w:pPr>
      <w:ind w:left="283"/>
      <w:spacing w:after="120" w:line="480" w:lineRule="auto"/>
    </w:pPr>
    <w:rPr>
      <w:lang w:eastAsia="zh-CN"/>
    </w:rPr>
  </w:style>
  <w:style w:type="paragraph" w:styleId="1206">
    <w:name w:val="Normal (Web)"/>
    <w:basedOn w:val="910"/>
    <w:link w:val="1728"/>
    <w:pPr>
      <w:spacing w:before="280" w:after="280"/>
    </w:pPr>
    <w:rPr>
      <w:lang w:eastAsia="zh-CN"/>
    </w:rPr>
  </w:style>
  <w:style w:type="paragraph" w:styleId="1207" w:customStyle="1">
    <w:name w:val="FR3"/>
    <w:pPr>
      <w:ind w:left="800" w:right="600"/>
      <w:jc w:val="center"/>
      <w:spacing w:after="0" w:line="300" w:lineRule="auto"/>
      <w:widowControl w:val="off"/>
    </w:pPr>
    <w:rPr>
      <w:rFonts w:eastAsia="Times New Roman"/>
      <w:sz w:val="40"/>
      <w:szCs w:val="40"/>
      <w:lang w:eastAsia="zh-CN"/>
    </w:rPr>
  </w:style>
  <w:style w:type="paragraph" w:styleId="1208" w:customStyle="1">
    <w:name w:val="FR5"/>
    <w:uiPriority w:val="99"/>
    <w:pPr>
      <w:spacing w:after="0" w:line="300" w:lineRule="auto"/>
      <w:widowControl w:val="off"/>
    </w:pPr>
    <w:rPr>
      <w:rFonts w:ascii="Arial" w:hAnsi="Arial" w:eastAsia="Times New Roman" w:cs="Arial"/>
      <w:b/>
      <w:bCs/>
      <w:sz w:val="22"/>
      <w:szCs w:val="22"/>
      <w:lang w:eastAsia="zh-CN"/>
    </w:rPr>
  </w:style>
  <w:style w:type="paragraph" w:styleId="1209" w:customStyle="1">
    <w:name w:val="Стиль4"/>
    <w:basedOn w:val="910"/>
    <w:pPr>
      <w:jc w:val="both"/>
    </w:pPr>
    <w:rPr>
      <w:lang w:eastAsia="zh-CN"/>
    </w:rPr>
  </w:style>
  <w:style w:type="paragraph" w:styleId="1210" w:customStyle="1">
    <w:name w:val="Стиль5"/>
    <w:basedOn w:val="910"/>
    <w:pPr>
      <w:ind w:firstLine="426"/>
      <w:jc w:val="center"/>
    </w:pPr>
    <w:rPr>
      <w:lang w:eastAsia="zh-CN"/>
    </w:rPr>
  </w:style>
  <w:style w:type="paragraph" w:styleId="1211" w:customStyle="1">
    <w:name w:val="Цитата1"/>
    <w:basedOn w:val="910"/>
    <w:uiPriority w:val="99"/>
    <w:pPr>
      <w:ind w:left="10" w:right="102" w:firstLine="451"/>
      <w:spacing w:line="278" w:lineRule="exact"/>
      <w:shd w:val="clear" w:color="auto" w:fill="ffffff"/>
    </w:pPr>
    <w:rPr>
      <w:color w:val="000000"/>
      <w:spacing w:val="-9"/>
      <w:sz w:val="25"/>
      <w:szCs w:val="25"/>
      <w:lang w:eastAsia="zh-CN"/>
    </w:rPr>
  </w:style>
  <w:style w:type="paragraph" w:styleId="1212" w:customStyle="1">
    <w:name w:val="Спис_заголовок"/>
    <w:basedOn w:val="910"/>
    <w:next w:val="1191"/>
    <w:uiPriority w:val="99"/>
    <w:pPr>
      <w:jc w:val="both"/>
      <w:keepLines/>
      <w:keepNext/>
      <w:spacing w:before="60" w:after="60"/>
    </w:pPr>
    <w:rPr>
      <w:sz w:val="22"/>
      <w:szCs w:val="22"/>
      <w:lang w:eastAsia="zh-CN"/>
    </w:rPr>
  </w:style>
  <w:style w:type="paragraph" w:styleId="1213" w:customStyle="1">
    <w:name w:val="Номер1"/>
    <w:basedOn w:val="1191"/>
    <w:uiPriority w:val="99"/>
    <w:pPr>
      <w:numPr>
        <w:ilvl w:val="0"/>
        <w:numId w:val="0"/>
      </w:numPr>
      <w:ind w:left="1224" w:hanging="504"/>
      <w:spacing w:before="40" w:after="40"/>
    </w:pPr>
    <w:rPr>
      <w:sz w:val="22"/>
      <w:szCs w:val="22"/>
    </w:rPr>
  </w:style>
  <w:style w:type="paragraph" w:styleId="1214" w:customStyle="1">
    <w:name w:val="List Paragraph1"/>
    <w:basedOn w:val="910"/>
    <w:uiPriority w:val="99"/>
    <w:pPr>
      <w:ind w:left="720"/>
    </w:pPr>
    <w:rPr>
      <w:lang w:eastAsia="zh-CN"/>
    </w:rPr>
  </w:style>
  <w:style w:type="paragraph" w:styleId="1215" w:customStyle="1">
    <w:name w:val="FR4"/>
    <w:uiPriority w:val="99"/>
    <w:pPr>
      <w:ind w:left="2560"/>
      <w:spacing w:before="460" w:after="0" w:line="240" w:lineRule="auto"/>
      <w:widowControl w:val="off"/>
    </w:pPr>
    <w:rPr>
      <w:rFonts w:ascii="Arial" w:hAnsi="Arial" w:eastAsia="Times New Roman" w:cs="Arial"/>
      <w:sz w:val="32"/>
      <w:szCs w:val="32"/>
      <w:lang w:eastAsia="zh-CN"/>
    </w:rPr>
  </w:style>
  <w:style w:type="paragraph" w:styleId="1216" w:customStyle="1">
    <w:name w:val="Текст примечания1"/>
    <w:basedOn w:val="910"/>
    <w:rPr>
      <w:sz w:val="20"/>
      <w:szCs w:val="20"/>
      <w:lang w:eastAsia="zh-CN"/>
    </w:rPr>
  </w:style>
  <w:style w:type="character" w:styleId="1217" w:customStyle="1">
    <w:name w:val="Текст примечания Знак1"/>
    <w:link w:val="1218"/>
    <w:uiPriority w:val="99"/>
    <w:rPr>
      <w:rFonts w:ascii="Calibri" w:hAnsi="Calibri" w:cs="Calibri"/>
      <w:sz w:val="20"/>
      <w:szCs w:val="20"/>
    </w:rPr>
  </w:style>
  <w:style w:type="paragraph" w:styleId="1218">
    <w:name w:val="annotation text"/>
    <w:basedOn w:val="910"/>
    <w:link w:val="1217"/>
    <w:uiPriority w:val="99"/>
    <w:rPr>
      <w:rFonts w:ascii="Calibri" w:hAnsi="Calibri" w:cs="Calibri" w:eastAsiaTheme="minorHAnsi"/>
      <w:sz w:val="20"/>
      <w:szCs w:val="20"/>
      <w:lang w:eastAsia="en-US"/>
    </w:rPr>
  </w:style>
  <w:style w:type="character" w:styleId="1219" w:customStyle="1">
    <w:name w:val="Текст примечания Знак2"/>
    <w:basedOn w:val="920"/>
    <w:uiPriority w:val="99"/>
    <w:semiHidden/>
    <w:rPr>
      <w:rFonts w:eastAsia="Times New Roman"/>
      <w:sz w:val="20"/>
      <w:szCs w:val="20"/>
      <w:lang w:eastAsia="ru-RU"/>
    </w:rPr>
  </w:style>
  <w:style w:type="character" w:styleId="1220" w:customStyle="1">
    <w:name w:val="Comment Text Char1"/>
    <w:uiPriority w:val="99"/>
    <w:semiHidden/>
    <w:rPr>
      <w:sz w:val="20"/>
      <w:szCs w:val="20"/>
      <w:lang w:eastAsia="en-US"/>
    </w:rPr>
  </w:style>
  <w:style w:type="paragraph" w:styleId="1221">
    <w:name w:val="annotation subject"/>
    <w:basedOn w:val="1216"/>
    <w:next w:val="1216"/>
    <w:link w:val="1222"/>
    <w:rPr>
      <w:b/>
      <w:bCs/>
    </w:rPr>
  </w:style>
  <w:style w:type="character" w:styleId="1222" w:customStyle="1">
    <w:name w:val="Тема примечания Знак1"/>
    <w:basedOn w:val="1219"/>
    <w:link w:val="1221"/>
    <w:rPr>
      <w:rFonts w:eastAsia="Times New Roman"/>
      <w:b/>
      <w:bCs/>
      <w:sz w:val="20"/>
      <w:szCs w:val="20"/>
      <w:lang w:eastAsia="zh-CN"/>
    </w:rPr>
  </w:style>
  <w:style w:type="paragraph" w:styleId="1223" w:customStyle="1">
    <w:name w:val="Стиль7"/>
    <w:basedOn w:val="910"/>
    <w:pPr>
      <w:ind w:firstLine="426"/>
      <w:jc w:val="both"/>
    </w:pPr>
    <w:rPr>
      <w:sz w:val="20"/>
      <w:szCs w:val="20"/>
      <w:lang w:eastAsia="zh-CN"/>
    </w:rPr>
  </w:style>
  <w:style w:type="paragraph" w:styleId="1224" w:customStyle="1">
    <w:name w:val="Основной текст с отступом 31"/>
    <w:basedOn w:val="910"/>
    <w:pPr>
      <w:ind w:left="283"/>
      <w:spacing w:after="120"/>
    </w:pPr>
    <w:rPr>
      <w:sz w:val="16"/>
      <w:szCs w:val="16"/>
      <w:lang w:eastAsia="zh-CN"/>
    </w:rPr>
  </w:style>
  <w:style w:type="paragraph" w:styleId="1225" w:customStyle="1">
    <w:name w:val="Текст_начало_2"/>
    <w:basedOn w:val="910"/>
    <w:uiPriority w:val="99"/>
    <w:pPr>
      <w:jc w:val="both"/>
      <w:spacing w:line="360" w:lineRule="exact"/>
    </w:pPr>
    <w:rPr>
      <w:rFonts w:ascii="Arial" w:hAnsi="Arial" w:cs="Arial"/>
      <w:lang w:val="en-GB" w:eastAsia="zh-CN"/>
    </w:rPr>
  </w:style>
  <w:style w:type="paragraph" w:styleId="1226" w:customStyle="1">
    <w:name w:val="Body Text 21"/>
    <w:basedOn w:val="910"/>
    <w:uiPriority w:val="99"/>
    <w:pPr>
      <w:ind w:firstLine="851"/>
      <w:jc w:val="both"/>
      <w:spacing w:line="360" w:lineRule="auto"/>
      <w:widowControl w:val="off"/>
    </w:pPr>
    <w:rPr>
      <w:rFonts w:ascii="Arial" w:hAnsi="Arial" w:cs="Arial"/>
      <w:lang w:eastAsia="zh-CN"/>
    </w:rPr>
  </w:style>
  <w:style w:type="paragraph" w:styleId="1227" w:customStyle="1">
    <w:name w:val="Рецензия1"/>
    <w:uiPriority w:val="99"/>
    <w:pPr>
      <w:spacing w:after="0" w:line="240" w:lineRule="auto"/>
    </w:pPr>
    <w:rPr>
      <w:rFonts w:eastAsia="Times New Roman"/>
      <w:lang w:eastAsia="zh-CN"/>
    </w:rPr>
  </w:style>
  <w:style w:type="paragraph" w:styleId="1228" w:customStyle="1">
    <w:name w:val="Обычный2"/>
    <w:pPr>
      <w:ind w:left="120" w:firstLine="560"/>
      <w:spacing w:after="0" w:line="240" w:lineRule="auto"/>
      <w:widowControl w:val="off"/>
    </w:pPr>
    <w:rPr>
      <w:rFonts w:ascii="Arial" w:hAnsi="Arial" w:eastAsia="Times New Roman" w:cs="Arial"/>
      <w:sz w:val="22"/>
      <w:szCs w:val="22"/>
      <w:lang w:eastAsia="zh-CN"/>
    </w:rPr>
  </w:style>
  <w:style w:type="paragraph" w:styleId="1229">
    <w:name w:val="toc 1"/>
    <w:basedOn w:val="910"/>
    <w:next w:val="910"/>
    <w:uiPriority w:val="39"/>
    <w:pPr>
      <w:ind w:left="1560" w:hanging="1560"/>
      <w:tabs>
        <w:tab w:val="right" w:pos="9627" w:leader="dot"/>
      </w:tabs>
    </w:pPr>
    <w:rPr>
      <w:lang w:eastAsia="zh-CN"/>
    </w:rPr>
  </w:style>
  <w:style w:type="paragraph" w:styleId="1230">
    <w:name w:val="toc 3"/>
    <w:basedOn w:val="910"/>
    <w:next w:val="910"/>
    <w:uiPriority w:val="39"/>
    <w:pPr>
      <w:ind w:left="480"/>
    </w:pPr>
    <w:rPr>
      <w:lang w:eastAsia="zh-CN"/>
    </w:rPr>
  </w:style>
  <w:style w:type="paragraph" w:styleId="1231">
    <w:name w:val="toc 2"/>
    <w:basedOn w:val="910"/>
    <w:next w:val="910"/>
    <w:uiPriority w:val="39"/>
    <w:pPr>
      <w:ind w:left="240"/>
    </w:pPr>
    <w:rPr>
      <w:lang w:eastAsia="zh-CN"/>
    </w:rPr>
  </w:style>
  <w:style w:type="paragraph" w:styleId="1232" w:customStyle="1">
    <w:name w:val="Схема документа1"/>
    <w:basedOn w:val="910"/>
    <w:pPr>
      <w:shd w:val="clear" w:color="auto" w:fill="000080"/>
    </w:pPr>
    <w:rPr>
      <w:rFonts w:ascii="Tahoma" w:hAnsi="Tahoma" w:cs="Tahoma"/>
      <w:sz w:val="20"/>
      <w:szCs w:val="20"/>
      <w:lang w:eastAsia="zh-CN"/>
    </w:rPr>
  </w:style>
  <w:style w:type="paragraph" w:styleId="1233">
    <w:name w:val="Subtitle"/>
    <w:basedOn w:val="910"/>
    <w:next w:val="910"/>
    <w:link w:val="1234"/>
    <w:uiPriority w:val="11"/>
    <w:qFormat/>
    <w:pPr>
      <w:jc w:val="center"/>
      <w:spacing w:after="60"/>
    </w:pPr>
    <w:rPr>
      <w:rFonts w:ascii="Cambria" w:hAnsi="Cambria" w:cs="Cambria"/>
      <w:lang w:eastAsia="zh-CN"/>
    </w:rPr>
  </w:style>
  <w:style w:type="character" w:styleId="1234" w:customStyle="1">
    <w:name w:val="Подзаголовок Знак1"/>
    <w:basedOn w:val="920"/>
    <w:link w:val="1233"/>
    <w:rPr>
      <w:rFonts w:ascii="Cambria" w:hAnsi="Cambria" w:eastAsia="Times New Roman" w:cs="Cambria"/>
      <w:lang w:eastAsia="zh-CN"/>
    </w:rPr>
  </w:style>
  <w:style w:type="paragraph" w:styleId="1235" w:customStyle="1">
    <w:name w:val="Название1"/>
    <w:basedOn w:val="910"/>
    <w:next w:val="910"/>
    <w:pPr>
      <w:jc w:val="center"/>
      <w:spacing w:before="240" w:after="60"/>
    </w:pPr>
    <w:rPr>
      <w:rFonts w:ascii="Cambria" w:hAnsi="Cambria" w:cs="Cambria"/>
      <w:b/>
      <w:bCs/>
      <w:sz w:val="32"/>
      <w:szCs w:val="32"/>
      <w:lang w:eastAsia="zh-CN"/>
    </w:rPr>
  </w:style>
  <w:style w:type="paragraph" w:styleId="1236" w:customStyle="1">
    <w:name w:val="Стиль ТЗ1"/>
    <w:basedOn w:val="910"/>
    <w:uiPriority w:val="99"/>
    <w:pPr>
      <w:ind w:firstLine="303"/>
      <w:jc w:val="both"/>
      <w:spacing w:before="60"/>
    </w:pPr>
    <w:rPr>
      <w:sz w:val="18"/>
      <w:szCs w:val="18"/>
      <w:lang w:eastAsia="zh-CN"/>
    </w:rPr>
  </w:style>
  <w:style w:type="paragraph" w:styleId="1237" w:customStyle="1">
    <w:name w:val="Стиль8"/>
    <w:basedOn w:val="910"/>
    <w:pPr>
      <w:ind w:firstLine="709"/>
      <w:jc w:val="both"/>
      <w:spacing w:before="60" w:line="360" w:lineRule="auto"/>
    </w:pPr>
    <w:rPr>
      <w:sz w:val="28"/>
      <w:szCs w:val="28"/>
      <w:lang w:eastAsia="zh-CN"/>
    </w:rPr>
  </w:style>
  <w:style w:type="paragraph" w:styleId="1238" w:customStyle="1">
    <w:name w:val="SB_Обычный"/>
    <w:basedOn w:val="910"/>
    <w:uiPriority w:val="99"/>
    <w:pPr>
      <w:ind w:firstLine="709"/>
      <w:jc w:val="both"/>
      <w:spacing w:after="60"/>
    </w:pPr>
    <w:rPr>
      <w:lang w:eastAsia="zh-CN"/>
    </w:rPr>
  </w:style>
  <w:style w:type="paragraph" w:styleId="1239" w:customStyle="1">
    <w:name w:val="SB_Heading2"/>
    <w:basedOn w:val="910"/>
    <w:uiPriority w:val="99"/>
    <w:pPr>
      <w:ind w:left="578" w:hanging="578"/>
      <w:jc w:val="both"/>
      <w:spacing w:after="120"/>
      <w:tabs>
        <w:tab w:val="num" w:pos="0" w:leader="none"/>
      </w:tabs>
    </w:pPr>
    <w:rPr>
      <w:b/>
      <w:bCs/>
      <w:sz w:val="28"/>
      <w:szCs w:val="28"/>
      <w:lang w:eastAsia="zh-CN"/>
    </w:rPr>
  </w:style>
  <w:style w:type="paragraph" w:styleId="1240" w:customStyle="1">
    <w:name w:val="SB_Heading1"/>
    <w:basedOn w:val="1239"/>
    <w:uiPriority w:val="99"/>
    <w:pPr>
      <w:ind w:left="810" w:hanging="810"/>
      <w:spacing w:after="0"/>
    </w:pPr>
    <w:rPr>
      <w:caps/>
    </w:rPr>
  </w:style>
  <w:style w:type="paragraph" w:styleId="1241" w:customStyle="1">
    <w:name w:val="SB_Heading3"/>
    <w:basedOn w:val="1239"/>
    <w:uiPriority w:val="99"/>
    <w:pPr>
      <w:ind w:left="1800" w:hanging="180"/>
      <w:spacing w:after="0"/>
    </w:pPr>
    <w:rPr>
      <w:i/>
      <w:iCs/>
    </w:rPr>
  </w:style>
  <w:style w:type="paragraph" w:styleId="1242" w:customStyle="1">
    <w:name w:val="SB_Heading4"/>
    <w:basedOn w:val="1241"/>
    <w:uiPriority w:val="99"/>
    <w:pPr>
      <w:ind w:left="1728" w:hanging="648"/>
    </w:pPr>
  </w:style>
  <w:style w:type="paragraph" w:styleId="1243" w:customStyle="1">
    <w:name w:val="Style5"/>
    <w:basedOn w:val="910"/>
    <w:uiPriority w:val="99"/>
    <w:pPr>
      <w:jc w:val="center"/>
      <w:spacing w:line="480" w:lineRule="exact"/>
      <w:widowControl w:val="off"/>
    </w:pPr>
    <w:rPr>
      <w:lang w:eastAsia="zh-CN"/>
    </w:rPr>
  </w:style>
  <w:style w:type="paragraph" w:styleId="1244" w:customStyle="1">
    <w:name w:val="Стиль3"/>
    <w:basedOn w:val="1205"/>
    <w:pPr>
      <w:ind w:left="1080"/>
      <w:jc w:val="both"/>
      <w:spacing w:after="0" w:line="100" w:lineRule="atLeast"/>
      <w:widowControl w:val="off"/>
    </w:pPr>
  </w:style>
  <w:style w:type="character" w:styleId="1245" w:customStyle="1">
    <w:name w:val="Текст концевой сноски Знак1"/>
    <w:rPr>
      <w:rFonts w:ascii="Times New Roman" w:hAnsi="Times New Roman" w:eastAsia="Times New Roman" w:cs="Times New Roman"/>
      <w:sz w:val="20"/>
      <w:szCs w:val="20"/>
      <w:lang w:eastAsia="zh-CN"/>
    </w:rPr>
  </w:style>
  <w:style w:type="paragraph" w:styleId="1246">
    <w:name w:val="toc 4"/>
    <w:basedOn w:val="1193"/>
    <w:uiPriority w:val="39"/>
    <w:pPr>
      <w:ind w:left="849"/>
      <w:tabs>
        <w:tab w:val="right" w:pos="8789" w:leader="dot"/>
      </w:tabs>
    </w:pPr>
  </w:style>
  <w:style w:type="paragraph" w:styleId="1247">
    <w:name w:val="toc 5"/>
    <w:basedOn w:val="1193"/>
    <w:uiPriority w:val="39"/>
    <w:pPr>
      <w:ind w:left="1132"/>
      <w:tabs>
        <w:tab w:val="right" w:pos="8506" w:leader="dot"/>
      </w:tabs>
    </w:pPr>
  </w:style>
  <w:style w:type="paragraph" w:styleId="1248">
    <w:name w:val="toc 6"/>
    <w:basedOn w:val="1193"/>
    <w:uiPriority w:val="39"/>
    <w:pPr>
      <w:ind w:left="1415"/>
      <w:tabs>
        <w:tab w:val="right" w:pos="8223" w:leader="dot"/>
      </w:tabs>
    </w:pPr>
  </w:style>
  <w:style w:type="paragraph" w:styleId="1249">
    <w:name w:val="toc 7"/>
    <w:basedOn w:val="1193"/>
    <w:uiPriority w:val="39"/>
    <w:pPr>
      <w:ind w:left="1698"/>
      <w:tabs>
        <w:tab w:val="right" w:pos="7940" w:leader="dot"/>
      </w:tabs>
    </w:pPr>
  </w:style>
  <w:style w:type="paragraph" w:styleId="1250">
    <w:name w:val="toc 8"/>
    <w:basedOn w:val="1193"/>
    <w:uiPriority w:val="39"/>
    <w:pPr>
      <w:ind w:left="1981"/>
      <w:tabs>
        <w:tab w:val="right" w:pos="7657" w:leader="dot"/>
      </w:tabs>
    </w:pPr>
  </w:style>
  <w:style w:type="paragraph" w:styleId="1251">
    <w:name w:val="toc 9"/>
    <w:basedOn w:val="1193"/>
    <w:uiPriority w:val="39"/>
    <w:pPr>
      <w:ind w:left="2264"/>
      <w:tabs>
        <w:tab w:val="right" w:pos="7374" w:leader="dot"/>
      </w:tabs>
    </w:pPr>
  </w:style>
  <w:style w:type="paragraph" w:styleId="1252" w:customStyle="1">
    <w:name w:val="Contents 10"/>
    <w:basedOn w:val="1193"/>
    <w:uiPriority w:val="99"/>
    <w:pPr>
      <w:ind w:left="2547"/>
      <w:tabs>
        <w:tab w:val="right" w:pos="7091" w:leader="dot"/>
      </w:tabs>
    </w:pPr>
  </w:style>
  <w:style w:type="paragraph" w:styleId="1253" w:customStyle="1">
    <w:name w:val="Table Contents"/>
    <w:basedOn w:val="910"/>
    <w:uiPriority w:val="99"/>
    <w:pPr>
      <w:suppressLineNumbers/>
    </w:pPr>
    <w:rPr>
      <w:lang w:eastAsia="zh-CN"/>
    </w:rPr>
  </w:style>
  <w:style w:type="paragraph" w:styleId="1254" w:customStyle="1">
    <w:name w:val="Table Heading"/>
    <w:basedOn w:val="1253"/>
    <w:uiPriority w:val="99"/>
    <w:pPr>
      <w:jc w:val="center"/>
    </w:pPr>
    <w:rPr>
      <w:b/>
      <w:bCs/>
    </w:rPr>
  </w:style>
  <w:style w:type="paragraph" w:styleId="1255" w:customStyle="1">
    <w:name w:val="текст сноски"/>
    <w:basedOn w:val="910"/>
    <w:pPr>
      <w:widowControl w:val="off"/>
    </w:pPr>
    <w:rPr>
      <w:rFonts w:ascii="Gelvetsky 12pt" w:hAnsi="Gelvetsky 12pt" w:cs="Gelvetsky 12pt"/>
      <w:lang w:val="en-US"/>
    </w:rPr>
  </w:style>
  <w:style w:type="character" w:styleId="1256" w:customStyle="1">
    <w:name w:val="WW8Num1z0"/>
    <w:rPr>
      <w:rFonts w:ascii="Times New Roman" w:hAnsi="Times New Roman" w:cs="Times New Roman"/>
      <w:sz w:val="26"/>
      <w:szCs w:val="26"/>
    </w:rPr>
  </w:style>
  <w:style w:type="character" w:styleId="1257" w:customStyle="1">
    <w:name w:val="WW8Num1z1"/>
    <w:uiPriority w:val="99"/>
    <w:rPr>
      <w:sz w:val="26"/>
      <w:szCs w:val="26"/>
    </w:rPr>
  </w:style>
  <w:style w:type="character" w:styleId="1258" w:customStyle="1">
    <w:name w:val="WW8Num1z2"/>
    <w:uiPriority w:val="99"/>
    <w:rPr>
      <w:sz w:val="26"/>
      <w:szCs w:val="26"/>
    </w:rPr>
  </w:style>
  <w:style w:type="character" w:styleId="1259" w:customStyle="1">
    <w:name w:val="WW8Num1z3"/>
    <w:rPr>
      <w:rFonts w:ascii="Times New Roman" w:hAnsi="Times New Roman" w:cs="Times New Roman"/>
      <w:sz w:val="26"/>
      <w:szCs w:val="26"/>
    </w:rPr>
  </w:style>
  <w:style w:type="character" w:styleId="1260" w:customStyle="1">
    <w:name w:val="WW8Num3z2"/>
    <w:rPr>
      <w:rFonts w:ascii="Times New Roman" w:hAnsi="Times New Roman" w:cs="Times New Roman"/>
      <w:sz w:val="24"/>
      <w:szCs w:val="24"/>
    </w:rPr>
  </w:style>
  <w:style w:type="character" w:styleId="1261" w:customStyle="1">
    <w:name w:val="WW8Num3z3"/>
    <w:uiPriority w:val="99"/>
    <w:rPr>
      <w:rFonts w:ascii="Times New Roman" w:hAnsi="Times New Roman" w:cs="Times New Roman"/>
      <w:sz w:val="26"/>
      <w:szCs w:val="26"/>
    </w:rPr>
  </w:style>
  <w:style w:type="character" w:styleId="1262" w:customStyle="1">
    <w:name w:val="WW8Num3z4"/>
    <w:uiPriority w:val="99"/>
    <w:rPr>
      <w:sz w:val="26"/>
      <w:szCs w:val="26"/>
    </w:rPr>
  </w:style>
  <w:style w:type="character" w:styleId="1263" w:customStyle="1">
    <w:name w:val="WW8Num6z2"/>
    <w:rPr>
      <w:rFonts w:ascii="Times New Roman" w:hAnsi="Times New Roman" w:cs="Times New Roman"/>
      <w:sz w:val="24"/>
      <w:szCs w:val="24"/>
    </w:rPr>
  </w:style>
  <w:style w:type="character" w:styleId="1264" w:customStyle="1">
    <w:name w:val="WW8Num6z3"/>
    <w:uiPriority w:val="99"/>
    <w:rPr>
      <w:rFonts w:ascii="Times New Roman" w:hAnsi="Times New Roman" w:cs="Times New Roman"/>
      <w:sz w:val="26"/>
      <w:szCs w:val="26"/>
    </w:rPr>
  </w:style>
  <w:style w:type="character" w:styleId="1265" w:customStyle="1">
    <w:name w:val="WW8Num6z4"/>
    <w:uiPriority w:val="99"/>
    <w:rPr>
      <w:sz w:val="26"/>
      <w:szCs w:val="26"/>
    </w:rPr>
  </w:style>
  <w:style w:type="character" w:styleId="1266" w:customStyle="1">
    <w:name w:val="Основной шрифт абзаца2"/>
  </w:style>
  <w:style w:type="character" w:styleId="1267" w:customStyle="1">
    <w:name w:val="WW8Num5z0"/>
    <w:rPr>
      <w:rFonts w:ascii="Symbol" w:hAnsi="Symbol" w:cs="Symbol"/>
    </w:rPr>
  </w:style>
  <w:style w:type="character" w:styleId="1268" w:customStyle="1">
    <w:name w:val="WW8Num9z1"/>
    <w:rPr>
      <w:rFonts w:ascii="Courier New" w:hAnsi="Courier New" w:cs="Courier New"/>
    </w:rPr>
  </w:style>
  <w:style w:type="character" w:styleId="1269" w:customStyle="1">
    <w:name w:val="WW8Num9z2"/>
    <w:rPr>
      <w:rFonts w:ascii="Wingdings" w:hAnsi="Wingdings" w:cs="Wingdings"/>
    </w:rPr>
  </w:style>
  <w:style w:type="character" w:styleId="1270" w:customStyle="1">
    <w:name w:val="WW8Num10z4"/>
    <w:rPr>
      <w:sz w:val="26"/>
      <w:szCs w:val="26"/>
    </w:rPr>
  </w:style>
  <w:style w:type="character" w:styleId="1271" w:customStyle="1">
    <w:name w:val="WW8Num13z2"/>
    <w:rPr>
      <w:rFonts w:ascii="Times New Roman" w:hAnsi="Times New Roman" w:cs="Times New Roman"/>
      <w:sz w:val="24"/>
      <w:szCs w:val="24"/>
    </w:rPr>
  </w:style>
  <w:style w:type="character" w:styleId="1272" w:customStyle="1">
    <w:name w:val="WW8Num13z3"/>
    <w:uiPriority w:val="99"/>
    <w:rPr>
      <w:rFonts w:ascii="Times New Roman" w:hAnsi="Times New Roman" w:cs="Times New Roman"/>
      <w:sz w:val="26"/>
      <w:szCs w:val="26"/>
    </w:rPr>
  </w:style>
  <w:style w:type="character" w:styleId="1273" w:customStyle="1">
    <w:name w:val="WW8Num13z4"/>
    <w:uiPriority w:val="99"/>
    <w:rPr>
      <w:sz w:val="26"/>
      <w:szCs w:val="26"/>
    </w:rPr>
  </w:style>
  <w:style w:type="character" w:styleId="1274" w:customStyle="1">
    <w:name w:val="WW8Num15z1"/>
    <w:rPr>
      <w:sz w:val="26"/>
      <w:szCs w:val="26"/>
    </w:rPr>
  </w:style>
  <w:style w:type="character" w:styleId="1275" w:customStyle="1">
    <w:name w:val="WW8Num15z2"/>
    <w:rPr>
      <w:sz w:val="26"/>
      <w:szCs w:val="26"/>
    </w:rPr>
  </w:style>
  <w:style w:type="character" w:styleId="1276" w:customStyle="1">
    <w:name w:val="WW8Num15z3"/>
    <w:uiPriority w:val="99"/>
    <w:rPr>
      <w:rFonts w:ascii="Times New Roman" w:hAnsi="Times New Roman" w:cs="Times New Roman"/>
      <w:sz w:val="26"/>
      <w:szCs w:val="26"/>
    </w:rPr>
  </w:style>
  <w:style w:type="character" w:styleId="1277" w:customStyle="1">
    <w:name w:val="WW8Num16z1"/>
    <w:rPr>
      <w:rFonts w:ascii="Times New Roman" w:hAnsi="Times New Roman" w:cs="Times New Roman"/>
      <w:color w:val="000000"/>
      <w:spacing w:val="0"/>
      <w:position w:val="0"/>
      <w:sz w:val="24"/>
      <w:szCs w:val="24"/>
      <w:u w:val="none"/>
      <w:vertAlign w:val="baseline"/>
    </w:rPr>
  </w:style>
  <w:style w:type="character" w:styleId="1278" w:customStyle="1">
    <w:name w:val="WW8Num16z2"/>
  </w:style>
  <w:style w:type="character" w:styleId="1279">
    <w:name w:val="page number"/>
    <w:rPr>
      <w:rFonts w:ascii="Times New Roman" w:hAnsi="Times New Roman" w:cs="Times New Roman"/>
    </w:rPr>
  </w:style>
  <w:style w:type="character" w:styleId="1280" w:customStyle="1">
    <w:name w:val="Document Header1 Знак1"/>
    <w:uiPriority w:val="9"/>
    <w:rPr>
      <w:b/>
      <w:bCs/>
      <w:sz w:val="36"/>
      <w:szCs w:val="36"/>
      <w:lang w:val="ru-RU"/>
    </w:rPr>
  </w:style>
  <w:style w:type="character" w:styleId="1281" w:customStyle="1">
    <w:name w:val="H2 Знак Знак"/>
    <w:rPr>
      <w:rFonts w:eastAsia="Times New Roman"/>
      <w:b/>
      <w:bCs/>
      <w:sz w:val="30"/>
      <w:szCs w:val="30"/>
      <w:lang w:val="ru-RU"/>
    </w:rPr>
  </w:style>
  <w:style w:type="character" w:styleId="1282" w:customStyle="1">
    <w:name w:val="Знак Знак29"/>
    <w:uiPriority w:val="99"/>
    <w:rPr>
      <w:rFonts w:ascii="Cambria" w:hAnsi="Cambria" w:cs="Cambria"/>
      <w:b/>
      <w:bCs/>
      <w:sz w:val="26"/>
      <w:szCs w:val="26"/>
      <w:lang w:val="ru-RU"/>
    </w:rPr>
  </w:style>
  <w:style w:type="character" w:styleId="1283" w:customStyle="1">
    <w:name w:val="Знак Знак28"/>
    <w:uiPriority w:val="99"/>
    <w:rPr>
      <w:rFonts w:ascii="Arial" w:hAnsi="Arial" w:cs="Arial"/>
      <w:sz w:val="24"/>
      <w:szCs w:val="24"/>
      <w:lang w:val="ru-RU"/>
    </w:rPr>
  </w:style>
  <w:style w:type="character" w:styleId="1284" w:customStyle="1">
    <w:name w:val="Знак Знак27"/>
    <w:uiPriority w:val="99"/>
    <w:rPr>
      <w:rFonts w:eastAsia="Times New Roman"/>
      <w:sz w:val="22"/>
      <w:szCs w:val="22"/>
      <w:lang w:val="ru-RU"/>
    </w:rPr>
  </w:style>
  <w:style w:type="character" w:styleId="1285" w:customStyle="1">
    <w:name w:val="Знак Знак26"/>
    <w:uiPriority w:val="99"/>
    <w:rPr>
      <w:rFonts w:eastAsia="Times New Roman"/>
      <w:i/>
      <w:iCs/>
      <w:sz w:val="22"/>
      <w:szCs w:val="22"/>
      <w:lang w:val="ru-RU"/>
    </w:rPr>
  </w:style>
  <w:style w:type="character" w:styleId="1286" w:customStyle="1">
    <w:name w:val="Знак Знак25"/>
    <w:uiPriority w:val="99"/>
    <w:rPr>
      <w:rFonts w:ascii="Arial" w:hAnsi="Arial" w:cs="Arial"/>
      <w:lang w:val="ru-RU"/>
    </w:rPr>
  </w:style>
  <w:style w:type="character" w:styleId="1287" w:customStyle="1">
    <w:name w:val="Знак Знак24"/>
    <w:uiPriority w:val="99"/>
    <w:rPr>
      <w:rFonts w:ascii="Arial" w:hAnsi="Arial" w:cs="Arial"/>
      <w:i/>
      <w:iCs/>
      <w:lang w:val="ru-RU"/>
    </w:rPr>
  </w:style>
  <w:style w:type="character" w:styleId="1288" w:customStyle="1">
    <w:name w:val="Знак Знак23"/>
    <w:uiPriority w:val="99"/>
    <w:rPr>
      <w:rFonts w:ascii="Arial" w:hAnsi="Arial" w:cs="Arial"/>
      <w:b/>
      <w:bCs/>
      <w:i/>
      <w:iCs/>
      <w:sz w:val="18"/>
      <w:szCs w:val="18"/>
      <w:lang w:val="ru-RU"/>
    </w:rPr>
  </w:style>
  <w:style w:type="character" w:styleId="1289" w:customStyle="1">
    <w:name w:val="Знак Знак17"/>
    <w:uiPriority w:val="99"/>
    <w:rPr>
      <w:rFonts w:ascii="Cambria" w:hAnsi="Cambria" w:cs="Cambria"/>
      <w:b/>
      <w:bCs/>
      <w:sz w:val="32"/>
      <w:szCs w:val="32"/>
      <w:lang w:val="ru-RU" w:eastAsia="zh-CN"/>
    </w:rPr>
  </w:style>
  <w:style w:type="character" w:styleId="1290" w:customStyle="1">
    <w:name w:val="Знак Знак11"/>
    <w:uiPriority w:val="99"/>
    <w:rPr>
      <w:rFonts w:ascii="Arial" w:hAnsi="Arial" w:cs="Arial"/>
      <w:sz w:val="24"/>
      <w:szCs w:val="24"/>
      <w:lang w:val="ru-RU"/>
    </w:rPr>
  </w:style>
  <w:style w:type="character" w:styleId="1291" w:customStyle="1">
    <w:name w:val="Знак Знак9"/>
    <w:rPr>
      <w:rFonts w:eastAsia="Times New Roman"/>
      <w:sz w:val="24"/>
      <w:szCs w:val="24"/>
      <w:lang w:val="ru-RU"/>
    </w:rPr>
  </w:style>
  <w:style w:type="character" w:styleId="1292" w:customStyle="1">
    <w:name w:val="Знак Знак5"/>
    <w:rPr>
      <w:rFonts w:eastAsia="Times New Roman"/>
      <w:sz w:val="24"/>
      <w:szCs w:val="24"/>
      <w:lang w:val="ru-RU"/>
    </w:rPr>
  </w:style>
  <w:style w:type="character" w:styleId="1293">
    <w:name w:val="Placeholder Text"/>
    <w:uiPriority w:val="99"/>
    <w:rPr>
      <w:color w:val="808080"/>
    </w:rPr>
  </w:style>
  <w:style w:type="character" w:styleId="1294" w:customStyle="1">
    <w:name w:val="Абзац списка Знак"/>
    <w:uiPriority w:val="34"/>
    <w:rPr>
      <w:sz w:val="24"/>
      <w:szCs w:val="24"/>
    </w:rPr>
  </w:style>
  <w:style w:type="character" w:styleId="1295" w:customStyle="1">
    <w:name w:val="Дефис Знак"/>
    <w:uiPriority w:val="99"/>
    <w:rPr>
      <w:sz w:val="24"/>
      <w:szCs w:val="24"/>
      <w:lang w:val="en-US"/>
    </w:rPr>
  </w:style>
  <w:style w:type="character" w:styleId="1296" w:customStyle="1">
    <w:name w:val="Стиль4 Знак"/>
    <w:uiPriority w:val="99"/>
    <w:rPr>
      <w:sz w:val="24"/>
      <w:szCs w:val="24"/>
      <w:lang w:val="en-US"/>
    </w:rPr>
  </w:style>
  <w:style w:type="character" w:styleId="1297" w:customStyle="1">
    <w:name w:val="skype_pnh_text_span"/>
    <w:basedOn w:val="1162"/>
    <w:uiPriority w:val="99"/>
  </w:style>
  <w:style w:type="character" w:styleId="1298">
    <w:name w:val="Emphasis"/>
    <w:rPr>
      <w:i/>
      <w:iCs/>
    </w:rPr>
  </w:style>
  <w:style w:type="character" w:styleId="1299" w:customStyle="1">
    <w:name w:val="Знак сноски1"/>
    <w:rPr>
      <w:vertAlign w:val="superscript"/>
    </w:rPr>
  </w:style>
  <w:style w:type="character" w:styleId="1300" w:customStyle="1">
    <w:name w:val="Знак концевой сноски1"/>
    <w:rPr>
      <w:vertAlign w:val="superscript"/>
    </w:rPr>
  </w:style>
  <w:style w:type="paragraph" w:styleId="1301" w:customStyle="1">
    <w:name w:val="Название объекта1"/>
    <w:basedOn w:val="910"/>
    <w:pPr>
      <w:spacing w:before="120" w:after="120"/>
      <w:suppressLineNumbers/>
    </w:pPr>
    <w:rPr>
      <w:i/>
      <w:iCs/>
      <w:lang w:eastAsia="zh-CN"/>
    </w:rPr>
  </w:style>
  <w:style w:type="paragraph" w:styleId="1302" w:customStyle="1">
    <w:name w:val="Заголовок записки1"/>
    <w:basedOn w:val="910"/>
    <w:next w:val="910"/>
    <w:uiPriority w:val="99"/>
    <w:pPr>
      <w:jc w:val="both"/>
      <w:spacing w:after="60"/>
    </w:pPr>
    <w:rPr>
      <w:lang w:eastAsia="zh-CN"/>
    </w:rPr>
  </w:style>
  <w:style w:type="paragraph" w:styleId="1303" w:customStyle="1">
    <w:name w:val="Пункт"/>
    <w:basedOn w:val="910"/>
    <w:pPr>
      <w:ind w:left="1404" w:hanging="504"/>
      <w:jc w:val="both"/>
    </w:pPr>
    <w:rPr>
      <w:lang w:eastAsia="zh-CN"/>
    </w:rPr>
  </w:style>
  <w:style w:type="paragraph" w:styleId="1304" w:customStyle="1">
    <w:name w:val="Основной текст 21"/>
    <w:basedOn w:val="910"/>
    <w:pPr>
      <w:spacing w:after="120" w:line="480" w:lineRule="auto"/>
    </w:pPr>
    <w:rPr>
      <w:lang w:eastAsia="zh-CN"/>
    </w:rPr>
  </w:style>
  <w:style w:type="paragraph" w:styleId="1305" w:customStyle="1">
    <w:name w:val="Тендерные данные"/>
    <w:basedOn w:val="910"/>
    <w:uiPriority w:val="99"/>
    <w:pPr>
      <w:jc w:val="both"/>
      <w:spacing w:before="120" w:after="60"/>
    </w:pPr>
    <w:rPr>
      <w:b/>
      <w:bCs/>
      <w:lang w:eastAsia="zh-CN"/>
    </w:rPr>
  </w:style>
  <w:style w:type="paragraph" w:styleId="1306" w:customStyle="1">
    <w:name w:val="Таблица шапка"/>
    <w:basedOn w:val="910"/>
    <w:link w:val="1619"/>
    <w:uiPriority w:val="99"/>
    <w:pPr>
      <w:ind w:left="57" w:right="57"/>
      <w:keepNext/>
      <w:spacing w:before="40" w:after="40"/>
    </w:pPr>
    <w:rPr>
      <w:sz w:val="18"/>
      <w:szCs w:val="18"/>
      <w:lang w:eastAsia="zh-CN"/>
    </w:rPr>
  </w:style>
  <w:style w:type="paragraph" w:styleId="1307" w:customStyle="1">
    <w:name w:val="Таблица текст"/>
    <w:basedOn w:val="910"/>
    <w:uiPriority w:val="99"/>
    <w:pPr>
      <w:ind w:left="57" w:right="57"/>
      <w:spacing w:before="40" w:after="40"/>
    </w:pPr>
    <w:rPr>
      <w:sz w:val="22"/>
      <w:szCs w:val="22"/>
      <w:lang w:eastAsia="zh-CN"/>
    </w:rPr>
  </w:style>
  <w:style w:type="paragraph" w:styleId="1308" w:customStyle="1">
    <w:name w:val="Маркированный список 21"/>
    <w:basedOn w:val="910"/>
    <w:pPr>
      <w:jc w:val="both"/>
      <w:spacing w:after="60"/>
    </w:pPr>
    <w:rPr>
      <w:lang w:eastAsia="zh-CN"/>
    </w:rPr>
  </w:style>
  <w:style w:type="paragraph" w:styleId="1309" w:customStyle="1">
    <w:name w:val="Маркированный список 31"/>
    <w:basedOn w:val="910"/>
    <w:uiPriority w:val="99"/>
    <w:pPr>
      <w:ind w:left="926"/>
      <w:jc w:val="both"/>
      <w:spacing w:after="60"/>
    </w:pPr>
    <w:rPr>
      <w:lang w:eastAsia="zh-CN"/>
    </w:rPr>
  </w:style>
  <w:style w:type="paragraph" w:styleId="1310" w:customStyle="1">
    <w:name w:val="Маркированный список 41"/>
    <w:basedOn w:val="910"/>
    <w:uiPriority w:val="99"/>
    <w:pPr>
      <w:ind w:left="1209"/>
      <w:jc w:val="both"/>
      <w:spacing w:after="60"/>
    </w:pPr>
    <w:rPr>
      <w:lang w:eastAsia="zh-CN"/>
    </w:rPr>
  </w:style>
  <w:style w:type="paragraph" w:styleId="1311" w:customStyle="1">
    <w:name w:val="Маркированный список 51"/>
    <w:basedOn w:val="910"/>
    <w:uiPriority w:val="99"/>
    <w:pPr>
      <w:ind w:left="1492" w:hanging="360"/>
      <w:jc w:val="both"/>
      <w:spacing w:after="60"/>
    </w:pPr>
    <w:rPr>
      <w:lang w:eastAsia="zh-CN"/>
    </w:rPr>
  </w:style>
  <w:style w:type="paragraph" w:styleId="1312" w:customStyle="1">
    <w:name w:val="Нумерованный список1"/>
    <w:basedOn w:val="910"/>
    <w:uiPriority w:val="99"/>
    <w:pPr>
      <w:ind w:left="360"/>
      <w:jc w:val="both"/>
      <w:spacing w:after="60"/>
    </w:pPr>
    <w:rPr>
      <w:lang w:eastAsia="zh-CN"/>
    </w:rPr>
  </w:style>
  <w:style w:type="paragraph" w:styleId="1313" w:customStyle="1">
    <w:name w:val="Нумерованный список 21"/>
    <w:basedOn w:val="910"/>
    <w:uiPriority w:val="99"/>
    <w:pPr>
      <w:ind w:left="643"/>
      <w:jc w:val="both"/>
      <w:spacing w:after="60"/>
    </w:pPr>
    <w:rPr>
      <w:lang w:eastAsia="zh-CN"/>
    </w:rPr>
  </w:style>
  <w:style w:type="paragraph" w:styleId="1314" w:customStyle="1">
    <w:name w:val="Нумерованный список 31"/>
    <w:basedOn w:val="910"/>
    <w:uiPriority w:val="99"/>
    <w:pPr>
      <w:ind w:left="926"/>
      <w:jc w:val="both"/>
      <w:spacing w:after="60"/>
    </w:pPr>
    <w:rPr>
      <w:lang w:eastAsia="zh-CN"/>
    </w:rPr>
  </w:style>
  <w:style w:type="paragraph" w:styleId="1315" w:customStyle="1">
    <w:name w:val="Нумерованный список 41"/>
    <w:basedOn w:val="910"/>
    <w:uiPriority w:val="99"/>
    <w:pPr>
      <w:ind w:left="1260" w:hanging="720"/>
      <w:jc w:val="both"/>
      <w:spacing w:after="60"/>
    </w:pPr>
    <w:rPr>
      <w:lang w:eastAsia="zh-CN"/>
    </w:rPr>
  </w:style>
  <w:style w:type="paragraph" w:styleId="1316" w:customStyle="1">
    <w:name w:val="Раздел"/>
    <w:basedOn w:val="910"/>
    <w:pPr>
      <w:numPr>
        <w:ilvl w:val="0"/>
        <w:numId w:val="10"/>
      </w:numPr>
      <w:jc w:val="center"/>
      <w:spacing w:before="120" w:after="120"/>
    </w:pPr>
    <w:rPr>
      <w:rFonts w:ascii="Arial Narrow" w:hAnsi="Arial Narrow" w:cs="Arial Narrow"/>
      <w:b/>
      <w:bCs/>
      <w:sz w:val="28"/>
      <w:szCs w:val="28"/>
      <w:lang w:eastAsia="zh-CN"/>
    </w:rPr>
  </w:style>
  <w:style w:type="paragraph" w:styleId="1317" w:customStyle="1">
    <w:name w:val="Раздел 3"/>
    <w:basedOn w:val="910"/>
    <w:pPr>
      <w:jc w:val="center"/>
      <w:spacing w:before="120" w:after="120"/>
    </w:pPr>
    <w:rPr>
      <w:b/>
      <w:bCs/>
      <w:lang w:eastAsia="zh-CN"/>
    </w:rPr>
  </w:style>
  <w:style w:type="paragraph" w:styleId="1318" w:customStyle="1">
    <w:name w:val="Условия контракта"/>
    <w:basedOn w:val="910"/>
    <w:pPr>
      <w:ind w:left="432" w:hanging="432"/>
      <w:jc w:val="both"/>
      <w:spacing w:before="240" w:after="120"/>
    </w:pPr>
    <w:rPr>
      <w:b/>
      <w:bCs/>
      <w:lang w:eastAsia="zh-CN"/>
    </w:rPr>
  </w:style>
  <w:style w:type="paragraph" w:styleId="1319" w:customStyle="1">
    <w:name w:val="Подраздел"/>
    <w:basedOn w:val="910"/>
    <w:uiPriority w:val="99"/>
    <w:pPr>
      <w:jc w:val="center"/>
      <w:spacing w:before="240" w:after="120"/>
    </w:pPr>
    <w:rPr>
      <w:rFonts w:ascii="TimesDL" w:hAnsi="TimesDL" w:cs="TimesDL"/>
      <w:b/>
      <w:bCs/>
      <w:smallCaps/>
      <w:spacing w:val="-2"/>
      <w:lang w:eastAsia="zh-CN"/>
    </w:rPr>
  </w:style>
  <w:style w:type="paragraph" w:styleId="1320" w:customStyle="1">
    <w:name w:val="Стиль1"/>
    <w:basedOn w:val="910"/>
    <w:pPr>
      <w:ind w:left="643" w:hanging="360"/>
      <w:keepLines/>
      <w:keepNext/>
      <w:spacing w:after="60"/>
      <w:widowControl w:val="off"/>
      <w:suppressLineNumbers/>
    </w:pPr>
    <w:rPr>
      <w:b/>
      <w:bCs/>
      <w:sz w:val="28"/>
      <w:szCs w:val="28"/>
      <w:lang w:eastAsia="zh-CN"/>
    </w:rPr>
  </w:style>
  <w:style w:type="paragraph" w:styleId="1321" w:customStyle="1">
    <w:name w:val="Стиль2"/>
    <w:basedOn w:val="1313"/>
    <w:qFormat/>
    <w:pPr>
      <w:ind w:hanging="360"/>
      <w:keepLines/>
      <w:keepNext/>
      <w:widowControl w:val="off"/>
      <w:suppressLineNumbers/>
    </w:pPr>
    <w:rPr>
      <w:b/>
      <w:bCs/>
    </w:rPr>
  </w:style>
  <w:style w:type="paragraph" w:styleId="1322" w:customStyle="1">
    <w:name w:val="пункт"/>
    <w:basedOn w:val="910"/>
    <w:uiPriority w:val="99"/>
    <w:pPr>
      <w:ind w:left="1080"/>
      <w:spacing w:before="60" w:after="60"/>
    </w:pPr>
    <w:rPr>
      <w:lang w:eastAsia="zh-CN"/>
    </w:rPr>
  </w:style>
  <w:style w:type="paragraph" w:styleId="1323" w:customStyle="1">
    <w:name w:val="Знак Знак23 Знак Знак Знак"/>
    <w:basedOn w:val="910"/>
    <w:uiPriority w:val="99"/>
    <w:pPr>
      <w:spacing w:after="160" w:line="240" w:lineRule="exact"/>
    </w:pPr>
    <w:rPr>
      <w:rFonts w:ascii="Calibri" w:hAnsi="Calibri" w:eastAsia="Calibri" w:cs="Calibri"/>
      <w:sz w:val="20"/>
      <w:szCs w:val="20"/>
      <w:lang w:eastAsia="zh-CN"/>
    </w:rPr>
  </w:style>
  <w:style w:type="paragraph" w:styleId="1324" w:customStyle="1">
    <w:name w:val="Знак Знак23 Знак Знак Знак Знак"/>
    <w:basedOn w:val="910"/>
    <w:uiPriority w:val="99"/>
    <w:pPr>
      <w:spacing w:after="160" w:line="240" w:lineRule="exact"/>
    </w:pPr>
    <w:rPr>
      <w:rFonts w:ascii="Calibri" w:hAnsi="Calibri" w:eastAsia="Calibri" w:cs="Calibri"/>
      <w:sz w:val="20"/>
      <w:szCs w:val="20"/>
      <w:lang w:eastAsia="zh-CN"/>
    </w:rPr>
  </w:style>
  <w:style w:type="paragraph" w:styleId="1325" w:customStyle="1">
    <w:name w:val="Знак Знак Знак Знак Знак Знак Знак"/>
    <w:basedOn w:val="910"/>
    <w:pPr>
      <w:spacing w:after="160" w:line="240" w:lineRule="exact"/>
    </w:pPr>
    <w:rPr>
      <w:rFonts w:ascii="Calibri" w:hAnsi="Calibri" w:eastAsia="Calibri" w:cs="Calibri"/>
      <w:sz w:val="20"/>
      <w:szCs w:val="20"/>
      <w:lang w:eastAsia="zh-CN"/>
    </w:rPr>
  </w:style>
  <w:style w:type="paragraph" w:styleId="1326" w:customStyle="1">
    <w:name w:val="Список многоуровневый 1"/>
    <w:basedOn w:val="910"/>
    <w:uiPriority w:val="99"/>
    <w:pPr>
      <w:ind w:left="431" w:hanging="431"/>
      <w:jc w:val="both"/>
      <w:spacing w:after="60"/>
    </w:pPr>
    <w:rPr>
      <w:lang w:eastAsia="zh-CN"/>
    </w:rPr>
  </w:style>
  <w:style w:type="paragraph" w:styleId="1327" w:customStyle="1">
    <w:name w:val="WW-Знак Знак23 Знак Знак Знак Знак"/>
    <w:basedOn w:val="910"/>
    <w:uiPriority w:val="99"/>
    <w:pPr>
      <w:spacing w:before="60" w:after="60"/>
    </w:pPr>
    <w:rPr>
      <w:rFonts w:ascii="Calibri" w:hAnsi="Calibri" w:eastAsia="Calibri" w:cs="Calibri"/>
      <w:sz w:val="20"/>
      <w:szCs w:val="20"/>
      <w:lang w:eastAsia="zh-CN"/>
    </w:rPr>
  </w:style>
  <w:style w:type="paragraph" w:styleId="1328">
    <w:name w:val="HTML Address"/>
    <w:basedOn w:val="910"/>
    <w:link w:val="1329"/>
    <w:uiPriority w:val="99"/>
    <w:pPr>
      <w:jc w:val="both"/>
      <w:spacing w:after="60"/>
    </w:pPr>
    <w:rPr>
      <w:i/>
      <w:iCs/>
      <w:lang w:eastAsia="zh-CN"/>
    </w:rPr>
  </w:style>
  <w:style w:type="character" w:styleId="1329" w:customStyle="1">
    <w:name w:val="Адрес HTML Знак"/>
    <w:basedOn w:val="920"/>
    <w:link w:val="1328"/>
    <w:uiPriority w:val="99"/>
    <w:rPr>
      <w:rFonts w:eastAsia="Times New Roman"/>
      <w:i/>
      <w:iCs/>
      <w:lang w:eastAsia="zh-CN"/>
    </w:rPr>
  </w:style>
  <w:style w:type="paragraph" w:styleId="1330">
    <w:name w:val="HTML Preformatted"/>
    <w:basedOn w:val="910"/>
    <w:link w:val="1331"/>
    <w:pPr>
      <w:jc w:val="both"/>
      <w:spacing w:after="60"/>
    </w:pPr>
    <w:rPr>
      <w:rFonts w:ascii="Courier New" w:hAnsi="Courier New" w:cs="Courier New"/>
      <w:sz w:val="20"/>
      <w:szCs w:val="20"/>
      <w:lang w:eastAsia="zh-CN"/>
    </w:rPr>
  </w:style>
  <w:style w:type="character" w:styleId="1331" w:customStyle="1">
    <w:name w:val="Стандартный HTML Знак"/>
    <w:basedOn w:val="920"/>
    <w:link w:val="1330"/>
    <w:rPr>
      <w:rFonts w:ascii="Courier New" w:hAnsi="Courier New" w:eastAsia="Times New Roman" w:cs="Courier New"/>
      <w:sz w:val="20"/>
      <w:szCs w:val="20"/>
      <w:lang w:eastAsia="zh-CN"/>
    </w:rPr>
  </w:style>
  <w:style w:type="paragraph" w:styleId="1332" w:customStyle="1">
    <w:name w:val="Обычный отступ1"/>
    <w:basedOn w:val="910"/>
    <w:pPr>
      <w:ind w:left="708"/>
      <w:jc w:val="both"/>
      <w:spacing w:after="60"/>
    </w:pPr>
    <w:rPr>
      <w:lang w:eastAsia="zh-CN"/>
    </w:rPr>
  </w:style>
  <w:style w:type="paragraph" w:styleId="1333">
    <w:name w:val="envelope address"/>
    <w:basedOn w:val="910"/>
    <w:pPr>
      <w:ind w:left="2880"/>
      <w:jc w:val="both"/>
      <w:spacing w:after="60"/>
    </w:pPr>
    <w:rPr>
      <w:rFonts w:ascii="Arial" w:hAnsi="Arial" w:cs="Arial"/>
      <w:lang w:eastAsia="zh-CN"/>
    </w:rPr>
  </w:style>
  <w:style w:type="paragraph" w:styleId="1334">
    <w:name w:val="envelope return"/>
    <w:basedOn w:val="910"/>
    <w:pPr>
      <w:jc w:val="both"/>
      <w:spacing w:after="60"/>
    </w:pPr>
    <w:rPr>
      <w:rFonts w:ascii="Arial" w:hAnsi="Arial" w:cs="Arial"/>
      <w:sz w:val="20"/>
      <w:szCs w:val="20"/>
      <w:lang w:eastAsia="zh-CN"/>
    </w:rPr>
  </w:style>
  <w:style w:type="paragraph" w:styleId="1335" w:customStyle="1">
    <w:name w:val="Маркированный список1"/>
    <w:basedOn w:val="910"/>
    <w:pPr>
      <w:jc w:val="both"/>
      <w:spacing w:after="60"/>
      <w:widowControl w:val="off"/>
    </w:pPr>
    <w:rPr>
      <w:lang w:eastAsia="zh-CN"/>
    </w:rPr>
  </w:style>
  <w:style w:type="paragraph" w:styleId="1336" w:customStyle="1">
    <w:name w:val="Список 21"/>
    <w:basedOn w:val="910"/>
    <w:pPr>
      <w:ind w:left="566" w:hanging="283"/>
      <w:jc w:val="both"/>
      <w:spacing w:after="60"/>
    </w:pPr>
    <w:rPr>
      <w:lang w:eastAsia="zh-CN"/>
    </w:rPr>
  </w:style>
  <w:style w:type="paragraph" w:styleId="1337" w:customStyle="1">
    <w:name w:val="Список 31"/>
    <w:basedOn w:val="910"/>
    <w:uiPriority w:val="99"/>
    <w:pPr>
      <w:ind w:left="849" w:hanging="283"/>
      <w:jc w:val="both"/>
      <w:spacing w:after="60"/>
    </w:pPr>
    <w:rPr>
      <w:lang w:eastAsia="zh-CN"/>
    </w:rPr>
  </w:style>
  <w:style w:type="paragraph" w:styleId="1338" w:customStyle="1">
    <w:name w:val="Список 41"/>
    <w:basedOn w:val="910"/>
    <w:uiPriority w:val="99"/>
    <w:pPr>
      <w:ind w:left="1132" w:hanging="283"/>
      <w:jc w:val="both"/>
      <w:spacing w:after="60"/>
    </w:pPr>
    <w:rPr>
      <w:lang w:eastAsia="zh-CN"/>
    </w:rPr>
  </w:style>
  <w:style w:type="paragraph" w:styleId="1339" w:customStyle="1">
    <w:name w:val="Список 51"/>
    <w:basedOn w:val="910"/>
    <w:uiPriority w:val="99"/>
    <w:pPr>
      <w:ind w:left="1415" w:hanging="283"/>
      <w:jc w:val="both"/>
      <w:spacing w:after="60"/>
    </w:pPr>
    <w:rPr>
      <w:lang w:eastAsia="zh-CN"/>
    </w:rPr>
  </w:style>
  <w:style w:type="paragraph" w:styleId="1340" w:customStyle="1">
    <w:name w:val="Нумерованный список 51"/>
    <w:basedOn w:val="910"/>
    <w:uiPriority w:val="99"/>
    <w:pPr>
      <w:ind w:left="1492" w:hanging="360"/>
      <w:jc w:val="both"/>
      <w:spacing w:after="60"/>
    </w:pPr>
    <w:rPr>
      <w:lang w:eastAsia="zh-CN"/>
    </w:rPr>
  </w:style>
  <w:style w:type="paragraph" w:styleId="1341" w:customStyle="1">
    <w:name w:val="Прощание1"/>
    <w:basedOn w:val="910"/>
    <w:uiPriority w:val="99"/>
    <w:pPr>
      <w:ind w:left="4252"/>
      <w:jc w:val="both"/>
      <w:spacing w:after="60"/>
    </w:pPr>
    <w:rPr>
      <w:lang w:eastAsia="zh-CN"/>
    </w:rPr>
  </w:style>
  <w:style w:type="paragraph" w:styleId="1342">
    <w:name w:val="Signature"/>
    <w:basedOn w:val="910"/>
    <w:link w:val="1343"/>
    <w:uiPriority w:val="99"/>
    <w:pPr>
      <w:ind w:left="4252"/>
      <w:jc w:val="both"/>
      <w:spacing w:after="60"/>
    </w:pPr>
    <w:rPr>
      <w:lang w:eastAsia="zh-CN"/>
    </w:rPr>
  </w:style>
  <w:style w:type="character" w:styleId="1343" w:customStyle="1">
    <w:name w:val="Подпись Знак"/>
    <w:basedOn w:val="920"/>
    <w:link w:val="1342"/>
    <w:uiPriority w:val="99"/>
    <w:rPr>
      <w:rFonts w:eastAsia="Times New Roman"/>
      <w:lang w:eastAsia="zh-CN"/>
    </w:rPr>
  </w:style>
  <w:style w:type="paragraph" w:styleId="1344" w:customStyle="1">
    <w:name w:val="Продолжение списка1"/>
    <w:basedOn w:val="910"/>
    <w:uiPriority w:val="99"/>
    <w:pPr>
      <w:ind w:left="283"/>
      <w:jc w:val="both"/>
      <w:spacing w:after="120"/>
    </w:pPr>
    <w:rPr>
      <w:lang w:eastAsia="zh-CN"/>
    </w:rPr>
  </w:style>
  <w:style w:type="paragraph" w:styleId="1345" w:customStyle="1">
    <w:name w:val="Продолжение списка 21"/>
    <w:basedOn w:val="910"/>
    <w:uiPriority w:val="99"/>
    <w:pPr>
      <w:ind w:left="566"/>
      <w:jc w:val="both"/>
      <w:spacing w:after="120"/>
    </w:pPr>
    <w:rPr>
      <w:lang w:eastAsia="zh-CN"/>
    </w:rPr>
  </w:style>
  <w:style w:type="paragraph" w:styleId="1346" w:customStyle="1">
    <w:name w:val="Продолжение списка 31"/>
    <w:basedOn w:val="910"/>
    <w:uiPriority w:val="99"/>
    <w:pPr>
      <w:ind w:left="849"/>
      <w:jc w:val="both"/>
      <w:spacing w:after="120"/>
    </w:pPr>
    <w:rPr>
      <w:lang w:eastAsia="zh-CN"/>
    </w:rPr>
  </w:style>
  <w:style w:type="paragraph" w:styleId="1347" w:customStyle="1">
    <w:name w:val="Продолжение списка 41"/>
    <w:basedOn w:val="910"/>
    <w:uiPriority w:val="99"/>
    <w:pPr>
      <w:ind w:left="1132"/>
      <w:jc w:val="both"/>
      <w:spacing w:after="120"/>
    </w:pPr>
    <w:rPr>
      <w:lang w:eastAsia="zh-CN"/>
    </w:rPr>
  </w:style>
  <w:style w:type="paragraph" w:styleId="1348" w:customStyle="1">
    <w:name w:val="Продолжение списка 51"/>
    <w:basedOn w:val="910"/>
    <w:uiPriority w:val="99"/>
    <w:pPr>
      <w:ind w:left="1415"/>
      <w:jc w:val="both"/>
      <w:spacing w:after="120"/>
    </w:pPr>
    <w:rPr>
      <w:lang w:eastAsia="zh-CN"/>
    </w:rPr>
  </w:style>
  <w:style w:type="paragraph" w:styleId="1349" w:customStyle="1">
    <w:name w:val="Шапка1"/>
    <w:basedOn w:val="910"/>
    <w:uiPriority w:val="99"/>
    <w:pPr>
      <w:ind w:left="1134" w:hanging="1134"/>
      <w:jc w:val="both"/>
      <w:spacing w:after="60"/>
      <w:shd w:val="clear" w:color="auto" w:fill="cccccc"/>
    </w:pPr>
    <w:rPr>
      <w:rFonts w:ascii="Arial" w:hAnsi="Arial" w:cs="Arial"/>
      <w:shd w:val="clear" w:color="auto" w:fill="cccccc"/>
      <w:lang w:eastAsia="zh-CN"/>
    </w:rPr>
  </w:style>
  <w:style w:type="paragraph" w:styleId="1350" w:customStyle="1">
    <w:name w:val="Приветствие1"/>
    <w:basedOn w:val="910"/>
    <w:next w:val="910"/>
    <w:uiPriority w:val="99"/>
    <w:pPr>
      <w:jc w:val="both"/>
      <w:spacing w:after="60"/>
    </w:pPr>
    <w:rPr>
      <w:lang w:eastAsia="zh-CN"/>
    </w:rPr>
  </w:style>
  <w:style w:type="paragraph" w:styleId="1351" w:customStyle="1">
    <w:name w:val="Дата1"/>
    <w:basedOn w:val="910"/>
    <w:next w:val="910"/>
    <w:uiPriority w:val="99"/>
    <w:pPr>
      <w:jc w:val="both"/>
      <w:spacing w:after="60"/>
    </w:pPr>
    <w:rPr>
      <w:lang w:eastAsia="zh-CN"/>
    </w:rPr>
  </w:style>
  <w:style w:type="paragraph" w:styleId="1352" w:customStyle="1">
    <w:name w:val="Красная строка1"/>
    <w:basedOn w:val="1085"/>
    <w:uiPriority w:val="99"/>
    <w:pPr>
      <w:ind w:firstLine="210"/>
    </w:pPr>
    <w:rPr>
      <w:lang w:eastAsia="zh-CN"/>
    </w:rPr>
  </w:style>
  <w:style w:type="paragraph" w:styleId="1353" w:customStyle="1">
    <w:name w:val="Красная строка 21"/>
    <w:basedOn w:val="1304"/>
    <w:uiPriority w:val="99"/>
    <w:pPr>
      <w:ind w:left="283" w:firstLine="210"/>
      <w:jc w:val="both"/>
      <w:spacing w:line="240" w:lineRule="auto"/>
    </w:pPr>
  </w:style>
  <w:style w:type="paragraph" w:styleId="1354" w:customStyle="1">
    <w:name w:val="Текст1"/>
    <w:basedOn w:val="910"/>
    <w:uiPriority w:val="99"/>
    <w:rPr>
      <w:rFonts w:ascii="Courier New" w:hAnsi="Courier New" w:cs="Courier New"/>
      <w:sz w:val="20"/>
      <w:szCs w:val="20"/>
      <w:lang w:eastAsia="zh-CN"/>
    </w:rPr>
  </w:style>
  <w:style w:type="paragraph" w:styleId="1355">
    <w:name w:val="E-mail Signature"/>
    <w:basedOn w:val="910"/>
    <w:link w:val="1356"/>
    <w:uiPriority w:val="99"/>
    <w:pPr>
      <w:jc w:val="both"/>
      <w:spacing w:after="60"/>
    </w:pPr>
    <w:rPr>
      <w:lang w:eastAsia="zh-CN"/>
    </w:rPr>
  </w:style>
  <w:style w:type="character" w:styleId="1356" w:customStyle="1">
    <w:name w:val="Электронная подпись Знак"/>
    <w:basedOn w:val="920"/>
    <w:link w:val="1355"/>
    <w:uiPriority w:val="99"/>
    <w:rPr>
      <w:rFonts w:eastAsia="Times New Roman"/>
      <w:lang w:eastAsia="zh-CN"/>
    </w:rPr>
  </w:style>
  <w:style w:type="paragraph" w:styleId="1357" w:customStyle="1">
    <w:name w:val="содержание2-11"/>
    <w:basedOn w:val="910"/>
    <w:pPr>
      <w:jc w:val="both"/>
      <w:spacing w:after="60"/>
    </w:pPr>
    <w:rPr>
      <w:lang w:eastAsia="zh-CN"/>
    </w:rPr>
  </w:style>
  <w:style w:type="paragraph" w:styleId="1358" w:customStyle="1">
    <w:name w:val="Пункт Знак"/>
    <w:basedOn w:val="910"/>
    <w:pPr>
      <w:ind w:left="1134" w:hanging="567"/>
      <w:jc w:val="both"/>
      <w:spacing w:line="360" w:lineRule="auto"/>
    </w:pPr>
    <w:rPr>
      <w:sz w:val="28"/>
      <w:szCs w:val="28"/>
      <w:lang w:eastAsia="zh-CN"/>
    </w:rPr>
  </w:style>
  <w:style w:type="paragraph" w:styleId="1359" w:customStyle="1">
    <w:name w:val="Словарная статья"/>
    <w:basedOn w:val="910"/>
    <w:next w:val="910"/>
    <w:pPr>
      <w:ind w:right="118"/>
      <w:jc w:val="both"/>
    </w:pPr>
    <w:rPr>
      <w:rFonts w:ascii="Arial" w:hAnsi="Arial" w:cs="Arial"/>
      <w:sz w:val="20"/>
      <w:szCs w:val="20"/>
      <w:lang w:eastAsia="zh-CN"/>
    </w:rPr>
  </w:style>
  <w:style w:type="paragraph" w:styleId="1360" w:customStyle="1">
    <w:name w:val="1"/>
    <w:basedOn w:val="910"/>
    <w:uiPriority w:val="99"/>
    <w:pPr>
      <w:spacing w:after="160" w:line="240" w:lineRule="exact"/>
    </w:pPr>
    <w:rPr>
      <w:rFonts w:ascii="Calibri" w:hAnsi="Calibri" w:eastAsia="Calibri" w:cs="Calibri"/>
      <w:sz w:val="20"/>
      <w:szCs w:val="20"/>
      <w:lang w:eastAsia="zh-CN"/>
    </w:rPr>
  </w:style>
  <w:style w:type="paragraph" w:styleId="1361" w:customStyle="1">
    <w:name w:val="1 Знак Char Знак Char Знак"/>
    <w:basedOn w:val="910"/>
    <w:uiPriority w:val="99"/>
    <w:pPr>
      <w:spacing w:after="160" w:line="240" w:lineRule="exact"/>
    </w:pPr>
    <w:rPr>
      <w:rFonts w:ascii="Calibri" w:hAnsi="Calibri" w:eastAsia="Calibri" w:cs="Calibri"/>
      <w:sz w:val="20"/>
      <w:szCs w:val="20"/>
      <w:lang w:eastAsia="zh-CN"/>
    </w:rPr>
  </w:style>
  <w:style w:type="paragraph" w:styleId="1362" w:customStyle="1">
    <w:name w:val="Знак Знак Знак Знак"/>
    <w:basedOn w:val="910"/>
    <w:pPr>
      <w:spacing w:after="160" w:line="240" w:lineRule="exact"/>
    </w:pPr>
    <w:rPr>
      <w:rFonts w:ascii="Calibri" w:hAnsi="Calibri" w:eastAsia="Calibri" w:cs="Calibri"/>
      <w:sz w:val="20"/>
      <w:szCs w:val="20"/>
      <w:lang w:eastAsia="zh-CN"/>
    </w:rPr>
  </w:style>
  <w:style w:type="paragraph" w:styleId="1363" w:customStyle="1">
    <w:name w:val="Знак Знак Знак Знак Знак Знак"/>
    <w:basedOn w:val="910"/>
    <w:uiPriority w:val="99"/>
    <w:pPr>
      <w:spacing w:after="160" w:line="240" w:lineRule="exact"/>
    </w:pPr>
    <w:rPr>
      <w:rFonts w:ascii="Calibri" w:hAnsi="Calibri" w:eastAsia="Calibri" w:cs="Calibri"/>
      <w:sz w:val="20"/>
      <w:szCs w:val="20"/>
      <w:lang w:eastAsia="zh-CN"/>
    </w:rPr>
  </w:style>
  <w:style w:type="paragraph" w:styleId="1364" w:customStyle="1">
    <w:name w:val="Дефис"/>
    <w:basedOn w:val="1065"/>
    <w:uiPriority w:val="99"/>
    <w:pPr>
      <w:contextualSpacing w:val="0"/>
      <w:spacing w:after="0" w:line="240" w:lineRule="auto"/>
    </w:pPr>
    <w:rPr>
      <w:sz w:val="24"/>
      <w:szCs w:val="24"/>
      <w:lang w:val="en-US" w:eastAsia="zh-CN"/>
    </w:rPr>
  </w:style>
  <w:style w:type="paragraph" w:styleId="1365" w:customStyle="1">
    <w:name w:val="hp1"/>
    <w:basedOn w:val="910"/>
    <w:uiPriority w:val="99"/>
    <w:pPr>
      <w:spacing w:after="272"/>
    </w:pPr>
    <w:rPr>
      <w:lang w:eastAsia="zh-CN"/>
    </w:rPr>
  </w:style>
  <w:style w:type="paragraph" w:styleId="1366" w:customStyle="1">
    <w:name w:val="Frame contents"/>
    <w:basedOn w:val="1085"/>
    <w:uiPriority w:val="99"/>
    <w:rPr>
      <w:lang w:eastAsia="zh-CN"/>
    </w:rPr>
  </w:style>
  <w:style w:type="character" w:styleId="1367" w:customStyle="1">
    <w:name w:val="WW8Num2z1"/>
    <w:rPr>
      <w:rFonts w:ascii="Courier New" w:hAnsi="Courier New" w:cs="Courier New"/>
    </w:rPr>
  </w:style>
  <w:style w:type="character" w:styleId="1368" w:customStyle="1">
    <w:name w:val="WW8Num2z2"/>
    <w:rPr>
      <w:rFonts w:ascii="Wingdings" w:hAnsi="Wingdings" w:cs="Wingdings"/>
    </w:rPr>
  </w:style>
  <w:style w:type="character" w:styleId="1369" w:customStyle="1">
    <w:name w:val="WW8Num2z3"/>
    <w:uiPriority w:val="99"/>
    <w:rPr>
      <w:rFonts w:ascii="Symbol" w:hAnsi="Symbol" w:cs="Symbol"/>
    </w:rPr>
  </w:style>
  <w:style w:type="character" w:styleId="1370" w:customStyle="1">
    <w:name w:val="WW8Num6z1"/>
    <w:rPr>
      <w:rFonts w:ascii="Courier New" w:hAnsi="Courier New" w:cs="Courier New"/>
    </w:rPr>
  </w:style>
  <w:style w:type="character" w:styleId="1371" w:customStyle="1">
    <w:name w:val="WW8Num7z1"/>
    <w:uiPriority w:val="99"/>
    <w:rPr>
      <w:rFonts w:ascii="Courier New" w:hAnsi="Courier New" w:cs="Courier New"/>
    </w:rPr>
  </w:style>
  <w:style w:type="character" w:styleId="1372" w:customStyle="1">
    <w:name w:val="WW8Num7z2"/>
    <w:uiPriority w:val="99"/>
    <w:rPr>
      <w:rFonts w:ascii="Wingdings" w:hAnsi="Wingdings" w:cs="Wingdings"/>
    </w:rPr>
  </w:style>
  <w:style w:type="character" w:styleId="1373" w:customStyle="1">
    <w:name w:val="WW8Num7z3"/>
    <w:uiPriority w:val="99"/>
    <w:rPr>
      <w:rFonts w:ascii="Symbol" w:hAnsi="Symbol" w:cs="Symbol"/>
    </w:rPr>
  </w:style>
  <w:style w:type="character" w:styleId="1374" w:customStyle="1">
    <w:name w:val="WW8Num8z1"/>
    <w:rPr>
      <w:rFonts w:ascii="Courier New" w:hAnsi="Courier New" w:cs="Courier New"/>
    </w:rPr>
  </w:style>
  <w:style w:type="character" w:styleId="1375" w:customStyle="1">
    <w:name w:val="WW8Num8z2"/>
    <w:rPr>
      <w:rFonts w:ascii="Wingdings" w:hAnsi="Wingdings" w:cs="Wingdings"/>
    </w:rPr>
  </w:style>
  <w:style w:type="character" w:styleId="1376" w:customStyle="1">
    <w:name w:val="WW8Num11z0"/>
    <w:rPr>
      <w:rFonts w:ascii="Symbol" w:hAnsi="Symbol" w:cs="Symbol"/>
    </w:rPr>
  </w:style>
  <w:style w:type="character" w:styleId="1377" w:customStyle="1">
    <w:name w:val="WW8Num11z1"/>
    <w:rPr>
      <w:rFonts w:ascii="Courier New" w:hAnsi="Courier New" w:cs="Courier New"/>
    </w:rPr>
  </w:style>
  <w:style w:type="character" w:styleId="1378" w:customStyle="1">
    <w:name w:val="WW8Num11z2"/>
    <w:uiPriority w:val="99"/>
    <w:rPr>
      <w:rFonts w:ascii="Wingdings" w:hAnsi="Wingdings" w:cs="Wingdings"/>
    </w:rPr>
  </w:style>
  <w:style w:type="character" w:styleId="1379" w:customStyle="1">
    <w:name w:val="WW8Num12z0"/>
    <w:rPr>
      <w:color w:val="000000"/>
      <w:position w:val="0"/>
      <w:sz w:val="28"/>
      <w:szCs w:val="28"/>
      <w:vertAlign w:val="baseline"/>
    </w:rPr>
  </w:style>
  <w:style w:type="character" w:styleId="1380" w:customStyle="1">
    <w:name w:val="WW8Num16z3"/>
    <w:uiPriority w:val="99"/>
    <w:rPr>
      <w:rFonts w:ascii="Symbol" w:hAnsi="Symbol" w:cs="Symbol"/>
    </w:rPr>
  </w:style>
  <w:style w:type="character" w:styleId="1381" w:customStyle="1">
    <w:name w:val="WW8Num19z0"/>
    <w:rPr>
      <w:position w:val="0"/>
      <w:sz w:val="28"/>
      <w:szCs w:val="28"/>
      <w:vertAlign w:val="baseline"/>
    </w:rPr>
  </w:style>
  <w:style w:type="character" w:styleId="1382" w:customStyle="1">
    <w:name w:val="WW8Num19z1"/>
    <w:rPr>
      <w:position w:val="0"/>
      <w:sz w:val="24"/>
      <w:szCs w:val="24"/>
      <w:vertAlign w:val="baseline"/>
    </w:rPr>
  </w:style>
  <w:style w:type="character" w:styleId="1383" w:customStyle="1">
    <w:name w:val="WW8Num26z1"/>
    <w:rPr>
      <w:rFonts w:ascii="Courier New" w:hAnsi="Courier New" w:cs="Courier New"/>
    </w:rPr>
  </w:style>
  <w:style w:type="character" w:styleId="1384" w:customStyle="1">
    <w:name w:val="WW8Num26z2"/>
    <w:rPr>
      <w:rFonts w:ascii="Wingdings" w:hAnsi="Wingdings" w:cs="Wingdings"/>
    </w:rPr>
  </w:style>
  <w:style w:type="character" w:styleId="1385" w:customStyle="1">
    <w:name w:val="WW8Num26z3"/>
    <w:rPr>
      <w:rFonts w:ascii="Symbol" w:hAnsi="Symbol" w:cs="Symbol"/>
    </w:rPr>
  </w:style>
  <w:style w:type="character" w:styleId="1386" w:customStyle="1">
    <w:name w:val="WW8Num28z0"/>
    <w:rPr>
      <w:position w:val="0"/>
      <w:sz w:val="28"/>
      <w:szCs w:val="28"/>
      <w:vertAlign w:val="baseline"/>
    </w:rPr>
  </w:style>
  <w:style w:type="character" w:styleId="1387" w:customStyle="1">
    <w:name w:val="WW8Num29z1"/>
    <w:rPr>
      <w:rFonts w:ascii="Courier New" w:hAnsi="Courier New" w:cs="Courier New"/>
    </w:rPr>
  </w:style>
  <w:style w:type="character" w:styleId="1388" w:customStyle="1">
    <w:name w:val="WW8Num29z2"/>
    <w:rPr>
      <w:rFonts w:ascii="Wingdings" w:hAnsi="Wingdings" w:cs="Wingdings"/>
    </w:rPr>
  </w:style>
  <w:style w:type="character" w:styleId="1389" w:customStyle="1">
    <w:name w:val="WW8Num29z3"/>
    <w:uiPriority w:val="99"/>
    <w:rPr>
      <w:rFonts w:ascii="Symbol" w:hAnsi="Symbol" w:cs="Symbol"/>
    </w:rPr>
  </w:style>
  <w:style w:type="character" w:styleId="1390" w:customStyle="1">
    <w:name w:val="WW8Num30z3"/>
    <w:uiPriority w:val="99"/>
    <w:rPr>
      <w:rFonts w:ascii="Symbol" w:hAnsi="Symbol" w:cs="Symbol"/>
    </w:rPr>
  </w:style>
  <w:style w:type="character" w:styleId="1391" w:customStyle="1">
    <w:name w:val="WW8Num31z0"/>
    <w:rPr>
      <w:b/>
      <w:bCs/>
      <w:position w:val="0"/>
      <w:sz w:val="24"/>
      <w:szCs w:val="24"/>
      <w:vertAlign w:val="baseline"/>
    </w:rPr>
  </w:style>
  <w:style w:type="character" w:styleId="1392" w:customStyle="1">
    <w:name w:val="WW8Num32z0"/>
    <w:rPr>
      <w:b/>
      <w:bCs/>
      <w:position w:val="0"/>
      <w:sz w:val="24"/>
      <w:szCs w:val="24"/>
      <w:vertAlign w:val="baseline"/>
    </w:rPr>
  </w:style>
  <w:style w:type="character" w:styleId="1393" w:customStyle="1">
    <w:name w:val="WW8Num35z0"/>
    <w:rPr>
      <w:rFonts w:ascii="Symbol" w:hAnsi="Symbol" w:cs="Symbol"/>
    </w:rPr>
  </w:style>
  <w:style w:type="character" w:styleId="1394" w:customStyle="1">
    <w:name w:val="WW8Num35z1"/>
    <w:rPr>
      <w:rFonts w:ascii="Courier New" w:hAnsi="Courier New" w:cs="Courier New"/>
    </w:rPr>
  </w:style>
  <w:style w:type="character" w:styleId="1395" w:customStyle="1">
    <w:name w:val="WW8Num35z2"/>
    <w:rPr>
      <w:rFonts w:ascii="Wingdings" w:hAnsi="Wingdings" w:cs="Wingdings"/>
    </w:rPr>
  </w:style>
  <w:style w:type="character" w:styleId="1396" w:customStyle="1">
    <w:name w:val="WW8Num37z0"/>
    <w:rPr>
      <w:sz w:val="40"/>
      <w:szCs w:val="40"/>
    </w:rPr>
  </w:style>
  <w:style w:type="character" w:styleId="1397" w:customStyle="1">
    <w:name w:val="WW8Num38z0"/>
    <w:rPr>
      <w:rFonts w:ascii="Symbol" w:hAnsi="Symbol" w:cs="Symbol"/>
    </w:rPr>
  </w:style>
  <w:style w:type="character" w:styleId="1398" w:customStyle="1">
    <w:name w:val="WW8Num38z1"/>
    <w:rPr>
      <w:rFonts w:ascii="Courier New" w:hAnsi="Courier New" w:cs="Courier New"/>
    </w:rPr>
  </w:style>
  <w:style w:type="character" w:styleId="1399" w:customStyle="1">
    <w:name w:val="WW8Num38z2"/>
    <w:rPr>
      <w:rFonts w:ascii="Wingdings" w:hAnsi="Wingdings" w:cs="Wingdings"/>
    </w:rPr>
  </w:style>
  <w:style w:type="character" w:styleId="1400" w:customStyle="1">
    <w:name w:val="WW8Num41z0"/>
    <w:rPr>
      <w:position w:val="0"/>
      <w:sz w:val="28"/>
      <w:szCs w:val="28"/>
      <w:vertAlign w:val="baseline"/>
    </w:rPr>
  </w:style>
  <w:style w:type="character" w:styleId="1401" w:customStyle="1">
    <w:name w:val="u"/>
    <w:basedOn w:val="920"/>
    <w:uiPriority w:val="99"/>
  </w:style>
  <w:style w:type="paragraph" w:styleId="1402" w:customStyle="1">
    <w:name w:val="Style4"/>
    <w:basedOn w:val="910"/>
    <w:uiPriority w:val="99"/>
    <w:pPr>
      <w:jc w:val="center"/>
      <w:spacing w:line="403" w:lineRule="exact"/>
      <w:widowControl w:val="off"/>
    </w:pPr>
  </w:style>
  <w:style w:type="paragraph" w:styleId="1403">
    <w:name w:val="List 2"/>
    <w:basedOn w:val="910"/>
    <w:pPr>
      <w:ind w:left="566" w:hanging="283"/>
    </w:pPr>
    <w:rPr>
      <w:rFonts w:ascii="Calibri" w:hAnsi="Calibri" w:eastAsia="Calibri" w:cs="Calibri"/>
      <w:sz w:val="22"/>
      <w:szCs w:val="22"/>
      <w:lang w:eastAsia="en-US"/>
    </w:rPr>
  </w:style>
  <w:style w:type="table" w:styleId="1404" w:customStyle="1">
    <w:name w:val="Сетка таблицы1"/>
    <w:pPr>
      <w:spacing w:after="0" w:line="240" w:lineRule="auto"/>
    </w:pPr>
    <w:rPr>
      <w:rFonts w:ascii="Calibri" w:hAnsi="Calibri" w:eastAsia="Calibri" w:cs="Calibri"/>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paragraph" w:styleId="1405" w:customStyle="1">
    <w:name w:val="_New_Normal"/>
    <w:link w:val="1406"/>
    <w:pPr>
      <w:ind w:firstLine="567"/>
      <w:jc w:val="both"/>
      <w:spacing w:before="120" w:after="120" w:line="360" w:lineRule="auto"/>
    </w:pPr>
    <w:rPr>
      <w:rFonts w:eastAsia="Calibri"/>
      <w:lang w:eastAsia="ru-RU"/>
    </w:rPr>
  </w:style>
  <w:style w:type="character" w:styleId="1406" w:customStyle="1">
    <w:name w:val="_New_Normal Знак Знак"/>
    <w:link w:val="1405"/>
    <w:rPr>
      <w:rFonts w:eastAsia="Calibri"/>
      <w:lang w:eastAsia="ru-RU"/>
    </w:rPr>
  </w:style>
  <w:style w:type="paragraph" w:styleId="1407">
    <w:name w:val="Plain Text"/>
    <w:basedOn w:val="910"/>
    <w:link w:val="1408"/>
    <w:uiPriority w:val="99"/>
    <w:rPr>
      <w:rFonts w:ascii="Courier New" w:hAnsi="Courier New" w:cs="Courier New"/>
      <w:sz w:val="20"/>
      <w:szCs w:val="20"/>
    </w:rPr>
  </w:style>
  <w:style w:type="character" w:styleId="1408" w:customStyle="1">
    <w:name w:val="Текст Знак"/>
    <w:basedOn w:val="920"/>
    <w:link w:val="1407"/>
    <w:uiPriority w:val="99"/>
    <w:rPr>
      <w:rFonts w:ascii="Courier New" w:hAnsi="Courier New" w:eastAsia="Times New Roman" w:cs="Courier New"/>
      <w:sz w:val="20"/>
      <w:szCs w:val="20"/>
      <w:lang w:eastAsia="ru-RU"/>
    </w:rPr>
  </w:style>
  <w:style w:type="paragraph" w:styleId="1409">
    <w:name w:val="Body Text 2"/>
    <w:basedOn w:val="910"/>
    <w:link w:val="1410"/>
    <w:pPr>
      <w:jc w:val="both"/>
    </w:pPr>
  </w:style>
  <w:style w:type="character" w:styleId="1410" w:customStyle="1">
    <w:name w:val="Основной текст 2 Знак"/>
    <w:basedOn w:val="920"/>
    <w:link w:val="1409"/>
    <w:rPr>
      <w:rFonts w:eastAsia="Times New Roman"/>
      <w:lang w:eastAsia="ru-RU"/>
    </w:rPr>
  </w:style>
  <w:style w:type="paragraph" w:styleId="1411">
    <w:name w:val="Body Text Indent 2"/>
    <w:basedOn w:val="910"/>
    <w:link w:val="1412"/>
    <w:pPr>
      <w:ind w:left="283"/>
      <w:spacing w:after="120" w:line="480" w:lineRule="auto"/>
    </w:pPr>
  </w:style>
  <w:style w:type="character" w:styleId="1412" w:customStyle="1">
    <w:name w:val="Основной текст с отступом 2 Знак1"/>
    <w:basedOn w:val="920"/>
    <w:link w:val="1411"/>
    <w:rPr>
      <w:rFonts w:eastAsia="Times New Roman"/>
      <w:lang w:eastAsia="ru-RU"/>
    </w:rPr>
  </w:style>
  <w:style w:type="paragraph" w:styleId="1413">
    <w:name w:val="Body Text 3"/>
    <w:basedOn w:val="910"/>
    <w:link w:val="1414"/>
    <w:pPr>
      <w:spacing w:after="120"/>
    </w:pPr>
    <w:rPr>
      <w:sz w:val="16"/>
      <w:szCs w:val="16"/>
    </w:rPr>
  </w:style>
  <w:style w:type="character" w:styleId="1414" w:customStyle="1">
    <w:name w:val="Основной текст 3 Знак1"/>
    <w:basedOn w:val="920"/>
    <w:link w:val="1413"/>
    <w:rPr>
      <w:rFonts w:eastAsia="Times New Roman"/>
      <w:sz w:val="16"/>
      <w:szCs w:val="16"/>
      <w:lang w:eastAsia="ru-RU"/>
    </w:rPr>
  </w:style>
  <w:style w:type="paragraph" w:styleId="1415" w:customStyle="1">
    <w:name w:val="Body Text 22"/>
    <w:basedOn w:val="910"/>
    <w:uiPriority w:val="99"/>
    <w:pPr>
      <w:jc w:val="both"/>
    </w:pPr>
  </w:style>
  <w:style w:type="paragraph" w:styleId="1416" w:customStyle="1">
    <w:name w:val="Body Text 23"/>
    <w:basedOn w:val="910"/>
    <w:uiPriority w:val="99"/>
    <w:pPr>
      <w:jc w:val="both"/>
    </w:pPr>
  </w:style>
  <w:style w:type="paragraph" w:styleId="1417" w:customStyle="1">
    <w:name w:val="Верхний колонтитул1"/>
    <w:basedOn w:val="910"/>
    <w:uiPriority w:val="99"/>
    <w:pPr>
      <w:ind w:right="284"/>
      <w:jc w:val="both"/>
      <w:tabs>
        <w:tab w:val="center" w:pos="4536" w:leader="none"/>
        <w:tab w:val="right" w:pos="9072" w:leader="none"/>
      </w:tabs>
    </w:pPr>
  </w:style>
  <w:style w:type="paragraph" w:styleId="1418" w:customStyle="1">
    <w:name w:val="заголовок 1"/>
    <w:basedOn w:val="910"/>
    <w:next w:val="910"/>
    <w:pPr>
      <w:jc w:val="both"/>
      <w:keepNext/>
      <w:spacing w:line="264" w:lineRule="auto"/>
      <w:widowControl w:val="off"/>
      <w:outlineLvl w:val="0"/>
    </w:pPr>
  </w:style>
  <w:style w:type="paragraph" w:styleId="1419">
    <w:name w:val="Block Text"/>
    <w:basedOn w:val="910"/>
    <w:pPr>
      <w:ind w:left="-426" w:right="-427"/>
      <w:jc w:val="center"/>
      <w:tabs>
        <w:tab w:val="left" w:pos="-284" w:leader="none"/>
        <w:tab w:val="left" w:pos="36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 w:val="left" w:pos="9360" w:leader="none"/>
        <w:tab w:val="left" w:pos="10080" w:leader="none"/>
        <w:tab w:val="left" w:pos="10800" w:leader="none"/>
      </w:tabs>
    </w:pPr>
    <w:rPr>
      <w:b/>
      <w:bCs/>
      <w:color w:val="000000"/>
      <w:sz w:val="28"/>
      <w:szCs w:val="28"/>
    </w:rPr>
  </w:style>
  <w:style w:type="paragraph" w:styleId="1420">
    <w:name w:val="Body Text Indent 3"/>
    <w:basedOn w:val="910"/>
    <w:link w:val="1421"/>
    <w:pPr>
      <w:ind w:firstLine="540"/>
    </w:pPr>
    <w:rPr>
      <w:sz w:val="28"/>
      <w:szCs w:val="28"/>
    </w:rPr>
  </w:style>
  <w:style w:type="character" w:styleId="1421" w:customStyle="1">
    <w:name w:val="Основной текст с отступом 3 Знак1"/>
    <w:basedOn w:val="920"/>
    <w:link w:val="1420"/>
    <w:rPr>
      <w:rFonts w:eastAsia="Times New Roman"/>
      <w:sz w:val="28"/>
      <w:szCs w:val="28"/>
      <w:lang w:eastAsia="ru-RU"/>
    </w:rPr>
  </w:style>
  <w:style w:type="paragraph" w:styleId="1422" w:customStyle="1">
    <w:name w:val="Перечисление"/>
    <w:basedOn w:val="910"/>
    <w:uiPriority w:val="99"/>
    <w:pPr>
      <w:numPr>
        <w:ilvl w:val="1"/>
        <w:numId w:val="12"/>
      </w:numPr>
      <w:jc w:val="both"/>
    </w:pPr>
    <w:rPr>
      <w:sz w:val="28"/>
      <w:szCs w:val="28"/>
    </w:rPr>
  </w:style>
  <w:style w:type="paragraph" w:styleId="1423" w:customStyle="1">
    <w:name w:val="Body Text Indent 21"/>
    <w:basedOn w:val="910"/>
    <w:uiPriority w:val="99"/>
    <w:pPr>
      <w:ind w:firstLine="851"/>
      <w:jc w:val="both"/>
    </w:pPr>
    <w:rPr>
      <w:sz w:val="26"/>
      <w:szCs w:val="26"/>
    </w:rPr>
  </w:style>
  <w:style w:type="paragraph" w:styleId="1424" w:customStyle="1">
    <w:name w:val="Заголовок3"/>
    <w:basedOn w:val="910"/>
    <w:uiPriority w:val="99"/>
    <w:pPr>
      <w:jc w:val="center"/>
    </w:pPr>
    <w:rPr>
      <w:rFonts w:ascii="Bookman Old Style" w:hAnsi="Bookman Old Style" w:cs="Bookman Old Style"/>
      <w:b/>
      <w:bCs/>
      <w:sz w:val="18"/>
      <w:szCs w:val="18"/>
    </w:rPr>
  </w:style>
  <w:style w:type="paragraph" w:styleId="1425" w:customStyle="1">
    <w:name w:val="заг 3"/>
    <w:basedOn w:val="910"/>
    <w:next w:val="1320"/>
    <w:uiPriority w:val="99"/>
    <w:pPr>
      <w:numPr>
        <w:ilvl w:val="2"/>
        <w:numId w:val="11"/>
      </w:numPr>
      <w:keepLines/>
      <w:keepNext/>
      <w:spacing w:before="60" w:after="120"/>
      <w:tabs>
        <w:tab w:val="left" w:pos="851" w:leader="none"/>
      </w:tabs>
    </w:pPr>
    <w:rPr>
      <w:rFonts w:ascii="Arial" w:hAnsi="Arial" w:cs="Arial"/>
      <w:b/>
      <w:bCs/>
    </w:rPr>
  </w:style>
  <w:style w:type="paragraph" w:styleId="1426" w:customStyle="1">
    <w:name w:val="ЗагПроф1"/>
    <w:basedOn w:val="911"/>
    <w:uiPriority w:val="99"/>
    <w:pPr>
      <w:numPr>
        <w:ilvl w:val="0"/>
        <w:numId w:val="13"/>
      </w:numPr>
      <w:ind w:left="0" w:firstLine="0"/>
      <w:tabs>
        <w:tab w:val="clear" w:pos="567" w:leader="none"/>
      </w:tabs>
    </w:pPr>
  </w:style>
  <w:style w:type="paragraph" w:styleId="1427" w:customStyle="1">
    <w:name w:val="ЗагПроф2"/>
    <w:basedOn w:val="912"/>
    <w:uiPriority w:val="99"/>
    <w:pPr>
      <w:numPr>
        <w:ilvl w:val="0"/>
        <w:numId w:val="13"/>
      </w:numPr>
      <w:ind w:left="0" w:firstLine="0"/>
      <w:tabs>
        <w:tab w:val="clear" w:pos="576" w:leader="none"/>
      </w:tabs>
    </w:pPr>
  </w:style>
  <w:style w:type="paragraph" w:styleId="1428" w:customStyle="1">
    <w:name w:val="ЗагПроф3"/>
    <w:basedOn w:val="913"/>
    <w:uiPriority w:val="99"/>
    <w:pPr>
      <w:numPr>
        <w:ilvl w:val="0"/>
        <w:numId w:val="13"/>
      </w:numPr>
      <w:ind w:hanging="432"/>
      <w:tabs>
        <w:tab w:val="clear" w:pos="720" w:leader="none"/>
      </w:tabs>
    </w:pPr>
  </w:style>
  <w:style w:type="paragraph" w:styleId="1429" w:customStyle="1">
    <w:name w:val="Table_text1"/>
    <w:basedOn w:val="910"/>
    <w:uiPriority w:val="99"/>
    <w:pPr>
      <w:ind w:firstLine="709"/>
      <w:jc w:val="both"/>
      <w:spacing w:before="120"/>
      <w:widowControl w:val="off"/>
    </w:pPr>
    <w:rPr>
      <w:rFonts w:ascii="Verdana" w:hAnsi="Verdana" w:cs="Verdana"/>
      <w:sz w:val="28"/>
      <w:szCs w:val="28"/>
      <w:lang w:val="en-US"/>
    </w:rPr>
  </w:style>
  <w:style w:type="paragraph" w:styleId="1430" w:customStyle="1">
    <w:name w:val="Обычный1"/>
    <w:link w:val="1440"/>
    <w:pPr>
      <w:spacing w:after="0" w:line="240" w:lineRule="auto"/>
      <w:widowControl w:val="off"/>
    </w:pPr>
    <w:rPr>
      <w:rFonts w:ascii="MS Sans Serif" w:hAnsi="MS Sans Serif" w:eastAsia="Times New Roman" w:cs="MS Sans Serif"/>
      <w:sz w:val="22"/>
      <w:szCs w:val="22"/>
      <w:lang w:val="en-US" w:eastAsia="ru-RU"/>
    </w:rPr>
  </w:style>
  <w:style w:type="character" w:styleId="1431" w:customStyle="1">
    <w:name w:val="Название Знак1"/>
    <w:rPr>
      <w:rFonts w:ascii="Times New Roman" w:hAnsi="Times New Roman" w:eastAsia="Times New Roman" w:cs="Times New Roman"/>
      <w:b/>
      <w:bCs/>
      <w:sz w:val="28"/>
      <w:szCs w:val="28"/>
      <w:lang w:eastAsia="ru-RU"/>
    </w:rPr>
  </w:style>
  <w:style w:type="paragraph" w:styleId="1432" w:customStyle="1">
    <w:name w:val="Style13"/>
    <w:basedOn w:val="910"/>
    <w:pPr>
      <w:spacing w:line="230" w:lineRule="exact"/>
      <w:widowControl w:val="off"/>
    </w:pPr>
    <w:rPr>
      <w:rFonts w:ascii="Gungsuh" w:hAnsi="Calibri" w:eastAsia="Gungsuh" w:cs="Gungsuh"/>
      <w:lang w:val="en-US" w:eastAsia="en-US"/>
    </w:rPr>
  </w:style>
  <w:style w:type="paragraph" w:styleId="1433" w:customStyle="1">
    <w:name w:val="Style14"/>
    <w:basedOn w:val="910"/>
    <w:uiPriority w:val="99"/>
    <w:pPr>
      <w:widowControl w:val="off"/>
    </w:pPr>
    <w:rPr>
      <w:rFonts w:ascii="Gungsuh" w:hAnsi="Calibri" w:eastAsia="Gungsuh" w:cs="Gungsuh"/>
      <w:lang w:val="en-US" w:eastAsia="en-US"/>
    </w:rPr>
  </w:style>
  <w:style w:type="paragraph" w:styleId="1434" w:customStyle="1">
    <w:name w:val="Style19"/>
    <w:basedOn w:val="910"/>
    <w:uiPriority w:val="99"/>
    <w:pPr>
      <w:widowControl w:val="off"/>
    </w:pPr>
    <w:rPr>
      <w:rFonts w:ascii="Gungsuh" w:hAnsi="Calibri" w:eastAsia="Gungsuh" w:cs="Gungsuh"/>
      <w:lang w:val="en-US" w:eastAsia="en-US"/>
    </w:rPr>
  </w:style>
  <w:style w:type="character" w:styleId="1435" w:customStyle="1">
    <w:name w:val="Font Style31"/>
    <w:uiPriority w:val="99"/>
    <w:rPr>
      <w:rFonts w:ascii="Times New Roman" w:hAnsi="Times New Roman" w:cs="Times New Roman"/>
      <w:b/>
      <w:bCs/>
      <w:color w:val="000000"/>
      <w:sz w:val="18"/>
      <w:szCs w:val="18"/>
    </w:rPr>
  </w:style>
  <w:style w:type="character" w:styleId="1436" w:customStyle="1">
    <w:name w:val="Font Style32"/>
    <w:uiPriority w:val="99"/>
    <w:rPr>
      <w:rFonts w:ascii="Times New Roman" w:hAnsi="Times New Roman" w:cs="Times New Roman"/>
      <w:color w:val="000000"/>
      <w:sz w:val="18"/>
      <w:szCs w:val="18"/>
    </w:rPr>
  </w:style>
  <w:style w:type="paragraph" w:styleId="1437" w:customStyle="1">
    <w:name w:val="!Заголовок 2"/>
    <w:basedOn w:val="912"/>
    <w:next w:val="910"/>
  </w:style>
  <w:style w:type="paragraph" w:styleId="1438" w:customStyle="1">
    <w:name w:val="заголовок 11"/>
    <w:basedOn w:val="910"/>
    <w:next w:val="910"/>
    <w:pPr>
      <w:jc w:val="center"/>
      <w:keepNext/>
    </w:pPr>
  </w:style>
  <w:style w:type="character" w:styleId="1439">
    <w:name w:val="annotation reference"/>
    <w:unhideWhenUsed/>
    <w:rPr>
      <w:sz w:val="18"/>
      <w:szCs w:val="18"/>
    </w:rPr>
  </w:style>
  <w:style w:type="character" w:styleId="1440" w:customStyle="1">
    <w:name w:val="Обычный Char Char"/>
    <w:link w:val="1430"/>
    <w:rPr>
      <w:rFonts w:ascii="MS Sans Serif" w:hAnsi="MS Sans Serif" w:eastAsia="Times New Roman" w:cs="MS Sans Serif"/>
      <w:sz w:val="22"/>
      <w:szCs w:val="22"/>
      <w:lang w:val="en-US" w:eastAsia="ru-RU"/>
    </w:rPr>
  </w:style>
  <w:style w:type="paragraph" w:styleId="1441" w:customStyle="1">
    <w:name w:val="Абзац 2"/>
    <w:basedOn w:val="913"/>
    <w:link w:val="1442"/>
    <w:pPr>
      <w:numPr>
        <w:ilvl w:val="0"/>
        <w:numId w:val="14"/>
      </w:numPr>
      <w:ind w:left="720" w:hanging="432"/>
      <w:tabs>
        <w:tab w:val="clear" w:pos="2160" w:leader="none"/>
      </w:tabs>
    </w:pPr>
  </w:style>
  <w:style w:type="character" w:styleId="1442" w:customStyle="1">
    <w:name w:val="Абзац 2 Знак Знак"/>
    <w:link w:val="1441"/>
    <w:rPr>
      <w:rFonts w:eastAsia="Times New Roman"/>
      <w:b/>
      <w:bCs/>
      <w:sz w:val="26"/>
      <w:szCs w:val="26"/>
      <w:lang w:eastAsia="zh-CN"/>
    </w:rPr>
  </w:style>
  <w:style w:type="paragraph" w:styleId="1443" w:customStyle="1">
    <w:name w:val="Абзац 3"/>
    <w:basedOn w:val="914"/>
    <w:pPr>
      <w:numPr>
        <w:ilvl w:val="0"/>
        <w:numId w:val="14"/>
      </w:numPr>
      <w:ind w:left="864" w:hanging="144"/>
      <w:tabs>
        <w:tab w:val="clear" w:pos="2880" w:leader="none"/>
      </w:tabs>
    </w:pPr>
  </w:style>
  <w:style w:type="paragraph" w:styleId="1444" w:customStyle="1">
    <w:name w:val="_EB_Table_norm"/>
    <w:pPr>
      <w:contextualSpacing/>
      <w:jc w:val="both"/>
      <w:spacing w:before="60" w:after="60" w:line="240" w:lineRule="auto"/>
    </w:pPr>
    <w:rPr>
      <w:rFonts w:eastAsia="Times New Roman"/>
      <w:sz w:val="28"/>
      <w:szCs w:val="20"/>
      <w:lang w:eastAsia="ru-RU"/>
    </w:rPr>
  </w:style>
  <w:style w:type="paragraph" w:styleId="1445" w:customStyle="1">
    <w:name w:val="_EB_Table_Head"/>
    <w:basedOn w:val="1444"/>
    <w:pPr>
      <w:jc w:val="center"/>
      <w:keepNext/>
    </w:pPr>
    <w:rPr>
      <w:b/>
      <w:bCs/>
    </w:rPr>
  </w:style>
  <w:style w:type="paragraph" w:styleId="1446" w:customStyle="1">
    <w:name w:val="_EB_Normal"/>
    <w:link w:val="1447"/>
    <w:pPr>
      <w:contextualSpacing/>
      <w:ind w:firstLine="567"/>
      <w:jc w:val="both"/>
      <w:spacing w:before="120" w:after="60" w:line="360" w:lineRule="auto"/>
    </w:pPr>
    <w:rPr>
      <w:rFonts w:eastAsia="Times New Roman"/>
      <w:sz w:val="20"/>
      <w:lang w:eastAsia="ru-RU"/>
    </w:rPr>
  </w:style>
  <w:style w:type="character" w:styleId="1447" w:customStyle="1">
    <w:name w:val="_EB_Normal Знак Знак"/>
    <w:link w:val="1446"/>
    <w:rPr>
      <w:rFonts w:eastAsia="Times New Roman"/>
      <w:sz w:val="20"/>
      <w:lang w:eastAsia="ru-RU"/>
    </w:rPr>
  </w:style>
  <w:style w:type="paragraph" w:styleId="1448" w:customStyle="1">
    <w:name w:val="_EB_List_num"/>
    <w:pPr>
      <w:contextualSpacing/>
      <w:ind w:left="284" w:hanging="284"/>
      <w:jc w:val="both"/>
      <w:spacing w:before="120" w:after="120" w:line="360" w:lineRule="auto"/>
      <w:tabs>
        <w:tab w:val="num" w:pos="284" w:leader="none"/>
      </w:tabs>
    </w:pPr>
    <w:rPr>
      <w:rFonts w:eastAsia="Times New Roman"/>
      <w:sz w:val="28"/>
      <w:szCs w:val="20"/>
      <w:lang w:eastAsia="ru-RU"/>
    </w:rPr>
  </w:style>
  <w:style w:type="character" w:styleId="1449">
    <w:name w:val="FollowedHyperlink"/>
    <w:uiPriority w:val="99"/>
    <w:unhideWhenUsed/>
    <w:rPr>
      <w:color w:val="800080"/>
      <w:u w:val="single"/>
    </w:rPr>
  </w:style>
  <w:style w:type="character" w:styleId="1450" w:customStyle="1">
    <w:name w:val="apple-converted-space"/>
    <w:basedOn w:val="920"/>
  </w:style>
  <w:style w:type="character" w:styleId="1451" w:customStyle="1">
    <w:name w:val="Font Style62"/>
    <w:rPr>
      <w:rFonts w:hint="default" w:ascii="Times New Roman" w:hAnsi="Times New Roman" w:cs="Times New Roman"/>
      <w:sz w:val="26"/>
      <w:szCs w:val="26"/>
    </w:rPr>
  </w:style>
  <w:style w:type="paragraph" w:styleId="1452">
    <w:name w:val="No Spacing"/>
    <w:basedOn w:val="910"/>
    <w:link w:val="1463"/>
    <w:uiPriority w:val="1"/>
    <w:qFormat/>
    <w:rPr>
      <w:rFonts w:ascii="Calibri" w:hAnsi="Calibri" w:eastAsia="Calibri"/>
      <w:sz w:val="20"/>
      <w:szCs w:val="20"/>
    </w:rPr>
  </w:style>
  <w:style w:type="character" w:styleId="1453" w:customStyle="1">
    <w:name w:val="ТЗ_3 уровень_Маркер_круг Знак"/>
    <w:link w:val="1454"/>
    <w:rPr>
      <w:sz w:val="22"/>
      <w:szCs w:val="22"/>
    </w:rPr>
  </w:style>
  <w:style w:type="paragraph" w:styleId="1454" w:customStyle="1">
    <w:name w:val="ТЗ_3 уровень_Маркер_круг"/>
    <w:basedOn w:val="910"/>
    <w:link w:val="1453"/>
    <w:qFormat/>
    <w:pPr>
      <w:numPr>
        <w:ilvl w:val="0"/>
        <w:numId w:val="15"/>
      </w:numPr>
      <w:contextualSpacing/>
      <w:jc w:val="both"/>
    </w:pPr>
    <w:rPr>
      <w:rFonts w:eastAsiaTheme="minorHAnsi"/>
      <w:sz w:val="22"/>
      <w:szCs w:val="22"/>
      <w:lang w:eastAsia="en-US"/>
    </w:rPr>
  </w:style>
  <w:style w:type="paragraph" w:styleId="1455" w:customStyle="1">
    <w:name w:val="Style21"/>
    <w:basedOn w:val="910"/>
    <w:pPr>
      <w:ind w:firstLine="720"/>
      <w:jc w:val="both"/>
      <w:spacing w:line="324" w:lineRule="exact"/>
      <w:widowControl w:val="off"/>
    </w:pPr>
    <w:rPr>
      <w:rFonts w:eastAsia="Calibri"/>
    </w:rPr>
  </w:style>
  <w:style w:type="character" w:styleId="1456" w:customStyle="1">
    <w:name w:val="Font Style58"/>
    <w:rPr>
      <w:rFonts w:hint="default" w:ascii="Times New Roman" w:hAnsi="Times New Roman" w:cs="Times New Roman"/>
      <w:b/>
      <w:bCs/>
      <w:sz w:val="30"/>
      <w:szCs w:val="30"/>
    </w:rPr>
  </w:style>
  <w:style w:type="paragraph" w:styleId="1457">
    <w:name w:val="List Number 2"/>
    <w:basedOn w:val="910"/>
    <w:pPr>
      <w:numPr>
        <w:ilvl w:val="0"/>
        <w:numId w:val="16"/>
      </w:numPr>
      <w:contextualSpacing/>
    </w:pPr>
    <w:rPr>
      <w:lang w:eastAsia="ar-SA"/>
    </w:rPr>
  </w:style>
  <w:style w:type="paragraph" w:styleId="1458" w:customStyle="1">
    <w:name w:val="ТЗ_4 уровень_Маркер_Квадрат"/>
    <w:link w:val="1459"/>
    <w:qFormat/>
    <w:pPr>
      <w:numPr>
        <w:ilvl w:val="0"/>
        <w:numId w:val="17"/>
      </w:numPr>
      <w:ind w:left="2126" w:hanging="425"/>
      <w:jc w:val="both"/>
      <w:spacing w:after="0" w:line="240" w:lineRule="auto"/>
    </w:pPr>
    <w:rPr>
      <w:rFonts w:eastAsia="Calibri"/>
    </w:rPr>
  </w:style>
  <w:style w:type="character" w:styleId="1459" w:customStyle="1">
    <w:name w:val="ТЗ_4 уровень_Маркер_Квадрат Знак"/>
    <w:link w:val="1458"/>
    <w:rPr>
      <w:rFonts w:eastAsia="Calibri"/>
    </w:rPr>
  </w:style>
  <w:style w:type="paragraph" w:styleId="1460" w:customStyle="1">
    <w:name w:val="1KG=K9"/>
    <w:pPr>
      <w:spacing w:after="0" w:line="240" w:lineRule="auto"/>
    </w:pPr>
    <w:rPr>
      <w:rFonts w:ascii="MS Sans Serif" w:hAnsi="MS Sans Serif" w:eastAsia="Times New Roman"/>
      <w:sz w:val="20"/>
      <w:szCs w:val="20"/>
      <w:lang w:eastAsia="ru-RU"/>
    </w:rPr>
  </w:style>
  <w:style w:type="paragraph" w:styleId="1461" w:customStyle="1">
    <w:name w:val="Курсовой проект"/>
    <w:basedOn w:val="910"/>
    <w:uiPriority w:val="99"/>
    <w:pPr>
      <w:ind w:firstLine="709"/>
      <w:jc w:val="both"/>
      <w:spacing w:before="40" w:after="80" w:line="360" w:lineRule="auto"/>
      <w:widowControl w:val="off"/>
    </w:pPr>
    <w:rPr>
      <w:sz w:val="20"/>
      <w:szCs w:val="20"/>
      <w:lang w:eastAsia="ar-SA"/>
    </w:rPr>
  </w:style>
  <w:style w:type="character" w:styleId="1462" w:customStyle="1">
    <w:name w:val="Название объекта Знак"/>
    <w:link w:val="1192"/>
    <w:rPr>
      <w:rFonts w:eastAsia="Times New Roman"/>
      <w:i/>
      <w:iCs/>
      <w:lang w:eastAsia="zh-CN"/>
    </w:rPr>
  </w:style>
  <w:style w:type="character" w:styleId="1463" w:customStyle="1">
    <w:name w:val="Без интервала Знак"/>
    <w:link w:val="1452"/>
    <w:uiPriority w:val="1"/>
    <w:rPr>
      <w:rFonts w:ascii="Calibri" w:hAnsi="Calibri" w:eastAsia="Calibri"/>
      <w:sz w:val="20"/>
      <w:szCs w:val="20"/>
    </w:rPr>
  </w:style>
  <w:style w:type="paragraph" w:styleId="1464">
    <w:name w:val="table of figures"/>
    <w:basedOn w:val="910"/>
    <w:next w:val="910"/>
    <w:uiPriority w:val="99"/>
    <w:unhideWhenUsed/>
    <w:pPr>
      <w:ind w:firstLine="709"/>
      <w:jc w:val="both"/>
      <w:spacing w:before="40" w:after="80"/>
    </w:pPr>
  </w:style>
  <w:style w:type="paragraph" w:styleId="1465" w:customStyle="1">
    <w:name w:val="_Абзац_таблица"/>
    <w:next w:val="910"/>
    <w:uiPriority w:val="99"/>
    <w:pPr>
      <w:ind w:firstLine="709"/>
      <w:jc w:val="both"/>
      <w:spacing w:before="40" w:after="80" w:line="240" w:lineRule="auto"/>
    </w:pPr>
    <w:rPr>
      <w:rFonts w:eastAsia="Times New Roman"/>
      <w:sz w:val="22"/>
      <w:lang w:eastAsia="ru-RU"/>
    </w:rPr>
  </w:style>
  <w:style w:type="paragraph" w:styleId="1466" w:customStyle="1">
    <w:name w:val="_Заголовок_5"/>
    <w:basedOn w:val="910"/>
    <w:next w:val="910"/>
    <w:uiPriority w:val="99"/>
    <w:pPr>
      <w:jc w:val="both"/>
      <w:keepNext/>
      <w:spacing w:before="80" w:after="80"/>
      <w:outlineLvl w:val="4"/>
    </w:pPr>
    <w:rPr>
      <w:b/>
    </w:rPr>
  </w:style>
  <w:style w:type="paragraph" w:styleId="1467" w:customStyle="1">
    <w:name w:val="_Заголовок_без_нумерации"/>
    <w:basedOn w:val="910"/>
    <w:next w:val="910"/>
    <w:uiPriority w:val="99"/>
    <w:pPr>
      <w:jc w:val="center"/>
      <w:keepNext/>
      <w:pageBreakBefore/>
      <w:spacing w:before="200" w:after="200"/>
      <w:outlineLvl w:val="0"/>
    </w:pPr>
    <w:rPr>
      <w:b/>
      <w:caps/>
      <w:spacing w:val="20"/>
      <w:sz w:val="36"/>
    </w:rPr>
  </w:style>
  <w:style w:type="paragraph" w:styleId="1468" w:customStyle="1">
    <w:name w:val="_Заголовок_без_нумерации_в_оглавление"/>
    <w:basedOn w:val="910"/>
    <w:next w:val="910"/>
    <w:uiPriority w:val="99"/>
    <w:pPr>
      <w:jc w:val="center"/>
      <w:keepNext/>
      <w:pageBreakBefore/>
      <w:spacing w:before="200" w:after="200"/>
      <w:outlineLvl w:val="0"/>
    </w:pPr>
    <w:rPr>
      <w:b/>
      <w:caps/>
      <w:spacing w:val="20"/>
      <w:sz w:val="36"/>
    </w:rPr>
  </w:style>
  <w:style w:type="character" w:styleId="1469" w:customStyle="1">
    <w:name w:val="_Знак_примера_ПЗ"/>
    <w:rPr>
      <w:rFonts w:ascii="Times New Roman" w:hAnsi="Times New Roman"/>
      <w:b/>
      <w:sz w:val="24"/>
    </w:rPr>
  </w:style>
  <w:style w:type="paragraph" w:styleId="1470" w:customStyle="1">
    <w:name w:val="_Листинг_название"/>
    <w:basedOn w:val="910"/>
    <w:next w:val="910"/>
    <w:uiPriority w:val="99"/>
    <w:pPr>
      <w:ind w:left="709"/>
      <w:keepNext/>
      <w:spacing w:before="120"/>
    </w:pPr>
    <w:rPr>
      <w:sz w:val="22"/>
    </w:rPr>
  </w:style>
  <w:style w:type="paragraph" w:styleId="1471" w:customStyle="1">
    <w:name w:val="_Листинг_основной_текст"/>
    <w:basedOn w:val="910"/>
    <w:uiPriority w:val="99"/>
    <w:pPr>
      <w:contextualSpacing/>
      <w:ind w:left="709"/>
      <w:jc w:val="both"/>
      <w:spacing w:before="40" w:after="80"/>
      <w:shd w:val="clear" w:color="auto" w:fill="f3f3f3"/>
      <w:pBdr>
        <w:top w:val="single" w:color="000000" w:sz="4" w:space="1"/>
        <w:left w:val="single" w:color="000000" w:sz="4" w:space="4"/>
        <w:bottom w:val="single" w:color="000000" w:sz="4" w:space="1"/>
        <w:right w:val="single" w:color="000000" w:sz="4" w:space="4"/>
      </w:pBdr>
    </w:pPr>
    <w:rPr>
      <w:rFonts w:ascii="Courier New" w:hAnsi="Courier New"/>
      <w:sz w:val="22"/>
    </w:rPr>
  </w:style>
  <w:style w:type="paragraph" w:styleId="1472" w:customStyle="1">
    <w:name w:val="_ЛС_маркированный"/>
    <w:basedOn w:val="910"/>
    <w:next w:val="910"/>
    <w:uiPriority w:val="99"/>
    <w:pPr>
      <w:numPr>
        <w:ilvl w:val="0"/>
        <w:numId w:val="18"/>
      </w:numPr>
      <w:jc w:val="both"/>
      <w:spacing w:before="40" w:after="80"/>
    </w:pPr>
    <w:rPr>
      <w:b/>
    </w:rPr>
  </w:style>
  <w:style w:type="paragraph" w:styleId="1473" w:customStyle="1">
    <w:name w:val="_ЛУ_ЛС_ утверждаю_согласовано"/>
    <w:basedOn w:val="910"/>
    <w:next w:val="910"/>
    <w:uiPriority w:val="99"/>
    <w:pPr>
      <w:spacing w:before="40" w:after="80"/>
    </w:pPr>
    <w:rPr>
      <w:b/>
      <w:caps/>
      <w:lang w:val="en-US"/>
    </w:rPr>
  </w:style>
  <w:style w:type="paragraph" w:styleId="1474" w:customStyle="1">
    <w:name w:val="_ЛУ_ЛС_Обычный_по_центру"/>
    <w:basedOn w:val="910"/>
    <w:next w:val="910"/>
    <w:uiPriority w:val="99"/>
    <w:pPr>
      <w:ind w:firstLine="709"/>
      <w:jc w:val="center"/>
      <w:spacing w:before="40" w:after="80"/>
    </w:pPr>
  </w:style>
  <w:style w:type="paragraph" w:styleId="1475" w:customStyle="1">
    <w:name w:val="_ЛУ_Название_документа"/>
    <w:basedOn w:val="910"/>
    <w:next w:val="910"/>
    <w:uiPriority w:val="99"/>
    <w:pPr>
      <w:jc w:val="center"/>
    </w:pPr>
    <w:rPr>
      <w:rFonts w:ascii="Arial" w:hAnsi="Arial"/>
      <w:b/>
      <w:caps/>
      <w:sz w:val="28"/>
    </w:rPr>
  </w:style>
  <w:style w:type="paragraph" w:styleId="1476" w:customStyle="1">
    <w:name w:val="_Маркированный_список"/>
    <w:basedOn w:val="910"/>
    <w:uiPriority w:val="99"/>
    <w:pPr>
      <w:numPr>
        <w:ilvl w:val="0"/>
        <w:numId w:val="19"/>
      </w:numPr>
      <w:jc w:val="both"/>
      <w:spacing w:before="40" w:after="80"/>
    </w:pPr>
  </w:style>
  <w:style w:type="paragraph" w:styleId="1477" w:customStyle="1">
    <w:name w:val="_Маркированный_список_таблица"/>
    <w:basedOn w:val="910"/>
    <w:uiPriority w:val="99"/>
    <w:pPr>
      <w:numPr>
        <w:ilvl w:val="0"/>
        <w:numId w:val="20"/>
      </w:numPr>
      <w:jc w:val="both"/>
      <w:spacing w:before="40" w:after="80"/>
    </w:pPr>
    <w:rPr>
      <w:sz w:val="22"/>
    </w:rPr>
  </w:style>
  <w:style w:type="paragraph" w:styleId="1478" w:customStyle="1">
    <w:name w:val="_Многоуровневый_комбинированный_список"/>
    <w:basedOn w:val="910"/>
    <w:uiPriority w:val="99"/>
    <w:pPr>
      <w:ind w:firstLine="709"/>
      <w:jc w:val="both"/>
      <w:spacing w:before="40" w:after="80"/>
    </w:pPr>
  </w:style>
  <w:style w:type="paragraph" w:styleId="1479" w:customStyle="1">
    <w:name w:val="_Многоуровневый_комбинированный_список_таблица"/>
    <w:basedOn w:val="910"/>
    <w:uiPriority w:val="99"/>
    <w:pPr>
      <w:numPr>
        <w:ilvl w:val="0"/>
        <w:numId w:val="21"/>
      </w:numPr>
      <w:jc w:val="both"/>
      <w:spacing w:before="40" w:after="80"/>
    </w:pPr>
    <w:rPr>
      <w:sz w:val="22"/>
    </w:rPr>
  </w:style>
  <w:style w:type="paragraph" w:styleId="1480" w:customStyle="1">
    <w:name w:val="_Многоуровневый_маркированный_список"/>
    <w:basedOn w:val="910"/>
    <w:uiPriority w:val="99"/>
    <w:pPr>
      <w:ind w:firstLine="709"/>
      <w:jc w:val="both"/>
      <w:spacing w:before="40" w:after="80"/>
    </w:pPr>
  </w:style>
  <w:style w:type="paragraph" w:styleId="1481" w:customStyle="1">
    <w:name w:val="_Многоуровневый_маркированный_список_таблица"/>
    <w:basedOn w:val="910"/>
    <w:uiPriority w:val="99"/>
    <w:pPr>
      <w:numPr>
        <w:ilvl w:val="0"/>
        <w:numId w:val="22"/>
      </w:numPr>
      <w:jc w:val="both"/>
      <w:spacing w:before="40" w:after="80"/>
    </w:pPr>
    <w:rPr>
      <w:sz w:val="22"/>
    </w:rPr>
  </w:style>
  <w:style w:type="paragraph" w:styleId="1482" w:customStyle="1">
    <w:name w:val="_Многоуровневый_нумерованный_список"/>
    <w:basedOn w:val="910"/>
    <w:uiPriority w:val="99"/>
    <w:pPr>
      <w:numPr>
        <w:ilvl w:val="0"/>
        <w:numId w:val="23"/>
      </w:numPr>
      <w:jc w:val="both"/>
      <w:spacing w:before="40" w:after="80"/>
    </w:pPr>
  </w:style>
  <w:style w:type="paragraph" w:styleId="1483" w:customStyle="1">
    <w:name w:val="_Многоуровневый_нумерованный_список_таблица"/>
    <w:basedOn w:val="910"/>
    <w:uiPriority w:val="99"/>
    <w:pPr>
      <w:numPr>
        <w:ilvl w:val="0"/>
        <w:numId w:val="24"/>
      </w:numPr>
      <w:jc w:val="both"/>
      <w:spacing w:before="40" w:after="80"/>
    </w:pPr>
    <w:rPr>
      <w:sz w:val="22"/>
    </w:rPr>
  </w:style>
  <w:style w:type="character" w:styleId="1484" w:customStyle="1">
    <w:name w:val="_Название_кнопки"/>
    <w:rPr>
      <w:rFonts w:ascii="Times New Roman" w:hAnsi="Times New Roman"/>
      <w:i/>
      <w:sz w:val="22"/>
    </w:rPr>
  </w:style>
  <w:style w:type="character" w:styleId="1485" w:customStyle="1">
    <w:name w:val="_Название_кнопки_действия_термина"/>
    <w:rPr>
      <w:rFonts w:ascii="Times New Roman" w:hAnsi="Times New Roman"/>
      <w:i/>
      <w:sz w:val="24"/>
    </w:rPr>
  </w:style>
  <w:style w:type="character" w:styleId="1486" w:customStyle="1">
    <w:name w:val="_Название_окна"/>
    <w:rPr>
      <w:rFonts w:ascii="Times New Roman" w:hAnsi="Times New Roman"/>
      <w:b/>
      <w:sz w:val="22"/>
    </w:rPr>
  </w:style>
  <w:style w:type="character" w:styleId="1487" w:customStyle="1">
    <w:name w:val="_Название_окна_раздела_блока_полей"/>
    <w:rPr>
      <w:rFonts w:ascii="Times New Roman" w:hAnsi="Times New Roman"/>
      <w:b/>
      <w:sz w:val="24"/>
    </w:rPr>
  </w:style>
  <w:style w:type="character" w:styleId="1488" w:customStyle="1">
    <w:name w:val="_Название_поля"/>
    <w:rPr>
      <w:rFonts w:ascii="Times New Roman" w:hAnsi="Times New Roman"/>
      <w:b/>
      <w:i/>
      <w:sz w:val="24"/>
    </w:rPr>
  </w:style>
  <w:style w:type="character" w:styleId="1489" w:customStyle="1">
    <w:name w:val="_Название_поля_таблица"/>
    <w:rPr>
      <w:rFonts w:ascii="Times New Roman" w:hAnsi="Times New Roman"/>
      <w:b/>
      <w:i/>
      <w:sz w:val="22"/>
    </w:rPr>
  </w:style>
  <w:style w:type="paragraph" w:styleId="1490" w:customStyle="1">
    <w:name w:val="_Нумерованный_список"/>
    <w:basedOn w:val="910"/>
    <w:uiPriority w:val="99"/>
    <w:pPr>
      <w:numPr>
        <w:ilvl w:val="0"/>
        <w:numId w:val="25"/>
      </w:numPr>
      <w:jc w:val="both"/>
      <w:spacing w:before="40" w:after="80"/>
    </w:pPr>
  </w:style>
  <w:style w:type="paragraph" w:styleId="1491" w:customStyle="1">
    <w:name w:val="_Нумерованный_список_таблица"/>
    <w:basedOn w:val="910"/>
    <w:next w:val="1490"/>
    <w:uiPriority w:val="99"/>
    <w:pPr>
      <w:numPr>
        <w:ilvl w:val="0"/>
        <w:numId w:val="26"/>
      </w:numPr>
      <w:jc w:val="both"/>
      <w:spacing w:before="40" w:after="80"/>
    </w:pPr>
    <w:rPr>
      <w:sz w:val="22"/>
    </w:rPr>
  </w:style>
  <w:style w:type="table" w:styleId="1492" w:customStyle="1">
    <w:name w:val="_Обычная_таблица"/>
    <w:basedOn w:val="921"/>
    <w:pPr>
      <w:spacing w:before="40" w:after="80" w:line="240" w:lineRule="auto"/>
    </w:pPr>
    <w:rPr>
      <w:rFonts w:eastAsia="Times New Roman"/>
      <w:sz w:val="20"/>
      <w:szCs w:val="20"/>
      <w:lang w:eastAsia="ru-RU"/>
    </w:rPr>
    <w:tblPr>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rPr>
      <w:cantSplit/>
      <w:jc w:val="center"/>
    </w:trPr>
    <w:tblStylePr w:type="firstRow">
      <w:rPr>
        <w:rFonts w:ascii="Times New Roman" w:hAnsi="Times New Roman"/>
        <w:b w:val="0"/>
        <w:sz w:val="22"/>
      </w:rPr>
      <w:pPr>
        <w:ind w:firstLine="0"/>
        <w:jc w:val="both"/>
        <w:keepLines w:val="0"/>
        <w:keepNext/>
        <w:pageBreakBefore w:val="0"/>
        <w:spacing w:beforeAutospacing="0" w:afterAutospacing="0" w:line="240" w:lineRule="auto"/>
        <w:widowControl/>
        <w:outlineLvl w:val="0"/>
        <w:suppressLineNumbers w:val="0"/>
      </w:pPr>
      <w:tcPr>
        <w:shd w:val="clear" w:color="auto" w:fill="e6e6e6"/>
        <w:tcBorders>
          <w:top w:val="single" w:color="000000" w:sz="4" w:space="0"/>
          <w:left w:val="single" w:color="000000" w:sz="4" w:space="0"/>
          <w:bottom w:val="single" w:color="000000" w:sz="4" w:space="0"/>
          <w:right w:val="single" w:color="000000" w:sz="4" w:space="0"/>
        </w:tcBorders>
        <w:vAlign w:val="center"/>
      </w:tcPr>
    </w:tblStylePr>
  </w:style>
  <w:style w:type="table" w:styleId="1493" w:customStyle="1">
    <w:name w:val="_Обычная_таблица_без_заголовка"/>
    <w:basedOn w:val="921"/>
    <w:pPr>
      <w:spacing w:before="40" w:after="80" w:line="240" w:lineRule="auto"/>
    </w:pPr>
    <w:rPr>
      <w:rFonts w:eastAsia="Times New Roman"/>
      <w:sz w:val="20"/>
      <w:szCs w:val="20"/>
      <w:lang w:eastAsia="ru-RU"/>
    </w:rPr>
    <w:tblPr>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rPr>
      <w:jc w:val="center"/>
    </w:trPr>
  </w:style>
  <w:style w:type="paragraph" w:styleId="1494" w:customStyle="1">
    <w:name w:val="_Обычная_таблица_строка_заголовка"/>
    <w:next w:val="910"/>
    <w:uiPriority w:val="99"/>
    <w:pPr>
      <w:jc w:val="center"/>
      <w:keepNext/>
      <w:spacing w:after="0" w:line="240" w:lineRule="auto"/>
      <w:outlineLvl w:val="0"/>
    </w:pPr>
    <w:rPr>
      <w:rFonts w:eastAsia="Times New Roman"/>
      <w:b/>
      <w:sz w:val="22"/>
      <w:lang w:eastAsia="ru-RU"/>
    </w:rPr>
  </w:style>
  <w:style w:type="paragraph" w:styleId="1495" w:customStyle="1">
    <w:name w:val="_Обычный_перед_списком"/>
    <w:basedOn w:val="910"/>
    <w:next w:val="910"/>
    <w:uiPriority w:val="99"/>
    <w:pPr>
      <w:ind w:firstLine="709"/>
      <w:jc w:val="both"/>
      <w:keepNext/>
      <w:spacing w:before="40" w:after="80"/>
    </w:pPr>
  </w:style>
  <w:style w:type="paragraph" w:styleId="1496" w:customStyle="1">
    <w:name w:val="_Обычный_перед_списком_таблица"/>
    <w:basedOn w:val="910"/>
    <w:next w:val="1491"/>
    <w:uiPriority w:val="99"/>
    <w:pPr>
      <w:jc w:val="both"/>
      <w:keepNext/>
      <w:spacing w:before="40" w:after="80"/>
    </w:pPr>
    <w:rPr>
      <w:sz w:val="22"/>
    </w:rPr>
  </w:style>
  <w:style w:type="paragraph" w:styleId="1497" w:customStyle="1">
    <w:name w:val="_Обычный_после_таблицы"/>
    <w:basedOn w:val="910"/>
    <w:next w:val="910"/>
    <w:uiPriority w:val="99"/>
    <w:qFormat/>
    <w:pPr>
      <w:ind w:firstLine="709"/>
      <w:jc w:val="both"/>
      <w:spacing w:before="160" w:after="80"/>
    </w:pPr>
  </w:style>
  <w:style w:type="paragraph" w:styleId="1498" w:customStyle="1">
    <w:name w:val="_Обычный_таблица"/>
    <w:basedOn w:val="910"/>
    <w:link w:val="1615"/>
    <w:pPr>
      <w:jc w:val="both"/>
      <w:spacing w:before="40" w:after="80"/>
    </w:pPr>
    <w:rPr>
      <w:sz w:val="20"/>
    </w:rPr>
  </w:style>
  <w:style w:type="paragraph" w:styleId="1499" w:customStyle="1">
    <w:name w:val="_Под_чертой_таблица"/>
    <w:basedOn w:val="910"/>
    <w:uiPriority w:val="99"/>
    <w:pPr>
      <w:jc w:val="center"/>
    </w:pPr>
  </w:style>
  <w:style w:type="character" w:styleId="1500" w:customStyle="1">
    <w:name w:val="_Подсказка"/>
    <w:rPr>
      <w:rFonts w:ascii="Times New Roman" w:hAnsi="Times New Roman"/>
      <w:sz w:val="24"/>
      <w:shd w:val="clear" w:color="auto" w:fill="00ff00"/>
      <w:lang w:val="en-US"/>
    </w:rPr>
  </w:style>
  <w:style w:type="paragraph" w:styleId="1501" w:customStyle="1">
    <w:name w:val="_Пример_основной_текст"/>
    <w:basedOn w:val="910"/>
    <w:uiPriority w:val="99"/>
    <w:pPr>
      <w:contextualSpacing/>
      <w:ind w:left="709"/>
      <w:jc w:val="both"/>
      <w:spacing w:before="120"/>
    </w:pPr>
  </w:style>
  <w:style w:type="paragraph" w:styleId="1502" w:customStyle="1">
    <w:name w:val="_Пример_маркированный_список"/>
    <w:basedOn w:val="1501"/>
    <w:uiPriority w:val="99"/>
    <w:pPr>
      <w:numPr>
        <w:ilvl w:val="0"/>
        <w:numId w:val="27"/>
      </w:numPr>
      <w:contextualSpacing w:val="0"/>
      <w:spacing w:before="0"/>
    </w:pPr>
  </w:style>
  <w:style w:type="paragraph" w:styleId="1503" w:customStyle="1">
    <w:name w:val="_Пример_нумерованный_список"/>
    <w:basedOn w:val="1501"/>
    <w:uiPriority w:val="99"/>
    <w:pPr>
      <w:numPr>
        <w:ilvl w:val="0"/>
        <w:numId w:val="28"/>
      </w:numPr>
      <w:contextualSpacing w:val="0"/>
      <w:spacing w:before="0"/>
    </w:pPr>
  </w:style>
  <w:style w:type="paragraph" w:styleId="1504" w:customStyle="1">
    <w:name w:val="_Пример_основной_текст_перед_списком"/>
    <w:basedOn w:val="1503"/>
    <w:uiPriority w:val="99"/>
    <w:pPr>
      <w:numPr>
        <w:ilvl w:val="0"/>
        <w:numId w:val="0"/>
      </w:numPr>
      <w:keepNext/>
    </w:pPr>
  </w:style>
  <w:style w:type="paragraph" w:styleId="1505" w:customStyle="1">
    <w:name w:val="_Рисунок"/>
    <w:basedOn w:val="910"/>
    <w:next w:val="910"/>
    <w:uiPriority w:val="99"/>
    <w:pPr>
      <w:jc w:val="center"/>
      <w:keepNext/>
      <w:spacing w:before="120"/>
    </w:pPr>
  </w:style>
  <w:style w:type="paragraph" w:styleId="1506" w:customStyle="1">
    <w:name w:val="_Рисунок_номер_название"/>
    <w:basedOn w:val="910"/>
    <w:next w:val="910"/>
    <w:uiPriority w:val="99"/>
    <w:pPr>
      <w:jc w:val="center"/>
      <w:spacing w:before="60" w:after="160"/>
    </w:pPr>
    <w:rPr>
      <w:b/>
      <w:sz w:val="22"/>
    </w:rPr>
  </w:style>
  <w:style w:type="paragraph" w:styleId="1507" w:customStyle="1">
    <w:name w:val="_Таблица_название"/>
    <w:basedOn w:val="910"/>
    <w:uiPriority w:val="99"/>
    <w:pPr>
      <w:jc w:val="center"/>
      <w:keepNext/>
      <w:spacing w:before="120" w:after="40"/>
    </w:pPr>
    <w:rPr>
      <w:b/>
      <w:sz w:val="22"/>
    </w:rPr>
  </w:style>
  <w:style w:type="paragraph" w:styleId="1508" w:customStyle="1">
    <w:name w:val="_Таблица_номер"/>
    <w:basedOn w:val="910"/>
    <w:next w:val="1507"/>
    <w:uiPriority w:val="99"/>
    <w:pPr>
      <w:ind w:firstLine="709"/>
      <w:jc w:val="right"/>
      <w:keepNext/>
      <w:spacing w:before="120"/>
    </w:pPr>
    <w:rPr>
      <w:sz w:val="22"/>
    </w:rPr>
  </w:style>
  <w:style w:type="paragraph" w:styleId="1509" w:customStyle="1">
    <w:name w:val="_Текст_примечания_нумерованный_список"/>
    <w:basedOn w:val="1218"/>
    <w:uiPriority w:val="99"/>
    <w:pPr>
      <w:ind w:left="1066" w:hanging="357"/>
      <w:jc w:val="both"/>
      <w:tabs>
        <w:tab w:val="num" w:pos="1066" w:leader="none"/>
      </w:tabs>
    </w:pPr>
    <w:rPr>
      <w:rFonts w:ascii="Times New Roman" w:hAnsi="Times New Roman" w:eastAsia="Times New Roman" w:cs="Times New Roman"/>
      <w:sz w:val="24"/>
      <w:lang w:eastAsia="ru-RU"/>
    </w:rPr>
  </w:style>
  <w:style w:type="paragraph" w:styleId="1510" w:customStyle="1">
    <w:name w:val="_Текст_примечания_перед_списком"/>
    <w:basedOn w:val="1218"/>
    <w:uiPriority w:val="99"/>
    <w:pPr>
      <w:jc w:val="both"/>
      <w:keepNext/>
    </w:pPr>
    <w:rPr>
      <w:rFonts w:ascii="Times New Roman" w:hAnsi="Times New Roman" w:eastAsia="Times New Roman" w:cs="Times New Roman"/>
      <w:sz w:val="24"/>
      <w:lang w:eastAsia="ru-RU"/>
    </w:rPr>
  </w:style>
  <w:style w:type="paragraph" w:styleId="1511" w:customStyle="1">
    <w:name w:val="_Титул_Количество_листов"/>
    <w:basedOn w:val="910"/>
    <w:next w:val="910"/>
    <w:uiPriority w:val="99"/>
    <w:pPr>
      <w:jc w:val="center"/>
      <w:spacing w:before="800"/>
    </w:pPr>
  </w:style>
  <w:style w:type="paragraph" w:styleId="1512" w:customStyle="1">
    <w:name w:val="_Титул_ЛУ_Название_системы"/>
    <w:basedOn w:val="910"/>
    <w:next w:val="910"/>
    <w:uiPriority w:val="99"/>
    <w:pPr>
      <w:jc w:val="center"/>
      <w:spacing w:before="240"/>
    </w:pPr>
    <w:rPr>
      <w:i/>
      <w:sz w:val="20"/>
    </w:rPr>
  </w:style>
  <w:style w:type="paragraph" w:styleId="1513" w:customStyle="1">
    <w:name w:val="_Титул_ЛУ_НЮГК"/>
    <w:basedOn w:val="910"/>
    <w:next w:val="910"/>
    <w:uiPriority w:val="99"/>
    <w:pPr>
      <w:spacing w:before="200"/>
    </w:pPr>
  </w:style>
  <w:style w:type="paragraph" w:styleId="1514" w:customStyle="1">
    <w:name w:val="_Титул_название_документа"/>
    <w:basedOn w:val="910"/>
    <w:next w:val="910"/>
    <w:uiPriority w:val="99"/>
    <w:pPr>
      <w:jc w:val="center"/>
      <w:spacing w:before="1200" w:after="80"/>
    </w:pPr>
    <w:rPr>
      <w:b/>
      <w:caps/>
    </w:rPr>
  </w:style>
  <w:style w:type="paragraph" w:styleId="1515" w:customStyle="1">
    <w:name w:val="_Титул_Название_ЕАИС"/>
    <w:basedOn w:val="910"/>
    <w:next w:val="910"/>
    <w:uiPriority w:val="99"/>
    <w:pPr>
      <w:jc w:val="center"/>
      <w:spacing w:before="600" w:after="80"/>
    </w:pPr>
    <w:rPr>
      <w:caps/>
    </w:rPr>
  </w:style>
  <w:style w:type="paragraph" w:styleId="1516" w:customStyle="1">
    <w:name w:val="_Титул_Название_системы"/>
    <w:basedOn w:val="910"/>
    <w:next w:val="910"/>
    <w:uiPriority w:val="99"/>
    <w:pPr>
      <w:jc w:val="center"/>
      <w:spacing w:before="300" w:after="240"/>
    </w:pPr>
    <w:rPr>
      <w:b/>
      <w:caps/>
    </w:rPr>
  </w:style>
  <w:style w:type="paragraph" w:styleId="1517" w:customStyle="1">
    <w:name w:val="_Титул_Название_системы_Количество _листов"/>
    <w:basedOn w:val="910"/>
    <w:next w:val="910"/>
    <w:uiPriority w:val="99"/>
    <w:pPr>
      <w:jc w:val="center"/>
      <w:spacing w:before="3000"/>
    </w:pPr>
    <w:rPr>
      <w:i/>
      <w:sz w:val="22"/>
    </w:rPr>
  </w:style>
  <w:style w:type="table" w:styleId="1518" w:customStyle="1">
    <w:name w:val="_Титул_невидимая_таблица"/>
    <w:basedOn w:val="921"/>
    <w:pPr>
      <w:spacing w:after="0" w:line="240" w:lineRule="auto"/>
    </w:pPr>
    <w:rPr>
      <w:rFonts w:eastAsia="Times New Roman"/>
      <w:sz w:val="20"/>
      <w:szCs w:val="20"/>
      <w:lang w:eastAsia="ru-RU"/>
    </w:rPr>
    <w:tblPr/>
  </w:style>
  <w:style w:type="paragraph" w:styleId="1519" w:customStyle="1">
    <w:name w:val="_Титул_НЮГК"/>
    <w:basedOn w:val="910"/>
    <w:next w:val="910"/>
    <w:uiPriority w:val="99"/>
    <w:pPr>
      <w:jc w:val="center"/>
      <w:spacing w:before="600"/>
    </w:pPr>
  </w:style>
  <w:style w:type="paragraph" w:styleId="1520" w:customStyle="1">
    <w:name w:val="_Титул_Шифр"/>
    <w:basedOn w:val="910"/>
    <w:next w:val="910"/>
    <w:uiPriority w:val="99"/>
    <w:pPr>
      <w:jc w:val="center"/>
      <w:spacing w:before="40" w:after="80"/>
    </w:pPr>
    <w:rPr>
      <w:i/>
      <w:sz w:val="22"/>
    </w:rPr>
  </w:style>
  <w:style w:type="paragraph" w:styleId="1521" w:customStyle="1">
    <w:name w:val="_Титул_Экз.№"/>
    <w:basedOn w:val="910"/>
    <w:next w:val="910"/>
    <w:uiPriority w:val="99"/>
    <w:pPr>
      <w:jc w:val="right"/>
      <w:spacing w:after="120"/>
    </w:pPr>
  </w:style>
  <w:style w:type="paragraph" w:styleId="1522" w:customStyle="1">
    <w:name w:val="_Требования_к_информации"/>
    <w:basedOn w:val="910"/>
    <w:next w:val="910"/>
    <w:uiPriority w:val="99"/>
    <w:pPr>
      <w:ind w:firstLine="709"/>
      <w:jc w:val="both"/>
      <w:spacing w:before="40" w:after="80"/>
      <w:shd w:val="clear" w:color="auto" w:fill="ffff00"/>
    </w:pPr>
  </w:style>
  <w:style w:type="paragraph" w:styleId="1523" w:customStyle="1">
    <w:name w:val="_Формула"/>
    <w:basedOn w:val="910"/>
    <w:next w:val="910"/>
    <w:uiPriority w:val="99"/>
    <w:pPr>
      <w:jc w:val="center"/>
      <w:keepNext/>
      <w:spacing w:before="40" w:after="80"/>
    </w:pPr>
  </w:style>
  <w:style w:type="paragraph" w:styleId="1524" w:customStyle="1">
    <w:name w:val="_Черта_разделитель_этапы_таблица"/>
    <w:basedOn w:val="1496"/>
    <w:next w:val="1499"/>
    <w:uiPriority w:val="99"/>
    <w:pPr>
      <w:jc w:val="center"/>
      <w:spacing w:before="0" w:after="0"/>
      <w:pBdr>
        <w:bottom w:val="single" w:color="000000" w:sz="4" w:space="1"/>
      </w:pBdr>
    </w:pPr>
  </w:style>
  <w:style w:type="numbering" w:styleId="1525">
    <w:name w:val="Outline List 2"/>
    <w:basedOn w:val="922"/>
    <w:pPr>
      <w:numPr>
        <w:ilvl w:val="0"/>
        <w:numId w:val="29"/>
      </w:numPr>
    </w:pPr>
  </w:style>
  <w:style w:type="numbering" w:styleId="1526">
    <w:name w:val="Outline List 1"/>
    <w:basedOn w:val="922"/>
    <w:semiHidden/>
    <w:pPr>
      <w:numPr>
        <w:ilvl w:val="0"/>
        <w:numId w:val="30"/>
      </w:numPr>
    </w:pPr>
  </w:style>
  <w:style w:type="character" w:styleId="1527">
    <w:name w:val="HTML Acronym"/>
    <w:basedOn w:val="920"/>
    <w:semiHidden/>
  </w:style>
  <w:style w:type="table" w:styleId="1528">
    <w:name w:val="Table Web 1"/>
    <w:basedOn w:val="921"/>
    <w:semiHidden/>
    <w:pPr>
      <w:spacing w:after="0" w:line="240" w:lineRule="auto"/>
    </w:pPr>
    <w:rPr>
      <w:rFonts w:eastAsia="Times New Roman"/>
      <w:sz w:val="20"/>
      <w:szCs w:val="20"/>
      <w:lang w:eastAsia="ru-RU"/>
    </w:rPr>
    <w:tblPr>
      <w:tblCellSpacing w:w="2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rPr>
      <w:tblCellSpacing w:w="20" w:type="dxa"/>
    </w:trPr>
    <w:tcPr>
      <w:shd w:val="clear" w:color="auto" w:fill="auto"/>
    </w:tcPr>
    <w:tblStylePr w:type="firstRow">
      <w:rPr>
        <w:color w:val="auto"/>
      </w:rPr>
    </w:tblStylePr>
  </w:style>
  <w:style w:type="table" w:styleId="1529">
    <w:name w:val="Table Web 2"/>
    <w:basedOn w:val="921"/>
    <w:semiHidden/>
    <w:pPr>
      <w:spacing w:after="0" w:line="240" w:lineRule="auto"/>
    </w:pPr>
    <w:rPr>
      <w:rFonts w:eastAsia="Times New Roman"/>
      <w:sz w:val="20"/>
      <w:szCs w:val="20"/>
      <w:lang w:eastAsia="ru-RU"/>
    </w:rPr>
    <w:tblPr>
      <w:tblCellSpacing w:w="2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rPr>
      <w:tblCellSpacing w:w="20" w:type="dxa"/>
    </w:trPr>
    <w:tcPr>
      <w:shd w:val="clear" w:color="auto" w:fill="auto"/>
    </w:tcPr>
    <w:tblStylePr w:type="firstRow">
      <w:rPr>
        <w:color w:val="auto"/>
      </w:rPr>
    </w:tblStylePr>
  </w:style>
  <w:style w:type="table" w:styleId="1530">
    <w:name w:val="Table Web 3"/>
    <w:basedOn w:val="921"/>
    <w:semiHidden/>
    <w:pPr>
      <w:spacing w:after="0" w:line="240" w:lineRule="auto"/>
    </w:pPr>
    <w:rPr>
      <w:rFonts w:eastAsia="Times New Roman"/>
      <w:sz w:val="20"/>
      <w:szCs w:val="20"/>
      <w:lang w:eastAsia="ru-RU"/>
    </w:rPr>
    <w:tblPr>
      <w:tblCellSpacing w:w="20" w:type="dxa"/>
      <w:tblBorders>
        <w:top w:val="single" w:color="000000" w:sz="24" w:space="0"/>
        <w:left w:val="single" w:color="000000" w:sz="24" w:space="0"/>
        <w:bottom w:val="single" w:color="000000" w:sz="24" w:space="0"/>
        <w:right w:val="single" w:color="000000" w:sz="24" w:space="0"/>
        <w:insideH w:val="single" w:color="000000" w:sz="6" w:space="0"/>
        <w:insideV w:val="single" w:color="000000" w:sz="6" w:space="0"/>
      </w:tblBorders>
    </w:tblPr>
    <w:trPr>
      <w:tblCellSpacing w:w="20" w:type="dxa"/>
    </w:trPr>
    <w:tcPr>
      <w:shd w:val="clear" w:color="auto" w:fill="auto"/>
    </w:tcPr>
    <w:tblStylePr w:type="firstRow">
      <w:rPr>
        <w:color w:val="auto"/>
      </w:rPr>
    </w:tblStylePr>
  </w:style>
  <w:style w:type="paragraph" w:styleId="1531">
    <w:name w:val="Date"/>
    <w:basedOn w:val="910"/>
    <w:next w:val="910"/>
    <w:link w:val="1532"/>
    <w:pPr>
      <w:ind w:firstLine="709"/>
      <w:jc w:val="both"/>
      <w:spacing w:before="40" w:after="80"/>
    </w:pPr>
  </w:style>
  <w:style w:type="character" w:styleId="1532" w:customStyle="1">
    <w:name w:val="Дата Знак"/>
    <w:basedOn w:val="920"/>
    <w:link w:val="1531"/>
    <w:rPr>
      <w:rFonts w:eastAsia="Times New Roman"/>
      <w:lang w:eastAsia="ru-RU"/>
    </w:rPr>
  </w:style>
  <w:style w:type="paragraph" w:styleId="1533">
    <w:name w:val="Note Heading"/>
    <w:basedOn w:val="910"/>
    <w:next w:val="910"/>
    <w:link w:val="1534"/>
    <w:uiPriority w:val="99"/>
    <w:pPr>
      <w:ind w:firstLine="709"/>
      <w:jc w:val="both"/>
      <w:spacing w:before="40" w:after="80"/>
    </w:pPr>
  </w:style>
  <w:style w:type="character" w:styleId="1534" w:customStyle="1">
    <w:name w:val="Заголовок записки Знак"/>
    <w:basedOn w:val="920"/>
    <w:link w:val="1533"/>
    <w:uiPriority w:val="99"/>
    <w:rPr>
      <w:rFonts w:eastAsia="Times New Roman"/>
      <w:lang w:eastAsia="ru-RU"/>
    </w:rPr>
  </w:style>
  <w:style w:type="table" w:styleId="1535">
    <w:name w:val="Table Elegant"/>
    <w:basedOn w:val="921"/>
    <w:semiHidden/>
    <w:pPr>
      <w:spacing w:after="0" w:line="240" w:lineRule="auto"/>
    </w:pPr>
    <w:rPr>
      <w:rFonts w:eastAsia="Times New Roman"/>
      <w:sz w:val="20"/>
      <w:szCs w:val="20"/>
      <w:lang w:eastAsia="ru-RU"/>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caps/>
        <w:color w:val="auto"/>
      </w:rPr>
    </w:tblStylePr>
  </w:style>
  <w:style w:type="table" w:styleId="1536">
    <w:name w:val="Table Subtle 1"/>
    <w:basedOn w:val="921"/>
    <w:semiHidden/>
    <w:pPr>
      <w:spacing w:after="0" w:line="240" w:lineRule="auto"/>
    </w:pPr>
    <w:rPr>
      <w:rFonts w:eastAsia="Times New Roman"/>
      <w:sz w:val="20"/>
      <w:szCs w:val="20"/>
      <w:lang w:eastAsia="ru-RU"/>
    </w:rPr>
    <w:tblPr>
      <w:tblStyleRowBandSize w:val="1"/>
    </w:tblPr>
    <w:tblStylePr w:type="band1Horz">
      <w:tcPr>
        <w:shd w:val="pct25" w:color="808000" w:fill="ffffff"/>
        <w:tcBorders>
          <w:bottom w:val="single" w:color="000000" w:sz="6" w:space="0"/>
        </w:tcBorders>
      </w:tcPr>
    </w:tblStylePr>
    <w:tblStylePr w:type="firstCol">
      <w:tcPr>
        <w:tcBorders>
          <w:right w:val="single" w:color="000000" w:sz="12" w:space="0"/>
        </w:tcBorders>
      </w:tcPr>
    </w:tblStylePr>
    <w:tblStylePr w:type="firstRow">
      <w:tcPr>
        <w:tcBorders>
          <w:top w:val="single" w:color="000000" w:sz="6" w:space="0"/>
          <w:bottom w:val="single" w:color="000000" w:sz="12" w:space="0"/>
        </w:tcBorders>
      </w:tcPr>
    </w:tblStylePr>
    <w:tblStylePr w:type="lastCol">
      <w:tcPr>
        <w:tcBorders>
          <w:left w:val="single" w:color="000000" w:sz="12" w:space="0"/>
        </w:tcBorders>
      </w:tcPr>
    </w:tblStylePr>
    <w:tblStylePr w:type="lastRow">
      <w:tcPr>
        <w:shd w:val="pct25" w:color="800080" w:fill="ffffff"/>
        <w:tcBorders>
          <w:top w:val="single" w:color="000000" w:sz="12" w:space="0"/>
        </w:tcBorders>
      </w:tcPr>
    </w:tblStylePr>
    <w:tblStylePr w:type="neCell">
      <w:rPr>
        <w:b/>
        <w:bCs/>
      </w:rPr>
    </w:tblStylePr>
    <w:tblStylePr w:type="swCell">
      <w:rPr>
        <w:b/>
        <w:bCs/>
      </w:rPr>
    </w:tblStylePr>
  </w:style>
  <w:style w:type="table" w:styleId="1537">
    <w:name w:val="Table Subtle 2"/>
    <w:basedOn w:val="921"/>
    <w:semiHidden/>
    <w:pPr>
      <w:spacing w:after="0" w:line="240" w:lineRule="auto"/>
    </w:pPr>
    <w:rPr>
      <w:rFonts w:eastAsia="Times New Roman"/>
      <w:sz w:val="20"/>
      <w:szCs w:val="20"/>
      <w:lang w:eastAsia="ru-RU"/>
    </w:rPr>
    <w:tblPr>
      <w:tblBorders>
        <w:left w:val="single" w:color="000000" w:sz="6" w:space="0"/>
        <w:right w:val="single" w:color="000000" w:sz="6" w:space="0"/>
      </w:tblBorders>
    </w:tblPr>
    <w:tblStylePr w:type="firstCol">
      <w:tcPr>
        <w:shd w:val="pct25" w:color="008000" w:fill="ffffff"/>
        <w:tcBorders>
          <w:right w:val="single" w:color="000000" w:sz="12" w:space="0"/>
        </w:tcBorders>
      </w:tcPr>
    </w:tblStylePr>
    <w:tblStylePr w:type="firstRow">
      <w:tcPr>
        <w:tcBorders>
          <w:bottom w:val="single" w:color="000000" w:sz="12" w:space="0"/>
        </w:tcBorders>
      </w:tcPr>
    </w:tblStylePr>
    <w:tblStylePr w:type="lastCol">
      <w:tcPr>
        <w:shd w:val="pct25" w:color="808000" w:fill="ffffff"/>
        <w:tcBorders>
          <w:left w:val="single" w:color="000000" w:sz="12" w:space="0"/>
        </w:tcBorders>
      </w:tcPr>
    </w:tblStylePr>
    <w:tblStylePr w:type="lastRow">
      <w:tcPr>
        <w:tcBorders>
          <w:top w:val="single" w:color="000000" w:sz="12" w:space="0"/>
        </w:tcBorders>
      </w:tcPr>
    </w:tblStylePr>
    <w:tblStylePr w:type="neCell">
      <w:rPr>
        <w:b/>
        <w:bCs/>
      </w:rPr>
    </w:tblStylePr>
    <w:tblStylePr w:type="swCell">
      <w:rPr>
        <w:b/>
        <w:bCs/>
      </w:rPr>
    </w:tblStylePr>
  </w:style>
  <w:style w:type="character" w:styleId="1538">
    <w:name w:val="HTML Keyboard"/>
    <w:semiHidden/>
    <w:rPr>
      <w:rFonts w:ascii="Courier New" w:hAnsi="Courier New" w:cs="Courier New"/>
      <w:sz w:val="20"/>
      <w:szCs w:val="20"/>
    </w:rPr>
  </w:style>
  <w:style w:type="table" w:styleId="1539">
    <w:name w:val="Table Classic 1"/>
    <w:basedOn w:val="921"/>
    <w:semiHidden/>
    <w:pPr>
      <w:spacing w:after="0" w:line="240" w:lineRule="auto"/>
    </w:pPr>
    <w:rPr>
      <w:rFonts w:eastAsia="Times New Roman"/>
      <w:sz w:val="20"/>
      <w:szCs w:val="20"/>
      <w:lang w:eastAsia="ru-RU"/>
    </w:rPr>
    <w:tblPr>
      <w:tblBorders>
        <w:top w:val="single" w:color="000000" w:sz="12" w:space="0"/>
        <w:bottom w:val="single" w:color="000000" w:sz="12" w:space="0"/>
      </w:tblBorders>
    </w:tblPr>
    <w:tcPr>
      <w:shd w:val="clear" w:color="auto" w:fill="auto"/>
    </w:tcPr>
    <w:tblStylePr w:type="firstCol">
      <w:tcPr>
        <w:tcBorders>
          <w:right w:val="single" w:color="000000" w:sz="6" w:space="0"/>
        </w:tcBorders>
      </w:tcPr>
    </w:tblStylePr>
    <w:tblStylePr w:type="firstRow">
      <w:rPr>
        <w:i/>
        <w:iCs/>
      </w:rPr>
      <w:tcPr>
        <w:tcBorders>
          <w:bottom w:val="single" w:color="000000" w:sz="6" w:space="0"/>
        </w:tcBorders>
      </w:tcPr>
    </w:tblStylePr>
    <w:tblStylePr w:type="lastRow">
      <w:rPr>
        <w:color w:val="auto"/>
      </w:rPr>
      <w:tcPr>
        <w:tcBorders>
          <w:top w:val="single" w:color="000000" w:sz="6" w:space="0"/>
        </w:tcBorders>
      </w:tcPr>
    </w:tblStylePr>
    <w:tblStylePr w:type="neCell">
      <w:rPr>
        <w:b/>
        <w:bCs/>
        <w:i w:val="0"/>
        <w:iCs w:val="0"/>
      </w:rPr>
    </w:tblStylePr>
    <w:tblStylePr w:type="swCell">
      <w:rPr>
        <w:b/>
        <w:bCs/>
      </w:rPr>
    </w:tblStylePr>
  </w:style>
  <w:style w:type="table" w:styleId="1540">
    <w:name w:val="Table Classic 2"/>
    <w:basedOn w:val="921"/>
    <w:semiHidden/>
    <w:pPr>
      <w:spacing w:after="0" w:line="240" w:lineRule="auto"/>
    </w:pPr>
    <w:rPr>
      <w:rFonts w:eastAsia="Times New Roman"/>
      <w:sz w:val="20"/>
      <w:szCs w:val="20"/>
      <w:lang w:eastAsia="ru-RU"/>
    </w:rPr>
    <w:tblPr>
      <w:tblBorders>
        <w:top w:val="single" w:color="000000" w:sz="12" w:space="0"/>
        <w:bottom w:val="single" w:color="000000" w:sz="12" w:space="0"/>
      </w:tblBorders>
    </w:tblPr>
    <w:tcPr>
      <w:shd w:val="clear" w:color="auto" w:fill="auto"/>
    </w:tcPr>
    <w:tblStylePr w:type="firstCol">
      <w:rPr>
        <w:b/>
        <w:bCs/>
      </w:rPr>
      <w:tcPr>
        <w:shd w:val="solid" w:color="c0c0c0" w:fill="ffffff"/>
      </w:tcPr>
    </w:tblStylePr>
    <w:tblStylePr w:type="firstRow">
      <w:rPr>
        <w:color w:val="ffffff"/>
      </w:rPr>
      <w:tcPr>
        <w:shd w:val="solid" w:color="800080" w:fill="ffffff"/>
        <w:tcBorders>
          <w:bottom w:val="single" w:color="000000" w:sz="6" w:space="0"/>
        </w:tcBorders>
      </w:tcPr>
    </w:tblStylePr>
    <w:tblStylePr w:type="lastRow">
      <w:tcPr>
        <w:tcBorders>
          <w:top w:val="single" w:color="000000" w:sz="6" w:space="0"/>
        </w:tcBorders>
      </w:tcPr>
    </w:tblStylePr>
    <w:tblStylePr w:type="nwCell">
      <w:tcPr>
        <w:shd w:val="solid" w:color="800080" w:fill="ffffff"/>
      </w:tcPr>
    </w:tblStylePr>
    <w:tblStylePr w:type="neCell">
      <w:rPr>
        <w:b/>
        <w:bCs/>
      </w:rPr>
    </w:tblStylePr>
    <w:tblStylePr w:type="swCell">
      <w:rPr>
        <w:color w:val="000080"/>
      </w:rPr>
    </w:tblStylePr>
  </w:style>
  <w:style w:type="table" w:styleId="1541">
    <w:name w:val="Table Classic 3"/>
    <w:basedOn w:val="921"/>
    <w:semiHidden/>
    <w:pPr>
      <w:spacing w:after="0" w:line="240" w:lineRule="auto"/>
    </w:pPr>
    <w:rPr>
      <w:rFonts w:eastAsia="Times New Roman"/>
      <w:color w:val="000080"/>
      <w:sz w:val="20"/>
      <w:szCs w:val="20"/>
      <w:lang w:eastAsia="ru-RU"/>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Col">
      <w:rPr>
        <w:b/>
        <w:bCs/>
        <w:color w:val="000000"/>
      </w:rPr>
    </w:tblStylePr>
    <w:tblStylePr w:type="firstRow">
      <w:rPr>
        <w:b/>
        <w:bCs/>
        <w:i/>
        <w:iCs/>
        <w:color w:val="ffffff"/>
      </w:rPr>
      <w:tcPr>
        <w:shd w:val="solid" w:color="000080" w:fill="ffffff"/>
        <w:tcBorders>
          <w:bottom w:val="single" w:color="000000" w:sz="6" w:space="0"/>
        </w:tcBorders>
      </w:tcPr>
    </w:tblStylePr>
    <w:tblStylePr w:type="lastRow">
      <w:rPr>
        <w:color w:val="000080"/>
      </w:rPr>
      <w:tcPr>
        <w:shd w:val="solid" w:color="ffffff" w:fill="ffffff"/>
        <w:tcBorders>
          <w:top w:val="single" w:color="000000" w:sz="12" w:space="0"/>
        </w:tcBorders>
      </w:tcPr>
    </w:tblStylePr>
  </w:style>
  <w:style w:type="table" w:styleId="1542">
    <w:name w:val="Table Classic 4"/>
    <w:basedOn w:val="921"/>
    <w:semiHidden/>
    <w:pPr>
      <w:spacing w:after="0" w:line="240" w:lineRule="auto"/>
    </w:pPr>
    <w:rPr>
      <w:rFonts w:eastAsia="Times New Roman"/>
      <w:sz w:val="20"/>
      <w:szCs w:val="20"/>
      <w:lang w:eastAsia="ru-RU"/>
    </w:r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Col">
      <w:rPr>
        <w:b/>
        <w:bCs/>
      </w:rPr>
    </w:tblStylePr>
    <w:tblStylePr w:type="firstRow">
      <w:rPr>
        <w:b/>
        <w:bCs/>
        <w:i/>
        <w:iCs/>
        <w:color w:val="ffffff"/>
      </w:rPr>
      <w:tcPr>
        <w:shd w:val="pct50" w:color="000080" w:fill="ffffff"/>
        <w:tcBorders>
          <w:bottom w:val="single" w:color="000000" w:sz="6" w:space="0"/>
        </w:tcBorders>
      </w:tcPr>
    </w:tblStylePr>
    <w:tblStylePr w:type="lastRow">
      <w:rPr>
        <w:color w:val="000080"/>
      </w:rPr>
      <w:tcPr>
        <w:shd w:val="pct50" w:color="000000" w:fill="ffffff"/>
        <w:tcBorders>
          <w:bottom w:val="single" w:color="000000" w:sz="6" w:space="0"/>
        </w:tcBorders>
      </w:tcPr>
    </w:tblStylePr>
    <w:tblStylePr w:type="nwCell">
      <w:rPr>
        <w:b/>
        <w:bCs/>
      </w:rPr>
    </w:tblStylePr>
    <w:tblStylePr w:type="swCell">
      <w:rPr>
        <w:color w:val="000080"/>
      </w:rPr>
    </w:tblStylePr>
  </w:style>
  <w:style w:type="character" w:styleId="1543">
    <w:name w:val="HTML Code"/>
    <w:semiHidden/>
    <w:rPr>
      <w:rFonts w:ascii="Courier New" w:hAnsi="Courier New" w:cs="Courier New"/>
      <w:sz w:val="20"/>
      <w:szCs w:val="20"/>
    </w:rPr>
  </w:style>
  <w:style w:type="paragraph" w:styleId="1544">
    <w:name w:val="Body Text First Indent"/>
    <w:basedOn w:val="1085"/>
    <w:link w:val="1545"/>
    <w:pPr>
      <w:ind w:firstLine="210"/>
      <w:spacing w:before="40"/>
    </w:pPr>
    <w:rPr>
      <w:lang w:eastAsia="ru-RU"/>
    </w:rPr>
  </w:style>
  <w:style w:type="character" w:styleId="1545" w:customStyle="1">
    <w:name w:val="Красная строка Знак"/>
    <w:basedOn w:val="1086"/>
    <w:link w:val="1544"/>
    <w:rPr>
      <w:rFonts w:eastAsia="Times New Roman"/>
      <w:lang w:eastAsia="ru-RU"/>
    </w:rPr>
  </w:style>
  <w:style w:type="paragraph" w:styleId="1546">
    <w:name w:val="Body Text First Indent 2"/>
    <w:basedOn w:val="1203"/>
    <w:link w:val="1547"/>
    <w:pPr>
      <w:ind w:firstLine="210"/>
      <w:jc w:val="both"/>
      <w:spacing w:before="40"/>
    </w:pPr>
    <w:rPr>
      <w:lang w:eastAsia="ru-RU"/>
    </w:rPr>
  </w:style>
  <w:style w:type="character" w:styleId="1547" w:customStyle="1">
    <w:name w:val="Красная строка 2 Знак"/>
    <w:basedOn w:val="1204"/>
    <w:link w:val="1546"/>
    <w:rPr>
      <w:rFonts w:eastAsia="Times New Roman"/>
      <w:lang w:eastAsia="ru-RU"/>
    </w:rPr>
  </w:style>
  <w:style w:type="paragraph" w:styleId="1548">
    <w:name w:val="List Bullet"/>
    <w:basedOn w:val="910"/>
    <w:link w:val="1969"/>
    <w:pPr>
      <w:numPr>
        <w:ilvl w:val="0"/>
        <w:numId w:val="31"/>
      </w:numPr>
      <w:jc w:val="both"/>
      <w:spacing w:before="40" w:after="80"/>
    </w:pPr>
  </w:style>
  <w:style w:type="paragraph" w:styleId="1549">
    <w:name w:val="List Bullet 2"/>
    <w:basedOn w:val="910"/>
    <w:pPr>
      <w:numPr>
        <w:ilvl w:val="0"/>
        <w:numId w:val="32"/>
      </w:numPr>
      <w:jc w:val="both"/>
      <w:spacing w:before="40" w:after="80"/>
    </w:pPr>
  </w:style>
  <w:style w:type="paragraph" w:styleId="1550">
    <w:name w:val="List Bullet 3"/>
    <w:basedOn w:val="910"/>
    <w:pPr>
      <w:numPr>
        <w:ilvl w:val="0"/>
        <w:numId w:val="33"/>
      </w:numPr>
      <w:jc w:val="both"/>
      <w:spacing w:before="40" w:after="80"/>
    </w:pPr>
  </w:style>
  <w:style w:type="paragraph" w:styleId="1551">
    <w:name w:val="List Bullet 4"/>
    <w:basedOn w:val="910"/>
    <w:pPr>
      <w:numPr>
        <w:ilvl w:val="0"/>
        <w:numId w:val="34"/>
      </w:numPr>
      <w:jc w:val="both"/>
      <w:spacing w:before="40" w:after="80"/>
    </w:pPr>
  </w:style>
  <w:style w:type="paragraph" w:styleId="1552">
    <w:name w:val="List Bullet 5"/>
    <w:basedOn w:val="910"/>
    <w:pPr>
      <w:numPr>
        <w:ilvl w:val="0"/>
        <w:numId w:val="35"/>
      </w:numPr>
      <w:jc w:val="both"/>
      <w:spacing w:before="40" w:after="80"/>
    </w:pPr>
  </w:style>
  <w:style w:type="character" w:styleId="1553">
    <w:name w:val="line number"/>
    <w:basedOn w:val="920"/>
  </w:style>
  <w:style w:type="paragraph" w:styleId="1554">
    <w:name w:val="List Number"/>
    <w:basedOn w:val="910"/>
    <w:pPr>
      <w:numPr>
        <w:ilvl w:val="0"/>
        <w:numId w:val="36"/>
      </w:numPr>
      <w:jc w:val="both"/>
      <w:spacing w:before="40" w:after="80"/>
    </w:pPr>
  </w:style>
  <w:style w:type="paragraph" w:styleId="1555">
    <w:name w:val="List Number 3"/>
    <w:basedOn w:val="910"/>
    <w:pPr>
      <w:numPr>
        <w:ilvl w:val="0"/>
        <w:numId w:val="37"/>
      </w:numPr>
      <w:jc w:val="both"/>
      <w:spacing w:before="40" w:after="80"/>
    </w:pPr>
  </w:style>
  <w:style w:type="paragraph" w:styleId="1556">
    <w:name w:val="List Number 4"/>
    <w:basedOn w:val="910"/>
    <w:pPr>
      <w:numPr>
        <w:ilvl w:val="0"/>
        <w:numId w:val="38"/>
      </w:numPr>
      <w:jc w:val="both"/>
      <w:spacing w:before="40" w:after="80"/>
    </w:pPr>
  </w:style>
  <w:style w:type="paragraph" w:styleId="1557">
    <w:name w:val="List Number 5"/>
    <w:basedOn w:val="910"/>
    <w:pPr>
      <w:numPr>
        <w:ilvl w:val="0"/>
        <w:numId w:val="39"/>
      </w:numPr>
      <w:jc w:val="both"/>
      <w:spacing w:before="40" w:after="80"/>
    </w:pPr>
  </w:style>
  <w:style w:type="character" w:styleId="1558">
    <w:name w:val="HTML Sample"/>
    <w:semiHidden/>
    <w:rPr>
      <w:rFonts w:ascii="Courier New" w:hAnsi="Courier New" w:cs="Courier New"/>
    </w:rPr>
  </w:style>
  <w:style w:type="table" w:styleId="1559">
    <w:name w:val="Table 3D effects 1"/>
    <w:basedOn w:val="921"/>
    <w:semiHidden/>
    <w:pPr>
      <w:spacing w:after="0" w:line="240" w:lineRule="auto"/>
    </w:pPr>
    <w:rPr>
      <w:rFonts w:eastAsia="Times New Roman"/>
      <w:sz w:val="20"/>
      <w:szCs w:val="20"/>
      <w:lang w:eastAsia="ru-RU"/>
    </w:rPr>
    <w:tblPr/>
    <w:tcPr>
      <w:shd w:val="solid" w:color="c0c0c0" w:fill="ffffff"/>
    </w:tcPr>
    <w:tblStylePr w:type="firstCol">
      <w:rPr>
        <w:b/>
        <w:bCs/>
      </w:rPr>
      <w:tcPr>
        <w:tcBorders>
          <w:right w:val="single" w:color="808080" w:sz="6" w:space="0"/>
        </w:tcBorders>
      </w:tcPr>
    </w:tblStylePr>
    <w:tblStylePr w:type="firstRow">
      <w:rPr>
        <w:b/>
        <w:bCs/>
        <w:color w:val="800080"/>
      </w:rPr>
      <w:tcPr>
        <w:tcBorders>
          <w:bottom w:val="single" w:color="808080" w:sz="6" w:space="0"/>
        </w:tcBorders>
      </w:tcPr>
    </w:tblStylePr>
    <w:tblStylePr w:type="lastCol">
      <w:tcPr>
        <w:tcBorders>
          <w:left w:val="single" w:color="FFFFFF" w:sz="6" w:space="0"/>
        </w:tcBorders>
      </w:tcPr>
    </w:tblStylePr>
    <w:tblStylePr w:type="lastRow">
      <w:tcPr>
        <w:tcBorders>
          <w:top w:val="single" w:color="FFFFFF" w:sz="6" w:space="0"/>
        </w:tcBorders>
      </w:tcPr>
    </w:tblStylePr>
    <w:tblStylePr w:type="nwCell">
      <w:tcPr>
        <w:tcBorders>
          <w:bottom w:val="none" w:color="000000" w:sz="0" w:space="0"/>
          <w:right w:val="none" w:color="000000" w:sz="0" w:space="0"/>
        </w:tcBorders>
      </w:tcPr>
    </w:tblStylePr>
    <w:tblStylePr w:type="neCell">
      <w:tcPr>
        <w:tcBorders>
          <w:left w:val="none" w:color="000000" w:sz="0" w:space="0"/>
          <w:bottom w:val="none" w:color="000000" w:sz="0" w:space="0"/>
        </w:tcBorders>
      </w:tcPr>
    </w:tblStylePr>
    <w:tblStylePr w:type="swCell">
      <w:rPr>
        <w:color w:val="000080"/>
      </w:rPr>
      <w:tcPr>
        <w:tcBorders>
          <w:top w:val="none" w:color="000000" w:sz="0" w:space="0"/>
          <w:right w:val="none" w:color="000000" w:sz="0" w:space="0"/>
        </w:tcBorders>
      </w:tcPr>
    </w:tblStylePr>
    <w:tblStylePr w:type="seCell">
      <w:tcPr>
        <w:tcBorders>
          <w:top w:val="none" w:color="000000" w:sz="0" w:space="0"/>
          <w:left w:val="none" w:color="000000" w:sz="0" w:space="0"/>
        </w:tcBorders>
      </w:tcPr>
    </w:tblStylePr>
  </w:style>
  <w:style w:type="table" w:styleId="1560">
    <w:name w:val="Table 3D effects 2"/>
    <w:basedOn w:val="921"/>
    <w:semiHidden/>
    <w:pPr>
      <w:spacing w:after="0" w:line="240" w:lineRule="auto"/>
    </w:pPr>
    <w:rPr>
      <w:rFonts w:eastAsia="Times New Roman"/>
      <w:sz w:val="20"/>
      <w:szCs w:val="20"/>
      <w:lang w:eastAsia="ru-RU"/>
    </w:rPr>
    <w:tblPr>
      <w:tblStyleRowBandSize w:val="1"/>
    </w:tblPr>
    <w:tcPr>
      <w:shd w:val="solid" w:color="c0c0c0" w:fill="ffffff"/>
    </w:tcPr>
    <w:tblStylePr w:type="band1Horz">
      <w:tcPr>
        <w:tcBorders>
          <w:top w:val="single" w:color="808080" w:sz="6" w:space="0"/>
          <w:bottom w:val="single" w:color="FFFFFF" w:sz="6" w:space="0"/>
        </w:tcBorders>
      </w:tcPr>
    </w:tblStylePr>
    <w:tblStylePr w:type="firstCol">
      <w:tcPr>
        <w:tcBorders>
          <w:top w:val="none" w:color="000000" w:sz="0" w:space="0"/>
          <w:bottom w:val="none" w:color="000000" w:sz="0" w:space="0"/>
          <w:right w:val="single" w:color="808080" w:sz="6" w:space="0"/>
        </w:tcBorders>
      </w:tcPr>
    </w:tblStylePr>
    <w:tblStylePr w:type="firstRow">
      <w:rPr>
        <w:b/>
        <w:bCs/>
      </w:rPr>
    </w:tblStylePr>
    <w:tblStylePr w:type="lastCol">
      <w:tcPr>
        <w:tcBorders>
          <w:right w:val="single" w:color="FFFFFF" w:sz="6" w:space="0"/>
        </w:tcBorders>
      </w:tcPr>
    </w:tblStylePr>
    <w:tblStylePr w:type="swCell">
      <w:rPr>
        <w:b/>
        <w:bCs/>
      </w:rPr>
    </w:tblStylePr>
  </w:style>
  <w:style w:type="table" w:styleId="1561">
    <w:name w:val="Table 3D effects 3"/>
    <w:basedOn w:val="921"/>
    <w:semiHidden/>
    <w:pPr>
      <w:spacing w:after="0" w:line="240" w:lineRule="auto"/>
    </w:pPr>
    <w:rPr>
      <w:rFonts w:eastAsia="Times New Roman"/>
      <w:sz w:val="20"/>
      <w:szCs w:val="20"/>
      <w:lang w:eastAsia="ru-RU"/>
    </w:rPr>
    <w:tblPr>
      <w:tblStyleRowBandSize w:val="1"/>
      <w:tblStyleColBandSize w:val="1"/>
    </w:tblPr>
    <w:tblStylePr w:type="band1Horz">
      <w:tcPr>
        <w:tcBorders>
          <w:top w:val="single" w:color="808080" w:sz="6" w:space="0"/>
          <w:bottom w:val="single" w:color="FFFFFF" w:sz="6" w:space="0"/>
        </w:tcBorders>
      </w:tcPr>
    </w:tblStylePr>
    <w:tblStylePr w:type="band1Vert">
      <w:rPr>
        <w:color w:val="auto"/>
      </w:rPr>
      <w:tcPr>
        <w:shd w:val="solid" w:color="c0c0c0" w:fill="ffffff"/>
      </w:tcPr>
    </w:tblStylePr>
    <w:tblStylePr w:type="band2Vert">
      <w:rPr>
        <w:color w:val="auto"/>
      </w:rPr>
      <w:tcPr>
        <w:shd w:val="pct50" w:color="c0c0c0" w:fill="ffffff"/>
      </w:tcPr>
    </w:tblStylePr>
    <w:tblStylePr w:type="firstCol">
      <w:tcPr>
        <w:tcBorders>
          <w:top w:val="none" w:color="000000" w:sz="0" w:space="0"/>
          <w:bottom w:val="none" w:color="000000" w:sz="0" w:space="0"/>
          <w:right w:val="single" w:color="808080" w:sz="6" w:space="0"/>
        </w:tcBorders>
      </w:tcPr>
    </w:tblStylePr>
    <w:tblStylePr w:type="firstRow">
      <w:rPr>
        <w:b/>
        <w:bCs/>
      </w:rPr>
    </w:tblStylePr>
    <w:tblStylePr w:type="lastCol">
      <w:tcPr>
        <w:tcBorders>
          <w:right w:val="single" w:color="FFFFFF" w:sz="6" w:space="0"/>
        </w:tcBorders>
      </w:tcPr>
    </w:tblStylePr>
    <w:tblStylePr w:type="swCell">
      <w:rPr>
        <w:b/>
        <w:bCs/>
      </w:rPr>
    </w:tblStylePr>
  </w:style>
  <w:style w:type="paragraph" w:styleId="1562">
    <w:name w:val="Normal Indent"/>
    <w:basedOn w:val="910"/>
    <w:pPr>
      <w:ind w:left="708" w:firstLine="709"/>
      <w:jc w:val="both"/>
      <w:spacing w:before="40" w:after="80"/>
    </w:pPr>
  </w:style>
  <w:style w:type="character" w:styleId="1563">
    <w:name w:val="HTML Definition"/>
    <w:semiHidden/>
    <w:rPr>
      <w:i/>
      <w:iCs/>
    </w:rPr>
  </w:style>
  <w:style w:type="character" w:styleId="1564">
    <w:name w:val="HTML Variable"/>
    <w:semiHidden/>
    <w:rPr>
      <w:i/>
      <w:iCs/>
    </w:rPr>
  </w:style>
  <w:style w:type="paragraph" w:styleId="1565">
    <w:name w:val="Salutation"/>
    <w:basedOn w:val="910"/>
    <w:next w:val="910"/>
    <w:link w:val="1566"/>
    <w:uiPriority w:val="99"/>
    <w:pPr>
      <w:ind w:firstLine="709"/>
      <w:jc w:val="both"/>
      <w:spacing w:before="40" w:after="80"/>
    </w:pPr>
  </w:style>
  <w:style w:type="character" w:styleId="1566" w:customStyle="1">
    <w:name w:val="Приветствие Знак"/>
    <w:basedOn w:val="920"/>
    <w:link w:val="1565"/>
    <w:uiPriority w:val="99"/>
    <w:rPr>
      <w:rFonts w:eastAsia="Times New Roman"/>
      <w:lang w:eastAsia="ru-RU"/>
    </w:rPr>
  </w:style>
  <w:style w:type="paragraph" w:styleId="1567">
    <w:name w:val="List Continue"/>
    <w:basedOn w:val="910"/>
    <w:uiPriority w:val="99"/>
    <w:semiHidden/>
    <w:pPr>
      <w:ind w:left="283" w:firstLine="709"/>
      <w:jc w:val="both"/>
      <w:spacing w:before="40" w:after="120"/>
    </w:pPr>
  </w:style>
  <w:style w:type="paragraph" w:styleId="1568">
    <w:name w:val="List Continue 2"/>
    <w:basedOn w:val="910"/>
    <w:uiPriority w:val="99"/>
    <w:semiHidden/>
    <w:pPr>
      <w:ind w:left="566" w:firstLine="709"/>
      <w:jc w:val="both"/>
      <w:spacing w:before="40" w:after="120"/>
    </w:pPr>
  </w:style>
  <w:style w:type="paragraph" w:styleId="1569">
    <w:name w:val="List Continue 3"/>
    <w:basedOn w:val="910"/>
    <w:pPr>
      <w:ind w:left="849" w:firstLine="709"/>
      <w:jc w:val="both"/>
      <w:spacing w:before="40" w:after="120"/>
    </w:pPr>
  </w:style>
  <w:style w:type="paragraph" w:styleId="1570">
    <w:name w:val="List Continue 4"/>
    <w:basedOn w:val="910"/>
    <w:uiPriority w:val="99"/>
    <w:semiHidden/>
    <w:pPr>
      <w:ind w:left="1132" w:firstLine="709"/>
      <w:jc w:val="both"/>
      <w:spacing w:before="40" w:after="120"/>
    </w:pPr>
  </w:style>
  <w:style w:type="paragraph" w:styleId="1571">
    <w:name w:val="List Continue 5"/>
    <w:basedOn w:val="910"/>
    <w:uiPriority w:val="99"/>
    <w:semiHidden/>
    <w:pPr>
      <w:ind w:left="1415" w:firstLine="709"/>
      <w:jc w:val="both"/>
      <w:spacing w:before="40" w:after="120"/>
    </w:pPr>
  </w:style>
  <w:style w:type="table" w:styleId="1572">
    <w:name w:val="Table Simple 1"/>
    <w:basedOn w:val="921"/>
    <w:semiHidden/>
    <w:pPr>
      <w:spacing w:after="0" w:line="240" w:lineRule="auto"/>
    </w:pPr>
    <w:rPr>
      <w:rFonts w:eastAsia="Times New Roman"/>
      <w:sz w:val="20"/>
      <w:szCs w:val="20"/>
      <w:lang w:eastAsia="ru-RU"/>
    </w:rPr>
    <w:tblPr>
      <w:tblBorders>
        <w:top w:val="single" w:color="008000" w:sz="12" w:space="0"/>
        <w:bottom w:val="single" w:color="008000" w:sz="12" w:space="0"/>
      </w:tblBorders>
    </w:tblPr>
    <w:tcPr>
      <w:shd w:val="clear" w:color="auto" w:fill="auto"/>
    </w:tcPr>
    <w:tblStylePr w:type="firstRow">
      <w:tcPr>
        <w:tcBorders>
          <w:bottom w:val="single" w:color="008000" w:sz="6" w:space="0"/>
        </w:tcBorders>
      </w:tcPr>
    </w:tblStylePr>
    <w:tblStylePr w:type="lastRow">
      <w:tcPr>
        <w:tcBorders>
          <w:top w:val="single" w:color="008000" w:sz="6" w:space="0"/>
        </w:tcBorders>
      </w:tcPr>
    </w:tblStylePr>
  </w:style>
  <w:style w:type="table" w:styleId="1573">
    <w:name w:val="Table Simple 2"/>
    <w:basedOn w:val="921"/>
    <w:semiHidden/>
    <w:pPr>
      <w:spacing w:after="0" w:line="240" w:lineRule="auto"/>
    </w:pPr>
    <w:rPr>
      <w:rFonts w:eastAsia="Times New Roman"/>
      <w:sz w:val="20"/>
      <w:szCs w:val="20"/>
      <w:lang w:eastAsia="ru-RU"/>
    </w:rPr>
    <w:tblPr/>
    <w:tblStylePr w:type="firstCol">
      <w:rPr>
        <w:b/>
        <w:bCs/>
      </w:rPr>
      <w:tcPr>
        <w:tcBorders>
          <w:right w:val="single" w:color="000000" w:sz="12" w:space="0"/>
        </w:tcBorders>
      </w:tcPr>
    </w:tblStylePr>
    <w:tblStylePr w:type="firstRow">
      <w:rPr>
        <w:b/>
        <w:bCs/>
      </w:rPr>
      <w:tcPr>
        <w:tcBorders>
          <w:bottom w:val="single" w:color="000000" w:sz="12" w:space="0"/>
        </w:tcBorders>
      </w:tcPr>
    </w:tblStylePr>
    <w:tblStylePr w:type="lastCol">
      <w:rPr>
        <w:b/>
        <w:bCs/>
      </w:rPr>
      <w:tcPr>
        <w:tcBorders>
          <w:left w:val="single" w:color="000000" w:sz="6" w:space="0"/>
        </w:tcBorders>
      </w:tcPr>
    </w:tblStylePr>
    <w:tblStylePr w:type="lastRow">
      <w:rPr>
        <w:b/>
        <w:bCs/>
        <w:color w:val="auto"/>
      </w:rPr>
      <w:tcPr>
        <w:tcBorders>
          <w:top w:val="single" w:color="000000" w:sz="6" w:space="0"/>
        </w:tcBorders>
      </w:tcPr>
    </w:tblStylePr>
    <w:tblStylePr w:type="neCell">
      <w:rPr>
        <w:b/>
        <w:bCs/>
      </w:rPr>
      <w:tcPr>
        <w:tcBorders>
          <w:left w:val="none" w:color="000000" w:sz="0" w:space="0"/>
        </w:tcBorders>
      </w:tcPr>
    </w:tblStylePr>
    <w:tblStylePr w:type="swCell">
      <w:rPr>
        <w:b/>
        <w:bCs/>
      </w:rPr>
      <w:tcPr>
        <w:tcBorders>
          <w:top w:val="none" w:color="000000" w:sz="0" w:space="0"/>
        </w:tcBorders>
      </w:tcPr>
    </w:tblStylePr>
  </w:style>
  <w:style w:type="table" w:styleId="1574">
    <w:name w:val="Table Simple 3"/>
    <w:basedOn w:val="921"/>
    <w:semiHidden/>
    <w:pPr>
      <w:spacing w:after="0" w:line="240" w:lineRule="auto"/>
    </w:pPr>
    <w:rPr>
      <w:rFonts w:eastAsia="Times New Roman"/>
      <w:sz w:val="20"/>
      <w:szCs w:val="20"/>
      <w:lang w:eastAsia="ru-RU"/>
    </w:r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cPr>
        <w:shd w:val="solid" w:color="000000" w:fill="ffffff"/>
      </w:tcPr>
    </w:tblStylePr>
  </w:style>
  <w:style w:type="paragraph" w:styleId="1575">
    <w:name w:val="Closing"/>
    <w:basedOn w:val="910"/>
    <w:link w:val="1576"/>
    <w:uiPriority w:val="99"/>
    <w:pPr>
      <w:ind w:left="4252" w:firstLine="709"/>
      <w:jc w:val="both"/>
      <w:spacing w:before="40" w:after="80"/>
    </w:pPr>
  </w:style>
  <w:style w:type="character" w:styleId="1576" w:customStyle="1">
    <w:name w:val="Прощание Знак"/>
    <w:basedOn w:val="920"/>
    <w:link w:val="1575"/>
    <w:uiPriority w:val="99"/>
    <w:rPr>
      <w:rFonts w:eastAsia="Times New Roman"/>
      <w:lang w:eastAsia="ru-RU"/>
    </w:rPr>
  </w:style>
  <w:style w:type="table" w:styleId="1577">
    <w:name w:val="Table Grid 1"/>
    <w:basedOn w:val="921"/>
    <w:semiHidden/>
    <w:pPr>
      <w:spacing w:after="0" w:line="240" w:lineRule="auto"/>
    </w:pPr>
    <w:rPr>
      <w:rFonts w:eastAsia="Times New Roman"/>
      <w:sz w:val="20"/>
      <w:szCs w:val="20"/>
      <w:lang w:eastAsia="ru-RU"/>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Col">
      <w:rPr>
        <w:i/>
        <w:iCs/>
      </w:rPr>
    </w:tblStylePr>
    <w:tblStylePr w:type="lastRow">
      <w:rPr>
        <w:i/>
        <w:iCs/>
      </w:rPr>
    </w:tblStylePr>
  </w:style>
  <w:style w:type="table" w:styleId="1578">
    <w:name w:val="Table Grid 2"/>
    <w:basedOn w:val="921"/>
    <w:semiHidden/>
    <w:pPr>
      <w:spacing w:after="0" w:line="240" w:lineRule="auto"/>
    </w:pPr>
    <w:rPr>
      <w:rFonts w:eastAsia="Times New Roman"/>
      <w:sz w:val="20"/>
      <w:szCs w:val="20"/>
      <w:lang w:eastAsia="ru-RU"/>
    </w:rPr>
    <w:tblPr>
      <w:tblBorders>
        <w:insideH w:val="single" w:color="000000" w:sz="6" w:space="0"/>
        <w:insideV w:val="single" w:color="000000" w:sz="6" w:space="0"/>
      </w:tblBorders>
    </w:tblPr>
    <w:tcPr>
      <w:shd w:val="clear" w:color="auto" w:fill="auto"/>
    </w:tcPr>
    <w:tblStylePr w:type="firstCol">
      <w:rPr>
        <w:b/>
        <w:bCs/>
      </w:rPr>
    </w:tblStylePr>
    <w:tblStylePr w:type="firstRow">
      <w:rPr>
        <w:b/>
        <w:bCs/>
      </w:rPr>
    </w:tblStylePr>
    <w:tblStylePr w:type="lastCol">
      <w:rPr>
        <w:b/>
        <w:bCs/>
      </w:rPr>
    </w:tblStylePr>
    <w:tblStylePr w:type="lastRow">
      <w:rPr>
        <w:b/>
        <w:bCs/>
      </w:rPr>
      <w:tcPr>
        <w:tcBorders>
          <w:top w:val="single" w:color="000000" w:sz="6" w:space="0"/>
        </w:tcBorders>
      </w:tcPr>
    </w:tblStylePr>
  </w:style>
  <w:style w:type="table" w:styleId="1579">
    <w:name w:val="Table Grid 3"/>
    <w:basedOn w:val="921"/>
    <w:semiHidden/>
    <w:pPr>
      <w:spacing w:after="0" w:line="240" w:lineRule="auto"/>
    </w:pPr>
    <w:rPr>
      <w:rFonts w:eastAsia="Times New Roman"/>
      <w:sz w:val="20"/>
      <w:szCs w:val="20"/>
      <w:lang w:eastAsia="ru-RU"/>
    </w:r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cPr>
        <w:shd w:val="pct30" w:color="ffff00" w:fill="ffffff"/>
        <w:tcBorders>
          <w:bottom w:val="single" w:color="000000" w:sz="6" w:space="0"/>
        </w:tcBorders>
      </w:tcPr>
    </w:tblStylePr>
    <w:tblStylePr w:type="lastCol">
      <w:rPr>
        <w:b/>
        <w:bCs/>
      </w:rPr>
    </w:tblStylePr>
    <w:tblStylePr w:type="lastRow">
      <w:rPr>
        <w:b/>
        <w:bCs/>
      </w:rPr>
    </w:tblStylePr>
  </w:style>
  <w:style w:type="table" w:styleId="1580">
    <w:name w:val="Table Grid 4"/>
    <w:basedOn w:val="921"/>
    <w:semiHidden/>
    <w:pPr>
      <w:spacing w:after="0" w:line="240" w:lineRule="auto"/>
    </w:pPr>
    <w:rPr>
      <w:rFonts w:eastAsia="Times New Roman"/>
      <w:sz w:val="20"/>
      <w:szCs w:val="20"/>
      <w:lang w:eastAsia="ru-RU"/>
    </w:r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cPr>
        <w:shd w:val="pct30" w:color="ffff00" w:fill="ffffff"/>
        <w:tcBorders>
          <w:bottom w:val="single" w:color="000000" w:sz="6" w:space="0"/>
        </w:tcBorders>
      </w:tcPr>
    </w:tblStylePr>
    <w:tblStylePr w:type="lastCol">
      <w:rPr>
        <w:b/>
        <w:bCs/>
        <w:color w:val="auto"/>
      </w:rPr>
    </w:tblStylePr>
    <w:tblStylePr w:type="lastRow">
      <w:rPr>
        <w:b/>
        <w:bCs/>
        <w:color w:val="auto"/>
      </w:rPr>
      <w:tcPr>
        <w:shd w:val="pct30" w:color="ffff00" w:fill="ffffff"/>
        <w:tcBorders>
          <w:top w:val="single" w:color="000000" w:sz="6" w:space="0"/>
        </w:tcBorders>
      </w:tcPr>
    </w:tblStylePr>
  </w:style>
  <w:style w:type="table" w:styleId="1581">
    <w:name w:val="Table Grid 5"/>
    <w:basedOn w:val="921"/>
    <w:semiHidden/>
    <w:pPr>
      <w:spacing w:after="0" w:line="240" w:lineRule="auto"/>
    </w:pPr>
    <w:rPr>
      <w:rFonts w:eastAsia="Times New Roman"/>
      <w:sz w:val="20"/>
      <w:szCs w:val="20"/>
      <w:lang w:eastAsia="ru-RU"/>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cPr>
        <w:tcBorders>
          <w:bottom w:val="single" w:color="000000" w:sz="12" w:space="0"/>
        </w:tcBorders>
      </w:tcPr>
    </w:tblStylePr>
    <w:tblStylePr w:type="lastCol">
      <w:rPr>
        <w:b/>
        <w:bCs/>
      </w:rPr>
    </w:tblStylePr>
    <w:tblStylePr w:type="lastRow">
      <w:rPr>
        <w:b/>
        <w:bCs/>
      </w:rPr>
    </w:tblStylePr>
  </w:style>
  <w:style w:type="table" w:styleId="1582">
    <w:name w:val="Table Grid 6"/>
    <w:basedOn w:val="921"/>
    <w:semiHidden/>
    <w:pPr>
      <w:spacing w:after="0" w:line="240" w:lineRule="auto"/>
    </w:pPr>
    <w:rPr>
      <w:rFonts w:eastAsia="Times New Roman"/>
      <w:sz w:val="20"/>
      <w:szCs w:val="20"/>
      <w:lang w:eastAsia="ru-RU"/>
    </w:r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Col">
      <w:rPr>
        <w:b/>
        <w:bCs/>
      </w:rPr>
    </w:tblStylePr>
    <w:tblStylePr w:type="firstRow">
      <w:rPr>
        <w:b/>
        <w:bCs/>
      </w:rPr>
      <w:tcPr>
        <w:tcBorders>
          <w:bottom w:val="single" w:color="000000" w:sz="6" w:space="0"/>
        </w:tcBorders>
      </w:tcPr>
    </w:tblStylePr>
    <w:tblStylePr w:type="lastRow">
      <w:rPr>
        <w:color w:val="auto"/>
      </w:rPr>
      <w:tcPr>
        <w:tcBorders>
          <w:top w:val="single" w:color="000000" w:sz="6" w:space="0"/>
        </w:tcBorders>
      </w:tcPr>
    </w:tblStylePr>
  </w:style>
  <w:style w:type="table" w:styleId="1583">
    <w:name w:val="Table Grid 7"/>
    <w:basedOn w:val="921"/>
    <w:semiHidden/>
    <w:pPr>
      <w:spacing w:after="0" w:line="240" w:lineRule="auto"/>
    </w:pPr>
    <w:rPr>
      <w:rFonts w:eastAsia="Times New Roman"/>
      <w:b/>
      <w:bCs/>
      <w:sz w:val="20"/>
      <w:szCs w:val="20"/>
      <w:lang w:eastAsia="ru-RU"/>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Col">
      <w:rPr>
        <w:b w:val="0"/>
        <w:bCs w:val="0"/>
      </w:rPr>
    </w:tblStylePr>
    <w:tblStylePr w:type="firstRow">
      <w:rPr>
        <w:b w:val="0"/>
        <w:bCs w:val="0"/>
      </w:rPr>
      <w:tcPr>
        <w:tcBorders>
          <w:bottom w:val="single" w:color="000000" w:sz="12" w:space="0"/>
        </w:tcBorders>
      </w:tcPr>
    </w:tblStylePr>
    <w:tblStylePr w:type="lastCol">
      <w:rPr>
        <w:b w:val="0"/>
        <w:bCs w:val="0"/>
      </w:rPr>
    </w:tblStylePr>
    <w:tblStylePr w:type="lastRow">
      <w:rPr>
        <w:b w:val="0"/>
        <w:bCs w:val="0"/>
      </w:rPr>
      <w:tcPr>
        <w:tcBorders>
          <w:top w:val="single" w:color="000000" w:sz="6" w:space="0"/>
        </w:tcBorders>
      </w:tcPr>
    </w:tblStylePr>
  </w:style>
  <w:style w:type="table" w:styleId="1584">
    <w:name w:val="Table Grid 8"/>
    <w:basedOn w:val="921"/>
    <w:semiHidden/>
    <w:pPr>
      <w:spacing w:after="0" w:line="240" w:lineRule="auto"/>
    </w:pPr>
    <w:rPr>
      <w:rFonts w:eastAsia="Times New Roman"/>
      <w:sz w:val="20"/>
      <w:szCs w:val="20"/>
      <w:lang w:eastAsia="ru-RU"/>
    </w:r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cPr>
        <w:shd w:val="solid" w:color="000080" w:fill="ffffff"/>
      </w:tcPr>
    </w:tblStylePr>
    <w:tblStylePr w:type="lastCol">
      <w:rPr>
        <w:b/>
        <w:bCs/>
        <w:color w:val="auto"/>
      </w:rPr>
    </w:tblStylePr>
    <w:tblStylePr w:type="lastRow">
      <w:rPr>
        <w:b/>
        <w:bCs/>
        <w:color w:val="auto"/>
      </w:rPr>
    </w:tblStylePr>
  </w:style>
  <w:style w:type="table" w:styleId="1585">
    <w:name w:val="Table Contemporary"/>
    <w:basedOn w:val="921"/>
    <w:semiHidden/>
    <w:pPr>
      <w:spacing w:after="0" w:line="240" w:lineRule="auto"/>
    </w:pPr>
    <w:rPr>
      <w:rFonts w:eastAsia="Times New Roman"/>
      <w:sz w:val="20"/>
      <w:szCs w:val="20"/>
      <w:lang w:eastAsia="ru-RU"/>
    </w:rPr>
    <w:tblPr>
      <w:tblStyleRowBandSize w:val="1"/>
      <w:tblBorders>
        <w:insideH w:val="single" w:color="FFFFFF" w:sz="18" w:space="0"/>
        <w:insideV w:val="single" w:color="FFFFFF" w:sz="18" w:space="0"/>
      </w:tblBorders>
    </w:tblPr>
    <w:tblStylePr w:type="band1Horz">
      <w:rPr>
        <w:color w:val="auto"/>
      </w:rPr>
      <w:tcPr>
        <w:shd w:val="pct5" w:color="000000" w:fill="ffffff"/>
      </w:tcPr>
    </w:tblStylePr>
    <w:tblStylePr w:type="band2Horz">
      <w:rPr>
        <w:color w:val="auto"/>
      </w:rPr>
      <w:tcPr>
        <w:shd w:val="pct20" w:color="000000" w:fill="ffffff"/>
      </w:tcPr>
    </w:tblStylePr>
    <w:tblStylePr w:type="firstRow">
      <w:rPr>
        <w:b/>
        <w:bCs/>
        <w:color w:val="auto"/>
      </w:rPr>
      <w:tcPr>
        <w:shd w:val="pct20" w:color="000000" w:fill="ffffff"/>
      </w:tcPr>
    </w:tblStylePr>
  </w:style>
  <w:style w:type="paragraph" w:styleId="1586">
    <w:name w:val="List 3"/>
    <w:basedOn w:val="910"/>
    <w:pPr>
      <w:ind w:left="849" w:hanging="283"/>
      <w:jc w:val="both"/>
      <w:spacing w:before="40" w:after="80"/>
    </w:pPr>
  </w:style>
  <w:style w:type="paragraph" w:styleId="1587">
    <w:name w:val="List 4"/>
    <w:basedOn w:val="910"/>
    <w:pPr>
      <w:ind w:left="1132" w:hanging="283"/>
      <w:jc w:val="both"/>
      <w:spacing w:before="40" w:after="80"/>
    </w:pPr>
  </w:style>
  <w:style w:type="paragraph" w:styleId="1588">
    <w:name w:val="List 5"/>
    <w:basedOn w:val="910"/>
    <w:pPr>
      <w:ind w:left="1415" w:hanging="283"/>
      <w:jc w:val="both"/>
      <w:spacing w:before="40" w:after="80"/>
    </w:pPr>
  </w:style>
  <w:style w:type="table" w:styleId="1589">
    <w:name w:val="Table Professional"/>
    <w:basedOn w:val="921"/>
    <w:semiHidden/>
    <w:pPr>
      <w:spacing w:after="0" w:line="240" w:lineRule="auto"/>
    </w:pPr>
    <w:rPr>
      <w:rFonts w:eastAsia="Times New Roman"/>
      <w:sz w:val="20"/>
      <w:szCs w:val="20"/>
      <w:lang w:eastAsia="ru-RU"/>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shd w:val="solid" w:color="000000" w:fill="ffffff"/>
      </w:tcPr>
    </w:tblStylePr>
  </w:style>
  <w:style w:type="numbering" w:styleId="1590">
    <w:name w:val="Outline List 3"/>
    <w:basedOn w:val="922"/>
    <w:semiHidden/>
    <w:pPr>
      <w:numPr>
        <w:ilvl w:val="0"/>
        <w:numId w:val="40"/>
      </w:numPr>
    </w:pPr>
  </w:style>
  <w:style w:type="table" w:styleId="1591">
    <w:name w:val="Table Columns 1"/>
    <w:basedOn w:val="921"/>
    <w:semiHidden/>
    <w:pPr>
      <w:spacing w:after="0" w:line="240" w:lineRule="auto"/>
    </w:pPr>
    <w:rPr>
      <w:rFonts w:eastAsia="Times New Roman"/>
      <w:b/>
      <w:bCs/>
      <w:sz w:val="20"/>
      <w:szCs w:val="20"/>
      <w:lang w:eastAsia="ru-RU"/>
    </w:rPr>
    <w:tblPr>
      <w:tblStyleColBandSize w:val="1"/>
      <w:tblBorders>
        <w:top w:val="single" w:color="000000" w:sz="12" w:space="0"/>
        <w:left w:val="single" w:color="000000" w:sz="12" w:space="0"/>
        <w:bottom w:val="single" w:color="000000" w:sz="12" w:space="0"/>
        <w:right w:val="single" w:color="000000" w:sz="12" w:space="0"/>
      </w:tblBorders>
    </w:tblPr>
    <w:tblStylePr w:type="band1Vert">
      <w:rPr>
        <w:color w:val="auto"/>
      </w:rPr>
      <w:tcPr>
        <w:shd w:val="pct25" w:color="000000" w:fill="ffffff"/>
      </w:tcPr>
    </w:tblStylePr>
    <w:tblStylePr w:type="band2Vert">
      <w:rPr>
        <w:color w:val="auto"/>
      </w:rPr>
      <w:tcPr>
        <w:shd w:val="pct25" w:color="ffff00" w:fill="ffffff"/>
      </w:tcPr>
    </w:tblStylePr>
    <w:tblStylePr w:type="firstCol">
      <w:rPr>
        <w:b w:val="0"/>
        <w:bCs w:val="0"/>
      </w:rPr>
    </w:tblStylePr>
    <w:tblStylePr w:type="firstRow">
      <w:rPr>
        <w:b w:val="0"/>
        <w:bCs w:val="0"/>
      </w:rPr>
      <w:tcPr>
        <w:tcBorders>
          <w:bottom w:val="single" w:color="000000" w:sz="6" w:space="0"/>
        </w:tcBorders>
      </w:tcPr>
    </w:tblStylePr>
    <w:tblStylePr w:type="lastCol">
      <w:rPr>
        <w:b w:val="0"/>
        <w:bCs w:val="0"/>
      </w:rPr>
    </w:tblStylePr>
    <w:tblStylePr w:type="lastRow">
      <w:rPr>
        <w:b w:val="0"/>
        <w:bCs w:val="0"/>
      </w:rPr>
    </w:tblStylePr>
    <w:tblStylePr w:type="neCell">
      <w:rPr>
        <w:b/>
        <w:bCs/>
      </w:rPr>
    </w:tblStylePr>
    <w:tblStylePr w:type="swCell">
      <w:rPr>
        <w:b/>
        <w:bCs/>
      </w:rPr>
    </w:tblStylePr>
  </w:style>
  <w:style w:type="table" w:styleId="1592">
    <w:name w:val="Table Columns 2"/>
    <w:basedOn w:val="921"/>
    <w:semiHidden/>
    <w:pPr>
      <w:spacing w:after="0" w:line="240" w:lineRule="auto"/>
    </w:pPr>
    <w:rPr>
      <w:rFonts w:eastAsia="Times New Roman"/>
      <w:b/>
      <w:bCs/>
      <w:sz w:val="20"/>
      <w:szCs w:val="20"/>
      <w:lang w:eastAsia="ru-RU"/>
    </w:rPr>
    <w:tblPr>
      <w:tblStyleColBandSize w:val="1"/>
    </w:tblPr>
    <w:tblStylePr w:type="band1Vert">
      <w:rPr>
        <w:color w:val="auto"/>
      </w:rPr>
      <w:tcPr>
        <w:shd w:val="pct30" w:color="000000" w:fill="ffffff"/>
      </w:tcPr>
    </w:tblStylePr>
    <w:tblStylePr w:type="band2Vert">
      <w:rPr>
        <w:color w:val="auto"/>
      </w:rPr>
      <w:tcPr>
        <w:shd w:val="pct25" w:color="00ff00" w:fill="ffffff"/>
      </w:tcPr>
    </w:tblStylePr>
    <w:tblStylePr w:type="firstCol">
      <w:rPr>
        <w:b w:val="0"/>
        <w:bCs w:val="0"/>
        <w:color w:val="000000"/>
      </w:rPr>
    </w:tblStylePr>
    <w:tblStylePr w:type="firstRow">
      <w:rPr>
        <w:color w:val="ffffff"/>
      </w:rPr>
      <w:tcPr>
        <w:shd w:val="solid" w:color="000080" w:fill="ffffff"/>
      </w:tcPr>
    </w:tblStylePr>
    <w:tblStylePr w:type="lastCol">
      <w:rPr>
        <w:b w:val="0"/>
        <w:bCs w:val="0"/>
      </w:rPr>
    </w:tblStylePr>
    <w:tblStylePr w:type="lastRow">
      <w:rPr>
        <w:b w:val="0"/>
        <w:bCs w:val="0"/>
      </w:rPr>
    </w:tblStylePr>
    <w:tblStylePr w:type="neCell">
      <w:rPr>
        <w:b/>
        <w:bCs/>
      </w:rPr>
    </w:tblStylePr>
    <w:tblStylePr w:type="swCell">
      <w:rPr>
        <w:b/>
        <w:bCs/>
      </w:rPr>
    </w:tblStylePr>
  </w:style>
  <w:style w:type="table" w:styleId="1593">
    <w:name w:val="Table Columns 3"/>
    <w:basedOn w:val="921"/>
    <w:semiHidden/>
    <w:pPr>
      <w:spacing w:after="0" w:line="240" w:lineRule="auto"/>
    </w:pPr>
    <w:rPr>
      <w:rFonts w:eastAsia="Times New Roman"/>
      <w:b/>
      <w:bCs/>
      <w:sz w:val="20"/>
      <w:szCs w:val="20"/>
      <w:lang w:eastAsia="ru-RU"/>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band1Vert">
      <w:rPr>
        <w:color w:val="auto"/>
      </w:rPr>
      <w:tcPr>
        <w:shd w:val="solid" w:color="c0c0c0" w:fill="ffffff"/>
      </w:tcPr>
    </w:tblStylePr>
    <w:tblStylePr w:type="band2Vert">
      <w:rPr>
        <w:color w:val="auto"/>
      </w:rPr>
      <w:tcPr>
        <w:shd w:val="pct10" w:color="000000" w:fill="ffffff"/>
      </w:tcPr>
    </w:tblStylePr>
    <w:tblStylePr w:type="firstCol">
      <w:rPr>
        <w:b w:val="0"/>
        <w:bCs w:val="0"/>
      </w:rPr>
    </w:tblStylePr>
    <w:tblStylePr w:type="firstRow">
      <w:rPr>
        <w:color w:val="ffffff"/>
      </w:rPr>
      <w:tcPr>
        <w:shd w:val="solid" w:color="000080" w:fill="ffffff"/>
      </w:tcPr>
    </w:tblStylePr>
    <w:tblStylePr w:type="lastCol">
      <w:rPr>
        <w:b w:val="0"/>
        <w:bCs w:val="0"/>
      </w:rPr>
    </w:tblStylePr>
    <w:tblStylePr w:type="lastRow">
      <w:rPr>
        <w:b w:val="0"/>
        <w:bCs w:val="0"/>
      </w:rPr>
      <w:tcPr>
        <w:tcBorders>
          <w:top w:val="single" w:color="000080" w:sz="6" w:space="0"/>
        </w:tcBorders>
      </w:tcPr>
    </w:tblStylePr>
    <w:tblStylePr w:type="neCell">
      <w:rPr>
        <w:b/>
        <w:bCs/>
      </w:rPr>
    </w:tblStylePr>
  </w:style>
  <w:style w:type="table" w:styleId="1594">
    <w:name w:val="Table Columns 4"/>
    <w:basedOn w:val="921"/>
    <w:semiHidden/>
    <w:pPr>
      <w:spacing w:after="0" w:line="240" w:lineRule="auto"/>
    </w:pPr>
    <w:rPr>
      <w:rFonts w:eastAsia="Times New Roman"/>
      <w:sz w:val="20"/>
      <w:szCs w:val="20"/>
      <w:lang w:eastAsia="ru-RU"/>
    </w:rPr>
    <w:tblPr>
      <w:tblStyleColBandSize w:val="1"/>
    </w:tblPr>
    <w:tblStylePr w:type="band1Vert">
      <w:rPr>
        <w:color w:val="auto"/>
      </w:rPr>
      <w:tcPr>
        <w:shd w:val="pct50" w:color="008080" w:fill="ffffff"/>
      </w:tcPr>
    </w:tblStylePr>
    <w:tblStylePr w:type="band2Vert">
      <w:rPr>
        <w:color w:val="auto"/>
      </w:rPr>
      <w:tcPr>
        <w:shd w:val="pct10" w:color="000000" w:fill="ffffff"/>
      </w:tcPr>
    </w:tblStylePr>
    <w:tblStylePr w:type="firstRow">
      <w:rPr>
        <w:color w:val="ffffff"/>
      </w:rPr>
      <w:tcPr>
        <w:shd w:val="solid" w:color="000000" w:fill="ffffff"/>
      </w:tcPr>
    </w:tblStylePr>
    <w:tblStylePr w:type="lastCol">
      <w:rPr>
        <w:b/>
        <w:bCs/>
      </w:rPr>
    </w:tblStylePr>
    <w:tblStylePr w:type="lastRow">
      <w:rPr>
        <w:b/>
        <w:bCs/>
      </w:rPr>
    </w:tblStylePr>
  </w:style>
  <w:style w:type="table" w:styleId="1595">
    <w:name w:val="Table Columns 5"/>
    <w:basedOn w:val="921"/>
    <w:semiHidden/>
    <w:pPr>
      <w:spacing w:after="0" w:line="240" w:lineRule="auto"/>
    </w:pPr>
    <w:rPr>
      <w:rFonts w:eastAsia="Times New Roman"/>
      <w:sz w:val="20"/>
      <w:szCs w:val="20"/>
      <w:lang w:eastAsia="ru-RU"/>
    </w:r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band1Vert">
      <w:rPr>
        <w:color w:val="auto"/>
      </w:rPr>
      <w:tcPr>
        <w:shd w:val="solid" w:color="c0c0c0" w:fill="ffffff"/>
      </w:tcPr>
    </w:tblStylePr>
    <w:tblStylePr w:type="band2Vert">
      <w:rPr>
        <w:color w:val="auto"/>
      </w:rPr>
    </w:tblStylePr>
    <w:tblStylePr w:type="firstCol">
      <w:rPr>
        <w:b/>
        <w:bCs/>
      </w:rPr>
    </w:tblStylePr>
    <w:tblStylePr w:type="firstRow">
      <w:rPr>
        <w:b/>
        <w:bCs/>
        <w:i/>
        <w:iCs/>
      </w:rPr>
      <w:tcPr>
        <w:tcBorders>
          <w:bottom w:val="single" w:color="808080" w:sz="6" w:space="0"/>
        </w:tcBorders>
      </w:tcPr>
    </w:tblStylePr>
    <w:tblStylePr w:type="lastCol">
      <w:rPr>
        <w:b/>
        <w:bCs/>
      </w:rPr>
    </w:tblStylePr>
    <w:tblStylePr w:type="lastRow">
      <w:rPr>
        <w:b/>
        <w:bCs/>
      </w:rPr>
      <w:tcPr>
        <w:tcBorders>
          <w:top w:val="single" w:color="808080" w:sz="6" w:space="0"/>
        </w:tcBorders>
      </w:tcPr>
    </w:tblStylePr>
  </w:style>
  <w:style w:type="table" w:styleId="1596">
    <w:name w:val="Table List 1"/>
    <w:basedOn w:val="921"/>
    <w:pPr>
      <w:spacing w:after="0" w:line="240" w:lineRule="auto"/>
    </w:pPr>
    <w:rPr>
      <w:rFonts w:eastAsia="Times New Roman"/>
      <w:sz w:val="20"/>
      <w:szCs w:val="20"/>
      <w:lang w:eastAsia="ru-RU"/>
    </w:rPr>
    <w:tblPr>
      <w:tblStyleRowBandSize w:val="1"/>
      <w:tblBorders>
        <w:top w:val="single" w:color="008080" w:sz="12" w:space="0"/>
        <w:left w:val="single" w:color="008080" w:sz="6" w:space="0"/>
        <w:bottom w:val="single" w:color="008080" w:sz="12" w:space="0"/>
        <w:right w:val="single" w:color="008080" w:sz="6" w:space="0"/>
      </w:tblBorders>
    </w:tblPr>
    <w:tblStylePr w:type="band1Horz">
      <w:rPr>
        <w:color w:val="auto"/>
      </w:rPr>
      <w:tcPr>
        <w:shd w:val="solid" w:color="c0c0c0" w:fill="ffffff"/>
      </w:tcPr>
    </w:tblStylePr>
    <w:tblStylePr w:type="band2Horz">
      <w:rPr>
        <w:color w:val="auto"/>
      </w:rPr>
    </w:tblStylePr>
    <w:tblStylePr w:type="firstRow">
      <w:rPr>
        <w:b/>
        <w:bCs/>
        <w:i/>
        <w:iCs/>
        <w:color w:val="800000"/>
      </w:rPr>
      <w:tcPr>
        <w:shd w:val="solid" w:color="c0c0c0" w:fill="ffffff"/>
        <w:tcBorders>
          <w:bottom w:val="single" w:color="000000" w:sz="6" w:space="0"/>
        </w:tcBorders>
      </w:tcPr>
    </w:tblStylePr>
    <w:tblStylePr w:type="lastRow">
      <w:tcPr>
        <w:tcBorders>
          <w:top w:val="single" w:color="000000" w:sz="6" w:space="0"/>
        </w:tcBorders>
      </w:tcPr>
    </w:tblStylePr>
    <w:tblStylePr w:type="swCell">
      <w:rPr>
        <w:b/>
        <w:bCs/>
      </w:rPr>
    </w:tblStylePr>
  </w:style>
  <w:style w:type="table" w:styleId="1597">
    <w:name w:val="Table List 2"/>
    <w:basedOn w:val="921"/>
    <w:semiHidden/>
    <w:pPr>
      <w:spacing w:after="0" w:line="240" w:lineRule="auto"/>
    </w:pPr>
    <w:rPr>
      <w:rFonts w:eastAsia="Times New Roman"/>
      <w:sz w:val="20"/>
      <w:szCs w:val="20"/>
      <w:lang w:eastAsia="ru-RU"/>
    </w:rPr>
    <w:tblPr>
      <w:tblStyleRowBandSize w:val="2"/>
      <w:tblBorders>
        <w:bottom w:val="single" w:color="808080" w:sz="12" w:space="0"/>
      </w:tblBorders>
    </w:tblPr>
    <w:tblStylePr w:type="band1Horz">
      <w:rPr>
        <w:color w:val="auto"/>
      </w:rPr>
      <w:tcPr>
        <w:shd w:val="pct20" w:color="00ff00" w:fill="ffffff"/>
      </w:tcPr>
    </w:tblStylePr>
    <w:tblStylePr w:type="band2Horz">
      <w:rPr>
        <w:color w:val="auto"/>
      </w:rPr>
    </w:tblStylePr>
    <w:tblStylePr w:type="firstRow">
      <w:rPr>
        <w:b/>
        <w:bCs/>
        <w:color w:val="ffffff"/>
      </w:rPr>
      <w:tcPr>
        <w:shd w:val="pct75" w:color="008080" w:fill="008000"/>
        <w:tcBorders>
          <w:bottom w:val="single" w:color="000000" w:sz="6" w:space="0"/>
        </w:tcBorders>
      </w:tcPr>
    </w:tblStylePr>
    <w:tblStylePr w:type="lastRow">
      <w:tcPr>
        <w:tcBorders>
          <w:top w:val="single" w:color="000000" w:sz="6" w:space="0"/>
        </w:tcBorders>
      </w:tcPr>
    </w:tblStylePr>
    <w:tblStylePr w:type="swCell">
      <w:rPr>
        <w:b/>
        <w:bCs/>
      </w:rPr>
    </w:tblStylePr>
  </w:style>
  <w:style w:type="table" w:styleId="1598">
    <w:name w:val="Table List 3"/>
    <w:basedOn w:val="921"/>
    <w:pPr>
      <w:spacing w:after="0" w:line="240" w:lineRule="auto"/>
    </w:pPr>
    <w:rPr>
      <w:rFonts w:eastAsia="Times New Roman"/>
      <w:sz w:val="20"/>
      <w:szCs w:val="20"/>
      <w:lang w:eastAsia="ru-RU"/>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bottom w:val="single" w:color="000000" w:sz="12" w:space="0"/>
        </w:tcBorders>
      </w:tcPr>
    </w:tblStylePr>
    <w:tblStylePr w:type="lastRow">
      <w:tcPr>
        <w:tcBorders>
          <w:top w:val="single" w:color="000000" w:sz="12" w:space="0"/>
        </w:tcBorders>
      </w:tcPr>
    </w:tblStylePr>
    <w:tblStylePr w:type="swCell">
      <w:rPr>
        <w:i/>
        <w:iCs/>
        <w:color w:val="000080"/>
      </w:rPr>
    </w:tblStylePr>
  </w:style>
  <w:style w:type="table" w:styleId="1599">
    <w:name w:val="Table List 4"/>
    <w:basedOn w:val="921"/>
    <w:semiHidden/>
    <w:pPr>
      <w:spacing w:after="0" w:line="240" w:lineRule="auto"/>
    </w:pPr>
    <w:rPr>
      <w:rFonts w:eastAsia="Times New Roman"/>
      <w:sz w:val="20"/>
      <w:szCs w:val="20"/>
      <w:lang w:eastAsia="ru-RU"/>
    </w:r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cPr>
        <w:shd w:val="solid" w:color="808080" w:fill="ffffff"/>
        <w:tcBorders>
          <w:bottom w:val="single" w:color="000000" w:sz="12" w:space="0"/>
        </w:tcBorders>
      </w:tcPr>
    </w:tblStylePr>
  </w:style>
  <w:style w:type="table" w:styleId="1600">
    <w:name w:val="Table List 5"/>
    <w:basedOn w:val="921"/>
    <w:semiHidden/>
    <w:pPr>
      <w:spacing w:after="0" w:line="240" w:lineRule="auto"/>
    </w:pPr>
    <w:rPr>
      <w:rFonts w:eastAsia="Times New Roman"/>
      <w:sz w:val="20"/>
      <w:szCs w:val="20"/>
      <w:lang w:eastAsia="ru-RU"/>
    </w:r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Col">
      <w:rPr>
        <w:b/>
        <w:bCs/>
      </w:rPr>
    </w:tblStylePr>
    <w:tblStylePr w:type="firstRow">
      <w:rPr>
        <w:b/>
        <w:bCs/>
      </w:rPr>
      <w:tcPr>
        <w:tcBorders>
          <w:bottom w:val="single" w:color="000000" w:sz="12" w:space="0"/>
        </w:tcBorders>
      </w:tcPr>
    </w:tblStylePr>
  </w:style>
  <w:style w:type="table" w:styleId="1601">
    <w:name w:val="Table List 6"/>
    <w:basedOn w:val="921"/>
    <w:semiHidden/>
    <w:pPr>
      <w:spacing w:after="0" w:line="240" w:lineRule="auto"/>
    </w:pPr>
    <w:rPr>
      <w:rFonts w:eastAsia="Times New Roman"/>
      <w:sz w:val="20"/>
      <w:szCs w:val="20"/>
      <w:lang w:eastAsia="ru-RU"/>
    </w:r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band1Horz">
      <w:tcPr>
        <w:shd w:val="pct25" w:color="000000" w:fill="ffffff"/>
      </w:tcPr>
    </w:tblStylePr>
    <w:tblStylePr w:type="firstCol">
      <w:rPr>
        <w:b/>
        <w:bCs/>
      </w:rPr>
      <w:tcPr>
        <w:tcBorders>
          <w:right w:val="single" w:color="000000" w:sz="12" w:space="0"/>
        </w:tcBorders>
      </w:tcPr>
    </w:tblStylePr>
    <w:tblStylePr w:type="firstRow">
      <w:rPr>
        <w:b/>
        <w:bCs/>
      </w:rPr>
      <w:tcPr>
        <w:tcBorders>
          <w:bottom w:val="single" w:color="000000" w:sz="12" w:space="0"/>
        </w:tcBorders>
      </w:tcPr>
    </w:tblStylePr>
  </w:style>
  <w:style w:type="table" w:styleId="1602">
    <w:name w:val="Table List 7"/>
    <w:basedOn w:val="921"/>
    <w:semiHidden/>
    <w:pPr>
      <w:spacing w:after="0" w:line="240" w:lineRule="auto"/>
    </w:pPr>
    <w:rPr>
      <w:rFonts w:eastAsia="Times New Roman"/>
      <w:sz w:val="20"/>
      <w:szCs w:val="20"/>
      <w:lang w:eastAsia="ru-RU"/>
    </w:r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band1Horz">
      <w:rPr>
        <w:color w:val="auto"/>
      </w:rPr>
      <w:tcPr>
        <w:shd w:val="pct20" w:color="000000" w:fill="ffffff"/>
      </w:tcPr>
    </w:tblStylePr>
    <w:tblStylePr w:type="band2Horz">
      <w:tcPr>
        <w:shd w:val="pct25" w:color="ffff00" w:fill="ffffff"/>
      </w:tcPr>
    </w:tblStylePr>
    <w:tblStylePr w:type="firstCol">
      <w:rPr>
        <w:b/>
        <w:bCs/>
      </w:rPr>
    </w:tblStylePr>
    <w:tblStylePr w:type="firstRow">
      <w:rPr>
        <w:b/>
        <w:bCs/>
      </w:rPr>
      <w:tcPr>
        <w:shd w:val="solid" w:color="c0c0c0" w:fill="ffffff"/>
        <w:tcBorders>
          <w:bottom w:val="single" w:color="008000" w:sz="12" w:space="0"/>
        </w:tcBorders>
      </w:tcPr>
    </w:tblStylePr>
    <w:tblStylePr w:type="lastCol">
      <w:rPr>
        <w:b/>
        <w:bCs/>
      </w:rPr>
    </w:tblStylePr>
    <w:tblStylePr w:type="lastRow">
      <w:rPr>
        <w:b/>
        <w:bCs/>
      </w:rPr>
      <w:tcPr>
        <w:tcBorders>
          <w:top w:val="single" w:color="008000" w:sz="12" w:space="0"/>
        </w:tcBorders>
      </w:tcPr>
    </w:tblStylePr>
  </w:style>
  <w:style w:type="table" w:styleId="1603">
    <w:name w:val="Table List 8"/>
    <w:basedOn w:val="921"/>
    <w:semiHidden/>
    <w:pPr>
      <w:spacing w:after="0" w:line="240" w:lineRule="auto"/>
    </w:pPr>
    <w:rPr>
      <w:rFonts w:eastAsia="Times New Roman"/>
      <w:sz w:val="20"/>
      <w:szCs w:val="20"/>
      <w:lang w:eastAsia="ru-RU"/>
    </w:r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band1Horz">
      <w:rPr>
        <w:color w:val="auto"/>
      </w:rPr>
      <w:tcPr>
        <w:shd w:val="pct25" w:color="ffff00" w:fill="ffffff"/>
      </w:tcPr>
    </w:tblStylePr>
    <w:tblStylePr w:type="band2Horz">
      <w:tcPr>
        <w:shd w:val="pct50" w:color="ff0000" w:fill="ffffff"/>
      </w:tcPr>
    </w:tblStylePr>
    <w:tblStylePr w:type="firstCol">
      <w:rPr>
        <w:b/>
        <w:bCs/>
      </w:rPr>
    </w:tblStylePr>
    <w:tblStylePr w:type="firstRow">
      <w:rPr>
        <w:b/>
        <w:bCs/>
        <w:i/>
        <w:iCs/>
      </w:rPr>
      <w:tcPr>
        <w:shd w:val="solid" w:color="ffff00" w:fill="ffffff"/>
        <w:tcBorders>
          <w:bottom w:val="single" w:color="000000" w:sz="6" w:space="0"/>
        </w:tcBorders>
      </w:tcPr>
    </w:tblStylePr>
    <w:tblStylePr w:type="lastCol">
      <w:rPr>
        <w:b/>
        <w:bCs/>
      </w:rPr>
    </w:tblStylePr>
    <w:tblStylePr w:type="lastRow">
      <w:rPr>
        <w:b/>
        <w:bCs/>
      </w:rPr>
      <w:tcPr>
        <w:tcBorders>
          <w:top w:val="single" w:color="000000" w:sz="6" w:space="0"/>
        </w:tcBorders>
      </w:tcPr>
    </w:tblStylePr>
  </w:style>
  <w:style w:type="table" w:styleId="1604">
    <w:name w:val="Table Theme"/>
    <w:basedOn w:val="921"/>
    <w:semiHidden/>
    <w:pPr>
      <w:spacing w:after="0" w:line="240" w:lineRule="auto"/>
    </w:pPr>
    <w:rPr>
      <w:rFonts w:eastAsia="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05">
    <w:name w:val="Table Colorful 1"/>
    <w:basedOn w:val="921"/>
    <w:semiHidden/>
    <w:pPr>
      <w:spacing w:after="0" w:line="240" w:lineRule="auto"/>
    </w:pPr>
    <w:rPr>
      <w:rFonts w:eastAsia="Times New Roman"/>
      <w:color w:val="ffffff"/>
      <w:sz w:val="20"/>
      <w:szCs w:val="20"/>
      <w:lang w:eastAsia="ru-RU"/>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Col">
      <w:rPr>
        <w:b/>
        <w:bCs/>
        <w:i/>
        <w:iCs/>
      </w:rPr>
      <w:tcPr>
        <w:shd w:val="solid" w:color="000080" w:fill="ffffff"/>
      </w:tcPr>
    </w:tblStylePr>
    <w:tblStylePr w:type="firstRow">
      <w:rPr>
        <w:b/>
        <w:bCs/>
        <w:i/>
        <w:iCs/>
      </w:rPr>
      <w:tcPr>
        <w:shd w:val="solid" w:color="000000" w:fill="ffffff"/>
      </w:tcPr>
    </w:tblStylePr>
    <w:tblStylePr w:type="nwCell">
      <w:tcPr>
        <w:shd w:val="solid" w:color="000000" w:fill="ffffff"/>
      </w:tcPr>
    </w:tblStylePr>
    <w:tblStylePr w:type="swCell">
      <w:rPr>
        <w:b/>
        <w:bCs/>
        <w:i w:val="0"/>
        <w:iCs w:val="0"/>
      </w:rPr>
    </w:tblStylePr>
  </w:style>
  <w:style w:type="table" w:styleId="1606">
    <w:name w:val="Table Colorful 2"/>
    <w:basedOn w:val="921"/>
    <w:semiHidden/>
    <w:pPr>
      <w:spacing w:after="0" w:line="240" w:lineRule="auto"/>
    </w:pPr>
    <w:rPr>
      <w:rFonts w:eastAsia="Times New Roman"/>
      <w:sz w:val="20"/>
      <w:szCs w:val="20"/>
      <w:lang w:eastAsia="ru-RU"/>
    </w:rPr>
    <w:tblPr>
      <w:tblBorders>
        <w:bottom w:val="single" w:color="000000" w:sz="12" w:space="0"/>
      </w:tblBorders>
    </w:tblPr>
    <w:tcPr>
      <w:shd w:val="pct20" w:color="ffff00" w:fill="ffffff"/>
    </w:tcPr>
    <w:tblStylePr w:type="firstCol">
      <w:rPr>
        <w:b/>
        <w:bCs/>
        <w:i/>
        <w:iCs/>
      </w:rPr>
    </w:tblStylePr>
    <w:tblStylePr w:type="firstRow">
      <w:rPr>
        <w:b/>
        <w:bCs/>
        <w:i/>
        <w:iCs/>
        <w:color w:val="ffffff"/>
      </w:rPr>
      <w:tcPr>
        <w:shd w:val="solid" w:color="800000" w:fill="ffffff"/>
        <w:tcBorders>
          <w:bottom w:val="single" w:color="000000" w:sz="12" w:space="0"/>
        </w:tcBorders>
      </w:tcPr>
    </w:tblStylePr>
    <w:tblStylePr w:type="lastCol">
      <w:tcPr>
        <w:shd w:val="solid" w:color="c0c0c0" w:fill="ffffff"/>
      </w:tcPr>
    </w:tblStylePr>
    <w:tblStylePr w:type="swCell">
      <w:rPr>
        <w:b/>
        <w:bCs/>
        <w:i w:val="0"/>
        <w:iCs w:val="0"/>
      </w:rPr>
    </w:tblStylePr>
  </w:style>
  <w:style w:type="table" w:styleId="1607">
    <w:name w:val="Table Colorful 3"/>
    <w:basedOn w:val="921"/>
    <w:semiHidden/>
    <w:pPr>
      <w:spacing w:after="0" w:line="240" w:lineRule="auto"/>
    </w:pPr>
    <w:rPr>
      <w:rFonts w:eastAsia="Times New Roman"/>
      <w:sz w:val="20"/>
      <w:szCs w:val="20"/>
      <w:lang w:eastAsia="ru-RU"/>
    </w:r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Col">
      <w:tcPr>
        <w:shd w:val="solid" w:color="008080" w:fill="ffffff"/>
        <w:tcBorders>
          <w:left w:val="single" w:color="000000" w:sz="36" w:space="0"/>
          <w:right w:val="single" w:color="000000" w:sz="6" w:space="0"/>
        </w:tcBorders>
      </w:tcPr>
    </w:tblStylePr>
    <w:tblStylePr w:type="firstRow">
      <w:tcPr>
        <w:shd w:val="solid" w:color="008080" w:fill="ffffff"/>
        <w:tcBorders>
          <w:bottom w:val="single" w:color="000000" w:sz="6" w:space="0"/>
        </w:tcBorders>
      </w:tcPr>
    </w:tblStylePr>
    <w:tblStylePr w:type="nwCell">
      <w:rPr>
        <w:b/>
        <w:bCs/>
        <w:color w:val="ffffff"/>
      </w:rPr>
      <w:tcPr>
        <w:shd w:val="solid" w:color="000000" w:fill="ffffff"/>
      </w:tcPr>
    </w:tblStylePr>
  </w:style>
  <w:style w:type="character" w:styleId="1608">
    <w:name w:val="HTML Cite"/>
    <w:semiHidden/>
    <w:rPr>
      <w:i/>
      <w:iCs/>
    </w:rPr>
  </w:style>
  <w:style w:type="paragraph" w:styleId="1609">
    <w:name w:val="Message Header"/>
    <w:basedOn w:val="910"/>
    <w:link w:val="1610"/>
    <w:uiPriority w:val="99"/>
    <w:pPr>
      <w:ind w:left="1134" w:hanging="1134"/>
      <w:jc w:val="both"/>
      <w:spacing w:before="40" w:after="80"/>
      <w:shd w:val="pct20" w:color="auto" w:fill="auto"/>
      <w:pBdr>
        <w:top w:val="single" w:color="000000" w:sz="6" w:space="1"/>
        <w:left w:val="single" w:color="000000" w:sz="6" w:space="1"/>
        <w:bottom w:val="single" w:color="000000" w:sz="6" w:space="1"/>
        <w:right w:val="single" w:color="000000" w:sz="6" w:space="1"/>
      </w:pBdr>
    </w:pPr>
    <w:rPr>
      <w:rFonts w:ascii="Arial" w:hAnsi="Arial" w:cs="Arial"/>
    </w:rPr>
  </w:style>
  <w:style w:type="character" w:styleId="1610" w:customStyle="1">
    <w:name w:val="Шапка Знак"/>
    <w:basedOn w:val="920"/>
    <w:link w:val="1609"/>
    <w:uiPriority w:val="99"/>
    <w:rPr>
      <w:rFonts w:ascii="Arial" w:hAnsi="Arial" w:eastAsia="Times New Roman" w:cs="Arial"/>
      <w:shd w:val="pct20" w:color="auto" w:fill="auto"/>
      <w:lang w:eastAsia="ru-RU"/>
    </w:rPr>
  </w:style>
  <w:style w:type="character" w:styleId="1611" w:customStyle="1">
    <w:name w:val="Основной текст_"/>
    <w:link w:val="1612"/>
    <w:rPr>
      <w:rFonts w:eastAsia="Times New Roman"/>
      <w:sz w:val="23"/>
      <w:szCs w:val="23"/>
      <w:shd w:val="clear" w:color="auto" w:fill="ffffff"/>
    </w:rPr>
  </w:style>
  <w:style w:type="paragraph" w:styleId="1612" w:customStyle="1">
    <w:name w:val="Основной текст2"/>
    <w:basedOn w:val="910"/>
    <w:link w:val="1611"/>
    <w:pPr>
      <w:ind w:hanging="1100"/>
      <w:jc w:val="both"/>
      <w:spacing w:line="274" w:lineRule="exact"/>
      <w:shd w:val="clear" w:color="auto" w:fill="ffffff"/>
    </w:pPr>
    <w:rPr>
      <w:sz w:val="23"/>
      <w:szCs w:val="23"/>
      <w:lang w:eastAsia="en-US"/>
    </w:rPr>
  </w:style>
  <w:style w:type="character" w:styleId="1613" w:customStyle="1">
    <w:name w:val="Заголовок №3_"/>
    <w:link w:val="1614"/>
    <w:rPr>
      <w:rFonts w:eastAsia="Times New Roman"/>
      <w:sz w:val="27"/>
      <w:szCs w:val="27"/>
      <w:shd w:val="clear" w:color="auto" w:fill="ffffff"/>
    </w:rPr>
  </w:style>
  <w:style w:type="paragraph" w:styleId="1614" w:customStyle="1">
    <w:name w:val="Заголовок №3"/>
    <w:basedOn w:val="910"/>
    <w:link w:val="1613"/>
    <w:pPr>
      <w:ind w:hanging="1100"/>
      <w:spacing w:after="300" w:line="0" w:lineRule="atLeast"/>
      <w:shd w:val="clear" w:color="auto" w:fill="ffffff"/>
      <w:outlineLvl w:val="2"/>
    </w:pPr>
    <w:rPr>
      <w:sz w:val="27"/>
      <w:szCs w:val="27"/>
      <w:lang w:eastAsia="en-US"/>
    </w:rPr>
  </w:style>
  <w:style w:type="character" w:styleId="1615" w:customStyle="1">
    <w:name w:val="_Обычный_таблица Знак"/>
    <w:link w:val="1498"/>
    <w:rPr>
      <w:rFonts w:eastAsia="Times New Roman"/>
      <w:sz w:val="20"/>
    </w:rPr>
  </w:style>
  <w:style w:type="paragraph" w:styleId="1616" w:customStyle="1">
    <w:name w:val="Абзац списка2"/>
    <w:basedOn w:val="910"/>
    <w:uiPriority w:val="99"/>
    <w:pPr>
      <w:ind w:left="720"/>
      <w:spacing w:after="200" w:line="276" w:lineRule="auto"/>
    </w:pPr>
    <w:rPr>
      <w:rFonts w:ascii="Calibri" w:hAnsi="Calibri" w:eastAsia="Calibri" w:cs="Arial"/>
      <w:sz w:val="22"/>
      <w:szCs w:val="22"/>
      <w:lang w:eastAsia="en-US"/>
    </w:rPr>
  </w:style>
  <w:style w:type="paragraph" w:styleId="1617">
    <w:name w:val="Revision"/>
    <w:hidden/>
    <w:pPr>
      <w:spacing w:after="0" w:line="240" w:lineRule="auto"/>
    </w:pPr>
    <w:rPr>
      <w:rFonts w:eastAsia="Times New Roman"/>
      <w:lang w:eastAsia="ru-RU"/>
    </w:rPr>
  </w:style>
  <w:style w:type="character" w:styleId="1618" w:customStyle="1">
    <w:name w:val="Схема документа Знак1"/>
    <w:uiPriority w:val="99"/>
    <w:semiHidden/>
    <w:rPr>
      <w:rFonts w:ascii="Segoe UI" w:hAnsi="Segoe UI" w:cs="Segoe UI"/>
      <w:sz w:val="16"/>
      <w:szCs w:val="16"/>
    </w:rPr>
  </w:style>
  <w:style w:type="character" w:styleId="1619" w:customStyle="1">
    <w:name w:val="Таблица шапка Знак"/>
    <w:link w:val="1306"/>
    <w:uiPriority w:val="99"/>
    <w:rPr>
      <w:rFonts w:eastAsia="Times New Roman"/>
      <w:sz w:val="18"/>
      <w:szCs w:val="18"/>
      <w:lang w:eastAsia="zh-CN"/>
    </w:rPr>
  </w:style>
  <w:style w:type="paragraph" w:styleId="1620" w:customStyle="1">
    <w:name w:val="ItemizedList"/>
    <w:basedOn w:val="910"/>
    <w:uiPriority w:val="99"/>
    <w:qFormat/>
    <w:pPr>
      <w:numPr>
        <w:ilvl w:val="0"/>
        <w:numId w:val="41"/>
      </w:numPr>
      <w:jc w:val="both"/>
      <w:spacing w:before="120" w:after="120" w:line="276" w:lineRule="auto"/>
    </w:pPr>
    <w:rPr>
      <w:rFonts w:eastAsia="Calibri"/>
      <w:lang w:eastAsia="en-US"/>
    </w:rPr>
  </w:style>
  <w:style w:type="paragraph" w:styleId="1621">
    <w:name w:val="TOC Heading"/>
    <w:basedOn w:val="911"/>
    <w:next w:val="910"/>
    <w:uiPriority w:val="39"/>
    <w:unhideWhenUsed/>
    <w:pPr>
      <w:tabs>
        <w:tab w:val="clear" w:pos="1066" w:leader="none"/>
      </w:tabs>
      <w:outlineLvl w:val="9"/>
    </w:pPr>
    <w:rPr>
      <w:lang w:eastAsia="en-US"/>
    </w:rPr>
  </w:style>
  <w:style w:type="paragraph" w:styleId="1622" w:customStyle="1">
    <w:name w:val="_Заголовок без нумерации Не в оглавлении"/>
    <w:basedOn w:val="910"/>
    <w:uiPriority w:val="99"/>
    <w:qFormat/>
    <w:pPr>
      <w:jc w:val="both"/>
      <w:pageBreakBefore/>
      <w:spacing w:after="240" w:line="360" w:lineRule="atLeast"/>
      <w:widowControl w:val="off"/>
    </w:pPr>
    <w:rPr>
      <w:rFonts w:ascii="Times New Roman Полужирный" w:hAnsi="Times New Roman Полужирный"/>
      <w:b/>
      <w:caps/>
      <w:spacing w:val="20"/>
      <w:sz w:val="28"/>
      <w:szCs w:val="28"/>
    </w:rPr>
  </w:style>
  <w:style w:type="character" w:styleId="1623" w:customStyle="1">
    <w:name w:val="apple-style-span"/>
    <w:basedOn w:val="920"/>
  </w:style>
  <w:style w:type="character" w:styleId="1624" w:customStyle="1">
    <w:name w:val="apple-tab-span"/>
    <w:rPr>
      <w:rFonts w:cs="Times New Roman"/>
    </w:rPr>
  </w:style>
  <w:style w:type="paragraph" w:styleId="1625" w:customStyle="1">
    <w:name w:val="Body"/>
    <w:uiPriority w:val="99"/>
    <w:pPr>
      <w:spacing w:after="0" w:line="240" w:lineRule="auto"/>
    </w:pPr>
    <w:rPr>
      <w:rFonts w:ascii="Helvetica" w:hAnsi="Helvetica" w:eastAsia="Times New Roman" w:cs="Helvetica"/>
      <w:color w:val="000000"/>
      <w:lang w:val="en-US" w:eastAsia="ru-RU"/>
    </w:rPr>
  </w:style>
  <w:style w:type="character" w:styleId="1626" w:customStyle="1">
    <w:name w:val="xml_plain"/>
    <w:basedOn w:val="920"/>
  </w:style>
  <w:style w:type="paragraph" w:styleId="1627" w:customStyle="1">
    <w:name w:val="XML_примеры"/>
    <w:basedOn w:val="910"/>
    <w:uiPriority w:val="99"/>
    <w:qFormat/>
    <w:pPr>
      <w:contextualSpacing/>
      <w:jc w:val="both"/>
      <w:spacing w:before="60" w:after="60"/>
    </w:pPr>
    <w:rPr>
      <w:rFonts w:ascii="Arial" w:hAnsi="Arial" w:cs="Arial"/>
      <w:sz w:val="16"/>
      <w:szCs w:val="16"/>
      <w:lang w:val="en-US" w:eastAsia="en-US"/>
    </w:rPr>
  </w:style>
  <w:style w:type="character" w:styleId="1628" w:customStyle="1">
    <w:name w:val="Аттрибут Знак"/>
    <w:rPr>
      <w:rFonts w:ascii="Courier New" w:hAnsi="Courier New" w:cs="Courier New"/>
      <w:color w:val="3f7f7f"/>
      <w:sz w:val="20"/>
      <w:szCs w:val="20"/>
      <w:lang w:val="en-US"/>
    </w:rPr>
  </w:style>
  <w:style w:type="character" w:styleId="1629" w:customStyle="1">
    <w:name w:val="Сильное выделение1"/>
    <w:rPr>
      <w:rFonts w:cs="Times New Roman"/>
      <w:b/>
      <w:bCs/>
      <w:i/>
      <w:iCs/>
      <w:color w:val="4f81bd"/>
    </w:rPr>
  </w:style>
  <w:style w:type="paragraph" w:styleId="1630" w:customStyle="1">
    <w:name w:val="Head1"/>
    <w:next w:val="910"/>
    <w:uiPriority w:val="99"/>
    <w:pPr>
      <w:numPr>
        <w:ilvl w:val="0"/>
        <w:numId w:val="49"/>
      </w:numPr>
      <w:jc w:val="both"/>
      <w:keepNext/>
      <w:pageBreakBefore/>
      <w:spacing w:before="120" w:after="120" w:line="240" w:lineRule="auto"/>
      <w:outlineLvl w:val="0"/>
    </w:pPr>
    <w:rPr>
      <w:rFonts w:eastAsia="Times New Roman"/>
      <w:b/>
      <w:bCs/>
      <w:sz w:val="32"/>
      <w:szCs w:val="32"/>
      <w:lang w:eastAsia="ru-RU"/>
    </w:rPr>
  </w:style>
  <w:style w:type="paragraph" w:styleId="1631" w:customStyle="1">
    <w:name w:val="Head2"/>
    <w:next w:val="910"/>
    <w:link w:val="1632"/>
    <w:pPr>
      <w:jc w:val="both"/>
      <w:keepNext/>
      <w:spacing w:before="120" w:after="120" w:line="240" w:lineRule="auto"/>
      <w:outlineLvl w:val="1"/>
    </w:pPr>
    <w:rPr>
      <w:rFonts w:eastAsia="Calibri"/>
      <w:b/>
      <w:bCs/>
      <w:sz w:val="28"/>
      <w:szCs w:val="28"/>
      <w:lang w:eastAsia="ru-RU"/>
    </w:rPr>
  </w:style>
  <w:style w:type="character" w:styleId="1632" w:customStyle="1">
    <w:name w:val="Head2 Знак Знак"/>
    <w:link w:val="1631"/>
    <w:rPr>
      <w:rFonts w:eastAsia="Calibri"/>
      <w:b/>
      <w:bCs/>
      <w:sz w:val="28"/>
      <w:szCs w:val="28"/>
      <w:lang w:eastAsia="ru-RU"/>
    </w:rPr>
  </w:style>
  <w:style w:type="paragraph" w:styleId="1633" w:customStyle="1">
    <w:name w:val="Head3"/>
    <w:next w:val="910"/>
    <w:link w:val="1634"/>
    <w:pPr>
      <w:ind w:left="499" w:hanging="357"/>
      <w:jc w:val="both"/>
      <w:keepLines/>
      <w:keepNext/>
      <w:spacing w:before="120" w:after="120" w:line="240" w:lineRule="auto"/>
      <w:outlineLvl w:val="2"/>
    </w:pPr>
    <w:rPr>
      <w:rFonts w:eastAsia="Calibri"/>
      <w:b/>
      <w:bCs/>
      <w:sz w:val="28"/>
      <w:szCs w:val="28"/>
      <w:lang w:eastAsia="ru-RU"/>
    </w:rPr>
  </w:style>
  <w:style w:type="character" w:styleId="1634" w:customStyle="1">
    <w:name w:val="Head3 Знак"/>
    <w:link w:val="1633"/>
    <w:rPr>
      <w:rFonts w:eastAsia="Calibri"/>
      <w:b/>
      <w:bCs/>
      <w:sz w:val="28"/>
      <w:szCs w:val="28"/>
      <w:lang w:eastAsia="ru-RU"/>
    </w:rPr>
  </w:style>
  <w:style w:type="paragraph" w:styleId="1635" w:customStyle="1">
    <w:name w:val="Head4"/>
    <w:next w:val="910"/>
    <w:uiPriority w:val="99"/>
    <w:pPr>
      <w:numPr>
        <w:ilvl w:val="3"/>
        <w:numId w:val="49"/>
      </w:numPr>
      <w:jc w:val="both"/>
      <w:keepNext/>
      <w:spacing w:before="120" w:after="120" w:line="240" w:lineRule="auto"/>
      <w:outlineLvl w:val="3"/>
    </w:pPr>
    <w:rPr>
      <w:rFonts w:eastAsia="Times New Roman"/>
      <w:b/>
      <w:bCs/>
      <w:lang w:eastAsia="ru-RU"/>
    </w:rPr>
  </w:style>
  <w:style w:type="paragraph" w:styleId="1636" w:customStyle="1">
    <w:name w:val="Head5"/>
    <w:next w:val="910"/>
    <w:uiPriority w:val="99"/>
    <w:pPr>
      <w:numPr>
        <w:ilvl w:val="4"/>
        <w:numId w:val="49"/>
      </w:numPr>
      <w:jc w:val="both"/>
      <w:keepNext/>
      <w:spacing w:before="120" w:after="120" w:line="240" w:lineRule="auto"/>
      <w:outlineLvl w:val="4"/>
    </w:pPr>
    <w:rPr>
      <w:rFonts w:eastAsia="Times New Roman"/>
      <w:b/>
      <w:iCs/>
      <w:lang w:eastAsia="ru-RU"/>
    </w:rPr>
  </w:style>
  <w:style w:type="paragraph" w:styleId="1637" w:customStyle="1">
    <w:name w:val="cmd"/>
    <w:basedOn w:val="1065"/>
    <w:uiPriority w:val="99"/>
    <w:qFormat/>
    <w:pPr>
      <w:ind w:left="0"/>
      <w:spacing w:after="120"/>
      <w:shd w:val="clear" w:color="auto" w:fill="d9d9d9"/>
      <w:pBdr>
        <w:top w:val="single" w:color="000000" w:sz="4" w:space="1"/>
        <w:left w:val="single" w:color="000000" w:sz="4" w:space="4"/>
        <w:bottom w:val="single" w:color="000000" w:sz="4" w:space="1"/>
        <w:right w:val="single" w:color="000000" w:sz="4" w:space="4"/>
      </w:pBdr>
    </w:pPr>
    <w:rPr>
      <w:rFonts w:ascii="Courier New" w:hAnsi="Courier New" w:eastAsia="Calibri"/>
      <w:sz w:val="18"/>
      <w:szCs w:val="20"/>
      <w:lang w:val="en-US"/>
    </w:rPr>
  </w:style>
  <w:style w:type="paragraph" w:styleId="1638" w:customStyle="1">
    <w:name w:val="ItemizedList2"/>
    <w:uiPriority w:val="99"/>
    <w:pPr>
      <w:numPr>
        <w:ilvl w:val="0"/>
        <w:numId w:val="45"/>
      </w:numPr>
      <w:jc w:val="both"/>
      <w:spacing w:before="120" w:after="0" w:line="240" w:lineRule="auto"/>
    </w:pPr>
    <w:rPr>
      <w:rFonts w:eastAsia="Times New Roman"/>
      <w:lang w:eastAsia="ru-RU"/>
    </w:rPr>
  </w:style>
  <w:style w:type="paragraph" w:styleId="1639" w:customStyle="1">
    <w:name w:val="ItemizedList3"/>
    <w:uiPriority w:val="99"/>
    <w:pPr>
      <w:numPr>
        <w:ilvl w:val="1"/>
        <w:numId w:val="46"/>
      </w:numPr>
      <w:jc w:val="both"/>
      <w:spacing w:before="120" w:after="0" w:line="240" w:lineRule="auto"/>
    </w:pPr>
    <w:rPr>
      <w:rFonts w:eastAsia="Times New Roman"/>
      <w:lang w:eastAsia="ru-RU"/>
    </w:rPr>
  </w:style>
  <w:style w:type="paragraph" w:styleId="1640" w:customStyle="1">
    <w:name w:val="Orderedlist1"/>
    <w:basedOn w:val="910"/>
    <w:uiPriority w:val="99"/>
    <w:pPr>
      <w:ind w:left="567"/>
      <w:jc w:val="both"/>
      <w:spacing w:before="120" w:after="120"/>
    </w:pPr>
  </w:style>
  <w:style w:type="paragraph" w:styleId="1641" w:customStyle="1">
    <w:name w:val="Orderedlist2"/>
    <w:basedOn w:val="910"/>
    <w:uiPriority w:val="99"/>
    <w:pPr>
      <w:numPr>
        <w:ilvl w:val="1"/>
        <w:numId w:val="47"/>
      </w:numPr>
      <w:jc w:val="both"/>
      <w:spacing w:before="120" w:after="120"/>
    </w:pPr>
  </w:style>
  <w:style w:type="paragraph" w:styleId="1642" w:customStyle="1">
    <w:name w:val="OrderList3"/>
    <w:basedOn w:val="910"/>
    <w:uiPriority w:val="99"/>
    <w:pPr>
      <w:numPr>
        <w:ilvl w:val="2"/>
        <w:numId w:val="47"/>
      </w:numPr>
      <w:jc w:val="both"/>
      <w:spacing w:before="120" w:after="120"/>
    </w:pPr>
  </w:style>
  <w:style w:type="paragraph" w:styleId="1643" w:customStyle="1">
    <w:name w:val="Picture"/>
    <w:next w:val="910"/>
    <w:uiPriority w:val="99"/>
    <w:pPr>
      <w:jc w:val="center"/>
      <w:keepNext/>
      <w:spacing w:before="240" w:after="120" w:line="240" w:lineRule="auto"/>
    </w:pPr>
    <w:rPr>
      <w:rFonts w:eastAsia="Times New Roman"/>
      <w:sz w:val="26"/>
      <w:szCs w:val="26"/>
      <w:lang w:eastAsia="ru-RU"/>
    </w:rPr>
  </w:style>
  <w:style w:type="paragraph" w:styleId="1644" w:customStyle="1">
    <w:name w:val="PictureInscription"/>
    <w:next w:val="910"/>
    <w:uiPriority w:val="99"/>
    <w:pPr>
      <w:numPr>
        <w:ilvl w:val="7"/>
        <w:numId w:val="48"/>
      </w:numPr>
      <w:jc w:val="center"/>
      <w:spacing w:before="120" w:after="240" w:line="240" w:lineRule="auto"/>
    </w:pPr>
    <w:rPr>
      <w:rFonts w:eastAsia="Times New Roman"/>
      <w:lang w:eastAsia="ru-RU"/>
    </w:rPr>
  </w:style>
  <w:style w:type="paragraph" w:styleId="1645" w:customStyle="1">
    <w:name w:val="PlainText"/>
    <w:basedOn w:val="910"/>
    <w:uiPriority w:val="99"/>
    <w:qFormat/>
    <w:pPr>
      <w:ind w:firstLine="709"/>
      <w:jc w:val="both"/>
      <w:spacing w:before="120" w:after="120" w:line="276" w:lineRule="auto"/>
    </w:pPr>
    <w:rPr>
      <w:rFonts w:eastAsia="Calibri"/>
      <w:lang w:eastAsia="en-US"/>
    </w:rPr>
  </w:style>
  <w:style w:type="paragraph" w:styleId="1646" w:customStyle="1">
    <w:name w:val="ORL"/>
    <w:basedOn w:val="1065"/>
    <w:uiPriority w:val="99"/>
    <w:pPr>
      <w:numPr>
        <w:ilvl w:val="0"/>
        <w:numId w:val="42"/>
      </w:numPr>
      <w:jc w:val="both"/>
      <w:spacing w:after="120"/>
    </w:pPr>
    <w:rPr>
      <w:rFonts w:eastAsia="Calibri"/>
      <w:sz w:val="24"/>
      <w:szCs w:val="24"/>
    </w:rPr>
  </w:style>
  <w:style w:type="character" w:styleId="1647" w:customStyle="1">
    <w:name w:val="PlainText Знак1"/>
    <w:rPr>
      <w:sz w:val="24"/>
      <w:szCs w:val="24"/>
      <w:lang w:val="ru-RU" w:eastAsia="ru-RU" w:bidi="ar-SA"/>
    </w:rPr>
  </w:style>
  <w:style w:type="paragraph" w:styleId="1648" w:customStyle="1">
    <w:name w:val="TableInscription"/>
    <w:next w:val="910"/>
    <w:uiPriority w:val="99"/>
    <w:qFormat/>
    <w:pPr>
      <w:numPr>
        <w:ilvl w:val="8"/>
        <w:numId w:val="49"/>
      </w:numPr>
      <w:keepNext/>
      <w:spacing w:before="240" w:after="120" w:line="240" w:lineRule="auto"/>
    </w:pPr>
    <w:rPr>
      <w:rFonts w:eastAsia="Times New Roman"/>
      <w:sz w:val="20"/>
      <w:szCs w:val="20"/>
      <w:lang w:eastAsia="ru-RU"/>
    </w:rPr>
  </w:style>
  <w:style w:type="paragraph" w:styleId="1649" w:customStyle="1">
    <w:name w:val="TableItemizedList1"/>
    <w:basedOn w:val="910"/>
    <w:uiPriority w:val="99"/>
    <w:pPr>
      <w:jc w:val="both"/>
      <w:spacing w:after="60"/>
    </w:pPr>
  </w:style>
  <w:style w:type="paragraph" w:styleId="1650" w:customStyle="1">
    <w:name w:val="TableItemizedList2"/>
    <w:basedOn w:val="910"/>
    <w:uiPriority w:val="99"/>
    <w:pPr>
      <w:numPr>
        <w:ilvl w:val="1"/>
        <w:numId w:val="50"/>
      </w:numPr>
      <w:jc w:val="both"/>
      <w:spacing w:after="60"/>
    </w:pPr>
  </w:style>
  <w:style w:type="paragraph" w:styleId="1651" w:customStyle="1">
    <w:name w:val="TableItemizedList3"/>
    <w:basedOn w:val="910"/>
    <w:uiPriority w:val="99"/>
    <w:pPr>
      <w:numPr>
        <w:ilvl w:val="2"/>
        <w:numId w:val="50"/>
      </w:numPr>
      <w:jc w:val="both"/>
      <w:spacing w:after="60"/>
    </w:pPr>
  </w:style>
  <w:style w:type="paragraph" w:styleId="1652" w:customStyle="1">
    <w:name w:val="TableOderedList1"/>
    <w:uiPriority w:val="99"/>
    <w:pPr>
      <w:spacing w:after="0" w:line="240" w:lineRule="auto"/>
    </w:pPr>
    <w:rPr>
      <w:rFonts w:eastAsia="Times New Roman"/>
      <w:lang w:eastAsia="ru-RU"/>
    </w:rPr>
  </w:style>
  <w:style w:type="paragraph" w:styleId="1653" w:customStyle="1">
    <w:name w:val="TableOderedList2"/>
    <w:basedOn w:val="910"/>
    <w:uiPriority w:val="99"/>
    <w:pPr>
      <w:numPr>
        <w:ilvl w:val="1"/>
        <w:numId w:val="51"/>
      </w:numPr>
      <w:jc w:val="both"/>
      <w:spacing w:after="60"/>
    </w:pPr>
  </w:style>
  <w:style w:type="paragraph" w:styleId="1654" w:customStyle="1">
    <w:name w:val="TableOderedList3"/>
    <w:basedOn w:val="910"/>
    <w:uiPriority w:val="99"/>
    <w:pPr>
      <w:numPr>
        <w:ilvl w:val="2"/>
        <w:numId w:val="51"/>
      </w:numPr>
      <w:jc w:val="both"/>
      <w:spacing w:after="60"/>
    </w:pPr>
  </w:style>
  <w:style w:type="paragraph" w:styleId="1655" w:customStyle="1">
    <w:name w:val="tabletext"/>
    <w:uiPriority w:val="99"/>
    <w:pPr>
      <w:spacing w:after="0" w:line="240" w:lineRule="auto"/>
      <w:widowControl w:val="off"/>
    </w:pPr>
    <w:rPr>
      <w:rFonts w:eastAsia="Times New Roman"/>
      <w:lang w:eastAsia="ru-RU"/>
    </w:rPr>
  </w:style>
  <w:style w:type="paragraph" w:styleId="1656" w:customStyle="1">
    <w:name w:val="TableTitle"/>
    <w:basedOn w:val="910"/>
    <w:uiPriority w:val="99"/>
    <w:pPr>
      <w:jc w:val="center"/>
      <w:keepNext/>
      <w:spacing w:before="120"/>
    </w:pPr>
    <w:rPr>
      <w:b/>
      <w:bCs/>
    </w:rPr>
  </w:style>
  <w:style w:type="paragraph" w:styleId="1657" w:customStyle="1">
    <w:name w:val="OrderL"/>
    <w:basedOn w:val="1206"/>
    <w:uiPriority w:val="99"/>
    <w:qFormat/>
    <w:pPr>
      <w:numPr>
        <w:ilvl w:val="0"/>
        <w:numId w:val="43"/>
      </w:numPr>
      <w:ind w:left="360" w:hanging="360"/>
      <w:jc w:val="both"/>
      <w:spacing w:before="0" w:after="0" w:line="276" w:lineRule="auto"/>
      <w:tabs>
        <w:tab w:val="num" w:pos="360" w:leader="none"/>
      </w:tabs>
    </w:pPr>
    <w:rPr>
      <w:rFonts w:eastAsia="Calibri"/>
      <w:lang w:eastAsia="ru-RU"/>
    </w:rPr>
  </w:style>
  <w:style w:type="paragraph" w:styleId="1658" w:customStyle="1">
    <w:name w:val="ORL2"/>
    <w:basedOn w:val="1206"/>
    <w:uiPriority w:val="99"/>
    <w:qFormat/>
    <w:pPr>
      <w:numPr>
        <w:ilvl w:val="1"/>
        <w:numId w:val="44"/>
      </w:numPr>
      <w:ind w:left="0" w:firstLine="0"/>
      <w:jc w:val="both"/>
      <w:spacing w:before="0" w:after="0" w:line="276" w:lineRule="auto"/>
      <w:tabs>
        <w:tab w:val="num" w:pos="360" w:leader="none"/>
        <w:tab w:val="num" w:pos="643" w:leader="none"/>
      </w:tabs>
    </w:pPr>
    <w:rPr>
      <w:rFonts w:eastAsia="Calibri"/>
      <w:lang w:eastAsia="ru-RU"/>
    </w:rPr>
  </w:style>
  <w:style w:type="paragraph" w:styleId="1659" w:customStyle="1">
    <w:name w:val="Default"/>
    <w:pPr>
      <w:spacing w:after="0" w:line="240" w:lineRule="auto"/>
    </w:pPr>
    <w:rPr>
      <w:rFonts w:eastAsia="Calibri"/>
      <w:color w:val="000000"/>
    </w:rPr>
  </w:style>
  <w:style w:type="character" w:styleId="1660" w:customStyle="1">
    <w:name w:val="_Титул наименование организации Знак"/>
    <w:link w:val="1661"/>
    <w:rPr>
      <w:sz w:val="28"/>
      <w:szCs w:val="28"/>
    </w:rPr>
  </w:style>
  <w:style w:type="paragraph" w:styleId="1661" w:customStyle="1">
    <w:name w:val="_Титул наименование организации"/>
    <w:basedOn w:val="910"/>
    <w:link w:val="1660"/>
    <w:qFormat/>
    <w:pPr>
      <w:ind w:right="-5"/>
      <w:jc w:val="center"/>
      <w:spacing w:line="360" w:lineRule="atLeast"/>
      <w:widowControl w:val="off"/>
      <w:tabs>
        <w:tab w:val="left" w:pos="0" w:leader="none"/>
      </w:tabs>
    </w:pPr>
    <w:rPr>
      <w:rFonts w:eastAsiaTheme="minorHAnsi"/>
      <w:sz w:val="28"/>
      <w:szCs w:val="28"/>
      <w:lang w:eastAsia="en-US"/>
    </w:rPr>
  </w:style>
  <w:style w:type="table" w:styleId="1662" w:customStyle="1">
    <w:name w:val="Table Normal"/>
    <w:unhideWhenUsed/>
    <w:qFormat/>
    <w:pPr>
      <w:spacing w:after="0" w:line="240" w:lineRule="auto"/>
      <w:widowControl w:val="off"/>
    </w:pPr>
    <w:rPr>
      <w:rFonts w:ascii="Calibri" w:hAnsi="Calibri" w:eastAsia="Calibri"/>
      <w:sz w:val="22"/>
      <w:szCs w:val="22"/>
      <w:lang w:val="en-US"/>
    </w:rPr>
    <w:tblPr>
      <w:tblInd w:w="0" w:type="dxa"/>
      <w:tblCellMar>
        <w:left w:w="0" w:type="dxa"/>
        <w:top w:w="0" w:type="dxa"/>
        <w:right w:w="0" w:type="dxa"/>
        <w:bottom w:w="0" w:type="dxa"/>
      </w:tblCellMar>
    </w:tblPr>
  </w:style>
  <w:style w:type="paragraph" w:styleId="1663" w:customStyle="1">
    <w:name w:val="Table Paragraph"/>
    <w:basedOn w:val="910"/>
    <w:uiPriority w:val="1"/>
    <w:qFormat/>
    <w:pPr>
      <w:widowControl w:val="off"/>
    </w:pPr>
    <w:rPr>
      <w:rFonts w:ascii="Calibri" w:hAnsi="Calibri" w:eastAsia="Calibri"/>
      <w:sz w:val="22"/>
      <w:szCs w:val="22"/>
      <w:lang w:val="en-US" w:eastAsia="en-US"/>
    </w:rPr>
  </w:style>
  <w:style w:type="paragraph" w:styleId="1664" w:customStyle="1">
    <w:name w:val="font5"/>
    <w:basedOn w:val="910"/>
    <w:pPr>
      <w:spacing w:before="100" w:beforeAutospacing="1" w:after="100" w:afterAutospacing="1"/>
    </w:pPr>
    <w:rPr>
      <w:color w:val="000000"/>
      <w:sz w:val="22"/>
      <w:szCs w:val="22"/>
    </w:rPr>
  </w:style>
  <w:style w:type="paragraph" w:styleId="1665" w:customStyle="1">
    <w:name w:val="font6"/>
    <w:basedOn w:val="910"/>
    <w:pPr>
      <w:spacing w:before="100" w:beforeAutospacing="1" w:after="100" w:afterAutospacing="1"/>
    </w:pPr>
    <w:rPr>
      <w:color w:val="808080"/>
      <w:sz w:val="22"/>
      <w:szCs w:val="22"/>
    </w:rPr>
  </w:style>
  <w:style w:type="paragraph" w:styleId="1666" w:customStyle="1">
    <w:name w:val="xl63"/>
    <w:basedOn w:val="910"/>
    <w:uiPriority w:val="99"/>
    <w:pPr>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1667" w:customStyle="1">
    <w:name w:val="xl64"/>
    <w:basedOn w:val="910"/>
    <w:uiPriority w:val="99"/>
    <w:pPr>
      <w:spacing w:before="100" w:beforeAutospacing="1" w:after="100" w:afterAutospacing="1"/>
      <w:pBdr>
        <w:left w:val="single" w:color="000000" w:sz="4" w:space="0"/>
        <w:bottom w:val="single" w:color="000000" w:sz="4" w:space="0"/>
        <w:right w:val="single" w:color="000000" w:sz="4" w:space="0"/>
      </w:pBdr>
    </w:pPr>
  </w:style>
  <w:style w:type="paragraph" w:styleId="1668" w:customStyle="1">
    <w:name w:val="xl65"/>
    <w:basedOn w:val="910"/>
    <w:uiPriority w:val="99"/>
    <w:pPr>
      <w:spacing w:before="100" w:beforeAutospacing="1" w:after="100" w:afterAutospacing="1"/>
      <w:pBdr>
        <w:left w:val="single" w:color="000000" w:sz="4" w:space="0"/>
        <w:bottom w:val="single" w:color="000000" w:sz="4" w:space="0"/>
        <w:right w:val="single" w:color="000000" w:sz="4" w:space="0"/>
      </w:pBdr>
    </w:pPr>
  </w:style>
  <w:style w:type="paragraph" w:styleId="1669" w:customStyle="1">
    <w:name w:val="xl66"/>
    <w:basedOn w:val="910"/>
    <w:pPr>
      <w:ind w:firstLine="200"/>
      <w:spacing w:before="100" w:beforeAutospacing="1" w:after="100" w:afterAutospacing="1"/>
      <w:pBdr>
        <w:top w:val="single" w:color="000000" w:sz="4" w:space="0"/>
        <w:left w:val="single" w:color="000000" w:sz="8" w:space="14"/>
        <w:bottom w:val="single" w:color="000000" w:sz="4" w:space="0"/>
        <w:right w:val="single" w:color="000000" w:sz="4" w:space="0"/>
      </w:pBdr>
    </w:pPr>
  </w:style>
  <w:style w:type="paragraph" w:styleId="1670" w:customStyle="1">
    <w:name w:val="xl67"/>
    <w:basedOn w:val="910"/>
    <w:pPr>
      <w:ind w:firstLine="200"/>
      <w:spacing w:before="100" w:beforeAutospacing="1" w:after="100" w:afterAutospacing="1"/>
      <w:pBdr>
        <w:top w:val="single" w:color="000000" w:sz="4" w:space="0"/>
        <w:left w:val="single" w:color="000000" w:sz="8" w:space="14"/>
        <w:bottom w:val="single" w:color="000000" w:sz="8" w:space="0"/>
        <w:right w:val="single" w:color="000000" w:sz="4" w:space="0"/>
      </w:pBdr>
    </w:pPr>
  </w:style>
  <w:style w:type="paragraph" w:styleId="1671" w:customStyle="1">
    <w:name w:val="xl68"/>
    <w:basedOn w:val="910"/>
    <w:pPr>
      <w:spacing w:before="100" w:beforeAutospacing="1" w:after="100" w:afterAutospacing="1"/>
      <w:pBdr>
        <w:top w:val="single" w:color="000000" w:sz="4" w:space="0"/>
        <w:left w:val="single" w:color="000000" w:sz="4" w:space="0"/>
        <w:bottom w:val="single" w:color="000000" w:sz="8" w:space="0"/>
        <w:right w:val="single" w:color="000000" w:sz="4" w:space="0"/>
      </w:pBdr>
    </w:pPr>
  </w:style>
  <w:style w:type="paragraph" w:styleId="1672" w:customStyle="1">
    <w:name w:val="xl69"/>
    <w:basedOn w:val="910"/>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1673" w:customStyle="1">
    <w:name w:val="xl70"/>
    <w:basedOn w:val="910"/>
    <w:pPr>
      <w:jc w:val="center"/>
      <w:spacing w:before="100" w:beforeAutospacing="1" w:after="100" w:afterAutospacing="1"/>
      <w:pBdr>
        <w:top w:val="single" w:color="000000" w:sz="4" w:space="0"/>
        <w:left w:val="single" w:color="000000" w:sz="4" w:space="0"/>
        <w:bottom w:val="single" w:color="000000" w:sz="8" w:space="0"/>
        <w:right w:val="single" w:color="000000" w:sz="4" w:space="0"/>
      </w:pBdr>
    </w:pPr>
  </w:style>
  <w:style w:type="paragraph" w:styleId="1674" w:customStyle="1">
    <w:name w:val="xl71"/>
    <w:basedOn w:val="910"/>
    <w:pPr>
      <w:ind w:firstLine="200"/>
      <w:spacing w:before="100" w:beforeAutospacing="1" w:after="100" w:afterAutospacing="1"/>
      <w:pBdr>
        <w:left w:val="single" w:color="000000" w:sz="8" w:space="14"/>
        <w:bottom w:val="single" w:color="000000" w:sz="4" w:space="0"/>
        <w:right w:val="single" w:color="000000" w:sz="4" w:space="0"/>
      </w:pBdr>
    </w:pPr>
  </w:style>
  <w:style w:type="paragraph" w:styleId="1675" w:customStyle="1">
    <w:name w:val="xl72"/>
    <w:basedOn w:val="910"/>
    <w:pPr>
      <w:jc w:val="center"/>
      <w:spacing w:before="100" w:beforeAutospacing="1" w:after="100" w:afterAutospacing="1"/>
      <w:pBdr>
        <w:left w:val="single" w:color="000000" w:sz="4" w:space="0"/>
        <w:bottom w:val="single" w:color="000000" w:sz="4" w:space="0"/>
        <w:right w:val="single" w:color="000000" w:sz="4" w:space="0"/>
      </w:pBdr>
    </w:pPr>
  </w:style>
  <w:style w:type="paragraph" w:styleId="1676" w:customStyle="1">
    <w:name w:val="xl73"/>
    <w:basedOn w:val="910"/>
    <w:pPr>
      <w:jc w:val="center"/>
      <w:spacing w:before="100" w:beforeAutospacing="1" w:after="100" w:afterAutospacing="1"/>
      <w:pBdr>
        <w:top w:val="single" w:color="000000" w:sz="8" w:space="0"/>
        <w:left w:val="single" w:color="000000" w:sz="8" w:space="0"/>
        <w:bottom w:val="single" w:color="000000" w:sz="8" w:space="0"/>
        <w:right w:val="single" w:color="000000" w:sz="4" w:space="0"/>
      </w:pBdr>
    </w:pPr>
    <w:rPr>
      <w:b/>
      <w:bCs/>
    </w:rPr>
  </w:style>
  <w:style w:type="paragraph" w:styleId="1677" w:customStyle="1">
    <w:name w:val="xl74"/>
    <w:basedOn w:val="910"/>
    <w:pPr>
      <w:jc w:val="center"/>
      <w:spacing w:before="100" w:beforeAutospacing="1" w:after="100" w:afterAutospacing="1"/>
      <w:pBdr>
        <w:top w:val="single" w:color="000000" w:sz="8" w:space="0"/>
        <w:left w:val="single" w:color="000000" w:sz="4" w:space="0"/>
        <w:bottom w:val="single" w:color="000000" w:sz="8" w:space="0"/>
        <w:right w:val="single" w:color="000000" w:sz="4" w:space="0"/>
      </w:pBdr>
    </w:pPr>
    <w:rPr>
      <w:b/>
      <w:bCs/>
    </w:rPr>
  </w:style>
  <w:style w:type="paragraph" w:styleId="1678" w:customStyle="1">
    <w:name w:val="xl75"/>
    <w:basedOn w:val="910"/>
    <w:pPr>
      <w:spacing w:before="100" w:beforeAutospacing="1" w:after="100" w:afterAutospacing="1"/>
      <w:pBdr>
        <w:top w:val="single" w:color="000000" w:sz="8" w:space="0"/>
        <w:left w:val="single" w:color="000000" w:sz="8" w:space="0"/>
        <w:bottom w:val="single" w:color="000000" w:sz="8" w:space="0"/>
        <w:right w:val="single" w:color="000000" w:sz="4" w:space="0"/>
      </w:pBdr>
    </w:pPr>
    <w:rPr>
      <w:b/>
      <w:bCs/>
    </w:rPr>
  </w:style>
  <w:style w:type="paragraph" w:styleId="1679" w:customStyle="1">
    <w:name w:val="xl76"/>
    <w:basedOn w:val="910"/>
    <w:pPr>
      <w:spacing w:before="100" w:beforeAutospacing="1" w:after="100" w:afterAutospacing="1"/>
      <w:pBdr>
        <w:top w:val="single" w:color="000000" w:sz="8" w:space="0"/>
        <w:left w:val="single" w:color="000000" w:sz="4" w:space="0"/>
        <w:bottom w:val="single" w:color="000000" w:sz="8" w:space="0"/>
        <w:right w:val="single" w:color="000000" w:sz="4" w:space="0"/>
      </w:pBdr>
    </w:pPr>
    <w:rPr>
      <w:b/>
      <w:bCs/>
    </w:rPr>
  </w:style>
  <w:style w:type="paragraph" w:styleId="1680" w:customStyle="1">
    <w:name w:val="xl77"/>
    <w:basedOn w:val="910"/>
    <w:pPr>
      <w:ind w:firstLine="200"/>
      <w:spacing w:before="100" w:beforeAutospacing="1" w:after="100" w:afterAutospacing="1"/>
      <w:pBdr>
        <w:top w:val="single" w:color="000000" w:sz="8" w:space="0"/>
        <w:left w:val="single" w:color="000000" w:sz="8" w:space="14"/>
        <w:bottom w:val="single" w:color="000000" w:sz="4" w:space="0"/>
        <w:right w:val="single" w:color="000000" w:sz="4" w:space="0"/>
      </w:pBdr>
    </w:pPr>
  </w:style>
  <w:style w:type="paragraph" w:styleId="1681" w:customStyle="1">
    <w:name w:val="xl78"/>
    <w:basedOn w:val="910"/>
    <w:pPr>
      <w:spacing w:before="100" w:beforeAutospacing="1" w:after="100" w:afterAutospacing="1"/>
      <w:pBdr>
        <w:top w:val="single" w:color="000000" w:sz="8" w:space="0"/>
        <w:left w:val="single" w:color="000000" w:sz="4" w:space="0"/>
        <w:bottom w:val="single" w:color="000000" w:sz="4" w:space="0"/>
        <w:right w:val="single" w:color="000000" w:sz="4" w:space="0"/>
      </w:pBdr>
    </w:pPr>
  </w:style>
  <w:style w:type="paragraph" w:styleId="1682" w:customStyle="1">
    <w:name w:val="xl79"/>
    <w:basedOn w:val="910"/>
    <w:pPr>
      <w:jc w:val="center"/>
      <w:spacing w:before="100" w:beforeAutospacing="1" w:after="100" w:afterAutospacing="1"/>
      <w:pBdr>
        <w:top w:val="single" w:color="000000" w:sz="8" w:space="0"/>
        <w:left w:val="single" w:color="000000" w:sz="4" w:space="0"/>
        <w:bottom w:val="single" w:color="000000" w:sz="4" w:space="0"/>
        <w:right w:val="single" w:color="000000" w:sz="4" w:space="0"/>
      </w:pBdr>
    </w:pPr>
  </w:style>
  <w:style w:type="paragraph" w:styleId="1683" w:customStyle="1">
    <w:name w:val="xl80"/>
    <w:basedOn w:val="910"/>
    <w:pPr>
      <w:jc w:val="center"/>
      <w:spacing w:before="100" w:beforeAutospacing="1" w:after="100" w:afterAutospacing="1"/>
      <w:pBdr>
        <w:top w:val="single" w:color="000000" w:sz="8" w:space="0"/>
        <w:left w:val="single" w:color="000000" w:sz="8" w:space="0"/>
        <w:bottom w:val="single" w:color="000000" w:sz="8" w:space="0"/>
        <w:right w:val="single" w:color="000000" w:sz="4" w:space="0"/>
      </w:pBdr>
    </w:pPr>
    <w:rPr>
      <w:b/>
      <w:bCs/>
    </w:rPr>
  </w:style>
  <w:style w:type="paragraph" w:styleId="1684" w:customStyle="1">
    <w:name w:val="xl81"/>
    <w:basedOn w:val="910"/>
    <w:pPr>
      <w:jc w:val="center"/>
      <w:spacing w:before="100" w:beforeAutospacing="1" w:after="100" w:afterAutospacing="1"/>
      <w:pBdr>
        <w:top w:val="single" w:color="000000" w:sz="8" w:space="0"/>
        <w:left w:val="single" w:color="000000" w:sz="4" w:space="0"/>
        <w:bottom w:val="single" w:color="000000" w:sz="8" w:space="0"/>
        <w:right w:val="single" w:color="000000" w:sz="4" w:space="0"/>
      </w:pBdr>
    </w:pPr>
    <w:rPr>
      <w:b/>
      <w:bCs/>
    </w:rPr>
  </w:style>
  <w:style w:type="paragraph" w:styleId="1685" w:customStyle="1">
    <w:name w:val="xl82"/>
    <w:basedOn w:val="910"/>
    <w:pPr>
      <w:jc w:val="center"/>
      <w:spacing w:before="100" w:beforeAutospacing="1" w:after="100" w:afterAutospacing="1"/>
      <w:pBdr>
        <w:left w:val="single" w:color="000000" w:sz="8" w:space="0"/>
        <w:bottom w:val="single" w:color="000000" w:sz="4" w:space="0"/>
        <w:right w:val="single" w:color="000000" w:sz="4" w:space="0"/>
      </w:pBdr>
    </w:pPr>
  </w:style>
  <w:style w:type="paragraph" w:styleId="1686" w:customStyle="1">
    <w:name w:val="xl83"/>
    <w:basedOn w:val="910"/>
    <w:pPr>
      <w:jc w:val="center"/>
      <w:spacing w:before="100" w:beforeAutospacing="1" w:after="100" w:afterAutospacing="1"/>
      <w:pBdr>
        <w:top w:val="single" w:color="000000" w:sz="4" w:space="0"/>
        <w:left w:val="single" w:color="000000" w:sz="8" w:space="0"/>
        <w:bottom w:val="single" w:color="000000" w:sz="4" w:space="0"/>
        <w:right w:val="single" w:color="000000" w:sz="4" w:space="0"/>
      </w:pBdr>
    </w:pPr>
  </w:style>
  <w:style w:type="paragraph" w:styleId="1687" w:customStyle="1">
    <w:name w:val="xl84"/>
    <w:basedOn w:val="910"/>
    <w:pPr>
      <w:jc w:val="center"/>
      <w:spacing w:before="100" w:beforeAutospacing="1" w:after="100" w:afterAutospacing="1"/>
      <w:pBdr>
        <w:top w:val="single" w:color="000000" w:sz="4" w:space="0"/>
        <w:left w:val="single" w:color="000000" w:sz="8" w:space="0"/>
        <w:bottom w:val="single" w:color="000000" w:sz="8" w:space="0"/>
        <w:right w:val="single" w:color="000000" w:sz="4" w:space="0"/>
      </w:pBdr>
    </w:pPr>
  </w:style>
  <w:style w:type="paragraph" w:styleId="1688" w:customStyle="1">
    <w:name w:val="xl85"/>
    <w:basedOn w:val="910"/>
    <w:pPr>
      <w:jc w:val="center"/>
      <w:spacing w:before="100" w:beforeAutospacing="1" w:after="100" w:afterAutospacing="1"/>
      <w:pBdr>
        <w:left w:val="single" w:color="000000" w:sz="4" w:space="0"/>
        <w:bottom w:val="single" w:color="000000" w:sz="4" w:space="0"/>
        <w:right w:val="single" w:color="000000" w:sz="4" w:space="0"/>
      </w:pBdr>
    </w:pPr>
  </w:style>
  <w:style w:type="paragraph" w:styleId="1689" w:customStyle="1">
    <w:name w:val="xl86"/>
    <w:basedOn w:val="910"/>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1690" w:customStyle="1">
    <w:name w:val="xl87"/>
    <w:basedOn w:val="910"/>
    <w:uiPriority w:val="99"/>
    <w:pPr>
      <w:jc w:val="both"/>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1691" w:customStyle="1">
    <w:name w:val="xl88"/>
    <w:basedOn w:val="910"/>
    <w:uiPriority w:val="99"/>
    <w:pPr>
      <w:ind w:firstLine="200"/>
      <w:spacing w:before="100" w:beforeAutospacing="1" w:after="100" w:afterAutospacing="1"/>
      <w:pBdr>
        <w:left w:val="single" w:color="000000" w:sz="8" w:space="14"/>
        <w:bottom w:val="single" w:color="000000" w:sz="8" w:space="0"/>
        <w:right w:val="single" w:color="000000" w:sz="4" w:space="0"/>
      </w:pBdr>
    </w:pPr>
  </w:style>
  <w:style w:type="paragraph" w:styleId="1692" w:customStyle="1">
    <w:name w:val="xl89"/>
    <w:basedOn w:val="910"/>
    <w:uiPriority w:val="99"/>
    <w:pPr>
      <w:spacing w:before="100" w:beforeAutospacing="1" w:after="100" w:afterAutospacing="1"/>
      <w:pBdr>
        <w:top w:val="single" w:color="000000" w:sz="8" w:space="0"/>
        <w:left w:val="single" w:color="000000" w:sz="8" w:space="0"/>
        <w:right w:val="single" w:color="000000" w:sz="4" w:space="0"/>
      </w:pBdr>
    </w:pPr>
    <w:rPr>
      <w:b/>
      <w:bCs/>
    </w:rPr>
  </w:style>
  <w:style w:type="paragraph" w:styleId="1693" w:customStyle="1">
    <w:name w:val="xl90"/>
    <w:basedOn w:val="910"/>
    <w:uiPriority w:val="99"/>
    <w:pPr>
      <w:spacing w:before="100" w:beforeAutospacing="1" w:after="100" w:afterAutospacing="1"/>
      <w:pBdr>
        <w:top w:val="single" w:color="000000" w:sz="8" w:space="0"/>
        <w:left w:val="single" w:color="000000" w:sz="4" w:space="0"/>
        <w:right w:val="single" w:color="000000" w:sz="4" w:space="0"/>
      </w:pBdr>
    </w:pPr>
    <w:rPr>
      <w:b/>
      <w:bCs/>
    </w:rPr>
  </w:style>
  <w:style w:type="paragraph" w:styleId="1694" w:customStyle="1">
    <w:name w:val="xl91"/>
    <w:basedOn w:val="910"/>
    <w:uiPriority w:val="99"/>
    <w:pPr>
      <w:jc w:val="center"/>
      <w:spacing w:before="100" w:beforeAutospacing="1" w:after="100" w:afterAutospacing="1"/>
      <w:pBdr>
        <w:top w:val="single" w:color="000000" w:sz="8" w:space="0"/>
        <w:left w:val="single" w:color="000000" w:sz="4" w:space="0"/>
        <w:bottom w:val="single" w:color="000000" w:sz="4" w:space="0"/>
        <w:right w:val="single" w:color="000000" w:sz="4" w:space="0"/>
      </w:pBdr>
    </w:pPr>
  </w:style>
  <w:style w:type="paragraph" w:styleId="1695" w:customStyle="1">
    <w:name w:val="xl92"/>
    <w:basedOn w:val="910"/>
    <w:uiPriority w:val="99"/>
    <w:pPr>
      <w:jc w:val="center"/>
      <w:spacing w:before="100" w:beforeAutospacing="1" w:after="100" w:afterAutospacing="1"/>
      <w:pBdr>
        <w:top w:val="single" w:color="000000" w:sz="8" w:space="0"/>
        <w:left w:val="single" w:color="000000" w:sz="8" w:space="0"/>
        <w:bottom w:val="single" w:color="000000" w:sz="4" w:space="0"/>
        <w:right w:val="single" w:color="000000" w:sz="4" w:space="0"/>
      </w:pBdr>
    </w:pPr>
  </w:style>
  <w:style w:type="paragraph" w:styleId="1696" w:customStyle="1">
    <w:name w:val="xl93"/>
    <w:basedOn w:val="910"/>
    <w:uiPriority w:val="99"/>
    <w:pPr>
      <w:spacing w:before="100" w:beforeAutospacing="1" w:after="100" w:afterAutospacing="1"/>
      <w:pBdr>
        <w:top w:val="single" w:color="000000" w:sz="8" w:space="0"/>
        <w:left w:val="single" w:color="000000" w:sz="4" w:space="0"/>
        <w:bottom w:val="single" w:color="000000" w:sz="4" w:space="0"/>
        <w:right w:val="single" w:color="000000" w:sz="4" w:space="0"/>
      </w:pBdr>
    </w:pPr>
  </w:style>
  <w:style w:type="paragraph" w:styleId="1697" w:customStyle="1">
    <w:name w:val="xl94"/>
    <w:basedOn w:val="910"/>
    <w:uiPriority w:val="99"/>
    <w:pPr>
      <w:jc w:val="both"/>
      <w:spacing w:before="100" w:beforeAutospacing="1" w:after="100" w:afterAutospacing="1"/>
      <w:pBdr>
        <w:top w:val="single" w:color="000000" w:sz="4" w:space="0"/>
        <w:left w:val="single" w:color="000000" w:sz="4" w:space="0"/>
        <w:bottom w:val="single" w:color="000000" w:sz="8" w:space="0"/>
        <w:right w:val="single" w:color="000000" w:sz="4" w:space="0"/>
      </w:pBdr>
    </w:pPr>
  </w:style>
  <w:style w:type="paragraph" w:styleId="1698" w:customStyle="1">
    <w:name w:val="xl95"/>
    <w:basedOn w:val="910"/>
    <w:uiPriority w:val="99"/>
    <w:pPr>
      <w:spacing w:before="100" w:beforeAutospacing="1" w:after="100" w:afterAutospacing="1"/>
      <w:pBdr>
        <w:top w:val="single" w:color="000000" w:sz="8" w:space="0"/>
        <w:left w:val="single" w:color="000000" w:sz="8" w:space="0"/>
        <w:bottom w:val="single" w:color="000000" w:sz="8" w:space="0"/>
        <w:right w:val="single" w:color="000000" w:sz="8" w:space="0"/>
      </w:pBdr>
    </w:pPr>
    <w:rPr>
      <w:b/>
      <w:bCs/>
    </w:rPr>
  </w:style>
  <w:style w:type="paragraph" w:styleId="1699" w:customStyle="1">
    <w:name w:val="xl96"/>
    <w:basedOn w:val="910"/>
    <w:uiPriority w:val="99"/>
    <w:pPr>
      <w:spacing w:before="100" w:beforeAutospacing="1" w:after="100" w:afterAutospacing="1"/>
      <w:pBdr>
        <w:top w:val="single" w:color="000000" w:sz="8" w:space="0"/>
        <w:left w:val="single" w:color="000000" w:sz="8" w:space="0"/>
        <w:bottom w:val="single" w:color="000000" w:sz="8" w:space="0"/>
      </w:pBdr>
    </w:pPr>
    <w:rPr>
      <w:b/>
      <w:bCs/>
    </w:rPr>
  </w:style>
  <w:style w:type="paragraph" w:styleId="1700" w:customStyle="1">
    <w:name w:val="xl97"/>
    <w:basedOn w:val="910"/>
    <w:uiPriority w:val="99"/>
    <w:pPr>
      <w:spacing w:before="100" w:beforeAutospacing="1" w:after="100" w:afterAutospacing="1"/>
      <w:pBdr>
        <w:top w:val="single" w:color="000000" w:sz="8" w:space="0"/>
        <w:bottom w:val="single" w:color="000000" w:sz="8" w:space="0"/>
      </w:pBdr>
    </w:pPr>
    <w:rPr>
      <w:b/>
      <w:bCs/>
    </w:rPr>
  </w:style>
  <w:style w:type="paragraph" w:styleId="1701" w:customStyle="1">
    <w:name w:val="xl98"/>
    <w:basedOn w:val="910"/>
    <w:uiPriority w:val="99"/>
    <w:pPr>
      <w:spacing w:before="100" w:beforeAutospacing="1" w:after="100" w:afterAutospacing="1"/>
      <w:pBdr>
        <w:top w:val="single" w:color="000000" w:sz="8" w:space="0"/>
        <w:bottom w:val="single" w:color="000000" w:sz="8" w:space="0"/>
        <w:right w:val="single" w:color="000000" w:sz="8" w:space="0"/>
      </w:pBdr>
    </w:pPr>
    <w:rPr>
      <w:b/>
      <w:bCs/>
    </w:rPr>
  </w:style>
  <w:style w:type="paragraph" w:styleId="1702" w:customStyle="1">
    <w:name w:val="ConsPlusTitlePage"/>
    <w:uiPriority w:val="99"/>
    <w:pPr>
      <w:spacing w:after="0" w:line="240" w:lineRule="auto"/>
      <w:widowControl w:val="off"/>
    </w:pPr>
    <w:rPr>
      <w:rFonts w:ascii="Tahoma" w:hAnsi="Tahoma" w:eastAsia="Times New Roman" w:cs="Tahoma"/>
      <w:sz w:val="20"/>
      <w:szCs w:val="20"/>
      <w:lang w:eastAsia="ru-RU"/>
    </w:rPr>
  </w:style>
  <w:style w:type="paragraph" w:styleId="1703" w:customStyle="1">
    <w:name w:val="Заголовок оглавления1"/>
    <w:basedOn w:val="911"/>
    <w:next w:val="910"/>
    <w:qFormat/>
    <w:pPr>
      <w:keepLines w:val="0"/>
      <w:keepNext w:val="0"/>
      <w:pageBreakBefore/>
      <w:spacing w:before="120" w:line="276" w:lineRule="auto"/>
      <w:tabs>
        <w:tab w:val="clear" w:pos="1066" w:leader="none"/>
      </w:tabs>
      <w:outlineLvl w:val="9"/>
    </w:pPr>
    <w:rPr>
      <w:rFonts w:ascii="Times New Roman Полужирный" w:hAnsi="Times New Roman Полужирный" w:eastAsia="Calibri"/>
      <w:caps/>
      <w:color w:val="auto"/>
      <w:sz w:val="32"/>
      <w:szCs w:val="22"/>
      <w:lang w:val="en-US" w:eastAsia="en-US"/>
    </w:rPr>
  </w:style>
  <w:style w:type="paragraph" w:styleId="1704" w:customStyle="1">
    <w:name w:val="1 УРЗаг"/>
    <w:basedOn w:val="910"/>
    <w:uiPriority w:val="99"/>
    <w:qFormat/>
    <w:pPr>
      <w:numPr>
        <w:ilvl w:val="0"/>
        <w:numId w:val="53"/>
      </w:numPr>
      <w:ind w:left="360"/>
      <w:spacing w:before="120" w:after="120" w:line="360" w:lineRule="auto"/>
      <w:widowControl w:val="off"/>
      <w:outlineLvl w:val="0"/>
    </w:pPr>
    <w:rPr>
      <w:rFonts w:cs="Arial"/>
      <w:b/>
      <w:bCs/>
      <w:color w:val="000000"/>
      <w:sz w:val="32"/>
      <w:szCs w:val="32"/>
      <w:shd w:val="clear" w:color="auto" w:fill="ffffff"/>
      <w:lang w:val="en-AU"/>
    </w:rPr>
  </w:style>
  <w:style w:type="paragraph" w:styleId="1705" w:customStyle="1">
    <w:name w:val="2 УРЗаг"/>
    <w:basedOn w:val="910"/>
    <w:uiPriority w:val="99"/>
    <w:qFormat/>
    <w:pPr>
      <w:numPr>
        <w:ilvl w:val="1"/>
        <w:numId w:val="53"/>
      </w:numPr>
      <w:ind w:left="720"/>
      <w:keepNext/>
      <w:spacing w:before="120" w:after="120" w:line="360" w:lineRule="auto"/>
      <w:widowControl w:val="off"/>
      <w:outlineLvl w:val="1"/>
    </w:pPr>
    <w:rPr>
      <w:rFonts w:cs="Arial"/>
      <w:b/>
      <w:bCs/>
      <w:color w:val="000000"/>
      <w:sz w:val="32"/>
      <w:szCs w:val="32"/>
      <w:shd w:val="clear" w:color="auto" w:fill="ffffff"/>
      <w:lang w:val="en-AU"/>
    </w:rPr>
  </w:style>
  <w:style w:type="paragraph" w:styleId="1706" w:customStyle="1">
    <w:name w:val="3 УРЗаг"/>
    <w:basedOn w:val="910"/>
    <w:uiPriority w:val="99"/>
    <w:qFormat/>
    <w:pPr>
      <w:numPr>
        <w:ilvl w:val="2"/>
        <w:numId w:val="53"/>
      </w:numPr>
      <w:ind w:left="720"/>
      <w:keepNext/>
      <w:spacing w:before="120" w:after="120" w:line="360" w:lineRule="auto"/>
      <w:widowControl w:val="off"/>
      <w:outlineLvl w:val="2"/>
    </w:pPr>
    <w:rPr>
      <w:rFonts w:cs="Arial"/>
      <w:b/>
      <w:bCs/>
      <w:color w:val="000000"/>
      <w:sz w:val="32"/>
      <w:szCs w:val="26"/>
      <w:shd w:val="clear" w:color="auto" w:fill="ffffff"/>
      <w:lang w:val="en-AU"/>
    </w:rPr>
  </w:style>
  <w:style w:type="paragraph" w:styleId="1707" w:customStyle="1">
    <w:name w:val="ПП1"/>
    <w:basedOn w:val="910"/>
    <w:uiPriority w:val="99"/>
    <w:qFormat/>
    <w:pPr>
      <w:numPr>
        <w:ilvl w:val="0"/>
        <w:numId w:val="52"/>
      </w:numPr>
      <w:contextualSpacing/>
      <w:jc w:val="both"/>
      <w:spacing w:line="360" w:lineRule="auto"/>
      <w:widowControl w:val="off"/>
      <w:tabs>
        <w:tab w:val="left" w:pos="708" w:leader="none"/>
        <w:tab w:val="left" w:pos="993" w:leader="none"/>
      </w:tabs>
    </w:pPr>
    <w:rPr>
      <w:rFonts w:cs="Arial"/>
      <w:color w:val="000000"/>
      <w:sz w:val="28"/>
      <w:szCs w:val="28"/>
      <w:shd w:val="clear" w:color="auto" w:fill="ffffff"/>
      <w:lang w:val="en-AU"/>
    </w:rPr>
  </w:style>
  <w:style w:type="paragraph" w:styleId="1708" w:customStyle="1">
    <w:name w:val="ПП2"/>
    <w:basedOn w:val="910"/>
    <w:uiPriority w:val="99"/>
    <w:qFormat/>
    <w:pPr>
      <w:numPr>
        <w:ilvl w:val="1"/>
        <w:numId w:val="52"/>
      </w:numPr>
      <w:jc w:val="both"/>
      <w:spacing w:line="360" w:lineRule="auto"/>
      <w:widowControl w:val="off"/>
    </w:pPr>
    <w:rPr>
      <w:rFonts w:cs="Arial"/>
      <w:color w:val="000000"/>
      <w:sz w:val="28"/>
      <w:szCs w:val="28"/>
      <w:shd w:val="clear" w:color="auto" w:fill="ffffff"/>
      <w:lang w:val="en-AU"/>
    </w:rPr>
  </w:style>
  <w:style w:type="paragraph" w:styleId="1709" w:customStyle="1">
    <w:name w:val="ППП3"/>
    <w:basedOn w:val="910"/>
    <w:uiPriority w:val="99"/>
    <w:qFormat/>
    <w:pPr>
      <w:numPr>
        <w:ilvl w:val="2"/>
        <w:numId w:val="52"/>
      </w:numPr>
      <w:jc w:val="both"/>
      <w:spacing w:line="360" w:lineRule="auto"/>
      <w:widowControl w:val="off"/>
    </w:pPr>
    <w:rPr>
      <w:rFonts w:cs="Arial"/>
      <w:color w:val="000000"/>
      <w:sz w:val="28"/>
      <w:szCs w:val="28"/>
      <w:shd w:val="clear" w:color="auto" w:fill="ffffff"/>
      <w:lang w:val="en-AU" w:eastAsia="ar-SA"/>
    </w:rPr>
  </w:style>
  <w:style w:type="paragraph" w:styleId="1710" w:customStyle="1">
    <w:name w:val="ТТКК"/>
    <w:basedOn w:val="910"/>
    <w:link w:val="1711"/>
    <w:qFormat/>
    <w:pPr>
      <w:ind w:firstLine="720"/>
      <w:spacing w:line="360" w:lineRule="auto"/>
      <w:widowControl w:val="off"/>
    </w:pPr>
    <w:rPr>
      <w:b/>
      <w:i/>
      <w:color w:val="000000"/>
      <w:shd w:val="clear" w:color="auto" w:fill="ffffff"/>
      <w:lang w:val="en-US"/>
    </w:rPr>
  </w:style>
  <w:style w:type="character" w:styleId="1711" w:customStyle="1">
    <w:name w:val="ТТКК Знак"/>
    <w:link w:val="1710"/>
    <w:rPr>
      <w:rFonts w:eastAsia="Times New Roman"/>
      <w:b/>
      <w:i/>
      <w:color w:val="000000"/>
      <w:lang w:val="en-US"/>
    </w:rPr>
  </w:style>
  <w:style w:type="paragraph" w:styleId="1712" w:customStyle="1">
    <w:name w:val="ПоДпКтАб"/>
    <w:basedOn w:val="1192"/>
    <w:link w:val="1713"/>
    <w:qFormat/>
    <w:pPr>
      <w:ind w:firstLine="851"/>
      <w:jc w:val="both"/>
      <w:keepNext/>
      <w:spacing w:before="0" w:after="0" w:line="360" w:lineRule="auto"/>
      <w:suppressLineNumbers w:val="0"/>
    </w:pPr>
    <w:rPr>
      <w:bCs/>
      <w:i w:val="0"/>
      <w:iCs w:val="0"/>
      <w:sz w:val="28"/>
      <w:szCs w:val="28"/>
    </w:rPr>
  </w:style>
  <w:style w:type="character" w:styleId="1713" w:customStyle="1">
    <w:name w:val="ПоДпКтАб Знак"/>
    <w:link w:val="1712"/>
    <w:rPr>
      <w:rFonts w:eastAsia="Times New Roman"/>
      <w:bCs/>
      <w:sz w:val="28"/>
      <w:szCs w:val="28"/>
      <w:lang w:eastAsia="zh-CN"/>
    </w:rPr>
  </w:style>
  <w:style w:type="paragraph" w:styleId="1714" w:customStyle="1">
    <w:name w:val="4 УРЗаг"/>
    <w:basedOn w:val="1706"/>
    <w:uiPriority w:val="99"/>
    <w:qFormat/>
    <w:pPr>
      <w:numPr>
        <w:ilvl w:val="3"/>
      </w:numPr>
      <w:ind w:left="1434" w:hanging="1077"/>
      <w:outlineLvl w:val="3"/>
    </w:pPr>
  </w:style>
  <w:style w:type="paragraph" w:styleId="1715" w:customStyle="1">
    <w:name w:val="5 УРЗаг"/>
    <w:basedOn w:val="1706"/>
    <w:link w:val="1716"/>
    <w:uiPriority w:val="99"/>
    <w:qFormat/>
    <w:pPr>
      <w:numPr>
        <w:ilvl w:val="4"/>
      </w:numPr>
      <w:ind w:left="1797"/>
      <w:outlineLvl w:val="4"/>
    </w:pPr>
  </w:style>
  <w:style w:type="character" w:styleId="1716" w:customStyle="1">
    <w:name w:val="5 УРЗаг Знак"/>
    <w:link w:val="1715"/>
    <w:uiPriority w:val="99"/>
    <w:rPr>
      <w:rFonts w:eastAsia="Times New Roman" w:cs="Arial"/>
      <w:b/>
      <w:bCs/>
      <w:color w:val="000000"/>
      <w:sz w:val="32"/>
      <w:szCs w:val="26"/>
      <w:lang w:val="en-AU" w:eastAsia="ru-RU"/>
    </w:rPr>
  </w:style>
  <w:style w:type="paragraph" w:styleId="1717" w:customStyle="1">
    <w:name w:val="Заголовок1"/>
    <w:basedOn w:val="910"/>
    <w:next w:val="910"/>
    <w:qFormat/>
    <w:pPr>
      <w:pageBreakBefore/>
      <w:spacing w:before="360" w:after="240" w:line="276" w:lineRule="auto"/>
    </w:pPr>
    <w:rPr>
      <w:rFonts w:ascii="Tahoma" w:hAnsi="Tahoma"/>
      <w:sz w:val="36"/>
      <w:szCs w:val="22"/>
      <w:lang w:val="en-US"/>
    </w:rPr>
  </w:style>
  <w:style w:type="paragraph" w:styleId="1718" w:customStyle="1">
    <w:name w:val="**Буква6-заголовок"/>
    <w:basedOn w:val="910"/>
    <w:uiPriority w:val="99"/>
    <w:pPr>
      <w:numPr>
        <w:ilvl w:val="0"/>
        <w:numId w:val="54"/>
      </w:numPr>
      <w:ind w:left="0" w:firstLine="454"/>
      <w:keepLines/>
      <w:keepNext/>
      <w:spacing w:before="240" w:after="120" w:line="288" w:lineRule="auto"/>
      <w:tabs>
        <w:tab w:val="clear" w:pos="-31680" w:leader="none"/>
        <w:tab w:val="num" w:pos="360" w:leader="none"/>
      </w:tabs>
      <w:outlineLvl w:val="5"/>
    </w:pPr>
    <w:rPr>
      <w:rFonts w:eastAsia="Calibri"/>
      <w:b/>
      <w:smallCaps/>
      <w:spacing w:val="20"/>
      <w:sz w:val="20"/>
      <w:szCs w:val="20"/>
    </w:rPr>
  </w:style>
  <w:style w:type="paragraph" w:styleId="1719" w:customStyle="1">
    <w:name w:val="ТЗ Заголовок 2"/>
    <w:next w:val="910"/>
    <w:uiPriority w:val="99"/>
    <w:pPr>
      <w:numPr>
        <w:ilvl w:val="1"/>
        <w:numId w:val="54"/>
      </w:numPr>
      <w:keepNext/>
      <w:spacing w:before="240" w:after="120" w:line="240" w:lineRule="auto"/>
      <w:outlineLvl w:val="1"/>
    </w:pPr>
    <w:rPr>
      <w:rFonts w:eastAsia="Calibri"/>
      <w:b/>
      <w:bCs/>
      <w:i/>
      <w:iCs/>
      <w:sz w:val="28"/>
      <w:szCs w:val="28"/>
      <w:lang w:eastAsia="ru-RU"/>
    </w:rPr>
  </w:style>
  <w:style w:type="paragraph" w:styleId="1720" w:customStyle="1">
    <w:name w:val="ТЗ Заголовок 3"/>
    <w:next w:val="910"/>
    <w:uiPriority w:val="99"/>
    <w:pPr>
      <w:numPr>
        <w:ilvl w:val="2"/>
        <w:numId w:val="54"/>
      </w:numPr>
      <w:keepNext/>
      <w:spacing w:before="240" w:after="120" w:line="240" w:lineRule="auto"/>
      <w:outlineLvl w:val="2"/>
    </w:pPr>
    <w:rPr>
      <w:rFonts w:eastAsia="Calibri"/>
      <w:b/>
      <w:bCs/>
      <w:sz w:val="26"/>
      <w:szCs w:val="26"/>
      <w:lang w:eastAsia="ru-RU"/>
    </w:rPr>
  </w:style>
  <w:style w:type="paragraph" w:styleId="1721" w:customStyle="1">
    <w:name w:val="ТЗ Заголовок 4"/>
    <w:next w:val="910"/>
    <w:uiPriority w:val="99"/>
    <w:pPr>
      <w:numPr>
        <w:ilvl w:val="3"/>
        <w:numId w:val="54"/>
      </w:numPr>
      <w:ind w:left="1728" w:hanging="648"/>
      <w:keepNext/>
      <w:spacing w:before="240" w:after="120" w:line="240" w:lineRule="auto"/>
      <w:tabs>
        <w:tab w:val="num" w:pos="2160" w:leader="none"/>
      </w:tabs>
      <w:outlineLvl w:val="3"/>
    </w:pPr>
    <w:rPr>
      <w:rFonts w:ascii="Arial" w:hAnsi="Arial" w:eastAsia="Calibri" w:cs="Arial"/>
      <w:b/>
      <w:bCs/>
      <w:i/>
      <w:sz w:val="26"/>
      <w:szCs w:val="26"/>
      <w:lang w:eastAsia="ru-RU"/>
    </w:rPr>
  </w:style>
  <w:style w:type="paragraph" w:styleId="1722" w:customStyle="1">
    <w:name w:val="ТЗ Заголовок 5"/>
    <w:basedOn w:val="1721"/>
    <w:next w:val="910"/>
    <w:uiPriority w:val="99"/>
    <w:pPr>
      <w:numPr>
        <w:ilvl w:val="4"/>
      </w:numPr>
      <w:ind w:left="2069" w:hanging="792"/>
      <w:tabs>
        <w:tab w:val="num" w:pos="2357" w:leader="none"/>
      </w:tabs>
    </w:pPr>
    <w:rPr>
      <w:b w:val="0"/>
      <w:i w:val="0"/>
      <w:u w:val="single"/>
    </w:rPr>
  </w:style>
  <w:style w:type="paragraph" w:styleId="1723" w:customStyle="1">
    <w:name w:val="ГОСТ_Текст"/>
    <w:uiPriority w:val="99"/>
    <w:pPr>
      <w:ind w:firstLine="567"/>
      <w:jc w:val="both"/>
      <w:spacing w:before="60" w:after="60" w:line="360" w:lineRule="auto"/>
    </w:pPr>
    <w:rPr>
      <w:rFonts w:eastAsia="Times New Roman"/>
      <w:sz w:val="28"/>
      <w:szCs w:val="28"/>
      <w:lang w:eastAsia="ru-RU"/>
    </w:rPr>
  </w:style>
  <w:style w:type="character" w:styleId="1724" w:customStyle="1">
    <w:name w:val="_Маркированный 1 Знак"/>
    <w:link w:val="1725"/>
    <w:uiPriority w:val="99"/>
    <w:rPr>
      <w:lang w:eastAsia="ru-RU"/>
    </w:rPr>
  </w:style>
  <w:style w:type="paragraph" w:styleId="1725" w:customStyle="1">
    <w:name w:val="_Маркированный 1"/>
    <w:basedOn w:val="910"/>
    <w:link w:val="1724"/>
    <w:uiPriority w:val="99"/>
    <w:qFormat/>
    <w:pPr>
      <w:numPr>
        <w:ilvl w:val="0"/>
        <w:numId w:val="55"/>
      </w:numPr>
      <w:ind w:left="0" w:firstLine="709"/>
      <w:jc w:val="both"/>
      <w:spacing w:line="360" w:lineRule="auto"/>
      <w:tabs>
        <w:tab w:val="left" w:pos="993" w:leader="none"/>
      </w:tabs>
    </w:pPr>
    <w:rPr>
      <w:rFonts w:eastAsiaTheme="minorHAnsi"/>
    </w:rPr>
  </w:style>
  <w:style w:type="paragraph" w:styleId="1726" w:customStyle="1">
    <w:name w:val="- абзац"/>
    <w:basedOn w:val="1065"/>
    <w:link w:val="1727"/>
    <w:uiPriority w:val="99"/>
    <w:qFormat/>
    <w:pPr>
      <w:numPr>
        <w:ilvl w:val="0"/>
        <w:numId w:val="56"/>
      </w:numPr>
      <w:ind w:left="709" w:firstLine="0"/>
      <w:jc w:val="both"/>
      <w:spacing w:after="0"/>
      <w:tabs>
        <w:tab w:val="left" w:pos="993" w:leader="none"/>
      </w:tabs>
    </w:pPr>
    <w:rPr>
      <w:rFonts w:cs="Tahoma"/>
      <w:sz w:val="24"/>
      <w:szCs w:val="24"/>
      <w:lang w:eastAsia="ru-RU"/>
    </w:rPr>
  </w:style>
  <w:style w:type="character" w:styleId="1727" w:customStyle="1">
    <w:name w:val="- абзац Знак"/>
    <w:link w:val="1726"/>
    <w:uiPriority w:val="99"/>
    <w:rPr>
      <w:rFonts w:eastAsia="Times New Roman" w:cs="Tahoma"/>
      <w:lang w:eastAsia="ru-RU"/>
    </w:rPr>
  </w:style>
  <w:style w:type="character" w:styleId="1728" w:customStyle="1">
    <w:name w:val="Обычный (веб) Знак"/>
    <w:link w:val="1206"/>
    <w:rPr>
      <w:rFonts w:eastAsia="Times New Roman"/>
      <w:lang w:eastAsia="zh-CN"/>
    </w:rPr>
  </w:style>
  <w:style w:type="character" w:styleId="1729" w:customStyle="1">
    <w:name w:val="DFN"/>
    <w:rPr>
      <w:b/>
      <w:bCs/>
    </w:rPr>
  </w:style>
  <w:style w:type="paragraph" w:styleId="1730" w:customStyle="1">
    <w:name w:val="ConsNonformat"/>
    <w:pPr>
      <w:spacing w:after="0" w:line="240" w:lineRule="auto"/>
      <w:widowControl w:val="off"/>
    </w:pPr>
    <w:rPr>
      <w:rFonts w:ascii="Courier New" w:hAnsi="Courier New" w:eastAsia="Times New Roman" w:cs="Courier New"/>
      <w:sz w:val="16"/>
      <w:szCs w:val="16"/>
      <w:lang w:eastAsia="ru-RU"/>
    </w:rPr>
  </w:style>
  <w:style w:type="paragraph" w:styleId="1731" w:customStyle="1">
    <w:name w:val="ConsCell"/>
    <w:pPr>
      <w:spacing w:after="0" w:line="240" w:lineRule="auto"/>
      <w:widowControl w:val="off"/>
    </w:pPr>
    <w:rPr>
      <w:rFonts w:ascii="Arial" w:hAnsi="Arial" w:eastAsia="Times New Roman" w:cs="Arial"/>
      <w:sz w:val="22"/>
      <w:szCs w:val="22"/>
      <w:lang w:eastAsia="ru-RU"/>
    </w:rPr>
  </w:style>
  <w:style w:type="paragraph" w:styleId="1732" w:customStyle="1">
    <w:name w:val="List_numbers"/>
    <w:basedOn w:val="910"/>
    <w:pPr>
      <w:ind w:left="720" w:hanging="360"/>
      <w:jc w:val="both"/>
      <w:spacing w:before="240" w:after="240"/>
      <w:tabs>
        <w:tab w:val="num" w:pos="720" w:leader="none"/>
      </w:tabs>
    </w:pPr>
    <w:rPr>
      <w:sz w:val="28"/>
    </w:rPr>
  </w:style>
  <w:style w:type="paragraph" w:styleId="1733" w:customStyle="1">
    <w:name w:val="Iau?iue1"/>
    <w:pPr>
      <w:spacing w:after="0" w:line="240" w:lineRule="auto"/>
    </w:pPr>
    <w:rPr>
      <w:rFonts w:eastAsia="Times New Roman"/>
      <w:sz w:val="20"/>
      <w:szCs w:val="20"/>
      <w:lang w:eastAsia="ru-RU"/>
    </w:rPr>
  </w:style>
  <w:style w:type="character" w:styleId="1734" w:customStyle="1">
    <w:name w:val="Основной шрифт"/>
  </w:style>
  <w:style w:type="paragraph" w:styleId="1735" w:customStyle="1">
    <w:name w:val="FR1"/>
    <w:pPr>
      <w:jc w:val="center"/>
      <w:spacing w:before="160" w:after="0" w:line="300" w:lineRule="auto"/>
      <w:widowControl w:val="off"/>
    </w:pPr>
    <w:rPr>
      <w:rFonts w:ascii="Arial" w:hAnsi="Arial" w:eastAsia="Times New Roman"/>
      <w:sz w:val="16"/>
      <w:szCs w:val="20"/>
      <w:lang w:eastAsia="ru-RU"/>
    </w:rPr>
  </w:style>
  <w:style w:type="character" w:styleId="1736" w:customStyle="1">
    <w:name w:val="Не вступил в силу"/>
    <w:rPr>
      <w:color w:val="008080"/>
      <w:sz w:val="20"/>
      <w:szCs w:val="20"/>
    </w:rPr>
  </w:style>
  <w:style w:type="character" w:styleId="1737" w:customStyle="1">
    <w:name w:val="Символ сноски"/>
    <w:rPr>
      <w:vertAlign w:val="superscript"/>
    </w:rPr>
  </w:style>
  <w:style w:type="paragraph" w:styleId="1738" w:customStyle="1">
    <w:name w:val="!Основной"/>
    <w:link w:val="1739"/>
    <w:pPr>
      <w:ind w:firstLine="737"/>
      <w:jc w:val="both"/>
      <w:spacing w:after="0" w:line="240" w:lineRule="auto"/>
      <w:widowControl w:val="off"/>
    </w:pPr>
    <w:rPr>
      <w:rFonts w:eastAsia="Times New Roman"/>
      <w:sz w:val="22"/>
      <w:szCs w:val="22"/>
      <w:lang w:eastAsia="ru-RU"/>
    </w:rPr>
  </w:style>
  <w:style w:type="character" w:styleId="1739" w:customStyle="1">
    <w:name w:val="!Основной Знак"/>
    <w:link w:val="1738"/>
    <w:rPr>
      <w:rFonts w:eastAsia="Times New Roman"/>
      <w:sz w:val="22"/>
      <w:szCs w:val="22"/>
      <w:lang w:eastAsia="ru-RU"/>
    </w:rPr>
  </w:style>
  <w:style w:type="paragraph" w:styleId="1740" w:customStyle="1">
    <w:name w:val="Цветной список - Акцент 11"/>
    <w:basedOn w:val="910"/>
    <w:qFormat/>
    <w:pPr>
      <w:contextualSpacing/>
      <w:ind w:left="720" w:firstLine="709"/>
      <w:jc w:val="both"/>
      <w:spacing w:line="360" w:lineRule="auto"/>
    </w:pPr>
  </w:style>
  <w:style w:type="paragraph" w:styleId="1741" w:customStyle="1">
    <w:name w:val="List1"/>
    <w:basedOn w:val="910"/>
    <w:link w:val="1742"/>
    <w:pPr>
      <w:ind w:left="794" w:hanging="369"/>
      <w:jc w:val="both"/>
      <w:spacing w:line="360" w:lineRule="auto"/>
      <w:tabs>
        <w:tab w:val="num" w:pos="-560" w:leader="none"/>
        <w:tab w:val="left" w:pos="798" w:leader="none"/>
      </w:tabs>
    </w:pPr>
    <w:rPr>
      <w:sz w:val="28"/>
      <w:szCs w:val="28"/>
    </w:rPr>
  </w:style>
  <w:style w:type="character" w:styleId="1742" w:customStyle="1">
    <w:name w:val="List1 Знак"/>
    <w:link w:val="1741"/>
    <w:rPr>
      <w:rFonts w:eastAsia="Times New Roman"/>
      <w:sz w:val="28"/>
      <w:szCs w:val="28"/>
      <w:lang w:eastAsia="ru-RU"/>
    </w:rPr>
  </w:style>
  <w:style w:type="paragraph" w:styleId="1743">
    <w:name w:val="index 6"/>
    <w:basedOn w:val="910"/>
    <w:next w:val="910"/>
    <w:pPr>
      <w:ind w:left="1440" w:hanging="240"/>
      <w:jc w:val="both"/>
      <w:spacing w:line="360" w:lineRule="auto"/>
    </w:pPr>
  </w:style>
  <w:style w:type="paragraph" w:styleId="1744">
    <w:name w:val="index 1"/>
    <w:basedOn w:val="910"/>
    <w:next w:val="910"/>
    <w:unhideWhenUsed/>
    <w:pPr>
      <w:ind w:left="220" w:hanging="220"/>
    </w:pPr>
    <w:rPr>
      <w:rFonts w:ascii="Calibri" w:hAnsi="Calibri" w:eastAsia="Calibri"/>
      <w:sz w:val="22"/>
      <w:szCs w:val="22"/>
      <w:lang w:eastAsia="en-US"/>
    </w:rPr>
  </w:style>
  <w:style w:type="paragraph" w:styleId="1745">
    <w:name w:val="index heading"/>
    <w:basedOn w:val="910"/>
    <w:next w:val="1744"/>
    <w:pPr>
      <w:numPr>
        <w:ilvl w:val="0"/>
        <w:numId w:val="57"/>
      </w:numPr>
      <w:ind w:left="0" w:firstLine="709"/>
      <w:jc w:val="both"/>
      <w:spacing w:line="360" w:lineRule="auto"/>
      <w:tabs>
        <w:tab w:val="clear" w:pos="643" w:leader="none"/>
      </w:tabs>
    </w:pPr>
  </w:style>
  <w:style w:type="paragraph" w:styleId="1746" w:customStyle="1">
    <w:name w:val="Îáû÷íûé"/>
    <w:semiHidden/>
    <w:pPr>
      <w:spacing w:after="0" w:line="240" w:lineRule="auto"/>
    </w:pPr>
    <w:rPr>
      <w:rFonts w:eastAsia="Times New Roman"/>
      <w:sz w:val="20"/>
      <w:szCs w:val="20"/>
      <w:lang w:eastAsia="ru-RU"/>
    </w:rPr>
  </w:style>
  <w:style w:type="paragraph" w:styleId="1747" w:customStyle="1">
    <w:name w:val="Íîðìàëüíûé"/>
    <w:semiHidden/>
    <w:pPr>
      <w:spacing w:after="0" w:line="240" w:lineRule="auto"/>
    </w:pPr>
    <w:rPr>
      <w:rFonts w:ascii="Courier" w:hAnsi="Courier" w:eastAsia="Times New Roman"/>
      <w:sz w:val="20"/>
      <w:szCs w:val="20"/>
      <w:lang w:val="en-GB" w:eastAsia="ru-RU"/>
    </w:rPr>
  </w:style>
  <w:style w:type="paragraph" w:styleId="1748" w:customStyle="1">
    <w:name w:val="Заголовок 2.1"/>
    <w:basedOn w:val="911"/>
    <w:pPr>
      <w:jc w:val="center"/>
      <w:spacing w:before="240" w:after="60"/>
      <w:widowControl w:val="off"/>
      <w:tabs>
        <w:tab w:val="clear" w:pos="1066" w:leader="none"/>
      </w:tabs>
      <w:suppressLineNumbers/>
    </w:pPr>
    <w:rPr>
      <w:rFonts w:ascii="Times New Roman" w:hAnsi="Times New Roman"/>
      <w:bCs w:val="0"/>
      <w:caps/>
      <w:color w:val="auto"/>
      <w:sz w:val="36"/>
    </w:rPr>
  </w:style>
  <w:style w:type="paragraph" w:styleId="1749" w:customStyle="1">
    <w:name w:val="Iau?iue"/>
    <w:pPr>
      <w:spacing w:after="0" w:line="240" w:lineRule="auto"/>
    </w:pPr>
    <w:rPr>
      <w:rFonts w:eastAsia="Times New Roman"/>
      <w:sz w:val="20"/>
      <w:szCs w:val="20"/>
      <w:lang w:val="en-GB" w:eastAsia="ru-RU"/>
    </w:rPr>
  </w:style>
  <w:style w:type="paragraph" w:styleId="1750" w:customStyle="1">
    <w:name w:val="FR2"/>
    <w:pPr>
      <w:ind w:firstLine="720"/>
      <w:jc w:val="both"/>
      <w:spacing w:after="0" w:line="360" w:lineRule="auto"/>
      <w:widowControl w:val="off"/>
    </w:pPr>
    <w:rPr>
      <w:rFonts w:eastAsia="Times New Roman"/>
      <w:sz w:val="20"/>
      <w:szCs w:val="20"/>
      <w:lang w:eastAsia="ru-RU"/>
    </w:rPr>
  </w:style>
  <w:style w:type="paragraph" w:styleId="1751" w:customStyle="1">
    <w:name w:val="Нормальный.1"/>
    <w:pPr>
      <w:jc w:val="both"/>
      <w:spacing w:after="0" w:line="240" w:lineRule="auto"/>
      <w:widowControl w:val="off"/>
    </w:pPr>
    <w:rPr>
      <w:rFonts w:eastAsia="Times New Roman"/>
      <w:sz w:val="20"/>
      <w:szCs w:val="20"/>
      <w:lang w:eastAsia="ru-RU"/>
    </w:rPr>
  </w:style>
  <w:style w:type="character" w:styleId="1752" w:customStyle="1">
    <w:name w:val="Знак Знак10"/>
    <w:rPr>
      <w:rFonts w:eastAsia="Times New Roman"/>
      <w:lang w:eastAsia="ru-RU"/>
    </w:rPr>
  </w:style>
  <w:style w:type="character" w:styleId="1753" w:customStyle="1">
    <w:name w:val="Знак Знак15"/>
    <w:rPr>
      <w:rFonts w:ascii="Cambria" w:hAnsi="Cambria" w:eastAsia="Times New Roman" w:cs="Times New Roman"/>
      <w:b/>
      <w:bCs/>
      <w:color w:val="365f91"/>
      <w:sz w:val="28"/>
      <w:szCs w:val="28"/>
      <w:lang w:eastAsia="ru-RU"/>
    </w:rPr>
  </w:style>
  <w:style w:type="character" w:styleId="1754" w:customStyle="1">
    <w:name w:val="Знак Знак8"/>
    <w:rPr>
      <w:rFonts w:eastAsia="Times New Roman"/>
      <w:lang w:eastAsia="ru-RU"/>
    </w:rPr>
  </w:style>
  <w:style w:type="paragraph" w:styleId="1755" w:customStyle="1">
    <w:name w:val="Нормальный"/>
    <w:pPr>
      <w:spacing w:after="0" w:line="240" w:lineRule="auto"/>
      <w:widowControl w:val="off"/>
    </w:pPr>
    <w:rPr>
      <w:rFonts w:eastAsia="Arial"/>
      <w:sz w:val="20"/>
      <w:szCs w:val="20"/>
      <w:lang w:eastAsia="ar-SA"/>
    </w:rPr>
  </w:style>
  <w:style w:type="paragraph" w:styleId="1756" w:customStyle="1">
    <w:name w:val="Ii?iaeuiue"/>
    <w:pPr>
      <w:spacing w:after="0" w:line="240" w:lineRule="auto"/>
      <w:widowControl w:val="off"/>
    </w:pPr>
    <w:rPr>
      <w:rFonts w:eastAsia="Arial"/>
      <w:sz w:val="20"/>
      <w:szCs w:val="20"/>
      <w:lang w:eastAsia="ar-SA"/>
    </w:rPr>
  </w:style>
  <w:style w:type="paragraph" w:styleId="1757" w:customStyle="1">
    <w:name w:val="xl99"/>
    <w:basedOn w:val="910"/>
    <w:pPr>
      <w:jc w:val="center"/>
      <w:spacing w:before="100" w:beforeAutospacing="1" w:after="100" w:afterAutospacing="1"/>
      <w:shd w:val="clear" w:color="000000" w:fill="ffffff"/>
      <w:pBdr>
        <w:top w:val="single" w:color="000000" w:sz="4" w:space="0"/>
        <w:left w:val="single" w:color="000000" w:sz="4" w:space="0"/>
        <w:right w:val="single" w:color="000000" w:sz="4" w:space="0"/>
      </w:pBdr>
    </w:pPr>
  </w:style>
  <w:style w:type="paragraph" w:styleId="1758" w:customStyle="1">
    <w:name w:val="xl100"/>
    <w:basedOn w:val="910"/>
    <w:pPr>
      <w:jc w:val="center"/>
      <w:spacing w:before="100" w:beforeAutospacing="1" w:after="100" w:afterAutospacing="1"/>
      <w:pBdr>
        <w:top w:val="single" w:color="000000" w:sz="8" w:space="0"/>
        <w:left w:val="single" w:color="000000" w:sz="8" w:space="0"/>
        <w:bottom w:val="single" w:color="000000" w:sz="4" w:space="0"/>
        <w:right w:val="single" w:color="000000" w:sz="4" w:space="0"/>
      </w:pBdr>
    </w:pPr>
    <w:rPr>
      <w:rFonts w:ascii="Cambria" w:hAnsi="Cambria"/>
      <w:sz w:val="22"/>
      <w:szCs w:val="22"/>
    </w:rPr>
  </w:style>
  <w:style w:type="paragraph" w:styleId="1759" w:customStyle="1">
    <w:name w:val="xl101"/>
    <w:basedOn w:val="910"/>
    <w:pPr>
      <w:jc w:val="center"/>
      <w:spacing w:before="100" w:beforeAutospacing="1" w:after="100" w:afterAutospacing="1"/>
      <w:pBdr>
        <w:top w:val="single" w:color="000000" w:sz="8" w:space="0"/>
        <w:left w:val="single" w:color="000000" w:sz="4" w:space="0"/>
        <w:bottom w:val="single" w:color="000000" w:sz="4" w:space="0"/>
        <w:right w:val="single" w:color="000000" w:sz="4" w:space="0"/>
      </w:pBdr>
    </w:pPr>
    <w:rPr>
      <w:rFonts w:ascii="Cambria" w:hAnsi="Cambria"/>
      <w:sz w:val="22"/>
      <w:szCs w:val="22"/>
    </w:rPr>
  </w:style>
  <w:style w:type="paragraph" w:styleId="1760" w:customStyle="1">
    <w:name w:val="xl102"/>
    <w:basedOn w:val="910"/>
    <w:pPr>
      <w:jc w:val="center"/>
      <w:spacing w:before="100" w:beforeAutospacing="1" w:after="100" w:afterAutospacing="1"/>
      <w:pBdr>
        <w:top w:val="single" w:color="000000" w:sz="8" w:space="0"/>
        <w:left w:val="single" w:color="000000" w:sz="4" w:space="0"/>
        <w:bottom w:val="single" w:color="000000" w:sz="4" w:space="0"/>
        <w:right w:val="single" w:color="000000" w:sz="4" w:space="0"/>
      </w:pBdr>
    </w:pPr>
    <w:rPr>
      <w:rFonts w:ascii="Cambria" w:hAnsi="Cambria"/>
      <w:sz w:val="22"/>
      <w:szCs w:val="22"/>
    </w:rPr>
  </w:style>
  <w:style w:type="paragraph" w:styleId="1761" w:customStyle="1">
    <w:name w:val="xl103"/>
    <w:basedOn w:val="910"/>
    <w:pPr>
      <w:jc w:val="center"/>
      <w:spacing w:before="100" w:beforeAutospacing="1" w:after="100" w:afterAutospacing="1"/>
      <w:shd w:val="clear" w:color="000000" w:fill="ffffff"/>
      <w:pBdr>
        <w:top w:val="single" w:color="000000" w:sz="8" w:space="0"/>
        <w:left w:val="single" w:color="000000" w:sz="4" w:space="0"/>
        <w:bottom w:val="single" w:color="000000" w:sz="4" w:space="0"/>
        <w:right w:val="single" w:color="000000" w:sz="4" w:space="0"/>
      </w:pBdr>
    </w:pPr>
    <w:rPr>
      <w:rFonts w:ascii="Cambria" w:hAnsi="Cambria"/>
    </w:rPr>
  </w:style>
  <w:style w:type="paragraph" w:styleId="1762" w:customStyle="1">
    <w:name w:val="xl104"/>
    <w:basedOn w:val="910"/>
    <w:pPr>
      <w:jc w:val="center"/>
      <w:spacing w:before="100" w:beforeAutospacing="1" w:after="100" w:afterAutospacing="1"/>
      <w:shd w:val="clear" w:color="000000" w:fill="ffffff"/>
      <w:pBdr>
        <w:top w:val="single" w:color="000000" w:sz="8" w:space="0"/>
        <w:left w:val="single" w:color="000000" w:sz="4" w:space="0"/>
        <w:bottom w:val="single" w:color="000000" w:sz="4" w:space="0"/>
        <w:right w:val="single" w:color="000000" w:sz="4" w:space="0"/>
      </w:pBdr>
    </w:pPr>
    <w:rPr>
      <w:rFonts w:ascii="Cambria" w:hAnsi="Cambria"/>
      <w:sz w:val="22"/>
      <w:szCs w:val="22"/>
    </w:rPr>
  </w:style>
  <w:style w:type="paragraph" w:styleId="1763" w:customStyle="1">
    <w:name w:val="xl105"/>
    <w:basedOn w:val="910"/>
    <w:pPr>
      <w:jc w:val="center"/>
      <w:spacing w:before="100" w:beforeAutospacing="1" w:after="100" w:afterAutospacing="1"/>
      <w:pBdr>
        <w:top w:val="single" w:color="000000" w:sz="8" w:space="0"/>
        <w:left w:val="single" w:color="000000" w:sz="4" w:space="0"/>
        <w:bottom w:val="single" w:color="000000" w:sz="4" w:space="0"/>
        <w:right w:val="single" w:color="000000" w:sz="8" w:space="0"/>
      </w:pBdr>
    </w:pPr>
    <w:rPr>
      <w:rFonts w:ascii="Cambria" w:hAnsi="Cambria"/>
      <w:sz w:val="22"/>
      <w:szCs w:val="22"/>
    </w:rPr>
  </w:style>
  <w:style w:type="paragraph" w:styleId="1764" w:customStyle="1">
    <w:name w:val="xl106"/>
    <w:basedOn w:val="910"/>
    <w:pPr>
      <w:jc w:val="center"/>
      <w:spacing w:before="100" w:beforeAutospacing="1" w:after="100" w:afterAutospacing="1"/>
      <w:pBdr>
        <w:top w:val="single" w:color="000000" w:sz="4" w:space="0"/>
        <w:left w:val="single" w:color="000000" w:sz="8" w:space="0"/>
        <w:bottom w:val="single" w:color="000000" w:sz="4" w:space="0"/>
        <w:right w:val="single" w:color="000000" w:sz="4" w:space="0"/>
      </w:pBdr>
    </w:pPr>
    <w:rPr>
      <w:rFonts w:ascii="Cambria" w:hAnsi="Cambria"/>
      <w:sz w:val="22"/>
      <w:szCs w:val="22"/>
    </w:rPr>
  </w:style>
  <w:style w:type="paragraph" w:styleId="1765" w:customStyle="1">
    <w:name w:val="xl107"/>
    <w:basedOn w:val="910"/>
    <w:pPr>
      <w:jc w:val="center"/>
      <w:spacing w:before="100" w:beforeAutospacing="1" w:after="100" w:afterAutospacing="1"/>
      <w:pBdr>
        <w:top w:val="single" w:color="000000" w:sz="4" w:space="0"/>
        <w:left w:val="single" w:color="000000" w:sz="4" w:space="0"/>
        <w:bottom w:val="single" w:color="000000" w:sz="4" w:space="0"/>
        <w:right w:val="single" w:color="000000" w:sz="8" w:space="0"/>
      </w:pBdr>
    </w:pPr>
    <w:rPr>
      <w:rFonts w:ascii="Cambria" w:hAnsi="Cambria"/>
      <w:sz w:val="22"/>
      <w:szCs w:val="22"/>
    </w:rPr>
  </w:style>
  <w:style w:type="paragraph" w:styleId="1766" w:customStyle="1">
    <w:name w:val="xl108"/>
    <w:basedOn w:val="910"/>
    <w:pPr>
      <w:jc w:val="center"/>
      <w:spacing w:before="100" w:beforeAutospacing="1" w:after="100" w:afterAutospacing="1"/>
      <w:pBdr>
        <w:top w:val="single" w:color="000000" w:sz="4" w:space="0"/>
        <w:left w:val="single" w:color="000000" w:sz="8" w:space="0"/>
        <w:bottom w:val="single" w:color="000000" w:sz="4" w:space="0"/>
        <w:right w:val="single" w:color="000000" w:sz="4" w:space="0"/>
      </w:pBdr>
    </w:pPr>
    <w:rPr>
      <w:rFonts w:ascii="Cambria" w:hAnsi="Cambria"/>
      <w:sz w:val="22"/>
      <w:szCs w:val="22"/>
    </w:rPr>
  </w:style>
  <w:style w:type="paragraph" w:styleId="1767" w:customStyle="1">
    <w:name w:val="xl109"/>
    <w:basedOn w:val="910"/>
    <w:pPr>
      <w:jc w:val="center"/>
      <w:spacing w:before="100" w:beforeAutospacing="1" w:after="100" w:afterAutospacing="1"/>
      <w:pBdr>
        <w:top w:val="single" w:color="000000" w:sz="4" w:space="0"/>
        <w:left w:val="single" w:color="000000" w:sz="8" w:space="0"/>
        <w:right w:val="single" w:color="000000" w:sz="4" w:space="0"/>
      </w:pBdr>
    </w:pPr>
    <w:rPr>
      <w:rFonts w:ascii="Cambria" w:hAnsi="Cambria"/>
      <w:sz w:val="22"/>
      <w:szCs w:val="22"/>
    </w:rPr>
  </w:style>
  <w:style w:type="paragraph" w:styleId="1768" w:customStyle="1">
    <w:name w:val="xl110"/>
    <w:basedOn w:val="910"/>
    <w:pPr>
      <w:jc w:val="center"/>
      <w:spacing w:before="100" w:beforeAutospacing="1" w:after="100" w:afterAutospacing="1"/>
      <w:pBdr>
        <w:top w:val="single" w:color="000000" w:sz="8" w:space="0"/>
        <w:left w:val="single" w:color="000000" w:sz="8" w:space="0"/>
        <w:right w:val="single" w:color="000000" w:sz="8" w:space="0"/>
      </w:pBdr>
    </w:pPr>
    <w:rPr>
      <w:rFonts w:ascii="Cambria" w:hAnsi="Cambria"/>
      <w:sz w:val="22"/>
      <w:szCs w:val="22"/>
    </w:rPr>
  </w:style>
  <w:style w:type="paragraph" w:styleId="1769" w:customStyle="1">
    <w:name w:val="xl111"/>
    <w:basedOn w:val="910"/>
    <w:pPr>
      <w:jc w:val="center"/>
      <w:spacing w:before="100" w:beforeAutospacing="1" w:after="100" w:afterAutospacing="1"/>
      <w:pBdr>
        <w:left w:val="single" w:color="000000" w:sz="8" w:space="0"/>
        <w:bottom w:val="single" w:color="000000" w:sz="8" w:space="0"/>
        <w:right w:val="single" w:color="000000" w:sz="8" w:space="0"/>
      </w:pBdr>
    </w:pPr>
    <w:rPr>
      <w:rFonts w:ascii="Cambria" w:hAnsi="Cambria"/>
      <w:sz w:val="22"/>
      <w:szCs w:val="22"/>
    </w:rPr>
  </w:style>
  <w:style w:type="paragraph" w:styleId="1770" w:customStyle="1">
    <w:name w:val="xl112"/>
    <w:basedOn w:val="910"/>
    <w:pPr>
      <w:spacing w:before="100" w:beforeAutospacing="1" w:after="100" w:afterAutospacing="1"/>
      <w:shd w:val="clear" w:color="000000" w:fill="ffff00"/>
      <w:pBdr>
        <w:top w:val="single" w:color="000000" w:sz="8" w:space="0"/>
        <w:left w:val="single" w:color="000000" w:sz="8" w:space="0"/>
        <w:bottom w:val="single" w:color="000000" w:sz="8" w:space="0"/>
        <w:right w:val="single" w:color="000000" w:sz="4" w:space="0"/>
      </w:pBdr>
    </w:pPr>
    <w:rPr>
      <w:rFonts w:ascii="Cambria" w:hAnsi="Cambria"/>
      <w:sz w:val="22"/>
      <w:szCs w:val="22"/>
    </w:rPr>
  </w:style>
  <w:style w:type="paragraph" w:styleId="1771" w:customStyle="1">
    <w:name w:val="xl113"/>
    <w:basedOn w:val="910"/>
    <w:pPr>
      <w:spacing w:before="100" w:beforeAutospacing="1" w:after="100" w:afterAutospacing="1"/>
      <w:shd w:val="clear" w:color="000000" w:fill="ffff00"/>
      <w:pBdr>
        <w:top w:val="single" w:color="000000" w:sz="8" w:space="0"/>
        <w:bottom w:val="single" w:color="000000" w:sz="8" w:space="0"/>
        <w:right w:val="single" w:color="000000" w:sz="4" w:space="0"/>
      </w:pBdr>
    </w:pPr>
    <w:rPr>
      <w:rFonts w:ascii="Cambria" w:hAnsi="Cambria"/>
      <w:sz w:val="22"/>
      <w:szCs w:val="22"/>
    </w:rPr>
  </w:style>
  <w:style w:type="paragraph" w:styleId="1772" w:customStyle="1">
    <w:name w:val="xl114"/>
    <w:basedOn w:val="910"/>
    <w:pPr>
      <w:spacing w:before="100" w:beforeAutospacing="1" w:after="100" w:afterAutospacing="1"/>
      <w:shd w:val="clear" w:color="000000" w:fill="ffff00"/>
      <w:pBdr>
        <w:top w:val="single" w:color="000000" w:sz="8" w:space="0"/>
        <w:left w:val="single" w:color="000000" w:sz="4" w:space="0"/>
        <w:bottom w:val="single" w:color="000000" w:sz="8" w:space="0"/>
      </w:pBdr>
    </w:pPr>
    <w:rPr>
      <w:rFonts w:ascii="Cambria" w:hAnsi="Cambria"/>
      <w:sz w:val="22"/>
      <w:szCs w:val="22"/>
    </w:rPr>
  </w:style>
  <w:style w:type="paragraph" w:styleId="1773" w:customStyle="1">
    <w:name w:val="xl115"/>
    <w:basedOn w:val="910"/>
    <w:pPr>
      <w:jc w:val="center"/>
      <w:spacing w:before="100" w:beforeAutospacing="1" w:after="100" w:afterAutospacing="1"/>
      <w:shd w:val="clear" w:color="000000" w:fill="92d050"/>
      <w:pBdr>
        <w:top w:val="single" w:color="000000" w:sz="8" w:space="0"/>
        <w:left w:val="single" w:color="000000" w:sz="8" w:space="0"/>
      </w:pBdr>
    </w:pPr>
    <w:rPr>
      <w:rFonts w:ascii="Cambria" w:hAnsi="Cambria"/>
      <w:sz w:val="22"/>
      <w:szCs w:val="22"/>
    </w:rPr>
  </w:style>
  <w:style w:type="paragraph" w:styleId="1774" w:customStyle="1">
    <w:name w:val="xl116"/>
    <w:basedOn w:val="910"/>
    <w:pPr>
      <w:jc w:val="center"/>
      <w:spacing w:before="100" w:beforeAutospacing="1" w:after="100" w:afterAutospacing="1"/>
      <w:shd w:val="clear" w:color="000000" w:fill="92d050"/>
      <w:pBdr>
        <w:top w:val="single" w:color="000000" w:sz="8" w:space="0"/>
      </w:pBdr>
    </w:pPr>
    <w:rPr>
      <w:rFonts w:ascii="Cambria" w:hAnsi="Cambria"/>
      <w:sz w:val="22"/>
      <w:szCs w:val="22"/>
    </w:rPr>
  </w:style>
  <w:style w:type="paragraph" w:styleId="1775" w:customStyle="1">
    <w:name w:val="xl117"/>
    <w:basedOn w:val="910"/>
    <w:pPr>
      <w:jc w:val="center"/>
      <w:spacing w:before="100" w:beforeAutospacing="1" w:after="100" w:afterAutospacing="1"/>
      <w:pBdr>
        <w:top w:val="single" w:color="000000" w:sz="8" w:space="0"/>
        <w:left w:val="single" w:color="000000" w:sz="8" w:space="0"/>
        <w:bottom w:val="single" w:color="000000" w:sz="8" w:space="0"/>
        <w:right w:val="single" w:color="000000" w:sz="4" w:space="0"/>
      </w:pBdr>
    </w:pPr>
    <w:rPr>
      <w:rFonts w:ascii="Cambria" w:hAnsi="Cambria"/>
      <w:sz w:val="22"/>
      <w:szCs w:val="22"/>
    </w:rPr>
  </w:style>
  <w:style w:type="paragraph" w:styleId="1776" w:customStyle="1">
    <w:name w:val="xl118"/>
    <w:basedOn w:val="910"/>
    <w:pPr>
      <w:jc w:val="center"/>
      <w:spacing w:before="100" w:beforeAutospacing="1" w:after="100" w:afterAutospacing="1"/>
      <w:pBdr>
        <w:top w:val="single" w:color="000000" w:sz="8" w:space="0"/>
        <w:left w:val="single" w:color="000000" w:sz="4" w:space="0"/>
        <w:bottom w:val="single" w:color="000000" w:sz="8" w:space="0"/>
        <w:right w:val="single" w:color="000000" w:sz="4" w:space="0"/>
      </w:pBdr>
    </w:pPr>
    <w:rPr>
      <w:rFonts w:ascii="Cambria" w:hAnsi="Cambria"/>
      <w:sz w:val="22"/>
      <w:szCs w:val="22"/>
    </w:rPr>
  </w:style>
  <w:style w:type="paragraph" w:styleId="1777" w:customStyle="1">
    <w:name w:val="xl119"/>
    <w:basedOn w:val="910"/>
    <w:pPr>
      <w:jc w:val="center"/>
      <w:spacing w:before="100" w:beforeAutospacing="1" w:after="100" w:afterAutospacing="1"/>
      <w:pBdr>
        <w:top w:val="single" w:color="000000" w:sz="8" w:space="0"/>
        <w:left w:val="single" w:color="000000" w:sz="4" w:space="0"/>
        <w:bottom w:val="single" w:color="000000" w:sz="8" w:space="0"/>
      </w:pBdr>
    </w:pPr>
    <w:rPr>
      <w:rFonts w:ascii="Cambria" w:hAnsi="Cambria"/>
      <w:sz w:val="22"/>
      <w:szCs w:val="22"/>
    </w:rPr>
  </w:style>
  <w:style w:type="paragraph" w:styleId="1778" w:customStyle="1">
    <w:name w:val="xl120"/>
    <w:basedOn w:val="910"/>
    <w:pPr>
      <w:jc w:val="center"/>
      <w:spacing w:before="100" w:beforeAutospacing="1" w:after="100" w:afterAutospacing="1"/>
      <w:shd w:val="clear" w:color="000000" w:fill="ffff00"/>
      <w:pBdr>
        <w:top w:val="single" w:color="000000" w:sz="8" w:space="0"/>
        <w:left w:val="single" w:color="000000" w:sz="8" w:space="0"/>
        <w:bottom w:val="single" w:color="000000" w:sz="4" w:space="0"/>
        <w:right w:val="single" w:color="000000" w:sz="4" w:space="0"/>
      </w:pBdr>
    </w:pPr>
    <w:rPr>
      <w:rFonts w:ascii="Cambria" w:hAnsi="Cambria"/>
      <w:sz w:val="28"/>
      <w:szCs w:val="28"/>
    </w:rPr>
  </w:style>
  <w:style w:type="paragraph" w:styleId="1779" w:customStyle="1">
    <w:name w:val="xl121"/>
    <w:basedOn w:val="910"/>
    <w:pPr>
      <w:jc w:val="center"/>
      <w:spacing w:before="100" w:beforeAutospacing="1" w:after="100" w:afterAutospacing="1"/>
      <w:shd w:val="clear" w:color="000000" w:fill="ffff00"/>
      <w:pBdr>
        <w:top w:val="single" w:color="000000" w:sz="4" w:space="0"/>
        <w:left w:val="single" w:color="000000" w:sz="8" w:space="0"/>
        <w:right w:val="single" w:color="000000" w:sz="4" w:space="0"/>
      </w:pBdr>
    </w:pPr>
    <w:rPr>
      <w:rFonts w:ascii="Cambria" w:hAnsi="Cambria"/>
      <w:sz w:val="28"/>
      <w:szCs w:val="28"/>
    </w:rPr>
  </w:style>
  <w:style w:type="paragraph" w:styleId="1780" w:customStyle="1">
    <w:name w:val="xl122"/>
    <w:basedOn w:val="910"/>
    <w:pPr>
      <w:jc w:val="center"/>
      <w:spacing w:before="100" w:beforeAutospacing="1" w:after="100" w:afterAutospacing="1"/>
      <w:shd w:val="clear" w:color="000000" w:fill="ffc000"/>
      <w:pBdr>
        <w:top w:val="single" w:color="000000" w:sz="8" w:space="0"/>
        <w:left w:val="single" w:color="000000" w:sz="4" w:space="0"/>
        <w:bottom w:val="single" w:color="000000" w:sz="4" w:space="0"/>
        <w:right w:val="single" w:color="000000" w:sz="4" w:space="0"/>
      </w:pBdr>
    </w:pPr>
    <w:rPr>
      <w:rFonts w:ascii="Cambria" w:hAnsi="Cambria"/>
      <w:b/>
      <w:bCs/>
      <w:color w:val="000000"/>
      <w:sz w:val="32"/>
      <w:szCs w:val="32"/>
    </w:rPr>
  </w:style>
  <w:style w:type="paragraph" w:styleId="1781" w:customStyle="1">
    <w:name w:val="xl123"/>
    <w:basedOn w:val="910"/>
    <w:pPr>
      <w:jc w:val="center"/>
      <w:spacing w:before="100" w:beforeAutospacing="1" w:after="100" w:afterAutospacing="1"/>
      <w:shd w:val="clear" w:color="000000" w:fill="ffc000"/>
      <w:pBdr>
        <w:top w:val="single" w:color="000000" w:sz="4" w:space="0"/>
        <w:left w:val="single" w:color="000000" w:sz="4" w:space="0"/>
      </w:pBdr>
    </w:pPr>
    <w:rPr>
      <w:rFonts w:ascii="Cambria" w:hAnsi="Cambria"/>
      <w:b/>
      <w:bCs/>
      <w:color w:val="000000"/>
      <w:sz w:val="32"/>
      <w:szCs w:val="32"/>
    </w:rPr>
  </w:style>
  <w:style w:type="paragraph" w:styleId="1782" w:customStyle="1">
    <w:name w:val="xl124"/>
    <w:basedOn w:val="910"/>
    <w:pPr>
      <w:jc w:val="center"/>
      <w:spacing w:before="100" w:beforeAutospacing="1" w:after="100" w:afterAutospacing="1"/>
      <w:shd w:val="clear" w:color="000000" w:fill="ffff00"/>
      <w:pBdr>
        <w:top w:val="single" w:color="000000" w:sz="4" w:space="0"/>
        <w:left w:val="single" w:color="000000" w:sz="4" w:space="0"/>
        <w:right w:val="single" w:color="000000" w:sz="4" w:space="0"/>
      </w:pBdr>
    </w:pPr>
    <w:rPr>
      <w:rFonts w:ascii="Cambria" w:hAnsi="Cambria"/>
      <w:sz w:val="28"/>
      <w:szCs w:val="28"/>
    </w:rPr>
  </w:style>
  <w:style w:type="paragraph" w:styleId="1783" w:customStyle="1">
    <w:name w:val="xl125"/>
    <w:basedOn w:val="910"/>
    <w:pPr>
      <w:jc w:val="center"/>
      <w:spacing w:before="100" w:beforeAutospacing="1" w:after="100" w:afterAutospacing="1"/>
      <w:shd w:val="clear" w:color="000000" w:fill="8db4e2"/>
      <w:pBdr>
        <w:top w:val="single" w:color="000000" w:sz="8" w:space="0"/>
        <w:left w:val="single" w:color="000000" w:sz="8" w:space="0"/>
      </w:pBdr>
    </w:pPr>
    <w:rPr>
      <w:rFonts w:ascii="Cambria" w:hAnsi="Cambria"/>
      <w:sz w:val="22"/>
      <w:szCs w:val="22"/>
    </w:rPr>
  </w:style>
  <w:style w:type="paragraph" w:styleId="1784" w:customStyle="1">
    <w:name w:val="xl126"/>
    <w:basedOn w:val="910"/>
    <w:pPr>
      <w:jc w:val="center"/>
      <w:spacing w:before="100" w:beforeAutospacing="1" w:after="100" w:afterAutospacing="1"/>
      <w:shd w:val="clear" w:color="000000" w:fill="8db4e2"/>
      <w:pBdr>
        <w:top w:val="single" w:color="000000" w:sz="8" w:space="0"/>
      </w:pBdr>
    </w:pPr>
    <w:rPr>
      <w:rFonts w:ascii="Cambria" w:hAnsi="Cambria"/>
      <w:sz w:val="22"/>
      <w:szCs w:val="22"/>
    </w:rPr>
  </w:style>
  <w:style w:type="paragraph" w:styleId="1785" w:customStyle="1">
    <w:name w:val="xl127"/>
    <w:basedOn w:val="910"/>
    <w:pPr>
      <w:jc w:val="center"/>
      <w:spacing w:before="100" w:beforeAutospacing="1" w:after="100" w:afterAutospacing="1"/>
      <w:pBdr>
        <w:top w:val="single" w:color="000000" w:sz="8" w:space="0"/>
        <w:left w:val="single" w:color="000000" w:sz="4" w:space="0"/>
        <w:right w:val="single" w:color="000000" w:sz="8" w:space="0"/>
      </w:pBdr>
    </w:pPr>
    <w:rPr>
      <w:rFonts w:ascii="Cambria" w:hAnsi="Cambria"/>
      <w:b/>
      <w:bCs/>
      <w:sz w:val="22"/>
      <w:szCs w:val="22"/>
    </w:rPr>
  </w:style>
  <w:style w:type="paragraph" w:styleId="1786" w:customStyle="1">
    <w:name w:val="xl128"/>
    <w:basedOn w:val="910"/>
    <w:pPr>
      <w:jc w:val="center"/>
      <w:spacing w:before="100" w:beforeAutospacing="1" w:after="100" w:afterAutospacing="1"/>
      <w:pBdr>
        <w:left w:val="single" w:color="000000" w:sz="4" w:space="0"/>
        <w:bottom w:val="single" w:color="000000" w:sz="8" w:space="0"/>
        <w:right w:val="single" w:color="000000" w:sz="8" w:space="0"/>
      </w:pBdr>
    </w:pPr>
    <w:rPr>
      <w:rFonts w:ascii="Cambria" w:hAnsi="Cambria"/>
      <w:b/>
      <w:bCs/>
      <w:sz w:val="22"/>
      <w:szCs w:val="22"/>
    </w:rPr>
  </w:style>
  <w:style w:type="paragraph" w:styleId="1787" w:customStyle="1">
    <w:name w:val="xl129"/>
    <w:basedOn w:val="910"/>
    <w:pPr>
      <w:jc w:val="center"/>
      <w:spacing w:before="100" w:beforeAutospacing="1" w:after="100" w:afterAutospacing="1"/>
      <w:shd w:val="clear" w:color="000000" w:fill="e26b0a"/>
      <w:pBdr>
        <w:top w:val="single" w:color="000000" w:sz="8" w:space="0"/>
        <w:left w:val="single" w:color="000000" w:sz="8" w:space="0"/>
      </w:pBdr>
    </w:pPr>
    <w:rPr>
      <w:rFonts w:ascii="Cambria" w:hAnsi="Cambria"/>
      <w:sz w:val="22"/>
      <w:szCs w:val="22"/>
    </w:rPr>
  </w:style>
  <w:style w:type="paragraph" w:styleId="1788" w:customStyle="1">
    <w:name w:val="xl130"/>
    <w:basedOn w:val="910"/>
    <w:pPr>
      <w:jc w:val="center"/>
      <w:spacing w:before="100" w:beforeAutospacing="1" w:after="100" w:afterAutospacing="1"/>
      <w:shd w:val="clear" w:color="000000" w:fill="e26b0a"/>
      <w:pBdr>
        <w:top w:val="single" w:color="000000" w:sz="8" w:space="0"/>
      </w:pBdr>
    </w:pPr>
    <w:rPr>
      <w:rFonts w:ascii="Cambria" w:hAnsi="Cambria"/>
      <w:sz w:val="22"/>
      <w:szCs w:val="22"/>
    </w:rPr>
  </w:style>
  <w:style w:type="paragraph" w:styleId="1789" w:customStyle="1">
    <w:name w:val="Заголовок 11"/>
    <w:basedOn w:val="910"/>
    <w:next w:val="910"/>
    <w:pPr>
      <w:jc w:val="center"/>
      <w:keepNext/>
      <w:widowControl w:val="off"/>
      <w:outlineLvl w:val="0"/>
    </w:pPr>
    <w:rPr>
      <w:b/>
      <w:sz w:val="32"/>
      <w:szCs w:val="20"/>
    </w:rPr>
  </w:style>
  <w:style w:type="paragraph" w:styleId="1790" w:customStyle="1">
    <w:name w:val="Знак4 Знак Знак Знак1"/>
    <w:basedOn w:val="910"/>
    <w:pPr>
      <w:spacing w:after="160" w:line="240" w:lineRule="exact"/>
    </w:pPr>
    <w:rPr>
      <w:rFonts w:ascii="Verdana" w:hAnsi="Verdana"/>
      <w:sz w:val="20"/>
      <w:szCs w:val="20"/>
      <w:lang w:val="en-US" w:eastAsia="en-US"/>
    </w:rPr>
  </w:style>
  <w:style w:type="paragraph" w:styleId="1791" w:customStyle="1">
    <w:name w:val="Обычный3"/>
    <w:pPr>
      <w:spacing w:after="0" w:line="240" w:lineRule="auto"/>
      <w:widowControl w:val="off"/>
    </w:pPr>
    <w:rPr>
      <w:rFonts w:eastAsia="Times New Roman"/>
      <w:sz w:val="20"/>
      <w:szCs w:val="20"/>
      <w:lang w:eastAsia="ru-RU"/>
    </w:rPr>
  </w:style>
  <w:style w:type="character" w:styleId="1792" w:customStyle="1">
    <w:name w:val="iceouttxt53"/>
    <w:rPr>
      <w:rFonts w:hint="default" w:ascii="Arial" w:hAnsi="Arial" w:cs="Arial"/>
      <w:b w:val="0"/>
      <w:bCs w:val="0"/>
      <w:strike w:val="0"/>
      <w:color w:val="4878b2"/>
      <w:sz w:val="17"/>
      <w:szCs w:val="17"/>
      <w:u w:val="none"/>
    </w:rPr>
  </w:style>
  <w:style w:type="character" w:styleId="1793" w:customStyle="1">
    <w:name w:val="label_body_text_11"/>
    <w:rPr>
      <w:color w:val="0000ff"/>
      <w:sz w:val="20"/>
      <w:szCs w:val="20"/>
    </w:rPr>
  </w:style>
  <w:style w:type="character" w:styleId="1794" w:customStyle="1">
    <w:name w:val="Гипертекстовая ссылка"/>
    <w:uiPriority w:val="99"/>
    <w:rPr>
      <w:color w:val="008000"/>
    </w:rPr>
  </w:style>
  <w:style w:type="paragraph" w:styleId="1795" w:customStyle="1">
    <w:name w:val="Style1"/>
    <w:basedOn w:val="910"/>
    <w:uiPriority w:val="99"/>
    <w:pPr>
      <w:widowControl w:val="off"/>
    </w:pPr>
  </w:style>
  <w:style w:type="paragraph" w:styleId="1796" w:customStyle="1">
    <w:name w:val="Style3"/>
    <w:basedOn w:val="910"/>
    <w:pPr>
      <w:widowControl w:val="off"/>
    </w:pPr>
  </w:style>
  <w:style w:type="paragraph" w:styleId="1797" w:customStyle="1">
    <w:name w:val="Style6"/>
    <w:basedOn w:val="910"/>
    <w:pPr>
      <w:spacing w:line="322" w:lineRule="exact"/>
      <w:widowControl w:val="off"/>
    </w:pPr>
  </w:style>
  <w:style w:type="paragraph" w:styleId="1798" w:customStyle="1">
    <w:name w:val="Style7"/>
    <w:basedOn w:val="910"/>
    <w:pPr>
      <w:ind w:firstLine="725"/>
      <w:jc w:val="both"/>
      <w:spacing w:line="324" w:lineRule="exact"/>
      <w:widowControl w:val="off"/>
    </w:pPr>
  </w:style>
  <w:style w:type="paragraph" w:styleId="1799" w:customStyle="1">
    <w:name w:val="Style8"/>
    <w:basedOn w:val="910"/>
    <w:pPr>
      <w:ind w:firstLine="720"/>
      <w:spacing w:line="322" w:lineRule="exact"/>
      <w:widowControl w:val="off"/>
    </w:pPr>
  </w:style>
  <w:style w:type="character" w:styleId="1800" w:customStyle="1">
    <w:name w:val="Font Style11"/>
    <w:rPr>
      <w:rFonts w:ascii="Times New Roman" w:hAnsi="Times New Roman" w:cs="Times New Roman"/>
      <w:b/>
      <w:bCs/>
      <w:i/>
      <w:iCs/>
      <w:sz w:val="26"/>
      <w:szCs w:val="26"/>
    </w:rPr>
  </w:style>
  <w:style w:type="character" w:styleId="1801" w:customStyle="1">
    <w:name w:val="Font Style12"/>
    <w:rPr>
      <w:rFonts w:ascii="Times New Roman" w:hAnsi="Times New Roman" w:cs="Times New Roman"/>
      <w:b/>
      <w:bCs/>
      <w:sz w:val="26"/>
      <w:szCs w:val="26"/>
    </w:rPr>
  </w:style>
  <w:style w:type="character" w:styleId="1802" w:customStyle="1">
    <w:name w:val="title_razdel"/>
    <w:basedOn w:val="920"/>
  </w:style>
  <w:style w:type="numbering" w:styleId="1803" w:customStyle="1">
    <w:name w:val="Нет списка1"/>
    <w:next w:val="922"/>
    <w:uiPriority w:val="99"/>
    <w:semiHidden/>
  </w:style>
  <w:style w:type="paragraph" w:styleId="1804">
    <w:name w:val="HTML Top of Form"/>
    <w:basedOn w:val="910"/>
    <w:next w:val="910"/>
    <w:link w:val="1805"/>
    <w:hidden/>
    <w:unhideWhenUsed/>
    <w:pPr>
      <w:jc w:val="center"/>
      <w:pBdr>
        <w:bottom w:val="single" w:color="000000" w:sz="6" w:space="1"/>
      </w:pBdr>
    </w:pPr>
    <w:rPr>
      <w:rFonts w:ascii="Arial" w:hAnsi="Arial"/>
      <w:vanish/>
      <w:sz w:val="16"/>
      <w:szCs w:val="16"/>
      <w:lang w:eastAsia="en-US"/>
    </w:rPr>
  </w:style>
  <w:style w:type="character" w:styleId="1805" w:customStyle="1">
    <w:name w:val="z-Начало формы Знак"/>
    <w:basedOn w:val="920"/>
    <w:link w:val="1804"/>
    <w:rPr>
      <w:rFonts w:ascii="Arial" w:hAnsi="Arial" w:eastAsia="Times New Roman"/>
      <w:vanish/>
      <w:sz w:val="16"/>
      <w:szCs w:val="16"/>
    </w:rPr>
  </w:style>
  <w:style w:type="paragraph" w:styleId="1806">
    <w:name w:val="HTML Bottom of Form"/>
    <w:basedOn w:val="910"/>
    <w:next w:val="910"/>
    <w:link w:val="1807"/>
    <w:hidden/>
    <w:unhideWhenUsed/>
    <w:pPr>
      <w:jc w:val="center"/>
      <w:pBdr>
        <w:top w:val="single" w:color="000000" w:sz="6" w:space="1"/>
      </w:pBdr>
    </w:pPr>
    <w:rPr>
      <w:rFonts w:ascii="Arial" w:hAnsi="Arial"/>
      <w:vanish/>
      <w:sz w:val="16"/>
      <w:szCs w:val="16"/>
      <w:lang w:eastAsia="en-US"/>
    </w:rPr>
  </w:style>
  <w:style w:type="character" w:styleId="1807" w:customStyle="1">
    <w:name w:val="z-Конец формы Знак"/>
    <w:basedOn w:val="920"/>
    <w:link w:val="1806"/>
    <w:rPr>
      <w:rFonts w:ascii="Arial" w:hAnsi="Arial" w:eastAsia="Times New Roman"/>
      <w:vanish/>
      <w:sz w:val="16"/>
      <w:szCs w:val="16"/>
    </w:rPr>
  </w:style>
  <w:style w:type="character" w:styleId="1808" w:customStyle="1">
    <w:name w:val="cherta"/>
  </w:style>
  <w:style w:type="character" w:styleId="1809" w:customStyle="1">
    <w:name w:val="podstr"/>
  </w:style>
  <w:style w:type="character" w:styleId="1810" w:customStyle="1">
    <w:name w:val="editsection"/>
  </w:style>
  <w:style w:type="character" w:styleId="1811" w:customStyle="1">
    <w:name w:val="flagicon"/>
  </w:style>
  <w:style w:type="character" w:styleId="1812" w:customStyle="1">
    <w:name w:val="mw-headline"/>
  </w:style>
  <w:style w:type="paragraph" w:styleId="1813" w:customStyle="1">
    <w:name w:val="Стиль"/>
    <w:basedOn w:val="910"/>
    <w:pPr>
      <w:jc w:val="right"/>
      <w:spacing w:after="160" w:line="240" w:lineRule="exact"/>
      <w:widowControl w:val="off"/>
    </w:pPr>
    <w:rPr>
      <w:sz w:val="20"/>
      <w:szCs w:val="20"/>
      <w:lang w:val="en-GB" w:eastAsia="en-US"/>
    </w:rPr>
  </w:style>
  <w:style w:type="paragraph" w:styleId="1814" w:customStyle="1">
    <w:name w:val="Char Char"/>
    <w:basedOn w:val="910"/>
    <w:pPr>
      <w:jc w:val="right"/>
      <w:spacing w:after="160" w:line="240" w:lineRule="exact"/>
      <w:widowControl w:val="off"/>
    </w:pPr>
    <w:rPr>
      <w:sz w:val="20"/>
      <w:szCs w:val="20"/>
      <w:lang w:val="en-GB" w:eastAsia="en-US"/>
    </w:rPr>
  </w:style>
  <w:style w:type="paragraph" w:styleId="1815" w:customStyle="1">
    <w:name w:val="Подподпункт"/>
    <w:basedOn w:val="910"/>
    <w:pPr>
      <w:jc w:val="both"/>
      <w:tabs>
        <w:tab w:val="num" w:pos="5585" w:leader="none"/>
      </w:tabs>
    </w:pPr>
    <w:rPr>
      <w:sz w:val="28"/>
      <w:szCs w:val="28"/>
    </w:rPr>
  </w:style>
  <w:style w:type="paragraph" w:styleId="1816" w:customStyle="1">
    <w:name w:val="Подпункт"/>
    <w:basedOn w:val="1303"/>
    <w:pPr>
      <w:ind w:left="1728" w:hanging="648"/>
      <w:tabs>
        <w:tab w:val="num" w:pos="2520" w:leader="none"/>
      </w:tabs>
    </w:pPr>
    <w:rPr>
      <w:sz w:val="28"/>
      <w:szCs w:val="28"/>
      <w:lang w:eastAsia="ru-RU"/>
    </w:rPr>
  </w:style>
  <w:style w:type="paragraph" w:styleId="1817" w:customStyle="1">
    <w:name w:val="м_список1"/>
    <w:basedOn w:val="910"/>
    <w:pPr>
      <w:ind w:firstLine="567"/>
      <w:jc w:val="both"/>
      <w:spacing w:before="60" w:after="60"/>
    </w:pPr>
    <w:rPr>
      <w:sz w:val="20"/>
      <w:szCs w:val="20"/>
    </w:rPr>
  </w:style>
  <w:style w:type="character" w:styleId="1818" w:customStyle="1">
    <w:name w:val="bodytext"/>
  </w:style>
  <w:style w:type="paragraph" w:styleId="1819" w:customStyle="1">
    <w:name w:val="çàãîëîâîê 3"/>
    <w:basedOn w:val="910"/>
    <w:next w:val="910"/>
    <w:pPr>
      <w:jc w:val="center"/>
      <w:keepNext/>
    </w:pPr>
    <w:rPr>
      <w:b/>
      <w:bCs/>
      <w:sz w:val="22"/>
      <w:szCs w:val="22"/>
    </w:rPr>
  </w:style>
  <w:style w:type="paragraph" w:styleId="1820" w:customStyle="1">
    <w:name w:val="Знак Знак Знак2 Знак"/>
    <w:basedOn w:val="910"/>
    <w:pPr>
      <w:jc w:val="right"/>
      <w:spacing w:after="160" w:line="240" w:lineRule="exact"/>
      <w:widowControl w:val="off"/>
    </w:pPr>
    <w:rPr>
      <w:sz w:val="20"/>
      <w:szCs w:val="20"/>
      <w:lang w:val="en-GB" w:eastAsia="en-US"/>
    </w:rPr>
  </w:style>
  <w:style w:type="paragraph" w:styleId="1821" w:customStyle="1">
    <w:name w:val="Готовый"/>
    <w:basedOn w:val="910"/>
    <w:pPr>
      <w:widowControl w:val="off"/>
      <w:tabs>
        <w:tab w:val="left" w:pos="0" w:leader="none"/>
        <w:tab w:val="left" w:pos="959" w:leader="none"/>
        <w:tab w:val="left" w:pos="1918" w:leader="none"/>
        <w:tab w:val="left" w:pos="2877" w:leader="none"/>
        <w:tab w:val="left" w:pos="3836" w:leader="none"/>
        <w:tab w:val="left" w:pos="4795" w:leader="none"/>
        <w:tab w:val="left" w:pos="5754" w:leader="none"/>
        <w:tab w:val="left" w:pos="6713" w:leader="none"/>
        <w:tab w:val="left" w:pos="7672" w:leader="none"/>
        <w:tab w:val="left" w:pos="8631" w:leader="none"/>
        <w:tab w:val="left" w:pos="9590" w:leader="none"/>
      </w:tabs>
    </w:pPr>
    <w:rPr>
      <w:rFonts w:ascii="Courier New" w:hAnsi="Courier New"/>
      <w:sz w:val="20"/>
      <w:szCs w:val="20"/>
    </w:rPr>
  </w:style>
  <w:style w:type="paragraph" w:styleId="1822" w:customStyle="1">
    <w:name w:val="1 Знак"/>
    <w:basedOn w:val="910"/>
    <w:pPr>
      <w:spacing w:after="160" w:line="240" w:lineRule="exact"/>
    </w:pPr>
    <w:rPr>
      <w:rFonts w:eastAsia="Calibri"/>
      <w:sz w:val="20"/>
      <w:szCs w:val="20"/>
      <w:lang w:eastAsia="zh-CN"/>
    </w:rPr>
  </w:style>
  <w:style w:type="paragraph" w:styleId="1823" w:customStyle="1">
    <w:name w:val="paragraph"/>
    <w:basedOn w:val="910"/>
    <w:pPr>
      <w:ind w:left="300"/>
      <w:spacing w:after="150"/>
    </w:pPr>
  </w:style>
  <w:style w:type="paragraph" w:styleId="1824" w:customStyle="1">
    <w:name w:val="Plain Text2"/>
    <w:basedOn w:val="910"/>
    <w:pPr>
      <w:ind w:firstLine="720"/>
      <w:jc w:val="both"/>
      <w:spacing w:line="360" w:lineRule="auto"/>
    </w:pPr>
    <w:rPr>
      <w:sz w:val="28"/>
      <w:szCs w:val="20"/>
    </w:rPr>
  </w:style>
  <w:style w:type="paragraph" w:styleId="1825" w:customStyle="1">
    <w:name w:val="Обычный (Web)"/>
    <w:basedOn w:val="910"/>
    <w:pPr>
      <w:spacing w:before="100" w:after="100"/>
    </w:pPr>
    <w:rPr>
      <w:rFonts w:ascii="Arial Unicode MS" w:hAnsi="Arial Unicode MS" w:eastAsia="Arial Unicode MS"/>
      <w:lang w:eastAsia="ar-SA"/>
    </w:rPr>
  </w:style>
  <w:style w:type="paragraph" w:styleId="1826" w:customStyle="1">
    <w:name w:val="Маркер1"/>
    <w:basedOn w:val="910"/>
    <w:pPr>
      <w:jc w:val="both"/>
      <w:spacing w:before="120" w:line="300" w:lineRule="atLeast"/>
      <w:tabs>
        <w:tab w:val="left" w:pos="360" w:leader="none"/>
      </w:tabs>
    </w:pPr>
    <w:rPr>
      <w:sz w:val="20"/>
      <w:szCs w:val="20"/>
      <w:lang w:eastAsia="ar-SA"/>
    </w:rPr>
  </w:style>
  <w:style w:type="paragraph" w:styleId="1827" w:customStyle="1">
    <w:name w:val="Знак Знак2 Char Char Знак Знак Char Char Знак Знак Char Char Знак Знак Char Char Знак Знак Char Char Знак Знак Char Char Знак Знак Char Char Знак Знак Char Char"/>
    <w:basedOn w:val="910"/>
    <w:pPr>
      <w:spacing w:before="100" w:beforeAutospacing="1" w:after="100" w:afterAutospacing="1"/>
    </w:pPr>
    <w:rPr>
      <w:rFonts w:ascii="Tahoma" w:hAnsi="Tahoma"/>
      <w:sz w:val="20"/>
      <w:szCs w:val="20"/>
      <w:lang w:val="en-US" w:eastAsia="en-US"/>
    </w:rPr>
  </w:style>
  <w:style w:type="paragraph" w:styleId="1828" w:customStyle="1">
    <w:name w:val="Стиль3 Знак"/>
    <w:basedOn w:val="1411"/>
    <w:pPr>
      <w:ind w:left="1080"/>
      <w:jc w:val="both"/>
      <w:spacing w:after="0" w:line="240" w:lineRule="auto"/>
      <w:widowControl w:val="off"/>
      <w:tabs>
        <w:tab w:val="num" w:pos="1307" w:leader="none"/>
      </w:tabs>
    </w:pPr>
    <w:rPr>
      <w:sz w:val="20"/>
      <w:szCs w:val="20"/>
    </w:rPr>
  </w:style>
  <w:style w:type="paragraph" w:styleId="1829" w:customStyle="1">
    <w:name w:val="Стиль3 Знак Знак"/>
    <w:basedOn w:val="1411"/>
    <w:pPr>
      <w:ind w:left="0"/>
      <w:jc w:val="both"/>
      <w:spacing w:after="0" w:line="240" w:lineRule="auto"/>
      <w:widowControl w:val="off"/>
      <w:tabs>
        <w:tab w:val="num" w:pos="227" w:leader="none"/>
      </w:tabs>
    </w:pPr>
    <w:rPr>
      <w:sz w:val="20"/>
      <w:szCs w:val="20"/>
    </w:rPr>
  </w:style>
  <w:style w:type="paragraph" w:styleId="1830" w:customStyle="1">
    <w:name w:val="Noeeu"/>
    <w:pPr>
      <w:spacing w:after="0" w:line="240" w:lineRule="auto"/>
      <w:widowControl w:val="off"/>
    </w:pPr>
    <w:rPr>
      <w:rFonts w:eastAsia="Arial"/>
      <w:spacing w:val="-1"/>
      <w:sz w:val="20"/>
      <w:szCs w:val="20"/>
      <w:vertAlign w:val="superscript"/>
      <w:lang w:val="en-US" w:eastAsia="ar-SA"/>
    </w:rPr>
  </w:style>
  <w:style w:type="paragraph" w:styleId="1831" w:customStyle="1">
    <w:name w:val="caaieiaie 4"/>
    <w:basedOn w:val="910"/>
    <w:next w:val="910"/>
    <w:pPr>
      <w:jc w:val="center"/>
      <w:widowControl w:val="off"/>
    </w:pPr>
    <w:rPr>
      <w:rFonts w:eastAsia="Arial"/>
      <w:b/>
      <w:sz w:val="20"/>
      <w:szCs w:val="20"/>
      <w:lang w:eastAsia="ar-SA"/>
    </w:rPr>
  </w:style>
  <w:style w:type="character" w:styleId="1832" w:customStyle="1">
    <w:name w:val="Заголовок 2;H2;h2 Знак"/>
    <w:rPr>
      <w:b/>
      <w:sz w:val="28"/>
      <w:lang w:val="ru-RU" w:eastAsia="ru-RU" w:bidi="ar-SA"/>
    </w:rPr>
  </w:style>
  <w:style w:type="paragraph" w:styleId="1833" w:customStyle="1">
    <w:name w:val="Таблица - текст в ячейке"/>
    <w:basedOn w:val="910"/>
    <w:pPr>
      <w:ind w:left="284" w:hanging="284"/>
      <w:jc w:val="both"/>
      <w:spacing w:line="360" w:lineRule="auto"/>
      <w:widowControl w:val="off"/>
    </w:pPr>
    <w:rPr>
      <w:sz w:val="20"/>
      <w:szCs w:val="20"/>
    </w:rPr>
  </w:style>
  <w:style w:type="paragraph" w:styleId="1834" w:customStyle="1">
    <w:name w:val="Таблица - заголовки столбцов"/>
    <w:basedOn w:val="1833"/>
    <w:pPr>
      <w:ind w:left="0" w:firstLine="0"/>
      <w:jc w:val="center"/>
    </w:pPr>
  </w:style>
  <w:style w:type="paragraph" w:styleId="1835" w:customStyle="1">
    <w:name w:val="Таблица - нумерация строк"/>
    <w:basedOn w:val="1833"/>
    <w:pPr>
      <w:ind w:left="0" w:firstLine="0"/>
    </w:pPr>
  </w:style>
  <w:style w:type="paragraph" w:styleId="1836" w:customStyle="1">
    <w:name w:val="заголовок 2"/>
    <w:basedOn w:val="911"/>
    <w:next w:val="910"/>
    <w:pPr>
      <w:numPr>
        <w:ilvl w:val="1"/>
        <w:numId w:val="59"/>
      </w:numPr>
      <w:jc w:val="center"/>
      <w:keepLines w:val="0"/>
      <w:keepNext w:val="0"/>
      <w:spacing w:before="0" w:line="288" w:lineRule="auto"/>
      <w:tabs>
        <w:tab w:val="left" w:pos="720" w:leader="none"/>
      </w:tabs>
    </w:pPr>
    <w:rPr>
      <w:rFonts w:ascii="Times New Roman" w:hAnsi="Times New Roman"/>
      <w:color w:val="auto"/>
      <w:sz w:val="24"/>
      <w:szCs w:val="24"/>
      <w:lang w:eastAsia="en-US"/>
    </w:rPr>
  </w:style>
  <w:style w:type="paragraph" w:styleId="1837" w:customStyle="1">
    <w:name w:val="Îñíîâíîé òåêñò ñ îò¼f1òóïîì 3"/>
    <w:basedOn w:val="1320"/>
    <w:pPr>
      <w:ind w:left="0" w:firstLine="720"/>
      <w:jc w:val="both"/>
      <w:keepLines w:val="0"/>
      <w:keepNext w:val="0"/>
      <w:spacing w:after="0"/>
      <w:suppressLineNumbers w:val="0"/>
    </w:pPr>
    <w:rPr>
      <w:rFonts w:ascii="Arial" w:hAnsi="Arial" w:cs="Arial"/>
      <w:b w:val="0"/>
      <w:bCs w:val="0"/>
      <w:sz w:val="24"/>
      <w:szCs w:val="24"/>
      <w:lang w:eastAsia="ru-RU"/>
    </w:rPr>
  </w:style>
  <w:style w:type="paragraph" w:styleId="1838" w:customStyle="1">
    <w:name w:val="Подпункты"/>
    <w:basedOn w:val="910"/>
    <w:pPr>
      <w:ind w:left="851" w:hanging="180"/>
      <w:jc w:val="both"/>
      <w:tabs>
        <w:tab w:val="num" w:pos="1418" w:leader="none"/>
        <w:tab w:val="num" w:pos="1980" w:leader="none"/>
      </w:tabs>
    </w:pPr>
    <w:rPr>
      <w:sz w:val="20"/>
      <w:szCs w:val="20"/>
    </w:rPr>
  </w:style>
  <w:style w:type="paragraph" w:styleId="1839" w:customStyle="1">
    <w:name w:val="Пункты"/>
    <w:basedOn w:val="910"/>
    <w:link w:val="1840"/>
    <w:pPr>
      <w:ind w:left="567" w:hanging="180"/>
      <w:jc w:val="both"/>
      <w:spacing w:before="120"/>
      <w:tabs>
        <w:tab w:val="num" w:pos="1418" w:leader="none"/>
        <w:tab w:val="num" w:pos="1980" w:leader="none"/>
      </w:tabs>
    </w:pPr>
    <w:rPr>
      <w:sz w:val="20"/>
      <w:szCs w:val="20"/>
    </w:rPr>
  </w:style>
  <w:style w:type="character" w:styleId="1840" w:customStyle="1">
    <w:name w:val="Пункты Знак"/>
    <w:link w:val="1839"/>
    <w:rPr>
      <w:rFonts w:eastAsia="Times New Roman"/>
      <w:sz w:val="20"/>
      <w:szCs w:val="20"/>
    </w:rPr>
  </w:style>
  <w:style w:type="paragraph" w:styleId="1841" w:customStyle="1">
    <w:name w:val="????????? 2"/>
    <w:basedOn w:val="1842"/>
    <w:next w:val="1842"/>
    <w:pPr>
      <w:ind w:left="576" w:hanging="576"/>
      <w:spacing w:before="120"/>
    </w:pPr>
  </w:style>
  <w:style w:type="paragraph" w:styleId="1842" w:customStyle="1">
    <w:name w:val="???????"/>
    <w:pPr>
      <w:ind w:firstLine="720"/>
      <w:jc w:val="both"/>
      <w:spacing w:after="0" w:line="240" w:lineRule="auto"/>
      <w:widowControl w:val="off"/>
    </w:pPr>
    <w:rPr>
      <w:rFonts w:eastAsia="Times New Roman"/>
      <w:sz w:val="20"/>
      <w:szCs w:val="20"/>
      <w:lang w:eastAsia="ru-RU"/>
    </w:rPr>
  </w:style>
  <w:style w:type="paragraph" w:styleId="1843" w:customStyle="1">
    <w:name w:val="Список1"/>
    <w:basedOn w:val="910"/>
    <w:pPr>
      <w:numPr>
        <w:ilvl w:val="0"/>
        <w:numId w:val="60"/>
      </w:numPr>
      <w:spacing w:line="360" w:lineRule="auto"/>
      <w:tabs>
        <w:tab w:val="left" w:pos="7088" w:leader="none"/>
      </w:tabs>
    </w:pPr>
    <w:rPr>
      <w:sz w:val="20"/>
      <w:szCs w:val="20"/>
    </w:rPr>
  </w:style>
  <w:style w:type="paragraph" w:styleId="1844" w:customStyle="1">
    <w:name w:val="mark -"/>
    <w:basedOn w:val="1845"/>
    <w:pPr>
      <w:numPr>
        <w:ilvl w:val="0"/>
        <w:numId w:val="61"/>
      </w:numPr>
      <w:jc w:val="left"/>
      <w:tabs>
        <w:tab w:val="right" w:pos="10490" w:leader="dot"/>
      </w:tabs>
    </w:pPr>
  </w:style>
  <w:style w:type="paragraph" w:styleId="1845" w:customStyle="1">
    <w:name w:val="Осн. текст Д"/>
    <w:pPr>
      <w:ind w:firstLine="284"/>
      <w:jc w:val="both"/>
      <w:spacing w:after="40" w:line="240" w:lineRule="auto"/>
    </w:pPr>
    <w:rPr>
      <w:rFonts w:eastAsia="Times New Roman"/>
      <w:sz w:val="20"/>
      <w:szCs w:val="20"/>
      <w:lang w:eastAsia="ru-RU"/>
    </w:rPr>
  </w:style>
  <w:style w:type="paragraph" w:styleId="1846" w:customStyle="1">
    <w:name w:val="3---"/>
    <w:basedOn w:val="910"/>
    <w:pPr>
      <w:jc w:val="both"/>
      <w:spacing w:before="120" w:after="120"/>
    </w:pPr>
    <w:rPr>
      <w:sz w:val="20"/>
      <w:szCs w:val="20"/>
    </w:rPr>
  </w:style>
  <w:style w:type="paragraph" w:styleId="1847" w:customStyle="1">
    <w:name w:val="FormField"/>
    <w:basedOn w:val="910"/>
    <w:pPr>
      <w:spacing w:before="120"/>
      <w:widowControl w:val="off"/>
    </w:pPr>
    <w:rPr>
      <w:rFonts w:ascii="Arial" w:hAnsi="Arial"/>
      <w:b/>
      <w:sz w:val="20"/>
      <w:szCs w:val="20"/>
    </w:rPr>
  </w:style>
  <w:style w:type="paragraph" w:styleId="1848" w:customStyle="1">
    <w:name w:val="Head 9.3"/>
    <w:basedOn w:val="910"/>
    <w:next w:val="910"/>
    <w:pPr>
      <w:jc w:val="center"/>
      <w:keepNext/>
      <w:spacing w:before="240" w:after="60"/>
      <w:widowControl w:val="off"/>
    </w:pPr>
    <w:rPr>
      <w:rFonts w:ascii="Times New Roman Bold" w:hAnsi="Times New Roman Bold"/>
      <w:b/>
      <w:bCs/>
      <w:sz w:val="28"/>
      <w:szCs w:val="28"/>
    </w:rPr>
  </w:style>
  <w:style w:type="paragraph" w:styleId="1849" w:customStyle="1">
    <w:name w:val="Style First line:  127 cm"/>
    <w:basedOn w:val="910"/>
    <w:pPr>
      <w:ind w:firstLine="720"/>
      <w:jc w:val="both"/>
      <w:spacing w:before="120"/>
    </w:pPr>
    <w:rPr>
      <w:rFonts w:ascii="Arial" w:hAnsi="Arial"/>
      <w:sz w:val="20"/>
      <w:szCs w:val="20"/>
    </w:rPr>
  </w:style>
  <w:style w:type="paragraph" w:styleId="1850" w:customStyle="1">
    <w:name w:val="#Oaaeeoa oaeno"/>
    <w:basedOn w:val="910"/>
    <w:rPr>
      <w:sz w:val="20"/>
      <w:szCs w:val="20"/>
    </w:rPr>
  </w:style>
  <w:style w:type="paragraph" w:styleId="1851" w:customStyle="1">
    <w:name w:val="Основной текст с отступом 32"/>
    <w:basedOn w:val="910"/>
    <w:pPr>
      <w:ind w:right="21" w:hanging="11"/>
      <w:jc w:val="both"/>
      <w:widowControl w:val="off"/>
      <w:tabs>
        <w:tab w:val="left" w:pos="0" w:leader="none"/>
      </w:tabs>
    </w:pPr>
    <w:rPr>
      <w:rFonts w:ascii="Bookman Old Style" w:hAnsi="Bookman Old Style"/>
      <w:i/>
      <w:color w:val="000000"/>
      <w:sz w:val="22"/>
      <w:szCs w:val="20"/>
    </w:rPr>
  </w:style>
  <w:style w:type="paragraph" w:styleId="1852" w:customStyle="1">
    <w:name w:val="Основной текст 32"/>
    <w:basedOn w:val="910"/>
    <w:pPr>
      <w:jc w:val="both"/>
      <w:widowControl w:val="off"/>
    </w:pPr>
    <w:rPr>
      <w:rFonts w:ascii="Tahoma" w:hAnsi="Tahoma"/>
      <w:color w:val="000000"/>
      <w:sz w:val="22"/>
      <w:szCs w:val="20"/>
    </w:rPr>
  </w:style>
  <w:style w:type="paragraph" w:styleId="1853" w:customStyle="1">
    <w:name w:val="a0"/>
    <w:basedOn w:val="910"/>
    <w:pPr>
      <w:spacing w:before="100" w:beforeAutospacing="1" w:after="100" w:afterAutospacing="1"/>
    </w:pPr>
    <w:rPr>
      <w:rFonts w:ascii="Arial Unicode MS" w:hAnsi="Arial Unicode MS" w:eastAsia="Arial Unicode MS" w:cs="Arial Unicode MS"/>
    </w:rPr>
  </w:style>
  <w:style w:type="paragraph" w:styleId="1854" w:customStyle="1">
    <w:name w:val="Аукцион - Текст"/>
    <w:basedOn w:val="910"/>
    <w:link w:val="1855"/>
    <w:pPr>
      <w:ind w:firstLine="900"/>
      <w:jc w:val="both"/>
    </w:pPr>
    <w:rPr>
      <w:sz w:val="20"/>
      <w:szCs w:val="20"/>
    </w:rPr>
  </w:style>
  <w:style w:type="character" w:styleId="1855" w:customStyle="1">
    <w:name w:val="Аукцион - Текст Знак"/>
    <w:link w:val="1854"/>
    <w:rPr>
      <w:rFonts w:eastAsia="Times New Roman"/>
      <w:sz w:val="20"/>
      <w:szCs w:val="20"/>
    </w:rPr>
  </w:style>
  <w:style w:type="paragraph" w:styleId="1856" w:customStyle="1">
    <w:name w:val="Аукцион: Заголовок 2"/>
    <w:basedOn w:val="912"/>
    <w:pPr>
      <w:numPr>
        <w:ilvl w:val="0"/>
        <w:numId w:val="0"/>
      </w:numPr>
      <w:contextualSpacing/>
      <w:ind w:right="51" w:firstLine="902"/>
      <w:jc w:val="both"/>
      <w:keepLines/>
      <w:spacing w:before="120" w:after="120"/>
      <w:tabs>
        <w:tab w:val="center" w:pos="4590" w:leader="none"/>
      </w:tabs>
    </w:pPr>
    <w:rPr>
      <w:b w:val="0"/>
      <w:i w:val="0"/>
      <w:iCs w:val="0"/>
      <w:sz w:val="22"/>
      <w:szCs w:val="20"/>
    </w:rPr>
  </w:style>
  <w:style w:type="paragraph" w:styleId="1857" w:customStyle="1">
    <w:name w:val="Аукцион: Заголовок 3"/>
    <w:basedOn w:val="913"/>
    <w:pPr>
      <w:numPr>
        <w:ilvl w:val="0"/>
        <w:numId w:val="0"/>
      </w:numPr>
      <w:ind w:left="930" w:right="49" w:firstLine="900"/>
      <w:jc w:val="both"/>
      <w:keepLines/>
      <w:spacing w:before="120" w:after="0"/>
      <w:tabs>
        <w:tab w:val="num" w:pos="0" w:leader="none"/>
        <w:tab w:val="num" w:pos="1049" w:leader="none"/>
        <w:tab w:val="left" w:pos="1260" w:leader="none"/>
        <w:tab w:val="num" w:pos="1506" w:leader="none"/>
        <w:tab w:val="left" w:pos="1865" w:leader="none"/>
        <w:tab w:val="left" w:pos="2700" w:leader="none"/>
        <w:tab w:val="left" w:pos="4140" w:leader="none"/>
      </w:tabs>
    </w:pPr>
    <w:rPr>
      <w:rFonts w:eastAsia="Calibri"/>
      <w:b w:val="0"/>
      <w:bCs w:val="0"/>
      <w:iCs/>
      <w:spacing w:val="-3"/>
      <w:sz w:val="22"/>
      <w:szCs w:val="20"/>
    </w:rPr>
  </w:style>
  <w:style w:type="paragraph" w:styleId="1858" w:customStyle="1">
    <w:name w:val="Аукцион: Заголовок 1 (1)"/>
    <w:basedOn w:val="911"/>
    <w:pPr>
      <w:ind w:left="405" w:hanging="360"/>
      <w:jc w:val="center"/>
      <w:keepLines w:val="0"/>
      <w:pageBreakBefore/>
      <w:spacing w:before="0" w:after="240"/>
      <w:tabs>
        <w:tab w:val="left" w:pos="0" w:leader="none"/>
        <w:tab w:val="num" w:pos="405" w:leader="none"/>
        <w:tab w:val="clear" w:pos="1066" w:leader="none"/>
      </w:tabs>
    </w:pPr>
    <w:rPr>
      <w:rFonts w:ascii="Times New Roman" w:hAnsi="Times New Roman"/>
      <w:bCs w:val="0"/>
      <w:color w:val="auto"/>
      <w:sz w:val="20"/>
      <w:szCs w:val="20"/>
      <w:lang w:eastAsia="en-US"/>
    </w:rPr>
  </w:style>
  <w:style w:type="paragraph" w:styleId="1859" w:customStyle="1">
    <w:name w:val="Контракт-пункт"/>
    <w:basedOn w:val="1303"/>
    <w:pPr>
      <w:ind w:left="0" w:firstLine="0"/>
      <w:jc w:val="center"/>
    </w:pPr>
    <w:rPr>
      <w:b/>
      <w:sz w:val="20"/>
      <w:szCs w:val="20"/>
      <w:lang w:eastAsia="ru-RU"/>
    </w:rPr>
  </w:style>
  <w:style w:type="paragraph" w:styleId="1860" w:customStyle="1">
    <w:name w:val="Весь текст"/>
    <w:basedOn w:val="910"/>
    <w:pPr>
      <w:ind w:firstLine="720"/>
      <w:jc w:val="both"/>
      <w:spacing w:before="120"/>
      <w:tabs>
        <w:tab w:val="num" w:pos="2215" w:leader="none"/>
      </w:tabs>
    </w:pPr>
  </w:style>
  <w:style w:type="paragraph" w:styleId="1861" w:customStyle="1">
    <w:name w:val="Контракт-подпункт"/>
    <w:basedOn w:val="910"/>
    <w:pPr>
      <w:ind w:left="360" w:firstLine="720"/>
      <w:jc w:val="both"/>
      <w:tabs>
        <w:tab w:val="num" w:pos="360" w:leader="none"/>
      </w:tabs>
    </w:pPr>
    <w:rPr>
      <w:sz w:val="20"/>
      <w:szCs w:val="20"/>
    </w:rPr>
  </w:style>
  <w:style w:type="paragraph" w:styleId="1862" w:customStyle="1">
    <w:name w:val="Основной текст1"/>
    <w:basedOn w:val="910"/>
    <w:pPr>
      <w:jc w:val="both"/>
      <w:spacing w:line="360" w:lineRule="auto"/>
    </w:pPr>
    <w:rPr>
      <w:sz w:val="28"/>
    </w:rPr>
  </w:style>
  <w:style w:type="paragraph" w:styleId="1863" w:customStyle="1">
    <w:name w:val="Pa26+2"/>
    <w:basedOn w:val="910"/>
    <w:next w:val="910"/>
    <w:pPr>
      <w:spacing w:before="120" w:line="211" w:lineRule="atLeast"/>
    </w:pPr>
    <w:rPr>
      <w:rFonts w:ascii="GaramondC" w:hAnsi="GaramondC"/>
    </w:rPr>
  </w:style>
  <w:style w:type="paragraph" w:styleId="1864" w:customStyle="1">
    <w:name w:val="заголовок 3"/>
    <w:basedOn w:val="910"/>
    <w:next w:val="910"/>
    <w:pPr>
      <w:jc w:val="both"/>
      <w:keepNext/>
      <w:spacing w:before="120" w:after="60"/>
    </w:pPr>
    <w:rPr>
      <w:sz w:val="20"/>
      <w:szCs w:val="20"/>
    </w:rPr>
  </w:style>
  <w:style w:type="paragraph" w:styleId="1865" w:customStyle="1">
    <w:name w:val="Style2"/>
    <w:basedOn w:val="1866"/>
    <w:pPr>
      <w:ind w:left="1260" w:hanging="360"/>
      <w:tabs>
        <w:tab w:val="num" w:pos="720" w:leader="none"/>
        <w:tab w:val="num" w:pos="1260" w:leader="none"/>
      </w:tabs>
    </w:pPr>
  </w:style>
  <w:style w:type="paragraph" w:styleId="1866" w:customStyle="1">
    <w:name w:val="Simlple"/>
    <w:basedOn w:val="910"/>
    <w:pPr>
      <w:ind w:firstLine="284"/>
      <w:jc w:val="both"/>
      <w:spacing w:before="60" w:after="60"/>
    </w:pPr>
    <w:rPr>
      <w:rFonts w:ascii="Arial" w:hAnsi="Arial"/>
      <w:sz w:val="20"/>
      <w:szCs w:val="20"/>
    </w:rPr>
  </w:style>
  <w:style w:type="paragraph" w:styleId="1867" w:customStyle="1">
    <w:name w:val="Текст абзаца маркированный"/>
    <w:basedOn w:val="910"/>
    <w:pPr>
      <w:numPr>
        <w:ilvl w:val="0"/>
        <w:numId w:val="58"/>
      </w:numPr>
    </w:pPr>
  </w:style>
  <w:style w:type="paragraph" w:styleId="1868" w:customStyle="1">
    <w:name w:val="List-1"/>
    <w:basedOn w:val="910"/>
    <w:pPr>
      <w:ind w:left="142" w:firstLine="709"/>
      <w:jc w:val="both"/>
      <w:spacing w:after="120"/>
      <w:tabs>
        <w:tab w:val="num" w:pos="4500" w:leader="none"/>
      </w:tabs>
    </w:pPr>
    <w:rPr>
      <w:color w:val="000000"/>
      <w:sz w:val="20"/>
      <w:szCs w:val="20"/>
      <w:lang w:eastAsia="ar-SA"/>
    </w:rPr>
  </w:style>
  <w:style w:type="character" w:styleId="1869" w:customStyle="1">
    <w:name w:val="Основной текст с отступом Знак Знак Знак"/>
    <w:rPr>
      <w:sz w:val="24"/>
      <w:lang w:val="ru-RU" w:eastAsia="ru-RU" w:bidi="ar-SA"/>
    </w:rPr>
  </w:style>
  <w:style w:type="character" w:styleId="1870" w:customStyle="1">
    <w:name w:val="Стиль3 Знак Знак1"/>
    <w:rPr>
      <w:sz w:val="24"/>
      <w:lang w:val="ru-RU" w:eastAsia="ru-RU" w:bidi="ar-SA"/>
    </w:rPr>
  </w:style>
  <w:style w:type="paragraph" w:styleId="1871" w:customStyle="1">
    <w:name w:val="текст таблицы"/>
    <w:basedOn w:val="910"/>
    <w:pPr>
      <w:ind w:right="-102"/>
      <w:spacing w:before="120"/>
    </w:pPr>
  </w:style>
  <w:style w:type="character" w:styleId="1872" w:customStyle="1">
    <w:name w:val="Пункт Знак Знак"/>
    <w:rPr>
      <w:sz w:val="28"/>
      <w:lang w:val="ru-RU" w:eastAsia="ru-RU" w:bidi="ar-SA"/>
    </w:rPr>
  </w:style>
  <w:style w:type="paragraph" w:styleId="1873" w:customStyle="1">
    <w:name w:val="Контракт-раздел"/>
    <w:basedOn w:val="910"/>
    <w:next w:val="1859"/>
    <w:pPr>
      <w:jc w:val="center"/>
      <w:keepNext/>
      <w:spacing w:before="360" w:after="120"/>
      <w:tabs>
        <w:tab w:val="num" w:pos="0" w:leader="none"/>
        <w:tab w:val="left" w:pos="540" w:leader="none"/>
      </w:tabs>
      <w:outlineLvl w:val="3"/>
    </w:pPr>
    <w:rPr>
      <w:b/>
      <w:bCs/>
      <w:caps/>
      <w:smallCaps/>
    </w:rPr>
  </w:style>
  <w:style w:type="paragraph" w:styleId="1874" w:customStyle="1">
    <w:name w:val="Контракт-подподпункт"/>
    <w:basedOn w:val="910"/>
    <w:pPr>
      <w:ind w:left="1418" w:hanging="567"/>
      <w:jc w:val="both"/>
      <w:tabs>
        <w:tab w:val="num" w:pos="1418" w:leader="none"/>
      </w:tabs>
    </w:pPr>
  </w:style>
  <w:style w:type="character" w:styleId="1875" w:customStyle="1">
    <w:name w:val="Заголовок 1 Знак Знак Знак Знак Знак Знак Знак Знак Знак Знак Знак Знак Знак"/>
    <w:rPr>
      <w:b/>
      <w:sz w:val="36"/>
      <w:lang w:val="ru-RU" w:eastAsia="ru-RU" w:bidi="ar-SA"/>
    </w:rPr>
  </w:style>
  <w:style w:type="character" w:styleId="1876" w:customStyle="1">
    <w:name w:val="Основной текст Знак Знак Знак Знак"/>
    <w:rPr>
      <w:sz w:val="24"/>
      <w:lang w:val="ru-RU" w:eastAsia="ru-RU" w:bidi="ar-SA"/>
    </w:rPr>
  </w:style>
  <w:style w:type="paragraph" w:styleId="1877" w:customStyle="1">
    <w:name w:val="Header Base"/>
    <w:basedOn w:val="910"/>
    <w:pPr>
      <w:jc w:val="both"/>
      <w:keepLines/>
      <w:spacing w:before="20" w:line="190" w:lineRule="atLeast"/>
      <w:tabs>
        <w:tab w:val="center" w:pos="4320" w:leader="none"/>
        <w:tab w:val="right" w:pos="8640" w:leader="none"/>
      </w:tabs>
    </w:pPr>
    <w:rPr>
      <w:sz w:val="20"/>
      <w:szCs w:val="20"/>
    </w:rPr>
  </w:style>
  <w:style w:type="paragraph" w:styleId="1878" w:customStyle="1">
    <w:name w:val="Бюллет"/>
    <w:basedOn w:val="1085"/>
    <w:pPr>
      <w:ind w:left="283" w:hanging="283"/>
      <w:jc w:val="left"/>
      <w:spacing w:after="0"/>
      <w:tabs>
        <w:tab w:val="num" w:pos="720" w:leader="none"/>
      </w:tabs>
    </w:pPr>
    <w:rPr>
      <w:lang w:eastAsia="zh-CN"/>
    </w:rPr>
  </w:style>
  <w:style w:type="paragraph" w:styleId="1879" w:customStyle="1">
    <w:name w:val="Table text"/>
    <w:basedOn w:val="910"/>
    <w:pPr>
      <w:jc w:val="both"/>
      <w:spacing w:before="20"/>
    </w:pPr>
    <w:rPr>
      <w:rFonts w:ascii="Arial" w:hAnsi="Arial"/>
      <w:sz w:val="22"/>
      <w:szCs w:val="20"/>
    </w:rPr>
  </w:style>
  <w:style w:type="character" w:styleId="1880" w:customStyle="1">
    <w:name w:val="label"/>
  </w:style>
  <w:style w:type="paragraph" w:styleId="1881" w:customStyle="1">
    <w:name w:val="Т Абзац"/>
    <w:basedOn w:val="910"/>
    <w:pPr>
      <w:spacing w:before="60" w:after="60"/>
    </w:pPr>
  </w:style>
  <w:style w:type="paragraph" w:styleId="1882" w:customStyle="1">
    <w:name w:val="Н33"/>
    <w:basedOn w:val="910"/>
    <w:pPr>
      <w:ind w:left="3686" w:hanging="1928"/>
      <w:tabs>
        <w:tab w:val="num" w:pos="3686" w:leader="none"/>
      </w:tabs>
    </w:pPr>
    <w:rPr>
      <w:sz w:val="20"/>
      <w:szCs w:val="20"/>
    </w:rPr>
  </w:style>
  <w:style w:type="paragraph" w:styleId="1883" w:customStyle="1">
    <w:name w:val="Абзац2"/>
    <w:basedOn w:val="910"/>
    <w:pPr>
      <w:ind w:left="720"/>
      <w:spacing w:before="60"/>
    </w:pPr>
  </w:style>
  <w:style w:type="paragraph" w:styleId="1884" w:customStyle="1">
    <w:name w:val="Заг2"/>
    <w:basedOn w:val="1085"/>
    <w:pPr>
      <w:ind w:left="990" w:hanging="900"/>
      <w:jc w:val="left"/>
      <w:spacing w:before="180" w:after="0"/>
      <w:tabs>
        <w:tab w:val="num" w:pos="990" w:leader="none"/>
      </w:tabs>
    </w:pPr>
    <w:rPr>
      <w:lang w:eastAsia="ru-RU"/>
    </w:rPr>
  </w:style>
  <w:style w:type="paragraph" w:styleId="1885" w:customStyle="1">
    <w:name w:val="Абзац"/>
    <w:basedOn w:val="910"/>
    <w:pPr>
      <w:ind w:firstLine="709"/>
      <w:jc w:val="both"/>
      <w:spacing w:before="120"/>
    </w:pPr>
  </w:style>
  <w:style w:type="paragraph" w:styleId="1886" w:customStyle="1">
    <w:name w:val="Заголовок обычный"/>
    <w:basedOn w:val="1562"/>
    <w:pPr>
      <w:ind w:left="0" w:firstLine="426"/>
      <w:spacing w:before="0" w:after="0"/>
    </w:pPr>
    <w:rPr>
      <w:spacing w:val="-3"/>
    </w:rPr>
  </w:style>
  <w:style w:type="paragraph" w:styleId="1887" w:customStyle="1">
    <w:name w:val="первый"/>
    <w:basedOn w:val="910"/>
    <w:pPr>
      <w:jc w:val="center"/>
    </w:pPr>
    <w:rPr>
      <w:b/>
      <w:bCs/>
      <w:sz w:val="28"/>
    </w:rPr>
  </w:style>
  <w:style w:type="paragraph" w:styleId="1888" w:customStyle="1">
    <w:name w:val="нумер-таб"/>
    <w:basedOn w:val="1203"/>
    <w:pPr>
      <w:ind w:left="0" w:firstLine="540"/>
      <w:jc w:val="center"/>
      <w:tabs>
        <w:tab w:val="left" w:pos="6300" w:leader="none"/>
        <w:tab w:val="left" w:pos="7020" w:leader="none"/>
      </w:tabs>
    </w:pPr>
    <w:rPr>
      <w:sz w:val="28"/>
      <w:szCs w:val="28"/>
    </w:rPr>
  </w:style>
  <w:style w:type="paragraph" w:styleId="1889" w:customStyle="1">
    <w:name w:val="Ie.iee eieiioeooe"/>
    <w:basedOn w:val="910"/>
    <w:next w:val="910"/>
    <w:rPr>
      <w:sz w:val="20"/>
    </w:rPr>
  </w:style>
  <w:style w:type="paragraph" w:styleId="1890" w:customStyle="1">
    <w:name w:val="Iau.iue"/>
    <w:basedOn w:val="910"/>
    <w:next w:val="910"/>
    <w:rPr>
      <w:sz w:val="20"/>
    </w:rPr>
  </w:style>
  <w:style w:type="paragraph" w:styleId="1891" w:customStyle="1">
    <w:name w:val="Iniiaiie oaeno n ionooiii"/>
    <w:basedOn w:val="910"/>
    <w:next w:val="910"/>
    <w:rPr>
      <w:sz w:val="20"/>
    </w:rPr>
  </w:style>
  <w:style w:type="paragraph" w:styleId="1892" w:customStyle="1">
    <w:name w:val="???????? ?????"/>
    <w:basedOn w:val="910"/>
    <w:pPr>
      <w:jc w:val="both"/>
      <w:spacing w:after="120"/>
    </w:pPr>
    <w:rPr>
      <w:rFonts w:ascii="Arial Narrow" w:hAnsi="Arial Narrow"/>
      <w:sz w:val="20"/>
      <w:szCs w:val="20"/>
    </w:rPr>
  </w:style>
  <w:style w:type="paragraph" w:styleId="1893" w:customStyle="1">
    <w:name w:val="Пункт Знак Знак Знак"/>
    <w:basedOn w:val="910"/>
    <w:pPr>
      <w:jc w:val="both"/>
    </w:pPr>
    <w:rPr>
      <w:sz w:val="28"/>
      <w:szCs w:val="28"/>
    </w:rPr>
  </w:style>
  <w:style w:type="character" w:styleId="1894" w:customStyle="1">
    <w:name w:val="Пункт Знак Знак Знак Знак"/>
    <w:rPr>
      <w:sz w:val="24"/>
      <w:szCs w:val="28"/>
      <w:lang w:val="ru-RU" w:eastAsia="ru-RU" w:bidi="ar-SA"/>
    </w:rPr>
  </w:style>
  <w:style w:type="paragraph" w:styleId="1895" w:customStyle="1">
    <w:name w:val="Таблицы (моноширинный)"/>
    <w:basedOn w:val="910"/>
    <w:next w:val="910"/>
    <w:pPr>
      <w:jc w:val="both"/>
    </w:pPr>
    <w:rPr>
      <w:rFonts w:ascii="Courier New" w:hAnsi="Courier New" w:cs="Courier New"/>
      <w:sz w:val="20"/>
      <w:szCs w:val="20"/>
    </w:rPr>
  </w:style>
  <w:style w:type="paragraph" w:styleId="1896" w:customStyle="1">
    <w:name w:val="Nonformat"/>
    <w:basedOn w:val="910"/>
    <w:pPr>
      <w:widowControl w:val="off"/>
    </w:pPr>
    <w:rPr>
      <w:rFonts w:ascii="Consultant" w:hAnsi="Consultant"/>
      <w:sz w:val="20"/>
      <w:szCs w:val="20"/>
      <w:lang w:eastAsia="en-US"/>
    </w:rPr>
  </w:style>
  <w:style w:type="paragraph" w:styleId="1897" w:customStyle="1">
    <w:name w:val="Знак2 Знак Знак Знак Знак Знак Знак Знак Знак Знак Знак Знак Знак Знак Знак Знак Char"/>
    <w:basedOn w:val="910"/>
    <w:pPr>
      <w:spacing w:after="160" w:line="240" w:lineRule="exact"/>
    </w:pPr>
    <w:rPr>
      <w:rFonts w:ascii="MS Mincho" w:hAnsi="MS Mincho"/>
      <w:sz w:val="20"/>
      <w:szCs w:val="20"/>
      <w:lang w:val="en-US" w:eastAsia="en-US"/>
    </w:rPr>
  </w:style>
  <w:style w:type="paragraph" w:styleId="1898" w:customStyle="1">
    <w:name w:val="Normal2"/>
    <w:pPr>
      <w:spacing w:after="0" w:line="240" w:lineRule="auto"/>
    </w:pPr>
    <w:rPr>
      <w:rFonts w:eastAsia="Times New Roman"/>
      <w:sz w:val="20"/>
      <w:szCs w:val="20"/>
      <w:lang w:eastAsia="ru-RU"/>
    </w:rPr>
  </w:style>
  <w:style w:type="paragraph" w:styleId="1899" w:customStyle="1">
    <w:name w:val="Обычный_Center"/>
    <w:basedOn w:val="910"/>
    <w:pPr>
      <w:jc w:val="center"/>
      <w:spacing w:before="240" w:after="240"/>
    </w:pPr>
    <w:rPr>
      <w:sz w:val="28"/>
    </w:rPr>
  </w:style>
  <w:style w:type="paragraph" w:styleId="1900" w:customStyle="1">
    <w:name w:val="Обычный 1.5"/>
    <w:basedOn w:val="910"/>
    <w:pPr>
      <w:ind w:firstLine="720"/>
      <w:jc w:val="both"/>
      <w:spacing w:before="120" w:line="360" w:lineRule="auto"/>
    </w:pPr>
    <w:rPr>
      <w:sz w:val="26"/>
      <w:szCs w:val="20"/>
    </w:rPr>
  </w:style>
  <w:style w:type="paragraph" w:styleId="1901" w:customStyle="1">
    <w:name w:val="список1"/>
    <w:basedOn w:val="910"/>
    <w:pPr>
      <w:ind w:left="360" w:hanging="360"/>
      <w:tabs>
        <w:tab w:val="num" w:pos="360" w:leader="none"/>
      </w:tabs>
    </w:pPr>
    <w:rPr>
      <w:sz w:val="20"/>
      <w:szCs w:val="20"/>
    </w:rPr>
  </w:style>
  <w:style w:type="paragraph" w:styleId="1902" w:customStyle="1">
    <w:name w:val="Список 01"/>
    <w:basedOn w:val="1900"/>
    <w:pPr>
      <w:ind w:left="-92" w:hanging="360"/>
      <w:tabs>
        <w:tab w:val="num" w:pos="-92" w:leader="none"/>
      </w:tabs>
    </w:pPr>
    <w:rPr>
      <w:color w:val="000000"/>
      <w:spacing w:val="-1"/>
      <w:sz w:val="28"/>
      <w:szCs w:val="28"/>
    </w:rPr>
  </w:style>
  <w:style w:type="paragraph" w:styleId="1903" w:customStyle="1">
    <w:name w:val="caaieiaie 1"/>
    <w:basedOn w:val="910"/>
    <w:next w:val="910"/>
    <w:pPr>
      <w:keepNext/>
      <w:spacing w:before="120" w:after="120"/>
      <w:widowControl w:val="off"/>
    </w:pPr>
    <w:rPr>
      <w:rFonts w:eastAsia="SimSun"/>
      <w:sz w:val="20"/>
      <w:szCs w:val="20"/>
      <w:lang w:eastAsia="ja-JP"/>
    </w:rPr>
  </w:style>
  <w:style w:type="character" w:styleId="1904" w:customStyle="1">
    <w:name w:val="Заголовок 1 Знак Знак Знак Знак Знак Знак Знак Знак Знак Знак Знак Знак Знак Знак Знак Знак Знак Знак Знак Знак Знак Знак Знак Знак Знак Знак Знак"/>
    <w:rPr>
      <w:b/>
      <w:sz w:val="32"/>
      <w:lang w:val="ru-RU" w:eastAsia="ru-RU" w:bidi="ar-SA"/>
    </w:rPr>
  </w:style>
  <w:style w:type="paragraph" w:styleId="1905" w:customStyle="1">
    <w:name w:val="Список-1"/>
    <w:basedOn w:val="910"/>
    <w:pPr>
      <w:ind w:right="14"/>
      <w:jc w:val="both"/>
    </w:pPr>
    <w:rPr>
      <w:sz w:val="26"/>
      <w:lang w:eastAsia="en-US"/>
    </w:rPr>
  </w:style>
  <w:style w:type="paragraph" w:styleId="1906" w:customStyle="1">
    <w:name w:val="List2"/>
    <w:basedOn w:val="910"/>
    <w:pPr>
      <w:numPr>
        <w:ilvl w:val="0"/>
        <w:numId w:val="62"/>
      </w:numPr>
      <w:jc w:val="both"/>
      <w:spacing w:line="360" w:lineRule="auto"/>
      <w:tabs>
        <w:tab w:val="left" w:pos="1701" w:leader="none"/>
      </w:tabs>
    </w:pPr>
    <w:rPr>
      <w:sz w:val="28"/>
      <w:szCs w:val="28"/>
      <w:lang w:eastAsia="en-US"/>
    </w:rPr>
  </w:style>
  <w:style w:type="paragraph" w:styleId="1907" w:customStyle="1">
    <w:name w:val="MainTXT"/>
    <w:basedOn w:val="910"/>
    <w:link w:val="1908"/>
    <w:pPr>
      <w:ind w:left="142" w:firstLine="709"/>
      <w:jc w:val="both"/>
      <w:spacing w:line="360" w:lineRule="auto"/>
    </w:pPr>
    <w:rPr>
      <w:sz w:val="28"/>
      <w:szCs w:val="28"/>
    </w:rPr>
  </w:style>
  <w:style w:type="character" w:styleId="1908" w:customStyle="1">
    <w:name w:val="MainTXT Знак1"/>
    <w:link w:val="1907"/>
    <w:rPr>
      <w:rFonts w:eastAsia="Times New Roman"/>
      <w:sz w:val="28"/>
      <w:szCs w:val="28"/>
    </w:rPr>
  </w:style>
  <w:style w:type="paragraph" w:styleId="1909" w:customStyle="1">
    <w:name w:val="xl35"/>
    <w:basedOn w:val="910"/>
    <w:pPr>
      <w:jc w:val="center"/>
      <w:spacing w:before="100" w:beforeAutospacing="1" w:after="100" w:afterAutospacing="1"/>
      <w:shd w:val="clear" w:color="auto" w:fill="ffffff"/>
      <w:pBdr>
        <w:top w:val="single" w:color="000000" w:sz="4" w:space="0"/>
        <w:left w:val="single" w:color="000000" w:sz="4" w:space="0"/>
        <w:bottom w:val="single" w:color="000000" w:sz="4" w:space="0"/>
        <w:right w:val="single" w:color="000000" w:sz="4" w:space="0"/>
      </w:pBdr>
    </w:pPr>
    <w:rPr>
      <w:sz w:val="26"/>
      <w:szCs w:val="26"/>
    </w:rPr>
  </w:style>
  <w:style w:type="paragraph" w:styleId="1910" w:customStyle="1">
    <w:name w:val="xl30"/>
    <w:basedOn w:val="910"/>
    <w:pPr>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1911" w:customStyle="1">
    <w:name w:val="Заголовок приложения"/>
    <w:basedOn w:val="1070"/>
    <w:next w:val="910"/>
    <w:pPr>
      <w:ind w:left="502" w:hanging="360"/>
      <w:jc w:val="right"/>
      <w:spacing w:before="120" w:after="120"/>
      <w:widowControl/>
      <w:tabs>
        <w:tab w:val="num" w:pos="0" w:leader="none"/>
      </w:tabs>
    </w:pPr>
    <w:rPr>
      <w:rFonts w:cs="Arial"/>
    </w:rPr>
  </w:style>
  <w:style w:type="paragraph" w:styleId="1912" w:customStyle="1">
    <w:name w:val="xl37"/>
    <w:basedOn w:val="910"/>
    <w:pPr>
      <w:jc w:val="right"/>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1913" w:customStyle="1">
    <w:name w:val="xl36"/>
    <w:basedOn w:val="910"/>
    <w:pPr>
      <w:jc w:val="center"/>
      <w:spacing w:before="100" w:beforeAutospacing="1" w:after="100" w:afterAutospacing="1"/>
      <w:pBdr>
        <w:top w:val="single" w:color="000000" w:sz="8" w:space="0"/>
        <w:left w:val="single" w:color="000000" w:sz="4" w:space="0"/>
        <w:bottom w:val="single" w:color="000000" w:sz="4" w:space="0"/>
        <w:right w:val="single" w:color="000000" w:sz="8" w:space="0"/>
      </w:pBdr>
    </w:pPr>
    <w:rPr>
      <w:sz w:val="16"/>
      <w:szCs w:val="16"/>
    </w:rPr>
  </w:style>
  <w:style w:type="paragraph" w:styleId="1914" w:customStyle="1">
    <w:name w:val="xl29"/>
    <w:basedOn w:val="910"/>
    <w:pPr>
      <w:jc w:val="center"/>
      <w:spacing w:before="100" w:beforeAutospacing="1" w:after="100" w:afterAutospacing="1"/>
      <w:pBdr>
        <w:top w:val="single" w:color="000000" w:sz="8" w:space="0"/>
        <w:left w:val="single" w:color="000000" w:sz="8" w:space="0"/>
        <w:bottom w:val="single" w:color="000000" w:sz="8" w:space="0"/>
        <w:right w:val="single" w:color="000000" w:sz="4" w:space="0"/>
      </w:pBdr>
    </w:pPr>
  </w:style>
  <w:style w:type="paragraph" w:styleId="1915" w:customStyle="1">
    <w:name w:val="xl31"/>
    <w:basedOn w:val="910"/>
    <w:pPr>
      <w:jc w:val="center"/>
      <w:spacing w:before="100" w:beforeAutospacing="1" w:after="100" w:afterAutospacing="1"/>
      <w:pBdr>
        <w:top w:val="single" w:color="000000" w:sz="8" w:space="0"/>
        <w:left w:val="single" w:color="000000" w:sz="4" w:space="0"/>
        <w:bottom w:val="single" w:color="000000" w:sz="8" w:space="0"/>
        <w:right w:val="single" w:color="000000" w:sz="4" w:space="0"/>
      </w:pBdr>
    </w:pPr>
    <w:rPr>
      <w:sz w:val="16"/>
      <w:szCs w:val="16"/>
    </w:rPr>
  </w:style>
  <w:style w:type="paragraph" w:styleId="1916" w:customStyle="1">
    <w:name w:val="xl32"/>
    <w:basedOn w:val="910"/>
    <w:pPr>
      <w:jc w:val="center"/>
      <w:spacing w:before="100" w:beforeAutospacing="1" w:after="100" w:afterAutospacing="1"/>
      <w:pBdr>
        <w:top w:val="single" w:color="000000" w:sz="8" w:space="0"/>
        <w:left w:val="single" w:color="000000" w:sz="4" w:space="0"/>
        <w:bottom w:val="single" w:color="000000" w:sz="8" w:space="0"/>
        <w:right w:val="single" w:color="000000" w:sz="8" w:space="0"/>
      </w:pBdr>
    </w:pPr>
    <w:rPr>
      <w:sz w:val="16"/>
      <w:szCs w:val="16"/>
    </w:rPr>
  </w:style>
  <w:style w:type="paragraph" w:styleId="1917" w:customStyle="1">
    <w:name w:val="xl33"/>
    <w:basedOn w:val="910"/>
    <w:pPr>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1918" w:customStyle="1">
    <w:name w:val="xl34"/>
    <w:basedOn w:val="910"/>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1919" w:customStyle="1">
    <w:name w:val="xl40"/>
    <w:basedOn w:val="910"/>
    <w:pPr>
      <w:jc w:val="right"/>
      <w:spacing w:before="100" w:beforeAutospacing="1" w:after="100" w:afterAutospacing="1"/>
    </w:pPr>
  </w:style>
  <w:style w:type="paragraph" w:styleId="1920" w:customStyle="1">
    <w:name w:val="Стиль6"/>
    <w:basedOn w:val="1229"/>
    <w:pPr>
      <w:jc w:val="both"/>
      <w:spacing w:before="120" w:after="120"/>
      <w:tabs>
        <w:tab w:val="left" w:pos="425" w:leader="none"/>
        <w:tab w:val="clear" w:pos="9627" w:leader="none"/>
        <w:tab w:val="right" w:pos="9628" w:leader="dot"/>
      </w:tabs>
    </w:pPr>
    <w:rPr>
      <w:rFonts w:cs="Arial"/>
      <w:bCs/>
      <w:caps/>
      <w:lang w:eastAsia="ru-RU"/>
    </w:rPr>
  </w:style>
  <w:style w:type="paragraph" w:styleId="1921" w:customStyle="1">
    <w:name w:val="Стиль9"/>
    <w:basedOn w:val="1230"/>
    <w:pPr>
      <w:ind w:left="0"/>
      <w:jc w:val="both"/>
      <w:spacing w:before="120" w:after="120"/>
      <w:tabs>
        <w:tab w:val="left" w:pos="425" w:leader="none"/>
        <w:tab w:val="right" w:pos="840" w:leader="dot"/>
        <w:tab w:val="right" w:pos="9627" w:leader="none"/>
      </w:tabs>
    </w:pPr>
    <w:rPr>
      <w:sz w:val="28"/>
      <w:szCs w:val="20"/>
      <w:lang w:eastAsia="ru-RU"/>
    </w:rPr>
  </w:style>
  <w:style w:type="paragraph" w:styleId="1922" w:customStyle="1">
    <w:name w:val="Стиль10"/>
    <w:basedOn w:val="1230"/>
    <w:pPr>
      <w:ind w:left="0"/>
      <w:spacing w:before="120" w:after="120"/>
      <w:tabs>
        <w:tab w:val="left" w:pos="425" w:leader="none"/>
        <w:tab w:val="left" w:pos="840" w:leader="none"/>
        <w:tab w:val="right" w:pos="9627" w:leader="dot"/>
      </w:tabs>
    </w:pPr>
    <w:rPr>
      <w:sz w:val="28"/>
      <w:szCs w:val="20"/>
      <w:lang w:eastAsia="ru-RU"/>
    </w:rPr>
  </w:style>
  <w:style w:type="paragraph" w:styleId="1923" w:customStyle="1">
    <w:name w:val="Стиль11"/>
    <w:basedOn w:val="1229"/>
    <w:pPr>
      <w:jc w:val="both"/>
      <w:spacing w:before="120" w:after="120"/>
      <w:tabs>
        <w:tab w:val="left" w:pos="425" w:leader="none"/>
        <w:tab w:val="clear" w:pos="9627" w:leader="none"/>
        <w:tab w:val="right" w:pos="9628" w:leader="dot"/>
      </w:tabs>
    </w:pPr>
    <w:rPr>
      <w:rFonts w:cs="Arial"/>
      <w:bCs/>
      <w:caps/>
      <w:lang w:eastAsia="ru-RU"/>
    </w:rPr>
  </w:style>
  <w:style w:type="paragraph" w:styleId="1924" w:customStyle="1">
    <w:name w:val="Стиль12"/>
    <w:basedOn w:val="1229"/>
    <w:pPr>
      <w:jc w:val="both"/>
      <w:spacing w:before="120" w:after="120"/>
      <w:tabs>
        <w:tab w:val="right" w:pos="425" w:leader="dot"/>
        <w:tab w:val="clear" w:pos="9627" w:leader="none"/>
        <w:tab w:val="right" w:pos="9628" w:leader="dot"/>
      </w:tabs>
    </w:pPr>
    <w:rPr>
      <w:rFonts w:cs="Arial"/>
      <w:bCs/>
      <w:caps/>
      <w:lang w:eastAsia="ru-RU"/>
    </w:rPr>
  </w:style>
  <w:style w:type="paragraph" w:styleId="1925" w:customStyle="1">
    <w:name w:val="Стиль13"/>
    <w:basedOn w:val="1229"/>
    <w:pPr>
      <w:jc w:val="both"/>
      <w:spacing w:before="120" w:after="120"/>
      <w:tabs>
        <w:tab w:val="left" w:pos="720" w:leader="dot"/>
        <w:tab w:val="clear" w:pos="9627" w:leader="none"/>
        <w:tab w:val="right" w:pos="9628" w:leader="dot"/>
      </w:tabs>
    </w:pPr>
    <w:rPr>
      <w:rFonts w:cs="Arial"/>
      <w:bCs/>
      <w:caps/>
      <w:lang w:eastAsia="ru-RU"/>
    </w:rPr>
  </w:style>
  <w:style w:type="paragraph" w:styleId="1926" w:customStyle="1">
    <w:name w:val="Header2"/>
    <w:basedOn w:val="910"/>
    <w:pPr>
      <w:jc w:val="center"/>
      <w:spacing w:before="240" w:after="240" w:line="360" w:lineRule="auto"/>
    </w:pPr>
    <w:rPr>
      <w:rFonts w:ascii="Arial" w:hAnsi="Arial"/>
      <w:b/>
      <w:sz w:val="28"/>
    </w:rPr>
  </w:style>
  <w:style w:type="paragraph" w:styleId="1927" w:customStyle="1">
    <w:name w:val="заголовок 4"/>
    <w:basedOn w:val="910"/>
    <w:next w:val="910"/>
    <w:pPr>
      <w:keepNext/>
      <w:outlineLvl w:val="3"/>
    </w:pPr>
  </w:style>
  <w:style w:type="paragraph" w:styleId="1928" w:customStyle="1">
    <w:name w:val="Char Char Char Char Знак Знак Char Char"/>
    <w:basedOn w:val="910"/>
    <w:pPr>
      <w:spacing w:before="100" w:beforeAutospacing="1" w:after="100" w:afterAutospacing="1"/>
    </w:pPr>
    <w:rPr>
      <w:rFonts w:ascii="MS Mincho" w:hAnsi="MS Mincho"/>
      <w:sz w:val="20"/>
      <w:szCs w:val="20"/>
      <w:lang w:val="en-US" w:eastAsia="en-US"/>
    </w:rPr>
  </w:style>
  <w:style w:type="paragraph" w:styleId="1929" w:customStyle="1">
    <w:name w:val="титул"/>
    <w:basedOn w:val="910"/>
    <w:pPr>
      <w:ind w:right="117"/>
      <w:jc w:val="center"/>
      <w:spacing w:before="160" w:after="160"/>
      <w:tabs>
        <w:tab w:val="left" w:pos="8789" w:leader="none"/>
        <w:tab w:val="left" w:pos="8820" w:leader="none"/>
        <w:tab w:val="left" w:pos="9240" w:leader="none"/>
        <w:tab w:val="left" w:pos="9520" w:leader="none"/>
      </w:tabs>
    </w:pPr>
    <w:rPr>
      <w:sz w:val="28"/>
      <w:szCs w:val="28"/>
    </w:rPr>
  </w:style>
  <w:style w:type="paragraph" w:styleId="1930" w:customStyle="1">
    <w:name w:val="перчисление 4"/>
    <w:basedOn w:val="910"/>
    <w:pPr>
      <w:ind w:right="-2"/>
      <w:jc w:val="both"/>
      <w:tabs>
        <w:tab w:val="num" w:pos="360" w:leader="none"/>
        <w:tab w:val="left" w:pos="560" w:leader="none"/>
        <w:tab w:val="left" w:pos="1120" w:leader="none"/>
        <w:tab w:val="left" w:pos="8820" w:leader="none"/>
        <w:tab w:val="left" w:pos="9240" w:leader="none"/>
        <w:tab w:val="left" w:pos="9520" w:leader="none"/>
      </w:tabs>
    </w:pPr>
    <w:rPr>
      <w:sz w:val="28"/>
      <w:szCs w:val="28"/>
    </w:rPr>
  </w:style>
  <w:style w:type="paragraph" w:styleId="1931" w:customStyle="1">
    <w:name w:val="перечисление 2"/>
    <w:basedOn w:val="910"/>
    <w:pPr>
      <w:numPr>
        <w:ilvl w:val="0"/>
        <w:numId w:val="63"/>
      </w:numPr>
      <w:ind w:right="17"/>
      <w:jc w:val="both"/>
      <w:spacing w:before="120" w:after="120"/>
      <w:tabs>
        <w:tab w:val="left" w:pos="910" w:leader="none"/>
      </w:tabs>
    </w:pPr>
    <w:rPr>
      <w:sz w:val="28"/>
      <w:szCs w:val="28"/>
    </w:rPr>
  </w:style>
  <w:style w:type="paragraph" w:styleId="1932" w:customStyle="1">
    <w:name w:val="табл"/>
    <w:basedOn w:val="910"/>
    <w:pPr>
      <w:jc w:val="center"/>
    </w:pPr>
    <w:rPr>
      <w:b/>
      <w:color w:val="000000"/>
      <w:sz w:val="20"/>
      <w:szCs w:val="20"/>
    </w:rPr>
  </w:style>
  <w:style w:type="character" w:styleId="1933" w:customStyle="1">
    <w:name w:val="Line Char"/>
    <w:rPr>
      <w:sz w:val="24"/>
      <w:szCs w:val="24"/>
      <w:lang w:val="ru-RU" w:eastAsia="ru-RU" w:bidi="ar-SA"/>
    </w:rPr>
  </w:style>
  <w:style w:type="character" w:styleId="1934" w:customStyle="1">
    <w:name w:val="Small Char"/>
    <w:rPr>
      <w:sz w:val="16"/>
      <w:szCs w:val="24"/>
      <w:lang w:val="ru-RU" w:eastAsia="ru-RU" w:bidi="ar-SA"/>
    </w:rPr>
  </w:style>
  <w:style w:type="paragraph" w:styleId="1935" w:customStyle="1">
    <w:name w:val="Plain Text1"/>
    <w:basedOn w:val="910"/>
    <w:pPr>
      <w:ind w:left="567" w:firstLine="720"/>
      <w:jc w:val="both"/>
      <w:spacing w:before="120" w:after="120" w:line="360" w:lineRule="auto"/>
    </w:pPr>
    <w:rPr>
      <w:rFonts w:ascii="Arial" w:hAnsi="Arial"/>
      <w:sz w:val="28"/>
      <w:szCs w:val="20"/>
    </w:rPr>
  </w:style>
  <w:style w:type="paragraph" w:styleId="1936" w:customStyle="1">
    <w:name w:val="Body Text 31"/>
    <w:basedOn w:val="910"/>
    <w:pPr>
      <w:jc w:val="center"/>
      <w:widowControl w:val="off"/>
    </w:pPr>
    <w:rPr>
      <w:sz w:val="40"/>
      <w:szCs w:val="20"/>
    </w:rPr>
  </w:style>
  <w:style w:type="paragraph" w:styleId="1937" w:customStyle="1">
    <w:name w:val="BC Normal 10  Bold"/>
    <w:basedOn w:val="910"/>
    <w:next w:val="910"/>
    <w:link w:val="1939"/>
    <w:pPr>
      <w:jc w:val="both"/>
      <w:spacing w:before="60" w:after="60"/>
    </w:pPr>
    <w:rPr>
      <w:b/>
      <w:sz w:val="20"/>
    </w:rPr>
  </w:style>
  <w:style w:type="paragraph" w:styleId="1938" w:customStyle="1">
    <w:name w:val="BC Normal 10 Italic"/>
    <w:basedOn w:val="910"/>
    <w:next w:val="910"/>
    <w:pPr>
      <w:jc w:val="both"/>
      <w:spacing w:before="60" w:after="60"/>
    </w:pPr>
    <w:rPr>
      <w:i/>
      <w:sz w:val="20"/>
      <w:lang w:eastAsia="en-US"/>
    </w:rPr>
  </w:style>
  <w:style w:type="character" w:styleId="1939" w:customStyle="1">
    <w:name w:val="BC Normal 10  Bold Char"/>
    <w:link w:val="1937"/>
    <w:rPr>
      <w:rFonts w:eastAsia="Times New Roman"/>
      <w:b/>
      <w:sz w:val="20"/>
    </w:rPr>
  </w:style>
  <w:style w:type="paragraph" w:styleId="1940" w:customStyle="1">
    <w:name w:val="BC Normal 10"/>
    <w:basedOn w:val="910"/>
    <w:link w:val="1941"/>
    <w:pPr>
      <w:jc w:val="both"/>
      <w:spacing w:before="60" w:after="60"/>
    </w:pPr>
    <w:rPr>
      <w:sz w:val="20"/>
    </w:rPr>
  </w:style>
  <w:style w:type="character" w:styleId="1941" w:customStyle="1">
    <w:name w:val="BC Normal 10 Char"/>
    <w:link w:val="1940"/>
    <w:rPr>
      <w:rFonts w:eastAsia="Times New Roman"/>
      <w:sz w:val="20"/>
    </w:rPr>
  </w:style>
  <w:style w:type="paragraph" w:styleId="1942" w:customStyle="1">
    <w:name w:val="BC List Listing 10"/>
    <w:basedOn w:val="910"/>
    <w:pPr>
      <w:ind w:left="360" w:hanging="360"/>
      <w:jc w:val="both"/>
      <w:spacing w:before="60" w:after="60"/>
      <w:tabs>
        <w:tab w:val="num" w:pos="360" w:leader="none"/>
      </w:tabs>
    </w:pPr>
    <w:rPr>
      <w:rFonts w:ascii="GreekMathSymbols" w:hAnsi="GreekMathSymbols" w:cs="GreekMathSymbols"/>
      <w:sz w:val="20"/>
      <w:lang w:eastAsia="en-US"/>
    </w:rPr>
  </w:style>
  <w:style w:type="paragraph" w:styleId="1943" w:customStyle="1">
    <w:name w:val="BC Normal 10  Bold Italic"/>
    <w:basedOn w:val="1940"/>
    <w:next w:val="1940"/>
    <w:rPr>
      <w:b/>
      <w:i/>
    </w:rPr>
  </w:style>
  <w:style w:type="paragraph" w:styleId="1944" w:customStyle="1">
    <w:name w:val="BC List Number 12"/>
    <w:basedOn w:val="910"/>
    <w:pPr>
      <w:numPr>
        <w:ilvl w:val="0"/>
        <w:numId w:val="64"/>
      </w:numPr>
      <w:jc w:val="both"/>
      <w:spacing w:before="60" w:after="60"/>
    </w:pPr>
    <w:rPr>
      <w:lang w:eastAsia="en-US"/>
    </w:rPr>
  </w:style>
  <w:style w:type="character" w:styleId="1945" w:customStyle="1">
    <w:name w:val="BC List Number 12 1 Char Char"/>
    <w:rPr>
      <w:sz w:val="24"/>
      <w:szCs w:val="24"/>
      <w:lang w:val="ru-RU" w:eastAsia="en-US" w:bidi="ar-SA"/>
    </w:rPr>
  </w:style>
  <w:style w:type="paragraph" w:styleId="1946" w:customStyle="1">
    <w:name w:val="BC Normal 12"/>
    <w:basedOn w:val="910"/>
    <w:link w:val="1947"/>
    <w:pPr>
      <w:jc w:val="both"/>
      <w:spacing w:before="60" w:after="60"/>
    </w:pPr>
  </w:style>
  <w:style w:type="character" w:styleId="1947" w:customStyle="1">
    <w:name w:val="BC Normal 12 Char"/>
    <w:link w:val="1946"/>
    <w:rPr>
      <w:rFonts w:eastAsia="Times New Roman"/>
    </w:rPr>
  </w:style>
  <w:style w:type="table" w:styleId="1948" w:customStyle="1">
    <w:name w:val="Стиль таблицы1"/>
    <w:basedOn w:val="1596"/>
    <w:tblPr/>
    <w:tblStylePr w:type="band1Horz">
      <w:rPr>
        <w:color w:val="auto"/>
      </w:rPr>
      <w:tcPr>
        <w:shd w:val="solid" w:color="c0c0c0" w:fill="ffffff"/>
      </w:tcPr>
    </w:tblStylePr>
    <w:tblStylePr w:type="band2Horz">
      <w:rPr>
        <w:color w:val="auto"/>
      </w:rPr>
    </w:tblStylePr>
    <w:tblStylePr w:type="firstRow">
      <w:rPr>
        <w:b/>
        <w:bCs/>
        <w:i/>
        <w:iCs/>
        <w:color w:val="800000"/>
      </w:rPr>
      <w:tcPr>
        <w:shd w:val="solid" w:color="c0c0c0" w:fill="ffffff"/>
        <w:tcBorders>
          <w:bottom w:val="single" w:color="000000" w:sz="6" w:space="0"/>
        </w:tcBorders>
      </w:tcPr>
    </w:tblStylePr>
    <w:tblStylePr w:type="lastRow">
      <w:tcPr>
        <w:tcBorders>
          <w:top w:val="single" w:color="000000" w:sz="6" w:space="0"/>
        </w:tcBorders>
      </w:tcPr>
    </w:tblStylePr>
    <w:tblStylePr w:type="swCell">
      <w:rPr>
        <w:b/>
        <w:bCs/>
      </w:rPr>
    </w:tblStylePr>
  </w:style>
  <w:style w:type="paragraph" w:styleId="1949" w:customStyle="1">
    <w:name w:val="123"/>
    <w:basedOn w:val="910"/>
    <w:pPr>
      <w:numPr>
        <w:ilvl w:val="0"/>
        <w:numId w:val="65"/>
      </w:numPr>
      <w:jc w:val="both"/>
      <w:spacing w:after="120"/>
    </w:pPr>
  </w:style>
  <w:style w:type="character" w:styleId="1950" w:customStyle="1">
    <w:name w:val="Заголовок 3 Знак3"/>
    <w:rPr>
      <w:b/>
      <w:bCs/>
      <w:sz w:val="40"/>
      <w:szCs w:val="40"/>
    </w:rPr>
  </w:style>
  <w:style w:type="paragraph" w:styleId="1951" w:customStyle="1">
    <w:name w:val="3.1.1"/>
    <w:basedOn w:val="913"/>
    <w:link w:val="1952"/>
    <w:pPr>
      <w:numPr>
        <w:ilvl w:val="0"/>
        <w:numId w:val="66"/>
      </w:numPr>
      <w:ind w:right="227"/>
      <w:jc w:val="center"/>
      <w:keepLines/>
      <w:spacing w:before="120" w:after="160"/>
      <w:tabs>
        <w:tab w:val="num" w:pos="1080" w:leader="none"/>
        <w:tab w:val="left" w:pos="1276" w:leader="none"/>
        <w:tab w:val="num" w:pos="1506" w:leader="none"/>
        <w:tab w:val="left" w:pos="1843" w:leader="none"/>
      </w:tabs>
    </w:pPr>
    <w:rPr>
      <w:rFonts w:eastAsia="Calibri"/>
      <w:bCs w:val="0"/>
      <w:sz w:val="24"/>
      <w:szCs w:val="24"/>
    </w:rPr>
  </w:style>
  <w:style w:type="character" w:styleId="1952" w:customStyle="1">
    <w:name w:val="3.1.1 Знак"/>
    <w:link w:val="1951"/>
    <w:rPr>
      <w:rFonts w:eastAsia="Calibri"/>
      <w:b/>
      <w:lang w:eastAsia="zh-CN"/>
    </w:rPr>
  </w:style>
  <w:style w:type="paragraph" w:styleId="1953" w:customStyle="1">
    <w:name w:val="перечисление"/>
    <w:basedOn w:val="910"/>
    <w:link w:val="1954"/>
    <w:qFormat/>
    <w:pPr>
      <w:ind w:left="1170"/>
      <w:jc w:val="both"/>
      <w:tabs>
        <w:tab w:val="left" w:pos="1820" w:leader="none"/>
      </w:tabs>
    </w:pPr>
    <w:rPr>
      <w:sz w:val="28"/>
      <w:szCs w:val="28"/>
    </w:rPr>
  </w:style>
  <w:style w:type="character" w:styleId="1954" w:customStyle="1">
    <w:name w:val="перечисление Знак"/>
    <w:link w:val="1953"/>
    <w:rPr>
      <w:rFonts w:eastAsia="Times New Roman"/>
      <w:sz w:val="28"/>
      <w:szCs w:val="28"/>
    </w:rPr>
  </w:style>
  <w:style w:type="character" w:styleId="1955" w:customStyle="1">
    <w:name w:val="Заголовок 4 Знак2"/>
    <w:rPr>
      <w:rFonts w:ascii="Arial" w:hAnsi="Arial"/>
      <w:sz w:val="24"/>
    </w:rPr>
  </w:style>
  <w:style w:type="character" w:styleId="1956" w:customStyle="1">
    <w:name w:val="Знак Знак7"/>
    <w:semiHidden/>
    <w:rPr>
      <w:lang w:val="ru-RU" w:eastAsia="ru-RU" w:bidi="ar-SA"/>
    </w:rPr>
  </w:style>
  <w:style w:type="character" w:styleId="1957" w:customStyle="1">
    <w:name w:val="Знак Знак6"/>
    <w:rPr>
      <w:rFonts w:ascii="Arial" w:hAnsi="Arial"/>
      <w:b/>
      <w:bCs/>
      <w:sz w:val="32"/>
      <w:szCs w:val="32"/>
      <w:lang w:bidi="ar-SA"/>
    </w:rPr>
  </w:style>
  <w:style w:type="character" w:styleId="1958" w:customStyle="1">
    <w:name w:val="Знак Знак4"/>
    <w:semiHidden/>
    <w:rPr>
      <w:lang w:val="ru-RU" w:eastAsia="ru-RU" w:bidi="ar-SA"/>
    </w:rPr>
  </w:style>
  <w:style w:type="character" w:styleId="1959" w:customStyle="1">
    <w:name w:val="Красная строка 2 Знак1"/>
    <w:uiPriority w:val="99"/>
    <w:rPr>
      <w:rFonts w:ascii="Times New Roman" w:hAnsi="Times New Roman" w:eastAsia="Times New Roman"/>
      <w:sz w:val="28"/>
      <w:szCs w:val="24"/>
    </w:rPr>
  </w:style>
  <w:style w:type="paragraph" w:styleId="1960" w:customStyle="1">
    <w:name w:val="a4"/>
    <w:basedOn w:val="910"/>
    <w:pPr>
      <w:ind w:left="1044" w:hanging="504"/>
      <w:jc w:val="both"/>
    </w:pPr>
  </w:style>
  <w:style w:type="paragraph" w:styleId="1961" w:customStyle="1">
    <w:name w:val="a5"/>
    <w:basedOn w:val="910"/>
    <w:pPr>
      <w:ind w:left="520" w:right="117" w:firstLine="360"/>
      <w:jc w:val="both"/>
      <w:spacing w:before="160" w:after="160"/>
    </w:pPr>
    <w:rPr>
      <w:sz w:val="28"/>
      <w:szCs w:val="28"/>
    </w:rPr>
  </w:style>
  <w:style w:type="character" w:styleId="1962" w:customStyle="1">
    <w:name w:val="h21"/>
    <w:rPr>
      <w:rFonts w:hint="default" w:ascii="Arial" w:hAnsi="Arial" w:cs="Arial"/>
      <w:b/>
      <w:bCs/>
    </w:rPr>
  </w:style>
  <w:style w:type="character" w:styleId="1963" w:customStyle="1">
    <w:name w:val="emailstyle90"/>
    <w:rPr>
      <w:rFonts w:hint="default" w:ascii="Times New Roman" w:hAnsi="Times New Roman" w:cs="Times New Roman"/>
    </w:rPr>
  </w:style>
  <w:style w:type="paragraph" w:styleId="1964" w:customStyle="1">
    <w:name w:val="1100"/>
    <w:basedOn w:val="910"/>
    <w:pPr>
      <w:jc w:val="both"/>
      <w:spacing w:before="100" w:beforeAutospacing="1" w:after="100" w:afterAutospacing="1"/>
    </w:pPr>
    <w:rPr>
      <w:rFonts w:ascii="Arial" w:hAnsi="Arial" w:cs="Arial"/>
      <w:color w:val="000000"/>
      <w:sz w:val="20"/>
      <w:szCs w:val="20"/>
    </w:rPr>
  </w:style>
  <w:style w:type="paragraph" w:styleId="1965" w:customStyle="1">
    <w:name w:val="130"/>
    <w:basedOn w:val="910"/>
    <w:pPr>
      <w:jc w:val="both"/>
      <w:spacing w:before="100" w:beforeAutospacing="1" w:after="100" w:afterAutospacing="1"/>
    </w:pPr>
    <w:rPr>
      <w:rFonts w:ascii="Arial" w:hAnsi="Arial" w:cs="Arial"/>
      <w:color w:val="000000"/>
      <w:sz w:val="20"/>
      <w:szCs w:val="20"/>
    </w:rPr>
  </w:style>
  <w:style w:type="paragraph" w:styleId="1966" w:customStyle="1">
    <w:name w:val="Текст 3"/>
    <w:basedOn w:val="914"/>
    <w:pPr>
      <w:numPr>
        <w:ilvl w:val="0"/>
        <w:numId w:val="0"/>
      </w:numPr>
      <w:contextualSpacing/>
      <w:ind w:left="1259" w:hanging="902"/>
      <w:jc w:val="both"/>
      <w:keepLines/>
      <w:keepNext w:val="0"/>
      <w:spacing w:before="0" w:after="120"/>
      <w:tabs>
        <w:tab w:val="num" w:pos="0" w:leader="none"/>
        <w:tab w:val="num" w:pos="1260" w:leader="none"/>
        <w:tab w:val="left" w:pos="1701" w:leader="none"/>
        <w:tab w:val="num" w:pos="2880" w:leader="none"/>
      </w:tabs>
    </w:pPr>
    <w:rPr>
      <w:rFonts w:ascii="Arial" w:hAnsi="Arial"/>
      <w:sz w:val="22"/>
      <w:szCs w:val="24"/>
    </w:rPr>
  </w:style>
  <w:style w:type="paragraph" w:styleId="1967" w:customStyle="1">
    <w:name w:val="Обычный + Слева:  1.27 см"/>
    <w:basedOn w:val="910"/>
    <w:link w:val="1968"/>
    <w:pPr>
      <w:ind w:left="720" w:firstLine="709"/>
      <w:jc w:val="both"/>
      <w:spacing w:before="120" w:after="120" w:line="360" w:lineRule="auto"/>
    </w:pPr>
    <w:rPr>
      <w:rFonts w:ascii="Arial" w:hAnsi="Arial"/>
      <w:sz w:val="20"/>
      <w:szCs w:val="20"/>
    </w:rPr>
  </w:style>
  <w:style w:type="character" w:styleId="1968" w:customStyle="1">
    <w:name w:val="Обычный + Слева:  1.27 см Знак Знак"/>
    <w:link w:val="1967"/>
    <w:rPr>
      <w:rFonts w:ascii="Arial" w:hAnsi="Arial" w:eastAsia="Times New Roman"/>
      <w:sz w:val="20"/>
      <w:szCs w:val="20"/>
    </w:rPr>
  </w:style>
  <w:style w:type="character" w:styleId="1969" w:customStyle="1">
    <w:name w:val="Маркированный список Знак"/>
    <w:link w:val="1548"/>
    <w:rPr>
      <w:rFonts w:eastAsia="Times New Roman"/>
      <w:lang w:eastAsia="ru-RU"/>
    </w:rPr>
  </w:style>
  <w:style w:type="paragraph" w:styleId="1970" w:customStyle="1">
    <w:name w:val="Стиль Заголовок 4 + полужирный"/>
    <w:basedOn w:val="914"/>
    <w:pPr>
      <w:numPr>
        <w:ilvl w:val="0"/>
        <w:numId w:val="0"/>
      </w:numPr>
      <w:contextualSpacing/>
      <w:ind w:left="502" w:hanging="360"/>
      <w:jc w:val="both"/>
      <w:keepLines/>
      <w:keepNext w:val="0"/>
      <w:spacing w:before="0" w:after="0" w:line="360" w:lineRule="auto"/>
      <w:tabs>
        <w:tab w:val="num" w:pos="0" w:leader="none"/>
        <w:tab w:val="left" w:pos="1701" w:leader="none"/>
        <w:tab w:val="num" w:pos="1800" w:leader="none"/>
      </w:tabs>
    </w:pPr>
    <w:rPr>
      <w:rFonts w:cs="Arial"/>
      <w:b w:val="0"/>
      <w:bCs w:val="0"/>
      <w:i/>
      <w:sz w:val="22"/>
      <w:szCs w:val="22"/>
      <w:lang w:eastAsia="en-US"/>
    </w:rPr>
  </w:style>
  <w:style w:type="paragraph" w:styleId="1971" w:customStyle="1">
    <w:name w:val="Заголовок 2-й уровень"/>
    <w:basedOn w:val="1972"/>
    <w:next w:val="910"/>
    <w:link w:val="1977"/>
    <w:pPr>
      <w:ind w:left="0" w:firstLine="1418"/>
      <w:spacing w:line="240" w:lineRule="auto"/>
    </w:pPr>
    <w:rPr>
      <w:sz w:val="28"/>
      <w:szCs w:val="28"/>
    </w:rPr>
  </w:style>
  <w:style w:type="paragraph" w:styleId="1972" w:customStyle="1">
    <w:name w:val="Заголовок 1-й уровень"/>
    <w:basedOn w:val="911"/>
    <w:link w:val="1976"/>
    <w:pPr>
      <w:ind w:left="405" w:hanging="360"/>
      <w:keepLines w:val="0"/>
      <w:spacing w:before="0" w:line="360" w:lineRule="auto"/>
      <w:tabs>
        <w:tab w:val="num" w:pos="405" w:leader="none"/>
        <w:tab w:val="clear" w:pos="1066" w:leader="none"/>
      </w:tabs>
    </w:pPr>
    <w:rPr>
      <w:rFonts w:ascii="Times New Roman" w:hAnsi="Times New Roman"/>
      <w:color w:val="auto"/>
      <w:sz w:val="32"/>
      <w:szCs w:val="32"/>
    </w:rPr>
  </w:style>
  <w:style w:type="paragraph" w:styleId="1973" w:customStyle="1">
    <w:name w:val="Стиль Заголовок 2 + Times New Roman по ширине Междустр.интервал: ..."/>
    <w:basedOn w:val="912"/>
    <w:pPr>
      <w:numPr>
        <w:ilvl w:val="0"/>
        <w:numId w:val="0"/>
      </w:numPr>
      <w:contextualSpacing/>
      <w:ind w:left="576" w:hanging="576"/>
      <w:jc w:val="both"/>
      <w:keepLines/>
      <w:tabs>
        <w:tab w:val="num" w:pos="0" w:leader="none"/>
        <w:tab w:val="num" w:pos="576" w:leader="none"/>
      </w:tabs>
    </w:pPr>
    <w:rPr>
      <w:b w:val="0"/>
      <w:sz w:val="20"/>
      <w:szCs w:val="20"/>
    </w:rPr>
  </w:style>
  <w:style w:type="paragraph" w:styleId="1974" w:customStyle="1">
    <w:name w:val="заголовок1 + Times мой"/>
    <w:basedOn w:val="911"/>
    <w:next w:val="910"/>
    <w:pPr>
      <w:ind w:left="432" w:hanging="432"/>
      <w:jc w:val="both"/>
      <w:keepLines w:val="0"/>
      <w:spacing w:before="0" w:line="360" w:lineRule="auto"/>
      <w:tabs>
        <w:tab w:val="num" w:pos="405" w:leader="none"/>
        <w:tab w:val="num" w:pos="432" w:leader="none"/>
        <w:tab w:val="clear" w:pos="1066" w:leader="none"/>
      </w:tabs>
    </w:pPr>
    <w:rPr>
      <w:rFonts w:ascii="Times New Roman" w:hAnsi="Times New Roman"/>
      <w:color w:val="auto"/>
      <w:sz w:val="32"/>
      <w:szCs w:val="32"/>
      <w:lang w:eastAsia="en-US"/>
    </w:rPr>
  </w:style>
  <w:style w:type="paragraph" w:styleId="1975" w:customStyle="1">
    <w:name w:val="ЗАГОЛОВОК 3 + Times"/>
    <w:basedOn w:val="913"/>
    <w:next w:val="1085"/>
    <w:pPr>
      <w:numPr>
        <w:ilvl w:val="0"/>
        <w:numId w:val="0"/>
      </w:numPr>
      <w:ind w:left="720" w:right="227" w:hanging="720"/>
      <w:jc w:val="both"/>
      <w:keepLines/>
      <w:spacing w:before="120" w:after="0" w:line="360" w:lineRule="auto"/>
      <w:tabs>
        <w:tab w:val="num" w:pos="0" w:leader="none"/>
        <w:tab w:val="num" w:pos="720" w:leader="none"/>
        <w:tab w:val="num" w:pos="1049" w:leader="none"/>
        <w:tab w:val="left" w:pos="1276" w:leader="none"/>
        <w:tab w:val="num" w:pos="1506" w:leader="none"/>
      </w:tabs>
    </w:pPr>
    <w:rPr>
      <w:rFonts w:eastAsia="Calibri"/>
      <w:b w:val="0"/>
      <w:bCs w:val="0"/>
      <w:i/>
    </w:rPr>
  </w:style>
  <w:style w:type="character" w:styleId="1976" w:customStyle="1">
    <w:name w:val="Заголовок 1-й уровень Знак"/>
    <w:link w:val="1972"/>
    <w:rPr>
      <w:rFonts w:eastAsia="Times New Roman"/>
      <w:b/>
      <w:bCs/>
      <w:sz w:val="32"/>
      <w:szCs w:val="32"/>
    </w:rPr>
  </w:style>
  <w:style w:type="character" w:styleId="1977" w:customStyle="1">
    <w:name w:val="Заголовок 2-й уровень Знак"/>
    <w:link w:val="1971"/>
    <w:rPr>
      <w:rFonts w:eastAsia="Times New Roman"/>
      <w:b/>
      <w:bCs/>
      <w:sz w:val="28"/>
      <w:szCs w:val="28"/>
    </w:rPr>
  </w:style>
  <w:style w:type="paragraph" w:styleId="1978" w:customStyle="1">
    <w:name w:val="L1"/>
    <w:basedOn w:val="911"/>
    <w:next w:val="1885"/>
    <w:pPr>
      <w:ind w:left="432" w:hanging="432"/>
      <w:keepLines w:val="0"/>
      <w:spacing w:before="240" w:after="60"/>
      <w:tabs>
        <w:tab w:val="num" w:pos="405" w:leader="none"/>
        <w:tab w:val="num" w:pos="432" w:leader="none"/>
        <w:tab w:val="clear" w:pos="1066" w:leader="none"/>
      </w:tabs>
    </w:pPr>
    <w:rPr>
      <w:rFonts w:ascii="Arial" w:hAnsi="Arial"/>
      <w:color w:val="auto"/>
      <w:sz w:val="32"/>
      <w:szCs w:val="32"/>
      <w:lang w:eastAsia="en-US"/>
    </w:rPr>
  </w:style>
  <w:style w:type="paragraph" w:styleId="1979" w:customStyle="1">
    <w:name w:val="Марк1"/>
    <w:basedOn w:val="910"/>
    <w:pPr>
      <w:numPr>
        <w:ilvl w:val="0"/>
        <w:numId w:val="67"/>
      </w:numPr>
    </w:pPr>
  </w:style>
  <w:style w:type="paragraph" w:styleId="1980" w:customStyle="1">
    <w:name w:val="L2"/>
    <w:basedOn w:val="912"/>
    <w:next w:val="1885"/>
    <w:pPr>
      <w:numPr>
        <w:ilvl w:val="0"/>
        <w:numId w:val="0"/>
      </w:numPr>
      <w:contextualSpacing/>
      <w:ind w:left="576" w:hanging="576"/>
      <w:jc w:val="both"/>
      <w:keepLines/>
      <w:tabs>
        <w:tab w:val="num" w:pos="0" w:leader="none"/>
        <w:tab w:val="num" w:pos="576" w:leader="none"/>
      </w:tabs>
    </w:pPr>
    <w:rPr>
      <w:rFonts w:ascii="Arial" w:hAnsi="Arial" w:cs="Arial"/>
      <w:b w:val="0"/>
    </w:rPr>
  </w:style>
  <w:style w:type="paragraph" w:styleId="1981" w:customStyle="1">
    <w:name w:val="L3"/>
    <w:basedOn w:val="913"/>
    <w:next w:val="1885"/>
    <w:pPr>
      <w:numPr>
        <w:ilvl w:val="0"/>
        <w:numId w:val="0"/>
      </w:numPr>
      <w:ind w:left="720" w:right="227" w:hanging="720"/>
      <w:jc w:val="both"/>
      <w:keepLines/>
      <w:tabs>
        <w:tab w:val="num" w:pos="0" w:leader="none"/>
        <w:tab w:val="num" w:pos="720" w:leader="none"/>
        <w:tab w:val="num" w:pos="1049" w:leader="none"/>
        <w:tab w:val="left" w:pos="1276" w:leader="none"/>
        <w:tab w:val="num" w:pos="1506" w:leader="none"/>
      </w:tabs>
    </w:pPr>
    <w:rPr>
      <w:rFonts w:ascii="Arial" w:hAnsi="Arial" w:eastAsia="Calibri" w:cs="Arial"/>
      <w:b w:val="0"/>
      <w:bCs w:val="0"/>
    </w:rPr>
  </w:style>
  <w:style w:type="paragraph" w:styleId="1982" w:customStyle="1">
    <w:name w:val="L4"/>
    <w:basedOn w:val="914"/>
    <w:next w:val="1885"/>
    <w:pPr>
      <w:numPr>
        <w:ilvl w:val="0"/>
        <w:numId w:val="0"/>
      </w:numPr>
      <w:contextualSpacing/>
      <w:ind w:left="864" w:hanging="864"/>
      <w:jc w:val="both"/>
      <w:keepLines/>
      <w:keepNext w:val="0"/>
      <w:spacing w:before="0" w:after="0"/>
      <w:tabs>
        <w:tab w:val="num" w:pos="0" w:leader="none"/>
        <w:tab w:val="num" w:pos="864" w:leader="none"/>
        <w:tab w:val="left" w:pos="1701" w:leader="none"/>
      </w:tabs>
    </w:pPr>
    <w:rPr>
      <w:b w:val="0"/>
      <w:bCs w:val="0"/>
      <w:sz w:val="24"/>
      <w:szCs w:val="20"/>
    </w:rPr>
  </w:style>
  <w:style w:type="paragraph" w:styleId="1983" w:customStyle="1">
    <w:name w:val="Стиль Заголовок 1 + 12 пт"/>
    <w:basedOn w:val="911"/>
    <w:pPr>
      <w:ind w:left="405" w:hanging="360"/>
      <w:jc w:val="both"/>
      <w:keepLines w:val="0"/>
      <w:spacing w:before="240" w:after="60"/>
      <w:tabs>
        <w:tab w:val="num" w:pos="405" w:leader="none"/>
        <w:tab w:val="clear" w:pos="1066" w:leader="none"/>
      </w:tabs>
    </w:pPr>
    <w:rPr>
      <w:rFonts w:ascii="Times New Roman" w:hAnsi="Times New Roman"/>
      <w:color w:val="auto"/>
      <w:sz w:val="24"/>
      <w:szCs w:val="32"/>
      <w:lang w:eastAsia="en-US"/>
    </w:rPr>
  </w:style>
  <w:style w:type="paragraph" w:styleId="1984" w:customStyle="1">
    <w:name w:val="Знак Знак Знак1 Знак Знак Знак Знак Знак Знак"/>
    <w:basedOn w:val="910"/>
    <w:pPr>
      <w:ind w:left="26"/>
      <w:spacing w:after="160" w:line="240" w:lineRule="exact"/>
    </w:pPr>
    <w:rPr>
      <w:lang w:val="en-US" w:eastAsia="en-US"/>
    </w:rPr>
  </w:style>
  <w:style w:type="character" w:styleId="1985" w:customStyle="1">
    <w:name w:val="Основной текст с отступом Знак Знак"/>
    <w:rPr>
      <w:sz w:val="24"/>
      <w:lang w:val="ru-RU" w:eastAsia="ru-RU" w:bidi="ar-SA"/>
    </w:rPr>
  </w:style>
  <w:style w:type="character" w:styleId="1986" w:customStyle="1">
    <w:name w:val="Основной текст Знак Знак Знак2"/>
    <w:semiHidden/>
    <w:rPr>
      <w:sz w:val="24"/>
      <w:lang w:val="ru-RU" w:eastAsia="ru-RU" w:bidi="ar-SA"/>
    </w:rPr>
  </w:style>
  <w:style w:type="paragraph" w:styleId="1987" w:customStyle="1">
    <w:name w:val="11"/>
    <w:basedOn w:val="911"/>
    <w:pPr>
      <w:ind w:left="405" w:right="267" w:hanging="360"/>
      <w:jc w:val="both"/>
      <w:keepLines w:val="0"/>
      <w:spacing w:before="320" w:after="200"/>
      <w:tabs>
        <w:tab w:val="num" w:pos="405" w:leader="none"/>
        <w:tab w:val="clear" w:pos="1066" w:leader="none"/>
      </w:tabs>
      <w:outlineLvl w:val="2"/>
    </w:pPr>
    <w:rPr>
      <w:rFonts w:ascii="Times New Roman" w:hAnsi="Times New Roman"/>
      <w:b w:val="0"/>
      <w:bCs w:val="0"/>
      <w:color w:val="auto"/>
      <w:sz w:val="24"/>
      <w:szCs w:val="24"/>
      <w:lang w:eastAsia="en-US"/>
    </w:rPr>
  </w:style>
  <w:style w:type="paragraph" w:styleId="1988" w:customStyle="1">
    <w:name w:val="_Z1"/>
    <w:basedOn w:val="911"/>
    <w:next w:val="1989"/>
    <w:pPr>
      <w:numPr>
        <w:ilvl w:val="0"/>
        <w:numId w:val="68"/>
      </w:numPr>
      <w:keepLines w:val="0"/>
      <w:pageBreakBefore/>
      <w:spacing w:before="240" w:after="60"/>
    </w:pPr>
    <w:rPr>
      <w:rFonts w:ascii="Times New Roman" w:hAnsi="Times New Roman"/>
      <w:caps/>
      <w:color w:val="auto"/>
      <w:sz w:val="32"/>
      <w:szCs w:val="32"/>
      <w:lang w:eastAsia="en-US"/>
    </w:rPr>
  </w:style>
  <w:style w:type="paragraph" w:styleId="1989" w:customStyle="1">
    <w:name w:val="_Z2"/>
    <w:next w:val="1990"/>
    <w:pPr>
      <w:numPr>
        <w:ilvl w:val="1"/>
        <w:numId w:val="69"/>
      </w:numPr>
      <w:spacing w:before="120" w:after="120" w:line="240" w:lineRule="auto"/>
      <w:outlineLvl w:val="1"/>
    </w:pPr>
    <w:rPr>
      <w:rFonts w:eastAsia="Times New Roman" w:cs="Arial"/>
      <w:b/>
      <w:bCs/>
      <w:sz w:val="28"/>
      <w:szCs w:val="28"/>
      <w:lang w:eastAsia="ru-RU"/>
    </w:rPr>
  </w:style>
  <w:style w:type="paragraph" w:styleId="1990" w:customStyle="1">
    <w:name w:val="_Z4"/>
    <w:pPr>
      <w:ind w:left="510" w:firstLine="510"/>
      <w:spacing w:before="120" w:after="120" w:line="240" w:lineRule="auto"/>
    </w:pPr>
    <w:rPr>
      <w:rFonts w:eastAsia="Times New Roman" w:cs="Arial"/>
      <w:bCs/>
      <w:lang w:eastAsia="ru-RU"/>
    </w:rPr>
  </w:style>
  <w:style w:type="paragraph" w:styleId="1991" w:customStyle="1">
    <w:name w:val="_Z3"/>
    <w:next w:val="1990"/>
    <w:pPr>
      <w:numPr>
        <w:ilvl w:val="2"/>
        <w:numId w:val="70"/>
      </w:numPr>
      <w:spacing w:after="0" w:line="240" w:lineRule="auto"/>
    </w:pPr>
    <w:rPr>
      <w:rFonts w:eastAsia="Times New Roman" w:cs="Arial"/>
      <w:b/>
      <w:bCs/>
      <w:lang w:eastAsia="ru-RU"/>
    </w:rPr>
  </w:style>
  <w:style w:type="paragraph" w:styleId="1992" w:customStyle="1">
    <w:name w:val="_Z3_2"/>
    <w:basedOn w:val="1991"/>
    <w:pPr>
      <w:numPr>
        <w:ilvl w:val="0"/>
      </w:numPr>
    </w:pPr>
    <w:rPr>
      <w:color w:val="000000"/>
    </w:rPr>
  </w:style>
  <w:style w:type="paragraph" w:styleId="1993" w:customStyle="1">
    <w:name w:val="!H2"/>
    <w:basedOn w:val="910"/>
    <w:next w:val="910"/>
    <w:pPr>
      <w:numPr>
        <w:ilvl w:val="0"/>
        <w:numId w:val="71"/>
      </w:numPr>
      <w:keepNext/>
      <w:spacing w:before="240" w:after="240"/>
      <w:outlineLvl w:val="0"/>
    </w:pPr>
    <w:rPr>
      <w:rFonts w:ascii="Arial" w:hAnsi="Arial" w:eastAsia="MS Mincho"/>
      <w:b/>
      <w:bCs/>
      <w:sz w:val="32"/>
      <w:szCs w:val="32"/>
    </w:rPr>
  </w:style>
  <w:style w:type="paragraph" w:styleId="1994" w:customStyle="1">
    <w:name w:val="ConsTitle"/>
    <w:pPr>
      <w:ind w:right="19772"/>
      <w:spacing w:after="0" w:line="240" w:lineRule="auto"/>
      <w:widowControl w:val="off"/>
    </w:pPr>
    <w:rPr>
      <w:rFonts w:ascii="Arial" w:hAnsi="Arial" w:eastAsia="Times New Roman" w:cs="Arial"/>
      <w:b/>
      <w:bCs/>
      <w:sz w:val="20"/>
      <w:szCs w:val="20"/>
      <w:lang w:eastAsia="ru-RU"/>
    </w:rPr>
  </w:style>
  <w:style w:type="paragraph" w:styleId="1995" w:customStyle="1">
    <w:name w:val="Обычный.Нормальный абзац"/>
    <w:pPr>
      <w:ind w:firstLine="709"/>
      <w:jc w:val="both"/>
      <w:spacing w:after="0" w:line="240" w:lineRule="auto"/>
      <w:widowControl w:val="off"/>
    </w:pPr>
    <w:rPr>
      <w:rFonts w:eastAsia="Times New Roman"/>
      <w:lang w:eastAsia="ru-RU"/>
    </w:rPr>
  </w:style>
  <w:style w:type="paragraph" w:styleId="1996" w:customStyle="1">
    <w:name w:val="Стиль По ширине Слева:  -025 см Первая строка:  05 см Справа: ..."/>
    <w:basedOn w:val="911"/>
    <w:pPr>
      <w:ind w:left="-142" w:right="-285" w:firstLine="284"/>
      <w:jc w:val="both"/>
      <w:keepLines w:val="0"/>
      <w:spacing w:before="0"/>
      <w:tabs>
        <w:tab w:val="left" w:pos="0" w:leader="none"/>
        <w:tab w:val="num" w:pos="405" w:leader="none"/>
        <w:tab w:val="clear" w:pos="1066" w:leader="none"/>
      </w:tabs>
    </w:pPr>
    <w:rPr>
      <w:rFonts w:ascii="Times New Roman" w:hAnsi="Times New Roman"/>
      <w:bCs w:val="0"/>
      <w:color w:val="auto"/>
      <w:sz w:val="20"/>
      <w:szCs w:val="20"/>
      <w:lang w:eastAsia="en-US"/>
    </w:rPr>
  </w:style>
  <w:style w:type="paragraph" w:styleId="1997" w:customStyle="1">
    <w:name w:val="Style9"/>
    <w:basedOn w:val="910"/>
    <w:pPr>
      <w:widowControl w:val="off"/>
    </w:pPr>
    <w:rPr>
      <w:rFonts w:ascii="Courier New" w:hAnsi="Courier New"/>
    </w:rPr>
  </w:style>
  <w:style w:type="paragraph" w:styleId="1998" w:customStyle="1">
    <w:name w:val="Style10"/>
    <w:basedOn w:val="910"/>
    <w:pPr>
      <w:widowControl w:val="off"/>
    </w:pPr>
    <w:rPr>
      <w:rFonts w:ascii="Courier New" w:hAnsi="Courier New"/>
    </w:rPr>
  </w:style>
  <w:style w:type="paragraph" w:styleId="1999" w:customStyle="1">
    <w:name w:val="Style11"/>
    <w:basedOn w:val="910"/>
    <w:pPr>
      <w:spacing w:line="235" w:lineRule="exact"/>
      <w:widowControl w:val="off"/>
    </w:pPr>
    <w:rPr>
      <w:rFonts w:ascii="Courier New" w:hAnsi="Courier New"/>
    </w:rPr>
  </w:style>
  <w:style w:type="paragraph" w:styleId="2000" w:customStyle="1">
    <w:name w:val="Style12"/>
    <w:basedOn w:val="910"/>
    <w:pPr>
      <w:widowControl w:val="off"/>
    </w:pPr>
    <w:rPr>
      <w:rFonts w:ascii="Courier New" w:hAnsi="Courier New"/>
    </w:rPr>
  </w:style>
  <w:style w:type="character" w:styleId="2001" w:customStyle="1">
    <w:name w:val="Font Style14"/>
    <w:rPr>
      <w:rFonts w:ascii="Courier New" w:hAnsi="Courier New" w:cs="Courier New"/>
      <w:spacing w:val="-20"/>
      <w:sz w:val="24"/>
      <w:szCs w:val="24"/>
    </w:rPr>
  </w:style>
  <w:style w:type="character" w:styleId="2002" w:customStyle="1">
    <w:name w:val="Font Style15"/>
    <w:rPr>
      <w:rFonts w:ascii="Courier New" w:hAnsi="Courier New" w:cs="Courier New"/>
      <w:b/>
      <w:bCs/>
      <w:sz w:val="18"/>
      <w:szCs w:val="18"/>
    </w:rPr>
  </w:style>
  <w:style w:type="character" w:styleId="2003" w:customStyle="1">
    <w:name w:val="Font Style16"/>
    <w:rPr>
      <w:rFonts w:ascii="Book Antiqua" w:hAnsi="Book Antiqua" w:cs="Book Antiqua"/>
      <w:sz w:val="26"/>
      <w:szCs w:val="26"/>
    </w:rPr>
  </w:style>
  <w:style w:type="character" w:styleId="2004" w:customStyle="1">
    <w:name w:val="Font Style17"/>
    <w:rPr>
      <w:rFonts w:ascii="Times New Roman" w:hAnsi="Times New Roman" w:cs="Times New Roman"/>
      <w:sz w:val="28"/>
      <w:szCs w:val="28"/>
    </w:rPr>
  </w:style>
  <w:style w:type="character" w:styleId="2005" w:customStyle="1">
    <w:name w:val="Font Style18"/>
    <w:rPr>
      <w:rFonts w:ascii="Courier New" w:hAnsi="Courier New" w:cs="Courier New"/>
      <w:sz w:val="20"/>
      <w:szCs w:val="20"/>
    </w:rPr>
  </w:style>
  <w:style w:type="character" w:styleId="2006" w:customStyle="1">
    <w:name w:val="WW8Num14z1"/>
    <w:rPr>
      <w:rFonts w:ascii="Courier New" w:hAnsi="Courier New" w:cs="Courier New"/>
    </w:rPr>
  </w:style>
  <w:style w:type="character" w:styleId="2007" w:customStyle="1">
    <w:name w:val="WW8Num18z1"/>
    <w:rPr>
      <w:rFonts w:ascii="Courier New" w:hAnsi="Courier New" w:cs="Courier New"/>
    </w:rPr>
  </w:style>
  <w:style w:type="character" w:styleId="2008" w:customStyle="1">
    <w:name w:val="WW8Num18z2"/>
    <w:rPr>
      <w:rFonts w:ascii="Wingdings" w:hAnsi="Wingdings"/>
    </w:rPr>
  </w:style>
  <w:style w:type="character" w:styleId="2009" w:customStyle="1">
    <w:name w:val="WW8Num19z2"/>
    <w:rPr>
      <w:rFonts w:ascii="Wingdings" w:hAnsi="Wingdings" w:cs="Wingdings"/>
    </w:rPr>
  </w:style>
  <w:style w:type="character" w:styleId="2010" w:customStyle="1">
    <w:name w:val="WW8Num25z1"/>
    <w:rPr>
      <w:rFonts w:ascii="Courier New" w:hAnsi="Courier New" w:cs="Courier New"/>
    </w:rPr>
  </w:style>
  <w:style w:type="character" w:styleId="2011" w:customStyle="1">
    <w:name w:val="WW8Num27z1"/>
    <w:rPr>
      <w:rFonts w:ascii="Courier New" w:hAnsi="Courier New" w:cs="Courier New"/>
    </w:rPr>
  </w:style>
  <w:style w:type="character" w:styleId="2012" w:customStyle="1">
    <w:name w:val="WW8Num28z1"/>
    <w:rPr>
      <w:rFonts w:ascii="Courier New" w:hAnsi="Courier New" w:cs="Courier New"/>
    </w:rPr>
  </w:style>
  <w:style w:type="character" w:styleId="2013" w:customStyle="1">
    <w:name w:val="WW8Num31z1"/>
    <w:rPr>
      <w:rFonts w:ascii="Courier New" w:hAnsi="Courier New" w:cs="Courier New"/>
    </w:rPr>
  </w:style>
  <w:style w:type="character" w:styleId="2014" w:customStyle="1">
    <w:name w:val="WW8Num32z1"/>
    <w:rPr>
      <w:rFonts w:ascii="Courier New" w:hAnsi="Courier New" w:cs="Courier New"/>
    </w:rPr>
  </w:style>
  <w:style w:type="character" w:styleId="2015" w:customStyle="1">
    <w:name w:val="WW8Num33z1"/>
    <w:rPr>
      <w:rFonts w:ascii="Courier New" w:hAnsi="Courier New" w:cs="Courier New"/>
    </w:rPr>
  </w:style>
  <w:style w:type="character" w:styleId="2016" w:customStyle="1">
    <w:name w:val="WW8Num34z0"/>
    <w:rPr>
      <w:rFonts w:ascii="Symbol" w:hAnsi="Symbol"/>
    </w:rPr>
  </w:style>
  <w:style w:type="character" w:styleId="2017" w:customStyle="1">
    <w:name w:val="WW8Num34z1"/>
    <w:rPr>
      <w:rFonts w:ascii="Courier New" w:hAnsi="Courier New" w:cs="Courier New"/>
    </w:rPr>
  </w:style>
  <w:style w:type="character" w:styleId="2018" w:customStyle="1">
    <w:name w:val="WW8Num36z0"/>
    <w:rPr>
      <w:rFonts w:ascii="Symbol" w:hAnsi="Symbol" w:cs="StarSymbol"/>
      <w:sz w:val="18"/>
      <w:szCs w:val="18"/>
    </w:rPr>
  </w:style>
  <w:style w:type="character" w:styleId="2019" w:customStyle="1">
    <w:name w:val="WW8Num36z1"/>
    <w:rPr>
      <w:rFonts w:ascii="OpenSymbol" w:hAnsi="OpenSymbol" w:cs="StarSymbol"/>
      <w:sz w:val="18"/>
      <w:szCs w:val="18"/>
    </w:rPr>
  </w:style>
  <w:style w:type="character" w:styleId="2020" w:customStyle="1">
    <w:name w:val="WW8Num37z1"/>
    <w:rPr>
      <w:rFonts w:ascii="Courier New" w:hAnsi="Courier New"/>
    </w:rPr>
  </w:style>
  <w:style w:type="character" w:styleId="2021" w:customStyle="1">
    <w:name w:val="WW8Num39z0"/>
    <w:rPr>
      <w:rFonts w:ascii="Symbol" w:hAnsi="Symbol"/>
    </w:rPr>
  </w:style>
  <w:style w:type="character" w:styleId="2022" w:customStyle="1">
    <w:name w:val="WW8Num39z1"/>
    <w:rPr>
      <w:rFonts w:ascii="GreekMathSymbols" w:hAnsi="GreekMathSymbols"/>
    </w:rPr>
  </w:style>
  <w:style w:type="character" w:styleId="2023" w:customStyle="1">
    <w:name w:val="WW8Num40z0"/>
    <w:rPr>
      <w:rFonts w:ascii="Symbol" w:hAnsi="Symbol"/>
    </w:rPr>
  </w:style>
  <w:style w:type="character" w:styleId="2024" w:customStyle="1">
    <w:name w:val="WW8Num40z1"/>
    <w:rPr>
      <w:rFonts w:ascii="OpenSymbol" w:hAnsi="OpenSymbol" w:cs="StarSymbol"/>
      <w:sz w:val="18"/>
      <w:szCs w:val="18"/>
    </w:rPr>
  </w:style>
  <w:style w:type="character" w:styleId="2025" w:customStyle="1">
    <w:name w:val="WW8Num41z1"/>
    <w:rPr>
      <w:rFonts w:ascii="Courier New" w:hAnsi="Courier New"/>
    </w:rPr>
  </w:style>
  <w:style w:type="character" w:styleId="2026" w:customStyle="1">
    <w:name w:val="WW8Num42z0"/>
    <w:rPr>
      <w:rFonts w:ascii="Symbol" w:hAnsi="Symbol" w:cs="StarSymbol"/>
      <w:sz w:val="18"/>
      <w:szCs w:val="18"/>
    </w:rPr>
  </w:style>
  <w:style w:type="character" w:styleId="2027" w:customStyle="1">
    <w:name w:val="WW8Num42z1"/>
    <w:rPr>
      <w:rFonts w:ascii="OpenSymbol" w:hAnsi="OpenSymbol" w:cs="StarSymbol"/>
      <w:sz w:val="18"/>
      <w:szCs w:val="18"/>
    </w:rPr>
  </w:style>
  <w:style w:type="character" w:styleId="2028" w:customStyle="1">
    <w:name w:val="WW8Num43z0"/>
    <w:rPr>
      <w:rFonts w:ascii="Symbol" w:hAnsi="Symbol"/>
    </w:rPr>
  </w:style>
  <w:style w:type="character" w:styleId="2029" w:customStyle="1">
    <w:name w:val="WW8Num44z0"/>
    <w:rPr>
      <w:rFonts w:ascii="Symbol" w:hAnsi="Symbol"/>
    </w:rPr>
  </w:style>
  <w:style w:type="character" w:styleId="2030" w:customStyle="1">
    <w:name w:val="WW8Num44z1"/>
    <w:rPr>
      <w:rFonts w:ascii="OpenSymbol" w:hAnsi="OpenSymbol" w:cs="StarSymbol"/>
      <w:sz w:val="18"/>
      <w:szCs w:val="18"/>
    </w:rPr>
  </w:style>
  <w:style w:type="character" w:styleId="2031" w:customStyle="1">
    <w:name w:val="WW8Num45z0"/>
    <w:rPr>
      <w:rFonts w:ascii="Symbol" w:hAnsi="Symbol"/>
    </w:rPr>
  </w:style>
  <w:style w:type="character" w:styleId="2032" w:customStyle="1">
    <w:name w:val="WW8Num45z1"/>
    <w:rPr>
      <w:rFonts w:ascii="Courier New" w:hAnsi="Courier New" w:cs="Courier New"/>
    </w:rPr>
  </w:style>
  <w:style w:type="character" w:styleId="2033" w:customStyle="1">
    <w:name w:val="WW8Num46z0"/>
    <w:rPr>
      <w:rFonts w:ascii="Symbol" w:hAnsi="Symbol"/>
    </w:rPr>
  </w:style>
  <w:style w:type="character" w:styleId="2034" w:customStyle="1">
    <w:name w:val="WW8Num46z1"/>
    <w:rPr>
      <w:rFonts w:ascii="Courier New" w:hAnsi="Courier New" w:cs="Courier New"/>
    </w:rPr>
  </w:style>
  <w:style w:type="character" w:styleId="2035" w:customStyle="1">
    <w:name w:val="WW8Num47z0"/>
    <w:rPr>
      <w:rFonts w:ascii="Symbol" w:hAnsi="Symbol"/>
    </w:rPr>
  </w:style>
  <w:style w:type="character" w:styleId="2036" w:customStyle="1">
    <w:name w:val="WW8Num47z1"/>
    <w:rPr>
      <w:rFonts w:ascii="Courier New" w:hAnsi="Courier New" w:cs="Courier New"/>
    </w:rPr>
  </w:style>
  <w:style w:type="character" w:styleId="2037" w:customStyle="1">
    <w:name w:val="WW8Num12z2"/>
    <w:rPr>
      <w:rFonts w:ascii="Wingdings" w:hAnsi="Wingdings"/>
    </w:rPr>
  </w:style>
  <w:style w:type="character" w:styleId="2038" w:customStyle="1">
    <w:name w:val="WW8Num12z4"/>
    <w:rPr>
      <w:rFonts w:ascii="Courier New" w:hAnsi="Courier New" w:cs="Courier New"/>
    </w:rPr>
  </w:style>
  <w:style w:type="character" w:styleId="2039" w:customStyle="1">
    <w:name w:val="WW8Num17z1"/>
    <w:rPr>
      <w:rFonts w:ascii="Courier New" w:hAnsi="Courier New" w:cs="Courier New"/>
    </w:rPr>
  </w:style>
  <w:style w:type="character" w:styleId="2040" w:customStyle="1">
    <w:name w:val="WW8Num21z1"/>
    <w:rPr>
      <w:rFonts w:ascii="GreekMathSymbols" w:hAnsi="GreekMathSymbols" w:cs="Courier New"/>
    </w:rPr>
  </w:style>
  <w:style w:type="character" w:styleId="2041" w:customStyle="1">
    <w:name w:val="WW8Num21z2"/>
    <w:rPr>
      <w:rFonts w:ascii="Wingdings" w:hAnsi="Wingdings"/>
    </w:rPr>
  </w:style>
  <w:style w:type="character" w:styleId="2042" w:customStyle="1">
    <w:name w:val="WW8Num22z1"/>
    <w:rPr>
      <w:rFonts w:ascii="Courier New" w:hAnsi="Courier New" w:cs="Courier New"/>
    </w:rPr>
  </w:style>
  <w:style w:type="character" w:styleId="2043" w:customStyle="1">
    <w:name w:val="WW8Num22z2"/>
    <w:rPr>
      <w:rFonts w:ascii="Wingdings" w:hAnsi="Wingdings"/>
    </w:rPr>
  </w:style>
  <w:style w:type="character" w:styleId="2044" w:customStyle="1">
    <w:name w:val="WW-Absatz-Standardschriftart11111"/>
  </w:style>
  <w:style w:type="character" w:styleId="2045" w:customStyle="1">
    <w:name w:val="WW-Absatz-Standardschriftart111111"/>
  </w:style>
  <w:style w:type="character" w:styleId="2046" w:customStyle="1">
    <w:name w:val="Основной шрифт абзаца3"/>
  </w:style>
  <w:style w:type="character" w:styleId="2047" w:customStyle="1">
    <w:name w:val="WW8Num25z2"/>
    <w:rPr>
      <w:rFonts w:ascii="Wingdings" w:hAnsi="Wingdings"/>
    </w:rPr>
  </w:style>
  <w:style w:type="character" w:styleId="2048" w:customStyle="1">
    <w:name w:val="WW8Num27z2"/>
    <w:rPr>
      <w:rFonts w:ascii="Wingdings" w:hAnsi="Wingdings"/>
    </w:rPr>
  </w:style>
  <w:style w:type="character" w:styleId="2049" w:customStyle="1">
    <w:name w:val="WW8Num31z2"/>
    <w:rPr>
      <w:rFonts w:ascii="Wingdings" w:hAnsi="Wingdings"/>
    </w:rPr>
  </w:style>
  <w:style w:type="character" w:styleId="2050" w:customStyle="1">
    <w:name w:val="WW8Num31z4"/>
    <w:rPr>
      <w:rFonts w:ascii="GreekMathSymbols" w:hAnsi="GreekMathSymbols"/>
    </w:rPr>
  </w:style>
  <w:style w:type="character" w:styleId="2051" w:customStyle="1">
    <w:name w:val="WW8Num33z2"/>
    <w:rPr>
      <w:rFonts w:ascii="Wingdings" w:hAnsi="Wingdings"/>
    </w:rPr>
  </w:style>
  <w:style w:type="character" w:styleId="2052" w:customStyle="1">
    <w:name w:val="WW8Num33z4"/>
    <w:rPr>
      <w:rFonts w:ascii="GreekMathSymbols" w:hAnsi="GreekMathSymbols"/>
    </w:rPr>
  </w:style>
  <w:style w:type="character" w:styleId="2053" w:customStyle="1">
    <w:name w:val="WW8Num34z2"/>
    <w:rPr>
      <w:rFonts w:ascii="Wingdings" w:hAnsi="Wingdings"/>
    </w:rPr>
  </w:style>
  <w:style w:type="character" w:styleId="2054" w:customStyle="1">
    <w:name w:val="WW8Num35z4"/>
    <w:rPr>
      <w:rFonts w:ascii="GreekMathSymbols" w:hAnsi="GreekMathSymbols"/>
    </w:rPr>
  </w:style>
  <w:style w:type="character" w:styleId="2055" w:customStyle="1">
    <w:name w:val="WW8Num37z2"/>
    <w:rPr>
      <w:rFonts w:ascii="Wingdings" w:hAnsi="Wingdings"/>
    </w:rPr>
  </w:style>
  <w:style w:type="character" w:styleId="2056" w:customStyle="1">
    <w:name w:val="WW8Num39z2"/>
    <w:rPr>
      <w:rFonts w:ascii="Wingdings" w:hAnsi="Wingdings"/>
    </w:rPr>
  </w:style>
  <w:style w:type="character" w:styleId="2057" w:customStyle="1">
    <w:name w:val="WW8Num40z2"/>
    <w:rPr>
      <w:rFonts w:ascii="Wingdings" w:hAnsi="Wingdings"/>
    </w:rPr>
  </w:style>
  <w:style w:type="character" w:styleId="2058" w:customStyle="1">
    <w:name w:val="WW8Num40z4"/>
    <w:rPr>
      <w:rFonts w:ascii="Courier New" w:hAnsi="Courier New"/>
    </w:rPr>
  </w:style>
  <w:style w:type="character" w:styleId="2059" w:customStyle="1">
    <w:name w:val="WW8Num41z2"/>
    <w:rPr>
      <w:rFonts w:ascii="Wingdings" w:hAnsi="Wingdings"/>
    </w:rPr>
  </w:style>
  <w:style w:type="character" w:styleId="2060" w:customStyle="1">
    <w:name w:val="WW8Num45z2"/>
    <w:rPr>
      <w:rFonts w:ascii="Wingdings" w:hAnsi="Wingdings"/>
    </w:rPr>
  </w:style>
  <w:style w:type="character" w:styleId="2061" w:customStyle="1">
    <w:name w:val="WW8Num46z2"/>
    <w:rPr>
      <w:rFonts w:ascii="Wingdings" w:hAnsi="Wingdings"/>
    </w:rPr>
  </w:style>
  <w:style w:type="character" w:styleId="2062" w:customStyle="1">
    <w:name w:val="WW8Num47z2"/>
    <w:rPr>
      <w:rFonts w:ascii="Wingdings" w:hAnsi="Wingdings"/>
    </w:rPr>
  </w:style>
  <w:style w:type="character" w:styleId="2063" w:customStyle="1">
    <w:name w:val="WW8Num3z1"/>
    <w:rPr>
      <w:rFonts w:ascii="Courier New" w:hAnsi="Courier New" w:cs="Courier New"/>
    </w:rPr>
  </w:style>
  <w:style w:type="character" w:styleId="2064" w:customStyle="1">
    <w:name w:val="WW8Num5z1"/>
    <w:rPr>
      <w:rFonts w:ascii="Courier New" w:hAnsi="Courier New"/>
    </w:rPr>
  </w:style>
  <w:style w:type="character" w:styleId="2065" w:customStyle="1">
    <w:name w:val="WW8Num5z2"/>
    <w:rPr>
      <w:rFonts w:ascii="Wingdings" w:hAnsi="Wingdings"/>
    </w:rPr>
  </w:style>
  <w:style w:type="character" w:styleId="2066" w:customStyle="1">
    <w:name w:val="WW8Num11z5"/>
    <w:rPr>
      <w:rFonts w:ascii="Wingdings" w:hAnsi="Wingdings"/>
    </w:rPr>
  </w:style>
  <w:style w:type="character" w:styleId="2067" w:customStyle="1">
    <w:name w:val="WW8Num12z1"/>
    <w:rPr>
      <w:rFonts w:ascii="Courier New" w:hAnsi="Courier New" w:cs="Courier New"/>
    </w:rPr>
  </w:style>
  <w:style w:type="character" w:styleId="2068" w:customStyle="1">
    <w:name w:val="WW8Num14z2"/>
    <w:rPr>
      <w:rFonts w:ascii="Wingdings" w:hAnsi="Wingdings"/>
    </w:rPr>
  </w:style>
  <w:style w:type="character" w:styleId="2069" w:customStyle="1">
    <w:name w:val="WW8Num15z4"/>
    <w:rPr>
      <w:rFonts w:ascii="Courier New" w:hAnsi="Courier New" w:cs="Courier New"/>
    </w:rPr>
  </w:style>
  <w:style w:type="character" w:styleId="2070" w:customStyle="1">
    <w:name w:val="WW8Num17z2"/>
    <w:rPr>
      <w:rFonts w:ascii="Wingdings" w:hAnsi="Wingdings"/>
    </w:rPr>
  </w:style>
  <w:style w:type="character" w:styleId="2071" w:customStyle="1">
    <w:name w:val="WW8Num21z3"/>
    <w:rPr>
      <w:sz w:val="24"/>
      <w:szCs w:val="24"/>
    </w:rPr>
  </w:style>
  <w:style w:type="character" w:styleId="2072" w:customStyle="1">
    <w:name w:val="WW8Num24z4"/>
    <w:rPr>
      <w:rFonts w:ascii="Courier New" w:hAnsi="Courier New" w:cs="Courier New"/>
    </w:rPr>
  </w:style>
  <w:style w:type="character" w:styleId="2073" w:customStyle="1">
    <w:name w:val="WW8Num28z2"/>
    <w:rPr>
      <w:rFonts w:ascii="Wingdings" w:hAnsi="Wingdings"/>
    </w:rPr>
  </w:style>
  <w:style w:type="character" w:styleId="2074" w:customStyle="1">
    <w:name w:val="WW8Num31z3"/>
    <w:rPr>
      <w:rFonts w:ascii="Symbol" w:hAnsi="Symbol"/>
    </w:rPr>
  </w:style>
  <w:style w:type="character" w:styleId="2075" w:customStyle="1">
    <w:name w:val="WW8Num32z2"/>
    <w:rPr>
      <w:rFonts w:ascii="Wingdings" w:hAnsi="Wingdings"/>
    </w:rPr>
  </w:style>
  <w:style w:type="character" w:styleId="2076" w:customStyle="1">
    <w:name w:val="content"/>
  </w:style>
  <w:style w:type="character" w:styleId="2077" w:customStyle="1">
    <w:name w:val="CT_p_normal Знак"/>
    <w:rPr>
      <w:sz w:val="28"/>
      <w:szCs w:val="28"/>
      <w:lang w:val="ru-RU" w:eastAsia="ar-SA" w:bidi="ar-SA"/>
    </w:rPr>
  </w:style>
  <w:style w:type="character" w:styleId="2078" w:customStyle="1">
    <w:name w:val="Символы концевой сноски"/>
    <w:rPr>
      <w:rFonts w:ascii="Times New Roman" w:hAnsi="Times New Roman"/>
      <w:strike w:val="0"/>
      <w:position w:val="0"/>
      <w:sz w:val="24"/>
      <w:vertAlign w:val="baseline"/>
    </w:rPr>
  </w:style>
  <w:style w:type="character" w:styleId="2079" w:customStyle="1">
    <w:name w:val="Абзац Знак"/>
    <w:rPr>
      <w:sz w:val="24"/>
      <w:szCs w:val="24"/>
      <w:lang w:val="ru-RU" w:eastAsia="ar-SA" w:bidi="ar-SA"/>
    </w:rPr>
  </w:style>
  <w:style w:type="character" w:styleId="2080" w:customStyle="1">
    <w:name w:val="Маркеры списка"/>
    <w:rPr>
      <w:rFonts w:ascii="StarSymbol" w:hAnsi="StarSymbol" w:eastAsia="StarSymbol" w:cs="StarSymbol"/>
      <w:sz w:val="18"/>
      <w:szCs w:val="18"/>
    </w:rPr>
  </w:style>
  <w:style w:type="character" w:styleId="2081" w:customStyle="1">
    <w:name w:val="Символ нумерации"/>
  </w:style>
  <w:style w:type="character" w:styleId="2082" w:customStyle="1">
    <w:name w:val="Знак примечания2"/>
  </w:style>
  <w:style w:type="character" w:styleId="2083" w:customStyle="1">
    <w:name w:val="WW8Num60z0"/>
    <w:rPr>
      <w:rFonts w:ascii="Symbol" w:hAnsi="Symbol"/>
    </w:rPr>
  </w:style>
  <w:style w:type="character" w:styleId="2084" w:customStyle="1">
    <w:name w:val="WW8Num53z0"/>
    <w:rPr>
      <w:rFonts w:ascii="Symbol" w:hAnsi="Symbol"/>
    </w:rPr>
  </w:style>
  <w:style w:type="character" w:styleId="2085" w:customStyle="1">
    <w:name w:val="WW8Num53z1"/>
    <w:rPr>
      <w:rFonts w:ascii="Courier New" w:hAnsi="Courier New" w:cs="Courier New"/>
    </w:rPr>
  </w:style>
  <w:style w:type="character" w:styleId="2086" w:customStyle="1">
    <w:name w:val="WW8Num53z2"/>
    <w:rPr>
      <w:rFonts w:ascii="Wingdings" w:hAnsi="Wingdings"/>
    </w:rPr>
  </w:style>
  <w:style w:type="character" w:styleId="2087" w:customStyle="1">
    <w:name w:val="WW8Num65z0"/>
    <w:rPr>
      <w:color w:val="auto"/>
    </w:rPr>
  </w:style>
  <w:style w:type="character" w:styleId="2088" w:customStyle="1">
    <w:name w:val="WW8Num71z0"/>
    <w:rPr>
      <w:rFonts w:ascii="Symbol" w:hAnsi="Symbol"/>
    </w:rPr>
  </w:style>
  <w:style w:type="character" w:styleId="2089" w:customStyle="1">
    <w:name w:val="WW8Num71z1"/>
    <w:rPr>
      <w:rFonts w:ascii="@SimSun" w:hAnsi="@SimSun"/>
    </w:rPr>
  </w:style>
  <w:style w:type="character" w:styleId="2090" w:customStyle="1">
    <w:name w:val="WW8Num71z4"/>
    <w:rPr>
      <w:rFonts w:ascii="GreekMathSymbols" w:hAnsi="GreekMathSymbols" w:cs="GreekMathSymbols"/>
    </w:rPr>
  </w:style>
  <w:style w:type="character" w:styleId="2091" w:customStyle="1">
    <w:name w:val="WW8Num49z0"/>
    <w:rPr>
      <w:rFonts w:ascii="Symbol" w:hAnsi="Symbol"/>
    </w:rPr>
  </w:style>
  <w:style w:type="character" w:styleId="2092" w:customStyle="1">
    <w:name w:val="WW8Num49z1"/>
    <w:rPr>
      <w:rFonts w:ascii="GreekMathSymbols" w:hAnsi="GreekMathSymbols" w:cs="GreekMathSymbols"/>
    </w:rPr>
  </w:style>
  <w:style w:type="character" w:styleId="2093" w:customStyle="1">
    <w:name w:val="WW8Num49z2"/>
    <w:rPr>
      <w:rFonts w:ascii="@SimSun" w:hAnsi="@SimSun"/>
    </w:rPr>
  </w:style>
  <w:style w:type="character" w:styleId="2094" w:customStyle="1">
    <w:name w:val="WW8Num59z0"/>
    <w:rPr>
      <w:rFonts w:ascii="Symbol" w:hAnsi="Symbol"/>
    </w:rPr>
  </w:style>
  <w:style w:type="character" w:styleId="2095" w:customStyle="1">
    <w:name w:val="WW8Num59z2"/>
    <w:rPr>
      <w:rFonts w:ascii="@SimSun" w:hAnsi="@SimSun"/>
    </w:rPr>
  </w:style>
  <w:style w:type="character" w:styleId="2096" w:customStyle="1">
    <w:name w:val="WW8Num59z4"/>
    <w:rPr>
      <w:rFonts w:ascii="GreekMathSymbols" w:hAnsi="GreekMathSymbols" w:cs="GreekMathSymbols"/>
    </w:rPr>
  </w:style>
  <w:style w:type="paragraph" w:styleId="2097" w:customStyle="1">
    <w:name w:val="Название3"/>
    <w:basedOn w:val="910"/>
    <w:pPr>
      <w:jc w:val="both"/>
      <w:spacing w:before="120" w:after="120"/>
      <w:suppressLineNumbers/>
    </w:pPr>
    <w:rPr>
      <w:rFonts w:cs="Tahoma"/>
      <w:i/>
      <w:iCs/>
      <w:lang w:eastAsia="ar-SA"/>
    </w:rPr>
  </w:style>
  <w:style w:type="paragraph" w:styleId="2098" w:customStyle="1">
    <w:name w:val="Указатель3"/>
    <w:basedOn w:val="910"/>
    <w:pPr>
      <w:jc w:val="both"/>
      <w:suppressLineNumbers/>
    </w:pPr>
    <w:rPr>
      <w:rFonts w:cs="Tahoma"/>
      <w:lang w:eastAsia="ar-SA"/>
    </w:rPr>
  </w:style>
  <w:style w:type="paragraph" w:styleId="2099" w:customStyle="1">
    <w:name w:val="Название2"/>
    <w:basedOn w:val="910"/>
    <w:pPr>
      <w:jc w:val="both"/>
      <w:spacing w:before="120" w:after="120"/>
      <w:suppressLineNumbers/>
    </w:pPr>
    <w:rPr>
      <w:rFonts w:cs="Tahoma"/>
      <w:i/>
      <w:iCs/>
      <w:lang w:eastAsia="ar-SA"/>
    </w:rPr>
  </w:style>
  <w:style w:type="paragraph" w:styleId="2100" w:customStyle="1">
    <w:name w:val="Указатель2"/>
    <w:basedOn w:val="910"/>
    <w:pPr>
      <w:jc w:val="both"/>
      <w:suppressLineNumbers/>
    </w:pPr>
    <w:rPr>
      <w:rFonts w:cs="Tahoma"/>
      <w:lang w:eastAsia="ar-SA"/>
    </w:rPr>
  </w:style>
  <w:style w:type="paragraph" w:styleId="2101" w:customStyle="1">
    <w:name w:val="Указатель1"/>
    <w:basedOn w:val="910"/>
    <w:pPr>
      <w:jc w:val="both"/>
      <w:suppressLineNumbers/>
    </w:pPr>
    <w:rPr>
      <w:rFonts w:ascii="Arial" w:hAnsi="Arial" w:cs="Tahoma"/>
      <w:lang w:eastAsia="ar-SA"/>
    </w:rPr>
  </w:style>
  <w:style w:type="paragraph" w:styleId="2102" w:customStyle="1">
    <w:name w:val="FMainTXT"/>
    <w:basedOn w:val="910"/>
    <w:pPr>
      <w:ind w:left="142" w:firstLine="709"/>
      <w:jc w:val="both"/>
      <w:spacing w:before="120" w:line="360" w:lineRule="auto"/>
    </w:pPr>
    <w:rPr>
      <w:rFonts w:ascii="Arial" w:hAnsi="Arial"/>
      <w:sz w:val="20"/>
      <w:szCs w:val="20"/>
      <w:lang w:eastAsia="ar-SA"/>
    </w:rPr>
  </w:style>
  <w:style w:type="paragraph" w:styleId="2103" w:customStyle="1">
    <w:name w:val="CT_p_normal"/>
    <w:pPr>
      <w:ind w:firstLine="720"/>
      <w:jc w:val="both"/>
      <w:spacing w:after="0" w:line="240" w:lineRule="auto"/>
    </w:pPr>
    <w:rPr>
      <w:rFonts w:eastAsia="Arial"/>
      <w:sz w:val="28"/>
      <w:szCs w:val="28"/>
      <w:lang w:eastAsia="ar-SA"/>
    </w:rPr>
  </w:style>
  <w:style w:type="paragraph" w:styleId="2104" w:customStyle="1">
    <w:name w:val="list3"/>
    <w:basedOn w:val="1906"/>
    <w:pPr>
      <w:numPr>
        <w:ilvl w:val="0"/>
        <w:numId w:val="0"/>
      </w:numPr>
      <w:spacing w:line="240" w:lineRule="auto"/>
      <w:tabs>
        <w:tab w:val="left" w:pos="993" w:leader="none"/>
        <w:tab w:val="num" w:pos="1080" w:leader="none"/>
        <w:tab w:val="clear" w:pos="1701" w:leader="none"/>
        <w:tab w:val="left" w:pos="2938" w:leader="none"/>
        <w:tab w:val="left" w:pos="4883" w:leader="none"/>
        <w:tab w:val="left" w:pos="6828" w:leader="none"/>
        <w:tab w:val="left" w:pos="8773" w:leader="none"/>
        <w:tab w:val="left" w:pos="10718" w:leader="none"/>
        <w:tab w:val="left" w:pos="12663" w:leader="none"/>
        <w:tab w:val="left" w:pos="14608" w:leader="none"/>
        <w:tab w:val="left" w:pos="16553" w:leader="none"/>
        <w:tab w:val="left" w:pos="18498" w:leader="none"/>
        <w:tab w:val="left" w:pos="20443" w:leader="none"/>
        <w:tab w:val="left" w:pos="22388" w:leader="none"/>
        <w:tab w:val="left" w:pos="22955" w:leader="none"/>
      </w:tabs>
    </w:pPr>
    <w:rPr>
      <w:sz w:val="24"/>
      <w:szCs w:val="24"/>
      <w:lang w:eastAsia="ar-SA"/>
    </w:rPr>
  </w:style>
  <w:style w:type="paragraph" w:styleId="2105" w:customStyle="1">
    <w:name w:val="Style Body Text + Justified Before:  5 pt After:  5 pt"/>
    <w:basedOn w:val="1085"/>
    <w:pPr>
      <w:spacing w:before="100" w:after="100"/>
    </w:pPr>
    <w:rPr>
      <w:lang w:eastAsia="ar-SA"/>
    </w:rPr>
  </w:style>
  <w:style w:type="paragraph" w:styleId="2106" w:customStyle="1">
    <w:name w:val="list1"/>
    <w:basedOn w:val="910"/>
    <w:pPr>
      <w:ind w:left="1211" w:hanging="360"/>
      <w:jc w:val="both"/>
      <w:tabs>
        <w:tab w:val="left" w:pos="13272" w:leader="none"/>
      </w:tabs>
    </w:pPr>
    <w:rPr>
      <w:rFonts w:eastAsia="Calibri"/>
      <w:lang w:eastAsia="ar-SA"/>
    </w:rPr>
  </w:style>
  <w:style w:type="paragraph" w:styleId="2107" w:customStyle="1">
    <w:name w:val="маркированный список 1"/>
    <w:basedOn w:val="1203"/>
    <w:pPr>
      <w:ind w:left="0"/>
      <w:jc w:val="both"/>
      <w:spacing w:after="0" w:line="360" w:lineRule="auto"/>
      <w:tabs>
        <w:tab w:val="num" w:pos="1300" w:leader="none"/>
      </w:tabs>
    </w:pPr>
    <w:rPr>
      <w:lang w:eastAsia="ar-SA"/>
    </w:rPr>
  </w:style>
  <w:style w:type="paragraph" w:styleId="2108" w:customStyle="1">
    <w:name w:val="Текст документа"/>
    <w:basedOn w:val="910"/>
    <w:pPr>
      <w:ind w:firstLine="720"/>
      <w:jc w:val="both"/>
      <w:spacing w:line="360" w:lineRule="auto"/>
    </w:pPr>
    <w:rPr>
      <w:lang w:eastAsia="ar-SA"/>
    </w:rPr>
  </w:style>
  <w:style w:type="paragraph" w:styleId="2109" w:customStyle="1">
    <w:name w:val="15"/>
    <w:basedOn w:val="910"/>
    <w:pPr>
      <w:ind w:firstLine="720"/>
      <w:jc w:val="both"/>
      <w:spacing w:before="120" w:line="360" w:lineRule="auto"/>
    </w:pPr>
    <w:rPr>
      <w:rFonts w:eastAsia="Calibri"/>
      <w:sz w:val="26"/>
      <w:szCs w:val="26"/>
      <w:lang w:eastAsia="ar-SA"/>
    </w:rPr>
  </w:style>
  <w:style w:type="paragraph" w:styleId="2110" w:customStyle="1">
    <w:name w:val="дефис1"/>
    <w:pPr>
      <w:ind w:left="1134"/>
      <w:spacing w:after="120" w:line="240" w:lineRule="auto"/>
    </w:pPr>
    <w:rPr>
      <w:rFonts w:eastAsia="Calibri"/>
      <w:sz w:val="28"/>
      <w:szCs w:val="28"/>
      <w:lang w:eastAsia="ar-SA"/>
    </w:rPr>
  </w:style>
  <w:style w:type="paragraph" w:styleId="2111" w:customStyle="1">
    <w:name w:val="Содержимое таблицы"/>
    <w:basedOn w:val="910"/>
    <w:pPr>
      <w:jc w:val="both"/>
      <w:suppressLineNumbers/>
    </w:pPr>
    <w:rPr>
      <w:lang w:eastAsia="ar-SA"/>
    </w:rPr>
  </w:style>
  <w:style w:type="paragraph" w:styleId="2112" w:customStyle="1">
    <w:name w:val="Заголовок таблицы"/>
    <w:basedOn w:val="2111"/>
    <w:pPr>
      <w:jc w:val="center"/>
    </w:pPr>
    <w:rPr>
      <w:b/>
      <w:bCs/>
    </w:rPr>
  </w:style>
  <w:style w:type="paragraph" w:styleId="2113" w:customStyle="1">
    <w:name w:val="Содержимое врезки"/>
    <w:basedOn w:val="1085"/>
    <w:rPr>
      <w:lang w:eastAsia="ar-SA"/>
    </w:rPr>
  </w:style>
  <w:style w:type="paragraph" w:styleId="2114" w:customStyle="1">
    <w:name w:val="Список 22"/>
    <w:basedOn w:val="910"/>
    <w:pPr>
      <w:ind w:left="566" w:hanging="283"/>
      <w:widowControl w:val="off"/>
    </w:pPr>
    <w:rPr>
      <w:color w:val="000000"/>
      <w:sz w:val="20"/>
      <w:szCs w:val="20"/>
      <w:lang w:eastAsia="ar-SA"/>
    </w:rPr>
  </w:style>
  <w:style w:type="paragraph" w:styleId="2115" w:customStyle="1">
    <w:name w:val="Текст примечания2"/>
    <w:basedOn w:val="910"/>
    <w:pPr>
      <w:jc w:val="both"/>
    </w:pPr>
    <w:rPr>
      <w:sz w:val="20"/>
      <w:szCs w:val="20"/>
      <w:lang w:eastAsia="ar-SA"/>
    </w:rPr>
  </w:style>
  <w:style w:type="paragraph" w:styleId="2116" w:customStyle="1">
    <w:name w:val="Заголовок 10"/>
    <w:basedOn w:val="1717"/>
    <w:next w:val="1085"/>
    <w:pPr>
      <w:ind w:left="1584" w:hanging="1584"/>
      <w:jc w:val="both"/>
      <w:keepNext/>
      <w:pageBreakBefore w:val="0"/>
      <w:spacing w:before="240" w:after="120" w:line="240" w:lineRule="auto"/>
      <w:tabs>
        <w:tab w:val="num" w:pos="1584" w:leader="none"/>
      </w:tabs>
      <w:outlineLvl w:val="8"/>
    </w:pPr>
    <w:rPr>
      <w:rFonts w:ascii="Arial" w:hAnsi="Arial" w:eastAsia="MS Mincho" w:cs="Tahoma"/>
      <w:b/>
      <w:bCs/>
      <w:sz w:val="21"/>
      <w:szCs w:val="21"/>
      <w:lang w:val="ru-RU" w:eastAsia="ar-SA"/>
    </w:rPr>
  </w:style>
  <w:style w:type="paragraph" w:styleId="2117" w:customStyle="1">
    <w:name w:val="Список 23"/>
    <w:basedOn w:val="910"/>
    <w:pPr>
      <w:ind w:left="566" w:hanging="283"/>
      <w:widowControl w:val="off"/>
    </w:pPr>
    <w:rPr>
      <w:sz w:val="20"/>
      <w:szCs w:val="20"/>
      <w:lang w:eastAsia="ar-SA"/>
    </w:rPr>
  </w:style>
  <w:style w:type="paragraph" w:styleId="2118" w:customStyle="1">
    <w:name w:val="Arial10Left"/>
    <w:pPr>
      <w:spacing w:after="0" w:line="240" w:lineRule="auto"/>
      <w:widowControl w:val="off"/>
    </w:pPr>
    <w:rPr>
      <w:rFonts w:ascii="Arial" w:hAnsi="Arial" w:eastAsia="Times New Roman" w:cs="Arial"/>
      <w:sz w:val="20"/>
      <w:szCs w:val="20"/>
      <w:lang w:eastAsia="ru-RU"/>
    </w:rPr>
  </w:style>
  <w:style w:type="paragraph" w:styleId="2119" w:customStyle="1">
    <w:name w:val="Заголовок по середине"/>
    <w:basedOn w:val="910"/>
    <w:next w:val="910"/>
    <w:pPr>
      <w:jc w:val="center"/>
      <w:spacing w:before="120" w:after="120"/>
      <w:outlineLvl w:val="0"/>
    </w:pPr>
    <w:rPr>
      <w:b/>
      <w:caps/>
      <w:sz w:val="28"/>
      <w:szCs w:val="20"/>
    </w:rPr>
  </w:style>
  <w:style w:type="paragraph" w:styleId="2120" w:customStyle="1">
    <w:name w:val="Заголовок по середине уровень 2"/>
    <w:basedOn w:val="1738"/>
    <w:next w:val="1738"/>
    <w:pPr>
      <w:ind w:left="1080" w:hanging="360"/>
      <w:jc w:val="center"/>
      <w:keepNext/>
      <w:spacing w:before="120" w:after="120"/>
      <w:widowControl/>
      <w:tabs>
        <w:tab w:val="num" w:pos="1080" w:leader="none"/>
      </w:tabs>
      <w:outlineLvl w:val="1"/>
    </w:pPr>
    <w:rPr>
      <w:b/>
      <w:szCs w:val="24"/>
    </w:rPr>
  </w:style>
  <w:style w:type="paragraph" w:styleId="2121" w:customStyle="1">
    <w:name w:val="Заголовок 3.1 P"/>
    <w:basedOn w:val="913"/>
    <w:next w:val="1738"/>
    <w:pPr>
      <w:numPr>
        <w:ilvl w:val="0"/>
        <w:numId w:val="0"/>
      </w:numPr>
      <w:ind w:left="342" w:right="227" w:hanging="360"/>
      <w:jc w:val="both"/>
      <w:keepLines/>
      <w:spacing w:before="360" w:after="0"/>
      <w:widowControl w:val="off"/>
      <w:tabs>
        <w:tab w:val="num" w:pos="0" w:leader="none"/>
        <w:tab w:val="num" w:pos="1049" w:leader="none"/>
        <w:tab w:val="left" w:pos="1276" w:leader="none"/>
        <w:tab w:val="num" w:pos="1506" w:leader="none"/>
      </w:tabs>
      <w:outlineLvl w:val="3"/>
    </w:pPr>
    <w:rPr>
      <w:rFonts w:eastAsia="Calibri"/>
      <w:b w:val="0"/>
      <w:sz w:val="24"/>
      <w:szCs w:val="24"/>
    </w:rPr>
  </w:style>
  <w:style w:type="paragraph" w:styleId="2122" w:customStyle="1">
    <w:name w:val="Стиль Заголовок 3 + По ширине После:  6 пт"/>
    <w:basedOn w:val="913"/>
    <w:pPr>
      <w:numPr>
        <w:ilvl w:val="0"/>
        <w:numId w:val="0"/>
      </w:numPr>
      <w:ind w:left="720" w:right="227" w:hanging="360"/>
      <w:jc w:val="both"/>
      <w:keepLines/>
      <w:spacing w:after="0"/>
      <w:tabs>
        <w:tab w:val="num" w:pos="0" w:leader="none"/>
        <w:tab w:val="num" w:pos="720" w:leader="none"/>
        <w:tab w:val="num" w:pos="1049" w:leader="none"/>
        <w:tab w:val="left" w:pos="1276" w:leader="none"/>
        <w:tab w:val="num" w:pos="1506" w:leader="none"/>
      </w:tabs>
    </w:pPr>
    <w:rPr>
      <w:rFonts w:ascii="Arial" w:hAnsi="Arial" w:eastAsia="Calibri"/>
      <w:b w:val="0"/>
      <w:bCs w:val="0"/>
      <w:sz w:val="20"/>
      <w:szCs w:val="20"/>
    </w:rPr>
  </w:style>
  <w:style w:type="paragraph" w:styleId="2123" w:customStyle="1">
    <w:name w:val="Стиль По ширине Перед:  6 пт"/>
    <w:basedOn w:val="910"/>
    <w:pPr>
      <w:jc w:val="both"/>
      <w:keepNext/>
      <w:spacing w:before="120"/>
    </w:pPr>
    <w:rPr>
      <w:sz w:val="20"/>
      <w:szCs w:val="20"/>
    </w:rPr>
  </w:style>
  <w:style w:type="paragraph" w:styleId="2124" w:customStyle="1">
    <w:name w:val="Стиль Стиль Заголовок 3 + По ширине После:  6 пт + Times New Roman"/>
    <w:basedOn w:val="2122"/>
    <w:pPr>
      <w:ind w:left="360"/>
      <w:tabs>
        <w:tab w:val="clear" w:pos="0" w:leader="none"/>
        <w:tab w:val="num" w:pos="360" w:leader="none"/>
        <w:tab w:val="num" w:pos="405" w:leader="none"/>
      </w:tabs>
    </w:pPr>
    <w:rPr>
      <w:rFonts w:ascii="Times New Roman" w:hAnsi="Times New Roman"/>
    </w:rPr>
  </w:style>
  <w:style w:type="paragraph" w:styleId="2125" w:customStyle="1">
    <w:name w:val="Стиль полужирный По ширине Перед:  6 пт"/>
    <w:basedOn w:val="910"/>
    <w:pPr>
      <w:jc w:val="both"/>
      <w:keepNext/>
      <w:spacing w:before="120"/>
    </w:pPr>
    <w:rPr>
      <w:b/>
      <w:bCs/>
      <w:sz w:val="20"/>
      <w:szCs w:val="20"/>
    </w:rPr>
  </w:style>
  <w:style w:type="paragraph" w:styleId="2126" w:customStyle="1">
    <w:name w:val="xl22"/>
    <w:basedOn w:val="910"/>
    <w:pPr>
      <w:spacing w:before="100" w:beforeAutospacing="1" w:after="100" w:afterAutospacing="1"/>
      <w:pBdr>
        <w:top w:val="single" w:color="000000" w:sz="4" w:space="0"/>
        <w:left w:val="single" w:color="000000" w:sz="4" w:space="0"/>
        <w:bottom w:val="single" w:color="000000" w:sz="4" w:space="0"/>
        <w:right w:val="single" w:color="000000" w:sz="4" w:space="0"/>
      </w:pBdr>
    </w:pPr>
    <w:rPr>
      <w:b/>
      <w:bCs/>
    </w:rPr>
  </w:style>
  <w:style w:type="paragraph" w:styleId="2127" w:customStyle="1">
    <w:name w:val="xl23"/>
    <w:basedOn w:val="910"/>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b/>
      <w:bCs/>
    </w:rPr>
  </w:style>
  <w:style w:type="paragraph" w:styleId="2128" w:customStyle="1">
    <w:name w:val="xl24"/>
    <w:basedOn w:val="910"/>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2129" w:customStyle="1">
    <w:name w:val="xl25"/>
    <w:basedOn w:val="910"/>
    <w:pPr>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2130" w:customStyle="1">
    <w:name w:val="xl26"/>
    <w:basedOn w:val="910"/>
    <w:pPr>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2131" w:customStyle="1">
    <w:name w:val="xl27"/>
    <w:basedOn w:val="910"/>
    <w:pPr>
      <w:spacing w:before="100" w:beforeAutospacing="1" w:after="100" w:afterAutospacing="1"/>
      <w:pBdr>
        <w:top w:val="single" w:color="000000" w:sz="4" w:space="0"/>
        <w:left w:val="single" w:color="000000" w:sz="4" w:space="0"/>
        <w:bottom w:val="single" w:color="000000" w:sz="4" w:space="0"/>
        <w:right w:val="single" w:color="000000" w:sz="4" w:space="0"/>
      </w:pBdr>
    </w:pPr>
    <w:rPr>
      <w:b/>
      <w:bCs/>
    </w:rPr>
  </w:style>
  <w:style w:type="paragraph" w:styleId="2132">
    <w:name w:val="Quote"/>
    <w:basedOn w:val="910"/>
    <w:next w:val="910"/>
    <w:link w:val="2133"/>
    <w:uiPriority w:val="29"/>
    <w:qFormat/>
    <w:pPr>
      <w:jc w:val="both"/>
      <w:spacing w:after="60"/>
    </w:pPr>
    <w:rPr>
      <w:i/>
      <w:iCs/>
      <w:color w:val="000000"/>
      <w:lang w:eastAsia="en-US"/>
    </w:rPr>
  </w:style>
  <w:style w:type="character" w:styleId="2133" w:customStyle="1">
    <w:name w:val="Цитата 2 Знак"/>
    <w:basedOn w:val="920"/>
    <w:link w:val="2132"/>
    <w:uiPriority w:val="29"/>
    <w:rPr>
      <w:rFonts w:eastAsia="Times New Roman"/>
      <w:i/>
      <w:iCs/>
      <w:color w:val="000000"/>
    </w:rPr>
  </w:style>
  <w:style w:type="paragraph" w:styleId="2134" w:customStyle="1">
    <w:name w:val="Подзаголовок_кур"/>
    <w:basedOn w:val="1233"/>
    <w:link w:val="2136"/>
    <w:qFormat/>
    <w:pPr>
      <w:numPr>
        <w:ilvl w:val="1"/>
      </w:numPr>
      <w:jc w:val="both"/>
    </w:pPr>
    <w:rPr>
      <w:rFonts w:ascii="Times New Roman" w:hAnsi="Times New Roman" w:cs="Times New Roman"/>
      <w:i/>
      <w:iCs/>
      <w:sz w:val="28"/>
    </w:rPr>
  </w:style>
  <w:style w:type="paragraph" w:styleId="2135" w:customStyle="1">
    <w:name w:val="Загол.3 ур."/>
    <w:basedOn w:val="910"/>
    <w:link w:val="2137"/>
    <w:qFormat/>
    <w:pPr>
      <w:numPr>
        <w:ilvl w:val="2"/>
        <w:numId w:val="72"/>
      </w:numPr>
      <w:spacing w:before="100" w:beforeAutospacing="1" w:after="100" w:afterAutospacing="1"/>
    </w:pPr>
    <w:rPr>
      <w:b/>
      <w:sz w:val="28"/>
      <w:szCs w:val="28"/>
    </w:rPr>
  </w:style>
  <w:style w:type="character" w:styleId="2136" w:customStyle="1">
    <w:name w:val="Подзаголовок_кур Знак"/>
    <w:link w:val="2134"/>
    <w:rPr>
      <w:rFonts w:eastAsia="Times New Roman"/>
      <w:i/>
      <w:iCs/>
      <w:sz w:val="28"/>
      <w:lang w:eastAsia="zh-CN"/>
    </w:rPr>
  </w:style>
  <w:style w:type="character" w:styleId="2137" w:customStyle="1">
    <w:name w:val="Загол.3 ур. Знак"/>
    <w:link w:val="2135"/>
    <w:rPr>
      <w:rFonts w:eastAsia="Times New Roman"/>
      <w:b/>
      <w:sz w:val="28"/>
      <w:szCs w:val="28"/>
      <w:lang w:eastAsia="ru-RU"/>
    </w:rPr>
  </w:style>
  <w:style w:type="character" w:styleId="2138" w:customStyle="1">
    <w:name w:val="Основной текст + 8 pt2"/>
    <w:uiPriority w:val="99"/>
    <w:rPr>
      <w:rFonts w:ascii="Times New Roman" w:hAnsi="Times New Roman" w:cs="Times New Roman"/>
      <w:spacing w:val="0"/>
      <w:sz w:val="16"/>
      <w:szCs w:val="16"/>
      <w:shd w:val="clear" w:color="auto" w:fill="ffffff"/>
      <w:lang w:val="ru-RU" w:eastAsia="ru-RU" w:bidi="ar-SA"/>
    </w:rPr>
  </w:style>
  <w:style w:type="numbering" w:styleId="2139" w:customStyle="1">
    <w:name w:val="Нет списка2"/>
    <w:next w:val="922"/>
    <w:uiPriority w:val="99"/>
    <w:semiHidden/>
    <w:unhideWhenUsed/>
  </w:style>
  <w:style w:type="paragraph" w:styleId="2140" w:customStyle="1">
    <w:name w:val="Уровень 2"/>
    <w:basedOn w:val="1554"/>
    <w:pPr>
      <w:numPr>
        <w:ilvl w:val="0"/>
        <w:numId w:val="0"/>
      </w:numPr>
      <w:spacing w:before="0" w:after="0" w:line="300" w:lineRule="auto"/>
      <w:widowControl w:val="off"/>
    </w:pPr>
    <w:rPr>
      <w:b/>
      <w:sz w:val="22"/>
      <w:szCs w:val="22"/>
      <w:lang w:eastAsia="ar-SA"/>
    </w:rPr>
  </w:style>
  <w:style w:type="paragraph" w:styleId="2141" w:customStyle="1">
    <w:name w:val="Уровень 3"/>
    <w:basedOn w:val="1554"/>
    <w:pPr>
      <w:numPr>
        <w:ilvl w:val="0"/>
        <w:numId w:val="73"/>
      </w:numPr>
      <w:spacing w:before="0" w:after="0" w:line="300" w:lineRule="auto"/>
      <w:widowControl w:val="off"/>
    </w:pPr>
    <w:rPr>
      <w:b/>
      <w:color w:val="000000"/>
      <w:sz w:val="22"/>
      <w:szCs w:val="22"/>
      <w:lang w:eastAsia="ar-SA"/>
    </w:rPr>
  </w:style>
  <w:style w:type="paragraph" w:styleId="2142" w:customStyle="1">
    <w:name w:val="_Маркир_список"/>
    <w:basedOn w:val="910"/>
    <w:pPr>
      <w:ind w:left="1134" w:hanging="425"/>
      <w:spacing w:before="60"/>
      <w:tabs>
        <w:tab w:val="num" w:pos="1134" w:leader="none"/>
      </w:tabs>
    </w:pPr>
  </w:style>
  <w:style w:type="paragraph" w:styleId="2143" w:customStyle="1">
    <w:name w:val="Список 1"/>
    <w:basedOn w:val="910"/>
    <w:pPr>
      <w:ind w:firstLine="720"/>
      <w:jc w:val="both"/>
      <w:spacing w:before="120" w:after="120"/>
      <w:tabs>
        <w:tab w:val="left" w:pos="1891" w:leader="none"/>
      </w:tabs>
    </w:pPr>
    <w:rPr>
      <w:sz w:val="28"/>
      <w:szCs w:val="28"/>
      <w:lang w:eastAsia="ar-SA"/>
    </w:rPr>
  </w:style>
  <w:style w:type="paragraph" w:styleId="2144" w:customStyle="1">
    <w:name w:val="Стиль Заголовок 1ТТ"/>
    <w:basedOn w:val="911"/>
    <w:pPr>
      <w:spacing w:after="60"/>
      <w:tabs>
        <w:tab w:val="clear" w:pos="1066" w:leader="none"/>
      </w:tabs>
    </w:pPr>
    <w:rPr>
      <w:rFonts w:ascii="Times New Roman" w:hAnsi="Times New Roman"/>
      <w:color w:val="auto"/>
      <w:sz w:val="20"/>
      <w:szCs w:val="20"/>
      <w:lang w:eastAsia="ar-SA"/>
    </w:rPr>
  </w:style>
  <w:style w:type="paragraph" w:styleId="2145" w:customStyle="1">
    <w:name w:val="Заголовок 1.1"/>
    <w:basedOn w:val="911"/>
    <w:next w:val="910"/>
    <w:pPr>
      <w:ind w:right="-34" w:hanging="4"/>
      <w:jc w:val="both"/>
      <w:keepLines w:val="0"/>
      <w:spacing w:before="120"/>
      <w:widowControl w:val="off"/>
      <w:tabs>
        <w:tab w:val="clear" w:pos="1066" w:leader="none"/>
      </w:tabs>
      <w:outlineLvl w:val="9"/>
    </w:pPr>
    <w:rPr>
      <w:rFonts w:ascii="Times New Roman" w:hAnsi="Times New Roman"/>
      <w:b w:val="0"/>
      <w:bCs w:val="0"/>
      <w:color w:val="auto"/>
      <w:sz w:val="24"/>
      <w:szCs w:val="20"/>
    </w:rPr>
  </w:style>
  <w:style w:type="paragraph" w:styleId="2146" w:customStyle="1">
    <w:name w:val="Знак Знак Char Char Знак Знак Char Char Знак Знак Знак Знак Знак Знак"/>
    <w:basedOn w:val="910"/>
    <w:pPr>
      <w:spacing w:after="160" w:line="240" w:lineRule="exact"/>
    </w:pPr>
    <w:rPr>
      <w:rFonts w:ascii="Verdana" w:hAnsi="Verdana"/>
      <w:lang w:val="en-US" w:eastAsia="en-US"/>
    </w:rPr>
  </w:style>
  <w:style w:type="paragraph" w:styleId="2147" w:customStyle="1">
    <w:name w:val=""/>
    <w:basedOn w:val="910"/>
    <w:pPr>
      <w:spacing w:after="120"/>
    </w:pPr>
    <w:rPr>
      <w:rFonts w:ascii="Symbol" w:hAnsi="Symbol" w:cs="Symbol"/>
      <w:sz w:val="20"/>
      <w:szCs w:val="20"/>
    </w:rPr>
  </w:style>
  <w:style w:type="paragraph" w:styleId="2148" w:customStyle="1">
    <w:name w:val="Style26"/>
    <w:basedOn w:val="910"/>
    <w:pPr>
      <w:ind w:firstLine="324"/>
      <w:spacing w:line="328" w:lineRule="exact"/>
      <w:widowControl w:val="off"/>
    </w:pPr>
    <w:rPr>
      <w:rFonts w:eastAsia="Calibri"/>
    </w:rPr>
  </w:style>
  <w:style w:type="paragraph" w:styleId="2149" w:customStyle="1">
    <w:name w:val="Знак2 Знак Знак Знак Знак Знак Знак Знак Знак Знак Знак Знак Знак Знак Знак Знак Char1"/>
    <w:basedOn w:val="910"/>
    <w:pPr>
      <w:spacing w:after="160" w:line="240" w:lineRule="exact"/>
    </w:pPr>
    <w:rPr>
      <w:rFonts w:ascii="Tahoma" w:hAnsi="Tahoma"/>
      <w:sz w:val="20"/>
      <w:szCs w:val="20"/>
      <w:lang w:val="en-US" w:eastAsia="en-US"/>
    </w:rPr>
  </w:style>
  <w:style w:type="paragraph" w:styleId="2150" w:customStyle="1">
    <w:name w:val="ТЗ_3 уровень_Текст"/>
    <w:link w:val="2151"/>
    <w:qFormat/>
    <w:pPr>
      <w:ind w:left="992" w:firstLine="425"/>
      <w:jc w:val="both"/>
      <w:spacing w:after="0" w:line="240" w:lineRule="auto"/>
    </w:pPr>
    <w:rPr>
      <w:rFonts w:eastAsia="Calibri"/>
      <w:lang w:eastAsia="ru-RU"/>
    </w:rPr>
  </w:style>
  <w:style w:type="character" w:styleId="2151" w:customStyle="1">
    <w:name w:val="ТЗ_3 уровень_Текст Знак"/>
    <w:link w:val="2150"/>
    <w:rPr>
      <w:rFonts w:eastAsia="Calibri"/>
      <w:lang w:eastAsia="ru-RU"/>
    </w:rPr>
  </w:style>
  <w:style w:type="paragraph" w:styleId="2152" w:customStyle="1">
    <w:name w:val="ТЗ_1 уровень_Нумерация"/>
    <w:qFormat/>
    <w:pPr>
      <w:numPr>
        <w:ilvl w:val="0"/>
        <w:numId w:val="74"/>
      </w:numPr>
      <w:contextualSpacing/>
      <w:jc w:val="both"/>
      <w:keepLines/>
      <w:spacing w:after="0" w:line="240" w:lineRule="auto"/>
    </w:pPr>
    <w:rPr>
      <w:rFonts w:eastAsia="Calibri"/>
    </w:rPr>
  </w:style>
  <w:style w:type="paragraph" w:styleId="2153" w:customStyle="1">
    <w:name w:val="ТЗ_2 уровень_Нумерация"/>
    <w:basedOn w:val="2152"/>
    <w:link w:val="2154"/>
    <w:qFormat/>
    <w:pPr>
      <w:numPr>
        <w:ilvl w:val="1"/>
      </w:numPr>
      <w:ind w:left="994" w:hanging="568"/>
    </w:pPr>
  </w:style>
  <w:style w:type="character" w:styleId="2154" w:customStyle="1">
    <w:name w:val="ТЗ_2 уровень_Нумерация Знак"/>
    <w:link w:val="2153"/>
    <w:rPr>
      <w:rFonts w:eastAsia="Calibri"/>
    </w:rPr>
  </w:style>
  <w:style w:type="paragraph" w:styleId="2155" w:customStyle="1">
    <w:name w:val="ТЗ_Абзац 1 уровня"/>
    <w:basedOn w:val="1452"/>
    <w:next w:val="910"/>
    <w:pPr>
      <w:numPr>
        <w:ilvl w:val="0"/>
        <w:numId w:val="75"/>
      </w:numPr>
      <w:ind w:left="360" w:firstLine="0"/>
      <w:tabs>
        <w:tab w:val="num" w:pos="360" w:leader="none"/>
        <w:tab w:val="num" w:pos="1140" w:leader="none"/>
      </w:tabs>
    </w:pPr>
    <w:rPr>
      <w:rFonts w:ascii="Times New Roman" w:hAnsi="Times New Roman"/>
      <w:b/>
      <w:sz w:val="24"/>
      <w:szCs w:val="24"/>
    </w:rPr>
  </w:style>
  <w:style w:type="paragraph" w:styleId="2156" w:customStyle="1">
    <w:name w:val="ТЗ_Абзац 2 уровня"/>
    <w:basedOn w:val="1452"/>
    <w:pPr>
      <w:numPr>
        <w:ilvl w:val="1"/>
        <w:numId w:val="75"/>
      </w:numPr>
      <w:ind w:left="1276" w:hanging="556"/>
      <w:jc w:val="both"/>
      <w:tabs>
        <w:tab w:val="num" w:pos="360" w:leader="none"/>
        <w:tab w:val="num" w:pos="1916" w:leader="none"/>
        <w:tab w:val="num" w:pos="1997" w:leader="none"/>
      </w:tabs>
    </w:pPr>
    <w:rPr>
      <w:rFonts w:ascii="Times New Roman" w:hAnsi="Times New Roman"/>
      <w:b/>
      <w:sz w:val="24"/>
      <w:szCs w:val="24"/>
    </w:rPr>
  </w:style>
  <w:style w:type="paragraph" w:styleId="2157" w:customStyle="1">
    <w:name w:val="ТЗ_Нумер.список_3 уровень"/>
    <w:basedOn w:val="2153"/>
    <w:qFormat/>
    <w:pPr>
      <w:numPr>
        <w:ilvl w:val="2"/>
      </w:numPr>
      <w:ind w:left="360" w:hanging="360"/>
      <w:tabs>
        <w:tab w:val="num" w:pos="360" w:leader="none"/>
        <w:tab w:val="num" w:pos="1049" w:leader="none"/>
        <w:tab w:val="num" w:pos="1267" w:leader="none"/>
        <w:tab w:val="num" w:pos="2160" w:leader="none"/>
      </w:tabs>
    </w:pPr>
  </w:style>
  <w:style w:type="numbering" w:styleId="2158" w:customStyle="1">
    <w:name w:val="Нет списка3"/>
    <w:next w:val="922"/>
    <w:uiPriority w:val="99"/>
    <w:semiHidden/>
    <w:unhideWhenUsed/>
  </w:style>
  <w:style w:type="numbering" w:styleId="2159" w:customStyle="1">
    <w:name w:val="Нет списка11"/>
    <w:next w:val="922"/>
    <w:uiPriority w:val="99"/>
    <w:semiHidden/>
  </w:style>
  <w:style w:type="table" w:styleId="2160" w:customStyle="1">
    <w:name w:val="Сетка таблицы2"/>
    <w:basedOn w:val="921"/>
    <w:next w:val="1066"/>
    <w:pPr>
      <w:spacing w:after="0" w:line="240" w:lineRule="auto"/>
      <w:tabs>
        <w:tab w:val="num" w:pos="360" w:leader="none"/>
      </w:tabs>
    </w:pPr>
    <w:rPr>
      <w:rFonts w:eastAsia="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161" w:customStyle="1">
    <w:name w:val="Таблица-список 31"/>
    <w:basedOn w:val="921"/>
    <w:next w:val="1598"/>
    <w:pPr>
      <w:spacing w:after="0" w:line="240" w:lineRule="auto"/>
    </w:pPr>
    <w:rPr>
      <w:rFonts w:eastAsia="Times New Roman"/>
      <w:sz w:val="20"/>
      <w:szCs w:val="20"/>
      <w:lang w:eastAsia="ru-RU"/>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bottom w:val="single" w:color="000000" w:sz="12" w:space="0"/>
        </w:tcBorders>
      </w:tcPr>
    </w:tblStylePr>
    <w:tblStylePr w:type="lastRow">
      <w:tcPr>
        <w:tcBorders>
          <w:top w:val="single" w:color="000000" w:sz="12" w:space="0"/>
        </w:tcBorders>
      </w:tcPr>
    </w:tblStylePr>
    <w:tblStylePr w:type="swCell">
      <w:rPr>
        <w:i/>
        <w:iCs/>
        <w:color w:val="000080"/>
      </w:rPr>
    </w:tblStylePr>
  </w:style>
  <w:style w:type="table" w:styleId="2162" w:customStyle="1">
    <w:name w:val="Стиль таблицы11"/>
    <w:basedOn w:val="1596"/>
    <w:tblPr/>
    <w:tblStylePr w:type="band1Horz">
      <w:rPr>
        <w:color w:val="auto"/>
      </w:rPr>
      <w:tcPr>
        <w:shd w:val="solid" w:color="c0c0c0" w:fill="ffffff"/>
      </w:tcPr>
    </w:tblStylePr>
    <w:tblStylePr w:type="band2Horz">
      <w:rPr>
        <w:color w:val="auto"/>
      </w:rPr>
    </w:tblStylePr>
    <w:tblStylePr w:type="firstRow">
      <w:rPr>
        <w:b/>
        <w:bCs/>
        <w:i/>
        <w:iCs/>
        <w:color w:val="800000"/>
      </w:rPr>
      <w:tcPr>
        <w:shd w:val="solid" w:color="c0c0c0" w:fill="ffffff"/>
        <w:tcBorders>
          <w:bottom w:val="single" w:color="000000" w:sz="6" w:space="0"/>
        </w:tcBorders>
      </w:tcPr>
    </w:tblStylePr>
    <w:tblStylePr w:type="lastRow">
      <w:tcPr>
        <w:tcBorders>
          <w:top w:val="single" w:color="000000" w:sz="6" w:space="0"/>
        </w:tcBorders>
      </w:tcPr>
    </w:tblStylePr>
    <w:tblStylePr w:type="swCell">
      <w:rPr>
        <w:b/>
        <w:bCs/>
      </w:rPr>
    </w:tblStylePr>
  </w:style>
  <w:style w:type="table" w:styleId="2163" w:customStyle="1">
    <w:name w:val="Таблица-список 11"/>
    <w:basedOn w:val="921"/>
    <w:next w:val="1596"/>
    <w:pPr>
      <w:spacing w:after="0" w:line="240" w:lineRule="auto"/>
    </w:pPr>
    <w:rPr>
      <w:rFonts w:eastAsia="Times New Roman"/>
      <w:sz w:val="20"/>
      <w:szCs w:val="20"/>
      <w:lang w:eastAsia="ru-RU"/>
    </w:rPr>
    <w:tblPr>
      <w:tblStyleRowBandSize w:val="1"/>
      <w:tblBorders>
        <w:top w:val="single" w:color="008080" w:sz="12" w:space="0"/>
        <w:left w:val="single" w:color="008080" w:sz="6" w:space="0"/>
        <w:bottom w:val="single" w:color="008080" w:sz="12" w:space="0"/>
        <w:right w:val="single" w:color="008080" w:sz="6" w:space="0"/>
      </w:tblBorders>
    </w:tblPr>
    <w:tblStylePr w:type="band1Horz">
      <w:rPr>
        <w:color w:val="auto"/>
      </w:rPr>
      <w:tcPr>
        <w:shd w:val="solid" w:color="c0c0c0" w:fill="ffffff"/>
      </w:tcPr>
    </w:tblStylePr>
    <w:tblStylePr w:type="band2Horz">
      <w:rPr>
        <w:color w:val="auto"/>
      </w:rPr>
    </w:tblStylePr>
    <w:tblStylePr w:type="firstRow">
      <w:rPr>
        <w:b/>
        <w:bCs/>
        <w:i/>
        <w:iCs/>
        <w:color w:val="800000"/>
      </w:rPr>
      <w:tcPr>
        <w:shd w:val="solid" w:color="c0c0c0" w:fill="ffffff"/>
        <w:tcBorders>
          <w:bottom w:val="single" w:color="000000" w:sz="6" w:space="0"/>
        </w:tcBorders>
      </w:tcPr>
    </w:tblStylePr>
    <w:tblStylePr w:type="lastRow">
      <w:tcPr>
        <w:tcBorders>
          <w:top w:val="single" w:color="000000" w:sz="6" w:space="0"/>
        </w:tcBorders>
      </w:tcPr>
    </w:tblStylePr>
    <w:tblStylePr w:type="swCell">
      <w:rPr>
        <w:b/>
        <w:bCs/>
      </w:rPr>
    </w:tblStylePr>
  </w:style>
  <w:style w:type="numbering" w:styleId="2164" w:customStyle="1">
    <w:name w:val="Нет списка21"/>
    <w:next w:val="922"/>
    <w:uiPriority w:val="99"/>
    <w:semiHidden/>
    <w:unhideWhenUsed/>
  </w:style>
  <w:style w:type="table" w:styleId="2165" w:customStyle="1">
    <w:name w:val="Сетка таблицы11"/>
    <w:basedOn w:val="921"/>
    <w:next w:val="1066"/>
    <w:pPr>
      <w:spacing w:after="0" w:line="240" w:lineRule="auto"/>
    </w:pPr>
    <w:rPr>
      <w:rFonts w:eastAsia="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166" w:customStyle="1">
    <w:name w:val="Список 11 Знак"/>
    <w:link w:val="2167"/>
    <w:rPr>
      <w:sz w:val="22"/>
      <w:szCs w:val="22"/>
    </w:rPr>
  </w:style>
  <w:style w:type="paragraph" w:styleId="2167" w:customStyle="1">
    <w:name w:val="Список 11"/>
    <w:basedOn w:val="910"/>
    <w:link w:val="2166"/>
    <w:pPr>
      <w:numPr>
        <w:ilvl w:val="0"/>
        <w:numId w:val="76"/>
      </w:numPr>
      <w:contextualSpacing/>
      <w:jc w:val="both"/>
    </w:pPr>
    <w:rPr>
      <w:rFonts w:eastAsiaTheme="minorHAnsi"/>
      <w:sz w:val="22"/>
      <w:szCs w:val="22"/>
      <w:lang w:eastAsia="en-US"/>
    </w:rPr>
  </w:style>
  <w:style w:type="paragraph" w:styleId="2168" w:customStyle="1">
    <w:name w:val="Основной текст 22"/>
    <w:basedOn w:val="910"/>
    <w:pPr>
      <w:jc w:val="center"/>
    </w:pPr>
    <w:rPr>
      <w:b/>
      <w:sz w:val="28"/>
      <w:szCs w:val="20"/>
    </w:rPr>
  </w:style>
  <w:style w:type="paragraph" w:styleId="2169" w:customStyle="1">
    <w:name w:val="Список2"/>
    <w:basedOn w:val="910"/>
    <w:pPr>
      <w:spacing w:line="360" w:lineRule="auto"/>
      <w:tabs>
        <w:tab w:val="left" w:pos="7088" w:leader="none"/>
      </w:tabs>
    </w:pPr>
    <w:rPr>
      <w:sz w:val="20"/>
      <w:szCs w:val="20"/>
    </w:rPr>
  </w:style>
  <w:style w:type="paragraph" w:styleId="2170" w:customStyle="1">
    <w:name w:val="Основной текст с отступом 33"/>
    <w:basedOn w:val="910"/>
    <w:pPr>
      <w:ind w:right="21" w:hanging="11"/>
      <w:jc w:val="both"/>
      <w:widowControl w:val="off"/>
      <w:tabs>
        <w:tab w:val="left" w:pos="0" w:leader="none"/>
      </w:tabs>
    </w:pPr>
    <w:rPr>
      <w:rFonts w:ascii="Bookman Old Style" w:hAnsi="Bookman Old Style"/>
      <w:i/>
      <w:color w:val="000000"/>
      <w:sz w:val="22"/>
      <w:szCs w:val="20"/>
    </w:rPr>
  </w:style>
  <w:style w:type="paragraph" w:styleId="2171" w:customStyle="1">
    <w:name w:val="Основной текст 33"/>
    <w:basedOn w:val="910"/>
    <w:pPr>
      <w:jc w:val="both"/>
      <w:widowControl w:val="off"/>
    </w:pPr>
    <w:rPr>
      <w:rFonts w:ascii="Tahoma" w:hAnsi="Tahoma"/>
      <w:color w:val="000000"/>
      <w:sz w:val="22"/>
      <w:szCs w:val="20"/>
    </w:rPr>
  </w:style>
  <w:style w:type="character" w:styleId="2172" w:customStyle="1">
    <w:name w:val="Основной текст 2 Знак1"/>
    <w:uiPriority w:val="99"/>
    <w:semiHidden/>
    <w:rPr>
      <w:rFonts w:eastAsia="Times New Roman"/>
      <w:sz w:val="24"/>
      <w:szCs w:val="24"/>
    </w:rPr>
  </w:style>
  <w:style w:type="character" w:styleId="2173" w:customStyle="1">
    <w:name w:val="Текст Знак1"/>
    <w:uiPriority w:val="99"/>
    <w:semiHidden/>
    <w:rPr>
      <w:rFonts w:ascii="Consolas" w:hAnsi="Consolas" w:eastAsia="Times New Roman" w:cs="Consolas"/>
      <w:sz w:val="21"/>
      <w:szCs w:val="21"/>
    </w:rPr>
  </w:style>
  <w:style w:type="character" w:styleId="2174" w:customStyle="1">
    <w:name w:val="Дата Знак1"/>
    <w:uiPriority w:val="99"/>
    <w:semiHidden/>
    <w:rPr>
      <w:rFonts w:eastAsia="Times New Roman"/>
      <w:sz w:val="24"/>
      <w:szCs w:val="24"/>
    </w:rPr>
  </w:style>
  <w:style w:type="character" w:styleId="2175" w:customStyle="1">
    <w:name w:val="Адрес HTML Знак1"/>
    <w:uiPriority w:val="99"/>
    <w:semiHidden/>
    <w:rPr>
      <w:rFonts w:eastAsia="Times New Roman"/>
      <w:i/>
      <w:iCs/>
      <w:sz w:val="24"/>
      <w:szCs w:val="24"/>
    </w:rPr>
  </w:style>
  <w:style w:type="character" w:styleId="2176" w:customStyle="1">
    <w:name w:val="Заголовок записки Знак1"/>
    <w:uiPriority w:val="99"/>
    <w:semiHidden/>
    <w:rPr>
      <w:rFonts w:eastAsia="Times New Roman"/>
      <w:sz w:val="24"/>
      <w:szCs w:val="24"/>
    </w:rPr>
  </w:style>
  <w:style w:type="character" w:styleId="2177" w:customStyle="1">
    <w:name w:val="Подпись Знак1"/>
    <w:uiPriority w:val="99"/>
    <w:semiHidden/>
    <w:rPr>
      <w:rFonts w:eastAsia="Times New Roman"/>
      <w:sz w:val="24"/>
      <w:szCs w:val="24"/>
    </w:rPr>
  </w:style>
  <w:style w:type="character" w:styleId="2178" w:customStyle="1">
    <w:name w:val="Приветствие Знак1"/>
    <w:uiPriority w:val="99"/>
    <w:semiHidden/>
    <w:rPr>
      <w:rFonts w:eastAsia="Times New Roman"/>
      <w:sz w:val="24"/>
      <w:szCs w:val="24"/>
    </w:rPr>
  </w:style>
  <w:style w:type="character" w:styleId="2179" w:customStyle="1">
    <w:name w:val="Прощание Знак1"/>
    <w:uiPriority w:val="99"/>
    <w:semiHidden/>
    <w:rPr>
      <w:rFonts w:eastAsia="Times New Roman"/>
      <w:sz w:val="24"/>
      <w:szCs w:val="24"/>
    </w:rPr>
  </w:style>
  <w:style w:type="character" w:styleId="2180" w:customStyle="1">
    <w:name w:val="Стандартный HTML Знак1"/>
    <w:uiPriority w:val="99"/>
    <w:semiHidden/>
    <w:rPr>
      <w:rFonts w:ascii="Consolas" w:hAnsi="Consolas" w:eastAsia="Times New Roman" w:cs="Consolas"/>
    </w:rPr>
  </w:style>
  <w:style w:type="character" w:styleId="2181" w:customStyle="1">
    <w:name w:val="Шапка Знак1"/>
    <w:uiPriority w:val="99"/>
    <w:semiHidden/>
    <w:rPr>
      <w:rFonts w:ascii="Cambria" w:hAnsi="Cambria" w:eastAsia="Times New Roman" w:cs="Times New Roman"/>
      <w:sz w:val="24"/>
      <w:szCs w:val="24"/>
      <w:shd w:val="pct20" w:color="auto" w:fill="auto"/>
    </w:rPr>
  </w:style>
  <w:style w:type="character" w:styleId="2182" w:customStyle="1">
    <w:name w:val="Электронная подпись Знак1"/>
    <w:uiPriority w:val="99"/>
    <w:semiHidden/>
    <w:rPr>
      <w:rFonts w:eastAsia="Times New Roman"/>
      <w:sz w:val="24"/>
      <w:szCs w:val="24"/>
    </w:rPr>
  </w:style>
  <w:style w:type="character" w:styleId="2183" w:customStyle="1">
    <w:name w:val="Заголовок 2 Знак1"/>
    <w:uiPriority w:val="9"/>
    <w:semiHidden/>
    <w:rPr>
      <w:rFonts w:hint="default" w:ascii="Cambria" w:hAnsi="Cambria" w:eastAsia="Times New Roman" w:cs="Times New Roman"/>
      <w:b/>
      <w:bCs/>
      <w:color w:val="4f81bd"/>
      <w:sz w:val="26"/>
      <w:szCs w:val="26"/>
    </w:rPr>
  </w:style>
  <w:style w:type="character" w:styleId="2184" w:customStyle="1">
    <w:name w:val="H5 Знак1"/>
    <w:semiHidden/>
    <w:rPr>
      <w:rFonts w:ascii="Cambria" w:hAnsi="Cambria" w:eastAsia="Times New Roman" w:cs="Times New Roman"/>
      <w:color w:val="243f60"/>
      <w:sz w:val="22"/>
      <w:szCs w:val="22"/>
      <w:lang w:eastAsia="en-US"/>
    </w:rPr>
  </w:style>
  <w:style w:type="paragraph" w:styleId="2185" w:customStyle="1">
    <w:name w:val="Титул тема"/>
    <w:basedOn w:val="910"/>
    <w:pPr>
      <w:jc w:val="center"/>
    </w:pPr>
    <w:rPr>
      <w:rFonts w:cs="Calibri"/>
      <w:b/>
      <w:sz w:val="27"/>
      <w:szCs w:val="27"/>
      <w:lang w:eastAsia="ar-SA"/>
    </w:rPr>
  </w:style>
  <w:style w:type="paragraph" w:styleId="2186" w:customStyle="1">
    <w:name w:val="Предложение"/>
    <w:basedOn w:val="910"/>
    <w:link w:val="2187"/>
    <w:qFormat/>
    <w:pPr>
      <w:ind w:right="567" w:firstLine="709"/>
      <w:jc w:val="both"/>
      <w:spacing w:after="60" w:line="360" w:lineRule="auto"/>
    </w:pPr>
    <w:rPr>
      <w:bCs/>
      <w:i/>
      <w:sz w:val="22"/>
      <w:szCs w:val="22"/>
    </w:rPr>
  </w:style>
  <w:style w:type="character" w:styleId="2187" w:customStyle="1">
    <w:name w:val="Предложение Знак"/>
    <w:link w:val="2186"/>
    <w:rPr>
      <w:rFonts w:eastAsia="Times New Roman"/>
      <w:bCs/>
      <w:i/>
      <w:sz w:val="22"/>
      <w:szCs w:val="22"/>
      <w:lang w:eastAsia="ru-RU"/>
    </w:rPr>
  </w:style>
  <w:style w:type="paragraph" w:styleId="2188" w:customStyle="1">
    <w:name w:val="Базовый"/>
    <w:uiPriority w:val="99"/>
    <w:pPr>
      <w:jc w:val="both"/>
      <w:spacing w:after="0" w:line="240" w:lineRule="auto"/>
      <w:tabs>
        <w:tab w:val="left" w:pos="709" w:leader="none"/>
      </w:tabs>
    </w:pPr>
    <w:rPr>
      <w:rFonts w:eastAsia="Calibri"/>
      <w:lang w:eastAsia="ru-RU"/>
    </w:rPr>
  </w:style>
  <w:style w:type="table" w:styleId="2189" w:customStyle="1">
    <w:name w:val="Сетка таблицы3"/>
    <w:basedOn w:val="921"/>
    <w:next w:val="1066"/>
    <w:uiPriority w:val="59"/>
    <w:pPr>
      <w:spacing w:after="0" w:line="240" w:lineRule="auto"/>
    </w:pPr>
    <w:rPr>
      <w:rFonts w:ascii="Calibri" w:hAnsi="Calibri" w:eastAsia="Calibri" w:cs="Calibri"/>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2190" w:customStyle="1">
    <w:name w:val="Заголовок2"/>
    <w:basedOn w:val="910"/>
    <w:next w:val="910"/>
    <w:uiPriority w:val="99"/>
    <w:qFormat/>
    <w:pPr>
      <w:pageBreakBefore/>
      <w:spacing w:before="360" w:after="240" w:line="276" w:lineRule="auto"/>
    </w:pPr>
    <w:rPr>
      <w:rFonts w:ascii="Tahoma" w:hAnsi="Tahoma"/>
      <w:sz w:val="36"/>
      <w:szCs w:val="22"/>
      <w:lang w:val="en-US"/>
    </w:rPr>
  </w:style>
  <w:style w:type="paragraph" w:styleId="2191" w:customStyle="1">
    <w:name w:val="ГОСТ Основной текст"/>
    <w:link w:val="2192"/>
    <w:qFormat/>
    <w:pPr>
      <w:contextualSpacing/>
      <w:ind w:firstLine="709"/>
      <w:jc w:val="both"/>
      <w:spacing w:after="0" w:line="360" w:lineRule="auto"/>
      <w:widowControl w:val="off"/>
    </w:pPr>
    <w:rPr>
      <w:rFonts w:eastAsia="+mn-ea" w:cstheme="minorBidi"/>
      <w:sz w:val="28"/>
      <w:szCs w:val="20"/>
    </w:rPr>
  </w:style>
  <w:style w:type="character" w:styleId="2192" w:customStyle="1">
    <w:name w:val="ГОСТ Основной текст Знак"/>
    <w:link w:val="2191"/>
    <w:rPr>
      <w:rFonts w:eastAsia="+mn-ea" w:cstheme="minorBidi"/>
      <w:sz w:val="28"/>
      <w:szCs w:val="20"/>
    </w:rPr>
  </w:style>
  <w:style w:type="paragraph" w:styleId="2193" w:customStyle="1">
    <w:name w:val="А_ОснТекст"/>
    <w:basedOn w:val="910"/>
    <w:qFormat/>
    <w:pPr>
      <w:ind w:firstLine="851"/>
      <w:jc w:val="both"/>
      <w:spacing w:line="360" w:lineRule="auto"/>
    </w:pPr>
    <w:rPr>
      <w:rFonts w:eastAsia="Calibri"/>
    </w:rPr>
  </w:style>
  <w:style w:type="paragraph" w:styleId="2194" w:customStyle="1">
    <w:name w:val="Шапка таблицы"/>
    <w:basedOn w:val="910"/>
    <w:pPr>
      <w:jc w:val="center"/>
      <w:keepNext/>
    </w:pPr>
    <w:rPr>
      <w:b/>
      <w:sz w:val="28"/>
    </w:rPr>
  </w:style>
  <w:style w:type="paragraph" w:styleId="2195" w:customStyle="1">
    <w:name w:val="Текст таблицы"/>
    <w:basedOn w:val="910"/>
    <w:pPr>
      <w:jc w:val="both"/>
    </w:pPr>
    <w:rPr>
      <w:sz w:val="28"/>
    </w:rPr>
  </w:style>
  <w:style w:type="paragraph" w:styleId="2196" w:customStyle="1">
    <w:name w:val="Название таблицы"/>
    <w:basedOn w:val="1192"/>
    <w:pPr>
      <w:jc w:val="right"/>
      <w:keepNext/>
      <w:spacing w:before="0" w:after="0"/>
      <w:suppressLineNumbers w:val="0"/>
    </w:pPr>
    <w:rPr>
      <w:b/>
      <w:bCs/>
      <w:i w:val="0"/>
      <w:iCs w:val="0"/>
      <w:sz w:val="20"/>
      <w:szCs w:val="20"/>
      <w:lang w:eastAsia="ru-RU"/>
    </w:rPr>
  </w:style>
  <w:style w:type="paragraph" w:styleId="2197" w:customStyle="1">
    <w:name w:val="Стиль абзаца"/>
    <w:basedOn w:val="910"/>
    <w:link w:val="2198"/>
    <w:pPr>
      <w:ind w:firstLine="709"/>
      <w:jc w:val="both"/>
      <w:spacing w:line="360" w:lineRule="auto"/>
    </w:pPr>
    <w:rPr>
      <w:sz w:val="28"/>
      <w:szCs w:val="20"/>
    </w:rPr>
  </w:style>
  <w:style w:type="character" w:styleId="2198" w:customStyle="1">
    <w:name w:val="Стиль абзаца Знак"/>
    <w:link w:val="2197"/>
    <w:rPr>
      <w:rFonts w:eastAsia="Times New Roman"/>
      <w:sz w:val="28"/>
      <w:szCs w:val="20"/>
      <w:lang w:eastAsia="ru-RU"/>
    </w:rPr>
  </w:style>
  <w:style w:type="character" w:styleId="2199" w:customStyle="1">
    <w:name w:val="keyword"/>
    <w:basedOn w:val="920"/>
  </w:style>
  <w:style w:type="paragraph" w:styleId="2200" w:customStyle="1">
    <w:name w:val="m_2230206710974182067a1"/>
    <w:basedOn w:val="910"/>
    <w:pPr>
      <w:spacing w:before="100" w:beforeAutospacing="1" w:after="100" w:afterAutospacing="1"/>
    </w:pPr>
  </w:style>
  <w:style w:type="paragraph" w:styleId="2201" w:customStyle="1">
    <w:name w:val="Обычный 1"/>
    <w:basedOn w:val="910"/>
    <w:link w:val="2202"/>
    <w:uiPriority w:val="99"/>
    <w:pPr>
      <w:ind w:firstLine="709"/>
      <w:spacing w:before="60" w:after="60" w:line="360" w:lineRule="auto"/>
    </w:pPr>
    <w:rPr>
      <w:rFonts w:asciiTheme="minorHAnsi" w:hAnsiTheme="minorHAnsi" w:eastAsiaTheme="minorEastAsia" w:cstheme="minorBidi"/>
      <w:sz w:val="22"/>
      <w:szCs w:val="22"/>
    </w:rPr>
  </w:style>
  <w:style w:type="character" w:styleId="2202" w:customStyle="1">
    <w:name w:val="Обычный 1 Знак"/>
    <w:link w:val="2201"/>
    <w:uiPriority w:val="99"/>
    <w:rPr>
      <w:rFonts w:asciiTheme="minorHAnsi" w:hAnsiTheme="minorHAnsi" w:eastAsiaTheme="minorEastAsia" w:cstheme="minorBidi"/>
      <w:sz w:val="22"/>
      <w:szCs w:val="22"/>
      <w:lang w:eastAsia="ru-RU"/>
    </w:rPr>
  </w:style>
  <w:style w:type="paragraph" w:styleId="2203" w:customStyle="1">
    <w:name w:val="Внимание: криминал!!"/>
    <w:basedOn w:val="910"/>
    <w:next w:val="910"/>
    <w:uiPriority w:val="99"/>
    <w:pPr>
      <w:jc w:val="both"/>
      <w:widowControl w:val="off"/>
    </w:pPr>
    <w:rPr>
      <w:rFonts w:ascii="Arial" w:hAnsi="Arial" w:cs="Arial"/>
    </w:rPr>
  </w:style>
  <w:style w:type="paragraph" w:styleId="2204" w:customStyle="1">
    <w:name w:val="Внимание: недобросовестность!"/>
    <w:basedOn w:val="910"/>
    <w:next w:val="910"/>
    <w:uiPriority w:val="99"/>
    <w:pPr>
      <w:jc w:val="both"/>
      <w:widowControl w:val="off"/>
    </w:pPr>
    <w:rPr>
      <w:rFonts w:ascii="Arial" w:hAnsi="Arial" w:cs="Arial"/>
    </w:rPr>
  </w:style>
  <w:style w:type="paragraph" w:styleId="2205" w:customStyle="1">
    <w:name w:val="Основное меню (преемственное)"/>
    <w:basedOn w:val="910"/>
    <w:next w:val="910"/>
    <w:uiPriority w:val="99"/>
    <w:pPr>
      <w:jc w:val="both"/>
      <w:widowControl w:val="off"/>
    </w:pPr>
    <w:rPr>
      <w:rFonts w:ascii="Verdana" w:hAnsi="Verdana" w:cs="Verdana"/>
    </w:rPr>
  </w:style>
  <w:style w:type="paragraph" w:styleId="2206" w:customStyle="1">
    <w:name w:val="Заголовок группы контролов"/>
    <w:basedOn w:val="910"/>
    <w:next w:val="910"/>
    <w:uiPriority w:val="99"/>
    <w:pPr>
      <w:jc w:val="both"/>
      <w:widowControl w:val="off"/>
    </w:pPr>
    <w:rPr>
      <w:rFonts w:ascii="Arial" w:hAnsi="Arial" w:cs="Arial"/>
      <w:b/>
      <w:bCs/>
      <w:color w:val="000000"/>
    </w:rPr>
  </w:style>
  <w:style w:type="paragraph" w:styleId="2207" w:customStyle="1">
    <w:name w:val="Заголовок для информации об изменениях"/>
    <w:basedOn w:val="911"/>
    <w:next w:val="910"/>
    <w:uiPriority w:val="99"/>
    <w:pPr>
      <w:jc w:val="both"/>
      <w:keepLines w:val="0"/>
      <w:keepNext w:val="0"/>
      <w:spacing w:before="0"/>
      <w:shd w:val="clear" w:color="auto" w:fill="ffffff"/>
      <w:widowControl w:val="off"/>
      <w:tabs>
        <w:tab w:val="clear" w:pos="1066" w:leader="none"/>
      </w:tabs>
      <w:outlineLvl w:val="9"/>
    </w:pPr>
    <w:rPr>
      <w:b w:val="0"/>
      <w:bCs w:val="0"/>
      <w:color w:val="auto"/>
      <w:sz w:val="20"/>
      <w:szCs w:val="20"/>
      <w:lang w:eastAsia="en-US"/>
    </w:rPr>
  </w:style>
  <w:style w:type="paragraph" w:styleId="2208" w:customStyle="1">
    <w:name w:val="Заголовок распахивающейся части диалога"/>
    <w:basedOn w:val="910"/>
    <w:next w:val="910"/>
    <w:uiPriority w:val="99"/>
    <w:pPr>
      <w:jc w:val="both"/>
      <w:widowControl w:val="off"/>
    </w:pPr>
    <w:rPr>
      <w:rFonts w:ascii="Arial" w:hAnsi="Arial" w:cs="Arial"/>
      <w:i/>
      <w:iCs/>
      <w:color w:val="000080"/>
    </w:rPr>
  </w:style>
  <w:style w:type="paragraph" w:styleId="2209" w:customStyle="1">
    <w:name w:val="Заголовок статьи"/>
    <w:basedOn w:val="910"/>
    <w:next w:val="910"/>
    <w:uiPriority w:val="99"/>
    <w:pPr>
      <w:ind w:left="1612" w:hanging="892"/>
      <w:jc w:val="both"/>
      <w:widowControl w:val="off"/>
    </w:pPr>
    <w:rPr>
      <w:rFonts w:ascii="Arial" w:hAnsi="Arial" w:cs="Arial"/>
    </w:rPr>
  </w:style>
  <w:style w:type="paragraph" w:styleId="2210" w:customStyle="1">
    <w:name w:val="Интерактивный заголовок"/>
    <w:basedOn w:val="1717"/>
    <w:next w:val="910"/>
    <w:uiPriority w:val="99"/>
    <w:pPr>
      <w:jc w:val="both"/>
      <w:pageBreakBefore w:val="0"/>
      <w:spacing w:before="0" w:after="0" w:line="240" w:lineRule="auto"/>
      <w:widowControl w:val="off"/>
    </w:pPr>
    <w:rPr>
      <w:rFonts w:ascii="Arial" w:hAnsi="Arial" w:cs="Arial"/>
      <w:sz w:val="24"/>
      <w:szCs w:val="24"/>
      <w:u w:val="single"/>
      <w:lang w:val="ru-RU"/>
    </w:rPr>
  </w:style>
  <w:style w:type="paragraph" w:styleId="2211" w:customStyle="1">
    <w:name w:val="Текст информации об изменениях"/>
    <w:basedOn w:val="910"/>
    <w:next w:val="910"/>
    <w:uiPriority w:val="99"/>
    <w:pPr>
      <w:jc w:val="both"/>
      <w:widowControl w:val="off"/>
    </w:pPr>
    <w:rPr>
      <w:rFonts w:ascii="Arial" w:hAnsi="Arial" w:cs="Arial"/>
      <w:sz w:val="20"/>
      <w:szCs w:val="20"/>
    </w:rPr>
  </w:style>
  <w:style w:type="paragraph" w:styleId="2212" w:customStyle="1">
    <w:name w:val="Информация об изменениях"/>
    <w:basedOn w:val="2211"/>
    <w:next w:val="910"/>
    <w:uiPriority w:val="99"/>
    <w:pPr>
      <w:ind w:left="360" w:right="360"/>
      <w:spacing w:before="180"/>
      <w:shd w:val="clear" w:color="auto" w:fill="eaefed"/>
    </w:pPr>
    <w:rPr>
      <w:sz w:val="24"/>
      <w:szCs w:val="24"/>
    </w:rPr>
  </w:style>
  <w:style w:type="paragraph" w:styleId="2213" w:customStyle="1">
    <w:name w:val="Текст (справка)"/>
    <w:basedOn w:val="910"/>
    <w:next w:val="910"/>
    <w:uiPriority w:val="99"/>
    <w:pPr>
      <w:ind w:left="170" w:right="170"/>
      <w:widowControl w:val="off"/>
    </w:pPr>
    <w:rPr>
      <w:rFonts w:ascii="Arial" w:hAnsi="Arial" w:cs="Arial"/>
    </w:rPr>
  </w:style>
  <w:style w:type="paragraph" w:styleId="2214" w:customStyle="1">
    <w:name w:val="Комментарий"/>
    <w:basedOn w:val="2213"/>
    <w:next w:val="910"/>
    <w:uiPriority w:val="99"/>
    <w:pPr>
      <w:ind w:left="0" w:right="0"/>
      <w:jc w:val="both"/>
      <w:spacing w:before="75"/>
    </w:pPr>
    <w:rPr>
      <w:i/>
      <w:iCs/>
      <w:color w:val="800080"/>
    </w:rPr>
  </w:style>
  <w:style w:type="paragraph" w:styleId="2215" w:customStyle="1">
    <w:name w:val="Информация об изменениях документа"/>
    <w:basedOn w:val="2214"/>
    <w:next w:val="910"/>
    <w:uiPriority w:val="99"/>
    <w:pPr>
      <w:spacing w:before="0"/>
    </w:pPr>
  </w:style>
  <w:style w:type="paragraph" w:styleId="2216" w:customStyle="1">
    <w:name w:val="Колонтитул (левый)"/>
    <w:basedOn w:val="1111"/>
    <w:next w:val="910"/>
    <w:uiPriority w:val="99"/>
    <w:pPr>
      <w:jc w:val="both"/>
    </w:pPr>
    <w:rPr>
      <w:sz w:val="16"/>
      <w:szCs w:val="16"/>
    </w:rPr>
  </w:style>
  <w:style w:type="paragraph" w:styleId="2217" w:customStyle="1">
    <w:name w:val="Колонтитул (правый)"/>
    <w:basedOn w:val="1112"/>
    <w:next w:val="910"/>
    <w:uiPriority w:val="99"/>
    <w:pPr>
      <w:jc w:val="both"/>
    </w:pPr>
    <w:rPr>
      <w:sz w:val="16"/>
      <w:szCs w:val="16"/>
    </w:rPr>
  </w:style>
  <w:style w:type="paragraph" w:styleId="2218" w:customStyle="1">
    <w:name w:val="Комментарий пользователя"/>
    <w:basedOn w:val="2214"/>
    <w:next w:val="910"/>
    <w:uiPriority w:val="99"/>
    <w:pPr>
      <w:jc w:val="left"/>
      <w:spacing w:before="0"/>
    </w:pPr>
    <w:rPr>
      <w:i w:val="0"/>
      <w:iCs w:val="0"/>
      <w:color w:val="000080"/>
    </w:rPr>
  </w:style>
  <w:style w:type="paragraph" w:styleId="2219" w:customStyle="1">
    <w:name w:val="Куда обратиться?"/>
    <w:basedOn w:val="910"/>
    <w:next w:val="910"/>
    <w:uiPriority w:val="99"/>
    <w:pPr>
      <w:jc w:val="both"/>
      <w:widowControl w:val="off"/>
    </w:pPr>
    <w:rPr>
      <w:rFonts w:ascii="Arial" w:hAnsi="Arial" w:cs="Arial"/>
    </w:rPr>
  </w:style>
  <w:style w:type="paragraph" w:styleId="2220" w:customStyle="1">
    <w:name w:val="Моноширинный"/>
    <w:basedOn w:val="910"/>
    <w:next w:val="910"/>
    <w:uiPriority w:val="99"/>
    <w:pPr>
      <w:jc w:val="both"/>
      <w:widowControl w:val="off"/>
    </w:pPr>
    <w:rPr>
      <w:rFonts w:ascii="Courier New" w:hAnsi="Courier New" w:cs="Courier New"/>
    </w:rPr>
  </w:style>
  <w:style w:type="paragraph" w:styleId="2221" w:customStyle="1">
    <w:name w:val="Необходимые документы"/>
    <w:basedOn w:val="910"/>
    <w:next w:val="910"/>
    <w:uiPriority w:val="99"/>
    <w:pPr>
      <w:ind w:left="118"/>
      <w:jc w:val="both"/>
      <w:widowControl w:val="off"/>
    </w:pPr>
    <w:rPr>
      <w:rFonts w:ascii="Arial" w:hAnsi="Arial" w:cs="Arial"/>
    </w:rPr>
  </w:style>
  <w:style w:type="paragraph" w:styleId="2222" w:customStyle="1">
    <w:name w:val="Нормальный (таблица)"/>
    <w:basedOn w:val="910"/>
    <w:next w:val="910"/>
    <w:uiPriority w:val="99"/>
    <w:pPr>
      <w:jc w:val="both"/>
      <w:widowControl w:val="off"/>
    </w:pPr>
    <w:rPr>
      <w:rFonts w:ascii="Arial" w:hAnsi="Arial" w:cs="Arial"/>
    </w:rPr>
  </w:style>
  <w:style w:type="paragraph" w:styleId="2223" w:customStyle="1">
    <w:name w:val="Объект"/>
    <w:basedOn w:val="910"/>
    <w:next w:val="910"/>
    <w:uiPriority w:val="99"/>
    <w:pPr>
      <w:jc w:val="both"/>
      <w:widowControl w:val="off"/>
    </w:pPr>
  </w:style>
  <w:style w:type="paragraph" w:styleId="2224" w:customStyle="1">
    <w:name w:val="Оглавление"/>
    <w:basedOn w:val="1895"/>
    <w:next w:val="910"/>
    <w:uiPriority w:val="99"/>
    <w:pPr>
      <w:ind w:left="140"/>
      <w:widowControl w:val="off"/>
    </w:pPr>
    <w:rPr>
      <w:rFonts w:ascii="Arial" w:hAnsi="Arial" w:cs="Arial"/>
      <w:sz w:val="24"/>
      <w:szCs w:val="24"/>
    </w:rPr>
  </w:style>
  <w:style w:type="paragraph" w:styleId="2225" w:customStyle="1">
    <w:name w:val="Переменная часть"/>
    <w:basedOn w:val="2205"/>
    <w:next w:val="910"/>
    <w:uiPriority w:val="99"/>
    <w:rPr>
      <w:rFonts w:ascii="Arial" w:hAnsi="Arial" w:cs="Arial"/>
      <w:sz w:val="20"/>
      <w:szCs w:val="20"/>
    </w:rPr>
  </w:style>
  <w:style w:type="paragraph" w:styleId="2226" w:customStyle="1">
    <w:name w:val="Подвал для информации об изменениях"/>
    <w:basedOn w:val="911"/>
    <w:next w:val="910"/>
    <w:uiPriority w:val="99"/>
    <w:pPr>
      <w:jc w:val="both"/>
      <w:keepLines w:val="0"/>
      <w:keepNext w:val="0"/>
      <w:spacing w:before="0"/>
      <w:widowControl w:val="off"/>
      <w:tabs>
        <w:tab w:val="clear" w:pos="1066" w:leader="none"/>
      </w:tabs>
      <w:outlineLvl w:val="9"/>
    </w:pPr>
    <w:rPr>
      <w:b w:val="0"/>
      <w:bCs w:val="0"/>
      <w:color w:val="auto"/>
      <w:sz w:val="20"/>
      <w:szCs w:val="20"/>
      <w:lang w:eastAsia="en-US"/>
    </w:rPr>
  </w:style>
  <w:style w:type="paragraph" w:styleId="2227" w:customStyle="1">
    <w:name w:val="Подзаголовок для информации об изменениях"/>
    <w:basedOn w:val="2211"/>
    <w:next w:val="910"/>
    <w:uiPriority w:val="99"/>
    <w:rPr>
      <w:b/>
      <w:bCs/>
      <w:color w:val="000080"/>
      <w:sz w:val="24"/>
      <w:szCs w:val="24"/>
    </w:rPr>
  </w:style>
  <w:style w:type="paragraph" w:styleId="2228" w:customStyle="1">
    <w:name w:val="Подчёркнуный текст"/>
    <w:basedOn w:val="910"/>
    <w:next w:val="910"/>
    <w:uiPriority w:val="99"/>
    <w:pPr>
      <w:jc w:val="both"/>
      <w:widowControl w:val="off"/>
    </w:pPr>
    <w:rPr>
      <w:rFonts w:ascii="Arial" w:hAnsi="Arial" w:cs="Arial"/>
    </w:rPr>
  </w:style>
  <w:style w:type="paragraph" w:styleId="2229" w:customStyle="1">
    <w:name w:val="Постоянная часть"/>
    <w:basedOn w:val="2205"/>
    <w:next w:val="910"/>
    <w:uiPriority w:val="99"/>
    <w:rPr>
      <w:rFonts w:ascii="Arial" w:hAnsi="Arial" w:cs="Arial"/>
      <w:sz w:val="22"/>
      <w:szCs w:val="22"/>
    </w:rPr>
  </w:style>
  <w:style w:type="paragraph" w:styleId="2230" w:customStyle="1">
    <w:name w:val="Прижатый влево"/>
    <w:basedOn w:val="910"/>
    <w:next w:val="910"/>
    <w:uiPriority w:val="99"/>
    <w:pPr>
      <w:widowControl w:val="off"/>
    </w:pPr>
    <w:rPr>
      <w:rFonts w:ascii="Arial" w:hAnsi="Arial" w:cs="Arial"/>
    </w:rPr>
  </w:style>
  <w:style w:type="paragraph" w:styleId="2231" w:customStyle="1">
    <w:name w:val="Пример."/>
    <w:basedOn w:val="910"/>
    <w:next w:val="910"/>
    <w:uiPriority w:val="99"/>
    <w:pPr>
      <w:ind w:left="118" w:firstLine="602"/>
      <w:jc w:val="both"/>
      <w:widowControl w:val="off"/>
    </w:pPr>
    <w:rPr>
      <w:rFonts w:ascii="Arial" w:hAnsi="Arial" w:cs="Arial"/>
    </w:rPr>
  </w:style>
  <w:style w:type="paragraph" w:styleId="2232" w:customStyle="1">
    <w:name w:val="Примечание."/>
    <w:basedOn w:val="2214"/>
    <w:next w:val="910"/>
    <w:uiPriority w:val="99"/>
    <w:pPr>
      <w:spacing w:before="0"/>
    </w:pPr>
    <w:rPr>
      <w:i w:val="0"/>
      <w:iCs w:val="0"/>
      <w:color w:val="auto"/>
    </w:rPr>
  </w:style>
  <w:style w:type="paragraph" w:styleId="2233" w:customStyle="1">
    <w:name w:val="Ссылка на официальную публикацию"/>
    <w:basedOn w:val="910"/>
    <w:next w:val="910"/>
    <w:uiPriority w:val="99"/>
    <w:pPr>
      <w:jc w:val="both"/>
      <w:widowControl w:val="off"/>
    </w:pPr>
    <w:rPr>
      <w:rFonts w:ascii="Arial" w:hAnsi="Arial" w:cs="Arial"/>
    </w:rPr>
  </w:style>
  <w:style w:type="paragraph" w:styleId="2234" w:customStyle="1">
    <w:name w:val="Текст в таблице"/>
    <w:basedOn w:val="2222"/>
    <w:next w:val="910"/>
    <w:uiPriority w:val="99"/>
    <w:pPr>
      <w:ind w:firstLine="500"/>
    </w:pPr>
  </w:style>
  <w:style w:type="paragraph" w:styleId="2235" w:customStyle="1">
    <w:name w:val="Технический комментарий"/>
    <w:basedOn w:val="910"/>
    <w:next w:val="910"/>
    <w:uiPriority w:val="99"/>
    <w:pPr>
      <w:shd w:val="clear" w:color="auto" w:fill="ffff00"/>
      <w:widowControl w:val="off"/>
    </w:pPr>
    <w:rPr>
      <w:rFonts w:ascii="Arial" w:hAnsi="Arial" w:cs="Arial"/>
    </w:rPr>
  </w:style>
  <w:style w:type="paragraph" w:styleId="2236" w:customStyle="1">
    <w:name w:val="Центрированный (таблица)"/>
    <w:basedOn w:val="2222"/>
    <w:next w:val="910"/>
    <w:uiPriority w:val="99"/>
    <w:pPr>
      <w:jc w:val="center"/>
    </w:pPr>
  </w:style>
  <w:style w:type="character" w:styleId="2237" w:customStyle="1">
    <w:name w:val="Цветовое выделение"/>
    <w:uiPriority w:val="99"/>
    <w:rPr>
      <w:b/>
      <w:bCs/>
      <w:color w:val="000080"/>
    </w:rPr>
  </w:style>
  <w:style w:type="character" w:styleId="2238" w:customStyle="1">
    <w:name w:val="Активная гипертекстовая ссылка"/>
    <w:uiPriority w:val="99"/>
    <w:rPr>
      <w:b/>
      <w:bCs/>
      <w:color w:val="008000"/>
      <w:u w:val="single"/>
    </w:rPr>
  </w:style>
  <w:style w:type="character" w:styleId="2239" w:customStyle="1">
    <w:name w:val="Выделение для Базового Поиска"/>
    <w:uiPriority w:val="99"/>
    <w:rPr>
      <w:b/>
      <w:bCs/>
      <w:color w:val="0058a9"/>
    </w:rPr>
  </w:style>
  <w:style w:type="character" w:styleId="2240" w:customStyle="1">
    <w:name w:val="Выделение для Базового Поиска (курсив)"/>
    <w:uiPriority w:val="99"/>
    <w:rPr>
      <w:b/>
      <w:bCs/>
      <w:i/>
      <w:iCs/>
      <w:color w:val="0058a9"/>
    </w:rPr>
  </w:style>
  <w:style w:type="character" w:styleId="2241" w:customStyle="1">
    <w:name w:val="Заголовок своего сообщения"/>
    <w:basedOn w:val="2237"/>
    <w:uiPriority w:val="99"/>
    <w:rPr>
      <w:b/>
      <w:bCs/>
      <w:color w:val="000080"/>
    </w:rPr>
  </w:style>
  <w:style w:type="character" w:styleId="2242" w:customStyle="1">
    <w:name w:val="Заголовок чужого сообщения"/>
    <w:uiPriority w:val="99"/>
    <w:rPr>
      <w:b/>
      <w:bCs/>
      <w:color w:val="ff0000"/>
    </w:rPr>
  </w:style>
  <w:style w:type="character" w:styleId="2243" w:customStyle="1">
    <w:name w:val="Найденные слова"/>
    <w:uiPriority w:val="99"/>
    <w:rPr>
      <w:b/>
      <w:bCs/>
      <w:color w:val="000080"/>
      <w:shd w:val="clear" w:color="auto" w:fill="d4d0c8"/>
    </w:rPr>
  </w:style>
  <w:style w:type="character" w:styleId="2244" w:customStyle="1">
    <w:name w:val="Опечатки"/>
    <w:uiPriority w:val="99"/>
    <w:rPr>
      <w:color w:val="ff0000"/>
    </w:rPr>
  </w:style>
  <w:style w:type="character" w:styleId="2245" w:customStyle="1">
    <w:name w:val="Продолжение ссылки"/>
    <w:basedOn w:val="1794"/>
    <w:uiPriority w:val="99"/>
    <w:rPr>
      <w:b/>
      <w:bCs/>
      <w:color w:val="008000"/>
    </w:rPr>
  </w:style>
  <w:style w:type="character" w:styleId="2246" w:customStyle="1">
    <w:name w:val="Сравнение редакций"/>
    <w:basedOn w:val="2237"/>
    <w:uiPriority w:val="99"/>
    <w:rPr>
      <w:b/>
      <w:bCs/>
      <w:color w:val="000080"/>
    </w:rPr>
  </w:style>
  <w:style w:type="character" w:styleId="2247" w:customStyle="1">
    <w:name w:val="Сравнение редакций. Добавленный фрагмент"/>
    <w:uiPriority w:val="99"/>
    <w:rPr>
      <w:color w:val="0000ff"/>
      <w:shd w:val="clear" w:color="auto" w:fill="e3edfd"/>
    </w:rPr>
  </w:style>
  <w:style w:type="character" w:styleId="2248" w:customStyle="1">
    <w:name w:val="Сравнение редакций. Удаленный фрагмент"/>
    <w:uiPriority w:val="99"/>
    <w:rPr>
      <w:strike/>
      <w:color w:val="808000"/>
    </w:rPr>
  </w:style>
  <w:style w:type="character" w:styleId="2249" w:customStyle="1">
    <w:name w:val="Утратил силу"/>
    <w:uiPriority w:val="99"/>
    <w:rPr>
      <w:b/>
      <w:bCs/>
      <w:strike/>
      <w:color w:val="808000"/>
    </w:rPr>
  </w:style>
  <w:style w:type="character" w:styleId="2250" w:customStyle="1">
    <w:name w:val="note"/>
    <w:basedOn w:val="920"/>
  </w:style>
  <w:style w:type="paragraph" w:styleId="2251" w:customStyle="1">
    <w:name w:val="s_1"/>
    <w:basedOn w:val="910"/>
    <w:pPr>
      <w:spacing w:before="100" w:beforeAutospacing="1" w:after="100" w:afterAutospacing="1"/>
    </w:pPr>
  </w:style>
  <w:style w:type="character" w:styleId="2252" w:customStyle="1">
    <w:name w:val="extended-text__full"/>
    <w:basedOn w:val="920"/>
  </w:style>
  <w:style w:type="paragraph" w:styleId="2253" w:customStyle="1">
    <w:name w:val="#1 Заголовок раздела"/>
    <w:basedOn w:val="919"/>
    <w:link w:val="2254"/>
    <w:qFormat/>
    <w:pPr>
      <w:numPr>
        <w:ilvl w:val="0"/>
        <w:numId w:val="81"/>
      </w:numPr>
      <w:ind w:left="142" w:firstLine="709"/>
      <w:spacing w:before="0" w:after="0"/>
      <w:tabs>
        <w:tab w:val="num" w:pos="1134" w:leader="none"/>
        <w:tab w:val="num" w:pos="1701" w:leader="none"/>
      </w:tabs>
    </w:pPr>
    <w:rPr>
      <w:rFonts w:asciiTheme="minorHAnsi" w:hAnsiTheme="minorHAnsi" w:cstheme="minorBidi"/>
      <w:bCs w:val="0"/>
      <w:i w:val="0"/>
      <w:iCs w:val="0"/>
      <w:sz w:val="28"/>
      <w:szCs w:val="28"/>
    </w:rPr>
  </w:style>
  <w:style w:type="character" w:styleId="2254" w:customStyle="1">
    <w:name w:val="#1 Заголовок раздела Знак"/>
    <w:basedOn w:val="1082"/>
    <w:link w:val="2253"/>
    <w:rPr>
      <w:rFonts w:eastAsia="Times New Roman" w:asciiTheme="minorHAnsi" w:hAnsiTheme="minorHAnsi" w:cstheme="minorBidi"/>
      <w:b/>
      <w:bCs w:val="0"/>
      <w:i w:val="0"/>
      <w:iCs w:val="0"/>
      <w:sz w:val="28"/>
      <w:szCs w:val="28"/>
      <w:lang w:eastAsia="zh-CN"/>
    </w:rPr>
  </w:style>
  <w:style w:type="character" w:styleId="2255" w:customStyle="1">
    <w:name w:val="Маркированный список Знак1"/>
    <w:rPr>
      <w:rFonts w:ascii="Times New Roman" w:hAnsi="Times New Roman" w:eastAsia="Times New Roman" w:cs="Times New Roman"/>
      <w:sz w:val="24"/>
      <w:szCs w:val="24"/>
      <w:lang w:eastAsia="ru-RU"/>
    </w:rPr>
  </w:style>
  <w:style w:type="paragraph" w:styleId="2256" w:customStyle="1">
    <w:name w:val="copyright-info"/>
    <w:basedOn w:val="910"/>
    <w:pPr>
      <w:spacing w:before="100" w:beforeAutospacing="1" w:after="100" w:afterAutospacing="1"/>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customXml" Target="../customXml/item1.xml" /><Relationship Id="rId11" Type="http://schemas.openxmlformats.org/officeDocument/2006/relationships/customXml" Target="../customXml/item2.xml" /><Relationship Id="rId12" Type="http://schemas.openxmlformats.org/officeDocument/2006/relationships/hyperlink" Target="consultantplus://offline/ref=91C1BE064CB4F70B4159C7877915AFD3376DED138F28C27A132ABFEAC9445888001BE0347F2EA7D0DF289192A09F5EC6254E9911D1EBx3u7K" TargetMode="External"/><Relationship Id="rId13" Type="http://schemas.openxmlformats.org/officeDocument/2006/relationships/hyperlink" Target="consultantplus://offline/ref=91C1BE064CB4F70B4159C7877915AFD3376DED138F28C27A132ABFEAC9445888001BE0347D2DAFD0DF289192A09F5EC6254E9911D1EBx3u7K" TargetMode="External"/><Relationship Id="rId14" Type="http://schemas.openxmlformats.org/officeDocument/2006/relationships/hyperlink" Target="consultantplus://offline/ref=91C1BE064CB4F70B4159C7877915AFD3376DED138F28C27A132ABFEAC9445888001BE0347D2DAED0DF289192A09F5EC6254E9911D1EBx3u7K" TargetMode="External"/><Relationship Id="rId15" Type="http://schemas.openxmlformats.org/officeDocument/2006/relationships/hyperlink" Target="consultantplus://offline/ref=91C1BE064CB4F70B4159C7877915AFD3376DED138F28C27A132ABFEAC9445888001BE0347C2DA7DE83728196E9C850DA26578714CFEB37BExAuAK"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w:settings xmlns:w="http://schemas.openxmlformats.org/wordprocessingml/2006/main">
  <w:SpecialFormsHighlight w:val="c9c8ff"/>
</w:setting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2.xml><?xml version="1.0" encoding="utf-8"?>
<ds:datastoreItem xmlns:ds="http://schemas.openxmlformats.org/officeDocument/2006/customXml" ds:itemID="{3FEAFAB9-94FA-415D-98BA-25A5875A4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Р7-Офис/2026.2.1.2269</Application>
  <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Брисин Алексей Сергеевич</dc:creator>
  <cp:lastModifiedBy>vo-603@JSRK.RU</cp:lastModifiedBy>
  <cp:revision>30</cp:revision>
  <dcterms:created xsi:type="dcterms:W3CDTF">2025-05-26T08:50:00Z</dcterms:created>
  <dcterms:modified xsi:type="dcterms:W3CDTF">2026-10-06T10:01:21Z</dcterms:modified>
</cp:coreProperties>
</file>