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38A66" w14:textId="77777777" w:rsidR="004C5A10" w:rsidRPr="00B41E94" w:rsidRDefault="004C5A10" w:rsidP="004C5A10">
      <w:pPr>
        <w:widowControl w:val="0"/>
        <w:spacing w:after="0" w:line="240" w:lineRule="auto"/>
        <w:jc w:val="center"/>
        <w:rPr>
          <w:rFonts w:ascii="Times New Roman" w:eastAsia="Times New Roman" w:hAnsi="Times New Roman" w:cs="Times New Roman"/>
          <w:sz w:val="28"/>
          <w:szCs w:val="28"/>
          <w:lang w:eastAsia="ru-RU"/>
        </w:rPr>
      </w:pPr>
      <w:r w:rsidRPr="008C379C">
        <w:rPr>
          <w:rFonts w:ascii="Times New Roman" w:hAnsi="Times New Roman" w:cs="Times New Roman"/>
          <w:b/>
          <w:color w:val="000000" w:themeColor="text1"/>
          <w:sz w:val="28"/>
          <w:szCs w:val="28"/>
        </w:rPr>
        <w:t>Предмет комплекта типовых документов:</w:t>
      </w:r>
    </w:p>
    <w:p w14:paraId="51210E58" w14:textId="0CD23451" w:rsidR="004C5A10" w:rsidRPr="00ED4E1C" w:rsidRDefault="004C5A10" w:rsidP="004C5A10">
      <w:pPr>
        <w:widowControl w:val="0"/>
        <w:spacing w:after="0" w:line="240" w:lineRule="auto"/>
        <w:jc w:val="center"/>
        <w:rPr>
          <w:rFonts w:ascii="Times New Roman" w:hAnsi="Times New Roman"/>
          <w:b/>
          <w:color w:val="000000" w:themeColor="text1"/>
          <w:sz w:val="24"/>
          <w:szCs w:val="28"/>
        </w:rPr>
      </w:pPr>
      <w:r w:rsidRPr="00ED4E1C">
        <w:rPr>
          <w:rFonts w:ascii="Times New Roman" w:hAnsi="Times New Roman"/>
          <w:b/>
          <w:color w:val="000000" w:themeColor="text1"/>
          <w:sz w:val="24"/>
          <w:szCs w:val="28"/>
        </w:rPr>
        <w:t>«</w:t>
      </w:r>
      <w:r w:rsidR="00ED4E1C" w:rsidRPr="00ED4E1C">
        <w:rPr>
          <w:rFonts w:ascii="Times New Roman" w:hAnsi="Times New Roman"/>
          <w:b/>
          <w:color w:val="000000" w:themeColor="text1"/>
          <w:sz w:val="24"/>
          <w:szCs w:val="28"/>
        </w:rPr>
        <w:t>Выполнение работ по модернизации Динамической транспортной модели города Москвы (ДТМ)</w:t>
      </w:r>
      <w:r w:rsidRPr="00ED4E1C">
        <w:rPr>
          <w:rFonts w:ascii="Times New Roman" w:hAnsi="Times New Roman"/>
          <w:b/>
          <w:color w:val="000000" w:themeColor="text1"/>
          <w:sz w:val="24"/>
          <w:szCs w:val="28"/>
        </w:rPr>
        <w:t>»</w:t>
      </w:r>
    </w:p>
    <w:p w14:paraId="7C303503" w14:textId="77777777" w:rsidR="004C5A10" w:rsidRPr="004C5A10" w:rsidRDefault="004C5A10" w:rsidP="00B41E94">
      <w:pPr>
        <w:spacing w:after="0" w:line="240" w:lineRule="auto"/>
        <w:jc w:val="center"/>
        <w:rPr>
          <w:rFonts w:ascii="Times New Roman" w:hAnsi="Times New Roman"/>
          <w:b/>
          <w:color w:val="000000" w:themeColor="text1"/>
          <w:sz w:val="24"/>
          <w:szCs w:val="28"/>
        </w:rPr>
      </w:pPr>
    </w:p>
    <w:p w14:paraId="606EAC46" w14:textId="77777777" w:rsidR="00B41E94" w:rsidRDefault="00172511" w:rsidP="00B41E94">
      <w:pPr>
        <w:spacing w:after="0" w:line="240" w:lineRule="auto"/>
        <w:jc w:val="center"/>
        <w:rPr>
          <w:rFonts w:ascii="Times New Roman" w:hAnsi="Times New Roman"/>
          <w:b/>
          <w:color w:val="000000" w:themeColor="text1"/>
          <w:sz w:val="24"/>
          <w:szCs w:val="28"/>
        </w:rPr>
      </w:pPr>
      <w:r>
        <w:rPr>
          <w:rFonts w:ascii="Times New Roman" w:hAnsi="Times New Roman"/>
          <w:b/>
          <w:color w:val="000000" w:themeColor="text1"/>
          <w:sz w:val="24"/>
          <w:szCs w:val="28"/>
        </w:rPr>
        <w:t xml:space="preserve">Порядок </w:t>
      </w:r>
      <w:r w:rsidR="00B41E94" w:rsidRPr="003864C1">
        <w:rPr>
          <w:rFonts w:ascii="Times New Roman" w:hAnsi="Times New Roman"/>
          <w:b/>
          <w:color w:val="000000" w:themeColor="text1"/>
          <w:sz w:val="24"/>
          <w:szCs w:val="28"/>
        </w:rPr>
        <w:t>рассмотрения и оценки заявок на участие в конкурсе</w:t>
      </w:r>
    </w:p>
    <w:p w14:paraId="10D3E0C2" w14:textId="77777777" w:rsidR="00B41E94" w:rsidRDefault="00B41E94" w:rsidP="00B41E94">
      <w:pPr>
        <w:widowControl w:val="0"/>
        <w:spacing w:after="0" w:line="240" w:lineRule="auto"/>
        <w:jc w:val="center"/>
        <w:rPr>
          <w:rFonts w:ascii="Times New Roman" w:eastAsia="Times New Roman" w:hAnsi="Times New Roman" w:cs="Times New Roman"/>
          <w:b/>
          <w:sz w:val="28"/>
          <w:szCs w:val="28"/>
          <w:lang w:eastAsia="ru-RU"/>
        </w:rPr>
      </w:pPr>
    </w:p>
    <w:p w14:paraId="2B623876" w14:textId="77777777" w:rsidR="00080E81" w:rsidRDefault="00080E81" w:rsidP="00FF7FAB">
      <w:pPr>
        <w:spacing w:after="0" w:line="240" w:lineRule="auto"/>
        <w:ind w:firstLine="709"/>
        <w:contextualSpacing/>
        <w:jc w:val="both"/>
        <w:rPr>
          <w:rFonts w:ascii="Times New Roman" w:hAnsi="Times New Roman" w:cs="Times New Roman"/>
          <w:color w:val="000000" w:themeColor="text1"/>
          <w:sz w:val="24"/>
          <w:szCs w:val="28"/>
        </w:rPr>
      </w:pPr>
      <w:r w:rsidRPr="00412E91">
        <w:rPr>
          <w:rFonts w:ascii="Times New Roman" w:hAnsi="Times New Roman" w:cs="Times New Roman"/>
          <w:color w:val="000000" w:themeColor="text1"/>
          <w:sz w:val="24"/>
          <w:szCs w:val="28"/>
        </w:rPr>
        <w:t>Оценка заявок (предложений) производится в соответствии с постановлением Правительства Российской Федерации</w:t>
      </w:r>
      <w:r>
        <w:rPr>
          <w:rFonts w:ascii="Times New Roman" w:hAnsi="Times New Roman" w:cs="Times New Roman"/>
          <w:color w:val="000000" w:themeColor="text1"/>
          <w:sz w:val="24"/>
          <w:szCs w:val="28"/>
        </w:rPr>
        <w:t xml:space="preserve"> </w:t>
      </w:r>
      <w:r w:rsidRPr="002B25C4">
        <w:rPr>
          <w:rFonts w:ascii="Times New Roman" w:hAnsi="Times New Roman" w:cs="Times New Roman"/>
          <w:color w:val="000000" w:themeColor="text1"/>
          <w:sz w:val="24"/>
          <w:szCs w:val="28"/>
        </w:rPr>
        <w:t>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w:t>
      </w:r>
      <w:r>
        <w:rPr>
          <w:rFonts w:ascii="Times New Roman" w:hAnsi="Times New Roman" w:cs="Times New Roman"/>
          <w:color w:val="000000" w:themeColor="text1"/>
          <w:sz w:val="24"/>
          <w:szCs w:val="28"/>
        </w:rPr>
        <w:t xml:space="preserve">оссийской Федерации» </w:t>
      </w:r>
      <w:r w:rsidRPr="002B25C4">
        <w:rPr>
          <w:rFonts w:ascii="Times New Roman" w:hAnsi="Times New Roman" w:cs="Times New Roman"/>
          <w:color w:val="000000" w:themeColor="text1"/>
          <w:sz w:val="24"/>
          <w:szCs w:val="28"/>
        </w:rPr>
        <w:t>(далее – Положение)</w:t>
      </w:r>
      <w:r>
        <w:rPr>
          <w:rFonts w:ascii="Times New Roman" w:hAnsi="Times New Roman" w:cs="Times New Roman"/>
          <w:color w:val="000000" w:themeColor="text1"/>
          <w:sz w:val="24"/>
          <w:szCs w:val="28"/>
        </w:rPr>
        <w:t>.</w:t>
      </w:r>
    </w:p>
    <w:p w14:paraId="721CD35E" w14:textId="77777777" w:rsidR="00080E81" w:rsidRPr="002B25C4" w:rsidRDefault="00080E81" w:rsidP="00FF7FAB">
      <w:pPr>
        <w:spacing w:after="0" w:line="240" w:lineRule="auto"/>
        <w:ind w:firstLine="709"/>
        <w:contextualSpacing/>
        <w:jc w:val="both"/>
        <w:rPr>
          <w:rFonts w:ascii="Times New Roman" w:hAnsi="Times New Roman" w:cs="Times New Roman"/>
          <w:color w:val="000000" w:themeColor="text1"/>
          <w:sz w:val="24"/>
          <w:szCs w:val="28"/>
        </w:rPr>
      </w:pPr>
      <w:r w:rsidRPr="002B25C4">
        <w:rPr>
          <w:rFonts w:ascii="Times New Roman" w:hAnsi="Times New Roman" w:cs="Times New Roman"/>
          <w:color w:val="000000" w:themeColor="text1"/>
          <w:sz w:val="24"/>
          <w:szCs w:val="28"/>
        </w:rPr>
        <w:t xml:space="preserve">Оценка заявок производится с использованием не менее 2 критериев оценки заявок. </w:t>
      </w:r>
    </w:p>
    <w:p w14:paraId="56E5A872" w14:textId="77777777" w:rsidR="00080E81" w:rsidRDefault="00080E81" w:rsidP="00FF7FAB">
      <w:pPr>
        <w:spacing w:after="0" w:line="240" w:lineRule="auto"/>
        <w:ind w:firstLine="709"/>
        <w:contextualSpacing/>
        <w:jc w:val="both"/>
        <w:rPr>
          <w:rFonts w:ascii="Times New Roman" w:hAnsi="Times New Roman" w:cs="Times New Roman"/>
          <w:color w:val="000000" w:themeColor="text1"/>
          <w:sz w:val="24"/>
          <w:szCs w:val="28"/>
        </w:rPr>
      </w:pPr>
      <w:r w:rsidRPr="002B25C4">
        <w:rPr>
          <w:rFonts w:ascii="Times New Roman" w:hAnsi="Times New Roman" w:cs="Times New Roman"/>
          <w:color w:val="000000" w:themeColor="text1"/>
          <w:sz w:val="24"/>
          <w:szCs w:val="28"/>
        </w:rPr>
        <w:t>Сумма величин значимости критериев оценки заявок, установленных в конкурсной документации, составляет 100 процентов.</w:t>
      </w:r>
    </w:p>
    <w:p w14:paraId="437BFB73" w14:textId="77777777" w:rsidR="00080E81" w:rsidRDefault="00080E81" w:rsidP="00FF7FAB">
      <w:pPr>
        <w:spacing w:after="0" w:line="240" w:lineRule="auto"/>
        <w:ind w:firstLine="709"/>
        <w:contextualSpacing/>
        <w:jc w:val="both"/>
        <w:rPr>
          <w:rFonts w:ascii="Times New Roman" w:hAnsi="Times New Roman" w:cs="Times New Roman"/>
          <w:color w:val="000000" w:themeColor="text1"/>
          <w:sz w:val="24"/>
          <w:szCs w:val="28"/>
        </w:rPr>
      </w:pPr>
      <w:r w:rsidRPr="002B25C4">
        <w:rPr>
          <w:rFonts w:ascii="Times New Roman" w:hAnsi="Times New Roman" w:cs="Times New Roman"/>
          <w:color w:val="000000" w:themeColor="text1"/>
          <w:sz w:val="24"/>
          <w:szCs w:val="28"/>
        </w:rPr>
        <w:t>При оценке заявок применяются следующие т</w:t>
      </w:r>
      <w:r>
        <w:rPr>
          <w:rFonts w:ascii="Times New Roman" w:hAnsi="Times New Roman" w:cs="Times New Roman"/>
          <w:color w:val="000000" w:themeColor="text1"/>
          <w:sz w:val="24"/>
          <w:szCs w:val="28"/>
        </w:rPr>
        <w:t>ермины, установленные в Положении</w:t>
      </w:r>
      <w:r w:rsidRPr="002B25C4">
        <w:rPr>
          <w:rFonts w:ascii="Times New Roman" w:hAnsi="Times New Roman" w:cs="Times New Roman"/>
          <w:color w:val="000000" w:themeColor="text1"/>
          <w:sz w:val="24"/>
          <w:szCs w:val="28"/>
        </w:rPr>
        <w:t>:</w:t>
      </w:r>
    </w:p>
    <w:p w14:paraId="066A430C" w14:textId="77777777" w:rsidR="00080E81" w:rsidRPr="00F922AE" w:rsidRDefault="00080E81" w:rsidP="00FF7FAB">
      <w:pPr>
        <w:spacing w:after="0" w:line="240" w:lineRule="auto"/>
        <w:ind w:firstLine="709"/>
        <w:contextualSpacing/>
        <w:jc w:val="both"/>
        <w:rPr>
          <w:rFonts w:ascii="Times New Roman" w:hAnsi="Times New Roman" w:cs="Times New Roman"/>
          <w:color w:val="000000" w:themeColor="text1"/>
          <w:sz w:val="24"/>
          <w:szCs w:val="24"/>
        </w:rPr>
      </w:pPr>
      <w:r w:rsidRPr="00F922AE">
        <w:rPr>
          <w:rFonts w:ascii="Times New Roman" w:hAnsi="Times New Roman" w:cs="Times New Roman"/>
          <w:color w:val="000000" w:themeColor="text1"/>
          <w:sz w:val="24"/>
          <w:szCs w:val="24"/>
        </w:rPr>
        <w:t xml:space="preserve">«Оценка заявок» - действия членов комиссии по осуществлению закупок по присвоению в случаях, предусмотренных </w:t>
      </w:r>
      <w:r>
        <w:rPr>
          <w:rFonts w:ascii="Times New Roman" w:hAnsi="Times New Roman" w:cs="Times New Roman"/>
          <w:color w:val="000000" w:themeColor="text1"/>
          <w:sz w:val="24"/>
          <w:szCs w:val="24"/>
        </w:rPr>
        <w:t xml:space="preserve">Федеральным законом </w:t>
      </w:r>
      <w:r w:rsidRPr="00F922AE">
        <w:rPr>
          <w:rFonts w:ascii="Times New Roman" w:hAnsi="Times New Roman" w:cs="Times New Roman"/>
          <w:color w:val="000000"/>
          <w:sz w:val="24"/>
          <w:szCs w:val="24"/>
        </w:rPr>
        <w:t>от 05.04.2013 № 44-ФЗ «О контрактной системе в сфере закупок товаров, работ, услуг для обеспечения государственных и муниципальных нужд» (далее – Федеральный закон), и в соответствии с настоящим Положением баллов заявкам (частям заявок) на основании информации и документов участников закупок</w:t>
      </w:r>
      <w:r w:rsidRPr="00F922AE">
        <w:rPr>
          <w:rFonts w:ascii="Times New Roman" w:hAnsi="Times New Roman" w:cs="Times New Roman"/>
          <w:color w:val="000000" w:themeColor="text1"/>
          <w:sz w:val="24"/>
          <w:szCs w:val="24"/>
        </w:rPr>
        <w:t>;</w:t>
      </w:r>
    </w:p>
    <w:p w14:paraId="359AD5C9" w14:textId="77777777" w:rsidR="00080E81" w:rsidRDefault="00080E81" w:rsidP="00FF7FAB">
      <w:pPr>
        <w:spacing w:after="0" w:line="240" w:lineRule="auto"/>
        <w:ind w:firstLine="709"/>
        <w:contextualSpacing/>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«Критерии оценки»</w:t>
      </w:r>
      <w:r w:rsidRPr="002B25C4">
        <w:rPr>
          <w:rFonts w:ascii="Times New Roman" w:hAnsi="Times New Roman" w:cs="Times New Roman"/>
          <w:color w:val="000000" w:themeColor="text1"/>
          <w:sz w:val="24"/>
          <w:szCs w:val="28"/>
        </w:rPr>
        <w:t xml:space="preserve"> - предусмотренные частью 1 статьи 32 Федерального закона критерии оценки заявок, в соответствии с которыми осуществляется оценка заявок в отношении цены контракта, суммы цен единиц товара, работы, услуги, расходов на эксплуатацию и ремонт товаров, использование результатов работ (далее - расходы), качественных, функциональных и экологических характеристик объекта закупки (далее - характеристики объекта закупки), квалификации участников закупки, в том числе наличия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(далее соответственно - квалификация участников закупки, характеристика квалификации участников закупки)</w:t>
      </w:r>
      <w:r>
        <w:rPr>
          <w:rFonts w:ascii="Times New Roman" w:hAnsi="Times New Roman" w:cs="Times New Roman"/>
          <w:color w:val="000000" w:themeColor="text1"/>
          <w:sz w:val="24"/>
          <w:szCs w:val="28"/>
        </w:rPr>
        <w:t>;</w:t>
      </w:r>
    </w:p>
    <w:p w14:paraId="1008633A" w14:textId="77777777" w:rsidR="00080E81" w:rsidRDefault="00080E81" w:rsidP="00FF7FAB">
      <w:pPr>
        <w:spacing w:after="0" w:line="240" w:lineRule="auto"/>
        <w:ind w:firstLine="709"/>
        <w:contextualSpacing/>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«З</w:t>
      </w:r>
      <w:r w:rsidRPr="002B25C4">
        <w:rPr>
          <w:rFonts w:ascii="Times New Roman" w:hAnsi="Times New Roman" w:cs="Times New Roman"/>
          <w:color w:val="000000" w:themeColor="text1"/>
          <w:sz w:val="24"/>
          <w:szCs w:val="28"/>
        </w:rPr>
        <w:t>начимость критерия оце</w:t>
      </w:r>
      <w:r>
        <w:rPr>
          <w:rFonts w:ascii="Times New Roman" w:hAnsi="Times New Roman" w:cs="Times New Roman"/>
          <w:color w:val="000000" w:themeColor="text1"/>
          <w:sz w:val="24"/>
          <w:szCs w:val="28"/>
        </w:rPr>
        <w:t>нки»</w:t>
      </w:r>
      <w:r w:rsidRPr="002B25C4">
        <w:rPr>
          <w:rFonts w:ascii="Times New Roman" w:hAnsi="Times New Roman" w:cs="Times New Roman"/>
          <w:color w:val="000000" w:themeColor="text1"/>
          <w:sz w:val="24"/>
          <w:szCs w:val="28"/>
        </w:rPr>
        <w:t xml:space="preserve"> - вес критерия оценки в процентах в совокупности всех критериев оценки, установленных в извещении об осуществлении закупки, документации о закупке (в случае если Федеральным законом предусмотрена документация о закупке)</w:t>
      </w:r>
      <w:r>
        <w:rPr>
          <w:rFonts w:ascii="Times New Roman" w:hAnsi="Times New Roman" w:cs="Times New Roman"/>
          <w:color w:val="000000" w:themeColor="text1"/>
          <w:sz w:val="24"/>
          <w:szCs w:val="28"/>
        </w:rPr>
        <w:t>;</w:t>
      </w:r>
    </w:p>
    <w:p w14:paraId="2CD36E6E" w14:textId="77777777" w:rsidR="00080E81" w:rsidRDefault="00080E81" w:rsidP="00FF7FAB">
      <w:pPr>
        <w:spacing w:after="0" w:line="240" w:lineRule="auto"/>
        <w:ind w:firstLine="709"/>
        <w:contextualSpacing/>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«П</w:t>
      </w:r>
      <w:r w:rsidRPr="002B25C4">
        <w:rPr>
          <w:rFonts w:ascii="Times New Roman" w:hAnsi="Times New Roman" w:cs="Times New Roman"/>
          <w:color w:val="000000" w:themeColor="text1"/>
          <w:sz w:val="24"/>
          <w:szCs w:val="28"/>
        </w:rPr>
        <w:t>оказатель о</w:t>
      </w:r>
      <w:r>
        <w:rPr>
          <w:rFonts w:ascii="Times New Roman" w:hAnsi="Times New Roman" w:cs="Times New Roman"/>
          <w:color w:val="000000" w:themeColor="text1"/>
          <w:sz w:val="24"/>
          <w:szCs w:val="28"/>
        </w:rPr>
        <w:t>ценки»</w:t>
      </w:r>
      <w:r w:rsidRPr="002B25C4">
        <w:rPr>
          <w:rFonts w:ascii="Times New Roman" w:hAnsi="Times New Roman" w:cs="Times New Roman"/>
          <w:color w:val="000000" w:themeColor="text1"/>
          <w:sz w:val="24"/>
          <w:szCs w:val="28"/>
        </w:rPr>
        <w:t xml:space="preserve"> - вид расхода, вид характеристики объекта закупки и вид характеристики квалификации участников закупки, детализирующие оценку заявок по соответствующему критерию оценки</w:t>
      </w:r>
      <w:r>
        <w:rPr>
          <w:rFonts w:ascii="Times New Roman" w:hAnsi="Times New Roman" w:cs="Times New Roman"/>
          <w:color w:val="000000" w:themeColor="text1"/>
          <w:sz w:val="24"/>
          <w:szCs w:val="28"/>
        </w:rPr>
        <w:t>;</w:t>
      </w:r>
    </w:p>
    <w:p w14:paraId="46403AF1" w14:textId="77777777" w:rsidR="00080E81" w:rsidRDefault="00080E81" w:rsidP="00FF7FAB">
      <w:pPr>
        <w:spacing w:after="0" w:line="240" w:lineRule="auto"/>
        <w:ind w:firstLine="709"/>
        <w:contextualSpacing/>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«Значимость показателя оценки»</w:t>
      </w:r>
      <w:r w:rsidRPr="002B25C4">
        <w:rPr>
          <w:rFonts w:ascii="Times New Roman" w:hAnsi="Times New Roman" w:cs="Times New Roman"/>
          <w:color w:val="000000" w:themeColor="text1"/>
          <w:sz w:val="24"/>
          <w:szCs w:val="28"/>
        </w:rPr>
        <w:t xml:space="preserve"> - вес показателя оценки в процентах в совокупности всех показателей оценки, детализирующих оценку заявок по соответствующему критерию оценки;</w:t>
      </w:r>
    </w:p>
    <w:p w14:paraId="2922063F" w14:textId="77777777" w:rsidR="00080E81" w:rsidRDefault="00080E81" w:rsidP="00FF7FAB">
      <w:pPr>
        <w:spacing w:after="0" w:line="240" w:lineRule="auto"/>
        <w:ind w:firstLine="709"/>
        <w:contextualSpacing/>
        <w:jc w:val="both"/>
        <w:rPr>
          <w:rFonts w:ascii="Times New Roman" w:hAnsi="Times New Roman" w:cs="Times New Roman"/>
          <w:color w:val="000000" w:themeColor="text1"/>
          <w:sz w:val="24"/>
          <w:szCs w:val="28"/>
        </w:rPr>
      </w:pPr>
      <w:r w:rsidRPr="00F8123D">
        <w:rPr>
          <w:rFonts w:ascii="Times New Roman" w:hAnsi="Times New Roman" w:cs="Times New Roman"/>
          <w:color w:val="000000" w:themeColor="text1"/>
          <w:sz w:val="24"/>
          <w:szCs w:val="28"/>
        </w:rPr>
        <w:t>«Шкала оценки» - значения количества баллов, присваиваемых определенным значениям показателя оценки в случае отсутствия между ними функциональной зависимости, а также в случае, если показатель оценки не опреде</w:t>
      </w:r>
      <w:r>
        <w:rPr>
          <w:rFonts w:ascii="Times New Roman" w:hAnsi="Times New Roman" w:cs="Times New Roman"/>
          <w:color w:val="000000" w:themeColor="text1"/>
          <w:sz w:val="24"/>
          <w:szCs w:val="28"/>
        </w:rPr>
        <w:t>ляется количественным значением;</w:t>
      </w:r>
    </w:p>
    <w:p w14:paraId="1956586F" w14:textId="77777777" w:rsidR="00BA6F32" w:rsidRPr="00BA6F32" w:rsidRDefault="00BA6F32" w:rsidP="00BA6F32">
      <w:pPr>
        <w:spacing w:after="0" w:line="240" w:lineRule="auto"/>
        <w:ind w:firstLine="709"/>
        <w:contextualSpacing/>
        <w:jc w:val="both"/>
        <w:rPr>
          <w:rFonts w:ascii="Times New Roman" w:hAnsi="Times New Roman" w:cs="Times New Roman"/>
          <w:color w:val="000000" w:themeColor="text1"/>
          <w:sz w:val="24"/>
          <w:szCs w:val="28"/>
        </w:rPr>
      </w:pPr>
      <w:r w:rsidRPr="00BA6F32">
        <w:rPr>
          <w:rFonts w:ascii="Times New Roman" w:hAnsi="Times New Roman" w:cs="Times New Roman"/>
          <w:color w:val="000000" w:themeColor="text1"/>
          <w:sz w:val="24"/>
          <w:szCs w:val="28"/>
        </w:rPr>
        <w:t>«Функциональная зависимость» - зависимость между значением показателя оценки и значением количества присваиваемых баллов, при которой одному значению показателя оценки соответствует одно значение количества баллов</w:t>
      </w:r>
      <w:r>
        <w:rPr>
          <w:rFonts w:ascii="Times New Roman" w:hAnsi="Times New Roman" w:cs="Times New Roman"/>
          <w:color w:val="000000" w:themeColor="text1"/>
          <w:sz w:val="24"/>
          <w:szCs w:val="28"/>
        </w:rPr>
        <w:t>;</w:t>
      </w:r>
    </w:p>
    <w:p w14:paraId="208B60FC" w14:textId="77777777" w:rsidR="00080E81" w:rsidRDefault="00080E81" w:rsidP="00FF7FAB">
      <w:pPr>
        <w:spacing w:after="0" w:line="240" w:lineRule="auto"/>
        <w:ind w:firstLine="709"/>
        <w:contextualSpacing/>
        <w:jc w:val="both"/>
        <w:rPr>
          <w:rFonts w:ascii="Times New Roman" w:hAnsi="Times New Roman" w:cs="Times New Roman"/>
          <w:color w:val="000000" w:themeColor="text1"/>
          <w:sz w:val="24"/>
          <w:szCs w:val="28"/>
        </w:rPr>
      </w:pPr>
      <w:r w:rsidRPr="003322C4">
        <w:rPr>
          <w:rFonts w:ascii="Times New Roman" w:hAnsi="Times New Roman" w:cs="Times New Roman"/>
          <w:color w:val="000000" w:themeColor="text1"/>
          <w:sz w:val="24"/>
          <w:szCs w:val="28"/>
        </w:rPr>
        <w:t>«Специалисты и иные работники» - работники в значении, предусмотренном трудовым законодательством.</w:t>
      </w:r>
    </w:p>
    <w:p w14:paraId="1E14620A" w14:textId="77777777" w:rsidR="00FF7FAB" w:rsidRDefault="00FF7FAB">
      <w:pPr>
        <w:widowControl w:val="0"/>
        <w:spacing w:after="0" w:line="240" w:lineRule="auto"/>
        <w:rPr>
          <w:rFonts w:ascii="Times New Roman" w:hAnsi="Times New Roman" w:cs="Times New Roman"/>
          <w:sz w:val="24"/>
          <w:szCs w:val="28"/>
        </w:rPr>
      </w:pPr>
    </w:p>
    <w:p w14:paraId="0F01DFD8" w14:textId="77777777" w:rsidR="00FF7FAB" w:rsidRDefault="00FF7FAB">
      <w:pPr>
        <w:widowControl w:val="0"/>
        <w:spacing w:after="0" w:line="240" w:lineRule="auto"/>
        <w:rPr>
          <w:rFonts w:ascii="Times New Roman" w:hAnsi="Times New Roman" w:cs="Times New Roman"/>
          <w:sz w:val="24"/>
          <w:szCs w:val="28"/>
        </w:rPr>
        <w:sectPr w:rsidR="00FF7FAB" w:rsidSect="00B41E94">
          <w:headerReference w:type="default" r:id="rId7"/>
          <w:footerReference w:type="default" r:id="rId8"/>
          <w:pgSz w:w="16838" w:h="11906" w:orient="landscape"/>
          <w:pgMar w:top="284" w:right="567" w:bottom="567" w:left="851" w:header="142" w:footer="323" w:gutter="0"/>
          <w:cols w:space="720"/>
          <w:formProt w:val="0"/>
          <w:docGrid w:linePitch="360" w:charSpace="4096"/>
        </w:sectPr>
      </w:pPr>
    </w:p>
    <w:p w14:paraId="55F51C83" w14:textId="77777777" w:rsidR="00AC78A8" w:rsidRPr="00BA6F32" w:rsidRDefault="00160B0E" w:rsidP="00BA6F32">
      <w:pPr>
        <w:jc w:val="center"/>
        <w:rPr>
          <w:rFonts w:ascii="Times New Roman" w:hAnsi="Times New Roman" w:cs="Times New Roman"/>
          <w:sz w:val="24"/>
          <w:szCs w:val="24"/>
        </w:rPr>
      </w:pPr>
      <w:bookmarkStart w:id="0" w:name="Par268"/>
      <w:bookmarkEnd w:id="0"/>
      <w:r>
        <w:rPr>
          <w:rFonts w:ascii="Times New Roman" w:hAnsi="Times New Roman" w:cs="Times New Roman"/>
          <w:b/>
          <w:sz w:val="24"/>
        </w:rPr>
        <w:lastRenderedPageBreak/>
        <w:t>I. </w:t>
      </w:r>
      <w:r w:rsidRPr="00BA6F32">
        <w:rPr>
          <w:rFonts w:ascii="Times New Roman" w:hAnsi="Times New Roman" w:cs="Times New Roman"/>
          <w:b/>
          <w:sz w:val="24"/>
          <w:szCs w:val="24"/>
        </w:rPr>
        <w:t>Информация о заказчике и закупке товаров, работ, услуг</w:t>
      </w:r>
      <w:r w:rsidRPr="00BA6F32">
        <w:rPr>
          <w:rFonts w:ascii="Times New Roman" w:hAnsi="Times New Roman" w:cs="Times New Roman"/>
          <w:b/>
          <w:sz w:val="24"/>
          <w:szCs w:val="24"/>
        </w:rPr>
        <w:br/>
        <w:t>для обеспечения государственных и муниципальных нужд (далее - закупка)</w:t>
      </w:r>
    </w:p>
    <w:tbl>
      <w:tblPr>
        <w:tblStyle w:val="af9"/>
        <w:tblpPr w:leftFromText="180" w:rightFromText="180" w:vertAnchor="text" w:horzAnchor="margin" w:tblpY="-150"/>
        <w:tblW w:w="15410" w:type="dxa"/>
        <w:tblLayout w:type="fixed"/>
        <w:tblLook w:val="04A0" w:firstRow="1" w:lastRow="0" w:firstColumn="1" w:lastColumn="0" w:noHBand="0" w:noVBand="1"/>
      </w:tblPr>
      <w:tblGrid>
        <w:gridCol w:w="5665"/>
        <w:gridCol w:w="6267"/>
        <w:gridCol w:w="1702"/>
        <w:gridCol w:w="1776"/>
      </w:tblGrid>
      <w:tr w:rsidR="00AC78A8" w:rsidRPr="00BA6F32" w14:paraId="2B767699" w14:textId="77777777" w:rsidTr="00FF7FAB">
        <w:tc>
          <w:tcPr>
            <w:tcW w:w="5665" w:type="dxa"/>
            <w:vMerge w:val="restart"/>
          </w:tcPr>
          <w:p w14:paraId="3753AC86" w14:textId="77777777" w:rsidR="00AC78A8" w:rsidRPr="00BA6F32" w:rsidRDefault="00160B0E" w:rsidP="00BA6F32">
            <w:pPr>
              <w:tabs>
                <w:tab w:val="left" w:pos="825"/>
              </w:tabs>
              <w:spacing w:after="0"/>
              <w:rPr>
                <w:rFonts w:ascii="Times New Roman" w:hAnsi="Times New Roman" w:cs="Times New Roman"/>
                <w:b/>
                <w:sz w:val="24"/>
                <w:szCs w:val="24"/>
              </w:rPr>
            </w:pPr>
            <w:r w:rsidRPr="00BA6F32">
              <w:rPr>
                <w:rFonts w:ascii="Times New Roman" w:eastAsia="Calibri" w:hAnsi="Times New Roman" w:cs="Times New Roman"/>
                <w:sz w:val="24"/>
                <w:szCs w:val="24"/>
                <w:shd w:val="clear" w:color="auto" w:fill="FFFFFF"/>
              </w:rPr>
              <w:t>Полное наименование</w:t>
            </w:r>
          </w:p>
        </w:tc>
        <w:tc>
          <w:tcPr>
            <w:tcW w:w="6267" w:type="dxa"/>
            <w:vMerge w:val="restart"/>
          </w:tcPr>
          <w:p w14:paraId="200E6FD7" w14:textId="77777777" w:rsidR="00AC78A8" w:rsidRPr="00BA6F32" w:rsidRDefault="0067600B" w:rsidP="00BA6F32">
            <w:pPr>
              <w:tabs>
                <w:tab w:val="left" w:pos="825"/>
              </w:tabs>
              <w:spacing w:after="0"/>
              <w:rPr>
                <w:rFonts w:ascii="Times New Roman" w:hAnsi="Times New Roman" w:cs="Times New Roman"/>
                <w:sz w:val="24"/>
                <w:szCs w:val="24"/>
              </w:rPr>
            </w:pPr>
            <w:r w:rsidRPr="0067600B">
              <w:rPr>
                <w:rFonts w:ascii="Times New Roman" w:hAnsi="Times New Roman" w:cs="Times New Roman"/>
                <w:sz w:val="24"/>
                <w:szCs w:val="24"/>
              </w:rPr>
              <w:t>Государственное казенное учреждение города Москвы –Центр организации дорожного движения Правительства Москвы (ГКУ ЦОДД)</w:t>
            </w:r>
          </w:p>
        </w:tc>
        <w:tc>
          <w:tcPr>
            <w:tcW w:w="1702" w:type="dxa"/>
          </w:tcPr>
          <w:p w14:paraId="64E558CE" w14:textId="77777777" w:rsidR="00AC78A8" w:rsidRPr="00BA6F32" w:rsidRDefault="00160B0E" w:rsidP="00BA6F32">
            <w:pPr>
              <w:tabs>
                <w:tab w:val="left" w:pos="825"/>
              </w:tabs>
              <w:spacing w:after="0"/>
              <w:rPr>
                <w:rFonts w:ascii="Times New Roman" w:hAnsi="Times New Roman" w:cs="Times New Roman"/>
                <w:sz w:val="24"/>
                <w:szCs w:val="24"/>
              </w:rPr>
            </w:pPr>
            <w:r w:rsidRPr="00BA6F32">
              <w:rPr>
                <w:rFonts w:ascii="Times New Roman" w:eastAsia="Calibri" w:hAnsi="Times New Roman" w:cs="Times New Roman"/>
                <w:sz w:val="24"/>
                <w:szCs w:val="24"/>
              </w:rPr>
              <w:t>ИНН</w:t>
            </w:r>
          </w:p>
        </w:tc>
        <w:tc>
          <w:tcPr>
            <w:tcW w:w="1776" w:type="dxa"/>
          </w:tcPr>
          <w:p w14:paraId="4D8CBE89" w14:textId="77777777" w:rsidR="00AC78A8" w:rsidRPr="00BA6F32" w:rsidRDefault="0067600B" w:rsidP="00BA6F32">
            <w:pPr>
              <w:tabs>
                <w:tab w:val="left" w:pos="825"/>
              </w:tabs>
              <w:spacing w:after="0"/>
              <w:rPr>
                <w:rFonts w:ascii="Times New Roman" w:hAnsi="Times New Roman" w:cs="Times New Roman"/>
                <w:sz w:val="24"/>
                <w:szCs w:val="24"/>
              </w:rPr>
            </w:pPr>
            <w:r w:rsidRPr="0067600B">
              <w:rPr>
                <w:rFonts w:ascii="Times New Roman" w:hAnsi="Times New Roman" w:cs="Times New Roman"/>
                <w:sz w:val="24"/>
                <w:szCs w:val="24"/>
              </w:rPr>
              <w:t>7710350884</w:t>
            </w:r>
          </w:p>
        </w:tc>
      </w:tr>
      <w:tr w:rsidR="00AC78A8" w:rsidRPr="00BA6F32" w14:paraId="14431F9C" w14:textId="77777777" w:rsidTr="00FF7FAB">
        <w:tc>
          <w:tcPr>
            <w:tcW w:w="5665" w:type="dxa"/>
            <w:vMerge/>
          </w:tcPr>
          <w:p w14:paraId="7AB0837A" w14:textId="77777777" w:rsidR="00AC78A8" w:rsidRPr="00BA6F32" w:rsidRDefault="00AC78A8" w:rsidP="00BA6F32">
            <w:pPr>
              <w:tabs>
                <w:tab w:val="left" w:pos="825"/>
              </w:tabs>
              <w:spacing w:after="0"/>
              <w:rPr>
                <w:rFonts w:ascii="Times New Roman" w:hAnsi="Times New Roman" w:cs="Times New Roman"/>
                <w:b/>
                <w:sz w:val="24"/>
                <w:szCs w:val="24"/>
              </w:rPr>
            </w:pPr>
          </w:p>
        </w:tc>
        <w:tc>
          <w:tcPr>
            <w:tcW w:w="6267" w:type="dxa"/>
            <w:vMerge/>
          </w:tcPr>
          <w:p w14:paraId="60B0CC7D" w14:textId="77777777" w:rsidR="00AC78A8" w:rsidRPr="00BA6F32" w:rsidRDefault="00AC78A8" w:rsidP="00BA6F32">
            <w:pPr>
              <w:tabs>
                <w:tab w:val="left" w:pos="825"/>
              </w:tabs>
              <w:spacing w:after="0"/>
              <w:rPr>
                <w:rFonts w:ascii="Times New Roman" w:hAnsi="Times New Roman" w:cs="Times New Roman"/>
                <w:sz w:val="24"/>
                <w:szCs w:val="24"/>
              </w:rPr>
            </w:pPr>
          </w:p>
        </w:tc>
        <w:tc>
          <w:tcPr>
            <w:tcW w:w="1702" w:type="dxa"/>
          </w:tcPr>
          <w:p w14:paraId="79A1CA46" w14:textId="77777777" w:rsidR="00AC78A8" w:rsidRPr="00BA6F32" w:rsidRDefault="00160B0E" w:rsidP="00BA6F32">
            <w:pPr>
              <w:tabs>
                <w:tab w:val="left" w:pos="825"/>
              </w:tabs>
              <w:spacing w:after="0"/>
              <w:rPr>
                <w:rFonts w:ascii="Times New Roman" w:hAnsi="Times New Roman" w:cs="Times New Roman"/>
                <w:sz w:val="24"/>
                <w:szCs w:val="24"/>
              </w:rPr>
            </w:pPr>
            <w:r w:rsidRPr="00BA6F32">
              <w:rPr>
                <w:rFonts w:ascii="Times New Roman" w:eastAsia="Calibri" w:hAnsi="Times New Roman" w:cs="Times New Roman"/>
                <w:sz w:val="24"/>
                <w:szCs w:val="24"/>
              </w:rPr>
              <w:t>КПП</w:t>
            </w:r>
          </w:p>
        </w:tc>
        <w:tc>
          <w:tcPr>
            <w:tcW w:w="1776" w:type="dxa"/>
          </w:tcPr>
          <w:p w14:paraId="4ED9CABA" w14:textId="77777777" w:rsidR="00AC78A8" w:rsidRPr="00BA6F32" w:rsidRDefault="0067600B" w:rsidP="00BA6F32">
            <w:pPr>
              <w:tabs>
                <w:tab w:val="left" w:pos="825"/>
              </w:tabs>
              <w:spacing w:after="0"/>
              <w:rPr>
                <w:rFonts w:ascii="Times New Roman" w:hAnsi="Times New Roman" w:cs="Times New Roman"/>
                <w:sz w:val="24"/>
                <w:szCs w:val="24"/>
              </w:rPr>
            </w:pPr>
            <w:r w:rsidRPr="0067600B">
              <w:rPr>
                <w:rFonts w:ascii="Times New Roman" w:hAnsi="Times New Roman" w:cs="Times New Roman"/>
                <w:sz w:val="24"/>
                <w:szCs w:val="24"/>
              </w:rPr>
              <w:t>772201001</w:t>
            </w:r>
          </w:p>
        </w:tc>
      </w:tr>
      <w:tr w:rsidR="00AC78A8" w:rsidRPr="00BA6F32" w14:paraId="269EE0CA" w14:textId="77777777" w:rsidTr="00FF7FAB">
        <w:tc>
          <w:tcPr>
            <w:tcW w:w="5665" w:type="dxa"/>
          </w:tcPr>
          <w:p w14:paraId="6E205592" w14:textId="77777777" w:rsidR="00AC78A8" w:rsidRPr="00BA6F32" w:rsidRDefault="00160B0E" w:rsidP="00BA6F32">
            <w:pPr>
              <w:tabs>
                <w:tab w:val="left" w:pos="825"/>
              </w:tabs>
              <w:spacing w:after="0"/>
              <w:rPr>
                <w:rFonts w:ascii="Times New Roman" w:hAnsi="Times New Roman" w:cs="Times New Roman"/>
                <w:b/>
                <w:sz w:val="24"/>
                <w:szCs w:val="24"/>
              </w:rPr>
            </w:pPr>
            <w:r w:rsidRPr="00BA6F32">
              <w:rPr>
                <w:rFonts w:ascii="Times New Roman" w:eastAsia="Calibri" w:hAnsi="Times New Roman" w:cs="Times New Roman"/>
                <w:sz w:val="24"/>
                <w:szCs w:val="24"/>
                <w:shd w:val="clear" w:color="auto" w:fill="FFFFFF"/>
              </w:rPr>
              <w:t>Место нахождения, телефон, адрес электронной почты</w:t>
            </w:r>
          </w:p>
        </w:tc>
        <w:tc>
          <w:tcPr>
            <w:tcW w:w="6267" w:type="dxa"/>
          </w:tcPr>
          <w:p w14:paraId="697FC131" w14:textId="77777777" w:rsidR="0067600B" w:rsidRPr="0067600B" w:rsidRDefault="0067600B" w:rsidP="0067600B">
            <w:pPr>
              <w:tabs>
                <w:tab w:val="left" w:pos="825"/>
              </w:tabs>
              <w:spacing w:after="0"/>
              <w:rPr>
                <w:rFonts w:ascii="Times New Roman" w:hAnsi="Times New Roman" w:cs="Times New Roman"/>
                <w:sz w:val="24"/>
                <w:szCs w:val="24"/>
              </w:rPr>
            </w:pPr>
            <w:r w:rsidRPr="0067600B">
              <w:rPr>
                <w:rFonts w:ascii="Times New Roman" w:hAnsi="Times New Roman" w:cs="Times New Roman"/>
                <w:sz w:val="24"/>
                <w:szCs w:val="24"/>
              </w:rPr>
              <w:t>Юридический адрес: 111033, г. Москва, Золоторожский вал 4с2.</w:t>
            </w:r>
          </w:p>
          <w:p w14:paraId="65235814" w14:textId="77777777" w:rsidR="0067600B" w:rsidRPr="0067600B" w:rsidRDefault="0067600B" w:rsidP="0067600B">
            <w:pPr>
              <w:tabs>
                <w:tab w:val="left" w:pos="825"/>
              </w:tabs>
              <w:spacing w:after="0"/>
              <w:rPr>
                <w:rFonts w:ascii="Times New Roman" w:hAnsi="Times New Roman" w:cs="Times New Roman"/>
                <w:sz w:val="24"/>
                <w:szCs w:val="24"/>
              </w:rPr>
            </w:pPr>
            <w:r w:rsidRPr="0067600B">
              <w:rPr>
                <w:rFonts w:ascii="Times New Roman" w:hAnsi="Times New Roman" w:cs="Times New Roman"/>
                <w:sz w:val="24"/>
                <w:szCs w:val="24"/>
              </w:rPr>
              <w:t>Фактический и почтовый адрес: 111033, г. Москва, Золоторожский вал 4с2.</w:t>
            </w:r>
          </w:p>
          <w:p w14:paraId="17F6EAF5" w14:textId="77777777" w:rsidR="0067600B" w:rsidRPr="0067600B" w:rsidRDefault="0067600B" w:rsidP="0067600B">
            <w:pPr>
              <w:tabs>
                <w:tab w:val="left" w:pos="825"/>
              </w:tabs>
              <w:spacing w:after="0"/>
              <w:rPr>
                <w:rFonts w:ascii="Times New Roman" w:hAnsi="Times New Roman" w:cs="Times New Roman"/>
                <w:sz w:val="24"/>
                <w:szCs w:val="24"/>
              </w:rPr>
            </w:pPr>
            <w:r w:rsidRPr="0067600B">
              <w:rPr>
                <w:rFonts w:ascii="Times New Roman" w:hAnsi="Times New Roman" w:cs="Times New Roman"/>
                <w:sz w:val="24"/>
                <w:szCs w:val="24"/>
              </w:rPr>
              <w:t>Телефоны: 8(495)3617940, 8(495)3613594, 8(495)3621759</w:t>
            </w:r>
          </w:p>
          <w:p w14:paraId="76A07DDC" w14:textId="77777777" w:rsidR="00AC78A8" w:rsidRPr="00BA6F32" w:rsidRDefault="0067600B" w:rsidP="0067600B">
            <w:pPr>
              <w:tabs>
                <w:tab w:val="left" w:pos="825"/>
              </w:tabs>
              <w:spacing w:after="0"/>
              <w:rPr>
                <w:rFonts w:ascii="Times New Roman" w:hAnsi="Times New Roman" w:cs="Times New Roman"/>
                <w:sz w:val="24"/>
                <w:szCs w:val="24"/>
              </w:rPr>
            </w:pPr>
            <w:r w:rsidRPr="0067600B">
              <w:rPr>
                <w:rFonts w:ascii="Times New Roman" w:hAnsi="Times New Roman" w:cs="Times New Roman"/>
                <w:sz w:val="24"/>
                <w:szCs w:val="24"/>
              </w:rPr>
              <w:t>Эл.почта: codd@transport.mos.ru</w:t>
            </w:r>
          </w:p>
        </w:tc>
        <w:tc>
          <w:tcPr>
            <w:tcW w:w="1702" w:type="dxa"/>
          </w:tcPr>
          <w:p w14:paraId="06095E5B" w14:textId="77777777" w:rsidR="00AC78A8" w:rsidRPr="00BA6F32" w:rsidRDefault="00160B0E" w:rsidP="00BA6F32">
            <w:pPr>
              <w:tabs>
                <w:tab w:val="left" w:pos="825"/>
              </w:tabs>
              <w:spacing w:after="0"/>
              <w:rPr>
                <w:rFonts w:ascii="Times New Roman" w:hAnsi="Times New Roman" w:cs="Times New Roman"/>
                <w:sz w:val="24"/>
                <w:szCs w:val="24"/>
              </w:rPr>
            </w:pPr>
            <w:r w:rsidRPr="00BA6F32">
              <w:rPr>
                <w:rFonts w:ascii="Times New Roman" w:eastAsia="Calibri" w:hAnsi="Times New Roman" w:cs="Times New Roman"/>
                <w:sz w:val="24"/>
                <w:szCs w:val="24"/>
                <w:shd w:val="clear" w:color="auto" w:fill="FFFFFF"/>
              </w:rPr>
              <w:t>по ОКТМО</w:t>
            </w:r>
          </w:p>
        </w:tc>
        <w:tc>
          <w:tcPr>
            <w:tcW w:w="1776" w:type="dxa"/>
          </w:tcPr>
          <w:p w14:paraId="30757F3C" w14:textId="77777777" w:rsidR="00AC78A8" w:rsidRPr="00BA6F32" w:rsidRDefault="0067600B" w:rsidP="00BA6F32">
            <w:pPr>
              <w:tabs>
                <w:tab w:val="left" w:pos="825"/>
              </w:tabs>
              <w:spacing w:after="0"/>
              <w:rPr>
                <w:rFonts w:ascii="Times New Roman" w:hAnsi="Times New Roman" w:cs="Times New Roman"/>
                <w:sz w:val="24"/>
                <w:szCs w:val="24"/>
              </w:rPr>
            </w:pPr>
            <w:r w:rsidRPr="0067600B">
              <w:rPr>
                <w:rFonts w:ascii="Times New Roman" w:hAnsi="Times New Roman" w:cs="Times New Roman"/>
                <w:sz w:val="24"/>
                <w:szCs w:val="24"/>
              </w:rPr>
              <w:t>45388000</w:t>
            </w:r>
          </w:p>
        </w:tc>
      </w:tr>
      <w:tr w:rsidR="00AC78A8" w:rsidRPr="00BA6F32" w14:paraId="58B5FCE0" w14:textId="77777777" w:rsidTr="00FF7FAB">
        <w:tc>
          <w:tcPr>
            <w:tcW w:w="5665" w:type="dxa"/>
            <w:vMerge w:val="restart"/>
          </w:tcPr>
          <w:p w14:paraId="38225D81" w14:textId="77777777" w:rsidR="00AC78A8" w:rsidRPr="00BA6F32" w:rsidRDefault="00160B0E" w:rsidP="00BA6F32">
            <w:pPr>
              <w:tabs>
                <w:tab w:val="left" w:pos="825"/>
              </w:tabs>
              <w:spacing w:after="0"/>
              <w:rPr>
                <w:rFonts w:ascii="Times New Roman" w:hAnsi="Times New Roman" w:cs="Times New Roman"/>
                <w:sz w:val="24"/>
                <w:szCs w:val="24"/>
                <w:shd w:val="clear" w:color="auto" w:fill="FFFFFF"/>
              </w:rPr>
            </w:pPr>
            <w:r w:rsidRPr="00BA6F32">
              <w:rPr>
                <w:rFonts w:ascii="Times New Roman" w:eastAsia="Calibri" w:hAnsi="Times New Roman" w:cs="Times New Roman"/>
                <w:sz w:val="24"/>
                <w:szCs w:val="24"/>
                <w:shd w:val="clear" w:color="auto" w:fill="FFFFFF"/>
              </w:rPr>
              <w:t>Наименование бюджетного, автономного учреждения,</w:t>
            </w:r>
          </w:p>
          <w:p w14:paraId="1969F994" w14:textId="77777777" w:rsidR="00AC78A8" w:rsidRPr="00BA6F32" w:rsidRDefault="00160B0E" w:rsidP="00BA6F32">
            <w:pPr>
              <w:tabs>
                <w:tab w:val="left" w:pos="825"/>
              </w:tabs>
              <w:spacing w:after="0"/>
              <w:rPr>
                <w:rFonts w:ascii="Times New Roman" w:hAnsi="Times New Roman" w:cs="Times New Roman"/>
                <w:b/>
                <w:sz w:val="24"/>
                <w:szCs w:val="24"/>
              </w:rPr>
            </w:pPr>
            <w:r w:rsidRPr="00BA6F32">
              <w:rPr>
                <w:rFonts w:ascii="Times New Roman" w:eastAsia="Calibri" w:hAnsi="Times New Roman" w:cs="Times New Roman"/>
                <w:sz w:val="24"/>
                <w:szCs w:val="24"/>
                <w:shd w:val="clear" w:color="auto" w:fill="FFFFFF"/>
              </w:rPr>
              <w:t>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w:t>
            </w:r>
          </w:p>
        </w:tc>
        <w:tc>
          <w:tcPr>
            <w:tcW w:w="6267" w:type="dxa"/>
            <w:vMerge w:val="restart"/>
          </w:tcPr>
          <w:p w14:paraId="119862D5" w14:textId="77777777" w:rsidR="00AC78A8" w:rsidRPr="00BA6F32" w:rsidRDefault="0067600B" w:rsidP="00BA6F32">
            <w:pPr>
              <w:tabs>
                <w:tab w:val="left" w:pos="825"/>
              </w:tabs>
              <w:spacing w:after="0"/>
              <w:rPr>
                <w:rFonts w:ascii="Times New Roman" w:hAnsi="Times New Roman" w:cs="Times New Roman"/>
                <w:sz w:val="24"/>
                <w:szCs w:val="24"/>
              </w:rPr>
            </w:pPr>
            <w:r>
              <w:rPr>
                <w:rFonts w:ascii="Times New Roman" w:hAnsi="Times New Roman" w:cs="Times New Roman"/>
                <w:sz w:val="24"/>
                <w:szCs w:val="24"/>
              </w:rPr>
              <w:t>-</w:t>
            </w:r>
          </w:p>
        </w:tc>
        <w:tc>
          <w:tcPr>
            <w:tcW w:w="1702" w:type="dxa"/>
          </w:tcPr>
          <w:p w14:paraId="1E144479" w14:textId="77777777" w:rsidR="00AC78A8" w:rsidRPr="00BA6F32" w:rsidRDefault="00160B0E" w:rsidP="00BA6F32">
            <w:pPr>
              <w:tabs>
                <w:tab w:val="left" w:pos="825"/>
              </w:tabs>
              <w:spacing w:after="0"/>
              <w:rPr>
                <w:rFonts w:ascii="Times New Roman" w:hAnsi="Times New Roman" w:cs="Times New Roman"/>
                <w:b/>
                <w:sz w:val="24"/>
                <w:szCs w:val="24"/>
              </w:rPr>
            </w:pPr>
            <w:r w:rsidRPr="00BA6F32">
              <w:rPr>
                <w:rFonts w:ascii="Times New Roman" w:eastAsia="Calibri" w:hAnsi="Times New Roman" w:cs="Times New Roman"/>
                <w:sz w:val="24"/>
                <w:szCs w:val="24"/>
              </w:rPr>
              <w:t>ИНН</w:t>
            </w:r>
          </w:p>
        </w:tc>
        <w:tc>
          <w:tcPr>
            <w:tcW w:w="1776" w:type="dxa"/>
          </w:tcPr>
          <w:p w14:paraId="0A938730" w14:textId="77777777" w:rsidR="00AC78A8" w:rsidRPr="00614332" w:rsidRDefault="00614332" w:rsidP="00BA6F32">
            <w:pPr>
              <w:tabs>
                <w:tab w:val="left" w:pos="825"/>
              </w:tabs>
              <w:spacing w:after="0"/>
              <w:rPr>
                <w:rFonts w:ascii="Times New Roman" w:hAnsi="Times New Roman" w:cs="Times New Roman"/>
                <w:b/>
                <w:sz w:val="24"/>
                <w:szCs w:val="24"/>
                <w:lang w:val="en-US"/>
              </w:rPr>
            </w:pPr>
            <w:r>
              <w:rPr>
                <w:rFonts w:ascii="Times New Roman" w:hAnsi="Times New Roman" w:cs="Times New Roman"/>
                <w:b/>
                <w:sz w:val="24"/>
                <w:szCs w:val="24"/>
                <w:lang w:val="en-US"/>
              </w:rPr>
              <w:t>-</w:t>
            </w:r>
          </w:p>
        </w:tc>
      </w:tr>
      <w:tr w:rsidR="00AC78A8" w:rsidRPr="00BA6F32" w14:paraId="02221F75" w14:textId="77777777" w:rsidTr="00FF7FAB">
        <w:tc>
          <w:tcPr>
            <w:tcW w:w="5665" w:type="dxa"/>
            <w:vMerge/>
          </w:tcPr>
          <w:p w14:paraId="58B2FF4E" w14:textId="77777777" w:rsidR="00AC78A8" w:rsidRPr="00BA6F32" w:rsidRDefault="00AC78A8" w:rsidP="00BA6F32">
            <w:pPr>
              <w:tabs>
                <w:tab w:val="left" w:pos="825"/>
              </w:tabs>
              <w:spacing w:after="0"/>
              <w:rPr>
                <w:rFonts w:ascii="Times New Roman" w:hAnsi="Times New Roman" w:cs="Times New Roman"/>
                <w:sz w:val="24"/>
                <w:szCs w:val="24"/>
                <w:shd w:val="clear" w:color="auto" w:fill="FFFFFF"/>
              </w:rPr>
            </w:pPr>
          </w:p>
        </w:tc>
        <w:tc>
          <w:tcPr>
            <w:tcW w:w="6267" w:type="dxa"/>
            <w:vMerge/>
          </w:tcPr>
          <w:p w14:paraId="65F93CAF" w14:textId="77777777" w:rsidR="00AC78A8" w:rsidRPr="00BA6F32" w:rsidRDefault="00AC78A8" w:rsidP="00BA6F32">
            <w:pPr>
              <w:tabs>
                <w:tab w:val="left" w:pos="825"/>
              </w:tabs>
              <w:spacing w:after="0"/>
              <w:rPr>
                <w:rFonts w:ascii="Times New Roman" w:hAnsi="Times New Roman" w:cs="Times New Roman"/>
                <w:sz w:val="24"/>
                <w:szCs w:val="24"/>
              </w:rPr>
            </w:pPr>
          </w:p>
        </w:tc>
        <w:tc>
          <w:tcPr>
            <w:tcW w:w="1702" w:type="dxa"/>
          </w:tcPr>
          <w:p w14:paraId="2599EE40" w14:textId="77777777" w:rsidR="00AC78A8" w:rsidRPr="00BA6F32" w:rsidRDefault="00160B0E" w:rsidP="00BA6F32">
            <w:pPr>
              <w:tabs>
                <w:tab w:val="left" w:pos="825"/>
              </w:tabs>
              <w:spacing w:after="0"/>
              <w:rPr>
                <w:rFonts w:ascii="Times New Roman" w:hAnsi="Times New Roman" w:cs="Times New Roman"/>
                <w:sz w:val="24"/>
                <w:szCs w:val="24"/>
              </w:rPr>
            </w:pPr>
            <w:r w:rsidRPr="00BA6F32">
              <w:rPr>
                <w:rFonts w:ascii="Times New Roman" w:eastAsia="Calibri" w:hAnsi="Times New Roman" w:cs="Times New Roman"/>
                <w:sz w:val="24"/>
                <w:szCs w:val="24"/>
              </w:rPr>
              <w:t>КПП</w:t>
            </w:r>
          </w:p>
        </w:tc>
        <w:tc>
          <w:tcPr>
            <w:tcW w:w="1776" w:type="dxa"/>
          </w:tcPr>
          <w:p w14:paraId="1D55DD93" w14:textId="77777777" w:rsidR="00AC78A8" w:rsidRPr="00BA6F32" w:rsidRDefault="0067600B" w:rsidP="00BA6F32">
            <w:pPr>
              <w:tabs>
                <w:tab w:val="left" w:pos="825"/>
              </w:tabs>
              <w:spacing w:after="0"/>
              <w:rPr>
                <w:rFonts w:ascii="Times New Roman" w:hAnsi="Times New Roman" w:cs="Times New Roman"/>
                <w:sz w:val="24"/>
                <w:szCs w:val="24"/>
              </w:rPr>
            </w:pPr>
            <w:r>
              <w:rPr>
                <w:rFonts w:ascii="Times New Roman" w:hAnsi="Times New Roman" w:cs="Times New Roman"/>
                <w:sz w:val="24"/>
                <w:szCs w:val="24"/>
              </w:rPr>
              <w:t>-</w:t>
            </w:r>
          </w:p>
        </w:tc>
      </w:tr>
      <w:tr w:rsidR="00AC78A8" w:rsidRPr="00BA6F32" w14:paraId="6714D241" w14:textId="77777777" w:rsidTr="00FF7FAB">
        <w:trPr>
          <w:trHeight w:val="549"/>
        </w:trPr>
        <w:tc>
          <w:tcPr>
            <w:tcW w:w="5665" w:type="dxa"/>
          </w:tcPr>
          <w:p w14:paraId="721D70D1" w14:textId="77777777" w:rsidR="00AC78A8" w:rsidRPr="00BA6F32" w:rsidRDefault="00160B0E" w:rsidP="00BA6F32">
            <w:pPr>
              <w:tabs>
                <w:tab w:val="left" w:pos="825"/>
              </w:tabs>
              <w:spacing w:after="0"/>
              <w:rPr>
                <w:rFonts w:ascii="Times New Roman" w:hAnsi="Times New Roman" w:cs="Times New Roman"/>
                <w:b/>
                <w:sz w:val="24"/>
                <w:szCs w:val="24"/>
              </w:rPr>
            </w:pPr>
            <w:r w:rsidRPr="00BA6F32">
              <w:rPr>
                <w:rFonts w:ascii="Times New Roman" w:eastAsia="Calibri" w:hAnsi="Times New Roman" w:cs="Times New Roman"/>
                <w:sz w:val="24"/>
                <w:szCs w:val="24"/>
                <w:shd w:val="clear" w:color="auto" w:fill="FFFFFF"/>
              </w:rPr>
              <w:t>Место нахождения, телефон, адрес электронной почты</w:t>
            </w:r>
          </w:p>
        </w:tc>
        <w:tc>
          <w:tcPr>
            <w:tcW w:w="6267" w:type="dxa"/>
          </w:tcPr>
          <w:p w14:paraId="6E7DED4C" w14:textId="77777777" w:rsidR="00AC78A8" w:rsidRPr="00BA6F32" w:rsidRDefault="0067600B" w:rsidP="00BA6F32">
            <w:pPr>
              <w:tabs>
                <w:tab w:val="left" w:pos="825"/>
              </w:tabs>
              <w:spacing w:after="0"/>
              <w:rPr>
                <w:rFonts w:ascii="Times New Roman" w:hAnsi="Times New Roman" w:cs="Times New Roman"/>
                <w:sz w:val="24"/>
                <w:szCs w:val="24"/>
              </w:rPr>
            </w:pPr>
            <w:r>
              <w:rPr>
                <w:rFonts w:ascii="Times New Roman" w:hAnsi="Times New Roman" w:cs="Times New Roman"/>
                <w:sz w:val="24"/>
                <w:szCs w:val="24"/>
              </w:rPr>
              <w:t>-</w:t>
            </w:r>
          </w:p>
        </w:tc>
        <w:tc>
          <w:tcPr>
            <w:tcW w:w="1702" w:type="dxa"/>
          </w:tcPr>
          <w:p w14:paraId="7005789D" w14:textId="77777777" w:rsidR="00AC78A8" w:rsidRPr="00BA6F32" w:rsidRDefault="00160B0E" w:rsidP="00BA6F32">
            <w:pPr>
              <w:tabs>
                <w:tab w:val="left" w:pos="825"/>
              </w:tabs>
              <w:spacing w:after="0"/>
              <w:rPr>
                <w:rFonts w:ascii="Times New Roman" w:hAnsi="Times New Roman" w:cs="Times New Roman"/>
                <w:b/>
                <w:sz w:val="24"/>
                <w:szCs w:val="24"/>
              </w:rPr>
            </w:pPr>
            <w:r w:rsidRPr="00BA6F32">
              <w:rPr>
                <w:rFonts w:ascii="Times New Roman" w:eastAsia="Calibri" w:hAnsi="Times New Roman" w:cs="Times New Roman"/>
                <w:sz w:val="24"/>
                <w:szCs w:val="24"/>
                <w:shd w:val="clear" w:color="auto" w:fill="FFFFFF"/>
              </w:rPr>
              <w:t>по ОКТМО</w:t>
            </w:r>
          </w:p>
        </w:tc>
        <w:tc>
          <w:tcPr>
            <w:tcW w:w="1776" w:type="dxa"/>
          </w:tcPr>
          <w:p w14:paraId="1CF1108E" w14:textId="77777777" w:rsidR="00AC78A8" w:rsidRPr="00BA6F32" w:rsidRDefault="0067600B" w:rsidP="00BA6F32">
            <w:pPr>
              <w:tabs>
                <w:tab w:val="left" w:pos="825"/>
              </w:tabs>
              <w:spacing w:after="0"/>
              <w:rPr>
                <w:rFonts w:ascii="Times New Roman" w:hAnsi="Times New Roman" w:cs="Times New Roman"/>
                <w:sz w:val="24"/>
                <w:szCs w:val="24"/>
              </w:rPr>
            </w:pPr>
            <w:r>
              <w:rPr>
                <w:rFonts w:ascii="Times New Roman" w:hAnsi="Times New Roman" w:cs="Times New Roman"/>
                <w:sz w:val="24"/>
                <w:szCs w:val="24"/>
              </w:rPr>
              <w:t>-</w:t>
            </w:r>
          </w:p>
        </w:tc>
      </w:tr>
      <w:tr w:rsidR="00AC78A8" w:rsidRPr="00BA6F32" w14:paraId="7307C660" w14:textId="77777777" w:rsidTr="00FF7FAB">
        <w:tc>
          <w:tcPr>
            <w:tcW w:w="5665" w:type="dxa"/>
          </w:tcPr>
          <w:p w14:paraId="24D2EA12" w14:textId="77777777" w:rsidR="00AC78A8" w:rsidRPr="00BA6F32" w:rsidRDefault="00160B0E" w:rsidP="00BA6F32">
            <w:pPr>
              <w:tabs>
                <w:tab w:val="left" w:pos="825"/>
              </w:tabs>
              <w:spacing w:after="0"/>
              <w:rPr>
                <w:rFonts w:ascii="Times New Roman" w:hAnsi="Times New Roman" w:cs="Times New Roman"/>
                <w:b/>
                <w:sz w:val="24"/>
                <w:szCs w:val="24"/>
              </w:rPr>
            </w:pPr>
            <w:r w:rsidRPr="00BA6F32">
              <w:rPr>
                <w:rFonts w:ascii="Times New Roman" w:eastAsia="Calibri" w:hAnsi="Times New Roman" w:cs="Times New Roman"/>
                <w:sz w:val="24"/>
                <w:szCs w:val="24"/>
                <w:shd w:val="clear" w:color="auto" w:fill="FFFFFF"/>
              </w:rPr>
              <w:t>Наименование объекта закупки </w:t>
            </w:r>
          </w:p>
        </w:tc>
        <w:tc>
          <w:tcPr>
            <w:tcW w:w="9745" w:type="dxa"/>
            <w:gridSpan w:val="3"/>
          </w:tcPr>
          <w:p w14:paraId="4A6A81F1" w14:textId="51425E93" w:rsidR="00AC78A8" w:rsidRPr="0067600B" w:rsidRDefault="00C41559" w:rsidP="006A1F8C">
            <w:pPr>
              <w:tabs>
                <w:tab w:val="left" w:pos="825"/>
              </w:tabs>
              <w:spacing w:after="0"/>
              <w:rPr>
                <w:rFonts w:ascii="Times New Roman" w:hAnsi="Times New Roman" w:cs="Times New Roman"/>
                <w:bCs/>
                <w:sz w:val="24"/>
                <w:szCs w:val="24"/>
              </w:rPr>
            </w:pPr>
            <w:r w:rsidRPr="00235DB5">
              <w:rPr>
                <w:rFonts w:ascii="Times New Roman" w:eastAsia="Times New Roman" w:hAnsi="Times New Roman"/>
                <w:iCs/>
                <w:color w:val="000000"/>
                <w:sz w:val="24"/>
                <w:szCs w:val="24"/>
              </w:rPr>
              <w:t>Выполнение работ по модернизации Динамической транспортной модели города Москвы (ДТМ)</w:t>
            </w:r>
          </w:p>
        </w:tc>
      </w:tr>
    </w:tbl>
    <w:p w14:paraId="0C524A30" w14:textId="77777777" w:rsidR="00AC78A8" w:rsidRPr="00BA6F32" w:rsidRDefault="00160B0E" w:rsidP="00BA6F32">
      <w:pPr>
        <w:rPr>
          <w:rFonts w:ascii="Times New Roman" w:eastAsia="Times New Roman" w:hAnsi="Times New Roman" w:cs="Times New Roman"/>
          <w:sz w:val="24"/>
          <w:szCs w:val="24"/>
          <w:lang w:eastAsia="ru-RU"/>
        </w:rPr>
      </w:pPr>
      <w:r w:rsidRPr="00BA6F32">
        <w:rPr>
          <w:sz w:val="24"/>
          <w:szCs w:val="24"/>
        </w:rPr>
        <w:br w:type="page"/>
      </w:r>
    </w:p>
    <w:p w14:paraId="4BF4C9E9" w14:textId="77777777" w:rsidR="00AC78A8" w:rsidRPr="00BA6F32" w:rsidRDefault="00160B0E" w:rsidP="00BA6F32">
      <w:pPr>
        <w:widowControl w:val="0"/>
        <w:spacing w:after="0"/>
        <w:jc w:val="center"/>
        <w:outlineLvl w:val="2"/>
        <w:rPr>
          <w:rFonts w:ascii="Times New Roman" w:eastAsia="Times New Roman" w:hAnsi="Times New Roman" w:cs="Times New Roman"/>
          <w:b/>
          <w:sz w:val="24"/>
          <w:szCs w:val="24"/>
          <w:lang w:eastAsia="ru-RU"/>
        </w:rPr>
      </w:pPr>
      <w:r w:rsidRPr="00BA6F32">
        <w:rPr>
          <w:rFonts w:ascii="Times New Roman" w:eastAsia="Times New Roman" w:hAnsi="Times New Roman" w:cs="Times New Roman"/>
          <w:b/>
          <w:sz w:val="24"/>
          <w:szCs w:val="24"/>
          <w:lang w:eastAsia="ru-RU"/>
        </w:rPr>
        <w:lastRenderedPageBreak/>
        <w:t>II. Критерии и показатели оценки заявок на участие в закупке</w:t>
      </w:r>
    </w:p>
    <w:tbl>
      <w:tblPr>
        <w:tblW w:w="5201" w:type="pct"/>
        <w:tblInd w:w="-431" w:type="dxa"/>
        <w:tblLayout w:type="fixed"/>
        <w:tblCellMar>
          <w:top w:w="57" w:type="dxa"/>
          <w:left w:w="62" w:type="dxa"/>
          <w:bottom w:w="57" w:type="dxa"/>
          <w:right w:w="62" w:type="dxa"/>
        </w:tblCellMar>
        <w:tblLook w:val="0000" w:firstRow="0" w:lastRow="0" w:firstColumn="0" w:lastColumn="0" w:noHBand="0" w:noVBand="0"/>
      </w:tblPr>
      <w:tblGrid>
        <w:gridCol w:w="1793"/>
        <w:gridCol w:w="2320"/>
        <w:gridCol w:w="1993"/>
        <w:gridCol w:w="1237"/>
        <w:gridCol w:w="2640"/>
        <w:gridCol w:w="1762"/>
        <w:gridCol w:w="4284"/>
      </w:tblGrid>
      <w:tr w:rsidR="004C5A10" w:rsidRPr="00BA6F32" w14:paraId="09FB85B6" w14:textId="77777777" w:rsidTr="00145DFE">
        <w:trPr>
          <w:tblHeader/>
        </w:trPr>
        <w:tc>
          <w:tcPr>
            <w:tcW w:w="17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8F2CB83" w14:textId="77777777" w:rsidR="004C5A10" w:rsidRPr="003E7A20" w:rsidRDefault="004C5A10" w:rsidP="004C5A10">
            <w:pPr>
              <w:widowControl w:val="0"/>
              <w:tabs>
                <w:tab w:val="left" w:pos="-360"/>
                <w:tab w:val="left" w:pos="360"/>
              </w:tabs>
              <w:spacing w:after="0" w:line="240" w:lineRule="auto"/>
              <w:jc w:val="center"/>
              <w:rPr>
                <w:rFonts w:ascii="Times New Roman" w:hAnsi="Times New Roman" w:cs="Times New Roman"/>
              </w:rPr>
            </w:pPr>
            <w:r w:rsidRPr="003E7A20">
              <w:rPr>
                <w:rFonts w:ascii="Times New Roman" w:hAnsi="Times New Roman" w:cs="Times New Roman"/>
              </w:rPr>
              <w:t>Критерий оценки</w:t>
            </w:r>
          </w:p>
        </w:tc>
        <w:tc>
          <w:tcPr>
            <w:tcW w:w="23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576083A" w14:textId="77777777" w:rsidR="004C5A10" w:rsidRPr="003E7A20" w:rsidRDefault="004C5A10" w:rsidP="004C5A10">
            <w:pPr>
              <w:widowControl w:val="0"/>
              <w:tabs>
                <w:tab w:val="left" w:pos="-360"/>
                <w:tab w:val="left" w:pos="360"/>
              </w:tabs>
              <w:spacing w:after="0" w:line="240" w:lineRule="auto"/>
              <w:jc w:val="center"/>
              <w:rPr>
                <w:rFonts w:ascii="Times New Roman" w:hAnsi="Times New Roman" w:cs="Times New Roman"/>
              </w:rPr>
            </w:pPr>
            <w:r w:rsidRPr="003E7A20">
              <w:rPr>
                <w:rFonts w:ascii="Times New Roman" w:hAnsi="Times New Roman" w:cs="Times New Roman"/>
              </w:rPr>
              <w:t>Значимость критерия оценки, процентов</w:t>
            </w:r>
          </w:p>
        </w:tc>
        <w:tc>
          <w:tcPr>
            <w:tcW w:w="19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C267647" w14:textId="77777777" w:rsidR="004C5A10" w:rsidRPr="003E7A20" w:rsidRDefault="004C5A10" w:rsidP="004C5A10">
            <w:pPr>
              <w:widowControl w:val="0"/>
              <w:tabs>
                <w:tab w:val="left" w:pos="-360"/>
                <w:tab w:val="left" w:pos="360"/>
              </w:tabs>
              <w:spacing w:after="0" w:line="240" w:lineRule="auto"/>
              <w:jc w:val="center"/>
              <w:rPr>
                <w:rFonts w:ascii="Times New Roman" w:hAnsi="Times New Roman" w:cs="Times New Roman"/>
              </w:rPr>
            </w:pPr>
            <w:r w:rsidRPr="003E7A20">
              <w:rPr>
                <w:rFonts w:ascii="Times New Roman" w:hAnsi="Times New Roman" w:cs="Times New Roman"/>
              </w:rPr>
              <w:t>Показатель оценки</w:t>
            </w:r>
          </w:p>
        </w:tc>
        <w:tc>
          <w:tcPr>
            <w:tcW w:w="123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A94807F" w14:textId="77777777" w:rsidR="004C5A10" w:rsidRPr="003E7A20" w:rsidRDefault="004C5A10" w:rsidP="004C5A10">
            <w:pPr>
              <w:widowControl w:val="0"/>
              <w:tabs>
                <w:tab w:val="left" w:pos="-360"/>
                <w:tab w:val="left" w:pos="360"/>
              </w:tabs>
              <w:spacing w:after="0" w:line="240" w:lineRule="auto"/>
              <w:jc w:val="center"/>
              <w:rPr>
                <w:rFonts w:ascii="Times New Roman" w:hAnsi="Times New Roman" w:cs="Times New Roman"/>
              </w:rPr>
            </w:pPr>
            <w:r w:rsidRPr="003E7A20">
              <w:rPr>
                <w:rFonts w:ascii="Times New Roman" w:hAnsi="Times New Roman" w:cs="Times New Roman"/>
              </w:rPr>
              <w:t>Значимость показателя оценки, процентов</w:t>
            </w:r>
          </w:p>
        </w:tc>
        <w:tc>
          <w:tcPr>
            <w:tcW w:w="26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E1267F8" w14:textId="77777777" w:rsidR="004C5A10" w:rsidRPr="003E7A20" w:rsidRDefault="004C5A10" w:rsidP="004C5A10">
            <w:pPr>
              <w:widowControl w:val="0"/>
              <w:tabs>
                <w:tab w:val="left" w:pos="-360"/>
                <w:tab w:val="left" w:pos="360"/>
              </w:tabs>
              <w:spacing w:after="0" w:line="240" w:lineRule="auto"/>
              <w:jc w:val="center"/>
              <w:rPr>
                <w:rFonts w:ascii="Times New Roman" w:hAnsi="Times New Roman" w:cs="Times New Roman"/>
              </w:rPr>
            </w:pPr>
            <w:r w:rsidRPr="003E7A20">
              <w:rPr>
                <w:rFonts w:ascii="Times New Roman" w:hAnsi="Times New Roman" w:cs="Times New Roman"/>
              </w:rPr>
              <w:t>Показатель оценки, детализирующий показатель оценки</w:t>
            </w:r>
          </w:p>
        </w:tc>
        <w:tc>
          <w:tcPr>
            <w:tcW w:w="17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32B7B26" w14:textId="77777777" w:rsidR="004C5A10" w:rsidRPr="003E7A20" w:rsidRDefault="004C5A10" w:rsidP="004C5A10">
            <w:pPr>
              <w:widowControl w:val="0"/>
              <w:tabs>
                <w:tab w:val="left" w:pos="-360"/>
                <w:tab w:val="left" w:pos="360"/>
              </w:tabs>
              <w:spacing w:after="0" w:line="240" w:lineRule="auto"/>
              <w:jc w:val="center"/>
              <w:rPr>
                <w:rFonts w:ascii="Times New Roman" w:hAnsi="Times New Roman" w:cs="Times New Roman"/>
              </w:rPr>
            </w:pPr>
            <w:r w:rsidRPr="003E7A20">
              <w:rPr>
                <w:rFonts w:ascii="Times New Roman" w:hAnsi="Times New Roman" w:cs="Times New Roman"/>
              </w:rPr>
              <w:t>Значимость показателя, детализирующего показатель оценки, процентов</w:t>
            </w:r>
          </w:p>
        </w:tc>
        <w:tc>
          <w:tcPr>
            <w:tcW w:w="428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620236B" w14:textId="77777777" w:rsidR="004C5A10" w:rsidRPr="003E7A20" w:rsidRDefault="004C5A10" w:rsidP="004C5A10">
            <w:pPr>
              <w:widowControl w:val="0"/>
              <w:tabs>
                <w:tab w:val="left" w:pos="-360"/>
                <w:tab w:val="left" w:pos="360"/>
              </w:tabs>
              <w:spacing w:after="0" w:line="240" w:lineRule="auto"/>
              <w:jc w:val="center"/>
              <w:rPr>
                <w:rFonts w:ascii="Times New Roman" w:hAnsi="Times New Roman" w:cs="Times New Roman"/>
              </w:rPr>
            </w:pPr>
            <w:r w:rsidRPr="003E7A20">
              <w:rPr>
                <w:rFonts w:ascii="Times New Roman" w:hAnsi="Times New Roman" w:cs="Times New Roman"/>
              </w:rPr>
              <w:t>Формула оценки или шкала оценки</w:t>
            </w:r>
          </w:p>
        </w:tc>
      </w:tr>
      <w:tr w:rsidR="00203FAF" w:rsidRPr="00BA6F32" w14:paraId="02BC4145" w14:textId="77777777" w:rsidTr="009A0B52">
        <w:tc>
          <w:tcPr>
            <w:tcW w:w="1793" w:type="dxa"/>
            <w:tcBorders>
              <w:top w:val="single" w:sz="4" w:space="0" w:color="000000"/>
              <w:left w:val="single" w:sz="4" w:space="0" w:color="000000"/>
              <w:bottom w:val="single" w:sz="4" w:space="0" w:color="000000"/>
              <w:right w:val="single" w:sz="4" w:space="0" w:color="000000"/>
            </w:tcBorders>
          </w:tcPr>
          <w:p w14:paraId="11454653" w14:textId="77777777" w:rsidR="00203FAF" w:rsidRPr="004C5A10" w:rsidRDefault="004C5A10" w:rsidP="004C5A10">
            <w:pPr>
              <w:widowControl w:val="0"/>
              <w:spacing w:after="0"/>
              <w:rPr>
                <w:rFonts w:ascii="Times New Roman" w:eastAsia="Times New Roman" w:hAnsi="Times New Roman" w:cs="Times New Roman"/>
                <w:bCs/>
                <w:sz w:val="24"/>
                <w:szCs w:val="24"/>
                <w:lang w:eastAsia="ru-RU"/>
              </w:rPr>
            </w:pPr>
            <w:r w:rsidRPr="004C5A10">
              <w:rPr>
                <w:rFonts w:ascii="Times New Roman" w:eastAsia="Times New Roman" w:hAnsi="Times New Roman" w:cs="Times New Roman"/>
                <w:bCs/>
                <w:sz w:val="24"/>
                <w:szCs w:val="24"/>
                <w:lang w:eastAsia="ru-RU"/>
              </w:rPr>
              <w:t>Цена контракта, сумма цен единиц товара, работы, услуги</w:t>
            </w:r>
          </w:p>
        </w:tc>
        <w:tc>
          <w:tcPr>
            <w:tcW w:w="2320" w:type="dxa"/>
            <w:tcBorders>
              <w:top w:val="single" w:sz="4" w:space="0" w:color="000000"/>
              <w:left w:val="single" w:sz="4" w:space="0" w:color="000000"/>
              <w:bottom w:val="single" w:sz="4" w:space="0" w:color="000000"/>
              <w:right w:val="single" w:sz="4" w:space="0" w:color="000000"/>
            </w:tcBorders>
          </w:tcPr>
          <w:p w14:paraId="29A7A244" w14:textId="77777777" w:rsidR="00E77A8D" w:rsidRPr="004C5A10" w:rsidRDefault="00203FAF" w:rsidP="00BA6F32">
            <w:pPr>
              <w:widowControl w:val="0"/>
              <w:spacing w:after="0"/>
              <w:jc w:val="center"/>
              <w:rPr>
                <w:rFonts w:ascii="Times New Roman" w:hAnsi="Times New Roman"/>
                <w:bCs/>
                <w:iCs/>
                <w:color w:val="FF0000"/>
                <w:kern w:val="2"/>
                <w:sz w:val="24"/>
                <w:szCs w:val="24"/>
                <w:lang w:val="en-US"/>
                <w14:ligatures w14:val="standardContextual"/>
              </w:rPr>
            </w:pPr>
            <w:r w:rsidRPr="004C5A10">
              <w:rPr>
                <w:rFonts w:ascii="Times New Roman" w:hAnsi="Times New Roman"/>
                <w:bCs/>
                <w:iCs/>
                <w:kern w:val="2"/>
                <w:sz w:val="24"/>
                <w:szCs w:val="24"/>
                <w14:ligatures w14:val="standardContextual"/>
              </w:rPr>
              <w:t>30</w:t>
            </w:r>
          </w:p>
        </w:tc>
        <w:tc>
          <w:tcPr>
            <w:tcW w:w="1993" w:type="dxa"/>
            <w:tcBorders>
              <w:top w:val="single" w:sz="4" w:space="0" w:color="000000"/>
              <w:left w:val="single" w:sz="4" w:space="0" w:color="000000"/>
              <w:bottom w:val="single" w:sz="4" w:space="0" w:color="000000"/>
              <w:right w:val="single" w:sz="4" w:space="0" w:color="000000"/>
            </w:tcBorders>
          </w:tcPr>
          <w:p w14:paraId="1F08C274" w14:textId="77777777" w:rsidR="00203FAF" w:rsidRPr="00BA6F32" w:rsidRDefault="00203FAF" w:rsidP="00BA6F32">
            <w:pPr>
              <w:widowControl w:val="0"/>
              <w:spacing w:after="0"/>
              <w:jc w:val="center"/>
              <w:rPr>
                <w:rFonts w:ascii="Times New Roman" w:eastAsia="Times New Roman" w:hAnsi="Times New Roman" w:cs="Times New Roman"/>
                <w:sz w:val="24"/>
                <w:szCs w:val="24"/>
                <w:lang w:eastAsia="ru-RU"/>
              </w:rPr>
            </w:pPr>
            <w:r w:rsidRPr="00BA6F32">
              <w:rPr>
                <w:rFonts w:ascii="Times New Roman" w:eastAsia="Times New Roman" w:hAnsi="Times New Roman" w:cs="Times New Roman"/>
                <w:sz w:val="24"/>
                <w:szCs w:val="24"/>
                <w:lang w:eastAsia="ru-RU"/>
              </w:rPr>
              <w:t>-</w:t>
            </w:r>
          </w:p>
        </w:tc>
        <w:tc>
          <w:tcPr>
            <w:tcW w:w="1237" w:type="dxa"/>
            <w:tcBorders>
              <w:top w:val="single" w:sz="4" w:space="0" w:color="000000"/>
              <w:left w:val="single" w:sz="4" w:space="0" w:color="000000"/>
              <w:bottom w:val="single" w:sz="4" w:space="0" w:color="000000"/>
              <w:right w:val="single" w:sz="4" w:space="0" w:color="000000"/>
            </w:tcBorders>
          </w:tcPr>
          <w:p w14:paraId="2E189503" w14:textId="77777777" w:rsidR="00203FAF" w:rsidRPr="00BA6F32" w:rsidRDefault="00203FAF" w:rsidP="00BA6F32">
            <w:pPr>
              <w:widowControl w:val="0"/>
              <w:spacing w:after="0"/>
              <w:jc w:val="center"/>
              <w:rPr>
                <w:rFonts w:ascii="Times New Roman" w:eastAsia="Times New Roman" w:hAnsi="Times New Roman" w:cs="Times New Roman"/>
                <w:sz w:val="24"/>
                <w:szCs w:val="24"/>
                <w:lang w:eastAsia="ru-RU"/>
              </w:rPr>
            </w:pPr>
            <w:r w:rsidRPr="00BA6F32">
              <w:rPr>
                <w:rFonts w:ascii="Times New Roman" w:eastAsia="Times New Roman" w:hAnsi="Times New Roman" w:cs="Times New Roman"/>
                <w:sz w:val="24"/>
                <w:szCs w:val="24"/>
                <w:lang w:eastAsia="ru-RU"/>
              </w:rPr>
              <w:t>-</w:t>
            </w:r>
          </w:p>
        </w:tc>
        <w:tc>
          <w:tcPr>
            <w:tcW w:w="2640" w:type="dxa"/>
            <w:tcBorders>
              <w:top w:val="single" w:sz="4" w:space="0" w:color="000000"/>
              <w:left w:val="single" w:sz="4" w:space="0" w:color="000000"/>
              <w:bottom w:val="single" w:sz="4" w:space="0" w:color="000000"/>
              <w:right w:val="single" w:sz="4" w:space="0" w:color="000000"/>
            </w:tcBorders>
          </w:tcPr>
          <w:p w14:paraId="001968C3" w14:textId="77777777" w:rsidR="00203FAF" w:rsidRPr="00BA6F32" w:rsidRDefault="00203FAF" w:rsidP="00BA6F32">
            <w:pPr>
              <w:widowControl w:val="0"/>
              <w:spacing w:after="0"/>
              <w:jc w:val="center"/>
              <w:rPr>
                <w:rFonts w:ascii="Times New Roman" w:eastAsia="Times New Roman" w:hAnsi="Times New Roman" w:cs="Times New Roman"/>
                <w:sz w:val="24"/>
                <w:szCs w:val="24"/>
                <w:lang w:eastAsia="ru-RU"/>
              </w:rPr>
            </w:pPr>
            <w:r w:rsidRPr="00BA6F32">
              <w:rPr>
                <w:rFonts w:ascii="Times New Roman" w:eastAsia="Times New Roman" w:hAnsi="Times New Roman" w:cs="Times New Roman"/>
                <w:sz w:val="24"/>
                <w:szCs w:val="24"/>
                <w:lang w:eastAsia="ru-RU"/>
              </w:rPr>
              <w:t>-</w:t>
            </w:r>
          </w:p>
        </w:tc>
        <w:tc>
          <w:tcPr>
            <w:tcW w:w="1762" w:type="dxa"/>
            <w:tcBorders>
              <w:top w:val="single" w:sz="4" w:space="0" w:color="000000"/>
              <w:left w:val="single" w:sz="4" w:space="0" w:color="000000"/>
              <w:bottom w:val="single" w:sz="4" w:space="0" w:color="000000"/>
              <w:right w:val="single" w:sz="4" w:space="0" w:color="000000"/>
            </w:tcBorders>
          </w:tcPr>
          <w:p w14:paraId="69D4BE0E" w14:textId="77777777" w:rsidR="00203FAF" w:rsidRPr="00BA6F32" w:rsidRDefault="00203FAF" w:rsidP="00BA6F32">
            <w:pPr>
              <w:widowControl w:val="0"/>
              <w:spacing w:after="0"/>
              <w:jc w:val="center"/>
              <w:rPr>
                <w:rFonts w:ascii="Times New Roman" w:eastAsia="Times New Roman" w:hAnsi="Times New Roman" w:cs="Times New Roman"/>
                <w:sz w:val="24"/>
                <w:szCs w:val="24"/>
                <w:lang w:eastAsia="ru-RU"/>
              </w:rPr>
            </w:pPr>
            <w:r w:rsidRPr="00BA6F32">
              <w:rPr>
                <w:rFonts w:ascii="Times New Roman" w:eastAsia="Times New Roman" w:hAnsi="Times New Roman" w:cs="Times New Roman"/>
                <w:sz w:val="24"/>
                <w:szCs w:val="24"/>
                <w:lang w:eastAsia="ru-RU"/>
              </w:rPr>
              <w:t>-</w:t>
            </w:r>
          </w:p>
        </w:tc>
        <w:tc>
          <w:tcPr>
            <w:tcW w:w="4284" w:type="dxa"/>
            <w:tcBorders>
              <w:top w:val="single" w:sz="4" w:space="0" w:color="000000"/>
              <w:left w:val="single" w:sz="4" w:space="0" w:color="000000"/>
              <w:bottom w:val="single" w:sz="4" w:space="0" w:color="000000"/>
              <w:right w:val="single" w:sz="4" w:space="0" w:color="000000"/>
            </w:tcBorders>
            <w:vAlign w:val="center"/>
          </w:tcPr>
          <w:p w14:paraId="218C084A" w14:textId="77777777" w:rsidR="00203FAF" w:rsidRPr="00BA6F32" w:rsidRDefault="00203FAF" w:rsidP="00BA6F32">
            <w:pPr>
              <w:widowControl w:val="0"/>
              <w:tabs>
                <w:tab w:val="left" w:pos="-360"/>
                <w:tab w:val="left" w:pos="360"/>
              </w:tabs>
              <w:spacing w:after="0"/>
              <w:jc w:val="both"/>
              <w:rPr>
                <w:rFonts w:ascii="Times New Roman" w:hAnsi="Times New Roman" w:cs="Times New Roman"/>
                <w:sz w:val="24"/>
                <w:szCs w:val="24"/>
              </w:rPr>
            </w:pPr>
            <w:r w:rsidRPr="00BA6F32">
              <w:rPr>
                <w:rFonts w:ascii="Times New Roman" w:hAnsi="Times New Roman" w:cs="Times New Roman"/>
                <w:b/>
                <w:sz w:val="24"/>
                <w:szCs w:val="24"/>
              </w:rPr>
              <w:t>Содержание:</w:t>
            </w:r>
            <w:r w:rsidRPr="00BA6F32">
              <w:rPr>
                <w:rFonts w:ascii="Times New Roman" w:hAnsi="Times New Roman" w:cs="Times New Roman"/>
                <w:sz w:val="24"/>
                <w:szCs w:val="24"/>
              </w:rPr>
              <w:t xml:space="preserve"> Оценка заявок осуществляется по формулам, предусмотренным пунктами 9 или 10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а именно:</w:t>
            </w:r>
          </w:p>
          <w:p w14:paraId="1426C0E6" w14:textId="77777777" w:rsidR="00203FAF" w:rsidRPr="00BA6F32" w:rsidRDefault="00203FAF" w:rsidP="00BA6F32">
            <w:pPr>
              <w:widowControl w:val="0"/>
              <w:spacing w:after="0"/>
              <w:ind w:firstLine="286"/>
              <w:jc w:val="both"/>
              <w:rPr>
                <w:rFonts w:ascii="Times New Roman" w:eastAsia="Times New Roman" w:hAnsi="Times New Roman" w:cs="Times New Roman"/>
                <w:spacing w:val="-4"/>
                <w:sz w:val="24"/>
                <w:szCs w:val="24"/>
                <w:lang w:eastAsia="ru-RU"/>
              </w:rPr>
            </w:pPr>
            <w:r w:rsidRPr="00BA6F32">
              <w:rPr>
                <w:rFonts w:ascii="Times New Roman" w:eastAsia="Times New Roman" w:hAnsi="Times New Roman" w:cs="Times New Roman"/>
                <w:spacing w:val="-4"/>
                <w:sz w:val="24"/>
                <w:szCs w:val="24"/>
                <w:lang w:eastAsia="ru-RU"/>
              </w:rPr>
              <w:t>Значение количества баллов по критерию оценки присваиваемое заявке (</w:t>
            </w:r>
            <w:r w:rsidRPr="00BA6F32">
              <w:rPr>
                <w:rFonts w:ascii="Times New Roman" w:eastAsia="Times New Roman" w:hAnsi="Times New Roman" w:cs="Times New Roman"/>
                <w:b/>
                <w:spacing w:val="-4"/>
                <w:sz w:val="24"/>
                <w:szCs w:val="24"/>
                <w:lang w:eastAsia="ru-RU"/>
              </w:rPr>
              <w:t>БЦ</w:t>
            </w:r>
            <w:r w:rsidRPr="00BA6F32">
              <w:rPr>
                <w:rFonts w:ascii="Times New Roman" w:eastAsia="Times New Roman" w:hAnsi="Times New Roman" w:cs="Times New Roman"/>
                <w:b/>
                <w:spacing w:val="-4"/>
                <w:sz w:val="24"/>
                <w:szCs w:val="24"/>
                <w:vertAlign w:val="subscript"/>
                <w:lang w:eastAsia="ru-RU"/>
              </w:rPr>
              <w:t>i</w:t>
            </w:r>
            <w:r w:rsidRPr="00BA6F32">
              <w:rPr>
                <w:rFonts w:ascii="Times New Roman" w:eastAsia="Times New Roman" w:hAnsi="Times New Roman" w:cs="Times New Roman"/>
                <w:spacing w:val="-4"/>
                <w:sz w:val="24"/>
                <w:szCs w:val="24"/>
                <w:lang w:eastAsia="ru-RU"/>
              </w:rPr>
              <w:t>) определяется по одной из следующих формул:</w:t>
            </w:r>
          </w:p>
          <w:p w14:paraId="2DC2EC02" w14:textId="77777777" w:rsidR="00203FAF" w:rsidRPr="00BA6F32" w:rsidRDefault="00203FAF" w:rsidP="00BA6F32">
            <w:pPr>
              <w:widowControl w:val="0"/>
              <w:spacing w:after="0"/>
              <w:ind w:firstLine="286"/>
              <w:jc w:val="both"/>
              <w:rPr>
                <w:rFonts w:ascii="Times New Roman" w:eastAsia="Times New Roman" w:hAnsi="Times New Roman" w:cs="Times New Roman"/>
                <w:spacing w:val="-4"/>
                <w:sz w:val="24"/>
                <w:szCs w:val="24"/>
                <w:lang w:eastAsia="ru-RU"/>
              </w:rPr>
            </w:pPr>
          </w:p>
          <w:p w14:paraId="29E4C1E6" w14:textId="77777777" w:rsidR="00203FAF" w:rsidRPr="00BA6F32" w:rsidRDefault="00203FAF" w:rsidP="00BA6F32">
            <w:pPr>
              <w:widowControl w:val="0"/>
              <w:spacing w:after="0"/>
              <w:ind w:firstLine="176"/>
              <w:jc w:val="both"/>
              <w:rPr>
                <w:rFonts w:ascii="Times New Roman" w:eastAsia="Times New Roman" w:hAnsi="Times New Roman" w:cs="Times New Roman"/>
                <w:sz w:val="24"/>
                <w:szCs w:val="24"/>
                <w:lang w:eastAsia="ru-RU"/>
              </w:rPr>
            </w:pPr>
            <w:r w:rsidRPr="00BA6F32">
              <w:rPr>
                <w:rFonts w:ascii="Times New Roman" w:eastAsia="Times New Roman" w:hAnsi="Times New Roman" w:cs="Times New Roman"/>
                <w:sz w:val="24"/>
                <w:szCs w:val="24"/>
                <w:lang w:eastAsia="ru-RU"/>
              </w:rPr>
              <w:lastRenderedPageBreak/>
              <w:t>а) </w:t>
            </w:r>
            <w:r w:rsidRPr="00BA6F32">
              <w:rPr>
                <w:rFonts w:ascii="Times New Roman" w:hAnsi="Times New Roman" w:cs="Times New Roman"/>
                <w:sz w:val="24"/>
                <w:szCs w:val="24"/>
              </w:rPr>
              <w:t>за исключением случаев, предусмотренных подпунктом «б» пункта 9 Положения и пунктом 10 Положения, - по формуле</w:t>
            </w:r>
            <w:r w:rsidRPr="00BA6F32">
              <w:rPr>
                <w:rFonts w:ascii="Times New Roman" w:eastAsia="Times New Roman" w:hAnsi="Times New Roman" w:cs="Times New Roman"/>
                <w:sz w:val="24"/>
                <w:szCs w:val="24"/>
                <w:lang w:eastAsia="ru-RU"/>
              </w:rPr>
              <w:t xml:space="preserve">: </w:t>
            </w:r>
          </w:p>
          <w:p w14:paraId="47EF5EBC" w14:textId="77777777" w:rsidR="00203FAF" w:rsidRPr="00BA6F32" w:rsidRDefault="00203FAF" w:rsidP="00BA6F32">
            <w:pPr>
              <w:widowControl w:val="0"/>
              <w:spacing w:after="0"/>
              <w:jc w:val="center"/>
              <w:rPr>
                <w:rFonts w:ascii="Times New Roman" w:eastAsia="Times New Roman" w:hAnsi="Times New Roman" w:cs="Times New Roman"/>
                <w:spacing w:val="-4"/>
                <w:sz w:val="24"/>
                <w:szCs w:val="24"/>
                <w:lang w:eastAsia="ru-RU"/>
              </w:rPr>
            </w:pPr>
            <w:r w:rsidRPr="00BA6F32">
              <w:rPr>
                <w:noProof/>
                <w:sz w:val="24"/>
                <w:szCs w:val="24"/>
                <w:lang w:eastAsia="ru-RU"/>
              </w:rPr>
              <w:drawing>
                <wp:inline distT="0" distB="0" distL="0" distR="0" wp14:anchorId="1DB7AB8A" wp14:editId="2A3C82DC">
                  <wp:extent cx="1440180" cy="419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9"/>
                          <a:stretch>
                            <a:fillRect/>
                          </a:stretch>
                        </pic:blipFill>
                        <pic:spPr bwMode="auto">
                          <a:xfrm>
                            <a:off x="0" y="0"/>
                            <a:ext cx="1440180" cy="419100"/>
                          </a:xfrm>
                          <a:prstGeom prst="rect">
                            <a:avLst/>
                          </a:prstGeom>
                        </pic:spPr>
                      </pic:pic>
                    </a:graphicData>
                  </a:graphic>
                </wp:inline>
              </w:drawing>
            </w:r>
          </w:p>
          <w:p w14:paraId="45122564" w14:textId="77777777" w:rsidR="00203FAF" w:rsidRPr="00BA6F32" w:rsidRDefault="00203FAF" w:rsidP="00BA6F32">
            <w:pPr>
              <w:widowControl w:val="0"/>
              <w:tabs>
                <w:tab w:val="left" w:pos="-360"/>
                <w:tab w:val="left" w:pos="360"/>
              </w:tabs>
              <w:spacing w:after="0"/>
              <w:jc w:val="both"/>
              <w:rPr>
                <w:rFonts w:ascii="Times New Roman" w:hAnsi="Times New Roman" w:cs="Times New Roman"/>
                <w:sz w:val="24"/>
                <w:szCs w:val="24"/>
              </w:rPr>
            </w:pPr>
            <w:r w:rsidRPr="00BA6F32">
              <w:rPr>
                <w:rFonts w:ascii="Times New Roman" w:hAnsi="Times New Roman" w:cs="Times New Roman"/>
                <w:position w:val="-31"/>
                <w:sz w:val="24"/>
                <w:szCs w:val="24"/>
              </w:rPr>
              <w:t xml:space="preserve">где, </w:t>
            </w:r>
          </w:p>
          <w:p w14:paraId="64315806" w14:textId="77777777" w:rsidR="00203FAF" w:rsidRPr="00BA6F32" w:rsidRDefault="00203FAF" w:rsidP="00BA6F32">
            <w:pPr>
              <w:widowControl w:val="0"/>
              <w:spacing w:after="0"/>
              <w:jc w:val="both"/>
              <w:rPr>
                <w:rFonts w:ascii="Times New Roman" w:hAnsi="Times New Roman" w:cs="Times New Roman"/>
                <w:sz w:val="24"/>
                <w:szCs w:val="24"/>
              </w:rPr>
            </w:pPr>
            <w:r w:rsidRPr="00BA6F32">
              <w:rPr>
                <w:rFonts w:ascii="Times New Roman" w:hAnsi="Times New Roman" w:cs="Times New Roman"/>
                <w:sz w:val="24"/>
                <w:szCs w:val="24"/>
              </w:rPr>
              <w:t>Ц</w:t>
            </w:r>
            <w:r w:rsidRPr="00BA6F32">
              <w:rPr>
                <w:rFonts w:ascii="Times New Roman" w:hAnsi="Times New Roman" w:cs="Times New Roman"/>
                <w:sz w:val="24"/>
                <w:szCs w:val="24"/>
                <w:vertAlign w:val="subscript"/>
              </w:rPr>
              <w:t>i</w:t>
            </w:r>
            <w:r w:rsidRPr="00BA6F32">
              <w:rPr>
                <w:rFonts w:ascii="Times New Roman" w:hAnsi="Times New Roman" w:cs="Times New Roman"/>
                <w:sz w:val="24"/>
                <w:szCs w:val="24"/>
              </w:rP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w:t>
            </w:r>
            <w:hyperlink r:id="rId10">
              <w:r w:rsidRPr="00BA6F32">
                <w:rPr>
                  <w:rFonts w:ascii="Times New Roman" w:hAnsi="Times New Roman" w:cs="Times New Roman"/>
                  <w:sz w:val="24"/>
                  <w:szCs w:val="24"/>
                </w:rPr>
                <w:t>частью 24 статьи 22</w:t>
              </w:r>
            </w:hyperlink>
            <w:r w:rsidRPr="00BA6F32">
              <w:rPr>
                <w:rFonts w:ascii="Times New Roman" w:hAnsi="Times New Roman" w:cs="Times New Roman"/>
                <w:sz w:val="24"/>
                <w:szCs w:val="24"/>
              </w:rPr>
              <w:t xml:space="preserve"> Федерального закона, в том числе при проведении в этом случае совместного конкурса), заявка (часть заявки) которого подлежит в соответствии с Федеральным </w:t>
            </w:r>
            <w:hyperlink r:id="rId11">
              <w:r w:rsidRPr="00BA6F32">
                <w:rPr>
                  <w:rFonts w:ascii="Times New Roman" w:hAnsi="Times New Roman" w:cs="Times New Roman"/>
                  <w:sz w:val="24"/>
                  <w:szCs w:val="24"/>
                </w:rPr>
                <w:t>законом</w:t>
              </w:r>
            </w:hyperlink>
            <w:r w:rsidRPr="00BA6F32">
              <w:rPr>
                <w:rFonts w:ascii="Times New Roman" w:hAnsi="Times New Roman" w:cs="Times New Roman"/>
                <w:sz w:val="24"/>
                <w:szCs w:val="24"/>
              </w:rPr>
              <w:t xml:space="preserve"> оценке по критерию оценки  (далее - ценовое предложение);</w:t>
            </w:r>
          </w:p>
          <w:p w14:paraId="540AD132" w14:textId="77777777" w:rsidR="00203FAF" w:rsidRPr="00BA6F32" w:rsidRDefault="00203FAF" w:rsidP="00BA6F32">
            <w:pPr>
              <w:widowControl w:val="0"/>
              <w:spacing w:after="0"/>
              <w:jc w:val="both"/>
              <w:rPr>
                <w:rFonts w:ascii="Times New Roman" w:hAnsi="Times New Roman" w:cs="Times New Roman"/>
                <w:sz w:val="24"/>
                <w:szCs w:val="24"/>
              </w:rPr>
            </w:pPr>
            <w:r w:rsidRPr="00BA6F32">
              <w:rPr>
                <w:rFonts w:ascii="Times New Roman" w:hAnsi="Times New Roman" w:cs="Times New Roman"/>
                <w:sz w:val="24"/>
                <w:szCs w:val="24"/>
              </w:rPr>
              <w:t>Ц</w:t>
            </w:r>
            <w:r w:rsidRPr="00BA6F32">
              <w:rPr>
                <w:rFonts w:ascii="Times New Roman" w:hAnsi="Times New Roman" w:cs="Times New Roman"/>
                <w:sz w:val="24"/>
                <w:szCs w:val="24"/>
                <w:vertAlign w:val="subscript"/>
              </w:rPr>
              <w:t>л</w:t>
            </w:r>
            <w:r w:rsidRPr="00BA6F32">
              <w:rPr>
                <w:rFonts w:ascii="Times New Roman" w:hAnsi="Times New Roman" w:cs="Times New Roman"/>
                <w:sz w:val="24"/>
                <w:szCs w:val="24"/>
              </w:rPr>
              <w:t xml:space="preserve"> - наилучшее ценовое предложение из числа предложенных в соответствии с Федеральным </w:t>
            </w:r>
            <w:hyperlink r:id="rId12">
              <w:r w:rsidRPr="00BA6F32">
                <w:rPr>
                  <w:rFonts w:ascii="Times New Roman" w:hAnsi="Times New Roman" w:cs="Times New Roman"/>
                  <w:sz w:val="24"/>
                  <w:szCs w:val="24"/>
                </w:rPr>
                <w:t>законом</w:t>
              </w:r>
            </w:hyperlink>
            <w:r w:rsidRPr="00BA6F32">
              <w:rPr>
                <w:rFonts w:ascii="Times New Roman" w:hAnsi="Times New Roman" w:cs="Times New Roman"/>
                <w:sz w:val="24"/>
                <w:szCs w:val="24"/>
              </w:rPr>
              <w:t xml:space="preserve"> участниками закупки, заявки (части заявки) которых подлежат оценке по критерию оценки.</w:t>
            </w:r>
          </w:p>
          <w:p w14:paraId="3E083E09" w14:textId="77777777" w:rsidR="00203FAF" w:rsidRPr="00BA6F32" w:rsidRDefault="00203FAF" w:rsidP="00BA6F32">
            <w:pPr>
              <w:widowControl w:val="0"/>
              <w:spacing w:after="0"/>
              <w:ind w:firstLine="176"/>
              <w:jc w:val="both"/>
              <w:rPr>
                <w:rFonts w:ascii="Times New Roman" w:eastAsia="Times New Roman" w:hAnsi="Times New Roman" w:cs="Times New Roman"/>
                <w:spacing w:val="-4"/>
                <w:sz w:val="24"/>
                <w:szCs w:val="24"/>
                <w:lang w:eastAsia="ru-RU"/>
              </w:rPr>
            </w:pPr>
            <w:r w:rsidRPr="00BA6F32">
              <w:rPr>
                <w:rFonts w:ascii="Times New Roman" w:eastAsia="Times New Roman" w:hAnsi="Times New Roman" w:cs="Times New Roman"/>
                <w:spacing w:val="-4"/>
                <w:sz w:val="24"/>
                <w:szCs w:val="24"/>
                <w:lang w:eastAsia="ru-RU"/>
              </w:rPr>
              <w:lastRenderedPageBreak/>
              <w:t>б) в случае если по результатам применения формулы, предусмотренной пунктом "а", при оценке хотя бы одной заявки получено значение, являющееся отрицательным числом, значение количества баллов (</w:t>
            </w:r>
            <w:r w:rsidRPr="00BA6F32">
              <w:rPr>
                <w:rFonts w:ascii="Times New Roman" w:eastAsia="Times New Roman" w:hAnsi="Times New Roman" w:cs="Times New Roman"/>
                <w:b/>
                <w:spacing w:val="-4"/>
                <w:sz w:val="24"/>
                <w:szCs w:val="24"/>
                <w:lang w:eastAsia="ru-RU"/>
              </w:rPr>
              <w:t>БЦ</w:t>
            </w:r>
            <w:r w:rsidRPr="00BA6F32">
              <w:rPr>
                <w:rFonts w:ascii="Times New Roman" w:eastAsia="Times New Roman" w:hAnsi="Times New Roman" w:cs="Times New Roman"/>
                <w:b/>
                <w:spacing w:val="-4"/>
                <w:sz w:val="24"/>
                <w:szCs w:val="24"/>
                <w:vertAlign w:val="subscript"/>
                <w:lang w:eastAsia="ru-RU"/>
              </w:rPr>
              <w:t>i</w:t>
            </w:r>
            <w:r w:rsidRPr="00BA6F32">
              <w:rPr>
                <w:rFonts w:ascii="Times New Roman" w:eastAsia="Times New Roman" w:hAnsi="Times New Roman" w:cs="Times New Roman"/>
                <w:spacing w:val="-4"/>
                <w:sz w:val="24"/>
                <w:szCs w:val="24"/>
                <w:lang w:eastAsia="ru-RU"/>
              </w:rPr>
              <w:t>) по критерию по всем заявкам, подлежащим оценке, определяется по формуле:</w:t>
            </w:r>
          </w:p>
          <w:p w14:paraId="5D40B510" w14:textId="77777777" w:rsidR="00203FAF" w:rsidRPr="00BA6F32" w:rsidRDefault="00203FAF" w:rsidP="00BA6F32">
            <w:pPr>
              <w:widowControl w:val="0"/>
              <w:spacing w:after="0"/>
              <w:ind w:firstLine="35"/>
              <w:jc w:val="center"/>
              <w:rPr>
                <w:rFonts w:ascii="Times New Roman" w:eastAsia="Times New Roman" w:hAnsi="Times New Roman" w:cs="Times New Roman"/>
                <w:spacing w:val="-4"/>
                <w:sz w:val="24"/>
                <w:szCs w:val="24"/>
                <w:lang w:eastAsia="ru-RU"/>
              </w:rPr>
            </w:pPr>
            <w:r w:rsidRPr="00BA6F32">
              <w:rPr>
                <w:noProof/>
                <w:sz w:val="24"/>
                <w:szCs w:val="24"/>
                <w:lang w:eastAsia="ru-RU"/>
              </w:rPr>
              <w:drawing>
                <wp:inline distT="0" distB="0" distL="0" distR="0" wp14:anchorId="6E74EE76" wp14:editId="16ED1C15">
                  <wp:extent cx="1489075" cy="322580"/>
                  <wp:effectExtent l="0" t="0" r="0" b="0"/>
                  <wp:docPr id="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5"/>
                          <pic:cNvPicPr>
                            <a:picLocks noChangeAspect="1" noChangeArrowheads="1"/>
                          </pic:cNvPicPr>
                        </pic:nvPicPr>
                        <pic:blipFill>
                          <a:blip r:embed="rId13"/>
                          <a:srcRect t="16279" b="13141"/>
                          <a:stretch>
                            <a:fillRect/>
                          </a:stretch>
                        </pic:blipFill>
                        <pic:spPr bwMode="auto">
                          <a:xfrm>
                            <a:off x="0" y="0"/>
                            <a:ext cx="1489075" cy="322580"/>
                          </a:xfrm>
                          <a:prstGeom prst="rect">
                            <a:avLst/>
                          </a:prstGeom>
                        </pic:spPr>
                      </pic:pic>
                    </a:graphicData>
                  </a:graphic>
                </wp:inline>
              </w:drawing>
            </w:r>
          </w:p>
          <w:p w14:paraId="166EFFD5" w14:textId="77777777" w:rsidR="00203FAF" w:rsidRPr="00BA6F32" w:rsidRDefault="00203FAF" w:rsidP="00BA6F32">
            <w:pPr>
              <w:widowControl w:val="0"/>
              <w:spacing w:after="0"/>
              <w:jc w:val="both"/>
              <w:rPr>
                <w:rFonts w:ascii="Times New Roman" w:hAnsi="Times New Roman" w:cs="Times New Roman"/>
                <w:sz w:val="24"/>
                <w:szCs w:val="24"/>
              </w:rPr>
            </w:pPr>
            <w:r w:rsidRPr="00BA6F32">
              <w:rPr>
                <w:rFonts w:ascii="Times New Roman" w:hAnsi="Times New Roman" w:cs="Times New Roman"/>
                <w:sz w:val="24"/>
                <w:szCs w:val="24"/>
              </w:rPr>
              <w:t>где,</w:t>
            </w:r>
          </w:p>
          <w:p w14:paraId="3B5939C3" w14:textId="77777777" w:rsidR="00203FAF" w:rsidRPr="00BA6F32" w:rsidRDefault="00837FE4" w:rsidP="00BA6F32">
            <w:pPr>
              <w:widowControl w:val="0"/>
              <w:spacing w:after="0"/>
              <w:jc w:val="both"/>
              <w:rPr>
                <w:rFonts w:ascii="Times New Roman" w:hAnsi="Times New Roman" w:cs="Times New Roman"/>
                <w:sz w:val="24"/>
                <w:szCs w:val="24"/>
              </w:rPr>
            </w:pPr>
            <m:oMath>
              <m:sSub>
                <m:sSubPr>
                  <m:ctrlPr>
                    <w:rPr>
                      <w:rFonts w:ascii="Cambria Math" w:hAnsi="Cambria Math"/>
                      <w:sz w:val="24"/>
                      <w:szCs w:val="24"/>
                    </w:rPr>
                  </m:ctrlPr>
                </m:sSubPr>
                <m:e>
                  <m:r>
                    <w:rPr>
                      <w:rFonts w:ascii="Cambria Math" w:hAnsi="Cambria Math"/>
                      <w:sz w:val="24"/>
                      <w:szCs w:val="24"/>
                    </w:rPr>
                    <m:t>Ц</m:t>
                  </m:r>
                </m:e>
                <m:sub>
                  <m:r>
                    <w:rPr>
                      <w:rFonts w:ascii="Cambria Math" w:hAnsi="Cambria Math"/>
                      <w:sz w:val="24"/>
                      <w:szCs w:val="24"/>
                    </w:rPr>
                    <m:t>нач</m:t>
                  </m:r>
                </m:sub>
              </m:sSub>
            </m:oMath>
            <w:r w:rsidR="00203FAF" w:rsidRPr="00BA6F32">
              <w:rPr>
                <w:rFonts w:ascii="Times New Roman" w:eastAsiaTheme="minorEastAsia" w:hAnsi="Times New Roman" w:cs="Times New Roman"/>
                <w:sz w:val="24"/>
                <w:szCs w:val="24"/>
              </w:rPr>
              <w:t xml:space="preserve"> </w:t>
            </w:r>
            <w:r w:rsidR="00203FAF" w:rsidRPr="00BA6F32">
              <w:rPr>
                <w:rFonts w:ascii="Times New Roman" w:hAnsi="Times New Roman" w:cs="Times New Roman"/>
                <w:sz w:val="24"/>
                <w:szCs w:val="24"/>
              </w:rPr>
              <w:t>-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частью 24 статьи 22 Федерального закона, в том числе при проведении в таком случае совместного конкурса).</w:t>
            </w:r>
          </w:p>
          <w:p w14:paraId="6909CE32" w14:textId="77777777" w:rsidR="00203FAF" w:rsidRPr="00BA6F32" w:rsidRDefault="00203FAF" w:rsidP="00BA6F32">
            <w:pPr>
              <w:widowControl w:val="0"/>
              <w:spacing w:after="0"/>
              <w:jc w:val="both"/>
              <w:rPr>
                <w:rFonts w:ascii="Times New Roman" w:hAnsi="Times New Roman" w:cs="Times New Roman"/>
                <w:sz w:val="24"/>
                <w:szCs w:val="24"/>
              </w:rPr>
            </w:pPr>
            <w:r w:rsidRPr="00BA6F32">
              <w:rPr>
                <w:rFonts w:ascii="Times New Roman" w:hAnsi="Times New Roman" w:cs="Times New Roman"/>
                <w:sz w:val="24"/>
                <w:szCs w:val="24"/>
              </w:rPr>
              <w:t xml:space="preserve">Если при проведении процедуры подачи предложений о цене контракта либо о сумме цен единиц товара, работы, услуги (в случае, предусмотренном </w:t>
            </w:r>
            <w:hyperlink r:id="rId14">
              <w:r w:rsidRPr="00BA6F32">
                <w:rPr>
                  <w:rFonts w:ascii="Times New Roman" w:hAnsi="Times New Roman" w:cs="Times New Roman"/>
                  <w:sz w:val="24"/>
                  <w:szCs w:val="24"/>
                </w:rPr>
                <w:t>частью 24 статьи 22</w:t>
              </w:r>
            </w:hyperlink>
            <w:r w:rsidRPr="00BA6F32">
              <w:rPr>
                <w:rFonts w:ascii="Times New Roman" w:hAnsi="Times New Roman" w:cs="Times New Roman"/>
                <w:sz w:val="24"/>
                <w:szCs w:val="24"/>
              </w:rPr>
              <w:t xml:space="preserve"> Федерального закона) в соответствии с Федеральным </w:t>
            </w:r>
            <w:hyperlink r:id="rId15">
              <w:r w:rsidRPr="00BA6F32">
                <w:rPr>
                  <w:rFonts w:ascii="Times New Roman" w:hAnsi="Times New Roman" w:cs="Times New Roman"/>
                  <w:sz w:val="24"/>
                  <w:szCs w:val="24"/>
                </w:rPr>
                <w:t>законом</w:t>
              </w:r>
            </w:hyperlink>
            <w:r w:rsidRPr="00BA6F32">
              <w:rPr>
                <w:rFonts w:ascii="Times New Roman" w:hAnsi="Times New Roman" w:cs="Times New Roman"/>
                <w:sz w:val="24"/>
                <w:szCs w:val="24"/>
              </w:rPr>
              <w:t xml:space="preserve"> подано ценовое предложение, предусматривающее снижение таких цены контракта либо суммы цен ниже нуля, значение количества баллов по критерию оценки (БЦ</w:t>
            </w:r>
            <w:r w:rsidRPr="00BA6F32">
              <w:rPr>
                <w:rFonts w:ascii="Times New Roman" w:hAnsi="Times New Roman" w:cs="Times New Roman"/>
                <w:sz w:val="24"/>
                <w:szCs w:val="24"/>
                <w:vertAlign w:val="subscript"/>
              </w:rPr>
              <w:t>i</w:t>
            </w:r>
            <w:r w:rsidRPr="00BA6F32">
              <w:rPr>
                <w:rFonts w:ascii="Times New Roman" w:hAnsi="Times New Roman" w:cs="Times New Roman"/>
                <w:sz w:val="24"/>
                <w:szCs w:val="24"/>
              </w:rPr>
              <w:t>) определяется в следующем порядке:</w:t>
            </w:r>
          </w:p>
          <w:p w14:paraId="383844A2" w14:textId="77777777" w:rsidR="00203FAF" w:rsidRPr="00BA6F32" w:rsidRDefault="00203FAF" w:rsidP="00BA6F32">
            <w:pPr>
              <w:widowControl w:val="0"/>
              <w:spacing w:after="0"/>
              <w:jc w:val="both"/>
              <w:rPr>
                <w:rFonts w:ascii="Times New Roman" w:hAnsi="Times New Roman" w:cs="Times New Roman"/>
                <w:sz w:val="24"/>
                <w:szCs w:val="24"/>
              </w:rPr>
            </w:pPr>
            <w:r w:rsidRPr="00BA6F32">
              <w:rPr>
                <w:rFonts w:ascii="Times New Roman" w:hAnsi="Times New Roman" w:cs="Times New Roman"/>
                <w:sz w:val="24"/>
                <w:szCs w:val="24"/>
              </w:rPr>
              <w:t xml:space="preserve">а) для подлежащей в соответствии с Федеральным </w:t>
            </w:r>
            <w:hyperlink r:id="rId16">
              <w:r w:rsidRPr="00BA6F32">
                <w:rPr>
                  <w:rFonts w:ascii="Times New Roman" w:hAnsi="Times New Roman" w:cs="Times New Roman"/>
                  <w:sz w:val="24"/>
                  <w:szCs w:val="24"/>
                </w:rPr>
                <w:t>законом</w:t>
              </w:r>
            </w:hyperlink>
            <w:r w:rsidRPr="00BA6F32">
              <w:rPr>
                <w:rFonts w:ascii="Times New Roman" w:hAnsi="Times New Roman" w:cs="Times New Roman"/>
                <w:sz w:val="24"/>
                <w:szCs w:val="24"/>
              </w:rPr>
              <w:t xml:space="preserve"> оценке заявки участника закупки, ценовое предложение которого не предусматривает снижение цены контракта либо суммы цен ниже нуля, по критерию оценки значение количества баллов по критерию оценки (БЦ</w:t>
            </w:r>
            <w:r w:rsidRPr="00BA6F32">
              <w:rPr>
                <w:rFonts w:ascii="Times New Roman" w:hAnsi="Times New Roman" w:cs="Times New Roman"/>
                <w:sz w:val="24"/>
                <w:szCs w:val="24"/>
                <w:vertAlign w:val="subscript"/>
              </w:rPr>
              <w:t>i</w:t>
            </w:r>
            <w:r w:rsidRPr="00BA6F32">
              <w:rPr>
                <w:rFonts w:ascii="Times New Roman" w:hAnsi="Times New Roman" w:cs="Times New Roman"/>
                <w:sz w:val="24"/>
                <w:szCs w:val="24"/>
              </w:rPr>
              <w:t>) определяется по формуле:</w:t>
            </w:r>
          </w:p>
          <w:p w14:paraId="61ADC6FA" w14:textId="77777777" w:rsidR="00203FAF" w:rsidRPr="00BA6F32" w:rsidRDefault="00837FE4" w:rsidP="00BA6F32">
            <w:pPr>
              <w:widowControl w:val="0"/>
              <w:spacing w:after="0"/>
              <w:jc w:val="center"/>
              <w:rPr>
                <w:rFonts w:ascii="Times New Roman" w:hAnsi="Times New Roman" w:cs="Times New Roman"/>
                <w:sz w:val="24"/>
                <w:szCs w:val="24"/>
                <w:lang w:val="en-US"/>
              </w:rPr>
            </w:pPr>
            <m:oMathPara>
              <m:oMathParaPr>
                <m:jc m:val="center"/>
              </m:oMathParaPr>
              <m:oMath>
                <m:sSub>
                  <m:sSubPr>
                    <m:ctrlPr>
                      <w:rPr>
                        <w:rFonts w:ascii="Cambria Math" w:hAnsi="Cambria Math"/>
                        <w:sz w:val="24"/>
                        <w:szCs w:val="24"/>
                      </w:rPr>
                    </m:ctrlPr>
                  </m:sSubPr>
                  <m:e>
                    <m:r>
                      <w:rPr>
                        <w:rFonts w:ascii="Cambria Math" w:hAnsi="Cambria Math"/>
                        <w:sz w:val="24"/>
                        <w:szCs w:val="24"/>
                      </w:rPr>
                      <m:t>БЦ</m:t>
                    </m:r>
                  </m:e>
                  <m:sub>
                    <m:r>
                      <w:rPr>
                        <w:rFonts w:ascii="Cambria Math" w:hAnsi="Cambria Math"/>
                        <w:sz w:val="24"/>
                        <w:szCs w:val="24"/>
                      </w:rPr>
                      <m:t>i</m:t>
                    </m:r>
                  </m:sub>
                </m:sSub>
                <m:r>
                  <w:rPr>
                    <w:rFonts w:ascii="Cambria Math" w:hAnsi="Cambria Math"/>
                    <w:sz w:val="24"/>
                    <w:szCs w:val="24"/>
                  </w:rPr>
                  <m:t>=100-</m:t>
                </m:r>
                <m:d>
                  <m:dPr>
                    <m:ctrlPr>
                      <w:rPr>
                        <w:rFonts w:ascii="Cambria Math" w:hAnsi="Cambria Math"/>
                        <w:sz w:val="24"/>
                        <w:szCs w:val="24"/>
                      </w:rPr>
                    </m:ctrlPr>
                  </m:dPr>
                  <m:e>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Ц</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Ц</m:t>
                            </m:r>
                          </m:e>
                          <m:sub>
                            <m:r>
                              <w:rPr>
                                <w:rFonts w:ascii="Cambria Math" w:hAnsi="Cambria Math"/>
                                <w:sz w:val="24"/>
                                <w:szCs w:val="24"/>
                              </w:rPr>
                              <m:t>л</m:t>
                            </m:r>
                          </m:sub>
                        </m:sSub>
                      </m:num>
                      <m:den>
                        <m:sSub>
                          <m:sSubPr>
                            <m:ctrlPr>
                              <w:rPr>
                                <w:rFonts w:ascii="Cambria Math" w:hAnsi="Cambria Math"/>
                                <w:sz w:val="24"/>
                                <w:szCs w:val="24"/>
                              </w:rPr>
                            </m:ctrlPr>
                          </m:sSubPr>
                          <m:e>
                            <m:r>
                              <w:rPr>
                                <w:rFonts w:ascii="Cambria Math" w:hAnsi="Cambria Math"/>
                                <w:sz w:val="24"/>
                                <w:szCs w:val="24"/>
                              </w:rPr>
                              <m:t>Ц</m:t>
                            </m:r>
                          </m:e>
                          <m:sub>
                            <m:r>
                              <w:rPr>
                                <w:rFonts w:ascii="Cambria Math" w:hAnsi="Cambria Math"/>
                                <w:sz w:val="24"/>
                                <w:szCs w:val="24"/>
                              </w:rPr>
                              <m:t>нач</m:t>
                            </m:r>
                          </m:sub>
                        </m:sSub>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Ц</m:t>
                            </m:r>
                          </m:e>
                          <m:sub>
                            <m:r>
                              <w:rPr>
                                <w:rFonts w:ascii="Cambria Math" w:hAnsi="Cambria Math"/>
                                <w:sz w:val="24"/>
                                <w:szCs w:val="24"/>
                              </w:rPr>
                              <m:t>л</m:t>
                            </m:r>
                          </m:sub>
                        </m:sSub>
                      </m:den>
                    </m:f>
                  </m:e>
                </m:d>
                <m:r>
                  <w:rPr>
                    <w:rFonts w:ascii="Cambria Math" w:hAnsi="Cambria Math"/>
                    <w:sz w:val="24"/>
                    <w:szCs w:val="24"/>
                  </w:rPr>
                  <m:t>×100</m:t>
                </m:r>
              </m:oMath>
            </m:oMathPara>
          </w:p>
          <w:p w14:paraId="62B753A3" w14:textId="77777777" w:rsidR="00203FAF" w:rsidRPr="00BA6F32" w:rsidRDefault="00203FAF" w:rsidP="00BA6F32">
            <w:pPr>
              <w:widowControl w:val="0"/>
              <w:spacing w:after="0"/>
              <w:jc w:val="both"/>
              <w:rPr>
                <w:rFonts w:ascii="Times New Roman" w:hAnsi="Times New Roman" w:cs="Times New Roman"/>
                <w:sz w:val="24"/>
                <w:szCs w:val="24"/>
              </w:rPr>
            </w:pPr>
            <w:r w:rsidRPr="00BA6F32">
              <w:rPr>
                <w:rFonts w:ascii="Times New Roman" w:hAnsi="Times New Roman" w:cs="Times New Roman"/>
                <w:sz w:val="24"/>
                <w:szCs w:val="24"/>
              </w:rPr>
              <w:t xml:space="preserve">б) для подлежащей в соответствии с Федеральным </w:t>
            </w:r>
            <w:hyperlink r:id="rId17">
              <w:r w:rsidRPr="00BA6F32">
                <w:rPr>
                  <w:rFonts w:ascii="Times New Roman" w:hAnsi="Times New Roman" w:cs="Times New Roman"/>
                  <w:sz w:val="24"/>
                  <w:szCs w:val="24"/>
                </w:rPr>
                <w:t>законом</w:t>
              </w:r>
            </w:hyperlink>
            <w:r w:rsidRPr="00BA6F32">
              <w:rPr>
                <w:rFonts w:ascii="Times New Roman" w:hAnsi="Times New Roman" w:cs="Times New Roman"/>
                <w:sz w:val="24"/>
                <w:szCs w:val="24"/>
              </w:rPr>
              <w:t xml:space="preserve"> оценке заявки участника закупки, ценовое предложение которого предусматривает снижение цены контракта либо суммы цен ниже нуля, по критерию оценки значение количества баллов по критерию оценки (БЦ</w:t>
            </w:r>
            <w:r w:rsidRPr="00BA6F32">
              <w:rPr>
                <w:rFonts w:ascii="Times New Roman" w:hAnsi="Times New Roman" w:cs="Times New Roman"/>
                <w:sz w:val="24"/>
                <w:szCs w:val="24"/>
                <w:vertAlign w:val="subscript"/>
              </w:rPr>
              <w:t>i</w:t>
            </w:r>
            <w:r w:rsidRPr="00BA6F32">
              <w:rPr>
                <w:rFonts w:ascii="Times New Roman" w:hAnsi="Times New Roman" w:cs="Times New Roman"/>
                <w:sz w:val="24"/>
                <w:szCs w:val="24"/>
              </w:rPr>
              <w:t xml:space="preserve">) определяется по </w:t>
            </w:r>
            <w:r w:rsidRPr="00BA6F32">
              <w:rPr>
                <w:rFonts w:ascii="Times New Roman" w:hAnsi="Times New Roman" w:cs="Times New Roman"/>
                <w:sz w:val="24"/>
                <w:szCs w:val="24"/>
              </w:rPr>
              <w:lastRenderedPageBreak/>
              <w:t>формуле:</w:t>
            </w:r>
          </w:p>
          <w:p w14:paraId="2E1086DB" w14:textId="77777777" w:rsidR="00203FAF" w:rsidRPr="00BA6F32" w:rsidRDefault="00837FE4" w:rsidP="00BA6F32">
            <w:pPr>
              <w:widowControl w:val="0"/>
              <w:spacing w:after="0"/>
              <w:jc w:val="center"/>
              <w:rPr>
                <w:rFonts w:ascii="Times New Roman" w:hAnsi="Times New Roman" w:cs="Times New Roman"/>
                <w:sz w:val="24"/>
                <w:szCs w:val="24"/>
                <w:lang w:val="en-US"/>
              </w:rPr>
            </w:pPr>
            <m:oMathPara>
              <m:oMathParaPr>
                <m:jc m:val="center"/>
              </m:oMathParaPr>
              <m:oMath>
                <m:sSub>
                  <m:sSubPr>
                    <m:ctrlPr>
                      <w:rPr>
                        <w:rFonts w:ascii="Cambria Math" w:hAnsi="Cambria Math"/>
                        <w:sz w:val="24"/>
                        <w:szCs w:val="24"/>
                      </w:rPr>
                    </m:ctrlPr>
                  </m:sSubPr>
                  <m:e>
                    <m:r>
                      <w:rPr>
                        <w:rFonts w:ascii="Cambria Math" w:hAnsi="Cambria Math"/>
                        <w:sz w:val="24"/>
                        <w:szCs w:val="24"/>
                      </w:rPr>
                      <m:t>БЦ</m:t>
                    </m:r>
                  </m:e>
                  <m:sub>
                    <m:r>
                      <w:rPr>
                        <w:rFonts w:ascii="Cambria Math" w:hAnsi="Cambria Math"/>
                        <w:sz w:val="24"/>
                        <w:szCs w:val="24"/>
                      </w:rPr>
                      <m:t>i</m:t>
                    </m:r>
                  </m:sub>
                </m:sSub>
                <m:r>
                  <w:rPr>
                    <w:rFonts w:ascii="Cambria Math" w:hAnsi="Cambria Math"/>
                    <w:sz w:val="24"/>
                    <w:szCs w:val="24"/>
                  </w:rPr>
                  <m:t>=100-</m:t>
                </m:r>
                <m:d>
                  <m:dPr>
                    <m:ctrlPr>
                      <w:rPr>
                        <w:rFonts w:ascii="Cambria Math" w:hAnsi="Cambria Math"/>
                        <w:sz w:val="24"/>
                        <w:szCs w:val="24"/>
                      </w:rPr>
                    </m:ctrlPr>
                  </m:dPr>
                  <m:e>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Ц</m:t>
                            </m:r>
                          </m:e>
                          <m:sub>
                            <m:r>
                              <w:rPr>
                                <w:rFonts w:ascii="Cambria Math" w:hAnsi="Cambria Math"/>
                                <w:sz w:val="24"/>
                                <w:szCs w:val="24"/>
                              </w:rPr>
                              <m:t>л</m:t>
                            </m:r>
                          </m:sub>
                        </m:sSub>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Ц</m:t>
                            </m:r>
                          </m:e>
                          <m:sub>
                            <m:r>
                              <w:rPr>
                                <w:rFonts w:ascii="Cambria Math" w:hAnsi="Cambria Math"/>
                                <w:sz w:val="24"/>
                                <w:szCs w:val="24"/>
                              </w:rPr>
                              <m:t>i</m:t>
                            </m:r>
                          </m:sub>
                        </m:sSub>
                      </m:num>
                      <m:den>
                        <m:sSub>
                          <m:sSubPr>
                            <m:ctrlPr>
                              <w:rPr>
                                <w:rFonts w:ascii="Cambria Math" w:hAnsi="Cambria Math"/>
                                <w:sz w:val="24"/>
                                <w:szCs w:val="24"/>
                              </w:rPr>
                            </m:ctrlPr>
                          </m:sSubPr>
                          <m:e>
                            <m:r>
                              <w:rPr>
                                <w:rFonts w:ascii="Cambria Math" w:hAnsi="Cambria Math"/>
                                <w:sz w:val="24"/>
                                <w:szCs w:val="24"/>
                              </w:rPr>
                              <m:t>Ц</m:t>
                            </m:r>
                          </m:e>
                          <m:sub>
                            <m:r>
                              <w:rPr>
                                <w:rFonts w:ascii="Cambria Math" w:hAnsi="Cambria Math"/>
                                <w:sz w:val="24"/>
                                <w:szCs w:val="24"/>
                              </w:rPr>
                              <m:t>нач</m:t>
                            </m:r>
                          </m:sub>
                        </m:sSub>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Ц</m:t>
                            </m:r>
                          </m:e>
                          <m:sub>
                            <m:r>
                              <w:rPr>
                                <w:rFonts w:ascii="Cambria Math" w:hAnsi="Cambria Math"/>
                                <w:sz w:val="24"/>
                                <w:szCs w:val="24"/>
                              </w:rPr>
                              <m:t>л</m:t>
                            </m:r>
                          </m:sub>
                        </m:sSub>
                      </m:den>
                    </m:f>
                  </m:e>
                </m:d>
                <m:r>
                  <w:rPr>
                    <w:rFonts w:ascii="Cambria Math" w:hAnsi="Cambria Math"/>
                    <w:sz w:val="24"/>
                    <w:szCs w:val="24"/>
                  </w:rPr>
                  <m:t>×100</m:t>
                </m:r>
              </m:oMath>
            </m:oMathPara>
          </w:p>
          <w:p w14:paraId="4B1255F3" w14:textId="77777777" w:rsidR="00203FAF" w:rsidRPr="00BA6F32" w:rsidRDefault="00203FAF" w:rsidP="00BA6F32">
            <w:pPr>
              <w:widowControl w:val="0"/>
              <w:spacing w:after="0"/>
              <w:ind w:firstLine="463"/>
              <w:jc w:val="both"/>
              <w:rPr>
                <w:rFonts w:ascii="Times New Roman" w:hAnsi="Times New Roman" w:cs="Times New Roman"/>
                <w:sz w:val="24"/>
                <w:szCs w:val="24"/>
              </w:rPr>
            </w:pPr>
            <w:r w:rsidRPr="00BA6F32">
              <w:rPr>
                <w:rFonts w:ascii="Times New Roman" w:hAnsi="Times New Roman" w:cs="Times New Roman"/>
                <w:sz w:val="24"/>
                <w:szCs w:val="24"/>
              </w:rPr>
              <w:t>Оценка заявок по критерию оценки осуществляется в соответствии со следующими требованиями:</w:t>
            </w:r>
          </w:p>
          <w:p w14:paraId="197835AE" w14:textId="77777777" w:rsidR="00203FAF" w:rsidRPr="00BA6F32" w:rsidRDefault="00203FAF" w:rsidP="00BA6F32">
            <w:pPr>
              <w:widowControl w:val="0"/>
              <w:spacing w:after="0"/>
              <w:jc w:val="both"/>
              <w:rPr>
                <w:rFonts w:ascii="Times New Roman" w:hAnsi="Times New Roman" w:cs="Times New Roman"/>
                <w:sz w:val="24"/>
                <w:szCs w:val="24"/>
              </w:rPr>
            </w:pPr>
            <w:r w:rsidRPr="00BA6F32">
              <w:rPr>
                <w:rFonts w:ascii="Times New Roman" w:hAnsi="Times New Roman" w:cs="Times New Roman"/>
                <w:sz w:val="24"/>
                <w:szCs w:val="24"/>
              </w:rPr>
              <w:t>а) заявкам, содержащим наилучшее ценовое предложение, а также предложение, равное такому наилучшему ценовому предложению, присваивается 100 баллов;</w:t>
            </w:r>
          </w:p>
          <w:p w14:paraId="33B004FE" w14:textId="77777777" w:rsidR="00203FAF" w:rsidRPr="00BA6F32" w:rsidRDefault="00203FAF" w:rsidP="00BA6F32">
            <w:pPr>
              <w:widowControl w:val="0"/>
              <w:spacing w:after="0"/>
              <w:jc w:val="both"/>
              <w:rPr>
                <w:rFonts w:ascii="Times New Roman" w:eastAsia="Times New Roman" w:hAnsi="Times New Roman" w:cs="Times New Roman"/>
                <w:sz w:val="24"/>
                <w:szCs w:val="24"/>
                <w:lang w:eastAsia="ru-RU"/>
              </w:rPr>
            </w:pPr>
            <w:r w:rsidRPr="00BA6F32">
              <w:rPr>
                <w:rFonts w:ascii="Times New Roman" w:hAnsi="Times New Roman" w:cs="Times New Roman"/>
                <w:sz w:val="24"/>
                <w:szCs w:val="24"/>
              </w:rPr>
              <w:t>б) значение Ц</w:t>
            </w:r>
            <w:r w:rsidRPr="00BA6F32">
              <w:rPr>
                <w:rFonts w:ascii="Times New Roman" w:hAnsi="Times New Roman" w:cs="Times New Roman"/>
                <w:sz w:val="24"/>
                <w:szCs w:val="24"/>
                <w:vertAlign w:val="subscript"/>
              </w:rPr>
              <w:t>л</w:t>
            </w:r>
            <w:r w:rsidRPr="00BA6F32">
              <w:rPr>
                <w:rFonts w:ascii="Times New Roman" w:hAnsi="Times New Roman" w:cs="Times New Roman"/>
                <w:sz w:val="24"/>
                <w:szCs w:val="24"/>
              </w:rPr>
              <w:t xml:space="preserve"> при применении формулы, предусмотренной </w:t>
            </w:r>
            <w:hyperlink r:id="rId18">
              <w:r w:rsidRPr="00BA6F32">
                <w:rPr>
                  <w:rFonts w:ascii="Times New Roman" w:hAnsi="Times New Roman" w:cs="Times New Roman"/>
                  <w:sz w:val="24"/>
                  <w:szCs w:val="24"/>
                </w:rPr>
                <w:t>подпунктом «а» пункта 10</w:t>
              </w:r>
            </w:hyperlink>
            <w:r w:rsidRPr="00BA6F32">
              <w:rPr>
                <w:rFonts w:ascii="Times New Roman" w:hAnsi="Times New Roman" w:cs="Times New Roman"/>
                <w:sz w:val="24"/>
                <w:szCs w:val="24"/>
              </w:rPr>
              <w:t xml:space="preserve">  Положения, и значения Ц</w:t>
            </w:r>
            <w:r w:rsidRPr="00BA6F32">
              <w:rPr>
                <w:rFonts w:ascii="Times New Roman" w:hAnsi="Times New Roman" w:cs="Times New Roman"/>
                <w:sz w:val="24"/>
                <w:szCs w:val="24"/>
                <w:vertAlign w:val="subscript"/>
              </w:rPr>
              <w:t>л</w:t>
            </w:r>
            <w:r w:rsidRPr="00BA6F32">
              <w:rPr>
                <w:rFonts w:ascii="Times New Roman" w:hAnsi="Times New Roman" w:cs="Times New Roman"/>
                <w:sz w:val="24"/>
                <w:szCs w:val="24"/>
              </w:rPr>
              <w:t xml:space="preserve"> и Ц</w:t>
            </w:r>
            <w:r w:rsidRPr="00BA6F32">
              <w:rPr>
                <w:rFonts w:ascii="Times New Roman" w:hAnsi="Times New Roman" w:cs="Times New Roman"/>
                <w:sz w:val="24"/>
                <w:szCs w:val="24"/>
                <w:vertAlign w:val="subscript"/>
              </w:rPr>
              <w:t>i</w:t>
            </w:r>
            <w:r w:rsidRPr="00BA6F32">
              <w:rPr>
                <w:rFonts w:ascii="Times New Roman" w:hAnsi="Times New Roman" w:cs="Times New Roman"/>
                <w:sz w:val="24"/>
                <w:szCs w:val="24"/>
              </w:rPr>
              <w:t xml:space="preserve"> при применении формулы, предусмотренной </w:t>
            </w:r>
            <w:hyperlink r:id="rId19">
              <w:r w:rsidRPr="00BA6F32">
                <w:rPr>
                  <w:rFonts w:ascii="Times New Roman" w:hAnsi="Times New Roman" w:cs="Times New Roman"/>
                  <w:sz w:val="24"/>
                  <w:szCs w:val="24"/>
                </w:rPr>
                <w:t>подпунктом «б» пункта 10</w:t>
              </w:r>
            </w:hyperlink>
            <w:r w:rsidRPr="00BA6F32">
              <w:rPr>
                <w:rFonts w:ascii="Times New Roman" w:hAnsi="Times New Roman" w:cs="Times New Roman"/>
                <w:sz w:val="24"/>
                <w:szCs w:val="24"/>
              </w:rPr>
              <w:t xml:space="preserve"> Положения, указываются без знака «минус».</w:t>
            </w:r>
          </w:p>
        </w:tc>
      </w:tr>
      <w:tr w:rsidR="00203FAF" w:rsidRPr="00BA6F32" w14:paraId="5B41ED5B" w14:textId="77777777" w:rsidTr="009A0B52">
        <w:trPr>
          <w:trHeight w:val="798"/>
        </w:trPr>
        <w:tc>
          <w:tcPr>
            <w:tcW w:w="1793" w:type="dxa"/>
            <w:vMerge w:val="restart"/>
            <w:tcBorders>
              <w:top w:val="single" w:sz="4" w:space="0" w:color="auto"/>
              <w:left w:val="single" w:sz="4" w:space="0" w:color="auto"/>
              <w:bottom w:val="single" w:sz="4" w:space="0" w:color="auto"/>
              <w:right w:val="single" w:sz="4" w:space="0" w:color="auto"/>
            </w:tcBorders>
          </w:tcPr>
          <w:p w14:paraId="0B20A200" w14:textId="77777777" w:rsidR="00203FAF" w:rsidRPr="00BA6F32" w:rsidRDefault="004C5A10" w:rsidP="004C5A10">
            <w:pPr>
              <w:widowControl w:val="0"/>
              <w:spacing w:before="240" w:after="0"/>
              <w:jc w:val="center"/>
              <w:rPr>
                <w:rFonts w:ascii="Times New Roman" w:eastAsia="Times New Roman" w:hAnsi="Times New Roman" w:cs="Times New Roman"/>
                <w:sz w:val="24"/>
                <w:szCs w:val="24"/>
                <w:lang w:eastAsia="ru-RU"/>
              </w:rPr>
            </w:pPr>
            <w:r w:rsidRPr="004C5A10">
              <w:rPr>
                <w:rFonts w:ascii="Times New Roman" w:hAnsi="Times New Roman"/>
                <w:sz w:val="24"/>
                <w:szCs w:val="24"/>
              </w:rPr>
              <w:lastRenderedPageBreak/>
              <w:t xml:space="preserve">Квалификация участников закупки, в том числе наличие у них финансовых ресурсов, </w:t>
            </w:r>
            <w:r w:rsidRPr="004C5A10">
              <w:rPr>
                <w:rFonts w:ascii="Times New Roman" w:hAnsi="Times New Roman"/>
                <w:sz w:val="24"/>
                <w:szCs w:val="24"/>
              </w:rPr>
              <w:lastRenderedPageBreak/>
              <w:t>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tc>
        <w:tc>
          <w:tcPr>
            <w:tcW w:w="2320" w:type="dxa"/>
            <w:vMerge w:val="restart"/>
            <w:tcBorders>
              <w:top w:val="single" w:sz="4" w:space="0" w:color="auto"/>
              <w:left w:val="single" w:sz="4" w:space="0" w:color="auto"/>
              <w:bottom w:val="single" w:sz="4" w:space="0" w:color="auto"/>
              <w:right w:val="single" w:sz="4" w:space="0" w:color="auto"/>
            </w:tcBorders>
          </w:tcPr>
          <w:p w14:paraId="7DF39ABD" w14:textId="77777777" w:rsidR="00203FAF" w:rsidRPr="004C5A10" w:rsidRDefault="009A0B52" w:rsidP="00BA6F32">
            <w:pPr>
              <w:widowControl w:val="0"/>
              <w:spacing w:before="240" w:after="0"/>
              <w:jc w:val="center"/>
              <w:rPr>
                <w:rFonts w:ascii="Times New Roman" w:eastAsia="Times New Roman" w:hAnsi="Times New Roman" w:cs="Times New Roman"/>
                <w:sz w:val="24"/>
                <w:szCs w:val="24"/>
                <w:lang w:val="en-US" w:eastAsia="ru-RU"/>
              </w:rPr>
            </w:pPr>
            <w:r w:rsidRPr="00DF3EF9">
              <w:rPr>
                <w:rFonts w:ascii="Times New Roman" w:eastAsia="Times New Roman" w:hAnsi="Times New Roman" w:cs="Times New Roman"/>
                <w:sz w:val="24"/>
                <w:szCs w:val="24"/>
                <w:lang w:eastAsia="ru-RU"/>
              </w:rPr>
              <w:lastRenderedPageBreak/>
              <w:t>70</w:t>
            </w:r>
          </w:p>
        </w:tc>
        <w:tc>
          <w:tcPr>
            <w:tcW w:w="1993" w:type="dxa"/>
            <w:vMerge w:val="restart"/>
            <w:tcBorders>
              <w:top w:val="single" w:sz="4" w:space="0" w:color="auto"/>
              <w:left w:val="single" w:sz="4" w:space="0" w:color="auto"/>
              <w:bottom w:val="single" w:sz="4" w:space="0" w:color="auto"/>
              <w:right w:val="single" w:sz="4" w:space="0" w:color="auto"/>
            </w:tcBorders>
          </w:tcPr>
          <w:p w14:paraId="05843319" w14:textId="77777777" w:rsidR="00203FAF" w:rsidRPr="00BA6F32" w:rsidRDefault="004C5A10" w:rsidP="00BA6F32">
            <w:pPr>
              <w:widowControl w:val="0"/>
              <w:spacing w:before="240" w:after="0"/>
              <w:jc w:val="center"/>
              <w:rPr>
                <w:rFonts w:ascii="Times New Roman" w:eastAsia="Times New Roman" w:hAnsi="Times New Roman" w:cs="Times New Roman"/>
                <w:sz w:val="24"/>
                <w:szCs w:val="24"/>
                <w:lang w:eastAsia="ru-RU"/>
              </w:rPr>
            </w:pPr>
            <w:r w:rsidRPr="004C5A10">
              <w:rPr>
                <w:rFonts w:ascii="Times New Roman" w:eastAsia="Times New Roman" w:hAnsi="Times New Roman" w:cs="Times New Roman"/>
                <w:sz w:val="24"/>
                <w:szCs w:val="24"/>
                <w:lang w:eastAsia="ru-RU"/>
              </w:rPr>
              <w:t>Наличие у участников закупки опыта работы, связанного с предметом контракта</w:t>
            </w:r>
          </w:p>
        </w:tc>
        <w:tc>
          <w:tcPr>
            <w:tcW w:w="1237" w:type="dxa"/>
            <w:vMerge w:val="restart"/>
            <w:tcBorders>
              <w:top w:val="single" w:sz="4" w:space="0" w:color="auto"/>
              <w:left w:val="single" w:sz="4" w:space="0" w:color="auto"/>
              <w:bottom w:val="single" w:sz="4" w:space="0" w:color="auto"/>
              <w:right w:val="single" w:sz="4" w:space="0" w:color="auto"/>
            </w:tcBorders>
          </w:tcPr>
          <w:p w14:paraId="3BA906BF" w14:textId="77777777" w:rsidR="00203FAF" w:rsidRPr="004C5A10" w:rsidRDefault="009A0B52" w:rsidP="00BA6F32">
            <w:pPr>
              <w:widowControl w:val="0"/>
              <w:spacing w:before="240" w:after="0"/>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2</w:t>
            </w:r>
            <w:r w:rsidR="00203FAF" w:rsidRPr="00BA6F32">
              <w:rPr>
                <w:rFonts w:ascii="Times New Roman" w:eastAsia="Times New Roman" w:hAnsi="Times New Roman" w:cs="Times New Roman"/>
                <w:sz w:val="24"/>
                <w:szCs w:val="24"/>
                <w:lang w:eastAsia="ru-RU"/>
              </w:rPr>
              <w:t>0</w:t>
            </w:r>
          </w:p>
        </w:tc>
        <w:tc>
          <w:tcPr>
            <w:tcW w:w="2640" w:type="dxa"/>
            <w:tcBorders>
              <w:top w:val="single" w:sz="4" w:space="0" w:color="auto"/>
              <w:left w:val="single" w:sz="4" w:space="0" w:color="auto"/>
              <w:bottom w:val="single" w:sz="4" w:space="0" w:color="auto"/>
              <w:right w:val="single" w:sz="4" w:space="0" w:color="auto"/>
            </w:tcBorders>
          </w:tcPr>
          <w:p w14:paraId="5E749DDC" w14:textId="77777777" w:rsidR="004C5A10" w:rsidRPr="004C5A10" w:rsidRDefault="004C5A10" w:rsidP="004C5A10">
            <w:pPr>
              <w:widowControl w:val="0"/>
              <w:spacing w:before="240" w:after="0"/>
              <w:jc w:val="center"/>
              <w:rPr>
                <w:rFonts w:ascii="Times New Roman" w:eastAsia="Times New Roman" w:hAnsi="Times New Roman" w:cs="Times New Roman"/>
                <w:sz w:val="24"/>
                <w:szCs w:val="24"/>
                <w:lang w:eastAsia="ru-RU"/>
              </w:rPr>
            </w:pPr>
            <w:r w:rsidRPr="004C5A10">
              <w:rPr>
                <w:rFonts w:ascii="Times New Roman" w:eastAsia="Times New Roman" w:hAnsi="Times New Roman" w:cs="Times New Roman"/>
                <w:sz w:val="24"/>
                <w:szCs w:val="24"/>
                <w:lang w:eastAsia="ru-RU"/>
              </w:rPr>
              <w:t>Характеристика квалификации участников закупки</w:t>
            </w:r>
          </w:p>
          <w:p w14:paraId="3AD8DDE9" w14:textId="77777777" w:rsidR="00203FAF" w:rsidRPr="00BA6F32" w:rsidRDefault="004C5A10" w:rsidP="004C5A10">
            <w:pPr>
              <w:widowControl w:val="0"/>
              <w:spacing w:before="240" w:after="0"/>
              <w:jc w:val="center"/>
              <w:rPr>
                <w:rFonts w:ascii="Times New Roman" w:eastAsia="Times New Roman" w:hAnsi="Times New Roman" w:cs="Times New Roman"/>
                <w:sz w:val="24"/>
                <w:szCs w:val="24"/>
                <w:lang w:eastAsia="ru-RU"/>
              </w:rPr>
            </w:pPr>
            <w:r w:rsidRPr="004C5A10">
              <w:rPr>
                <w:rFonts w:ascii="Times New Roman" w:eastAsia="Times New Roman" w:hAnsi="Times New Roman" w:cs="Times New Roman"/>
                <w:sz w:val="24"/>
                <w:szCs w:val="24"/>
                <w:lang w:eastAsia="ru-RU"/>
              </w:rPr>
              <w:t>(Общая цена исполненных участником закупки договоров)</w:t>
            </w:r>
          </w:p>
        </w:tc>
        <w:tc>
          <w:tcPr>
            <w:tcW w:w="1762" w:type="dxa"/>
            <w:tcBorders>
              <w:top w:val="single" w:sz="4" w:space="0" w:color="auto"/>
              <w:left w:val="single" w:sz="4" w:space="0" w:color="auto"/>
              <w:bottom w:val="single" w:sz="4" w:space="0" w:color="auto"/>
              <w:right w:val="single" w:sz="4" w:space="0" w:color="auto"/>
            </w:tcBorders>
          </w:tcPr>
          <w:p w14:paraId="2CC5F715" w14:textId="77777777" w:rsidR="00203FAF" w:rsidRPr="00E17C3D" w:rsidRDefault="00E17C3D" w:rsidP="00BA6F32">
            <w:pPr>
              <w:widowControl w:val="0"/>
              <w:spacing w:before="240" w:after="0"/>
              <w:jc w:val="center"/>
              <w:rPr>
                <w:sz w:val="24"/>
                <w:szCs w:val="24"/>
                <w:lang w:val="en-US"/>
              </w:rPr>
            </w:pPr>
            <w:r>
              <w:rPr>
                <w:rFonts w:ascii="Times New Roman" w:eastAsia="Times New Roman" w:hAnsi="Times New Roman" w:cs="Times New Roman"/>
                <w:sz w:val="24"/>
                <w:szCs w:val="24"/>
                <w:lang w:val="en-US" w:eastAsia="ru-RU"/>
              </w:rPr>
              <w:t>10</w:t>
            </w:r>
            <w:r>
              <w:rPr>
                <w:rFonts w:ascii="Times New Roman" w:eastAsia="Times New Roman" w:hAnsi="Times New Roman" w:cs="Times New Roman"/>
                <w:sz w:val="24"/>
                <w:szCs w:val="24"/>
                <w:lang w:eastAsia="ru-RU"/>
              </w:rPr>
              <w:t>0</w:t>
            </w:r>
          </w:p>
        </w:tc>
        <w:tc>
          <w:tcPr>
            <w:tcW w:w="4284" w:type="dxa"/>
            <w:vMerge w:val="restart"/>
            <w:tcBorders>
              <w:top w:val="single" w:sz="4" w:space="0" w:color="auto"/>
              <w:left w:val="single" w:sz="4" w:space="0" w:color="auto"/>
              <w:bottom w:val="single" w:sz="4" w:space="0" w:color="auto"/>
              <w:right w:val="single" w:sz="4" w:space="0" w:color="auto"/>
            </w:tcBorders>
          </w:tcPr>
          <w:p w14:paraId="41A4A663" w14:textId="77777777" w:rsidR="00203FAF" w:rsidRPr="00BA6F32" w:rsidRDefault="00203FAF" w:rsidP="004C5A10">
            <w:pPr>
              <w:tabs>
                <w:tab w:val="left" w:pos="-360"/>
                <w:tab w:val="left" w:pos="360"/>
              </w:tabs>
              <w:autoSpaceDE w:val="0"/>
              <w:autoSpaceDN w:val="0"/>
              <w:spacing w:before="240" w:after="0"/>
              <w:jc w:val="both"/>
              <w:rPr>
                <w:rFonts w:ascii="Times New Roman" w:hAnsi="Times New Roman"/>
                <w:sz w:val="24"/>
                <w:szCs w:val="24"/>
              </w:rPr>
            </w:pPr>
            <w:r w:rsidRPr="00BA6F32">
              <w:rPr>
                <w:rFonts w:ascii="Times New Roman" w:hAnsi="Times New Roman"/>
                <w:sz w:val="24"/>
                <w:szCs w:val="24"/>
              </w:rPr>
              <w:t>Оценка заявок по критерию оценки «</w:t>
            </w:r>
            <w:r w:rsidR="004C5A10" w:rsidRPr="004C5A10">
              <w:rPr>
                <w:rFonts w:ascii="Times New Roman" w:hAnsi="Times New Roman"/>
                <w:sz w:val="24"/>
                <w:szCs w:val="24"/>
              </w:rPr>
              <w:t xml:space="preserve">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w:t>
            </w:r>
            <w:r w:rsidR="004C5A10" w:rsidRPr="004C5A10">
              <w:rPr>
                <w:rFonts w:ascii="Times New Roman" w:hAnsi="Times New Roman"/>
                <w:sz w:val="24"/>
                <w:szCs w:val="24"/>
              </w:rPr>
              <w:lastRenderedPageBreak/>
              <w:t>предметом контракта, и деловой репутации, специалистов и иных работников определенного уровня квалификации</w:t>
            </w:r>
            <w:r w:rsidRPr="00BA6F32">
              <w:rPr>
                <w:rFonts w:ascii="Times New Roman" w:hAnsi="Times New Roman"/>
                <w:sz w:val="24"/>
                <w:szCs w:val="24"/>
              </w:rPr>
              <w:t>» осуществляется в порядке, установленном пунктами 20 - 23 раздела IV Положения для оценки заявок по критерию оценки «Характеристики объекта закупки».</w:t>
            </w:r>
          </w:p>
          <w:p w14:paraId="649001EC" w14:textId="77777777" w:rsidR="00BA6F32" w:rsidRDefault="00BA6F32" w:rsidP="00BA6F32">
            <w:pPr>
              <w:spacing w:before="240" w:after="0"/>
              <w:jc w:val="both"/>
              <w:rPr>
                <w:rFonts w:ascii="Times New Roman" w:hAnsi="Times New Roman"/>
                <w:sz w:val="24"/>
                <w:szCs w:val="24"/>
              </w:rPr>
            </w:pPr>
          </w:p>
          <w:p w14:paraId="03A6B266" w14:textId="77777777" w:rsidR="00646DB8" w:rsidRPr="00BA6F32" w:rsidRDefault="00646DB8" w:rsidP="00BA6F32">
            <w:pPr>
              <w:spacing w:before="240" w:after="0"/>
              <w:jc w:val="both"/>
              <w:rPr>
                <w:rFonts w:ascii="Times New Roman" w:hAnsi="Times New Roman"/>
                <w:sz w:val="24"/>
                <w:szCs w:val="24"/>
              </w:rPr>
            </w:pPr>
            <w:r w:rsidRPr="00BA6F32">
              <w:rPr>
                <w:rFonts w:ascii="Times New Roman" w:hAnsi="Times New Roman"/>
                <w:sz w:val="24"/>
                <w:szCs w:val="24"/>
              </w:rPr>
              <w:t>Лучшим для заказчика является наибольшее значение квалификации участника закупки и установлены предельное минимальное значение (</w:t>
            </w:r>
            <w:r w:rsidRPr="00BA6F32">
              <w:rPr>
                <w:rFonts w:ascii="Times New Roman" w:hAnsi="Times New Roman"/>
                <w:noProof/>
                <w:sz w:val="24"/>
                <w:szCs w:val="24"/>
                <w:lang w:eastAsia="ru-RU"/>
              </w:rPr>
              <w:drawing>
                <wp:inline distT="0" distB="0" distL="0" distR="0" wp14:anchorId="215B04CF" wp14:editId="3BD42F00">
                  <wp:extent cx="333375" cy="266700"/>
                  <wp:effectExtent l="0" t="0" r="952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33375" cy="266700"/>
                          </a:xfrm>
                          <a:prstGeom prst="rect">
                            <a:avLst/>
                          </a:prstGeom>
                        </pic:spPr>
                      </pic:pic>
                    </a:graphicData>
                  </a:graphic>
                </wp:inline>
              </w:drawing>
            </w:r>
            <w:r w:rsidRPr="00BA6F32">
              <w:rPr>
                <w:rFonts w:ascii="Times New Roman" w:hAnsi="Times New Roman"/>
                <w:sz w:val="24"/>
                <w:szCs w:val="24"/>
              </w:rPr>
              <w:t>) квалификации участника закупки и предельное максимальное значение (</w:t>
            </w:r>
            <w:r w:rsidRPr="00BA6F32">
              <w:rPr>
                <w:rFonts w:ascii="Times New Roman" w:hAnsi="Times New Roman"/>
                <w:noProof/>
                <w:sz w:val="24"/>
                <w:szCs w:val="24"/>
                <w:lang w:eastAsia="ru-RU"/>
              </w:rPr>
              <w:drawing>
                <wp:inline distT="0" distB="0" distL="0" distR="0" wp14:anchorId="561BD682" wp14:editId="05012C52">
                  <wp:extent cx="381000" cy="2286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81000" cy="228600"/>
                          </a:xfrm>
                          <a:prstGeom prst="rect">
                            <a:avLst/>
                          </a:prstGeom>
                        </pic:spPr>
                      </pic:pic>
                    </a:graphicData>
                  </a:graphic>
                </wp:inline>
              </w:drawing>
            </w:r>
            <w:r w:rsidRPr="00BA6F32">
              <w:rPr>
                <w:rFonts w:ascii="Times New Roman" w:hAnsi="Times New Roman"/>
                <w:sz w:val="24"/>
                <w:szCs w:val="24"/>
              </w:rPr>
              <w:t>) квалификации участника закупки.</w:t>
            </w:r>
          </w:p>
          <w:p w14:paraId="2D16A99B" w14:textId="77777777" w:rsidR="00BA6F32" w:rsidRDefault="00BA6F32" w:rsidP="00BA6F32">
            <w:pPr>
              <w:autoSpaceDE w:val="0"/>
              <w:autoSpaceDN w:val="0"/>
              <w:adjustRightInd w:val="0"/>
              <w:spacing w:before="240" w:after="0"/>
              <w:jc w:val="both"/>
              <w:rPr>
                <w:rFonts w:ascii="Times New Roman" w:hAnsi="Times New Roman"/>
                <w:sz w:val="24"/>
                <w:szCs w:val="24"/>
              </w:rPr>
            </w:pPr>
          </w:p>
          <w:p w14:paraId="59755BC6" w14:textId="77777777" w:rsidR="00203FAF" w:rsidRPr="00BA6F32" w:rsidRDefault="00203FAF" w:rsidP="004C5A10">
            <w:pPr>
              <w:autoSpaceDE w:val="0"/>
              <w:autoSpaceDN w:val="0"/>
              <w:adjustRightInd w:val="0"/>
              <w:spacing w:before="240" w:after="0"/>
              <w:jc w:val="both"/>
              <w:rPr>
                <w:rFonts w:ascii="Times New Roman" w:hAnsi="Times New Roman"/>
                <w:sz w:val="24"/>
                <w:szCs w:val="24"/>
              </w:rPr>
            </w:pPr>
            <w:r w:rsidRPr="00BA6F32">
              <w:rPr>
                <w:rFonts w:ascii="Times New Roman" w:hAnsi="Times New Roman"/>
                <w:sz w:val="24"/>
                <w:szCs w:val="24"/>
              </w:rPr>
              <w:t>Значение количества баллов по детализирующему показателю, присваиваемых заявке, подлежащей оценке по критерию оценки «</w:t>
            </w:r>
            <w:r w:rsidR="004C5A10" w:rsidRPr="004C5A10">
              <w:rPr>
                <w:rFonts w:ascii="Times New Roman" w:hAnsi="Times New Roman"/>
                <w:sz w:val="24"/>
                <w:szCs w:val="24"/>
              </w:rPr>
              <w:t xml:space="preserve">Квалификация участников закупки, в </w:t>
            </w:r>
            <w:r w:rsidR="004C5A10" w:rsidRPr="004C5A10">
              <w:rPr>
                <w:rFonts w:ascii="Times New Roman" w:hAnsi="Times New Roman"/>
                <w:sz w:val="24"/>
                <w:szCs w:val="24"/>
              </w:rPr>
              <w:lastRenderedPageBreak/>
              <w:t>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r w:rsidRPr="00BA6F32">
              <w:rPr>
                <w:rFonts w:ascii="Times New Roman" w:hAnsi="Times New Roman"/>
                <w:sz w:val="24"/>
                <w:szCs w:val="24"/>
              </w:rPr>
              <w:t>» (БХi), рассчитывается по формуле:</w:t>
            </w:r>
          </w:p>
          <w:p w14:paraId="064EAB2D" w14:textId="77777777" w:rsidR="00203FAF" w:rsidRPr="00BA6F32" w:rsidRDefault="00646DB8" w:rsidP="00BA6F32">
            <w:pPr>
              <w:tabs>
                <w:tab w:val="left" w:pos="-360"/>
                <w:tab w:val="left" w:pos="360"/>
              </w:tabs>
              <w:spacing w:before="240" w:after="0"/>
              <w:rPr>
                <w:rFonts w:ascii="Times New Roman" w:hAnsi="Times New Roman"/>
                <w:sz w:val="24"/>
                <w:szCs w:val="24"/>
              </w:rPr>
            </w:pPr>
            <w:r w:rsidRPr="00BA6F32">
              <w:rPr>
                <w:noProof/>
                <w:sz w:val="24"/>
                <w:szCs w:val="24"/>
                <w:lang w:eastAsia="ru-RU"/>
              </w:rPr>
              <w:drawing>
                <wp:inline distT="0" distB="0" distL="0" distR="0" wp14:anchorId="190DF944" wp14:editId="48207760">
                  <wp:extent cx="2324100" cy="51435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324100" cy="514350"/>
                          </a:xfrm>
                          <a:prstGeom prst="rect">
                            <a:avLst/>
                          </a:prstGeom>
                        </pic:spPr>
                      </pic:pic>
                    </a:graphicData>
                  </a:graphic>
                </wp:inline>
              </w:drawing>
            </w:r>
          </w:p>
          <w:p w14:paraId="13099493" w14:textId="77777777" w:rsidR="00203FAF" w:rsidRPr="00BA6F32" w:rsidRDefault="00203FAF" w:rsidP="00BA6F32">
            <w:pPr>
              <w:spacing w:before="240" w:after="0"/>
              <w:jc w:val="both"/>
              <w:rPr>
                <w:rFonts w:ascii="Times New Roman" w:hAnsi="Times New Roman"/>
                <w:sz w:val="24"/>
                <w:szCs w:val="24"/>
              </w:rPr>
            </w:pPr>
            <w:r w:rsidRPr="00BA6F32">
              <w:rPr>
                <w:rFonts w:ascii="Times New Roman" w:hAnsi="Times New Roman"/>
                <w:sz w:val="24"/>
                <w:szCs w:val="24"/>
              </w:rPr>
              <w:t>Хi – значение квалификации участника закупки, содержащееся в предложении участника закупки, заявка (часть заявки) которого подлежит в соответствии с Федеральным законом оценке по критерию оценки «Квалификация участника закупки»;</w:t>
            </w:r>
          </w:p>
          <w:p w14:paraId="719579DB" w14:textId="77777777" w:rsidR="00203FAF" w:rsidRPr="00BA6F32" w:rsidRDefault="00203FAF" w:rsidP="00BA6F32">
            <w:pPr>
              <w:spacing w:before="240" w:after="0"/>
              <w:jc w:val="both"/>
              <w:rPr>
                <w:rFonts w:ascii="Times New Roman" w:hAnsi="Times New Roman"/>
                <w:sz w:val="24"/>
                <w:szCs w:val="24"/>
              </w:rPr>
            </w:pPr>
          </w:p>
          <w:p w14:paraId="0E70B814" w14:textId="77777777" w:rsidR="00203FAF" w:rsidRPr="00BA6F32" w:rsidRDefault="00646DB8" w:rsidP="00BA6F32">
            <w:pPr>
              <w:spacing w:before="240" w:after="0"/>
              <w:jc w:val="both"/>
              <w:rPr>
                <w:rFonts w:ascii="Times New Roman" w:hAnsi="Times New Roman"/>
                <w:sz w:val="24"/>
                <w:szCs w:val="24"/>
                <w:lang w:eastAsia="ru-RU"/>
              </w:rPr>
            </w:pPr>
            <w:r w:rsidRPr="00BA6F32">
              <w:rPr>
                <w:rFonts w:ascii="Times New Roman" w:eastAsia="Calibri" w:hAnsi="Times New Roman" w:cs="Times New Roman"/>
                <w:noProof/>
                <w:sz w:val="24"/>
                <w:szCs w:val="24"/>
                <w:lang w:eastAsia="ru-RU"/>
              </w:rPr>
              <w:drawing>
                <wp:inline distT="0" distB="0" distL="0" distR="0" wp14:anchorId="20907744" wp14:editId="613C39ED">
                  <wp:extent cx="333375" cy="266700"/>
                  <wp:effectExtent l="0" t="0" r="952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33375" cy="266700"/>
                          </a:xfrm>
                          <a:prstGeom prst="rect">
                            <a:avLst/>
                          </a:prstGeom>
                        </pic:spPr>
                      </pic:pic>
                    </a:graphicData>
                  </a:graphic>
                </wp:inline>
              </w:drawing>
            </w:r>
            <w:r w:rsidR="00203FAF" w:rsidRPr="00BA6F32">
              <w:rPr>
                <w:rFonts w:ascii="Times New Roman" w:hAnsi="Times New Roman"/>
                <w:sz w:val="24"/>
                <w:szCs w:val="24"/>
              </w:rPr>
              <w:t xml:space="preserve"> – </w:t>
            </w:r>
            <w:r w:rsidRPr="00BA6F32">
              <w:rPr>
                <w:rFonts w:ascii="Times New Roman" w:hAnsi="Times New Roman"/>
                <w:sz w:val="24"/>
                <w:szCs w:val="24"/>
              </w:rPr>
              <w:t xml:space="preserve">предельное минимальное </w:t>
            </w:r>
            <w:r w:rsidRPr="00BA6F32">
              <w:rPr>
                <w:rFonts w:ascii="Times New Roman" w:hAnsi="Times New Roman"/>
                <w:b/>
                <w:sz w:val="24"/>
                <w:szCs w:val="24"/>
              </w:rPr>
              <w:t>значение</w:t>
            </w:r>
            <w:r w:rsidRPr="00BA6F32">
              <w:rPr>
                <w:rFonts w:ascii="Times New Roman" w:hAnsi="Times New Roman"/>
                <w:sz w:val="24"/>
                <w:szCs w:val="24"/>
              </w:rPr>
              <w:t xml:space="preserve"> квалификации участника </w:t>
            </w:r>
            <w:r w:rsidRPr="00BA6F32">
              <w:rPr>
                <w:rFonts w:ascii="Times New Roman" w:hAnsi="Times New Roman"/>
                <w:sz w:val="24"/>
                <w:szCs w:val="24"/>
              </w:rPr>
              <w:lastRenderedPageBreak/>
              <w:t xml:space="preserve">закупки, установленное заказчиком и </w:t>
            </w:r>
            <w:r w:rsidRPr="00BA6F32">
              <w:rPr>
                <w:rFonts w:ascii="Times New Roman" w:hAnsi="Times New Roman"/>
                <w:b/>
                <w:sz w:val="24"/>
                <w:szCs w:val="24"/>
              </w:rPr>
              <w:t>определено в размере равном нулю</w:t>
            </w:r>
            <w:r w:rsidR="00203FAF" w:rsidRPr="00BA6F32">
              <w:rPr>
                <w:rFonts w:ascii="Times New Roman" w:hAnsi="Times New Roman"/>
                <w:b/>
                <w:sz w:val="24"/>
                <w:szCs w:val="24"/>
              </w:rPr>
              <w:t>.</w:t>
            </w:r>
            <w:r w:rsidR="00203FAF" w:rsidRPr="00BA6F32">
              <w:rPr>
                <w:rFonts w:ascii="Times New Roman" w:hAnsi="Times New Roman"/>
                <w:sz w:val="24"/>
                <w:szCs w:val="24"/>
                <w:lang w:eastAsia="ru-RU"/>
              </w:rPr>
              <w:t xml:space="preserve"> </w:t>
            </w:r>
          </w:p>
          <w:p w14:paraId="155291F0" w14:textId="77777777" w:rsidR="00203FAF" w:rsidRPr="00BA6F32" w:rsidRDefault="00203FAF" w:rsidP="00BA6F32">
            <w:pPr>
              <w:spacing w:before="240" w:after="0"/>
              <w:jc w:val="both"/>
              <w:rPr>
                <w:rFonts w:ascii="Times New Roman" w:hAnsi="Times New Roman"/>
                <w:sz w:val="24"/>
                <w:szCs w:val="24"/>
                <w:lang w:eastAsia="ru-RU"/>
              </w:rPr>
            </w:pPr>
          </w:p>
          <w:p w14:paraId="1BB56048" w14:textId="77777777" w:rsidR="00203FAF" w:rsidRPr="009A0B52" w:rsidRDefault="00BA6F32" w:rsidP="009A0B52">
            <w:pPr>
              <w:spacing w:before="240" w:after="0"/>
              <w:jc w:val="both"/>
              <w:rPr>
                <w:rFonts w:ascii="Times New Roman" w:hAnsi="Times New Roman"/>
                <w:sz w:val="24"/>
                <w:szCs w:val="24"/>
              </w:rPr>
            </w:pPr>
            <w:r>
              <w:rPr>
                <w:noProof/>
                <w:lang w:eastAsia="ru-RU"/>
              </w:rPr>
              <w:drawing>
                <wp:inline distT="0" distB="0" distL="0" distR="0" wp14:anchorId="5E872B36" wp14:editId="0291A8F6">
                  <wp:extent cx="495300" cy="2857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95300" cy="285750"/>
                          </a:xfrm>
                          <a:prstGeom prst="rect">
                            <a:avLst/>
                          </a:prstGeom>
                        </pic:spPr>
                      </pic:pic>
                    </a:graphicData>
                  </a:graphic>
                </wp:inline>
              </w:drawing>
            </w:r>
            <w:r w:rsidR="00203FAF" w:rsidRPr="00BA6F32">
              <w:rPr>
                <w:rFonts w:ascii="Times New Roman" w:hAnsi="Times New Roman"/>
                <w:sz w:val="24"/>
                <w:szCs w:val="24"/>
              </w:rPr>
              <w:t>- предельное максимальное значение квалификации участника закупки, установленное заказчиком и определено в размере</w:t>
            </w:r>
            <w:r w:rsidR="00203FAF" w:rsidRPr="00BA6F32">
              <w:rPr>
                <w:rFonts w:ascii="Times New Roman" w:hAnsi="Times New Roman"/>
                <w:kern w:val="2"/>
                <w:sz w:val="24"/>
                <w:szCs w:val="24"/>
                <w14:ligatures w14:val="standardContextual"/>
              </w:rPr>
              <w:t>, который рассчитывается по формуле</w:t>
            </w:r>
          </w:p>
          <w:p w14:paraId="183B778F" w14:textId="77777777" w:rsidR="00203FAF" w:rsidRPr="00BA6F32" w:rsidRDefault="00203FAF" w:rsidP="00BA6F32">
            <w:pPr>
              <w:spacing w:before="240" w:after="0"/>
              <w:rPr>
                <w:rFonts w:ascii="Times New Roman" w:hAnsi="Times New Roman"/>
                <w:kern w:val="2"/>
                <w:sz w:val="24"/>
                <w:szCs w:val="24"/>
                <w14:ligatures w14:val="standardContextual"/>
              </w:rPr>
            </w:pPr>
            <w:r w:rsidRPr="00BA6F32">
              <w:rPr>
                <w:rFonts w:ascii="Times New Roman" w:hAnsi="Times New Roman"/>
                <w:kern w:val="2"/>
                <w:sz w:val="24"/>
                <w:szCs w:val="24"/>
                <w14:ligatures w14:val="standardContextual"/>
              </w:rPr>
              <w:t>Сп=K *1 000 000, где:</w:t>
            </w:r>
          </w:p>
          <w:p w14:paraId="3C6674C7" w14:textId="77777777" w:rsidR="00203FAF" w:rsidRPr="00BA6F32" w:rsidRDefault="00203FAF" w:rsidP="00BA6F32">
            <w:pPr>
              <w:spacing w:before="240" w:after="0"/>
              <w:rPr>
                <w:rFonts w:ascii="Times New Roman" w:hAnsi="Times New Roman"/>
                <w:kern w:val="2"/>
                <w:sz w:val="24"/>
                <w:szCs w:val="24"/>
                <w14:ligatures w14:val="standardContextual"/>
              </w:rPr>
            </w:pPr>
            <w:r w:rsidRPr="00BA6F32">
              <w:rPr>
                <w:rFonts w:ascii="Times New Roman" w:hAnsi="Times New Roman"/>
                <w:kern w:val="2"/>
                <w:sz w:val="24"/>
                <w:szCs w:val="24"/>
                <w14:ligatures w14:val="standardContextual"/>
              </w:rPr>
              <w:t>Сп – предельное значение детализирующего показателя «общая цена исполненных участником закупки договоров»;</w:t>
            </w:r>
          </w:p>
          <w:p w14:paraId="419AC93D" w14:textId="77777777" w:rsidR="00203FAF" w:rsidRPr="00BA6F32" w:rsidRDefault="00203FAF" w:rsidP="00BA6F32">
            <w:pPr>
              <w:spacing w:before="240" w:after="0"/>
              <w:rPr>
                <w:rFonts w:ascii="Times New Roman" w:hAnsi="Times New Roman"/>
                <w:kern w:val="2"/>
                <w:sz w:val="24"/>
                <w:szCs w:val="24"/>
                <w14:ligatures w14:val="standardContextual"/>
              </w:rPr>
            </w:pPr>
            <w:r w:rsidRPr="00BA6F32">
              <w:rPr>
                <w:rFonts w:ascii="Times New Roman" w:hAnsi="Times New Roman"/>
                <w:kern w:val="2"/>
                <w:sz w:val="24"/>
                <w:szCs w:val="24"/>
                <w14:ligatures w14:val="standardContextual"/>
              </w:rPr>
              <w:t>K - коэффициент определения детализирующего показателя «общая цена исполненных участником закупки договоров», округленный до целого числа, рассчитываемый по формуле:</w:t>
            </w:r>
          </w:p>
          <w:p w14:paraId="6A2705EB" w14:textId="77777777" w:rsidR="00203FAF" w:rsidRPr="00BA6F32" w:rsidRDefault="00203FAF" w:rsidP="00BA6F32">
            <w:pPr>
              <w:spacing w:before="240" w:after="0"/>
              <w:rPr>
                <w:rFonts w:ascii="Times New Roman" w:hAnsi="Times New Roman"/>
                <w:kern w:val="2"/>
                <w:sz w:val="24"/>
                <w:szCs w:val="24"/>
                <w14:ligatures w14:val="standardContextual"/>
              </w:rPr>
            </w:pPr>
            <w:r w:rsidRPr="00BA6F32">
              <w:rPr>
                <w:rFonts w:ascii="Times New Roman" w:hAnsi="Times New Roman"/>
                <w:kern w:val="2"/>
                <w:sz w:val="24"/>
                <w:szCs w:val="24"/>
                <w14:ligatures w14:val="standardContextual"/>
              </w:rPr>
              <w:t xml:space="preserve">K=(90*Н/1 000 000+4000)/49, где: </w:t>
            </w:r>
          </w:p>
          <w:p w14:paraId="761B03A0" w14:textId="77777777" w:rsidR="00203FAF" w:rsidRPr="00BA6F32" w:rsidRDefault="00203FAF" w:rsidP="009A0B52">
            <w:pPr>
              <w:spacing w:before="240" w:after="0"/>
              <w:rPr>
                <w:rFonts w:ascii="Times New Roman" w:hAnsi="Times New Roman"/>
                <w:kern w:val="2"/>
                <w:sz w:val="24"/>
                <w:szCs w:val="24"/>
                <w14:ligatures w14:val="standardContextual"/>
              </w:rPr>
            </w:pPr>
            <w:r w:rsidRPr="00BA6F32">
              <w:rPr>
                <w:rFonts w:ascii="Times New Roman" w:hAnsi="Times New Roman"/>
                <w:kern w:val="2"/>
                <w:sz w:val="24"/>
                <w:szCs w:val="24"/>
                <w14:ligatures w14:val="standardContextual"/>
              </w:rPr>
              <w:t>Н –</w:t>
            </w:r>
            <w:r w:rsidR="009A0B52">
              <w:rPr>
                <w:rFonts w:ascii="Times New Roman" w:hAnsi="Times New Roman"/>
                <w:kern w:val="2"/>
                <w:sz w:val="24"/>
                <w:szCs w:val="24"/>
                <w14:ligatures w14:val="standardContextual"/>
              </w:rPr>
              <w:t xml:space="preserve"> </w:t>
            </w:r>
            <w:r w:rsidRPr="00BA6F32">
              <w:rPr>
                <w:rFonts w:ascii="Times New Roman" w:hAnsi="Times New Roman"/>
                <w:kern w:val="2"/>
                <w:sz w:val="24"/>
                <w:szCs w:val="24"/>
                <w14:ligatures w14:val="standardContextual"/>
              </w:rPr>
              <w:t xml:space="preserve">НМЦК (сумма НМЦК в случае проведения совместной закупки) </w:t>
            </w:r>
          </w:p>
          <w:p w14:paraId="0567099D" w14:textId="77777777" w:rsidR="00F21E36" w:rsidRPr="00BA6F32" w:rsidRDefault="00F21E36" w:rsidP="00BA6F32">
            <w:pPr>
              <w:spacing w:before="240" w:after="0"/>
              <w:rPr>
                <w:rFonts w:ascii="Times New Roman" w:hAnsi="Times New Roman"/>
                <w:i/>
                <w:iCs/>
                <w:color w:val="FF0000"/>
                <w:kern w:val="2"/>
                <w:sz w:val="24"/>
                <w:szCs w:val="24"/>
                <w:lang w:eastAsia="ru-RU"/>
                <w14:ligatures w14:val="standardContextual"/>
              </w:rPr>
            </w:pPr>
            <w:r w:rsidRPr="00BA6F32">
              <w:rPr>
                <w:rFonts w:ascii="Times New Roman" w:eastAsia="Calibri" w:hAnsi="Times New Roman" w:cs="Times New Roman"/>
                <w:noProof/>
                <w:kern w:val="2"/>
                <w:sz w:val="24"/>
                <w:szCs w:val="24"/>
                <w:lang w:eastAsia="ru-RU"/>
                <w14:ligatures w14:val="standardContextual"/>
              </w:rPr>
              <w:lastRenderedPageBreak/>
              <w:drawing>
                <wp:inline distT="0" distB="0" distL="0" distR="0" wp14:anchorId="290B9FE3" wp14:editId="3E019BFD">
                  <wp:extent cx="384175" cy="2317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4175" cy="231775"/>
                          </a:xfrm>
                          <a:prstGeom prst="rect">
                            <a:avLst/>
                          </a:prstGeom>
                          <a:noFill/>
                        </pic:spPr>
                      </pic:pic>
                    </a:graphicData>
                  </a:graphic>
                </wp:inline>
              </w:drawing>
            </w:r>
            <w:r w:rsidRPr="00BA6F32">
              <w:rPr>
                <w:rFonts w:ascii="Times New Roman" w:eastAsia="Calibri" w:hAnsi="Times New Roman" w:cs="Times New Roman"/>
                <w:kern w:val="2"/>
                <w:sz w:val="24"/>
                <w:szCs w:val="24"/>
                <w:lang w:eastAsia="ru-RU"/>
                <w14:ligatures w14:val="standardContextual"/>
              </w:rPr>
              <w:t xml:space="preserve"> составляет</w:t>
            </w:r>
            <w:r w:rsidRPr="00BA6F32">
              <w:rPr>
                <w:rFonts w:ascii="Times New Roman" w:hAnsi="Times New Roman"/>
                <w:i/>
                <w:iCs/>
                <w:color w:val="FF0000"/>
                <w:kern w:val="2"/>
                <w:sz w:val="24"/>
                <w:szCs w:val="24"/>
                <w:lang w:eastAsia="ru-RU"/>
                <w14:ligatures w14:val="standardContextual"/>
              </w:rPr>
              <w:t xml:space="preserve"> </w:t>
            </w:r>
          </w:p>
          <w:p w14:paraId="5CE88282" w14:textId="34821340" w:rsidR="00203FAF" w:rsidRPr="00BA6F32" w:rsidRDefault="00E136F5" w:rsidP="009A0B52">
            <w:pPr>
              <w:spacing w:after="0" w:line="240" w:lineRule="auto"/>
              <w:rPr>
                <w:rFonts w:ascii="Times New Roman" w:hAnsi="Times New Roman"/>
                <w:kern w:val="2"/>
                <w:sz w:val="24"/>
                <w:szCs w:val="24"/>
                <w:lang w:eastAsia="ru-RU"/>
                <w14:ligatures w14:val="standardContextual"/>
              </w:rPr>
            </w:pPr>
            <w:r>
              <w:rPr>
                <w:rFonts w:ascii="Times New Roman" w:hAnsi="Times New Roman"/>
                <w:kern w:val="2"/>
                <w:sz w:val="24"/>
                <w:szCs w:val="24"/>
                <w:lang w:eastAsia="ru-RU"/>
                <w14:ligatures w14:val="standardContextual"/>
              </w:rPr>
              <w:t>26</w:t>
            </w:r>
            <w:r w:rsidR="00837FE4">
              <w:rPr>
                <w:rFonts w:ascii="Times New Roman" w:hAnsi="Times New Roman"/>
                <w:kern w:val="2"/>
                <w:sz w:val="24"/>
                <w:szCs w:val="24"/>
                <w:lang w:eastAsia="ru-RU"/>
                <w14:ligatures w14:val="standardContextual"/>
              </w:rPr>
              <w:t>4</w:t>
            </w:r>
            <w:r w:rsidR="009A0B52" w:rsidRPr="009A0B52">
              <w:rPr>
                <w:rFonts w:ascii="Times New Roman" w:hAnsi="Times New Roman"/>
                <w:kern w:val="2"/>
                <w:sz w:val="24"/>
                <w:szCs w:val="24"/>
                <w:lang w:eastAsia="ru-RU"/>
                <w14:ligatures w14:val="standardContextual"/>
              </w:rPr>
              <w:t xml:space="preserve"> 000 000,00 </w:t>
            </w:r>
            <w:r w:rsidR="00203FAF" w:rsidRPr="00BA6F32">
              <w:rPr>
                <w:rFonts w:ascii="Times New Roman" w:hAnsi="Times New Roman"/>
                <w:kern w:val="2"/>
                <w:sz w:val="24"/>
                <w:szCs w:val="24"/>
                <w:lang w:eastAsia="ru-RU"/>
                <w14:ligatures w14:val="standardContextual"/>
              </w:rPr>
              <w:t>рублей.</w:t>
            </w:r>
          </w:p>
          <w:p w14:paraId="5EE39116" w14:textId="77777777" w:rsidR="00203FAF" w:rsidRPr="00BA6F32" w:rsidRDefault="00203FAF" w:rsidP="00BA6F32">
            <w:pPr>
              <w:tabs>
                <w:tab w:val="left" w:pos="-360"/>
                <w:tab w:val="left" w:pos="360"/>
              </w:tabs>
              <w:spacing w:before="240" w:after="0"/>
              <w:rPr>
                <w:rFonts w:ascii="Times New Roman" w:hAnsi="Times New Roman" w:cs="Times New Roman"/>
                <w:sz w:val="24"/>
                <w:szCs w:val="24"/>
              </w:rPr>
            </w:pPr>
            <w:r w:rsidRPr="00BA6F32">
              <w:rPr>
                <w:rFonts w:ascii="Times New Roman" w:hAnsi="Times New Roman"/>
                <w:kern w:val="2"/>
                <w:sz w:val="24"/>
                <w:szCs w:val="24"/>
                <w:lang w:eastAsia="ru-RU"/>
                <w14:ligatures w14:val="standardContextual"/>
              </w:rPr>
              <w:t>Если в предложении участника закупки содержится значение квалификации участника закупки, которое выше предельного максимального значения, то баллы по детализирующему показателю присваиваются в размере, предусмотренном для предельного максимального значения квалификации участника закупки.</w:t>
            </w:r>
          </w:p>
        </w:tc>
      </w:tr>
      <w:tr w:rsidR="00203FAF" w:rsidRPr="00BA6F32" w14:paraId="23D6D8D1" w14:textId="77777777" w:rsidTr="009A0B52">
        <w:trPr>
          <w:trHeight w:val="2732"/>
        </w:trPr>
        <w:tc>
          <w:tcPr>
            <w:tcW w:w="1793" w:type="dxa"/>
            <w:vMerge/>
            <w:tcBorders>
              <w:top w:val="single" w:sz="4" w:space="0" w:color="auto"/>
              <w:left w:val="single" w:sz="4" w:space="0" w:color="auto"/>
              <w:bottom w:val="single" w:sz="4" w:space="0" w:color="auto"/>
              <w:right w:val="single" w:sz="4" w:space="0" w:color="auto"/>
            </w:tcBorders>
          </w:tcPr>
          <w:p w14:paraId="0B3B9946" w14:textId="77777777" w:rsidR="00203FAF" w:rsidRPr="00BA6F32" w:rsidRDefault="00203FAF" w:rsidP="00BA6F32">
            <w:pPr>
              <w:widowControl w:val="0"/>
              <w:spacing w:after="0"/>
              <w:jc w:val="center"/>
              <w:rPr>
                <w:rFonts w:ascii="Times New Roman" w:eastAsia="Times New Roman" w:hAnsi="Times New Roman" w:cs="Times New Roman"/>
                <w:sz w:val="24"/>
                <w:szCs w:val="24"/>
                <w:lang w:eastAsia="ru-RU"/>
              </w:rPr>
            </w:pPr>
          </w:p>
        </w:tc>
        <w:tc>
          <w:tcPr>
            <w:tcW w:w="2320" w:type="dxa"/>
            <w:vMerge/>
            <w:tcBorders>
              <w:top w:val="single" w:sz="4" w:space="0" w:color="auto"/>
              <w:left w:val="single" w:sz="4" w:space="0" w:color="auto"/>
              <w:bottom w:val="single" w:sz="4" w:space="0" w:color="auto"/>
              <w:right w:val="single" w:sz="4" w:space="0" w:color="auto"/>
            </w:tcBorders>
          </w:tcPr>
          <w:p w14:paraId="0873C469" w14:textId="77777777" w:rsidR="00203FAF" w:rsidRPr="00BA6F32" w:rsidRDefault="00203FAF" w:rsidP="00BA6F32">
            <w:pPr>
              <w:widowControl w:val="0"/>
              <w:spacing w:after="0"/>
              <w:jc w:val="center"/>
              <w:rPr>
                <w:rFonts w:ascii="Times New Roman" w:eastAsia="Times New Roman" w:hAnsi="Times New Roman" w:cs="Times New Roman"/>
                <w:sz w:val="24"/>
                <w:szCs w:val="24"/>
                <w:lang w:eastAsia="ru-RU"/>
              </w:rPr>
            </w:pPr>
          </w:p>
        </w:tc>
        <w:tc>
          <w:tcPr>
            <w:tcW w:w="1993" w:type="dxa"/>
            <w:vMerge/>
            <w:tcBorders>
              <w:top w:val="single" w:sz="4" w:space="0" w:color="auto"/>
              <w:left w:val="single" w:sz="4" w:space="0" w:color="auto"/>
              <w:bottom w:val="single" w:sz="4" w:space="0" w:color="auto"/>
              <w:right w:val="single" w:sz="4" w:space="0" w:color="auto"/>
            </w:tcBorders>
          </w:tcPr>
          <w:p w14:paraId="5C42A98A" w14:textId="77777777" w:rsidR="00203FAF" w:rsidRPr="00BA6F32" w:rsidRDefault="00203FAF" w:rsidP="00BA6F32">
            <w:pPr>
              <w:widowControl w:val="0"/>
              <w:spacing w:after="0"/>
              <w:jc w:val="center"/>
              <w:rPr>
                <w:rFonts w:ascii="Times New Roman" w:eastAsia="Times New Roman" w:hAnsi="Times New Roman" w:cs="Times New Roman"/>
                <w:sz w:val="24"/>
                <w:szCs w:val="24"/>
                <w:lang w:eastAsia="ru-RU"/>
              </w:rPr>
            </w:pPr>
          </w:p>
        </w:tc>
        <w:tc>
          <w:tcPr>
            <w:tcW w:w="1237" w:type="dxa"/>
            <w:vMerge/>
            <w:tcBorders>
              <w:top w:val="single" w:sz="4" w:space="0" w:color="auto"/>
              <w:left w:val="single" w:sz="4" w:space="0" w:color="auto"/>
              <w:bottom w:val="single" w:sz="4" w:space="0" w:color="auto"/>
              <w:right w:val="single" w:sz="4" w:space="0" w:color="auto"/>
            </w:tcBorders>
          </w:tcPr>
          <w:p w14:paraId="046EF239" w14:textId="77777777" w:rsidR="00203FAF" w:rsidRPr="00BA6F32" w:rsidRDefault="00203FAF" w:rsidP="00BA6F32">
            <w:pPr>
              <w:widowControl w:val="0"/>
              <w:spacing w:after="0"/>
              <w:rPr>
                <w:rFonts w:ascii="Times New Roman" w:eastAsia="Times New Roman" w:hAnsi="Times New Roman" w:cs="Times New Roman"/>
                <w:sz w:val="24"/>
                <w:szCs w:val="24"/>
                <w:lang w:eastAsia="ru-RU"/>
              </w:rPr>
            </w:pPr>
          </w:p>
        </w:tc>
        <w:tc>
          <w:tcPr>
            <w:tcW w:w="2640" w:type="dxa"/>
            <w:tcBorders>
              <w:top w:val="single" w:sz="4" w:space="0" w:color="auto"/>
              <w:left w:val="single" w:sz="4" w:space="0" w:color="auto"/>
              <w:bottom w:val="single" w:sz="4" w:space="0" w:color="auto"/>
              <w:right w:val="single" w:sz="4" w:space="0" w:color="auto"/>
            </w:tcBorders>
          </w:tcPr>
          <w:p w14:paraId="2F4F1514" w14:textId="77777777" w:rsidR="00203FAF" w:rsidRPr="00BA6F32" w:rsidRDefault="00203FAF" w:rsidP="00BA6F32">
            <w:pPr>
              <w:widowControl w:val="0"/>
              <w:spacing w:after="0"/>
              <w:jc w:val="center"/>
              <w:rPr>
                <w:rFonts w:ascii="Times New Roman" w:eastAsia="Times New Roman" w:hAnsi="Times New Roman" w:cs="Times New Roman"/>
                <w:sz w:val="24"/>
                <w:szCs w:val="24"/>
                <w:lang w:eastAsia="ru-RU"/>
              </w:rPr>
            </w:pPr>
          </w:p>
        </w:tc>
        <w:tc>
          <w:tcPr>
            <w:tcW w:w="1762" w:type="dxa"/>
            <w:tcBorders>
              <w:top w:val="single" w:sz="4" w:space="0" w:color="auto"/>
              <w:left w:val="single" w:sz="4" w:space="0" w:color="auto"/>
              <w:bottom w:val="single" w:sz="4" w:space="0" w:color="auto"/>
              <w:right w:val="single" w:sz="4" w:space="0" w:color="auto"/>
            </w:tcBorders>
          </w:tcPr>
          <w:p w14:paraId="07E865BA" w14:textId="77777777" w:rsidR="00203FAF" w:rsidRPr="00BA6F32" w:rsidRDefault="00203FAF" w:rsidP="00BA6F32">
            <w:pPr>
              <w:widowControl w:val="0"/>
              <w:spacing w:after="0"/>
              <w:jc w:val="center"/>
              <w:rPr>
                <w:rFonts w:ascii="Times New Roman" w:eastAsia="Times New Roman" w:hAnsi="Times New Roman" w:cs="Times New Roman"/>
                <w:sz w:val="24"/>
                <w:szCs w:val="24"/>
                <w:lang w:eastAsia="ru-RU"/>
              </w:rPr>
            </w:pPr>
          </w:p>
        </w:tc>
        <w:tc>
          <w:tcPr>
            <w:tcW w:w="4284" w:type="dxa"/>
            <w:vMerge/>
            <w:tcBorders>
              <w:top w:val="single" w:sz="4" w:space="0" w:color="auto"/>
              <w:left w:val="single" w:sz="4" w:space="0" w:color="auto"/>
              <w:bottom w:val="single" w:sz="4" w:space="0" w:color="000000"/>
              <w:right w:val="single" w:sz="4" w:space="0" w:color="000000"/>
            </w:tcBorders>
            <w:vAlign w:val="center"/>
          </w:tcPr>
          <w:p w14:paraId="799352A7" w14:textId="77777777" w:rsidR="00203FAF" w:rsidRPr="00BA6F32" w:rsidRDefault="00203FAF" w:rsidP="00BA6F32">
            <w:pPr>
              <w:widowControl w:val="0"/>
              <w:spacing w:after="0"/>
              <w:jc w:val="center"/>
              <w:rPr>
                <w:rFonts w:ascii="Times New Roman" w:eastAsia="Times New Roman" w:hAnsi="Times New Roman" w:cs="Times New Roman"/>
                <w:sz w:val="24"/>
                <w:szCs w:val="24"/>
                <w:lang w:eastAsia="ru-RU"/>
              </w:rPr>
            </w:pPr>
          </w:p>
        </w:tc>
      </w:tr>
      <w:tr w:rsidR="00203FAF" w:rsidRPr="00BA6F32" w14:paraId="6B6B45DD" w14:textId="77777777" w:rsidTr="009A0B52">
        <w:trPr>
          <w:trHeight w:val="1474"/>
        </w:trPr>
        <w:tc>
          <w:tcPr>
            <w:tcW w:w="1793" w:type="dxa"/>
            <w:vMerge/>
            <w:tcBorders>
              <w:top w:val="single" w:sz="4" w:space="0" w:color="auto"/>
              <w:left w:val="single" w:sz="4" w:space="0" w:color="000000"/>
              <w:bottom w:val="single" w:sz="4" w:space="0" w:color="000000"/>
              <w:right w:val="single" w:sz="4" w:space="0" w:color="000000"/>
            </w:tcBorders>
          </w:tcPr>
          <w:p w14:paraId="04487F0E" w14:textId="77777777" w:rsidR="00203FAF" w:rsidRPr="00BA6F32" w:rsidRDefault="00203FAF" w:rsidP="00BA6F32">
            <w:pPr>
              <w:widowControl w:val="0"/>
              <w:spacing w:after="0"/>
              <w:jc w:val="center"/>
              <w:rPr>
                <w:rFonts w:ascii="Times New Roman" w:eastAsia="Times New Roman" w:hAnsi="Times New Roman" w:cs="Times New Roman"/>
                <w:sz w:val="24"/>
                <w:szCs w:val="24"/>
                <w:lang w:eastAsia="ru-RU"/>
              </w:rPr>
            </w:pPr>
          </w:p>
        </w:tc>
        <w:tc>
          <w:tcPr>
            <w:tcW w:w="2320" w:type="dxa"/>
            <w:vMerge/>
            <w:tcBorders>
              <w:top w:val="single" w:sz="4" w:space="0" w:color="auto"/>
              <w:left w:val="single" w:sz="4" w:space="0" w:color="000000"/>
              <w:bottom w:val="single" w:sz="4" w:space="0" w:color="000000"/>
              <w:right w:val="single" w:sz="4" w:space="0" w:color="000000"/>
            </w:tcBorders>
          </w:tcPr>
          <w:p w14:paraId="6C3EE73E" w14:textId="77777777" w:rsidR="00203FAF" w:rsidRPr="00BA6F32" w:rsidRDefault="00203FAF" w:rsidP="00BA6F32">
            <w:pPr>
              <w:widowControl w:val="0"/>
              <w:spacing w:after="0"/>
              <w:jc w:val="center"/>
              <w:rPr>
                <w:rFonts w:ascii="Times New Roman" w:eastAsia="Times New Roman" w:hAnsi="Times New Roman" w:cs="Times New Roman"/>
                <w:sz w:val="24"/>
                <w:szCs w:val="24"/>
                <w:lang w:eastAsia="ru-RU"/>
              </w:rPr>
            </w:pPr>
          </w:p>
        </w:tc>
        <w:tc>
          <w:tcPr>
            <w:tcW w:w="1993" w:type="dxa"/>
            <w:vMerge w:val="restart"/>
            <w:tcBorders>
              <w:top w:val="single" w:sz="4" w:space="0" w:color="auto"/>
              <w:left w:val="single" w:sz="4" w:space="0" w:color="000000"/>
              <w:bottom w:val="single" w:sz="4" w:space="0" w:color="000000"/>
              <w:right w:val="single" w:sz="4" w:space="0" w:color="000000"/>
            </w:tcBorders>
          </w:tcPr>
          <w:p w14:paraId="443A2757" w14:textId="77777777" w:rsidR="00203FAF" w:rsidRPr="00BA6F32" w:rsidRDefault="004C5A10" w:rsidP="00BA6F32">
            <w:pPr>
              <w:widowControl w:val="0"/>
              <w:spacing w:after="0"/>
              <w:jc w:val="center"/>
              <w:rPr>
                <w:rFonts w:ascii="Times New Roman" w:eastAsia="Times New Roman" w:hAnsi="Times New Roman" w:cs="Times New Roman"/>
                <w:sz w:val="24"/>
                <w:szCs w:val="24"/>
                <w:lang w:eastAsia="ru-RU"/>
              </w:rPr>
            </w:pPr>
            <w:r w:rsidRPr="004C5A10">
              <w:rPr>
                <w:rFonts w:ascii="Times New Roman" w:eastAsia="Times New Roman" w:hAnsi="Times New Roman" w:cs="Times New Roman"/>
                <w:sz w:val="24"/>
                <w:szCs w:val="24"/>
                <w:lang w:eastAsia="ru-RU"/>
              </w:rPr>
              <w:t>Наличие у участников закупки специалистов и иных работников определенного уровня квалификации</w:t>
            </w:r>
          </w:p>
        </w:tc>
        <w:tc>
          <w:tcPr>
            <w:tcW w:w="1237" w:type="dxa"/>
            <w:vMerge w:val="restart"/>
            <w:tcBorders>
              <w:top w:val="single" w:sz="4" w:space="0" w:color="auto"/>
              <w:left w:val="single" w:sz="4" w:space="0" w:color="000000"/>
              <w:bottom w:val="single" w:sz="4" w:space="0" w:color="000000"/>
              <w:right w:val="single" w:sz="4" w:space="0" w:color="000000"/>
            </w:tcBorders>
          </w:tcPr>
          <w:p w14:paraId="06040B27" w14:textId="77777777" w:rsidR="00203FAF" w:rsidRPr="004C5A10" w:rsidRDefault="009A0B52" w:rsidP="00BA6F32">
            <w:pPr>
              <w:widowControl w:val="0"/>
              <w:spacing w:after="0"/>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8</w:t>
            </w:r>
            <w:r w:rsidR="00203FAF" w:rsidRPr="00BA6F32">
              <w:rPr>
                <w:rFonts w:ascii="Times New Roman" w:eastAsia="Times New Roman" w:hAnsi="Times New Roman" w:cs="Times New Roman"/>
                <w:sz w:val="24"/>
                <w:szCs w:val="24"/>
                <w:lang w:eastAsia="ru-RU"/>
              </w:rPr>
              <w:t>0</w:t>
            </w:r>
          </w:p>
        </w:tc>
        <w:tc>
          <w:tcPr>
            <w:tcW w:w="2640" w:type="dxa"/>
            <w:tcBorders>
              <w:top w:val="single" w:sz="4" w:space="0" w:color="auto"/>
              <w:left w:val="single" w:sz="4" w:space="0" w:color="000000"/>
              <w:bottom w:val="single" w:sz="4" w:space="0" w:color="000000"/>
              <w:right w:val="single" w:sz="4" w:space="0" w:color="000000"/>
            </w:tcBorders>
          </w:tcPr>
          <w:p w14:paraId="642C82C6" w14:textId="77777777" w:rsidR="00203FAF" w:rsidRPr="00BA6F32" w:rsidRDefault="00CC210A" w:rsidP="00BA6F32">
            <w:pPr>
              <w:widowControl w:val="0"/>
              <w:spacing w:after="0"/>
              <w:jc w:val="center"/>
              <w:rPr>
                <w:rFonts w:ascii="Times New Roman" w:eastAsia="Times New Roman" w:hAnsi="Times New Roman" w:cs="Times New Roman"/>
                <w:sz w:val="24"/>
                <w:szCs w:val="24"/>
                <w:lang w:eastAsia="ru-RU"/>
              </w:rPr>
            </w:pPr>
            <w:r w:rsidRPr="00CC210A">
              <w:rPr>
                <w:rFonts w:ascii="Times New Roman" w:eastAsia="Times New Roman" w:hAnsi="Times New Roman" w:cs="Times New Roman"/>
                <w:sz w:val="24"/>
                <w:szCs w:val="24"/>
                <w:lang w:eastAsia="ru-RU"/>
              </w:rPr>
              <w:t>Характеристика квалификации участников закупки №1 (Количество специалистов и иных работников, соответствующих перечню специальностей (направлений подготовки), выделенных в условную группу «ИТ»)</w:t>
            </w:r>
          </w:p>
        </w:tc>
        <w:tc>
          <w:tcPr>
            <w:tcW w:w="1762" w:type="dxa"/>
            <w:tcBorders>
              <w:top w:val="single" w:sz="4" w:space="0" w:color="auto"/>
              <w:left w:val="single" w:sz="4" w:space="0" w:color="000000"/>
              <w:bottom w:val="single" w:sz="4" w:space="0" w:color="000000"/>
              <w:right w:val="single" w:sz="4" w:space="0" w:color="000000"/>
            </w:tcBorders>
          </w:tcPr>
          <w:p w14:paraId="1AA1DB32" w14:textId="77777777" w:rsidR="00203FAF" w:rsidRPr="004C5A10" w:rsidRDefault="00203FAF" w:rsidP="00BA6F32">
            <w:pPr>
              <w:widowControl w:val="0"/>
              <w:spacing w:after="0"/>
              <w:jc w:val="center"/>
              <w:rPr>
                <w:sz w:val="24"/>
                <w:szCs w:val="24"/>
                <w:lang w:val="en-US"/>
              </w:rPr>
            </w:pPr>
            <w:r w:rsidRPr="00BA6F32">
              <w:rPr>
                <w:rFonts w:ascii="Times New Roman" w:eastAsia="Times New Roman" w:hAnsi="Times New Roman" w:cs="Times New Roman"/>
                <w:sz w:val="24"/>
                <w:szCs w:val="24"/>
                <w:lang w:eastAsia="ru-RU"/>
              </w:rPr>
              <w:t>45</w:t>
            </w:r>
          </w:p>
        </w:tc>
        <w:tc>
          <w:tcPr>
            <w:tcW w:w="4284" w:type="dxa"/>
            <w:vMerge w:val="restart"/>
            <w:tcBorders>
              <w:top w:val="single" w:sz="4" w:space="0" w:color="000000"/>
              <w:left w:val="single" w:sz="4" w:space="0" w:color="000000"/>
              <w:bottom w:val="single" w:sz="4" w:space="0" w:color="000000"/>
              <w:right w:val="single" w:sz="4" w:space="0" w:color="000000"/>
            </w:tcBorders>
          </w:tcPr>
          <w:p w14:paraId="4E62CAE8" w14:textId="77777777" w:rsidR="00203FAF" w:rsidRPr="00BA6F32" w:rsidRDefault="00203FAF" w:rsidP="00BA6F32">
            <w:pPr>
              <w:autoSpaceDE w:val="0"/>
              <w:autoSpaceDN w:val="0"/>
              <w:adjustRightInd w:val="0"/>
              <w:spacing w:before="240" w:after="0"/>
              <w:jc w:val="both"/>
              <w:rPr>
                <w:rFonts w:ascii="Times New Roman" w:hAnsi="Times New Roman"/>
                <w:sz w:val="24"/>
                <w:szCs w:val="24"/>
              </w:rPr>
            </w:pPr>
            <w:r w:rsidRPr="00BA6F32">
              <w:rPr>
                <w:rFonts w:ascii="Times New Roman" w:hAnsi="Times New Roman"/>
                <w:sz w:val="24"/>
                <w:szCs w:val="24"/>
              </w:rPr>
              <w:t>Оценка заявок по критерию оценки «</w:t>
            </w:r>
            <w:r w:rsidR="004C5A10" w:rsidRPr="004C5A10">
              <w:rPr>
                <w:rFonts w:ascii="Times New Roman" w:hAnsi="Times New Roman"/>
                <w:sz w:val="24"/>
                <w:szCs w:val="24"/>
              </w:rP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r w:rsidRPr="00BA6F32">
              <w:rPr>
                <w:rFonts w:ascii="Times New Roman" w:hAnsi="Times New Roman"/>
                <w:sz w:val="24"/>
                <w:szCs w:val="24"/>
              </w:rPr>
              <w:t xml:space="preserve">» осуществляется в порядке, установленном пунктами 20 - </w:t>
            </w:r>
            <w:r w:rsidRPr="00BA6F32">
              <w:rPr>
                <w:rFonts w:ascii="Times New Roman" w:hAnsi="Times New Roman"/>
                <w:sz w:val="24"/>
                <w:szCs w:val="24"/>
              </w:rPr>
              <w:lastRenderedPageBreak/>
              <w:t>23 раздела IV Положения для оценки заявок по критерию оценки «Характеристики объекта закупки».</w:t>
            </w:r>
          </w:p>
          <w:p w14:paraId="3F0EF388" w14:textId="77777777" w:rsidR="00203FAF" w:rsidRPr="00BA6F32" w:rsidRDefault="00203FAF" w:rsidP="00BA6F32">
            <w:pPr>
              <w:widowControl w:val="0"/>
              <w:kinsoku w:val="0"/>
              <w:overflowPunct w:val="0"/>
              <w:autoSpaceDE w:val="0"/>
              <w:autoSpaceDN w:val="0"/>
              <w:adjustRightInd w:val="0"/>
              <w:spacing w:before="240" w:after="0"/>
              <w:jc w:val="both"/>
              <w:rPr>
                <w:rFonts w:ascii="Times New Roman" w:hAnsi="Times New Roman"/>
                <w:sz w:val="24"/>
                <w:szCs w:val="24"/>
              </w:rPr>
            </w:pPr>
            <w:r w:rsidRPr="00BA6F32">
              <w:rPr>
                <w:rFonts w:ascii="Times New Roman" w:hAnsi="Times New Roman"/>
                <w:sz w:val="24"/>
                <w:szCs w:val="24"/>
              </w:rPr>
              <w:t xml:space="preserve">Лучшим </w:t>
            </w:r>
            <w:r w:rsidR="008978E0" w:rsidRPr="00BA6F32">
              <w:rPr>
                <w:rFonts w:ascii="Times New Roman" w:hAnsi="Times New Roman"/>
                <w:sz w:val="24"/>
                <w:szCs w:val="24"/>
              </w:rPr>
              <w:t xml:space="preserve">для заказчика </w:t>
            </w:r>
            <w:r w:rsidRPr="00BA6F32">
              <w:rPr>
                <w:rFonts w:ascii="Times New Roman" w:hAnsi="Times New Roman"/>
                <w:sz w:val="24"/>
                <w:szCs w:val="24"/>
              </w:rPr>
              <w:t>является наибольшее значение квалификации участника закупки.</w:t>
            </w:r>
          </w:p>
          <w:p w14:paraId="3BA18CA9" w14:textId="77777777" w:rsidR="00203FAF" w:rsidRPr="00BA6F32" w:rsidRDefault="00203FAF" w:rsidP="00BA6F32">
            <w:pPr>
              <w:spacing w:before="240" w:after="0"/>
              <w:jc w:val="both"/>
              <w:rPr>
                <w:rFonts w:ascii="Times New Roman" w:eastAsia="Times New Roman" w:hAnsi="Times New Roman"/>
                <w:sz w:val="24"/>
                <w:szCs w:val="24"/>
                <w:lang w:eastAsia="ru-RU"/>
              </w:rPr>
            </w:pPr>
            <w:r w:rsidRPr="00BA6F32">
              <w:rPr>
                <w:rFonts w:ascii="Times New Roman" w:eastAsia="Times New Roman" w:hAnsi="Times New Roman"/>
                <w:sz w:val="24"/>
                <w:szCs w:val="24"/>
                <w:lang w:eastAsia="ru-RU"/>
              </w:rPr>
              <w:t xml:space="preserve">Значение количества баллов по детализирующему показателю, присваиваемых заявке, подлежащей оценке по критерию оценки </w:t>
            </w:r>
            <w:r w:rsidR="004C5A10">
              <w:rPr>
                <w:rFonts w:ascii="Times New Roman" w:eastAsia="Times New Roman" w:hAnsi="Times New Roman"/>
                <w:sz w:val="24"/>
                <w:szCs w:val="24"/>
                <w:lang w:eastAsia="ru-RU"/>
              </w:rPr>
              <w:t>«</w:t>
            </w:r>
            <w:r w:rsidR="004C5A10" w:rsidRPr="004C5A10">
              <w:rPr>
                <w:rFonts w:ascii="Times New Roman" w:eastAsia="Times New Roman" w:hAnsi="Times New Roman"/>
                <w:sz w:val="24"/>
                <w:szCs w:val="24"/>
                <w:lang w:eastAsia="ru-RU"/>
              </w:rP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r w:rsidR="004C5A10">
              <w:rPr>
                <w:rFonts w:ascii="Times New Roman" w:eastAsia="Times New Roman" w:hAnsi="Times New Roman"/>
                <w:sz w:val="24"/>
                <w:szCs w:val="24"/>
                <w:lang w:eastAsia="ru-RU"/>
              </w:rPr>
              <w:t>»</w:t>
            </w:r>
            <w:r w:rsidRPr="00BA6F32">
              <w:rPr>
                <w:rFonts w:ascii="Times New Roman" w:eastAsia="Times New Roman" w:hAnsi="Times New Roman"/>
                <w:sz w:val="24"/>
                <w:szCs w:val="24"/>
                <w:lang w:eastAsia="ru-RU"/>
              </w:rPr>
              <w:t xml:space="preserve"> (БХi), рассчитывается по формуле:</w:t>
            </w:r>
          </w:p>
          <w:p w14:paraId="3F9E0A95" w14:textId="77777777" w:rsidR="00203FAF" w:rsidRPr="00BA6F32" w:rsidRDefault="00203FAF" w:rsidP="00BA6F32">
            <w:pPr>
              <w:widowControl w:val="0"/>
              <w:spacing w:before="240" w:after="0"/>
              <w:jc w:val="center"/>
              <w:rPr>
                <w:rFonts w:ascii="Times New Roman" w:eastAsia="Times New Roman" w:hAnsi="Times New Roman" w:cs="Times New Roman"/>
                <w:sz w:val="24"/>
                <w:szCs w:val="24"/>
                <w:lang w:eastAsia="ru-RU"/>
              </w:rPr>
            </w:pPr>
            <w:r w:rsidRPr="00BA6F32">
              <w:rPr>
                <w:noProof/>
                <w:sz w:val="24"/>
                <w:szCs w:val="24"/>
                <w:lang w:eastAsia="ru-RU"/>
              </w:rPr>
              <w:drawing>
                <wp:inline distT="0" distB="0" distL="0" distR="0" wp14:anchorId="5EC9FF31" wp14:editId="064FE32E">
                  <wp:extent cx="2273935" cy="511810"/>
                  <wp:effectExtent l="0" t="0" r="0" b="0"/>
                  <wp:docPr id="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8"/>
                          <pic:cNvPicPr>
                            <a:picLocks noChangeAspect="1" noChangeArrowheads="1"/>
                          </pic:cNvPicPr>
                        </pic:nvPicPr>
                        <pic:blipFill>
                          <a:blip r:embed="rId25"/>
                          <a:stretch>
                            <a:fillRect/>
                          </a:stretch>
                        </pic:blipFill>
                        <pic:spPr bwMode="auto">
                          <a:xfrm>
                            <a:off x="0" y="0"/>
                            <a:ext cx="2273935" cy="511810"/>
                          </a:xfrm>
                          <a:prstGeom prst="rect">
                            <a:avLst/>
                          </a:prstGeom>
                        </pic:spPr>
                      </pic:pic>
                    </a:graphicData>
                  </a:graphic>
                </wp:inline>
              </w:drawing>
            </w:r>
          </w:p>
          <w:p w14:paraId="2D08D224" w14:textId="77777777" w:rsidR="00203FAF" w:rsidRPr="00BA6F32" w:rsidRDefault="00203FAF" w:rsidP="00BA6F32">
            <w:pPr>
              <w:widowControl w:val="0"/>
              <w:spacing w:before="240" w:after="0"/>
              <w:jc w:val="both"/>
              <w:rPr>
                <w:rFonts w:ascii="Times New Roman" w:eastAsia="Calibri" w:hAnsi="Times New Roman" w:cs="Times New Roman"/>
                <w:spacing w:val="-4"/>
                <w:sz w:val="24"/>
                <w:szCs w:val="24"/>
              </w:rPr>
            </w:pPr>
            <w:r w:rsidRPr="00BA6F32">
              <w:rPr>
                <w:rFonts w:ascii="Times New Roman" w:eastAsia="Calibri" w:hAnsi="Times New Roman" w:cs="Times New Roman"/>
                <w:spacing w:val="-4"/>
                <w:sz w:val="24"/>
                <w:szCs w:val="24"/>
              </w:rPr>
              <w:lastRenderedPageBreak/>
              <w:t>где:</w:t>
            </w:r>
          </w:p>
          <w:p w14:paraId="46728B04" w14:textId="77777777" w:rsidR="00203FAF" w:rsidRPr="00BA6F32" w:rsidRDefault="00203FAF" w:rsidP="00BA6F32">
            <w:pPr>
              <w:pStyle w:val="ConsPlusNormal"/>
              <w:spacing w:before="240" w:line="276" w:lineRule="auto"/>
              <w:ind w:firstLine="362"/>
              <w:jc w:val="both"/>
              <w:rPr>
                <w:spacing w:val="-4"/>
              </w:rPr>
            </w:pPr>
            <w:r w:rsidRPr="00BA6F32">
              <w:rPr>
                <w:b/>
                <w:spacing w:val="-4"/>
              </w:rPr>
              <w:t>Х</w:t>
            </w:r>
            <w:r w:rsidRPr="00BA6F32">
              <w:rPr>
                <w:b/>
                <w:spacing w:val="-4"/>
                <w:vertAlign w:val="subscript"/>
              </w:rPr>
              <w:t>max</w:t>
            </w:r>
            <w:r w:rsidRPr="00BA6F32">
              <w:rPr>
                <w:spacing w:val="-4"/>
              </w:rPr>
              <w:t xml:space="preserve"> - максимальное значение предложений участников</w:t>
            </w:r>
            <w:r w:rsidRPr="00BA6F32">
              <w:rPr>
                <w:rFonts w:eastAsia="Calibri"/>
                <w:spacing w:val="-4"/>
              </w:rPr>
              <w:t xml:space="preserve"> по данному показателю</w:t>
            </w:r>
            <w:r w:rsidRPr="00BA6F32">
              <w:rPr>
                <w:spacing w:val="-4"/>
              </w:rPr>
              <w:t>, содержащееся в заявках (частях заявок), подлежащих оценке в соответствии с Федеральным законом;</w:t>
            </w:r>
          </w:p>
          <w:p w14:paraId="334BED6C" w14:textId="77777777" w:rsidR="00203FAF" w:rsidRPr="00BA6F32" w:rsidRDefault="00203FAF" w:rsidP="00BA6F32">
            <w:pPr>
              <w:pStyle w:val="ConsPlusNormal"/>
              <w:spacing w:before="240" w:line="276" w:lineRule="auto"/>
              <w:ind w:firstLine="362"/>
              <w:jc w:val="both"/>
              <w:rPr>
                <w:spacing w:val="-4"/>
              </w:rPr>
            </w:pPr>
            <w:r w:rsidRPr="00BA6F32">
              <w:rPr>
                <w:b/>
                <w:spacing w:val="-4"/>
              </w:rPr>
              <w:t>Х</w:t>
            </w:r>
            <w:r w:rsidRPr="00BA6F32">
              <w:rPr>
                <w:b/>
                <w:spacing w:val="-4"/>
                <w:vertAlign w:val="subscript"/>
              </w:rPr>
              <w:t>i</w:t>
            </w:r>
            <w:r w:rsidRPr="00BA6F32">
              <w:rPr>
                <w:spacing w:val="-4"/>
              </w:rPr>
              <w:t xml:space="preserve"> - значение, содержащееся в предложении участника закупки</w:t>
            </w:r>
            <w:r w:rsidRPr="00BA6F32">
              <w:rPr>
                <w:rFonts w:eastAsia="Calibri"/>
                <w:spacing w:val="-4"/>
              </w:rPr>
              <w:t xml:space="preserve"> по данному показателю</w:t>
            </w:r>
            <w:r w:rsidRPr="00BA6F32">
              <w:rPr>
                <w:spacing w:val="-4"/>
              </w:rPr>
              <w:t xml:space="preserve">, заявка (часть заявки) которого подлежит оценке в соответствии с Федеральным </w:t>
            </w:r>
            <w:hyperlink r:id="rId26">
              <w:r w:rsidRPr="00BA6F32">
                <w:rPr>
                  <w:spacing w:val="-4"/>
                </w:rPr>
                <w:t>законом</w:t>
              </w:r>
            </w:hyperlink>
            <w:r w:rsidRPr="00BA6F32">
              <w:rPr>
                <w:spacing w:val="-4"/>
              </w:rPr>
              <w:t>;</w:t>
            </w:r>
          </w:p>
          <w:p w14:paraId="02E02154" w14:textId="77777777" w:rsidR="00203FAF" w:rsidRPr="00BA6F32" w:rsidRDefault="00203FAF" w:rsidP="00BA6F32">
            <w:pPr>
              <w:widowControl w:val="0"/>
              <w:spacing w:before="240" w:after="0"/>
              <w:ind w:firstLine="362"/>
              <w:jc w:val="both"/>
              <w:rPr>
                <w:sz w:val="24"/>
                <w:szCs w:val="24"/>
              </w:rPr>
            </w:pPr>
            <w:r w:rsidRPr="00BA6F32">
              <w:rPr>
                <w:rFonts w:ascii="Times New Roman" w:hAnsi="Times New Roman" w:cs="Times New Roman"/>
                <w:b/>
                <w:spacing w:val="-4"/>
                <w:sz w:val="24"/>
                <w:szCs w:val="24"/>
              </w:rPr>
              <w:t>Х</w:t>
            </w:r>
            <w:r w:rsidRPr="00BA6F32">
              <w:rPr>
                <w:rFonts w:ascii="Times New Roman" w:hAnsi="Times New Roman" w:cs="Times New Roman"/>
                <w:b/>
                <w:spacing w:val="-4"/>
                <w:sz w:val="24"/>
                <w:szCs w:val="24"/>
                <w:vertAlign w:val="subscript"/>
              </w:rPr>
              <w:t>min</w:t>
            </w:r>
            <w:r w:rsidRPr="00BA6F32">
              <w:rPr>
                <w:rFonts w:ascii="Times New Roman" w:hAnsi="Times New Roman" w:cs="Times New Roman"/>
                <w:spacing w:val="-4"/>
                <w:sz w:val="24"/>
                <w:szCs w:val="24"/>
              </w:rPr>
              <w:t xml:space="preserve"> - минимальное значение предложений участников</w:t>
            </w:r>
            <w:r w:rsidRPr="00BA6F32">
              <w:rPr>
                <w:rFonts w:ascii="Times New Roman" w:eastAsia="Calibri" w:hAnsi="Times New Roman" w:cs="Times New Roman"/>
                <w:spacing w:val="-4"/>
                <w:sz w:val="24"/>
                <w:szCs w:val="24"/>
              </w:rPr>
              <w:t xml:space="preserve"> по данному показателю</w:t>
            </w:r>
            <w:r w:rsidRPr="00BA6F32">
              <w:rPr>
                <w:rFonts w:ascii="Times New Roman" w:hAnsi="Times New Roman" w:cs="Times New Roman"/>
                <w:spacing w:val="-4"/>
                <w:sz w:val="24"/>
                <w:szCs w:val="24"/>
              </w:rPr>
              <w:t>, содержащееся в заявках (частях заявок), подлежащих оценке в соответствии с Федеральным законом.</w:t>
            </w:r>
          </w:p>
        </w:tc>
      </w:tr>
      <w:tr w:rsidR="00203FAF" w:rsidRPr="00BA6F32" w14:paraId="207402D3" w14:textId="77777777" w:rsidTr="009A0B52">
        <w:trPr>
          <w:trHeight w:val="1316"/>
        </w:trPr>
        <w:tc>
          <w:tcPr>
            <w:tcW w:w="1793" w:type="dxa"/>
            <w:vMerge/>
            <w:tcBorders>
              <w:top w:val="single" w:sz="4" w:space="0" w:color="000000"/>
              <w:left w:val="single" w:sz="4" w:space="0" w:color="000000"/>
              <w:bottom w:val="single" w:sz="4" w:space="0" w:color="000000"/>
              <w:right w:val="single" w:sz="4" w:space="0" w:color="000000"/>
            </w:tcBorders>
          </w:tcPr>
          <w:p w14:paraId="0D6431E4" w14:textId="77777777" w:rsidR="00203FAF" w:rsidRPr="00BA6F32" w:rsidRDefault="00203FAF" w:rsidP="00BA6F32">
            <w:pPr>
              <w:widowControl w:val="0"/>
              <w:spacing w:after="0"/>
              <w:jc w:val="center"/>
              <w:rPr>
                <w:rFonts w:ascii="Times New Roman" w:eastAsia="Times New Roman" w:hAnsi="Times New Roman" w:cs="Times New Roman"/>
                <w:sz w:val="24"/>
                <w:szCs w:val="24"/>
                <w:lang w:eastAsia="ru-RU"/>
              </w:rPr>
            </w:pPr>
          </w:p>
        </w:tc>
        <w:tc>
          <w:tcPr>
            <w:tcW w:w="2320" w:type="dxa"/>
            <w:vMerge/>
            <w:tcBorders>
              <w:top w:val="single" w:sz="4" w:space="0" w:color="000000"/>
              <w:left w:val="single" w:sz="4" w:space="0" w:color="000000"/>
              <w:bottom w:val="single" w:sz="4" w:space="0" w:color="000000"/>
              <w:right w:val="single" w:sz="4" w:space="0" w:color="000000"/>
            </w:tcBorders>
          </w:tcPr>
          <w:p w14:paraId="57DAB2F2" w14:textId="77777777" w:rsidR="00203FAF" w:rsidRPr="00BA6F32" w:rsidRDefault="00203FAF" w:rsidP="00BA6F32">
            <w:pPr>
              <w:widowControl w:val="0"/>
              <w:spacing w:after="0"/>
              <w:jc w:val="center"/>
              <w:rPr>
                <w:rFonts w:ascii="Times New Roman" w:eastAsia="Times New Roman" w:hAnsi="Times New Roman" w:cs="Times New Roman"/>
                <w:sz w:val="24"/>
                <w:szCs w:val="24"/>
                <w:lang w:eastAsia="ru-RU"/>
              </w:rPr>
            </w:pPr>
          </w:p>
        </w:tc>
        <w:tc>
          <w:tcPr>
            <w:tcW w:w="1993" w:type="dxa"/>
            <w:vMerge/>
            <w:tcBorders>
              <w:top w:val="single" w:sz="4" w:space="0" w:color="000000"/>
              <w:left w:val="single" w:sz="4" w:space="0" w:color="000000"/>
              <w:bottom w:val="single" w:sz="4" w:space="0" w:color="000000"/>
              <w:right w:val="single" w:sz="4" w:space="0" w:color="000000"/>
            </w:tcBorders>
          </w:tcPr>
          <w:p w14:paraId="7C0FD3D0" w14:textId="77777777" w:rsidR="00203FAF" w:rsidRPr="00BA6F32" w:rsidRDefault="00203FAF" w:rsidP="00BA6F32">
            <w:pPr>
              <w:widowControl w:val="0"/>
              <w:spacing w:after="0"/>
              <w:jc w:val="center"/>
              <w:rPr>
                <w:rFonts w:ascii="Times New Roman" w:eastAsia="Times New Roman" w:hAnsi="Times New Roman" w:cs="Times New Roman"/>
                <w:sz w:val="24"/>
                <w:szCs w:val="24"/>
                <w:lang w:eastAsia="ru-RU"/>
              </w:rPr>
            </w:pPr>
          </w:p>
        </w:tc>
        <w:tc>
          <w:tcPr>
            <w:tcW w:w="1237" w:type="dxa"/>
            <w:vMerge/>
            <w:tcBorders>
              <w:top w:val="single" w:sz="4" w:space="0" w:color="000000"/>
              <w:left w:val="single" w:sz="4" w:space="0" w:color="000000"/>
              <w:bottom w:val="single" w:sz="4" w:space="0" w:color="000000"/>
              <w:right w:val="single" w:sz="4" w:space="0" w:color="000000"/>
            </w:tcBorders>
          </w:tcPr>
          <w:p w14:paraId="063DD3F8" w14:textId="77777777" w:rsidR="00203FAF" w:rsidRPr="00BA6F32" w:rsidRDefault="00203FAF" w:rsidP="00BA6F32">
            <w:pPr>
              <w:widowControl w:val="0"/>
              <w:spacing w:after="0"/>
              <w:rPr>
                <w:rFonts w:ascii="Times New Roman" w:eastAsia="Times New Roman" w:hAnsi="Times New Roman" w:cs="Times New Roman"/>
                <w:sz w:val="24"/>
                <w:szCs w:val="24"/>
                <w:lang w:eastAsia="ru-RU"/>
              </w:rPr>
            </w:pPr>
          </w:p>
        </w:tc>
        <w:tc>
          <w:tcPr>
            <w:tcW w:w="2640" w:type="dxa"/>
            <w:tcBorders>
              <w:top w:val="single" w:sz="4" w:space="0" w:color="000000"/>
              <w:left w:val="single" w:sz="4" w:space="0" w:color="000000"/>
              <w:bottom w:val="single" w:sz="4" w:space="0" w:color="000000"/>
              <w:right w:val="single" w:sz="4" w:space="0" w:color="000000"/>
            </w:tcBorders>
          </w:tcPr>
          <w:p w14:paraId="0CF978E2" w14:textId="77777777" w:rsidR="00203FAF" w:rsidRPr="00BA6F32" w:rsidRDefault="00CC210A" w:rsidP="00BA6F32">
            <w:pPr>
              <w:widowControl w:val="0"/>
              <w:spacing w:after="0"/>
              <w:jc w:val="center"/>
              <w:rPr>
                <w:rFonts w:ascii="Times New Roman" w:eastAsia="Times New Roman" w:hAnsi="Times New Roman" w:cs="Times New Roman"/>
                <w:sz w:val="24"/>
                <w:szCs w:val="24"/>
                <w:lang w:eastAsia="ru-RU"/>
              </w:rPr>
            </w:pPr>
            <w:r w:rsidRPr="00CC210A">
              <w:rPr>
                <w:rFonts w:ascii="Times New Roman" w:eastAsia="Times New Roman" w:hAnsi="Times New Roman" w:cs="Times New Roman"/>
                <w:sz w:val="24"/>
                <w:szCs w:val="24"/>
                <w:lang w:eastAsia="ru-RU"/>
              </w:rPr>
              <w:t>Характеристика квалификации участников закупки №2 (Количество специалистов и иных работников, соответствующих перечню специальностей (направлений подготовки), выделенных в условную группу «ИБ»)</w:t>
            </w:r>
          </w:p>
        </w:tc>
        <w:tc>
          <w:tcPr>
            <w:tcW w:w="1762" w:type="dxa"/>
            <w:tcBorders>
              <w:top w:val="single" w:sz="4" w:space="0" w:color="000000"/>
              <w:left w:val="single" w:sz="4" w:space="0" w:color="000000"/>
              <w:bottom w:val="single" w:sz="4" w:space="0" w:color="000000"/>
              <w:right w:val="single" w:sz="4" w:space="0" w:color="000000"/>
            </w:tcBorders>
          </w:tcPr>
          <w:p w14:paraId="599F3AE2" w14:textId="77777777" w:rsidR="00203FAF" w:rsidRPr="004C5A10" w:rsidRDefault="00203FAF" w:rsidP="00BA6F32">
            <w:pPr>
              <w:widowControl w:val="0"/>
              <w:spacing w:after="0"/>
              <w:jc w:val="center"/>
              <w:rPr>
                <w:sz w:val="24"/>
                <w:szCs w:val="24"/>
                <w:lang w:val="en-US"/>
              </w:rPr>
            </w:pPr>
            <w:r w:rsidRPr="00BA6F32">
              <w:rPr>
                <w:rFonts w:ascii="Times New Roman" w:eastAsia="Times New Roman" w:hAnsi="Times New Roman" w:cs="Times New Roman"/>
                <w:sz w:val="24"/>
                <w:szCs w:val="24"/>
                <w:lang w:eastAsia="ru-RU"/>
              </w:rPr>
              <w:t>10</w:t>
            </w:r>
          </w:p>
        </w:tc>
        <w:tc>
          <w:tcPr>
            <w:tcW w:w="4284" w:type="dxa"/>
            <w:vMerge/>
            <w:tcBorders>
              <w:top w:val="single" w:sz="4" w:space="0" w:color="000000"/>
              <w:left w:val="single" w:sz="4" w:space="0" w:color="000000"/>
              <w:bottom w:val="single" w:sz="4" w:space="0" w:color="000000"/>
              <w:right w:val="single" w:sz="4" w:space="0" w:color="000000"/>
            </w:tcBorders>
            <w:vAlign w:val="center"/>
          </w:tcPr>
          <w:p w14:paraId="4CA2E690" w14:textId="77777777" w:rsidR="00203FAF" w:rsidRPr="00BA6F32" w:rsidRDefault="00203FAF" w:rsidP="00BA6F32">
            <w:pPr>
              <w:widowControl w:val="0"/>
              <w:spacing w:after="0"/>
              <w:jc w:val="center"/>
              <w:rPr>
                <w:sz w:val="24"/>
                <w:szCs w:val="24"/>
              </w:rPr>
            </w:pPr>
          </w:p>
        </w:tc>
      </w:tr>
      <w:tr w:rsidR="00203FAF" w:rsidRPr="00BA6F32" w14:paraId="0E982509" w14:textId="77777777" w:rsidTr="009A0B52">
        <w:trPr>
          <w:trHeight w:val="1557"/>
        </w:trPr>
        <w:tc>
          <w:tcPr>
            <w:tcW w:w="1793" w:type="dxa"/>
            <w:vMerge/>
            <w:tcBorders>
              <w:top w:val="single" w:sz="4" w:space="0" w:color="000000"/>
              <w:left w:val="single" w:sz="4" w:space="0" w:color="000000"/>
              <w:bottom w:val="single" w:sz="4" w:space="0" w:color="000000"/>
              <w:right w:val="single" w:sz="4" w:space="0" w:color="000000"/>
            </w:tcBorders>
          </w:tcPr>
          <w:p w14:paraId="1D9D0A55" w14:textId="77777777" w:rsidR="00203FAF" w:rsidRPr="00BA6F32" w:rsidRDefault="00203FAF" w:rsidP="00BA6F32">
            <w:pPr>
              <w:widowControl w:val="0"/>
              <w:spacing w:after="0"/>
              <w:jc w:val="center"/>
              <w:rPr>
                <w:rFonts w:ascii="Times New Roman" w:eastAsia="Times New Roman" w:hAnsi="Times New Roman" w:cs="Times New Roman"/>
                <w:sz w:val="24"/>
                <w:szCs w:val="24"/>
                <w:lang w:eastAsia="ru-RU"/>
              </w:rPr>
            </w:pPr>
          </w:p>
        </w:tc>
        <w:tc>
          <w:tcPr>
            <w:tcW w:w="2320" w:type="dxa"/>
            <w:vMerge/>
            <w:tcBorders>
              <w:top w:val="single" w:sz="4" w:space="0" w:color="000000"/>
              <w:left w:val="single" w:sz="4" w:space="0" w:color="000000"/>
              <w:bottom w:val="single" w:sz="4" w:space="0" w:color="000000"/>
              <w:right w:val="single" w:sz="4" w:space="0" w:color="000000"/>
            </w:tcBorders>
          </w:tcPr>
          <w:p w14:paraId="2CA222C4" w14:textId="77777777" w:rsidR="00203FAF" w:rsidRPr="00BA6F32" w:rsidRDefault="00203FAF" w:rsidP="00BA6F32">
            <w:pPr>
              <w:widowControl w:val="0"/>
              <w:spacing w:after="0"/>
              <w:jc w:val="center"/>
              <w:rPr>
                <w:rFonts w:ascii="Times New Roman" w:eastAsia="Times New Roman" w:hAnsi="Times New Roman" w:cs="Times New Roman"/>
                <w:sz w:val="24"/>
                <w:szCs w:val="24"/>
                <w:lang w:eastAsia="ru-RU"/>
              </w:rPr>
            </w:pPr>
          </w:p>
        </w:tc>
        <w:tc>
          <w:tcPr>
            <w:tcW w:w="1993" w:type="dxa"/>
            <w:vMerge/>
            <w:tcBorders>
              <w:top w:val="single" w:sz="4" w:space="0" w:color="000000"/>
              <w:left w:val="single" w:sz="4" w:space="0" w:color="000000"/>
              <w:bottom w:val="single" w:sz="4" w:space="0" w:color="000000"/>
              <w:right w:val="single" w:sz="4" w:space="0" w:color="000000"/>
            </w:tcBorders>
          </w:tcPr>
          <w:p w14:paraId="631C8268" w14:textId="77777777" w:rsidR="00203FAF" w:rsidRPr="00BA6F32" w:rsidRDefault="00203FAF" w:rsidP="00BA6F32">
            <w:pPr>
              <w:widowControl w:val="0"/>
              <w:spacing w:after="0"/>
              <w:jc w:val="center"/>
              <w:rPr>
                <w:rFonts w:ascii="Times New Roman" w:eastAsia="Times New Roman" w:hAnsi="Times New Roman" w:cs="Times New Roman"/>
                <w:sz w:val="24"/>
                <w:szCs w:val="24"/>
                <w:lang w:eastAsia="ru-RU"/>
              </w:rPr>
            </w:pPr>
          </w:p>
        </w:tc>
        <w:tc>
          <w:tcPr>
            <w:tcW w:w="1237" w:type="dxa"/>
            <w:vMerge/>
            <w:tcBorders>
              <w:top w:val="single" w:sz="4" w:space="0" w:color="000000"/>
              <w:left w:val="single" w:sz="4" w:space="0" w:color="000000"/>
              <w:bottom w:val="single" w:sz="4" w:space="0" w:color="000000"/>
              <w:right w:val="single" w:sz="4" w:space="0" w:color="000000"/>
            </w:tcBorders>
          </w:tcPr>
          <w:p w14:paraId="57C3BB61" w14:textId="77777777" w:rsidR="00203FAF" w:rsidRPr="00BA6F32" w:rsidRDefault="00203FAF" w:rsidP="00BA6F32">
            <w:pPr>
              <w:widowControl w:val="0"/>
              <w:spacing w:after="0"/>
              <w:rPr>
                <w:rFonts w:ascii="Times New Roman" w:eastAsia="Times New Roman" w:hAnsi="Times New Roman" w:cs="Times New Roman"/>
                <w:sz w:val="24"/>
                <w:szCs w:val="24"/>
                <w:lang w:eastAsia="ru-RU"/>
              </w:rPr>
            </w:pPr>
          </w:p>
        </w:tc>
        <w:tc>
          <w:tcPr>
            <w:tcW w:w="2640" w:type="dxa"/>
            <w:tcBorders>
              <w:top w:val="single" w:sz="4" w:space="0" w:color="000000"/>
              <w:left w:val="single" w:sz="4" w:space="0" w:color="000000"/>
              <w:bottom w:val="single" w:sz="4" w:space="0" w:color="000000"/>
              <w:right w:val="single" w:sz="4" w:space="0" w:color="000000"/>
            </w:tcBorders>
          </w:tcPr>
          <w:p w14:paraId="0AF84BC9" w14:textId="77777777" w:rsidR="00203FAF" w:rsidRPr="00BA6F32" w:rsidRDefault="00CC210A" w:rsidP="00BA6F32">
            <w:pPr>
              <w:widowControl w:val="0"/>
              <w:spacing w:after="0"/>
              <w:jc w:val="center"/>
              <w:rPr>
                <w:rFonts w:ascii="Times New Roman" w:eastAsia="Times New Roman" w:hAnsi="Times New Roman" w:cs="Times New Roman"/>
                <w:sz w:val="24"/>
                <w:szCs w:val="24"/>
                <w:lang w:eastAsia="ru-RU"/>
              </w:rPr>
            </w:pPr>
            <w:r w:rsidRPr="00CC210A">
              <w:rPr>
                <w:rFonts w:ascii="Times New Roman" w:eastAsia="Times New Roman" w:hAnsi="Times New Roman" w:cs="Times New Roman"/>
                <w:sz w:val="24"/>
                <w:szCs w:val="24"/>
                <w:lang w:eastAsia="ru-RU"/>
              </w:rPr>
              <w:t>Характеристика квалификации участников закупки №3 (Количество специалистов и иных работников, соответствующих перечню специальностей (направлений подготовки), выделенных в условную группу «ИСиР»)</w:t>
            </w:r>
          </w:p>
        </w:tc>
        <w:tc>
          <w:tcPr>
            <w:tcW w:w="1762" w:type="dxa"/>
            <w:tcBorders>
              <w:top w:val="single" w:sz="4" w:space="0" w:color="000000"/>
              <w:left w:val="single" w:sz="4" w:space="0" w:color="000000"/>
              <w:bottom w:val="single" w:sz="4" w:space="0" w:color="000000"/>
              <w:right w:val="single" w:sz="4" w:space="0" w:color="000000"/>
            </w:tcBorders>
          </w:tcPr>
          <w:p w14:paraId="728025CC" w14:textId="77777777" w:rsidR="00203FAF" w:rsidRPr="004C5A10" w:rsidRDefault="00203FAF" w:rsidP="00BA6F32">
            <w:pPr>
              <w:widowControl w:val="0"/>
              <w:spacing w:after="0"/>
              <w:jc w:val="center"/>
              <w:rPr>
                <w:sz w:val="24"/>
                <w:szCs w:val="24"/>
                <w:lang w:val="en-US"/>
              </w:rPr>
            </w:pPr>
            <w:r w:rsidRPr="00BA6F32">
              <w:rPr>
                <w:rFonts w:ascii="Times New Roman" w:eastAsia="Times New Roman" w:hAnsi="Times New Roman" w:cs="Times New Roman"/>
                <w:sz w:val="24"/>
                <w:szCs w:val="24"/>
                <w:lang w:eastAsia="ru-RU"/>
              </w:rPr>
              <w:t>45</w:t>
            </w:r>
          </w:p>
        </w:tc>
        <w:tc>
          <w:tcPr>
            <w:tcW w:w="4284" w:type="dxa"/>
            <w:vMerge/>
            <w:tcBorders>
              <w:top w:val="single" w:sz="4" w:space="0" w:color="000000"/>
              <w:left w:val="single" w:sz="4" w:space="0" w:color="000000"/>
              <w:bottom w:val="single" w:sz="4" w:space="0" w:color="000000"/>
              <w:right w:val="single" w:sz="4" w:space="0" w:color="000000"/>
            </w:tcBorders>
            <w:vAlign w:val="center"/>
          </w:tcPr>
          <w:p w14:paraId="393703C3" w14:textId="77777777" w:rsidR="00203FAF" w:rsidRPr="00BA6F32" w:rsidRDefault="00203FAF" w:rsidP="00BA6F32">
            <w:pPr>
              <w:widowControl w:val="0"/>
              <w:spacing w:after="0"/>
              <w:jc w:val="center"/>
              <w:rPr>
                <w:sz w:val="24"/>
                <w:szCs w:val="24"/>
              </w:rPr>
            </w:pPr>
          </w:p>
        </w:tc>
      </w:tr>
    </w:tbl>
    <w:p w14:paraId="7DD191E6" w14:textId="77777777" w:rsidR="00AC78A8" w:rsidRPr="00BA6F32" w:rsidRDefault="00160B0E" w:rsidP="00BA6F32">
      <w:pPr>
        <w:spacing w:after="0"/>
        <w:rPr>
          <w:rFonts w:ascii="Times New Roman" w:eastAsia="Times New Roman" w:hAnsi="Times New Roman" w:cs="Times New Roman"/>
          <w:sz w:val="24"/>
          <w:szCs w:val="24"/>
          <w:lang w:eastAsia="ru-RU"/>
        </w:rPr>
      </w:pPr>
      <w:bookmarkStart w:id="1" w:name="Par425"/>
      <w:bookmarkEnd w:id="1"/>
      <w:r w:rsidRPr="00BA6F32">
        <w:rPr>
          <w:sz w:val="24"/>
          <w:szCs w:val="24"/>
        </w:rPr>
        <w:br w:type="page"/>
      </w:r>
    </w:p>
    <w:p w14:paraId="6BD71744" w14:textId="77777777" w:rsidR="00AC78A8" w:rsidRPr="00BA6F32" w:rsidRDefault="00160B0E" w:rsidP="00BA6F32">
      <w:pPr>
        <w:widowControl w:val="0"/>
        <w:spacing w:after="0"/>
        <w:jc w:val="center"/>
        <w:outlineLvl w:val="2"/>
        <w:rPr>
          <w:rFonts w:ascii="Times New Roman" w:eastAsia="Times New Roman" w:hAnsi="Times New Roman" w:cs="Times New Roman"/>
          <w:b/>
          <w:sz w:val="24"/>
          <w:szCs w:val="24"/>
          <w:lang w:eastAsia="ru-RU"/>
        </w:rPr>
      </w:pPr>
      <w:r w:rsidRPr="00BA6F32">
        <w:rPr>
          <w:rFonts w:ascii="Times New Roman" w:eastAsia="Times New Roman" w:hAnsi="Times New Roman" w:cs="Times New Roman"/>
          <w:b/>
          <w:sz w:val="24"/>
          <w:szCs w:val="24"/>
          <w:lang w:eastAsia="ru-RU"/>
        </w:rPr>
        <w:lastRenderedPageBreak/>
        <w:t>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II настоящего документа</w:t>
      </w:r>
    </w:p>
    <w:tbl>
      <w:tblPr>
        <w:tblW w:w="5000" w:type="pct"/>
        <w:tblLayout w:type="fixed"/>
        <w:tblCellMar>
          <w:top w:w="57" w:type="dxa"/>
          <w:left w:w="57" w:type="dxa"/>
          <w:bottom w:w="57" w:type="dxa"/>
          <w:right w:w="57" w:type="dxa"/>
        </w:tblCellMar>
        <w:tblLook w:val="0000" w:firstRow="0" w:lastRow="0" w:firstColumn="0" w:lastColumn="0" w:noHBand="0" w:noVBand="0"/>
      </w:tblPr>
      <w:tblGrid>
        <w:gridCol w:w="1081"/>
        <w:gridCol w:w="9363"/>
        <w:gridCol w:w="4966"/>
      </w:tblGrid>
      <w:tr w:rsidR="00AC78A8" w:rsidRPr="00BA6F32" w14:paraId="2C7EAAC2" w14:textId="77777777" w:rsidTr="009A0B52">
        <w:trPr>
          <w:tblHeader/>
        </w:trPr>
        <w:tc>
          <w:tcPr>
            <w:tcW w:w="10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5A48F81" w14:textId="77777777" w:rsidR="00AC78A8" w:rsidRPr="00BA6F32" w:rsidRDefault="00160B0E" w:rsidP="00BA6F32">
            <w:pPr>
              <w:widowControl w:val="0"/>
              <w:spacing w:after="0"/>
              <w:jc w:val="center"/>
              <w:rPr>
                <w:rFonts w:ascii="Times New Roman" w:eastAsia="Times New Roman" w:hAnsi="Times New Roman" w:cs="Times New Roman"/>
                <w:sz w:val="24"/>
                <w:szCs w:val="24"/>
                <w:lang w:eastAsia="ru-RU"/>
              </w:rPr>
            </w:pPr>
            <w:r w:rsidRPr="00BA6F32">
              <w:rPr>
                <w:rFonts w:ascii="Times New Roman" w:eastAsia="Times New Roman" w:hAnsi="Times New Roman" w:cs="Times New Roman"/>
                <w:sz w:val="24"/>
                <w:szCs w:val="24"/>
                <w:lang w:eastAsia="ru-RU"/>
              </w:rPr>
              <w:t>№</w:t>
            </w:r>
          </w:p>
        </w:tc>
        <w:tc>
          <w:tcPr>
            <w:tcW w:w="93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5220ED3" w14:textId="77777777" w:rsidR="00AC78A8" w:rsidRPr="00BA6F32" w:rsidRDefault="00160B0E" w:rsidP="00BA6F32">
            <w:pPr>
              <w:widowControl w:val="0"/>
              <w:spacing w:after="0"/>
              <w:jc w:val="center"/>
              <w:rPr>
                <w:rFonts w:ascii="Times New Roman" w:eastAsia="Times New Roman" w:hAnsi="Times New Roman" w:cs="Times New Roman"/>
                <w:sz w:val="24"/>
                <w:szCs w:val="24"/>
                <w:lang w:eastAsia="ru-RU"/>
              </w:rPr>
            </w:pPr>
            <w:r w:rsidRPr="00BA6F32">
              <w:rPr>
                <w:rFonts w:ascii="Times New Roman" w:eastAsia="Times New Roman" w:hAnsi="Times New Roman" w:cs="Times New Roman"/>
                <w:sz w:val="24"/>
                <w:szCs w:val="24"/>
                <w:lang w:eastAsia="ru-RU"/>
              </w:rPr>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графой 3</w:t>
            </w:r>
          </w:p>
        </w:tc>
        <w:tc>
          <w:tcPr>
            <w:tcW w:w="49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69F68A8" w14:textId="77777777" w:rsidR="00AC78A8" w:rsidRPr="00BA6F32" w:rsidRDefault="00160B0E" w:rsidP="00BA6F32">
            <w:pPr>
              <w:widowControl w:val="0"/>
              <w:spacing w:after="0"/>
              <w:jc w:val="center"/>
              <w:rPr>
                <w:rFonts w:ascii="Times New Roman" w:eastAsia="Times New Roman" w:hAnsi="Times New Roman" w:cs="Times New Roman"/>
                <w:sz w:val="24"/>
                <w:szCs w:val="24"/>
                <w:lang w:eastAsia="ru-RU"/>
              </w:rPr>
            </w:pPr>
            <w:r w:rsidRPr="00BA6F32">
              <w:rPr>
                <w:rFonts w:ascii="Times New Roman" w:eastAsia="Times New Roman" w:hAnsi="Times New Roman" w:cs="Times New Roman"/>
                <w:sz w:val="24"/>
                <w:szCs w:val="24"/>
                <w:lang w:eastAsia="ru-RU"/>
              </w:rPr>
              <w:t>Положение о применении критерия оценки, показателя оценки, показателя оценки, детализирующего показатель оценки</w:t>
            </w:r>
          </w:p>
        </w:tc>
      </w:tr>
      <w:tr w:rsidR="00AC78A8" w:rsidRPr="00BA6F32" w14:paraId="03370ADC" w14:textId="77777777" w:rsidTr="009A0B52">
        <w:trPr>
          <w:trHeight w:val="3892"/>
        </w:trPr>
        <w:tc>
          <w:tcPr>
            <w:tcW w:w="1081" w:type="dxa"/>
            <w:tcBorders>
              <w:top w:val="single" w:sz="4" w:space="0" w:color="000000"/>
              <w:left w:val="single" w:sz="4" w:space="0" w:color="000000"/>
              <w:bottom w:val="single" w:sz="4" w:space="0" w:color="000000"/>
              <w:right w:val="single" w:sz="4" w:space="0" w:color="000000"/>
            </w:tcBorders>
          </w:tcPr>
          <w:p w14:paraId="12699106" w14:textId="77777777" w:rsidR="00AC78A8" w:rsidRPr="00BA6F32" w:rsidRDefault="00160B0E" w:rsidP="00BA6F32">
            <w:pPr>
              <w:widowControl w:val="0"/>
              <w:spacing w:after="0"/>
              <w:jc w:val="center"/>
              <w:rPr>
                <w:rFonts w:ascii="Times New Roman" w:eastAsia="Times New Roman" w:hAnsi="Times New Roman" w:cs="Times New Roman"/>
                <w:sz w:val="24"/>
                <w:szCs w:val="24"/>
                <w:lang w:eastAsia="ru-RU"/>
              </w:rPr>
            </w:pPr>
            <w:r w:rsidRPr="00BA6F32">
              <w:rPr>
                <w:rFonts w:ascii="Times New Roman" w:eastAsia="Times New Roman" w:hAnsi="Times New Roman" w:cs="Times New Roman"/>
                <w:sz w:val="24"/>
                <w:szCs w:val="24"/>
                <w:lang w:eastAsia="ru-RU"/>
              </w:rPr>
              <w:t>1.</w:t>
            </w:r>
          </w:p>
        </w:tc>
        <w:tc>
          <w:tcPr>
            <w:tcW w:w="9363" w:type="dxa"/>
            <w:tcBorders>
              <w:top w:val="single" w:sz="4" w:space="0" w:color="000000"/>
              <w:left w:val="single" w:sz="4" w:space="0" w:color="000000"/>
              <w:bottom w:val="single" w:sz="4" w:space="0" w:color="000000"/>
              <w:right w:val="single" w:sz="4" w:space="0" w:color="000000"/>
            </w:tcBorders>
          </w:tcPr>
          <w:p w14:paraId="76ED3DA9" w14:textId="77777777" w:rsidR="00AC78A8" w:rsidRPr="00BA6F32" w:rsidRDefault="00160B0E" w:rsidP="00BA6F32">
            <w:pPr>
              <w:widowControl w:val="0"/>
              <w:spacing w:after="0"/>
              <w:rPr>
                <w:rFonts w:ascii="Times New Roman" w:eastAsia="Times New Roman" w:hAnsi="Times New Roman" w:cs="Times New Roman"/>
                <w:sz w:val="24"/>
                <w:szCs w:val="24"/>
                <w:lang w:eastAsia="ru-RU"/>
              </w:rPr>
            </w:pPr>
            <w:r w:rsidRPr="00BA6F32">
              <w:rPr>
                <w:rFonts w:ascii="Times New Roman" w:eastAsia="Times New Roman" w:hAnsi="Times New Roman" w:cs="Times New Roman"/>
                <w:sz w:val="24"/>
                <w:szCs w:val="24"/>
                <w:lang w:eastAsia="ru-RU"/>
              </w:rPr>
              <w:t>Критерий оценки: Цена контракта, сумма цен единиц товара, работы, услуги.</w:t>
            </w:r>
          </w:p>
        </w:tc>
        <w:tc>
          <w:tcPr>
            <w:tcW w:w="4966" w:type="dxa"/>
            <w:tcBorders>
              <w:top w:val="single" w:sz="4" w:space="0" w:color="000000"/>
              <w:left w:val="single" w:sz="4" w:space="0" w:color="000000"/>
              <w:bottom w:val="single" w:sz="4" w:space="0" w:color="000000"/>
              <w:right w:val="single" w:sz="4" w:space="0" w:color="000000"/>
            </w:tcBorders>
          </w:tcPr>
          <w:p w14:paraId="06637C3A" w14:textId="77777777" w:rsidR="00ED6F91" w:rsidRPr="00ED6F91" w:rsidRDefault="00ED6F91" w:rsidP="00ED6F91">
            <w:pPr>
              <w:widowControl w:val="0"/>
              <w:spacing w:after="0"/>
              <w:ind w:firstLine="286"/>
              <w:rPr>
                <w:rFonts w:ascii="Times New Roman" w:eastAsia="Times New Roman" w:hAnsi="Times New Roman" w:cs="Times New Roman"/>
                <w:spacing w:val="-4"/>
                <w:sz w:val="24"/>
                <w:szCs w:val="24"/>
                <w:lang w:eastAsia="ru-RU"/>
              </w:rPr>
            </w:pPr>
            <w:r w:rsidRPr="00ED6F91">
              <w:rPr>
                <w:rFonts w:ascii="Times New Roman" w:eastAsia="Times New Roman" w:hAnsi="Times New Roman" w:cs="Times New Roman"/>
                <w:spacing w:val="-4"/>
                <w:sz w:val="24"/>
                <w:szCs w:val="24"/>
                <w:lang w:eastAsia="ru-RU"/>
              </w:rPr>
              <w:t xml:space="preserve">В рамках настоящей закупки по данному критерию оценивается </w:t>
            </w:r>
            <w:r w:rsidRPr="00ED6F91">
              <w:rPr>
                <w:rFonts w:ascii="Times New Roman" w:eastAsia="Times New Roman" w:hAnsi="Times New Roman" w:cs="Times New Roman"/>
                <w:b/>
                <w:bCs/>
                <w:spacing w:val="-4"/>
                <w:sz w:val="24"/>
                <w:szCs w:val="24"/>
                <w:lang w:eastAsia="ru-RU"/>
              </w:rPr>
              <w:t>предложение участника закупки о цене контракта.</w:t>
            </w:r>
          </w:p>
          <w:p w14:paraId="31A16C0D" w14:textId="77777777" w:rsidR="00ED6F91" w:rsidRPr="00ED6F91" w:rsidRDefault="00ED6F91" w:rsidP="00ED6F91">
            <w:pPr>
              <w:widowControl w:val="0"/>
              <w:spacing w:after="0"/>
              <w:ind w:firstLine="286"/>
              <w:rPr>
                <w:rFonts w:ascii="Times New Roman" w:eastAsia="Times New Roman" w:hAnsi="Times New Roman" w:cs="Times New Roman"/>
                <w:spacing w:val="-4"/>
                <w:sz w:val="24"/>
                <w:szCs w:val="24"/>
                <w:lang w:eastAsia="ru-RU"/>
              </w:rPr>
            </w:pPr>
            <w:r w:rsidRPr="00ED6F91">
              <w:rPr>
                <w:rFonts w:ascii="Times New Roman" w:eastAsia="Times New Roman" w:hAnsi="Times New Roman" w:cs="Times New Roman"/>
                <w:spacing w:val="-4"/>
                <w:sz w:val="24"/>
                <w:szCs w:val="24"/>
                <w:lang w:eastAsia="ru-RU"/>
              </w:rPr>
              <w:t>Значение количества баллов по критерию оценки, присваиваемое заявке, определяется в соответствии с условиями и по соответствующим им формулам, указанным в разделе II Порядка рассмотрения и оценки заявок на участие в конкурсе.</w:t>
            </w:r>
          </w:p>
          <w:p w14:paraId="18BB044B" w14:textId="77777777" w:rsidR="00ED6F91" w:rsidRPr="00ED6F91" w:rsidRDefault="00ED6F91" w:rsidP="00ED6F91">
            <w:pPr>
              <w:widowControl w:val="0"/>
              <w:spacing w:after="0"/>
              <w:ind w:firstLine="286"/>
              <w:rPr>
                <w:rFonts w:ascii="Times New Roman" w:eastAsia="Times New Roman" w:hAnsi="Times New Roman" w:cs="Times New Roman"/>
                <w:spacing w:val="-4"/>
                <w:sz w:val="24"/>
                <w:szCs w:val="24"/>
                <w:lang w:eastAsia="ru-RU"/>
              </w:rPr>
            </w:pPr>
            <w:r w:rsidRPr="00ED6F91">
              <w:rPr>
                <w:rFonts w:ascii="Times New Roman" w:eastAsia="Times New Roman" w:hAnsi="Times New Roman" w:cs="Times New Roman"/>
                <w:spacing w:val="-4"/>
                <w:sz w:val="24"/>
                <w:szCs w:val="24"/>
                <w:lang w:eastAsia="ru-RU"/>
              </w:rPr>
              <w:t>Заявкам, содержащим наилучшее ценовое предложение, а также предложение, равное такому наилучшему ценовому предложению, присваивается 100 баллов.</w:t>
            </w:r>
          </w:p>
          <w:p w14:paraId="59A0755B" w14:textId="77777777" w:rsidR="00ED6F91" w:rsidRPr="00ED6F91" w:rsidRDefault="00ED6F91" w:rsidP="00ED6F91">
            <w:pPr>
              <w:widowControl w:val="0"/>
              <w:spacing w:after="0"/>
              <w:ind w:firstLine="286"/>
              <w:rPr>
                <w:rFonts w:ascii="Times New Roman" w:eastAsia="Times New Roman" w:hAnsi="Times New Roman" w:cs="Times New Roman"/>
                <w:spacing w:val="-4"/>
                <w:sz w:val="24"/>
                <w:szCs w:val="24"/>
                <w:lang w:eastAsia="ru-RU"/>
              </w:rPr>
            </w:pPr>
            <w:r w:rsidRPr="00ED6F91">
              <w:rPr>
                <w:rFonts w:ascii="Times New Roman" w:eastAsia="Times New Roman" w:hAnsi="Times New Roman" w:cs="Times New Roman"/>
                <w:spacing w:val="-4"/>
                <w:sz w:val="24"/>
                <w:szCs w:val="24"/>
                <w:lang w:eastAsia="ru-RU"/>
              </w:rPr>
              <w:t>Наилучшим ценовым предложением признается предложение участника с наименьшей ценой контракта.</w:t>
            </w:r>
          </w:p>
          <w:p w14:paraId="7BC3022A" w14:textId="77777777" w:rsidR="00AC78A8" w:rsidRPr="00BA6F32" w:rsidRDefault="00ED6F91" w:rsidP="00ED6F91">
            <w:pPr>
              <w:pStyle w:val="ConsPlusNormal"/>
              <w:spacing w:before="60" w:line="276" w:lineRule="auto"/>
              <w:ind w:firstLine="286"/>
              <w:jc w:val="both"/>
              <w:rPr>
                <w:spacing w:val="-4"/>
              </w:rPr>
            </w:pPr>
            <w:r w:rsidRPr="00ED6F91">
              <w:rPr>
                <w:spacing w:val="-4"/>
              </w:rPr>
              <w:t>В случае подачи участником закупки заявки на участие в закупке, содержащей предложение о цене контракта, размер которого превышает начальную (максимальную) цену контракта, либо равен нулю такая заявка подлежит возврату оператором электронной площадки, подавшему ее участнику закупки.</w:t>
            </w:r>
          </w:p>
        </w:tc>
      </w:tr>
      <w:tr w:rsidR="00AC78A8" w:rsidRPr="00BA6F32" w14:paraId="6E7B75C3" w14:textId="77777777" w:rsidTr="009A0B52">
        <w:trPr>
          <w:trHeight w:val="850"/>
        </w:trPr>
        <w:tc>
          <w:tcPr>
            <w:tcW w:w="1081" w:type="dxa"/>
            <w:tcBorders>
              <w:top w:val="single" w:sz="4" w:space="0" w:color="000000"/>
              <w:left w:val="single" w:sz="4" w:space="0" w:color="000000"/>
              <w:bottom w:val="single" w:sz="4" w:space="0" w:color="000000"/>
              <w:right w:val="single" w:sz="4" w:space="0" w:color="000000"/>
            </w:tcBorders>
          </w:tcPr>
          <w:p w14:paraId="71A8484D" w14:textId="77777777" w:rsidR="00AC78A8" w:rsidRPr="00BA6F32" w:rsidRDefault="00ED6F91" w:rsidP="00BA6F32">
            <w:pPr>
              <w:widowControl w:val="0"/>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160B0E" w:rsidRPr="00BA6F32">
              <w:rPr>
                <w:rFonts w:ascii="Times New Roman" w:eastAsia="Times New Roman" w:hAnsi="Times New Roman" w:cs="Times New Roman"/>
                <w:sz w:val="24"/>
                <w:szCs w:val="24"/>
                <w:lang w:eastAsia="ru-RU"/>
              </w:rPr>
              <w:t>.</w:t>
            </w:r>
          </w:p>
        </w:tc>
        <w:tc>
          <w:tcPr>
            <w:tcW w:w="9363" w:type="dxa"/>
            <w:tcBorders>
              <w:top w:val="single" w:sz="4" w:space="0" w:color="000000"/>
              <w:left w:val="single" w:sz="4" w:space="0" w:color="000000"/>
              <w:bottom w:val="single" w:sz="4" w:space="0" w:color="000000"/>
              <w:right w:val="single" w:sz="4" w:space="0" w:color="000000"/>
            </w:tcBorders>
          </w:tcPr>
          <w:p w14:paraId="5FEA9C85" w14:textId="77777777" w:rsidR="00544FF0" w:rsidRPr="00BA6F32" w:rsidRDefault="00160B0E" w:rsidP="00BA6F32">
            <w:pPr>
              <w:widowControl w:val="0"/>
              <w:spacing w:after="0"/>
              <w:jc w:val="both"/>
              <w:rPr>
                <w:rFonts w:ascii="Times New Roman" w:eastAsia="Times New Roman" w:hAnsi="Times New Roman" w:cs="Times New Roman"/>
                <w:sz w:val="24"/>
                <w:szCs w:val="24"/>
                <w:lang w:eastAsia="ru-RU"/>
              </w:rPr>
            </w:pPr>
            <w:r w:rsidRPr="00BA6F32">
              <w:rPr>
                <w:rFonts w:ascii="Times New Roman" w:eastAsia="Times New Roman" w:hAnsi="Times New Roman" w:cs="Times New Roman"/>
                <w:sz w:val="24"/>
                <w:szCs w:val="24"/>
                <w:lang w:eastAsia="ru-RU"/>
              </w:rPr>
              <w:t xml:space="preserve">Критерий оценки </w:t>
            </w:r>
            <w:r w:rsidR="00544FF0" w:rsidRPr="00BA6F32">
              <w:rPr>
                <w:rFonts w:ascii="Times New Roman" w:eastAsia="Times New Roman" w:hAnsi="Times New Roman" w:cs="Times New Roman"/>
                <w:sz w:val="24"/>
                <w:szCs w:val="24"/>
                <w:lang w:eastAsia="ru-RU"/>
              </w:rPr>
              <w:t>«</w:t>
            </w:r>
            <w:r w:rsidR="00ED6F91" w:rsidRPr="00ED6F91">
              <w:rPr>
                <w:rFonts w:ascii="Times New Roman" w:hAnsi="Times New Roman"/>
                <w:sz w:val="24"/>
                <w:szCs w:val="24"/>
              </w:rPr>
              <w:t xml:space="preserve">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w:t>
            </w:r>
            <w:r w:rsidR="00ED6F91" w:rsidRPr="00ED6F91">
              <w:rPr>
                <w:rFonts w:ascii="Times New Roman" w:hAnsi="Times New Roman"/>
                <w:sz w:val="24"/>
                <w:szCs w:val="24"/>
              </w:rPr>
              <w:lastRenderedPageBreak/>
              <w:t>контракта, и деловой репутации, специалистов и иных работников определенного уровня квалификации</w:t>
            </w:r>
            <w:r w:rsidR="00544FF0" w:rsidRPr="00BA6F32">
              <w:rPr>
                <w:rFonts w:ascii="Times New Roman" w:eastAsia="Times New Roman" w:hAnsi="Times New Roman" w:cs="Times New Roman"/>
                <w:sz w:val="24"/>
                <w:szCs w:val="24"/>
                <w:lang w:eastAsia="ru-RU"/>
              </w:rPr>
              <w:t>»</w:t>
            </w:r>
          </w:p>
          <w:p w14:paraId="46839679" w14:textId="77777777" w:rsidR="00544FF0" w:rsidRPr="00BA6F32" w:rsidRDefault="00544FF0" w:rsidP="00BA6F32">
            <w:pPr>
              <w:widowControl w:val="0"/>
              <w:spacing w:after="0"/>
              <w:jc w:val="both"/>
              <w:rPr>
                <w:rFonts w:ascii="Times New Roman" w:eastAsia="Times New Roman" w:hAnsi="Times New Roman" w:cs="Times New Roman"/>
                <w:sz w:val="24"/>
                <w:szCs w:val="24"/>
                <w:lang w:eastAsia="ru-RU"/>
              </w:rPr>
            </w:pPr>
          </w:p>
          <w:p w14:paraId="413078F9" w14:textId="77777777" w:rsidR="00ED6F91" w:rsidRPr="00ED6F91" w:rsidRDefault="00ED6F91" w:rsidP="00ED6F91">
            <w:pPr>
              <w:widowControl w:val="0"/>
              <w:spacing w:after="0"/>
              <w:jc w:val="both"/>
              <w:rPr>
                <w:rFonts w:ascii="Times New Roman" w:eastAsia="Times New Roman" w:hAnsi="Times New Roman" w:cs="Times New Roman"/>
                <w:sz w:val="24"/>
                <w:szCs w:val="24"/>
                <w:lang w:eastAsia="ru-RU"/>
              </w:rPr>
            </w:pPr>
            <w:r w:rsidRPr="00ED6F91">
              <w:rPr>
                <w:rFonts w:ascii="Times New Roman" w:eastAsia="Times New Roman" w:hAnsi="Times New Roman" w:cs="Times New Roman"/>
                <w:sz w:val="24"/>
                <w:szCs w:val="24"/>
                <w:lang w:eastAsia="ru-RU"/>
              </w:rPr>
              <w:t>Показатель оценки «Наличие у участников закупки опыта работы, связанного с предметом контракта»</w:t>
            </w:r>
          </w:p>
          <w:p w14:paraId="7B9DBA33" w14:textId="77777777" w:rsidR="00AC78A8" w:rsidRPr="00BA6F32" w:rsidRDefault="00ED6F91" w:rsidP="00ED6F91">
            <w:pPr>
              <w:widowControl w:val="0"/>
              <w:spacing w:before="60" w:after="0"/>
              <w:rPr>
                <w:rFonts w:ascii="Times New Roman" w:eastAsia="Times New Roman" w:hAnsi="Times New Roman" w:cs="Times New Roman"/>
                <w:sz w:val="24"/>
                <w:szCs w:val="24"/>
                <w:lang w:eastAsia="ru-RU"/>
              </w:rPr>
            </w:pPr>
            <w:r w:rsidRPr="00ED6F91">
              <w:rPr>
                <w:rFonts w:ascii="Times New Roman" w:eastAsia="Times New Roman" w:hAnsi="Times New Roman" w:cs="Times New Roman"/>
                <w:sz w:val="24"/>
                <w:szCs w:val="24"/>
                <w:lang w:eastAsia="ru-RU"/>
              </w:rPr>
              <w:t>Детализирующий показатель «Характеристика квалификации участников закупки (Общая цена исполненных участником закупки договоров)»</w:t>
            </w:r>
          </w:p>
        </w:tc>
        <w:tc>
          <w:tcPr>
            <w:tcW w:w="4966" w:type="dxa"/>
            <w:tcBorders>
              <w:top w:val="single" w:sz="4" w:space="0" w:color="000000"/>
              <w:left w:val="single" w:sz="4" w:space="0" w:color="000000"/>
              <w:bottom w:val="single" w:sz="4" w:space="0" w:color="000000"/>
              <w:right w:val="single" w:sz="4" w:space="0" w:color="000000"/>
            </w:tcBorders>
          </w:tcPr>
          <w:p w14:paraId="6CFD3D3F" w14:textId="77777777" w:rsidR="00AC78A8" w:rsidRPr="00BA6F32" w:rsidRDefault="00160B0E" w:rsidP="00BA6F32">
            <w:pPr>
              <w:widowControl w:val="0"/>
              <w:spacing w:after="0"/>
              <w:jc w:val="center"/>
              <w:rPr>
                <w:rFonts w:ascii="Times New Roman" w:eastAsia="Times New Roman" w:hAnsi="Times New Roman" w:cs="Times New Roman"/>
                <w:sz w:val="24"/>
                <w:szCs w:val="24"/>
                <w:lang w:eastAsia="ru-RU"/>
              </w:rPr>
            </w:pPr>
            <w:hyperlink w:anchor="_Hlk93685947">
              <w:r w:rsidRPr="00BA6F32">
                <w:rPr>
                  <w:rFonts w:ascii="Times New Roman" w:eastAsia="Times New Roman" w:hAnsi="Times New Roman" w:cs="Times New Roman"/>
                  <w:b/>
                  <w:sz w:val="24"/>
                  <w:szCs w:val="24"/>
                  <w:lang w:eastAsia="ru-RU"/>
                </w:rPr>
                <w:t xml:space="preserve">Приложение </w:t>
              </w:r>
              <w:r w:rsidR="00E967F1">
                <w:rPr>
                  <w:rFonts w:ascii="Times New Roman" w:eastAsia="Times New Roman" w:hAnsi="Times New Roman" w:cs="Times New Roman"/>
                  <w:b/>
                  <w:sz w:val="24"/>
                  <w:szCs w:val="24"/>
                  <w:lang w:eastAsia="ru-RU"/>
                </w:rPr>
                <w:t>А</w:t>
              </w:r>
            </w:hyperlink>
            <w:r w:rsidRPr="00BA6F32">
              <w:rPr>
                <w:rFonts w:ascii="Times New Roman" w:eastAsia="Times New Roman" w:hAnsi="Times New Roman" w:cs="Times New Roman"/>
                <w:sz w:val="24"/>
                <w:szCs w:val="24"/>
                <w:lang w:eastAsia="ru-RU"/>
              </w:rPr>
              <w:t>.</w:t>
            </w:r>
          </w:p>
          <w:p w14:paraId="4A238A81" w14:textId="77777777" w:rsidR="00AC78A8" w:rsidRPr="00BA6F32" w:rsidRDefault="00160B0E" w:rsidP="00BA6F32">
            <w:pPr>
              <w:widowControl w:val="0"/>
              <w:spacing w:after="0"/>
              <w:jc w:val="center"/>
              <w:rPr>
                <w:rFonts w:ascii="Times New Roman" w:eastAsia="Times New Roman" w:hAnsi="Times New Roman" w:cs="Times New Roman"/>
                <w:sz w:val="24"/>
                <w:szCs w:val="24"/>
                <w:lang w:eastAsia="ru-RU"/>
              </w:rPr>
            </w:pPr>
            <w:r w:rsidRPr="00BA6F32">
              <w:rPr>
                <w:rFonts w:ascii="Times New Roman" w:eastAsia="Times New Roman" w:hAnsi="Times New Roman" w:cs="Times New Roman"/>
                <w:sz w:val="24"/>
                <w:szCs w:val="24"/>
                <w:lang w:eastAsia="ru-RU"/>
              </w:rPr>
              <w:t xml:space="preserve">Положение о применении детализирующих показателей оценки </w:t>
            </w:r>
          </w:p>
          <w:p w14:paraId="50855100" w14:textId="77777777" w:rsidR="00AC78A8" w:rsidRPr="00BA6F32" w:rsidRDefault="00160B0E" w:rsidP="00BA6F32">
            <w:pPr>
              <w:widowControl w:val="0"/>
              <w:spacing w:after="0"/>
              <w:rPr>
                <w:rFonts w:ascii="Times New Roman" w:eastAsia="Times New Roman" w:hAnsi="Times New Roman" w:cs="Times New Roman"/>
                <w:sz w:val="24"/>
                <w:szCs w:val="24"/>
                <w:lang w:eastAsia="ru-RU"/>
              </w:rPr>
            </w:pPr>
            <w:r w:rsidRPr="00BA6F32">
              <w:rPr>
                <w:rFonts w:ascii="Times New Roman" w:eastAsia="Times New Roman" w:hAnsi="Times New Roman" w:cs="Times New Roman"/>
                <w:b/>
                <w:sz w:val="24"/>
                <w:szCs w:val="24"/>
                <w:lang w:eastAsia="ru-RU"/>
              </w:rPr>
              <w:lastRenderedPageBreak/>
              <w:t>- Общая цена</w:t>
            </w:r>
            <w:r w:rsidRPr="00BA6F32">
              <w:rPr>
                <w:rFonts w:ascii="Times New Roman" w:eastAsia="Times New Roman" w:hAnsi="Times New Roman" w:cs="Times New Roman"/>
                <w:sz w:val="24"/>
                <w:szCs w:val="24"/>
                <w:lang w:eastAsia="ru-RU"/>
              </w:rPr>
              <w:t xml:space="preserve"> исполненных участником закупки договоров.</w:t>
            </w:r>
          </w:p>
          <w:p w14:paraId="25815A8C" w14:textId="77777777" w:rsidR="00AC78A8" w:rsidRPr="00BA6F32" w:rsidRDefault="00AC78A8" w:rsidP="00BA6F32">
            <w:pPr>
              <w:widowControl w:val="0"/>
              <w:spacing w:after="0"/>
              <w:rPr>
                <w:rFonts w:ascii="Times New Roman" w:eastAsia="Times New Roman" w:hAnsi="Times New Roman" w:cs="Times New Roman"/>
                <w:sz w:val="24"/>
                <w:szCs w:val="24"/>
                <w:lang w:eastAsia="ru-RU"/>
              </w:rPr>
            </w:pPr>
          </w:p>
        </w:tc>
      </w:tr>
      <w:tr w:rsidR="00AC78A8" w:rsidRPr="00BA6F32" w14:paraId="491ADA8A" w14:textId="77777777" w:rsidTr="009A0B52">
        <w:trPr>
          <w:trHeight w:val="2324"/>
        </w:trPr>
        <w:tc>
          <w:tcPr>
            <w:tcW w:w="1081" w:type="dxa"/>
            <w:tcBorders>
              <w:top w:val="single" w:sz="4" w:space="0" w:color="000000"/>
              <w:left w:val="single" w:sz="4" w:space="0" w:color="000000"/>
              <w:bottom w:val="single" w:sz="4" w:space="0" w:color="auto"/>
              <w:right w:val="single" w:sz="4" w:space="0" w:color="000000"/>
            </w:tcBorders>
          </w:tcPr>
          <w:p w14:paraId="1161AFEE" w14:textId="77777777" w:rsidR="00AC78A8" w:rsidRPr="00BA6F32" w:rsidRDefault="00ED6F91" w:rsidP="00BA6F32">
            <w:pPr>
              <w:widowControl w:val="0"/>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w:t>
            </w:r>
            <w:r w:rsidR="00160B0E" w:rsidRPr="00BA6F32">
              <w:rPr>
                <w:rFonts w:ascii="Times New Roman" w:eastAsia="Times New Roman" w:hAnsi="Times New Roman" w:cs="Times New Roman"/>
                <w:sz w:val="24"/>
                <w:szCs w:val="24"/>
                <w:lang w:eastAsia="ru-RU"/>
              </w:rPr>
              <w:t>.</w:t>
            </w:r>
          </w:p>
        </w:tc>
        <w:tc>
          <w:tcPr>
            <w:tcW w:w="9363" w:type="dxa"/>
            <w:tcBorders>
              <w:top w:val="single" w:sz="4" w:space="0" w:color="000000"/>
              <w:left w:val="single" w:sz="4" w:space="0" w:color="000000"/>
              <w:bottom w:val="single" w:sz="4" w:space="0" w:color="auto"/>
              <w:right w:val="single" w:sz="4" w:space="0" w:color="000000"/>
            </w:tcBorders>
          </w:tcPr>
          <w:p w14:paraId="6BA6FB20" w14:textId="77777777" w:rsidR="00ED6F91" w:rsidRPr="00ED6F91" w:rsidRDefault="00ED6F91" w:rsidP="00ED6F91">
            <w:pPr>
              <w:widowControl w:val="0"/>
              <w:spacing w:before="60" w:after="0"/>
              <w:rPr>
                <w:rFonts w:ascii="Times New Roman" w:eastAsia="Times New Roman" w:hAnsi="Times New Roman" w:cs="Times New Roman"/>
                <w:sz w:val="24"/>
                <w:szCs w:val="24"/>
                <w:lang w:eastAsia="ru-RU"/>
              </w:rPr>
            </w:pPr>
            <w:r w:rsidRPr="00ED6F91">
              <w:rPr>
                <w:rFonts w:ascii="Times New Roman" w:eastAsia="Times New Roman" w:hAnsi="Times New Roman" w:cs="Times New Roman"/>
                <w:sz w:val="24"/>
                <w:szCs w:val="24"/>
                <w:lang w:eastAsia="ru-RU"/>
              </w:rPr>
              <w:t>Показатель оценки «Наличие у участников закупки специалистов и иных работников определенного уровня квалификации»</w:t>
            </w:r>
          </w:p>
          <w:p w14:paraId="7FFCE744" w14:textId="77777777" w:rsidR="00ED6F91" w:rsidRPr="00ED6F91" w:rsidRDefault="00ED6F91" w:rsidP="00ED6F91">
            <w:pPr>
              <w:widowControl w:val="0"/>
              <w:spacing w:before="60" w:after="0"/>
              <w:rPr>
                <w:rFonts w:ascii="Times New Roman" w:eastAsia="Times New Roman" w:hAnsi="Times New Roman" w:cs="Times New Roman"/>
                <w:sz w:val="24"/>
                <w:szCs w:val="24"/>
                <w:lang w:eastAsia="ru-RU"/>
              </w:rPr>
            </w:pPr>
          </w:p>
          <w:p w14:paraId="24412A98" w14:textId="77777777" w:rsidR="00ED6F91" w:rsidRPr="00ED6F91" w:rsidRDefault="00ED6F91" w:rsidP="00ED6F91">
            <w:pPr>
              <w:widowControl w:val="0"/>
              <w:spacing w:before="60" w:after="0"/>
              <w:rPr>
                <w:rFonts w:ascii="Times New Roman" w:eastAsia="Times New Roman" w:hAnsi="Times New Roman" w:cs="Times New Roman"/>
                <w:sz w:val="24"/>
                <w:szCs w:val="24"/>
                <w:lang w:eastAsia="ru-RU"/>
              </w:rPr>
            </w:pPr>
            <w:r w:rsidRPr="00ED6F91">
              <w:rPr>
                <w:rFonts w:ascii="Times New Roman" w:eastAsia="Times New Roman" w:hAnsi="Times New Roman" w:cs="Times New Roman"/>
                <w:sz w:val="24"/>
                <w:szCs w:val="24"/>
                <w:lang w:eastAsia="ru-RU"/>
              </w:rPr>
              <w:t>Детализирующий показатель «Характеристика квалификации участников закупки №1 (Количество специалистов и иных работников, соответствующих перечню специальностей (направлений подготовки), выделенных в условную группу «ИТ»)»</w:t>
            </w:r>
          </w:p>
          <w:p w14:paraId="730BCBAD" w14:textId="77777777" w:rsidR="00ED6F91" w:rsidRPr="00ED6F91" w:rsidRDefault="00ED6F91" w:rsidP="00ED6F91">
            <w:pPr>
              <w:widowControl w:val="0"/>
              <w:spacing w:before="60" w:after="0"/>
              <w:rPr>
                <w:rFonts w:ascii="Times New Roman" w:eastAsia="Times New Roman" w:hAnsi="Times New Roman" w:cs="Times New Roman"/>
                <w:sz w:val="24"/>
                <w:szCs w:val="24"/>
                <w:lang w:eastAsia="ru-RU"/>
              </w:rPr>
            </w:pPr>
          </w:p>
          <w:p w14:paraId="2691B079" w14:textId="77777777" w:rsidR="00ED6F91" w:rsidRPr="00ED6F91" w:rsidRDefault="00ED6F91" w:rsidP="00ED6F91">
            <w:pPr>
              <w:widowControl w:val="0"/>
              <w:spacing w:before="60" w:after="0"/>
              <w:rPr>
                <w:rFonts w:ascii="Times New Roman" w:eastAsia="Times New Roman" w:hAnsi="Times New Roman" w:cs="Times New Roman"/>
                <w:sz w:val="24"/>
                <w:szCs w:val="24"/>
                <w:lang w:eastAsia="ru-RU"/>
              </w:rPr>
            </w:pPr>
            <w:r w:rsidRPr="00ED6F91">
              <w:rPr>
                <w:rFonts w:ascii="Times New Roman" w:eastAsia="Times New Roman" w:hAnsi="Times New Roman" w:cs="Times New Roman"/>
                <w:sz w:val="24"/>
                <w:szCs w:val="24"/>
                <w:lang w:eastAsia="ru-RU"/>
              </w:rPr>
              <w:t>Детализирующий показатель «Характеристика квалификации участников закупки №2 (Количество специалистов и иных работников, соответствующих перечню специальностей (направлений подготовки), выделенных в условную группу «ИБ»)»</w:t>
            </w:r>
          </w:p>
          <w:p w14:paraId="3E2BD8EA" w14:textId="77777777" w:rsidR="00ED6F91" w:rsidRPr="00ED6F91" w:rsidRDefault="00ED6F91" w:rsidP="00ED6F91">
            <w:pPr>
              <w:widowControl w:val="0"/>
              <w:spacing w:before="60" w:after="0"/>
              <w:rPr>
                <w:rFonts w:ascii="Times New Roman" w:eastAsia="Times New Roman" w:hAnsi="Times New Roman" w:cs="Times New Roman"/>
                <w:sz w:val="24"/>
                <w:szCs w:val="24"/>
                <w:lang w:eastAsia="ru-RU"/>
              </w:rPr>
            </w:pPr>
          </w:p>
          <w:p w14:paraId="332D635F" w14:textId="77777777" w:rsidR="00AC78A8" w:rsidRPr="00BA6F32" w:rsidRDefault="00ED6F91" w:rsidP="00ED6F91">
            <w:pPr>
              <w:widowControl w:val="0"/>
              <w:spacing w:after="0"/>
              <w:jc w:val="both"/>
              <w:rPr>
                <w:rFonts w:ascii="Times New Roman" w:eastAsia="Times New Roman" w:hAnsi="Times New Roman" w:cs="Times New Roman"/>
                <w:spacing w:val="-4"/>
                <w:sz w:val="24"/>
                <w:szCs w:val="24"/>
                <w:lang w:eastAsia="ru-RU"/>
              </w:rPr>
            </w:pPr>
            <w:r w:rsidRPr="00ED6F91">
              <w:rPr>
                <w:rFonts w:ascii="Times New Roman" w:eastAsia="Times New Roman" w:hAnsi="Times New Roman" w:cs="Times New Roman"/>
                <w:sz w:val="24"/>
                <w:szCs w:val="24"/>
                <w:lang w:eastAsia="ru-RU"/>
              </w:rPr>
              <w:t>Детализирующий показатель «Характеристика квалификации участников закупки №3 (Количество специалистов и иных работников, соответствующих перечню специальностей (направлений подготовки), выделенных в условную группу «ИСиР»)»</w:t>
            </w:r>
          </w:p>
        </w:tc>
        <w:tc>
          <w:tcPr>
            <w:tcW w:w="4966" w:type="dxa"/>
            <w:tcBorders>
              <w:top w:val="single" w:sz="4" w:space="0" w:color="000000"/>
              <w:left w:val="single" w:sz="4" w:space="0" w:color="000000"/>
              <w:bottom w:val="single" w:sz="4" w:space="0" w:color="auto"/>
              <w:right w:val="single" w:sz="4" w:space="0" w:color="000000"/>
            </w:tcBorders>
          </w:tcPr>
          <w:p w14:paraId="6F4A0F99" w14:textId="77777777" w:rsidR="00AC78A8" w:rsidRPr="00BA6F32" w:rsidRDefault="00160B0E" w:rsidP="00BA6F32">
            <w:pPr>
              <w:widowControl w:val="0"/>
              <w:spacing w:after="0"/>
              <w:jc w:val="center"/>
              <w:rPr>
                <w:rFonts w:ascii="Times New Roman" w:eastAsia="Times New Roman" w:hAnsi="Times New Roman" w:cs="Times New Roman"/>
                <w:b/>
                <w:sz w:val="24"/>
                <w:szCs w:val="24"/>
                <w:lang w:eastAsia="ru-RU"/>
              </w:rPr>
            </w:pPr>
            <w:hyperlink w:anchor="_Hlk93685882">
              <w:r w:rsidRPr="00BA6F32">
                <w:rPr>
                  <w:rFonts w:ascii="Times New Roman" w:eastAsia="Times New Roman" w:hAnsi="Times New Roman" w:cs="Times New Roman"/>
                  <w:b/>
                  <w:sz w:val="24"/>
                  <w:szCs w:val="24"/>
                  <w:lang w:eastAsia="ru-RU"/>
                </w:rPr>
                <w:t xml:space="preserve">Приложение </w:t>
              </w:r>
              <w:r w:rsidR="00E967F1">
                <w:rPr>
                  <w:rFonts w:ascii="Times New Roman" w:eastAsia="Times New Roman" w:hAnsi="Times New Roman" w:cs="Times New Roman"/>
                  <w:b/>
                  <w:sz w:val="24"/>
                  <w:szCs w:val="24"/>
                  <w:lang w:eastAsia="ru-RU"/>
                </w:rPr>
                <w:t>Б</w:t>
              </w:r>
            </w:hyperlink>
            <w:r w:rsidRPr="00BA6F32">
              <w:rPr>
                <w:rFonts w:ascii="Times New Roman" w:eastAsia="Times New Roman" w:hAnsi="Times New Roman" w:cs="Times New Roman"/>
                <w:b/>
                <w:sz w:val="24"/>
                <w:szCs w:val="24"/>
                <w:lang w:eastAsia="ru-RU"/>
              </w:rPr>
              <w:t>.</w:t>
            </w:r>
          </w:p>
          <w:p w14:paraId="0745437E" w14:textId="77777777" w:rsidR="00AC78A8" w:rsidRPr="00BA6F32" w:rsidRDefault="00160B0E" w:rsidP="00BA6F32">
            <w:pPr>
              <w:widowControl w:val="0"/>
              <w:spacing w:after="0"/>
              <w:jc w:val="center"/>
              <w:rPr>
                <w:rFonts w:ascii="Times New Roman" w:eastAsia="Times New Roman" w:hAnsi="Times New Roman" w:cs="Times New Roman"/>
                <w:sz w:val="24"/>
                <w:szCs w:val="24"/>
                <w:lang w:eastAsia="ru-RU"/>
              </w:rPr>
            </w:pPr>
            <w:r w:rsidRPr="00BA6F32">
              <w:rPr>
                <w:rFonts w:ascii="Times New Roman" w:eastAsia="Times New Roman" w:hAnsi="Times New Roman" w:cs="Times New Roman"/>
                <w:sz w:val="24"/>
                <w:szCs w:val="24"/>
                <w:lang w:eastAsia="ru-RU"/>
              </w:rPr>
              <w:t xml:space="preserve">Положение о применении детализирующих показателей оценки </w:t>
            </w:r>
          </w:p>
          <w:p w14:paraId="073AE343" w14:textId="77777777" w:rsidR="00AC78A8" w:rsidRPr="00BA6F32" w:rsidRDefault="00160B0E" w:rsidP="00BA6F32">
            <w:pPr>
              <w:widowControl w:val="0"/>
              <w:spacing w:after="0"/>
              <w:jc w:val="center"/>
              <w:rPr>
                <w:rFonts w:ascii="Times New Roman" w:eastAsia="Times New Roman" w:hAnsi="Times New Roman" w:cs="Times New Roman"/>
                <w:sz w:val="24"/>
                <w:szCs w:val="24"/>
                <w:lang w:eastAsia="ru-RU"/>
              </w:rPr>
            </w:pPr>
            <w:r w:rsidRPr="00BA6F32">
              <w:rPr>
                <w:rFonts w:ascii="Times New Roman" w:eastAsia="Times New Roman" w:hAnsi="Times New Roman" w:cs="Times New Roman"/>
                <w:sz w:val="24"/>
                <w:szCs w:val="24"/>
                <w:lang w:eastAsia="ru-RU"/>
              </w:rPr>
              <w:t>Перечни специальностей (направлений подготовки), выделенных в условные группы:</w:t>
            </w:r>
          </w:p>
          <w:p w14:paraId="792D3470" w14:textId="77777777" w:rsidR="00AC78A8" w:rsidRPr="00BA6F32" w:rsidRDefault="00160B0E" w:rsidP="00BA6F32">
            <w:pPr>
              <w:widowControl w:val="0"/>
              <w:spacing w:after="0"/>
              <w:ind w:firstLine="286"/>
              <w:rPr>
                <w:rFonts w:ascii="Times New Roman" w:eastAsia="Times New Roman" w:hAnsi="Times New Roman" w:cs="Times New Roman"/>
                <w:sz w:val="24"/>
                <w:szCs w:val="24"/>
                <w:lang w:eastAsia="ru-RU"/>
              </w:rPr>
            </w:pPr>
            <w:r w:rsidRPr="00BA6F32">
              <w:rPr>
                <w:rFonts w:ascii="Times New Roman" w:eastAsia="Times New Roman" w:hAnsi="Times New Roman" w:cs="Times New Roman"/>
                <w:sz w:val="24"/>
                <w:szCs w:val="24"/>
                <w:lang w:eastAsia="ru-RU"/>
              </w:rPr>
              <w:t>- </w:t>
            </w:r>
            <w:r w:rsidRPr="00BA6F32">
              <w:rPr>
                <w:rFonts w:ascii="Times New Roman" w:eastAsia="Times New Roman" w:hAnsi="Times New Roman" w:cs="Times New Roman"/>
                <w:b/>
                <w:sz w:val="24"/>
                <w:szCs w:val="24"/>
                <w:lang w:eastAsia="ru-RU"/>
              </w:rPr>
              <w:t>ИТ</w:t>
            </w:r>
            <w:r w:rsidRPr="00BA6F32">
              <w:rPr>
                <w:rFonts w:ascii="Times New Roman" w:eastAsia="Times New Roman" w:hAnsi="Times New Roman" w:cs="Times New Roman"/>
                <w:sz w:val="24"/>
                <w:szCs w:val="24"/>
                <w:lang w:eastAsia="ru-RU"/>
              </w:rPr>
              <w:t>;</w:t>
            </w:r>
          </w:p>
          <w:p w14:paraId="5641A83E" w14:textId="77777777" w:rsidR="00AC78A8" w:rsidRPr="00BA6F32" w:rsidRDefault="00160B0E" w:rsidP="00BA6F32">
            <w:pPr>
              <w:widowControl w:val="0"/>
              <w:spacing w:after="0"/>
              <w:ind w:firstLine="286"/>
              <w:rPr>
                <w:rFonts w:ascii="Times New Roman" w:eastAsia="Times New Roman" w:hAnsi="Times New Roman" w:cs="Times New Roman"/>
                <w:spacing w:val="-4"/>
                <w:sz w:val="24"/>
                <w:szCs w:val="24"/>
                <w:lang w:eastAsia="ru-RU"/>
              </w:rPr>
            </w:pPr>
            <w:r w:rsidRPr="00BA6F32">
              <w:rPr>
                <w:rFonts w:ascii="Times New Roman" w:eastAsia="Times New Roman" w:hAnsi="Times New Roman" w:cs="Times New Roman"/>
                <w:sz w:val="24"/>
                <w:szCs w:val="24"/>
                <w:lang w:eastAsia="ru-RU"/>
              </w:rPr>
              <w:t>- </w:t>
            </w:r>
            <w:r w:rsidRPr="00BA6F32">
              <w:rPr>
                <w:rFonts w:ascii="Times New Roman" w:eastAsia="Times New Roman" w:hAnsi="Times New Roman" w:cs="Times New Roman"/>
                <w:b/>
                <w:spacing w:val="-4"/>
                <w:sz w:val="24"/>
                <w:szCs w:val="24"/>
                <w:lang w:eastAsia="ru-RU"/>
              </w:rPr>
              <w:t>ИБ</w:t>
            </w:r>
            <w:r w:rsidRPr="00BA6F32">
              <w:rPr>
                <w:rFonts w:ascii="Times New Roman" w:eastAsia="Times New Roman" w:hAnsi="Times New Roman" w:cs="Times New Roman"/>
                <w:spacing w:val="-4"/>
                <w:sz w:val="24"/>
                <w:szCs w:val="24"/>
                <w:lang w:eastAsia="ru-RU"/>
              </w:rPr>
              <w:t>;</w:t>
            </w:r>
          </w:p>
          <w:p w14:paraId="2FE04098" w14:textId="77777777" w:rsidR="00AC78A8" w:rsidRPr="00BA6F32" w:rsidRDefault="00160B0E" w:rsidP="00BA6F32">
            <w:pPr>
              <w:widowControl w:val="0"/>
              <w:spacing w:after="0"/>
              <w:ind w:firstLine="286"/>
              <w:rPr>
                <w:rFonts w:ascii="Times New Roman" w:eastAsia="Times New Roman" w:hAnsi="Times New Roman" w:cs="Times New Roman"/>
                <w:sz w:val="24"/>
                <w:szCs w:val="24"/>
                <w:lang w:eastAsia="ru-RU"/>
              </w:rPr>
            </w:pPr>
            <w:r w:rsidRPr="00BA6F32">
              <w:rPr>
                <w:rFonts w:ascii="Times New Roman" w:eastAsia="Times New Roman" w:hAnsi="Times New Roman" w:cs="Times New Roman"/>
                <w:spacing w:val="-4"/>
                <w:sz w:val="24"/>
                <w:szCs w:val="24"/>
                <w:lang w:eastAsia="ru-RU"/>
              </w:rPr>
              <w:t>- </w:t>
            </w:r>
            <w:r w:rsidRPr="00BA6F32">
              <w:rPr>
                <w:rFonts w:ascii="Times New Roman" w:eastAsia="Times New Roman" w:hAnsi="Times New Roman" w:cs="Times New Roman"/>
                <w:b/>
                <w:spacing w:val="-4"/>
                <w:sz w:val="24"/>
                <w:szCs w:val="24"/>
                <w:lang w:eastAsia="ru-RU"/>
              </w:rPr>
              <w:t>ИСиР.</w:t>
            </w:r>
          </w:p>
        </w:tc>
      </w:tr>
    </w:tbl>
    <w:p w14:paraId="263EB960" w14:textId="77777777" w:rsidR="00AC78A8" w:rsidRPr="00BA6F32" w:rsidRDefault="00160B0E" w:rsidP="00BA6F32">
      <w:pPr>
        <w:widowControl w:val="0"/>
        <w:spacing w:before="240" w:after="0"/>
        <w:jc w:val="center"/>
        <w:rPr>
          <w:rFonts w:ascii="Times New Roman" w:eastAsia="Times New Roman" w:hAnsi="Times New Roman" w:cs="Times New Roman"/>
          <w:sz w:val="24"/>
          <w:szCs w:val="24"/>
          <w:lang w:eastAsia="ru-RU"/>
        </w:rPr>
        <w:sectPr w:rsidR="00AC78A8" w:rsidRPr="00BA6F32" w:rsidSect="00B41E94">
          <w:pgSz w:w="16838" w:h="11906" w:orient="landscape"/>
          <w:pgMar w:top="284" w:right="567" w:bottom="567" w:left="851" w:header="142" w:footer="323" w:gutter="0"/>
          <w:cols w:space="720"/>
          <w:formProt w:val="0"/>
          <w:docGrid w:linePitch="360" w:charSpace="4096"/>
        </w:sectPr>
      </w:pPr>
      <w:r w:rsidRPr="00BA6F32">
        <w:rPr>
          <w:rFonts w:ascii="Times New Roman" w:eastAsia="Times New Roman" w:hAnsi="Times New Roman" w:cs="Times New Roman"/>
          <w:sz w:val="24"/>
          <w:szCs w:val="24"/>
          <w:lang w:eastAsia="ru-RU"/>
        </w:rPr>
        <w:t>***</w:t>
      </w:r>
    </w:p>
    <w:p w14:paraId="4F5A582A" w14:textId="77777777" w:rsidR="00AC78A8" w:rsidRPr="00BA6F32" w:rsidRDefault="00160B0E" w:rsidP="00BA6F32">
      <w:pPr>
        <w:widowControl w:val="0"/>
        <w:spacing w:after="0"/>
        <w:jc w:val="right"/>
        <w:rPr>
          <w:rFonts w:ascii="Times New Roman" w:eastAsia="Times New Roman" w:hAnsi="Times New Roman" w:cs="Times New Roman"/>
          <w:sz w:val="24"/>
          <w:szCs w:val="24"/>
          <w:lang w:eastAsia="ru-RU"/>
        </w:rPr>
      </w:pPr>
      <w:bookmarkStart w:id="2" w:name="_Hlk93685984"/>
      <w:r w:rsidRPr="00BA6F32">
        <w:rPr>
          <w:rFonts w:ascii="Times New Roman" w:eastAsia="Times New Roman" w:hAnsi="Times New Roman" w:cs="Times New Roman"/>
          <w:sz w:val="24"/>
          <w:szCs w:val="24"/>
          <w:lang w:eastAsia="ru-RU"/>
        </w:rPr>
        <w:lastRenderedPageBreak/>
        <w:t>Приложение А</w:t>
      </w:r>
      <w:bookmarkEnd w:id="2"/>
    </w:p>
    <w:p w14:paraId="57F51740" w14:textId="77777777" w:rsidR="00AC78A8" w:rsidRPr="00BA6F32" w:rsidRDefault="00AC78A8" w:rsidP="00BA6F32">
      <w:pPr>
        <w:widowControl w:val="0"/>
        <w:spacing w:after="0"/>
        <w:jc w:val="right"/>
        <w:rPr>
          <w:rFonts w:ascii="Times New Roman" w:eastAsia="Times New Roman" w:hAnsi="Times New Roman" w:cs="Times New Roman"/>
          <w:sz w:val="24"/>
          <w:szCs w:val="24"/>
          <w:lang w:eastAsia="ru-RU"/>
        </w:rPr>
      </w:pPr>
    </w:p>
    <w:p w14:paraId="7089E3D7" w14:textId="77777777" w:rsidR="00AC78A8" w:rsidRPr="00BA6F32" w:rsidRDefault="00AC78A8" w:rsidP="00BA6F32">
      <w:pPr>
        <w:widowControl w:val="0"/>
        <w:spacing w:after="0"/>
        <w:jc w:val="right"/>
        <w:rPr>
          <w:rFonts w:ascii="Times New Roman" w:eastAsia="Times New Roman" w:hAnsi="Times New Roman" w:cs="Times New Roman"/>
          <w:sz w:val="24"/>
          <w:szCs w:val="24"/>
          <w:lang w:eastAsia="ru-RU"/>
        </w:rPr>
      </w:pPr>
    </w:p>
    <w:p w14:paraId="74F69707" w14:textId="77777777" w:rsidR="00AC78A8" w:rsidRPr="00BA6F32" w:rsidRDefault="00160B0E" w:rsidP="00BA6F32">
      <w:pPr>
        <w:widowControl w:val="0"/>
        <w:spacing w:after="0"/>
        <w:jc w:val="center"/>
        <w:rPr>
          <w:rFonts w:ascii="Times New Roman" w:eastAsia="Times New Roman" w:hAnsi="Times New Roman" w:cs="Times New Roman"/>
          <w:b/>
          <w:sz w:val="24"/>
          <w:szCs w:val="24"/>
          <w:lang w:eastAsia="ru-RU"/>
        </w:rPr>
      </w:pPr>
      <w:r w:rsidRPr="00BA6F32">
        <w:rPr>
          <w:rFonts w:ascii="Times New Roman" w:eastAsia="Times New Roman" w:hAnsi="Times New Roman" w:cs="Times New Roman"/>
          <w:b/>
          <w:sz w:val="24"/>
          <w:szCs w:val="24"/>
          <w:lang w:eastAsia="ru-RU"/>
        </w:rPr>
        <w:t>Положение</w:t>
      </w:r>
    </w:p>
    <w:p w14:paraId="330CE559" w14:textId="77777777" w:rsidR="00AC78A8" w:rsidRPr="00BA6F32" w:rsidRDefault="00160B0E" w:rsidP="00BA6F32">
      <w:pPr>
        <w:widowControl w:val="0"/>
        <w:spacing w:after="0"/>
        <w:jc w:val="center"/>
        <w:rPr>
          <w:rFonts w:ascii="Times New Roman" w:eastAsia="Times New Roman" w:hAnsi="Times New Roman" w:cs="Times New Roman"/>
          <w:b/>
          <w:spacing w:val="-4"/>
          <w:sz w:val="24"/>
          <w:szCs w:val="24"/>
          <w:lang w:eastAsia="ru-RU"/>
        </w:rPr>
      </w:pPr>
      <w:r w:rsidRPr="00BA6F32">
        <w:rPr>
          <w:rFonts w:ascii="Times New Roman" w:eastAsia="Times New Roman" w:hAnsi="Times New Roman" w:cs="Times New Roman"/>
          <w:b/>
          <w:sz w:val="24"/>
          <w:szCs w:val="24"/>
          <w:lang w:eastAsia="ru-RU"/>
        </w:rPr>
        <w:t xml:space="preserve">о применении показателей оценки, детализирующих </w:t>
      </w:r>
      <w:r w:rsidRPr="00BA6F32">
        <w:rPr>
          <w:rFonts w:ascii="Times New Roman" w:eastAsia="Times New Roman" w:hAnsi="Times New Roman" w:cs="Times New Roman"/>
          <w:b/>
          <w:spacing w:val="-4"/>
          <w:sz w:val="24"/>
          <w:szCs w:val="24"/>
          <w:lang w:eastAsia="ru-RU"/>
        </w:rPr>
        <w:t>показатель оценки</w:t>
      </w:r>
    </w:p>
    <w:p w14:paraId="10C76046" w14:textId="77777777" w:rsidR="00AC78A8" w:rsidRPr="00BA6F32" w:rsidRDefault="00160B0E" w:rsidP="00BA6F32">
      <w:pPr>
        <w:widowControl w:val="0"/>
        <w:spacing w:after="0"/>
        <w:jc w:val="center"/>
        <w:rPr>
          <w:rFonts w:ascii="Times New Roman" w:eastAsia="Times New Roman" w:hAnsi="Times New Roman" w:cs="Times New Roman"/>
          <w:b/>
          <w:spacing w:val="-4"/>
          <w:sz w:val="24"/>
          <w:szCs w:val="24"/>
          <w:lang w:eastAsia="ru-RU"/>
        </w:rPr>
      </w:pPr>
      <w:r w:rsidRPr="00BA6F32">
        <w:rPr>
          <w:rFonts w:ascii="Times New Roman" w:eastAsia="Times New Roman" w:hAnsi="Times New Roman" w:cs="Times New Roman"/>
          <w:b/>
          <w:spacing w:val="-4"/>
          <w:sz w:val="24"/>
          <w:szCs w:val="24"/>
          <w:lang w:eastAsia="ru-RU"/>
        </w:rPr>
        <w:t>«</w:t>
      </w:r>
      <w:r w:rsidR="00C038F1" w:rsidRPr="00BA6F32">
        <w:rPr>
          <w:rFonts w:ascii="Times New Roman" w:eastAsia="Times New Roman" w:hAnsi="Times New Roman" w:cs="Times New Roman"/>
          <w:b/>
          <w:spacing w:val="-4"/>
          <w:sz w:val="24"/>
          <w:szCs w:val="24"/>
          <w:lang w:eastAsia="ru-RU"/>
        </w:rPr>
        <w:t>Наличие у участников закупки опыта поставки товара, выполнения работы, оказания услуги, связанного с предметом контракта</w:t>
      </w:r>
      <w:r w:rsidRPr="00BA6F32">
        <w:rPr>
          <w:rFonts w:ascii="Times New Roman" w:eastAsia="Times New Roman" w:hAnsi="Times New Roman" w:cs="Times New Roman"/>
          <w:b/>
          <w:spacing w:val="-4"/>
          <w:sz w:val="24"/>
          <w:szCs w:val="24"/>
          <w:lang w:eastAsia="ru-RU"/>
        </w:rPr>
        <w:t>»</w:t>
      </w:r>
    </w:p>
    <w:p w14:paraId="4BC52835" w14:textId="77777777" w:rsidR="00AC78A8" w:rsidRPr="00BA6F32" w:rsidRDefault="00160B0E" w:rsidP="00BA6F32">
      <w:pPr>
        <w:keepNext/>
        <w:spacing w:before="240" w:after="0"/>
        <w:jc w:val="both"/>
        <w:rPr>
          <w:rFonts w:ascii="Times New Roman" w:eastAsia="Calibri" w:hAnsi="Times New Roman" w:cs="Times New Roman"/>
          <w:b/>
          <w:sz w:val="24"/>
          <w:szCs w:val="24"/>
        </w:rPr>
      </w:pPr>
      <w:r w:rsidRPr="00BA6F32">
        <w:rPr>
          <w:rFonts w:ascii="Times New Roman" w:eastAsia="Calibri" w:hAnsi="Times New Roman" w:cs="Times New Roman"/>
          <w:b/>
          <w:sz w:val="24"/>
          <w:szCs w:val="24"/>
        </w:rPr>
        <w:t>1. Применяемые детализирующие показатели оценки.</w:t>
      </w:r>
    </w:p>
    <w:p w14:paraId="65A45DBB" w14:textId="77777777" w:rsidR="00AC78A8" w:rsidRPr="00BA6F32" w:rsidRDefault="00160B0E" w:rsidP="00BA6F32">
      <w:pPr>
        <w:widowControl w:val="0"/>
        <w:spacing w:after="0"/>
        <w:ind w:firstLine="426"/>
        <w:jc w:val="both"/>
        <w:rPr>
          <w:rFonts w:ascii="Times New Roman" w:hAnsi="Times New Roman"/>
          <w:sz w:val="24"/>
          <w:szCs w:val="24"/>
        </w:rPr>
      </w:pPr>
      <w:r w:rsidRPr="00BA6F32">
        <w:rPr>
          <w:rFonts w:ascii="Times New Roman" w:hAnsi="Times New Roman"/>
          <w:sz w:val="24"/>
          <w:szCs w:val="24"/>
        </w:rPr>
        <w:t>Для оценки заявок участников закупки по показателю «</w:t>
      </w:r>
      <w:r w:rsidR="00C038F1" w:rsidRPr="00BA6F32">
        <w:rPr>
          <w:rFonts w:ascii="Times New Roman" w:hAnsi="Times New Roman"/>
          <w:sz w:val="24"/>
          <w:szCs w:val="24"/>
        </w:rPr>
        <w:t>Наличие у участников закупки опыта поставки товара, выполнения работы, оказания услуги, связанного с предметом контракта</w:t>
      </w:r>
      <w:r w:rsidRPr="00BA6F32">
        <w:rPr>
          <w:rFonts w:ascii="Times New Roman" w:hAnsi="Times New Roman"/>
          <w:sz w:val="24"/>
          <w:szCs w:val="24"/>
        </w:rPr>
        <w:t>» применяются следующие детализирующие показатели оценки (</w:t>
      </w:r>
      <w:r w:rsidRPr="00BA6F32">
        <w:rPr>
          <w:rFonts w:ascii="Times New Roman" w:eastAsia="Times New Roman" w:hAnsi="Times New Roman" w:cs="Times New Roman"/>
          <w:sz w:val="24"/>
          <w:szCs w:val="24"/>
          <w:lang w:eastAsia="ru-RU"/>
        </w:rPr>
        <w:t>характеристики квалификации участников закупки)</w:t>
      </w:r>
      <w:r w:rsidRPr="00BA6F32">
        <w:rPr>
          <w:rFonts w:ascii="Times New Roman" w:hAnsi="Times New Roman"/>
          <w:sz w:val="24"/>
          <w:szCs w:val="24"/>
        </w:rPr>
        <w:t>:</w:t>
      </w:r>
    </w:p>
    <w:p w14:paraId="6DACBF06" w14:textId="77777777" w:rsidR="00AC78A8" w:rsidRPr="00BA6F32" w:rsidRDefault="00160B0E" w:rsidP="00BA6F32">
      <w:pPr>
        <w:widowControl w:val="0"/>
        <w:spacing w:before="60" w:after="0"/>
        <w:ind w:firstLine="426"/>
        <w:jc w:val="both"/>
        <w:rPr>
          <w:rFonts w:ascii="Times New Roman" w:hAnsi="Times New Roman"/>
          <w:sz w:val="24"/>
          <w:szCs w:val="24"/>
        </w:rPr>
      </w:pPr>
      <w:r w:rsidRPr="00BA6F32">
        <w:rPr>
          <w:rFonts w:ascii="Times New Roman" w:hAnsi="Times New Roman"/>
          <w:b/>
          <w:sz w:val="24"/>
          <w:szCs w:val="24"/>
        </w:rPr>
        <w:t>- Общая цена исполненных участником закупки договоров</w:t>
      </w:r>
      <w:r w:rsidRPr="00BA6F32">
        <w:rPr>
          <w:rFonts w:ascii="Times New Roman" w:hAnsi="Times New Roman"/>
          <w:sz w:val="24"/>
          <w:szCs w:val="24"/>
        </w:rPr>
        <w:t>.</w:t>
      </w:r>
    </w:p>
    <w:p w14:paraId="17293F32" w14:textId="77777777" w:rsidR="00AC78A8" w:rsidRPr="00BA6F32" w:rsidRDefault="00160B0E" w:rsidP="00BA6F32">
      <w:pPr>
        <w:widowControl w:val="0"/>
        <w:spacing w:after="0"/>
        <w:jc w:val="both"/>
        <w:rPr>
          <w:rFonts w:ascii="Times New Roman" w:hAnsi="Times New Roman"/>
          <w:i/>
          <w:sz w:val="24"/>
          <w:szCs w:val="24"/>
        </w:rPr>
      </w:pPr>
      <w:r w:rsidRPr="00BA6F32">
        <w:rPr>
          <w:rFonts w:ascii="Times New Roman" w:hAnsi="Times New Roman"/>
          <w:i/>
          <w:sz w:val="24"/>
          <w:szCs w:val="24"/>
        </w:rPr>
        <w:t>(оценивается исчисляемый в рублях суммарный объем фактически выполненных работ, оказанных услуг по результатам исполнения договоров, соответствующих условиям, приведенным в настоящем положении, информация о которых представлена участником во второй части заявки на участие в закупке).</w:t>
      </w:r>
    </w:p>
    <w:p w14:paraId="246A17F0" w14:textId="77777777" w:rsidR="00ED6F91" w:rsidRDefault="00ED6F91" w:rsidP="00BA6F32">
      <w:pPr>
        <w:spacing w:after="0"/>
        <w:ind w:firstLine="426"/>
        <w:jc w:val="both"/>
        <w:rPr>
          <w:rFonts w:ascii="Times New Roman" w:eastAsia="Calibri" w:hAnsi="Times New Roman" w:cs="Times New Roman"/>
          <w:sz w:val="24"/>
          <w:szCs w:val="24"/>
        </w:rPr>
      </w:pPr>
      <w:r w:rsidRPr="00ED6F91">
        <w:rPr>
          <w:rFonts w:ascii="Times New Roman" w:eastAsia="Calibri" w:hAnsi="Times New Roman" w:cs="Times New Roman"/>
          <w:sz w:val="24"/>
          <w:szCs w:val="24"/>
        </w:rPr>
        <w:t>К оценке принимаются исключительно контракт (-ы), заключенный (-ые) и исполненный (-ые)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договор (-ы), заключенный (-ые) и исполненный (ые) в соответствии с Федеральным законом от 18.07.2011 № 223-ФЗ «О закупках товаров, работ, услуг отдельными видами юридических лиц», при исполнении которого(-ых) поставщиком (подрядчиком, исполнителем) исполнены требования об уплате неустоек (штрафов, пеней) (в случае начисления неустоек).</w:t>
      </w:r>
    </w:p>
    <w:p w14:paraId="15252390" w14:textId="77777777" w:rsidR="00172B8C" w:rsidRPr="00BA6F32" w:rsidRDefault="00172B8C" w:rsidP="00BA6F32">
      <w:pPr>
        <w:spacing w:after="0"/>
        <w:ind w:firstLine="426"/>
        <w:jc w:val="both"/>
        <w:rPr>
          <w:rFonts w:ascii="Times New Roman" w:eastAsia="Calibri" w:hAnsi="Times New Roman" w:cs="Times New Roman"/>
          <w:sz w:val="24"/>
          <w:szCs w:val="24"/>
        </w:rPr>
      </w:pPr>
      <w:r w:rsidRPr="00BA6F32">
        <w:rPr>
          <w:rFonts w:ascii="Times New Roman" w:eastAsia="Calibri" w:hAnsi="Times New Roman" w:cs="Times New Roman"/>
          <w:sz w:val="24"/>
          <w:szCs w:val="24"/>
        </w:rPr>
        <w:t xml:space="preserve">К оценке принимаются контракт (-ы) </w:t>
      </w:r>
      <w:r w:rsidR="00CA1AD3" w:rsidRPr="00BA6F32">
        <w:rPr>
          <w:rFonts w:ascii="Times New Roman" w:eastAsia="Calibri" w:hAnsi="Times New Roman" w:cs="Times New Roman"/>
          <w:sz w:val="24"/>
          <w:szCs w:val="24"/>
        </w:rPr>
        <w:t>(</w:t>
      </w:r>
      <w:r w:rsidRPr="00BA6F32">
        <w:rPr>
          <w:rFonts w:ascii="Times New Roman" w:eastAsia="Calibri" w:hAnsi="Times New Roman" w:cs="Times New Roman"/>
          <w:sz w:val="24"/>
          <w:szCs w:val="24"/>
        </w:rPr>
        <w:t>договор (-ы)</w:t>
      </w:r>
      <w:r w:rsidR="003C582D" w:rsidRPr="00BA6F32">
        <w:rPr>
          <w:rFonts w:ascii="Times New Roman" w:eastAsia="Calibri" w:hAnsi="Times New Roman" w:cs="Times New Roman"/>
          <w:sz w:val="24"/>
          <w:szCs w:val="24"/>
        </w:rPr>
        <w:t>)</w:t>
      </w:r>
      <w:r w:rsidRPr="00BA6F32">
        <w:rPr>
          <w:rFonts w:ascii="Times New Roman" w:eastAsia="Calibri" w:hAnsi="Times New Roman" w:cs="Times New Roman"/>
          <w:sz w:val="24"/>
          <w:szCs w:val="24"/>
        </w:rPr>
        <w:t xml:space="preserve"> с учетом правопреемства (в случае наличия в заявке подтверждающего документа).</w:t>
      </w:r>
    </w:p>
    <w:p w14:paraId="37AFF168" w14:textId="77777777" w:rsidR="00A762B3" w:rsidRPr="009C2502" w:rsidRDefault="00160B0E" w:rsidP="00C25DFC">
      <w:pPr>
        <w:spacing w:after="0" w:line="240" w:lineRule="auto"/>
        <w:jc w:val="both"/>
        <w:rPr>
          <w:rFonts w:ascii="Times New Roman" w:eastAsia="Calibri" w:hAnsi="Times New Roman" w:cs="Times New Roman"/>
          <w:sz w:val="24"/>
          <w:szCs w:val="24"/>
        </w:rPr>
      </w:pPr>
      <w:r w:rsidRPr="00BA6F32">
        <w:rPr>
          <w:rFonts w:ascii="Times New Roman" w:eastAsia="Calibri" w:hAnsi="Times New Roman" w:cs="Times New Roman"/>
          <w:sz w:val="24"/>
          <w:szCs w:val="24"/>
        </w:rPr>
        <w:t>Предметы договоров будут расцениваться как связанные с предметом контракта, заключаемого по результатам конкурса, в случае если они связаны</w:t>
      </w:r>
      <w:r w:rsidR="00835ACD" w:rsidRPr="00BA6F32">
        <w:rPr>
          <w:rFonts w:ascii="Times New Roman" w:eastAsia="Calibri" w:hAnsi="Times New Roman" w:cs="Times New Roman"/>
          <w:sz w:val="24"/>
          <w:szCs w:val="24"/>
        </w:rPr>
        <w:t xml:space="preserve"> </w:t>
      </w:r>
      <w:r w:rsidR="00A762B3" w:rsidRPr="0091403A">
        <w:rPr>
          <w:rFonts w:ascii="Times New Roman" w:eastAsia="Calibri" w:hAnsi="Times New Roman" w:cs="Times New Roman"/>
          <w:bCs/>
          <w:sz w:val="24"/>
          <w:szCs w:val="24"/>
        </w:rPr>
        <w:t>с в</w:t>
      </w:r>
      <w:r w:rsidR="00A762B3" w:rsidRPr="00BE7C86">
        <w:rPr>
          <w:rFonts w:ascii="Times New Roman" w:eastAsia="Calibri" w:hAnsi="Times New Roman" w:cs="Times New Roman"/>
          <w:sz w:val="24"/>
          <w:szCs w:val="24"/>
        </w:rPr>
        <w:t>ыполнением работ по разработке и (или) модернизации (развитию) информационных систем и (или) порталов.</w:t>
      </w:r>
    </w:p>
    <w:p w14:paraId="30A98BBA" w14:textId="77777777" w:rsidR="00BE4C1F" w:rsidRPr="00BA6F32" w:rsidRDefault="00BE4C1F" w:rsidP="00BA6F32">
      <w:pPr>
        <w:autoSpaceDE w:val="0"/>
        <w:autoSpaceDN w:val="0"/>
        <w:spacing w:after="0"/>
        <w:ind w:firstLine="426"/>
        <w:rPr>
          <w:rFonts w:ascii="Times New Roman" w:hAnsi="Times New Roman" w:cs="Times New Roman"/>
          <w:sz w:val="24"/>
          <w:szCs w:val="24"/>
          <w:lang w:eastAsia="ru-RU"/>
        </w:rPr>
      </w:pPr>
      <w:r w:rsidRPr="00BA6F32">
        <w:rPr>
          <w:rFonts w:ascii="Times New Roman" w:hAnsi="Times New Roman" w:cs="Times New Roman"/>
          <w:sz w:val="24"/>
          <w:szCs w:val="24"/>
          <w:lang w:eastAsia="ru-RU"/>
        </w:rPr>
        <w:t>Опыт участника подтверждается следующими документами:</w:t>
      </w:r>
    </w:p>
    <w:p w14:paraId="736228D2" w14:textId="77777777" w:rsidR="00BE4C1F" w:rsidRPr="00BA6F32" w:rsidRDefault="00BE4C1F" w:rsidP="00BA6F32">
      <w:pPr>
        <w:autoSpaceDE w:val="0"/>
        <w:autoSpaceDN w:val="0"/>
        <w:spacing w:after="0"/>
        <w:jc w:val="both"/>
        <w:rPr>
          <w:rFonts w:ascii="Times New Roman" w:hAnsi="Times New Roman" w:cs="Times New Roman"/>
          <w:sz w:val="24"/>
          <w:szCs w:val="24"/>
          <w:lang w:eastAsia="ru-RU"/>
        </w:rPr>
      </w:pPr>
      <w:r w:rsidRPr="00BA6F32">
        <w:rPr>
          <w:rFonts w:ascii="Times New Roman" w:hAnsi="Times New Roman" w:cs="Times New Roman"/>
          <w:sz w:val="24"/>
          <w:szCs w:val="24"/>
          <w:lang w:eastAsia="ru-RU"/>
        </w:rPr>
        <w:t xml:space="preserve">- копия ранее исполненного контракта (договора); </w:t>
      </w:r>
    </w:p>
    <w:p w14:paraId="17C500B8" w14:textId="77777777" w:rsidR="00BE4C1F" w:rsidRPr="00BA6F32" w:rsidRDefault="00BE4C1F" w:rsidP="00BA6F32">
      <w:pPr>
        <w:spacing w:after="0"/>
        <w:jc w:val="both"/>
        <w:rPr>
          <w:rFonts w:ascii="Times New Roman" w:hAnsi="Times New Roman" w:cs="Times New Roman"/>
          <w:sz w:val="24"/>
          <w:szCs w:val="24"/>
          <w:lang w:eastAsia="ru-RU"/>
        </w:rPr>
      </w:pPr>
      <w:r w:rsidRPr="00BA6F32">
        <w:rPr>
          <w:rFonts w:ascii="Times New Roman" w:hAnsi="Times New Roman" w:cs="Times New Roman"/>
          <w:sz w:val="24"/>
          <w:szCs w:val="24"/>
          <w:lang w:eastAsia="ru-RU"/>
        </w:rPr>
        <w:t>- акт приемки оказанных услуг, подтверждающий цену оказанных услуг.</w:t>
      </w:r>
    </w:p>
    <w:p w14:paraId="7BB95334" w14:textId="77777777" w:rsidR="00BE4C1F" w:rsidRPr="00BA6F32" w:rsidRDefault="00BE4C1F" w:rsidP="00BA6F32">
      <w:pPr>
        <w:spacing w:after="0"/>
        <w:ind w:firstLine="142"/>
        <w:jc w:val="both"/>
        <w:rPr>
          <w:rFonts w:ascii="Times New Roman" w:eastAsia="Calibri" w:hAnsi="Times New Roman" w:cs="Times New Roman"/>
          <w:sz w:val="24"/>
          <w:szCs w:val="24"/>
        </w:rPr>
      </w:pPr>
    </w:p>
    <w:p w14:paraId="0FB9F338" w14:textId="77777777" w:rsidR="00AC78A8" w:rsidRPr="00BA6F32" w:rsidRDefault="00160B0E" w:rsidP="00BA6F32">
      <w:pPr>
        <w:keepNext/>
        <w:spacing w:before="120" w:after="0"/>
        <w:jc w:val="both"/>
        <w:rPr>
          <w:rFonts w:ascii="Times New Roman" w:eastAsia="Calibri" w:hAnsi="Times New Roman" w:cs="Times New Roman"/>
          <w:b/>
          <w:sz w:val="24"/>
          <w:szCs w:val="24"/>
        </w:rPr>
      </w:pPr>
      <w:r w:rsidRPr="00BA6F32">
        <w:rPr>
          <w:rFonts w:ascii="Times New Roman" w:eastAsia="Calibri" w:hAnsi="Times New Roman" w:cs="Times New Roman"/>
          <w:b/>
          <w:sz w:val="24"/>
          <w:szCs w:val="24"/>
        </w:rPr>
        <w:t>2. Порядок подачи предложения по данным детализирующим показателям.</w:t>
      </w:r>
    </w:p>
    <w:p w14:paraId="6BB47299" w14:textId="77777777" w:rsidR="00987259" w:rsidRPr="00ED6F91" w:rsidRDefault="00987259" w:rsidP="00ED6F91">
      <w:pPr>
        <w:spacing w:after="0"/>
        <w:ind w:firstLine="426"/>
        <w:jc w:val="both"/>
        <w:rPr>
          <w:rFonts w:ascii="Times New Roman" w:eastAsia="Calibri" w:hAnsi="Times New Roman" w:cs="Times New Roman"/>
          <w:sz w:val="24"/>
          <w:szCs w:val="24"/>
        </w:rPr>
      </w:pPr>
      <w:r w:rsidRPr="00ED6F91">
        <w:rPr>
          <w:rFonts w:ascii="Times New Roman" w:eastAsia="Calibri" w:hAnsi="Times New Roman" w:cs="Times New Roman"/>
          <w:sz w:val="24"/>
          <w:szCs w:val="24"/>
        </w:rPr>
        <w:t>В случае, если подтверждающие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на официальном сайте единой информационной системы в сфере закупок в информационно-телекоммуникационной-сети «Интернет» таких документов, вместо направления таких документов участник закупки вправе направить номер реестровой записи из соответствующего реестра.</w:t>
      </w:r>
    </w:p>
    <w:p w14:paraId="049D4DD3" w14:textId="77777777" w:rsidR="00987259" w:rsidRPr="00412E91" w:rsidRDefault="00987259" w:rsidP="00ED6F91">
      <w:pPr>
        <w:spacing w:after="0"/>
        <w:ind w:firstLine="426"/>
        <w:jc w:val="both"/>
        <w:rPr>
          <w:rFonts w:ascii="Times New Roman" w:hAnsi="Times New Roman" w:cs="Times New Roman"/>
          <w:color w:val="000000" w:themeColor="text1"/>
          <w:sz w:val="24"/>
          <w:szCs w:val="28"/>
        </w:rPr>
      </w:pPr>
      <w:r w:rsidRPr="00ED6F91">
        <w:rPr>
          <w:rFonts w:ascii="Times New Roman" w:eastAsia="Calibri" w:hAnsi="Times New Roman" w:cs="Times New Roman"/>
          <w:sz w:val="24"/>
          <w:szCs w:val="24"/>
        </w:rPr>
        <w:t>Информацию о номерах реестровых записей рекомендуется предоставлять в структурированном виде. Рекомендуемая форма «Сводные сведения о наличии у участника опыта работы, связанного с предметом контракта (договора)» приведена в</w:t>
      </w:r>
      <w:r w:rsidRPr="00412E91">
        <w:rPr>
          <w:rFonts w:ascii="Times New Roman" w:hAnsi="Times New Roman" w:cs="Times New Roman"/>
          <w:color w:val="000000" w:themeColor="text1"/>
          <w:sz w:val="24"/>
          <w:szCs w:val="28"/>
        </w:rPr>
        <w:t xml:space="preserve"> Приложении </w:t>
      </w:r>
      <w:r>
        <w:rPr>
          <w:rFonts w:ascii="Times New Roman" w:hAnsi="Times New Roman" w:cs="Times New Roman"/>
          <w:color w:val="000000" w:themeColor="text1"/>
          <w:sz w:val="24"/>
          <w:szCs w:val="28"/>
        </w:rPr>
        <w:t xml:space="preserve">№ 1 </w:t>
      </w:r>
      <w:r w:rsidRPr="00412E91">
        <w:rPr>
          <w:rFonts w:ascii="Times New Roman" w:hAnsi="Times New Roman" w:cs="Times New Roman"/>
          <w:color w:val="000000" w:themeColor="text1"/>
          <w:sz w:val="24"/>
          <w:szCs w:val="28"/>
        </w:rPr>
        <w:t>к настоящим критериям оценки заявок участников закупки.</w:t>
      </w:r>
    </w:p>
    <w:p w14:paraId="21BF3D0B" w14:textId="77777777" w:rsidR="00AC78A8" w:rsidRPr="00BA6F32" w:rsidRDefault="00BE4C1F" w:rsidP="00BA6F32">
      <w:pPr>
        <w:keepNext/>
        <w:spacing w:before="240" w:after="0"/>
        <w:jc w:val="both"/>
        <w:rPr>
          <w:rFonts w:ascii="Times New Roman" w:eastAsia="Calibri" w:hAnsi="Times New Roman" w:cs="Times New Roman"/>
          <w:b/>
          <w:sz w:val="24"/>
          <w:szCs w:val="24"/>
        </w:rPr>
      </w:pPr>
      <w:r w:rsidRPr="00BA6F32">
        <w:rPr>
          <w:rFonts w:ascii="Times New Roman" w:eastAsia="Calibri" w:hAnsi="Times New Roman" w:cs="Times New Roman"/>
          <w:b/>
          <w:sz w:val="24"/>
          <w:szCs w:val="24"/>
        </w:rPr>
        <w:lastRenderedPageBreak/>
        <w:t>3</w:t>
      </w:r>
      <w:r w:rsidR="00160B0E" w:rsidRPr="00BA6F32">
        <w:rPr>
          <w:rFonts w:ascii="Times New Roman" w:eastAsia="Calibri" w:hAnsi="Times New Roman" w:cs="Times New Roman"/>
          <w:b/>
          <w:sz w:val="24"/>
          <w:szCs w:val="24"/>
        </w:rPr>
        <w:t>. Порядок предоставления подтверждающих документов.</w:t>
      </w:r>
    </w:p>
    <w:p w14:paraId="40959AF9" w14:textId="77777777" w:rsidR="00BE4C1F" w:rsidRPr="00BA6F32" w:rsidRDefault="00BE4C1F" w:rsidP="00BA6F32">
      <w:pPr>
        <w:spacing w:after="0"/>
        <w:ind w:firstLine="426"/>
        <w:jc w:val="both"/>
        <w:rPr>
          <w:rFonts w:ascii="Times New Roman" w:eastAsia="Calibri" w:hAnsi="Times New Roman" w:cs="Times New Roman"/>
          <w:spacing w:val="4"/>
          <w:sz w:val="24"/>
          <w:szCs w:val="24"/>
        </w:rPr>
      </w:pPr>
      <w:r w:rsidRPr="00BA6F32">
        <w:rPr>
          <w:rFonts w:ascii="Times New Roman" w:eastAsia="Calibri" w:hAnsi="Times New Roman" w:cs="Times New Roman"/>
          <w:spacing w:val="4"/>
          <w:sz w:val="24"/>
          <w:szCs w:val="24"/>
        </w:rPr>
        <w:t xml:space="preserve">Предоставленная участником информация по каждому из представленных в Сводных сведениях договору подтверждается исполненным договором, актами оказанных услуг, составленных при исполнении такого договора, </w:t>
      </w:r>
      <w:r w:rsidRPr="00BA6F32">
        <w:rPr>
          <w:rFonts w:ascii="Times New Roman" w:hAnsi="Times New Roman"/>
          <w:color w:val="000000"/>
          <w:sz w:val="24"/>
          <w:szCs w:val="24"/>
        </w:rPr>
        <w:t xml:space="preserve">либо </w:t>
      </w:r>
      <w:r w:rsidRPr="00BA6F32">
        <w:rPr>
          <w:rFonts w:ascii="Times New Roman" w:hAnsi="Times New Roman"/>
          <w:sz w:val="24"/>
          <w:szCs w:val="24"/>
        </w:rPr>
        <w:t xml:space="preserve">иными документами, предусмотренными этим договором, </w:t>
      </w:r>
      <w:r w:rsidRPr="00BA6F32">
        <w:rPr>
          <w:rFonts w:ascii="Times New Roman" w:hAnsi="Times New Roman"/>
          <w:color w:val="000000"/>
          <w:sz w:val="24"/>
          <w:szCs w:val="24"/>
        </w:rPr>
        <w:t>содержащими данные о полном исполнении такого договора, предмете договора и объеме (в руб.) оказанных услуг.</w:t>
      </w:r>
      <w:r w:rsidRPr="00BA6F32">
        <w:rPr>
          <w:rFonts w:ascii="Times New Roman" w:eastAsia="Calibri" w:hAnsi="Times New Roman" w:cs="Times New Roman"/>
          <w:spacing w:val="4"/>
          <w:sz w:val="24"/>
          <w:szCs w:val="24"/>
        </w:rPr>
        <w:t xml:space="preserve"> При этом последний такой документ (акт), составленный при исполнении договора должен быть подписан не ранее чем за 5 лет до даты окончания срока подачи заявок на участие в настоящей закупке. </w:t>
      </w:r>
    </w:p>
    <w:p w14:paraId="46672357" w14:textId="77777777" w:rsidR="00BE4C1F" w:rsidRPr="00BA6F32" w:rsidRDefault="00BE4C1F" w:rsidP="00BA6F32">
      <w:pPr>
        <w:spacing w:after="0"/>
        <w:ind w:firstLine="426"/>
        <w:jc w:val="both"/>
        <w:rPr>
          <w:rFonts w:ascii="Times New Roman" w:eastAsia="Calibri" w:hAnsi="Times New Roman" w:cs="Times New Roman"/>
          <w:spacing w:val="4"/>
          <w:sz w:val="24"/>
          <w:szCs w:val="24"/>
        </w:rPr>
      </w:pPr>
      <w:r w:rsidRPr="00BA6F32">
        <w:rPr>
          <w:rFonts w:ascii="Times New Roman" w:eastAsia="Calibri" w:hAnsi="Times New Roman" w:cs="Times New Roman"/>
          <w:spacing w:val="4"/>
          <w:sz w:val="24"/>
          <w:szCs w:val="24"/>
        </w:rPr>
        <w:t xml:space="preserve">В случае если при исполнении какого-либо из представленных договоров организации участника были начислены неустойки (штрафы, пени), такие договоры принимаются к оценке исключительно при наличии копий документов, </w:t>
      </w:r>
      <w:r w:rsidR="00E967F1" w:rsidRPr="00BA6F32">
        <w:rPr>
          <w:rFonts w:ascii="Times New Roman" w:eastAsia="Calibri" w:hAnsi="Times New Roman" w:cs="Times New Roman"/>
          <w:spacing w:val="4"/>
          <w:sz w:val="24"/>
          <w:szCs w:val="24"/>
        </w:rPr>
        <w:t>подтверждающих,</w:t>
      </w:r>
      <w:r w:rsidRPr="00BA6F32">
        <w:rPr>
          <w:rFonts w:ascii="Times New Roman" w:eastAsia="Calibri" w:hAnsi="Times New Roman" w:cs="Times New Roman"/>
          <w:spacing w:val="4"/>
          <w:sz w:val="24"/>
          <w:szCs w:val="24"/>
        </w:rPr>
        <w:t xml:space="preserve"> что организацией участника исполнены требования об уплате начисленных неустоек (штрафов, пеней).</w:t>
      </w:r>
    </w:p>
    <w:p w14:paraId="7DC3951F" w14:textId="77777777" w:rsidR="00BE4C1F" w:rsidRPr="00BA6F32" w:rsidRDefault="00BE4C1F" w:rsidP="00BA6F32">
      <w:pPr>
        <w:spacing w:after="0"/>
        <w:ind w:firstLine="426"/>
        <w:jc w:val="both"/>
        <w:rPr>
          <w:rFonts w:ascii="Times New Roman" w:eastAsia="Calibri" w:hAnsi="Times New Roman" w:cs="Times New Roman"/>
          <w:sz w:val="24"/>
          <w:szCs w:val="24"/>
        </w:rPr>
      </w:pPr>
      <w:r w:rsidRPr="00BA6F32">
        <w:rPr>
          <w:rFonts w:ascii="Times New Roman" w:eastAsia="Calibri" w:hAnsi="Times New Roman" w:cs="Times New Roman"/>
          <w:spacing w:val="4"/>
          <w:sz w:val="24"/>
          <w:szCs w:val="24"/>
        </w:rPr>
        <w:t xml:space="preserve">Подтверждающие документы в составе заявки представляются на русском языке в форме электронных документов или в форме электронных образов бумажных документов. </w:t>
      </w:r>
      <w:r w:rsidRPr="00BA6F32">
        <w:rPr>
          <w:rFonts w:ascii="Times New Roman" w:eastAsia="Calibri" w:hAnsi="Times New Roman" w:cs="Times New Roman"/>
          <w:sz w:val="24"/>
          <w:szCs w:val="24"/>
        </w:rPr>
        <w:t xml:space="preserve">При этом документы, представленные </w:t>
      </w:r>
      <w:r w:rsidRPr="00BA6F32">
        <w:rPr>
          <w:rFonts w:ascii="Times New Roman" w:eastAsia="Calibri" w:hAnsi="Times New Roman" w:cs="Times New Roman"/>
          <w:spacing w:val="4"/>
          <w:sz w:val="24"/>
          <w:szCs w:val="24"/>
        </w:rPr>
        <w:t xml:space="preserve">в форме электронных образов </w:t>
      </w:r>
      <w:r w:rsidR="00E967F1" w:rsidRPr="00BA6F32">
        <w:rPr>
          <w:rFonts w:ascii="Times New Roman" w:eastAsia="Calibri" w:hAnsi="Times New Roman" w:cs="Times New Roman"/>
          <w:spacing w:val="4"/>
          <w:sz w:val="24"/>
          <w:szCs w:val="24"/>
        </w:rPr>
        <w:t>бумажных документов,</w:t>
      </w:r>
      <w:r w:rsidRPr="00BA6F32">
        <w:rPr>
          <w:rFonts w:ascii="Times New Roman" w:eastAsia="Calibri" w:hAnsi="Times New Roman" w:cs="Times New Roman"/>
          <w:sz w:val="24"/>
          <w:szCs w:val="24"/>
        </w:rPr>
        <w:t xml:space="preserve"> должны быть в виде неповторяющихся, полночитаемых копий, на которых видны все необходимые сведения, подписи и печати. </w:t>
      </w:r>
    </w:p>
    <w:p w14:paraId="533CC244" w14:textId="77777777" w:rsidR="00BE4C1F" w:rsidRPr="00BA6F32" w:rsidRDefault="00BE4C1F" w:rsidP="00ED6F91">
      <w:pPr>
        <w:spacing w:after="0"/>
        <w:ind w:firstLine="426"/>
        <w:jc w:val="both"/>
        <w:rPr>
          <w:rFonts w:ascii="Times New Roman" w:hAnsi="Times New Roman" w:cs="Times New Roman"/>
          <w:color w:val="000000" w:themeColor="text1"/>
          <w:sz w:val="24"/>
          <w:szCs w:val="24"/>
        </w:rPr>
      </w:pPr>
      <w:r w:rsidRPr="00BA6F32">
        <w:rPr>
          <w:rFonts w:ascii="Times New Roman" w:hAnsi="Times New Roman" w:cs="Times New Roman"/>
          <w:color w:val="000000" w:themeColor="text1"/>
          <w:sz w:val="24"/>
          <w:szCs w:val="24"/>
        </w:rPr>
        <w:t>Непредоставление в составе второй части заявки на участие в конкурсе таких документов не является основанием для отказа в допуске к участию в открытом конкурсе, однако при оценке заявок по настоящему показателю комиссией будут учитываться сведения, заявленные участниками закупки, которые подтверждены документально в составе второй части заявки на участие в конкурсе</w:t>
      </w:r>
      <w:r w:rsidR="00ED6F91">
        <w:rPr>
          <w:rFonts w:ascii="Times New Roman" w:hAnsi="Times New Roman" w:cs="Times New Roman"/>
          <w:color w:val="000000" w:themeColor="text1"/>
          <w:sz w:val="24"/>
          <w:szCs w:val="24"/>
        </w:rPr>
        <w:t>.</w:t>
      </w:r>
    </w:p>
    <w:p w14:paraId="5CF59C38" w14:textId="77777777" w:rsidR="00AC78A8" w:rsidRPr="00BA6F32" w:rsidRDefault="00160B0E" w:rsidP="00BA6F32">
      <w:pPr>
        <w:widowControl w:val="0"/>
        <w:spacing w:before="240" w:after="0"/>
        <w:jc w:val="center"/>
        <w:rPr>
          <w:rFonts w:ascii="Times New Roman" w:eastAsia="Times New Roman" w:hAnsi="Times New Roman" w:cs="Times New Roman"/>
          <w:b/>
          <w:sz w:val="24"/>
          <w:szCs w:val="24"/>
          <w:lang w:eastAsia="ru-RU"/>
        </w:rPr>
      </w:pPr>
      <w:r w:rsidRPr="00BA6F32">
        <w:rPr>
          <w:sz w:val="24"/>
          <w:szCs w:val="24"/>
        </w:rPr>
        <w:br w:type="page"/>
      </w:r>
    </w:p>
    <w:p w14:paraId="5576F14D" w14:textId="77777777" w:rsidR="00AC78A8" w:rsidRPr="00BA6F32" w:rsidRDefault="00160B0E" w:rsidP="00BA6F32">
      <w:pPr>
        <w:widowControl w:val="0"/>
        <w:spacing w:after="0"/>
        <w:jc w:val="right"/>
        <w:rPr>
          <w:rFonts w:ascii="Times New Roman" w:eastAsia="Times New Roman" w:hAnsi="Times New Roman" w:cs="Times New Roman"/>
          <w:sz w:val="24"/>
          <w:szCs w:val="24"/>
          <w:lang w:eastAsia="ru-RU"/>
        </w:rPr>
      </w:pPr>
      <w:bookmarkStart w:id="3" w:name="_Hlk93685882"/>
      <w:r w:rsidRPr="00BA6F32">
        <w:rPr>
          <w:rFonts w:ascii="Times New Roman" w:eastAsia="Times New Roman" w:hAnsi="Times New Roman" w:cs="Times New Roman"/>
          <w:sz w:val="24"/>
          <w:szCs w:val="24"/>
          <w:lang w:eastAsia="ru-RU"/>
        </w:rPr>
        <w:lastRenderedPageBreak/>
        <w:t xml:space="preserve">Приложение </w:t>
      </w:r>
      <w:bookmarkEnd w:id="3"/>
      <w:r w:rsidR="00E967F1">
        <w:rPr>
          <w:rFonts w:ascii="Times New Roman" w:eastAsia="Times New Roman" w:hAnsi="Times New Roman" w:cs="Times New Roman"/>
          <w:sz w:val="24"/>
          <w:szCs w:val="24"/>
          <w:lang w:eastAsia="ru-RU"/>
        </w:rPr>
        <w:t>Б</w:t>
      </w:r>
    </w:p>
    <w:p w14:paraId="4F13F276" w14:textId="77777777" w:rsidR="00AC78A8" w:rsidRDefault="00AC78A8" w:rsidP="00BA6F32">
      <w:pPr>
        <w:widowControl w:val="0"/>
        <w:spacing w:after="0"/>
        <w:jc w:val="right"/>
        <w:rPr>
          <w:rFonts w:ascii="Times New Roman" w:eastAsia="Times New Roman" w:hAnsi="Times New Roman" w:cs="Times New Roman"/>
          <w:sz w:val="24"/>
          <w:szCs w:val="24"/>
          <w:lang w:eastAsia="ru-RU"/>
        </w:rPr>
      </w:pPr>
    </w:p>
    <w:p w14:paraId="4B496A64" w14:textId="77777777" w:rsidR="00B77F4A" w:rsidRPr="00BA6F32" w:rsidRDefault="00B77F4A" w:rsidP="00BA6F32">
      <w:pPr>
        <w:widowControl w:val="0"/>
        <w:spacing w:after="0"/>
        <w:jc w:val="right"/>
        <w:rPr>
          <w:rFonts w:ascii="Times New Roman" w:eastAsia="Times New Roman" w:hAnsi="Times New Roman" w:cs="Times New Roman"/>
          <w:sz w:val="24"/>
          <w:szCs w:val="24"/>
          <w:lang w:eastAsia="ru-RU"/>
        </w:rPr>
      </w:pPr>
    </w:p>
    <w:p w14:paraId="5A8349C8" w14:textId="77777777" w:rsidR="00AC78A8" w:rsidRPr="00BA6F32" w:rsidRDefault="00160B0E" w:rsidP="00BA6F32">
      <w:pPr>
        <w:widowControl w:val="0"/>
        <w:spacing w:after="0"/>
        <w:jc w:val="center"/>
        <w:rPr>
          <w:rFonts w:ascii="Times New Roman" w:eastAsia="Times New Roman" w:hAnsi="Times New Roman" w:cs="Times New Roman"/>
          <w:b/>
          <w:sz w:val="24"/>
          <w:szCs w:val="24"/>
          <w:lang w:eastAsia="ru-RU"/>
        </w:rPr>
      </w:pPr>
      <w:r w:rsidRPr="00BA6F32">
        <w:rPr>
          <w:rFonts w:ascii="Times New Roman" w:eastAsia="Times New Roman" w:hAnsi="Times New Roman" w:cs="Times New Roman"/>
          <w:b/>
          <w:sz w:val="24"/>
          <w:szCs w:val="24"/>
          <w:lang w:eastAsia="ru-RU"/>
        </w:rPr>
        <w:t>Положение</w:t>
      </w:r>
    </w:p>
    <w:p w14:paraId="79B2541F" w14:textId="77777777" w:rsidR="00AC78A8" w:rsidRPr="00BA6F32" w:rsidRDefault="00160B0E" w:rsidP="00BA6F32">
      <w:pPr>
        <w:widowControl w:val="0"/>
        <w:spacing w:after="0"/>
        <w:jc w:val="center"/>
        <w:rPr>
          <w:rFonts w:ascii="Times New Roman" w:eastAsia="Times New Roman" w:hAnsi="Times New Roman" w:cs="Times New Roman"/>
          <w:b/>
          <w:spacing w:val="-4"/>
          <w:sz w:val="24"/>
          <w:szCs w:val="24"/>
          <w:lang w:eastAsia="ru-RU"/>
        </w:rPr>
      </w:pPr>
      <w:r w:rsidRPr="00BA6F32">
        <w:rPr>
          <w:rFonts w:ascii="Times New Roman" w:eastAsia="Times New Roman" w:hAnsi="Times New Roman" w:cs="Times New Roman"/>
          <w:b/>
          <w:sz w:val="24"/>
          <w:szCs w:val="24"/>
          <w:lang w:eastAsia="ru-RU"/>
        </w:rPr>
        <w:t xml:space="preserve">о применении показателей оценки, детализирующих </w:t>
      </w:r>
      <w:r w:rsidRPr="00BA6F32">
        <w:rPr>
          <w:rFonts w:ascii="Times New Roman" w:eastAsia="Times New Roman" w:hAnsi="Times New Roman" w:cs="Times New Roman"/>
          <w:b/>
          <w:spacing w:val="-4"/>
          <w:sz w:val="24"/>
          <w:szCs w:val="24"/>
          <w:lang w:eastAsia="ru-RU"/>
        </w:rPr>
        <w:t>показатель оценки</w:t>
      </w:r>
    </w:p>
    <w:p w14:paraId="49521AA1" w14:textId="77777777" w:rsidR="00AC78A8" w:rsidRPr="00BA6F32" w:rsidRDefault="00160B0E" w:rsidP="00BA6F32">
      <w:pPr>
        <w:widowControl w:val="0"/>
        <w:spacing w:after="0"/>
        <w:jc w:val="center"/>
        <w:rPr>
          <w:rFonts w:ascii="Times New Roman" w:eastAsia="Times New Roman" w:hAnsi="Times New Roman" w:cs="Times New Roman"/>
          <w:b/>
          <w:spacing w:val="-4"/>
          <w:sz w:val="24"/>
          <w:szCs w:val="24"/>
          <w:lang w:eastAsia="ru-RU"/>
        </w:rPr>
      </w:pPr>
      <w:r w:rsidRPr="00BA6F32">
        <w:rPr>
          <w:rFonts w:ascii="Times New Roman" w:eastAsia="Times New Roman" w:hAnsi="Times New Roman" w:cs="Times New Roman"/>
          <w:b/>
          <w:spacing w:val="-4"/>
          <w:sz w:val="24"/>
          <w:szCs w:val="24"/>
          <w:lang w:eastAsia="ru-RU"/>
        </w:rPr>
        <w:t>«Наличие у участников закупки специалистов и иных работников определенного уровня квалификации»</w:t>
      </w:r>
    </w:p>
    <w:p w14:paraId="6DD46595" w14:textId="77777777" w:rsidR="00AC78A8" w:rsidRPr="00BA6F32" w:rsidRDefault="00160B0E" w:rsidP="00BA6F32">
      <w:pPr>
        <w:keepNext/>
        <w:spacing w:before="240" w:after="0"/>
        <w:jc w:val="both"/>
        <w:rPr>
          <w:rFonts w:ascii="Times New Roman" w:eastAsia="Calibri" w:hAnsi="Times New Roman" w:cs="Times New Roman"/>
          <w:b/>
          <w:sz w:val="24"/>
          <w:szCs w:val="24"/>
        </w:rPr>
      </w:pPr>
      <w:r w:rsidRPr="00BA6F32">
        <w:rPr>
          <w:rFonts w:ascii="Times New Roman" w:eastAsia="Calibri" w:hAnsi="Times New Roman" w:cs="Times New Roman"/>
          <w:b/>
          <w:sz w:val="24"/>
          <w:szCs w:val="24"/>
        </w:rPr>
        <w:t>1. Применяемые детализирующие показатели оценки.</w:t>
      </w:r>
    </w:p>
    <w:p w14:paraId="0849EFD5" w14:textId="77777777" w:rsidR="00AC78A8" w:rsidRPr="00BA6F32" w:rsidRDefault="00160B0E" w:rsidP="00BA6F32">
      <w:pPr>
        <w:widowControl w:val="0"/>
        <w:spacing w:before="60" w:after="0"/>
        <w:ind w:firstLine="426"/>
        <w:jc w:val="both"/>
        <w:rPr>
          <w:rFonts w:ascii="Times New Roman" w:hAnsi="Times New Roman"/>
          <w:sz w:val="24"/>
          <w:szCs w:val="24"/>
        </w:rPr>
      </w:pPr>
      <w:r w:rsidRPr="00BA6F32">
        <w:rPr>
          <w:rFonts w:ascii="Times New Roman" w:hAnsi="Times New Roman"/>
          <w:sz w:val="24"/>
          <w:szCs w:val="24"/>
        </w:rPr>
        <w:t>По показателю «</w:t>
      </w:r>
      <w:r w:rsidRPr="00BA6F32">
        <w:rPr>
          <w:rFonts w:ascii="Times New Roman" w:eastAsia="Times New Roman" w:hAnsi="Times New Roman" w:cs="Times New Roman"/>
          <w:sz w:val="24"/>
          <w:szCs w:val="24"/>
          <w:lang w:eastAsia="ru-RU"/>
        </w:rPr>
        <w:t>Наличие у участников закупки специалистов и иных работников определенного уровня квалификации»</w:t>
      </w:r>
      <w:r w:rsidRPr="00BA6F32">
        <w:rPr>
          <w:rFonts w:ascii="Times New Roman" w:hAnsi="Times New Roman"/>
          <w:sz w:val="24"/>
          <w:szCs w:val="24"/>
        </w:rPr>
        <w:t xml:space="preserve"> оценивается  количество специалистов и иных работников, прошедших обучение или профессиональную переподготовку по одному или нескольким направлениям подготовки среднего профессионального образования либо высшего образования (бакалавриата, магистратуры либо специалитета) и соответствующих детализирующим показателям оценки - перечням специальностей (направлений подготовки), выделенных в условные групппы:</w:t>
      </w:r>
    </w:p>
    <w:p w14:paraId="178264AC" w14:textId="77777777" w:rsidR="00AC78A8" w:rsidRPr="00BA6F32" w:rsidRDefault="00160B0E" w:rsidP="00BA6F32">
      <w:pPr>
        <w:widowControl w:val="0"/>
        <w:spacing w:before="60" w:after="0"/>
        <w:ind w:firstLine="426"/>
        <w:jc w:val="both"/>
        <w:rPr>
          <w:rFonts w:ascii="Times New Roman" w:hAnsi="Times New Roman"/>
          <w:sz w:val="24"/>
          <w:szCs w:val="24"/>
        </w:rPr>
      </w:pPr>
      <w:r w:rsidRPr="00BA6F32">
        <w:rPr>
          <w:rFonts w:ascii="Times New Roman" w:hAnsi="Times New Roman"/>
          <w:sz w:val="24"/>
          <w:szCs w:val="24"/>
        </w:rPr>
        <w:t>- Информационные технологии (</w:t>
      </w:r>
      <w:r w:rsidRPr="00BA6F32">
        <w:rPr>
          <w:rFonts w:ascii="Times New Roman" w:hAnsi="Times New Roman"/>
          <w:b/>
          <w:sz w:val="24"/>
          <w:szCs w:val="24"/>
        </w:rPr>
        <w:t>ИТ</w:t>
      </w:r>
      <w:r w:rsidRPr="00BA6F32">
        <w:rPr>
          <w:rFonts w:ascii="Times New Roman" w:hAnsi="Times New Roman"/>
          <w:sz w:val="24"/>
          <w:szCs w:val="24"/>
        </w:rPr>
        <w:t>);</w:t>
      </w:r>
    </w:p>
    <w:p w14:paraId="005CC6FF" w14:textId="77777777" w:rsidR="00AC78A8" w:rsidRPr="00BA6F32" w:rsidRDefault="00160B0E" w:rsidP="00BA6F32">
      <w:pPr>
        <w:widowControl w:val="0"/>
        <w:spacing w:after="0"/>
        <w:ind w:firstLine="426"/>
        <w:jc w:val="both"/>
        <w:rPr>
          <w:rFonts w:ascii="Times New Roman" w:hAnsi="Times New Roman"/>
          <w:sz w:val="24"/>
          <w:szCs w:val="24"/>
        </w:rPr>
      </w:pPr>
      <w:r w:rsidRPr="00BA6F32">
        <w:rPr>
          <w:rFonts w:ascii="Times New Roman" w:hAnsi="Times New Roman"/>
          <w:sz w:val="24"/>
          <w:szCs w:val="24"/>
        </w:rPr>
        <w:t>- Информационная безопасность (</w:t>
      </w:r>
      <w:r w:rsidRPr="00BA6F32">
        <w:rPr>
          <w:rFonts w:ascii="Times New Roman" w:hAnsi="Times New Roman"/>
          <w:b/>
          <w:sz w:val="24"/>
          <w:szCs w:val="24"/>
        </w:rPr>
        <w:t>ИБ</w:t>
      </w:r>
      <w:r w:rsidRPr="00BA6F32">
        <w:rPr>
          <w:rFonts w:ascii="Times New Roman" w:hAnsi="Times New Roman"/>
          <w:sz w:val="24"/>
          <w:szCs w:val="24"/>
        </w:rPr>
        <w:t>);</w:t>
      </w:r>
    </w:p>
    <w:p w14:paraId="024AD412" w14:textId="77777777" w:rsidR="00AC78A8" w:rsidRPr="00BA6F32" w:rsidRDefault="00160B0E" w:rsidP="00BA6F32">
      <w:pPr>
        <w:widowControl w:val="0"/>
        <w:spacing w:after="0"/>
        <w:ind w:firstLine="426"/>
        <w:jc w:val="both"/>
        <w:rPr>
          <w:rFonts w:ascii="Times New Roman" w:hAnsi="Times New Roman"/>
          <w:sz w:val="24"/>
          <w:szCs w:val="24"/>
        </w:rPr>
      </w:pPr>
      <w:r w:rsidRPr="00BA6F32">
        <w:rPr>
          <w:rFonts w:ascii="Times New Roman" w:hAnsi="Times New Roman"/>
          <w:sz w:val="24"/>
          <w:szCs w:val="24"/>
        </w:rPr>
        <w:t>- Информационные системы и ресурсы (</w:t>
      </w:r>
      <w:r w:rsidRPr="00BA6F32">
        <w:rPr>
          <w:rFonts w:ascii="Times New Roman" w:hAnsi="Times New Roman"/>
          <w:b/>
          <w:sz w:val="24"/>
          <w:szCs w:val="24"/>
        </w:rPr>
        <w:t>ИСиР</w:t>
      </w:r>
      <w:r w:rsidRPr="00BA6F32">
        <w:rPr>
          <w:rFonts w:ascii="Times New Roman" w:hAnsi="Times New Roman"/>
          <w:sz w:val="24"/>
          <w:szCs w:val="24"/>
        </w:rPr>
        <w:t>).</w:t>
      </w:r>
    </w:p>
    <w:p w14:paraId="0BB66932" w14:textId="77777777" w:rsidR="00AC78A8" w:rsidRPr="00BA6F32" w:rsidRDefault="0056105D" w:rsidP="00BA6F32">
      <w:pPr>
        <w:widowControl w:val="0"/>
        <w:spacing w:before="120" w:after="0"/>
        <w:ind w:firstLine="426"/>
        <w:jc w:val="both"/>
        <w:rPr>
          <w:rFonts w:ascii="Times New Roman" w:hAnsi="Times New Roman"/>
          <w:sz w:val="24"/>
          <w:szCs w:val="24"/>
        </w:rPr>
      </w:pPr>
      <w:r w:rsidRPr="00BA6F32">
        <w:rPr>
          <w:rFonts w:ascii="Times New Roman" w:hAnsi="Times New Roman"/>
          <w:sz w:val="24"/>
          <w:szCs w:val="24"/>
        </w:rPr>
        <w:t xml:space="preserve">Каждая условная группа включает в себя перечень наименований </w:t>
      </w:r>
      <w:r w:rsidR="00E967F1" w:rsidRPr="00BA6F32">
        <w:rPr>
          <w:rFonts w:ascii="Times New Roman" w:hAnsi="Times New Roman"/>
          <w:sz w:val="24"/>
          <w:szCs w:val="24"/>
        </w:rPr>
        <w:t>специальностей (направлений подготовки),</w:t>
      </w:r>
      <w:r w:rsidRPr="00BA6F32">
        <w:rPr>
          <w:rFonts w:ascii="Times New Roman" w:hAnsi="Times New Roman"/>
          <w:sz w:val="24"/>
          <w:szCs w:val="24"/>
        </w:rPr>
        <w:t xml:space="preserve"> для формирования которых использованы Общероссийские классификаторы специальностей по образованию, перечни специальностей среднего профессионального образования и направлений подготовки высшего профессионального образования. Документы об образовании специалистов участника по специальностям (направлениям подготовки) из перечней условных групп могут быть представлены участником в качестве документов, подтверждающих квалификацию таких специалистов</w:t>
      </w:r>
      <w:r w:rsidR="00160B0E" w:rsidRPr="00BA6F32">
        <w:rPr>
          <w:rFonts w:ascii="Times New Roman" w:hAnsi="Times New Roman"/>
          <w:sz w:val="24"/>
          <w:szCs w:val="24"/>
        </w:rPr>
        <w:t>.</w:t>
      </w:r>
    </w:p>
    <w:p w14:paraId="6FEE5CEB" w14:textId="77777777" w:rsidR="00AC78A8" w:rsidRPr="00BA6F32" w:rsidRDefault="00160B0E" w:rsidP="00BA6F32">
      <w:pPr>
        <w:widowControl w:val="0"/>
        <w:spacing w:before="120" w:after="0"/>
        <w:ind w:firstLine="426"/>
        <w:jc w:val="both"/>
        <w:rPr>
          <w:rFonts w:ascii="Times New Roman" w:hAnsi="Times New Roman"/>
          <w:sz w:val="24"/>
          <w:szCs w:val="24"/>
        </w:rPr>
      </w:pPr>
      <w:r w:rsidRPr="00BA6F32">
        <w:rPr>
          <w:rFonts w:ascii="Times New Roman" w:hAnsi="Times New Roman"/>
          <w:sz w:val="24"/>
          <w:szCs w:val="24"/>
        </w:rPr>
        <w:t>Состав условных групп, применяемых в детализирующих показателях:</w:t>
      </w:r>
    </w:p>
    <w:p w14:paraId="266FA569" w14:textId="77777777" w:rsidR="00AC78A8" w:rsidRPr="00BA6F32" w:rsidRDefault="00160B0E" w:rsidP="00BA6F32">
      <w:pPr>
        <w:widowControl w:val="0"/>
        <w:spacing w:before="120" w:after="0"/>
        <w:jc w:val="both"/>
        <w:rPr>
          <w:rFonts w:ascii="Times New Roman" w:hAnsi="Times New Roman"/>
          <w:sz w:val="24"/>
          <w:szCs w:val="24"/>
        </w:rPr>
      </w:pPr>
      <w:r w:rsidRPr="00BA6F32">
        <w:rPr>
          <w:rFonts w:ascii="Times New Roman" w:hAnsi="Times New Roman"/>
          <w:sz w:val="24"/>
          <w:szCs w:val="24"/>
        </w:rPr>
        <w:t>Перечень специальностей (направлений подготовки), выделенных в условную группу «</w:t>
      </w:r>
      <w:r w:rsidRPr="00BA6F32">
        <w:rPr>
          <w:rFonts w:ascii="Times New Roman" w:hAnsi="Times New Roman"/>
          <w:b/>
          <w:sz w:val="24"/>
          <w:szCs w:val="24"/>
        </w:rPr>
        <w:t>ИТ</w:t>
      </w:r>
      <w:r w:rsidRPr="00BA6F32">
        <w:rPr>
          <w:rFonts w:ascii="Times New Roman" w:hAnsi="Times New Roman"/>
          <w:sz w:val="24"/>
          <w:szCs w:val="24"/>
        </w:rPr>
        <w:t>»:</w:t>
      </w:r>
    </w:p>
    <w:p w14:paraId="24297CF2" w14:textId="77777777" w:rsidR="0056105D" w:rsidRPr="00BA6F32" w:rsidRDefault="0056105D" w:rsidP="00BA6F32">
      <w:pPr>
        <w:widowControl w:val="0"/>
        <w:spacing w:after="0"/>
        <w:ind w:firstLine="142"/>
        <w:jc w:val="both"/>
        <w:rPr>
          <w:rFonts w:ascii="Times New Roman" w:eastAsia="Times New Roman" w:hAnsi="Times New Roman" w:cs="Times New Roman"/>
          <w:spacing w:val="-4"/>
          <w:sz w:val="24"/>
          <w:szCs w:val="24"/>
          <w:lang w:eastAsia="ru-RU"/>
        </w:rPr>
      </w:pPr>
      <w:r w:rsidRPr="00BA6F32">
        <w:rPr>
          <w:rFonts w:ascii="Times New Roman" w:eastAsia="Times New Roman" w:hAnsi="Times New Roman" w:cs="Times New Roman"/>
          <w:spacing w:val="-4"/>
          <w:sz w:val="24"/>
          <w:szCs w:val="24"/>
          <w:lang w:eastAsia="ru-RU"/>
        </w:rPr>
        <w:t>- Информатика;</w:t>
      </w:r>
    </w:p>
    <w:p w14:paraId="66AB148C" w14:textId="77777777" w:rsidR="00AC78A8" w:rsidRPr="00BA6F32" w:rsidRDefault="00160B0E" w:rsidP="00BA6F32">
      <w:pPr>
        <w:widowControl w:val="0"/>
        <w:spacing w:after="0"/>
        <w:ind w:firstLine="142"/>
        <w:jc w:val="both"/>
        <w:rPr>
          <w:rFonts w:ascii="Times New Roman" w:eastAsia="Times New Roman" w:hAnsi="Times New Roman" w:cs="Times New Roman"/>
          <w:spacing w:val="-4"/>
          <w:sz w:val="24"/>
          <w:szCs w:val="24"/>
          <w:lang w:eastAsia="ru-RU"/>
        </w:rPr>
      </w:pPr>
      <w:r w:rsidRPr="00BA6F32">
        <w:rPr>
          <w:rFonts w:ascii="Times New Roman" w:eastAsia="Times New Roman" w:hAnsi="Times New Roman" w:cs="Times New Roman"/>
          <w:spacing w:val="-4"/>
          <w:sz w:val="24"/>
          <w:szCs w:val="24"/>
          <w:lang w:eastAsia="ru-RU"/>
        </w:rPr>
        <w:t>- Информатика и вычислительная техника;</w:t>
      </w:r>
    </w:p>
    <w:p w14:paraId="4C402762" w14:textId="77777777" w:rsidR="00AC78A8" w:rsidRPr="00BA6F32" w:rsidRDefault="00160B0E" w:rsidP="00BA6F32">
      <w:pPr>
        <w:widowControl w:val="0"/>
        <w:spacing w:after="0"/>
        <w:ind w:firstLine="142"/>
        <w:jc w:val="both"/>
        <w:rPr>
          <w:rFonts w:ascii="Times New Roman" w:eastAsia="Times New Roman" w:hAnsi="Times New Roman" w:cs="Times New Roman"/>
          <w:spacing w:val="-4"/>
          <w:sz w:val="24"/>
          <w:szCs w:val="24"/>
          <w:lang w:eastAsia="ru-RU"/>
        </w:rPr>
      </w:pPr>
      <w:r w:rsidRPr="00BA6F32">
        <w:rPr>
          <w:rFonts w:ascii="Times New Roman" w:eastAsia="Times New Roman" w:hAnsi="Times New Roman" w:cs="Times New Roman"/>
          <w:spacing w:val="-4"/>
          <w:sz w:val="24"/>
          <w:szCs w:val="24"/>
          <w:lang w:eastAsia="ru-RU"/>
        </w:rPr>
        <w:t>- Информационные системы и технологии;</w:t>
      </w:r>
    </w:p>
    <w:p w14:paraId="5433C35A" w14:textId="77777777" w:rsidR="00AC78A8" w:rsidRPr="00BA6F32" w:rsidRDefault="00160B0E" w:rsidP="00BA6F32">
      <w:pPr>
        <w:widowControl w:val="0"/>
        <w:spacing w:after="0"/>
        <w:ind w:firstLine="142"/>
        <w:jc w:val="both"/>
        <w:rPr>
          <w:rFonts w:ascii="Times New Roman" w:eastAsia="Times New Roman" w:hAnsi="Times New Roman" w:cs="Times New Roman"/>
          <w:spacing w:val="-4"/>
          <w:sz w:val="24"/>
          <w:szCs w:val="24"/>
          <w:lang w:eastAsia="ru-RU"/>
        </w:rPr>
      </w:pPr>
      <w:r w:rsidRPr="00BA6F32">
        <w:rPr>
          <w:rFonts w:ascii="Times New Roman" w:eastAsia="Times New Roman" w:hAnsi="Times New Roman" w:cs="Times New Roman"/>
          <w:spacing w:val="-4"/>
          <w:sz w:val="24"/>
          <w:szCs w:val="24"/>
          <w:lang w:eastAsia="ru-RU"/>
        </w:rPr>
        <w:t>- Информационные системы (по отраслям);</w:t>
      </w:r>
    </w:p>
    <w:p w14:paraId="60DA2AFC" w14:textId="77777777" w:rsidR="00AC78A8" w:rsidRPr="00BA6F32" w:rsidRDefault="00160B0E" w:rsidP="00BA6F32">
      <w:pPr>
        <w:widowControl w:val="0"/>
        <w:spacing w:after="0"/>
        <w:ind w:firstLine="142"/>
        <w:jc w:val="both"/>
        <w:rPr>
          <w:rFonts w:ascii="Times New Roman" w:eastAsia="Times New Roman" w:hAnsi="Times New Roman" w:cs="Times New Roman"/>
          <w:spacing w:val="-4"/>
          <w:sz w:val="24"/>
          <w:szCs w:val="24"/>
          <w:lang w:eastAsia="ru-RU"/>
        </w:rPr>
      </w:pPr>
      <w:r w:rsidRPr="00BA6F32">
        <w:rPr>
          <w:rFonts w:ascii="Times New Roman" w:eastAsia="Times New Roman" w:hAnsi="Times New Roman" w:cs="Times New Roman"/>
          <w:spacing w:val="-4"/>
          <w:sz w:val="24"/>
          <w:szCs w:val="24"/>
          <w:lang w:eastAsia="ru-RU"/>
        </w:rPr>
        <w:t>- Информационные технологии (в т.ч. в областях);</w:t>
      </w:r>
    </w:p>
    <w:p w14:paraId="2CAFF6D7" w14:textId="77777777" w:rsidR="00AC78A8" w:rsidRPr="00BA6F32" w:rsidRDefault="00160B0E" w:rsidP="00BA6F32">
      <w:pPr>
        <w:widowControl w:val="0"/>
        <w:spacing w:after="0"/>
        <w:ind w:firstLine="142"/>
        <w:jc w:val="both"/>
        <w:rPr>
          <w:rFonts w:ascii="Times New Roman" w:eastAsia="Times New Roman" w:hAnsi="Times New Roman" w:cs="Times New Roman"/>
          <w:sz w:val="24"/>
          <w:szCs w:val="24"/>
          <w:lang w:eastAsia="ru-RU"/>
        </w:rPr>
      </w:pPr>
      <w:r w:rsidRPr="00BA6F32">
        <w:rPr>
          <w:rFonts w:ascii="Times New Roman" w:eastAsia="Times New Roman" w:hAnsi="Times New Roman" w:cs="Times New Roman"/>
          <w:sz w:val="24"/>
          <w:szCs w:val="24"/>
          <w:lang w:eastAsia="ru-RU"/>
        </w:rPr>
        <w:t>- Информационные системы и программирование;</w:t>
      </w:r>
    </w:p>
    <w:p w14:paraId="759D6228" w14:textId="77777777" w:rsidR="0056105D" w:rsidRPr="00BA6F32" w:rsidRDefault="0056105D" w:rsidP="00BA6F32">
      <w:pPr>
        <w:widowControl w:val="0"/>
        <w:autoSpaceDE w:val="0"/>
        <w:autoSpaceDN w:val="0"/>
        <w:adjustRightInd w:val="0"/>
        <w:spacing w:after="0"/>
        <w:ind w:firstLine="142"/>
        <w:jc w:val="both"/>
        <w:rPr>
          <w:rFonts w:ascii="Times New Roman" w:eastAsia="Times New Roman" w:hAnsi="Times New Roman" w:cs="Times New Roman"/>
          <w:sz w:val="24"/>
          <w:szCs w:val="24"/>
          <w:lang w:eastAsia="ru-RU"/>
        </w:rPr>
      </w:pPr>
      <w:r w:rsidRPr="00BA6F32">
        <w:rPr>
          <w:rFonts w:ascii="Times New Roman" w:eastAsia="Times New Roman" w:hAnsi="Times New Roman" w:cs="Times New Roman"/>
          <w:sz w:val="24"/>
          <w:szCs w:val="24"/>
          <w:lang w:eastAsia="ru-RU"/>
        </w:rPr>
        <w:t>- Фундаментальная информатика и информационные технологии;</w:t>
      </w:r>
    </w:p>
    <w:p w14:paraId="31CB8062" w14:textId="77777777" w:rsidR="00AC78A8" w:rsidRPr="00BA6F32" w:rsidRDefault="00160B0E" w:rsidP="00BA6F32">
      <w:pPr>
        <w:widowControl w:val="0"/>
        <w:spacing w:after="0"/>
        <w:ind w:firstLine="142"/>
        <w:jc w:val="both"/>
        <w:rPr>
          <w:rFonts w:ascii="Times New Roman" w:eastAsia="Times New Roman" w:hAnsi="Times New Roman" w:cs="Times New Roman"/>
          <w:spacing w:val="-4"/>
          <w:sz w:val="24"/>
          <w:szCs w:val="24"/>
          <w:lang w:eastAsia="ru-RU"/>
        </w:rPr>
      </w:pPr>
      <w:r w:rsidRPr="00BA6F32">
        <w:rPr>
          <w:rFonts w:ascii="Times New Roman" w:eastAsia="Times New Roman" w:hAnsi="Times New Roman" w:cs="Times New Roman"/>
          <w:spacing w:val="-4"/>
          <w:sz w:val="24"/>
          <w:szCs w:val="24"/>
          <w:lang w:eastAsia="ru-RU"/>
        </w:rPr>
        <w:t>- Компьютерные системы и комплексы;</w:t>
      </w:r>
    </w:p>
    <w:p w14:paraId="67090026" w14:textId="77777777" w:rsidR="00AC78A8" w:rsidRPr="00BA6F32" w:rsidRDefault="00160B0E" w:rsidP="00BA6F32">
      <w:pPr>
        <w:widowControl w:val="0"/>
        <w:spacing w:after="0"/>
        <w:ind w:firstLine="142"/>
        <w:jc w:val="both"/>
        <w:rPr>
          <w:rFonts w:ascii="Times New Roman" w:eastAsia="Times New Roman" w:hAnsi="Times New Roman" w:cs="Times New Roman"/>
          <w:spacing w:val="-4"/>
          <w:sz w:val="24"/>
          <w:szCs w:val="24"/>
          <w:lang w:eastAsia="ru-RU"/>
        </w:rPr>
      </w:pPr>
      <w:r w:rsidRPr="00BA6F32">
        <w:rPr>
          <w:rFonts w:ascii="Times New Roman" w:eastAsia="Times New Roman" w:hAnsi="Times New Roman" w:cs="Times New Roman"/>
          <w:spacing w:val="-4"/>
          <w:sz w:val="24"/>
          <w:szCs w:val="24"/>
          <w:lang w:eastAsia="ru-RU"/>
        </w:rPr>
        <w:t>- Математика. Прикладная математика;</w:t>
      </w:r>
    </w:p>
    <w:p w14:paraId="5F5795C2" w14:textId="77777777" w:rsidR="00AC78A8" w:rsidRPr="00BA6F32" w:rsidRDefault="00160B0E" w:rsidP="00BA6F32">
      <w:pPr>
        <w:widowControl w:val="0"/>
        <w:spacing w:after="0"/>
        <w:ind w:firstLine="142"/>
        <w:jc w:val="both"/>
        <w:rPr>
          <w:rFonts w:ascii="Times New Roman" w:eastAsia="Times New Roman" w:hAnsi="Times New Roman" w:cs="Times New Roman"/>
          <w:spacing w:val="-4"/>
          <w:sz w:val="24"/>
          <w:szCs w:val="24"/>
          <w:lang w:eastAsia="ru-RU"/>
        </w:rPr>
      </w:pPr>
      <w:r w:rsidRPr="00BA6F32">
        <w:rPr>
          <w:rFonts w:ascii="Times New Roman" w:eastAsia="Times New Roman" w:hAnsi="Times New Roman" w:cs="Times New Roman"/>
          <w:spacing w:val="-4"/>
          <w:sz w:val="24"/>
          <w:szCs w:val="24"/>
          <w:lang w:eastAsia="ru-RU"/>
        </w:rPr>
        <w:t>- Прикладная информатика (в т.ч. по отраслям);</w:t>
      </w:r>
    </w:p>
    <w:p w14:paraId="3E191928" w14:textId="77777777" w:rsidR="00AC78A8" w:rsidRPr="00BA6F32" w:rsidRDefault="00160B0E" w:rsidP="00BA6F32">
      <w:pPr>
        <w:widowControl w:val="0"/>
        <w:spacing w:after="0"/>
        <w:ind w:firstLine="142"/>
        <w:jc w:val="both"/>
        <w:rPr>
          <w:rFonts w:ascii="Times New Roman" w:eastAsia="Times New Roman" w:hAnsi="Times New Roman" w:cs="Times New Roman"/>
          <w:spacing w:val="-4"/>
          <w:sz w:val="24"/>
          <w:szCs w:val="24"/>
          <w:lang w:eastAsia="ru-RU"/>
        </w:rPr>
      </w:pPr>
      <w:r w:rsidRPr="00BA6F32">
        <w:rPr>
          <w:rFonts w:ascii="Times New Roman" w:eastAsia="Times New Roman" w:hAnsi="Times New Roman" w:cs="Times New Roman"/>
          <w:spacing w:val="-4"/>
          <w:sz w:val="24"/>
          <w:szCs w:val="24"/>
          <w:lang w:eastAsia="ru-RU"/>
        </w:rPr>
        <w:t>- Прикладная математика;</w:t>
      </w:r>
    </w:p>
    <w:p w14:paraId="63E6D9AA" w14:textId="77777777" w:rsidR="00AC78A8" w:rsidRPr="00BA6F32" w:rsidRDefault="00160B0E" w:rsidP="00BA6F32">
      <w:pPr>
        <w:widowControl w:val="0"/>
        <w:spacing w:after="0"/>
        <w:ind w:firstLine="142"/>
        <w:jc w:val="both"/>
        <w:rPr>
          <w:rFonts w:ascii="Times New Roman" w:eastAsia="Times New Roman" w:hAnsi="Times New Roman" w:cs="Times New Roman"/>
          <w:spacing w:val="-4"/>
          <w:sz w:val="24"/>
          <w:szCs w:val="24"/>
          <w:lang w:eastAsia="ru-RU"/>
        </w:rPr>
      </w:pPr>
      <w:r w:rsidRPr="00BA6F32">
        <w:rPr>
          <w:rFonts w:ascii="Times New Roman" w:eastAsia="Times New Roman" w:hAnsi="Times New Roman" w:cs="Times New Roman"/>
          <w:spacing w:val="-4"/>
          <w:sz w:val="24"/>
          <w:szCs w:val="24"/>
          <w:lang w:eastAsia="ru-RU"/>
        </w:rPr>
        <w:t>- Прикладная математика и информатика;</w:t>
      </w:r>
    </w:p>
    <w:p w14:paraId="2A392933" w14:textId="77777777" w:rsidR="00AC78A8" w:rsidRPr="00BA6F32" w:rsidRDefault="00160B0E" w:rsidP="00BA6F32">
      <w:pPr>
        <w:widowControl w:val="0"/>
        <w:spacing w:after="0"/>
        <w:ind w:firstLine="142"/>
        <w:jc w:val="both"/>
        <w:rPr>
          <w:rFonts w:ascii="Times New Roman" w:eastAsia="Times New Roman" w:hAnsi="Times New Roman" w:cs="Times New Roman"/>
          <w:spacing w:val="-4"/>
          <w:sz w:val="24"/>
          <w:szCs w:val="24"/>
          <w:lang w:eastAsia="ru-RU"/>
        </w:rPr>
      </w:pPr>
      <w:r w:rsidRPr="00BA6F32">
        <w:rPr>
          <w:rFonts w:ascii="Times New Roman" w:eastAsia="Times New Roman" w:hAnsi="Times New Roman" w:cs="Times New Roman"/>
          <w:spacing w:val="-4"/>
          <w:sz w:val="24"/>
          <w:szCs w:val="24"/>
          <w:lang w:eastAsia="ru-RU"/>
        </w:rPr>
        <w:t>- Программирование в компьютерных системах;</w:t>
      </w:r>
    </w:p>
    <w:p w14:paraId="6DEE4637" w14:textId="77777777" w:rsidR="00AC78A8" w:rsidRPr="00BA6F32" w:rsidRDefault="00160B0E" w:rsidP="00BA6F32">
      <w:pPr>
        <w:widowControl w:val="0"/>
        <w:spacing w:after="0"/>
        <w:ind w:firstLine="142"/>
        <w:jc w:val="both"/>
        <w:rPr>
          <w:rFonts w:ascii="Times New Roman" w:eastAsia="Times New Roman" w:hAnsi="Times New Roman" w:cs="Times New Roman"/>
          <w:spacing w:val="-4"/>
          <w:sz w:val="24"/>
          <w:szCs w:val="24"/>
          <w:lang w:eastAsia="ru-RU"/>
        </w:rPr>
      </w:pPr>
      <w:r w:rsidRPr="00BA6F32">
        <w:rPr>
          <w:rFonts w:ascii="Times New Roman" w:eastAsia="Times New Roman" w:hAnsi="Times New Roman" w:cs="Times New Roman"/>
          <w:spacing w:val="-4"/>
          <w:sz w:val="24"/>
          <w:szCs w:val="24"/>
          <w:lang w:eastAsia="ru-RU"/>
        </w:rPr>
        <w:t>- Программная инженерия;</w:t>
      </w:r>
    </w:p>
    <w:p w14:paraId="6908B120" w14:textId="77777777" w:rsidR="00AC78A8" w:rsidRPr="00BA6F32" w:rsidRDefault="00160B0E" w:rsidP="00BA6F32">
      <w:pPr>
        <w:widowControl w:val="0"/>
        <w:spacing w:after="0"/>
        <w:ind w:firstLine="142"/>
        <w:jc w:val="both"/>
        <w:rPr>
          <w:rFonts w:ascii="Times New Roman" w:eastAsia="Times New Roman" w:hAnsi="Times New Roman" w:cs="Times New Roman"/>
          <w:spacing w:val="-4"/>
          <w:sz w:val="24"/>
          <w:szCs w:val="24"/>
          <w:lang w:eastAsia="ru-RU"/>
        </w:rPr>
      </w:pPr>
      <w:r w:rsidRPr="00BA6F32">
        <w:rPr>
          <w:rFonts w:ascii="Times New Roman" w:eastAsia="Times New Roman" w:hAnsi="Times New Roman" w:cs="Times New Roman"/>
          <w:spacing w:val="-4"/>
          <w:sz w:val="24"/>
          <w:szCs w:val="24"/>
          <w:lang w:eastAsia="ru-RU"/>
        </w:rPr>
        <w:t>- Автоматизированные системы обработки информации и управления;</w:t>
      </w:r>
    </w:p>
    <w:p w14:paraId="0D80104A" w14:textId="77777777" w:rsidR="00AC78A8" w:rsidRPr="00BA6F32" w:rsidRDefault="00160B0E" w:rsidP="00BA6F32">
      <w:pPr>
        <w:widowControl w:val="0"/>
        <w:spacing w:after="0"/>
        <w:ind w:firstLine="142"/>
        <w:jc w:val="both"/>
        <w:rPr>
          <w:rFonts w:ascii="Times New Roman" w:eastAsia="Times New Roman" w:hAnsi="Times New Roman" w:cs="Times New Roman"/>
          <w:spacing w:val="-4"/>
          <w:sz w:val="24"/>
          <w:szCs w:val="24"/>
          <w:lang w:eastAsia="ru-RU"/>
        </w:rPr>
      </w:pPr>
      <w:r w:rsidRPr="00BA6F32">
        <w:rPr>
          <w:rFonts w:ascii="Times New Roman" w:eastAsia="Times New Roman" w:hAnsi="Times New Roman" w:cs="Times New Roman"/>
          <w:spacing w:val="-4"/>
          <w:sz w:val="24"/>
          <w:szCs w:val="24"/>
          <w:lang w:eastAsia="ru-RU"/>
        </w:rPr>
        <w:t>- Системный анализ и управление;</w:t>
      </w:r>
    </w:p>
    <w:p w14:paraId="04FD9D6F" w14:textId="77777777" w:rsidR="00AC78A8" w:rsidRPr="00BA6F32" w:rsidRDefault="00160B0E" w:rsidP="00BA6F32">
      <w:pPr>
        <w:widowControl w:val="0"/>
        <w:spacing w:after="0"/>
        <w:ind w:firstLine="142"/>
        <w:jc w:val="both"/>
        <w:rPr>
          <w:rFonts w:ascii="Times New Roman" w:eastAsia="Times New Roman" w:hAnsi="Times New Roman" w:cs="Times New Roman"/>
          <w:spacing w:val="-4"/>
          <w:sz w:val="24"/>
          <w:szCs w:val="24"/>
          <w:lang w:eastAsia="ru-RU"/>
        </w:rPr>
      </w:pPr>
      <w:r w:rsidRPr="00BA6F32">
        <w:rPr>
          <w:rFonts w:ascii="Times New Roman" w:eastAsia="Times New Roman" w:hAnsi="Times New Roman" w:cs="Times New Roman"/>
          <w:spacing w:val="-4"/>
          <w:sz w:val="24"/>
          <w:szCs w:val="24"/>
          <w:lang w:eastAsia="ru-RU"/>
        </w:rPr>
        <w:t>- Бизнес-информатика;</w:t>
      </w:r>
    </w:p>
    <w:p w14:paraId="108D67CB" w14:textId="77777777" w:rsidR="00AC78A8" w:rsidRPr="00BA6F32" w:rsidRDefault="00AC78A8" w:rsidP="00BA6F32">
      <w:pPr>
        <w:widowControl w:val="0"/>
        <w:spacing w:after="0"/>
        <w:ind w:firstLine="426"/>
        <w:jc w:val="both"/>
        <w:rPr>
          <w:rFonts w:ascii="Times New Roman" w:hAnsi="Times New Roman"/>
          <w:sz w:val="24"/>
          <w:szCs w:val="24"/>
        </w:rPr>
      </w:pPr>
    </w:p>
    <w:p w14:paraId="1BD3A0A1" w14:textId="77777777" w:rsidR="00AC78A8" w:rsidRPr="00BA6F32" w:rsidRDefault="00160B0E" w:rsidP="00BA6F32">
      <w:pPr>
        <w:keepNext/>
        <w:spacing w:after="0"/>
        <w:jc w:val="both"/>
        <w:rPr>
          <w:rFonts w:ascii="Times New Roman" w:hAnsi="Times New Roman"/>
          <w:sz w:val="24"/>
          <w:szCs w:val="24"/>
        </w:rPr>
      </w:pPr>
      <w:r w:rsidRPr="00BA6F32">
        <w:rPr>
          <w:rFonts w:ascii="Times New Roman" w:hAnsi="Times New Roman"/>
          <w:sz w:val="24"/>
          <w:szCs w:val="24"/>
        </w:rPr>
        <w:lastRenderedPageBreak/>
        <w:t>Перечень специальностей (направлений подготовки), выделенных в условную группу «</w:t>
      </w:r>
      <w:r w:rsidRPr="00BA6F32">
        <w:rPr>
          <w:rFonts w:ascii="Times New Roman" w:hAnsi="Times New Roman"/>
          <w:b/>
          <w:sz w:val="24"/>
          <w:szCs w:val="24"/>
        </w:rPr>
        <w:t>ИБ</w:t>
      </w:r>
      <w:r w:rsidRPr="00BA6F32">
        <w:rPr>
          <w:rFonts w:ascii="Times New Roman" w:hAnsi="Times New Roman"/>
          <w:sz w:val="24"/>
          <w:szCs w:val="24"/>
        </w:rPr>
        <w:t>»:</w:t>
      </w:r>
    </w:p>
    <w:p w14:paraId="20C5F7B6" w14:textId="77777777" w:rsidR="00AC78A8" w:rsidRPr="00BA6F32" w:rsidRDefault="00160B0E" w:rsidP="00BA6F32">
      <w:pPr>
        <w:keepNext/>
        <w:widowControl w:val="0"/>
        <w:spacing w:before="120" w:after="0"/>
        <w:ind w:firstLine="142"/>
        <w:jc w:val="both"/>
        <w:rPr>
          <w:rFonts w:ascii="Times New Roman" w:eastAsia="Times New Roman" w:hAnsi="Times New Roman" w:cs="Times New Roman"/>
          <w:sz w:val="24"/>
          <w:szCs w:val="24"/>
          <w:lang w:eastAsia="ru-RU"/>
        </w:rPr>
      </w:pPr>
      <w:r w:rsidRPr="00BA6F32">
        <w:rPr>
          <w:rFonts w:ascii="Times New Roman" w:eastAsia="Times New Roman" w:hAnsi="Times New Roman" w:cs="Times New Roman"/>
          <w:sz w:val="24"/>
          <w:szCs w:val="24"/>
          <w:lang w:eastAsia="ru-RU"/>
        </w:rPr>
        <w:t>- Информационная безопасность;</w:t>
      </w:r>
    </w:p>
    <w:p w14:paraId="65BCD5EF" w14:textId="77777777" w:rsidR="00AC78A8" w:rsidRPr="00BA6F32" w:rsidRDefault="00160B0E" w:rsidP="00BA6F32">
      <w:pPr>
        <w:widowControl w:val="0"/>
        <w:spacing w:after="0"/>
        <w:ind w:firstLine="142"/>
        <w:jc w:val="both"/>
        <w:rPr>
          <w:rFonts w:ascii="Times New Roman" w:eastAsia="Times New Roman" w:hAnsi="Times New Roman" w:cs="Times New Roman"/>
          <w:sz w:val="24"/>
          <w:szCs w:val="24"/>
          <w:lang w:eastAsia="ru-RU"/>
        </w:rPr>
      </w:pPr>
      <w:r w:rsidRPr="00BA6F32">
        <w:rPr>
          <w:rFonts w:ascii="Times New Roman" w:eastAsia="Times New Roman" w:hAnsi="Times New Roman" w:cs="Times New Roman"/>
          <w:sz w:val="24"/>
          <w:szCs w:val="24"/>
          <w:lang w:eastAsia="ru-RU"/>
        </w:rPr>
        <w:t>- Информационная безопасность автоматизированных систем;</w:t>
      </w:r>
    </w:p>
    <w:p w14:paraId="18682358" w14:textId="77777777" w:rsidR="00AC78A8" w:rsidRPr="00BA6F32" w:rsidRDefault="00160B0E" w:rsidP="00BA6F32">
      <w:pPr>
        <w:widowControl w:val="0"/>
        <w:spacing w:after="0"/>
        <w:ind w:firstLine="142"/>
        <w:jc w:val="both"/>
        <w:rPr>
          <w:rFonts w:ascii="Times New Roman" w:eastAsia="Times New Roman" w:hAnsi="Times New Roman" w:cs="Times New Roman"/>
          <w:sz w:val="24"/>
          <w:szCs w:val="24"/>
          <w:lang w:eastAsia="ru-RU"/>
        </w:rPr>
      </w:pPr>
      <w:r w:rsidRPr="00BA6F32">
        <w:rPr>
          <w:rFonts w:ascii="Times New Roman" w:eastAsia="Times New Roman" w:hAnsi="Times New Roman" w:cs="Times New Roman"/>
          <w:sz w:val="24"/>
          <w:szCs w:val="24"/>
          <w:lang w:eastAsia="ru-RU"/>
        </w:rPr>
        <w:t>- Информационная безопасность телекоммуникационных систем;</w:t>
      </w:r>
    </w:p>
    <w:p w14:paraId="6E20A18F" w14:textId="77777777" w:rsidR="00AC78A8" w:rsidRPr="00BA6F32" w:rsidRDefault="00160B0E" w:rsidP="00BA6F32">
      <w:pPr>
        <w:widowControl w:val="0"/>
        <w:spacing w:after="0"/>
        <w:ind w:firstLine="142"/>
        <w:jc w:val="both"/>
        <w:rPr>
          <w:rFonts w:ascii="Times New Roman" w:eastAsia="Times New Roman" w:hAnsi="Times New Roman" w:cs="Times New Roman"/>
          <w:sz w:val="24"/>
          <w:szCs w:val="24"/>
          <w:lang w:eastAsia="ru-RU"/>
        </w:rPr>
      </w:pPr>
      <w:r w:rsidRPr="00BA6F32">
        <w:rPr>
          <w:rFonts w:ascii="Times New Roman" w:eastAsia="Times New Roman" w:hAnsi="Times New Roman" w:cs="Times New Roman"/>
          <w:sz w:val="24"/>
          <w:szCs w:val="24"/>
          <w:lang w:eastAsia="ru-RU"/>
        </w:rPr>
        <w:t>- Комплексная защита объектов информатизации;</w:t>
      </w:r>
    </w:p>
    <w:p w14:paraId="74E2ECCC" w14:textId="77777777" w:rsidR="00AC78A8" w:rsidRPr="00BA6F32" w:rsidRDefault="00160B0E" w:rsidP="00BA6F32">
      <w:pPr>
        <w:widowControl w:val="0"/>
        <w:spacing w:after="0"/>
        <w:ind w:firstLine="142"/>
        <w:jc w:val="both"/>
        <w:rPr>
          <w:rFonts w:ascii="Times New Roman" w:eastAsia="Times New Roman" w:hAnsi="Times New Roman" w:cs="Times New Roman"/>
          <w:sz w:val="24"/>
          <w:szCs w:val="24"/>
          <w:lang w:eastAsia="ru-RU"/>
        </w:rPr>
      </w:pPr>
      <w:r w:rsidRPr="00BA6F32">
        <w:rPr>
          <w:rFonts w:ascii="Times New Roman" w:eastAsia="Times New Roman" w:hAnsi="Times New Roman" w:cs="Times New Roman"/>
          <w:sz w:val="24"/>
          <w:szCs w:val="24"/>
          <w:lang w:eastAsia="ru-RU"/>
        </w:rPr>
        <w:t>- Комплексное обеспечение информационной безопасности автоматизированных систем;</w:t>
      </w:r>
    </w:p>
    <w:p w14:paraId="40A34612" w14:textId="77777777" w:rsidR="00AC78A8" w:rsidRPr="00BA6F32" w:rsidRDefault="00160B0E" w:rsidP="00BA6F32">
      <w:pPr>
        <w:widowControl w:val="0"/>
        <w:spacing w:after="0"/>
        <w:ind w:firstLine="142"/>
        <w:jc w:val="both"/>
        <w:rPr>
          <w:rFonts w:ascii="Times New Roman" w:eastAsia="Times New Roman" w:hAnsi="Times New Roman" w:cs="Times New Roman"/>
          <w:sz w:val="24"/>
          <w:szCs w:val="24"/>
          <w:lang w:eastAsia="ru-RU"/>
        </w:rPr>
      </w:pPr>
      <w:r w:rsidRPr="00BA6F32">
        <w:rPr>
          <w:rFonts w:ascii="Times New Roman" w:eastAsia="Times New Roman" w:hAnsi="Times New Roman" w:cs="Times New Roman"/>
          <w:sz w:val="24"/>
          <w:szCs w:val="24"/>
          <w:lang w:eastAsia="ru-RU"/>
        </w:rPr>
        <w:t>- Компьютерная безопасность;</w:t>
      </w:r>
    </w:p>
    <w:p w14:paraId="52C3F309" w14:textId="77777777" w:rsidR="00AC78A8" w:rsidRPr="00BA6F32" w:rsidRDefault="00160B0E" w:rsidP="00BA6F32">
      <w:pPr>
        <w:widowControl w:val="0"/>
        <w:spacing w:after="0"/>
        <w:ind w:firstLine="142"/>
        <w:jc w:val="both"/>
        <w:rPr>
          <w:rFonts w:ascii="Times New Roman" w:eastAsia="Times New Roman" w:hAnsi="Times New Roman" w:cs="Times New Roman"/>
          <w:sz w:val="24"/>
          <w:szCs w:val="24"/>
          <w:lang w:eastAsia="ru-RU"/>
        </w:rPr>
      </w:pPr>
      <w:r w:rsidRPr="00BA6F32">
        <w:rPr>
          <w:rFonts w:ascii="Times New Roman" w:eastAsia="Times New Roman" w:hAnsi="Times New Roman" w:cs="Times New Roman"/>
          <w:sz w:val="24"/>
          <w:szCs w:val="24"/>
          <w:lang w:eastAsia="ru-RU"/>
        </w:rPr>
        <w:t>- Организация</w:t>
      </w:r>
      <w:r w:rsidR="00EC0909" w:rsidRPr="00BA6F32">
        <w:rPr>
          <w:rFonts w:ascii="Times New Roman" w:eastAsia="Times New Roman" w:hAnsi="Times New Roman" w:cs="Times New Roman"/>
          <w:sz w:val="24"/>
          <w:szCs w:val="24"/>
          <w:lang w:eastAsia="ru-RU"/>
        </w:rPr>
        <w:t xml:space="preserve"> и технология защиты информации</w:t>
      </w:r>
      <w:r w:rsidRPr="00BA6F32">
        <w:rPr>
          <w:rFonts w:ascii="Times New Roman" w:eastAsia="Times New Roman" w:hAnsi="Times New Roman" w:cs="Times New Roman"/>
          <w:sz w:val="24"/>
          <w:szCs w:val="24"/>
          <w:lang w:eastAsia="ru-RU"/>
        </w:rPr>
        <w:t>.</w:t>
      </w:r>
    </w:p>
    <w:p w14:paraId="424F7996" w14:textId="77777777" w:rsidR="00AC78A8" w:rsidRPr="00BA6F32" w:rsidRDefault="00AC78A8" w:rsidP="00BA6F32">
      <w:pPr>
        <w:widowControl w:val="0"/>
        <w:spacing w:after="0"/>
        <w:ind w:firstLine="426"/>
        <w:jc w:val="both"/>
        <w:rPr>
          <w:rFonts w:ascii="Times New Roman" w:hAnsi="Times New Roman"/>
          <w:sz w:val="24"/>
          <w:szCs w:val="24"/>
        </w:rPr>
      </w:pPr>
    </w:p>
    <w:p w14:paraId="7DF836BF" w14:textId="77777777" w:rsidR="00AC78A8" w:rsidRPr="00BA6F32" w:rsidRDefault="00160B0E" w:rsidP="00BA6F32">
      <w:pPr>
        <w:widowControl w:val="0"/>
        <w:spacing w:after="0"/>
        <w:jc w:val="both"/>
        <w:rPr>
          <w:rFonts w:ascii="Times New Roman" w:hAnsi="Times New Roman"/>
          <w:sz w:val="24"/>
          <w:szCs w:val="24"/>
        </w:rPr>
      </w:pPr>
      <w:r w:rsidRPr="00BA6F32">
        <w:rPr>
          <w:rFonts w:ascii="Times New Roman" w:hAnsi="Times New Roman"/>
          <w:sz w:val="24"/>
          <w:szCs w:val="24"/>
        </w:rPr>
        <w:t>Перечень специальностей (направлений подготовки), выделенных в условную группу «</w:t>
      </w:r>
      <w:r w:rsidRPr="00BA6F32">
        <w:rPr>
          <w:rFonts w:ascii="Times New Roman" w:hAnsi="Times New Roman"/>
          <w:b/>
          <w:sz w:val="24"/>
          <w:szCs w:val="24"/>
        </w:rPr>
        <w:t>ИСиР</w:t>
      </w:r>
      <w:r w:rsidRPr="00BA6F32">
        <w:rPr>
          <w:rFonts w:ascii="Times New Roman" w:hAnsi="Times New Roman"/>
          <w:sz w:val="24"/>
          <w:szCs w:val="24"/>
        </w:rPr>
        <w:t>»:</w:t>
      </w:r>
    </w:p>
    <w:p w14:paraId="365933A0" w14:textId="77777777" w:rsidR="00AC78A8" w:rsidRPr="00BA6F32" w:rsidRDefault="00160B0E" w:rsidP="00BA6F32">
      <w:pPr>
        <w:widowControl w:val="0"/>
        <w:spacing w:before="120" w:after="0"/>
        <w:ind w:firstLine="426"/>
        <w:jc w:val="both"/>
        <w:rPr>
          <w:rFonts w:ascii="Times New Roman" w:eastAsia="Times New Roman" w:hAnsi="Times New Roman" w:cs="Times New Roman"/>
          <w:sz w:val="24"/>
          <w:szCs w:val="24"/>
          <w:lang w:eastAsia="ru-RU"/>
        </w:rPr>
      </w:pPr>
      <w:r w:rsidRPr="00BA6F32">
        <w:rPr>
          <w:rFonts w:ascii="Times New Roman" w:eastAsia="Times New Roman" w:hAnsi="Times New Roman" w:cs="Times New Roman"/>
          <w:sz w:val="24"/>
          <w:szCs w:val="24"/>
          <w:lang w:eastAsia="ru-RU"/>
        </w:rPr>
        <w:t>- Компьютерные сети;</w:t>
      </w:r>
    </w:p>
    <w:p w14:paraId="171E4CE1" w14:textId="77777777" w:rsidR="00AC78A8" w:rsidRPr="00BA6F32" w:rsidRDefault="00160B0E" w:rsidP="00BA6F32">
      <w:pPr>
        <w:widowControl w:val="0"/>
        <w:spacing w:after="0"/>
        <w:ind w:firstLine="426"/>
        <w:jc w:val="both"/>
        <w:rPr>
          <w:rFonts w:ascii="Times New Roman" w:eastAsia="Times New Roman" w:hAnsi="Times New Roman" w:cs="Times New Roman"/>
          <w:sz w:val="24"/>
          <w:szCs w:val="24"/>
          <w:lang w:eastAsia="ru-RU"/>
        </w:rPr>
      </w:pPr>
      <w:r w:rsidRPr="00BA6F32">
        <w:rPr>
          <w:rFonts w:ascii="Times New Roman" w:eastAsia="Times New Roman" w:hAnsi="Times New Roman" w:cs="Times New Roman"/>
          <w:sz w:val="24"/>
          <w:szCs w:val="24"/>
          <w:lang w:eastAsia="ru-RU"/>
        </w:rPr>
        <w:t>- Вычислительные машины, комплексы, системы и сети;</w:t>
      </w:r>
    </w:p>
    <w:p w14:paraId="00781FB8" w14:textId="77777777" w:rsidR="00AC78A8" w:rsidRPr="00BA6F32" w:rsidRDefault="00160B0E" w:rsidP="00BA6F32">
      <w:pPr>
        <w:widowControl w:val="0"/>
        <w:spacing w:after="0"/>
        <w:ind w:firstLine="426"/>
        <w:jc w:val="both"/>
        <w:rPr>
          <w:rFonts w:ascii="Times New Roman" w:eastAsia="Times New Roman" w:hAnsi="Times New Roman" w:cs="Times New Roman"/>
          <w:sz w:val="24"/>
          <w:szCs w:val="24"/>
          <w:lang w:eastAsia="ru-RU"/>
        </w:rPr>
      </w:pPr>
      <w:r w:rsidRPr="00BA6F32">
        <w:rPr>
          <w:rFonts w:ascii="Times New Roman" w:eastAsia="Times New Roman" w:hAnsi="Times New Roman" w:cs="Times New Roman"/>
          <w:sz w:val="24"/>
          <w:szCs w:val="24"/>
          <w:lang w:eastAsia="ru-RU"/>
        </w:rPr>
        <w:t>- Математическое обеспечение и администрирование информационных систем;</w:t>
      </w:r>
    </w:p>
    <w:p w14:paraId="1B65905E" w14:textId="77777777" w:rsidR="00AC78A8" w:rsidRPr="00BA6F32" w:rsidRDefault="00160B0E" w:rsidP="00BA6F32">
      <w:pPr>
        <w:widowControl w:val="0"/>
        <w:spacing w:after="0"/>
        <w:ind w:firstLine="426"/>
        <w:jc w:val="both"/>
        <w:rPr>
          <w:rFonts w:ascii="Times New Roman" w:eastAsia="Times New Roman" w:hAnsi="Times New Roman" w:cs="Times New Roman"/>
          <w:sz w:val="24"/>
          <w:szCs w:val="24"/>
          <w:lang w:eastAsia="ru-RU"/>
        </w:rPr>
      </w:pPr>
      <w:r w:rsidRPr="00BA6F32">
        <w:rPr>
          <w:rFonts w:ascii="Times New Roman" w:eastAsia="Times New Roman" w:hAnsi="Times New Roman" w:cs="Times New Roman"/>
          <w:sz w:val="24"/>
          <w:szCs w:val="24"/>
          <w:lang w:eastAsia="ru-RU"/>
        </w:rPr>
        <w:t>- Программное обеспечение вычислительной техники и автоматизированных систем;</w:t>
      </w:r>
    </w:p>
    <w:p w14:paraId="2260144F" w14:textId="77777777" w:rsidR="00AC78A8" w:rsidRPr="00BA6F32" w:rsidRDefault="00EC0909" w:rsidP="00BA6F32">
      <w:pPr>
        <w:widowControl w:val="0"/>
        <w:spacing w:after="0"/>
        <w:ind w:firstLine="426"/>
        <w:jc w:val="both"/>
        <w:rPr>
          <w:rFonts w:ascii="Times New Roman" w:eastAsia="Times New Roman" w:hAnsi="Times New Roman" w:cs="Times New Roman"/>
          <w:sz w:val="24"/>
          <w:szCs w:val="24"/>
          <w:lang w:eastAsia="ru-RU"/>
        </w:rPr>
      </w:pPr>
      <w:r w:rsidRPr="00BA6F32">
        <w:rPr>
          <w:rFonts w:ascii="Times New Roman" w:eastAsia="Times New Roman" w:hAnsi="Times New Roman" w:cs="Times New Roman"/>
          <w:sz w:val="24"/>
          <w:szCs w:val="24"/>
          <w:lang w:eastAsia="ru-RU"/>
        </w:rPr>
        <w:t>- Сетевое и системное администрирование</w:t>
      </w:r>
      <w:r w:rsidR="00160B0E" w:rsidRPr="00BA6F32">
        <w:rPr>
          <w:rFonts w:ascii="Times New Roman" w:eastAsia="Times New Roman" w:hAnsi="Times New Roman" w:cs="Times New Roman"/>
          <w:sz w:val="24"/>
          <w:szCs w:val="24"/>
          <w:lang w:eastAsia="ru-RU"/>
        </w:rPr>
        <w:t>.</w:t>
      </w:r>
    </w:p>
    <w:p w14:paraId="5AF7D57B" w14:textId="77777777" w:rsidR="00AC78A8" w:rsidRPr="00BA6F32" w:rsidRDefault="00160B0E" w:rsidP="00BA6F32">
      <w:pPr>
        <w:keepNext/>
        <w:spacing w:before="240" w:after="0"/>
        <w:jc w:val="both"/>
        <w:rPr>
          <w:rFonts w:ascii="Times New Roman" w:eastAsia="Calibri" w:hAnsi="Times New Roman" w:cs="Times New Roman"/>
          <w:b/>
          <w:sz w:val="24"/>
          <w:szCs w:val="24"/>
        </w:rPr>
      </w:pPr>
      <w:r w:rsidRPr="00BA6F32">
        <w:rPr>
          <w:rFonts w:ascii="Times New Roman" w:eastAsia="Calibri" w:hAnsi="Times New Roman" w:cs="Times New Roman"/>
          <w:b/>
          <w:sz w:val="24"/>
          <w:szCs w:val="24"/>
        </w:rPr>
        <w:t>2. Порядок подачи предложения по данным детализирующим показателям.</w:t>
      </w:r>
    </w:p>
    <w:p w14:paraId="70C5A968" w14:textId="77777777" w:rsidR="005070CC" w:rsidRPr="00BA6F32" w:rsidRDefault="005070CC" w:rsidP="00BA6F32">
      <w:pPr>
        <w:spacing w:after="60"/>
        <w:ind w:firstLine="426"/>
        <w:jc w:val="both"/>
        <w:rPr>
          <w:rFonts w:ascii="Times New Roman" w:eastAsia="Calibri" w:hAnsi="Times New Roman" w:cs="Times New Roman"/>
          <w:sz w:val="24"/>
          <w:szCs w:val="24"/>
        </w:rPr>
      </w:pPr>
      <w:r w:rsidRPr="00BA6F32">
        <w:rPr>
          <w:rFonts w:ascii="Times New Roman" w:eastAsia="Calibri" w:hAnsi="Times New Roman" w:cs="Times New Roman"/>
          <w:sz w:val="24"/>
          <w:szCs w:val="24"/>
        </w:rPr>
        <w:t xml:space="preserve">Участником (в случае наличия в его организации таких специалистов) в качестве предложения по данному показателю в составе второй части заявки предоставляется в рекомендуемой форме </w:t>
      </w:r>
      <w:r w:rsidR="000F288D" w:rsidRPr="00BA6F32">
        <w:rPr>
          <w:rFonts w:ascii="Times New Roman" w:eastAsia="Calibri" w:hAnsi="Times New Roman" w:cs="Times New Roman"/>
          <w:b/>
          <w:sz w:val="24"/>
          <w:szCs w:val="24"/>
          <w:lang w:eastAsia="ru-RU"/>
        </w:rPr>
        <w:t>«</w:t>
      </w:r>
      <w:r w:rsidR="000F288D" w:rsidRPr="00BA6F32">
        <w:rPr>
          <w:rFonts w:ascii="Times New Roman" w:eastAsia="Calibri" w:hAnsi="Times New Roman" w:cs="Times New Roman"/>
          <w:sz w:val="24"/>
          <w:szCs w:val="24"/>
          <w:lang w:eastAsia="ru-RU"/>
        </w:rPr>
        <w:t xml:space="preserve">Сводные сведения </w:t>
      </w:r>
      <w:r w:rsidR="00622575" w:rsidRPr="00BA6F32">
        <w:rPr>
          <w:rFonts w:ascii="Times New Roman" w:eastAsia="Calibri" w:hAnsi="Times New Roman" w:cs="Times New Roman"/>
          <w:sz w:val="24"/>
          <w:szCs w:val="24"/>
          <w:lang w:eastAsia="ru-RU"/>
        </w:rPr>
        <w:t>о наличии у участников закупки специалистов и иных работников определенного уровня квалификации</w:t>
      </w:r>
      <w:r w:rsidR="000F288D" w:rsidRPr="00BA6F32">
        <w:rPr>
          <w:rFonts w:ascii="Times New Roman" w:eastAsia="Calibri" w:hAnsi="Times New Roman" w:cs="Times New Roman"/>
          <w:sz w:val="24"/>
          <w:szCs w:val="24"/>
          <w:lang w:eastAsia="ru-RU"/>
        </w:rPr>
        <w:t>»</w:t>
      </w:r>
      <w:r w:rsidR="000F288D" w:rsidRPr="00BA6F32">
        <w:rPr>
          <w:rFonts w:ascii="Times New Roman" w:eastAsia="Times New Roman" w:hAnsi="Times New Roman" w:cs="Times New Roman"/>
          <w:sz w:val="24"/>
          <w:szCs w:val="24"/>
          <w:lang w:eastAsia="ru-RU"/>
        </w:rPr>
        <w:t xml:space="preserve"> приведена в Приложении №2 </w:t>
      </w:r>
      <w:r w:rsidRPr="00BA6F32">
        <w:rPr>
          <w:rFonts w:ascii="Times New Roman" w:eastAsia="Calibri" w:hAnsi="Times New Roman" w:cs="Times New Roman"/>
          <w:sz w:val="24"/>
          <w:szCs w:val="24"/>
        </w:rPr>
        <w:t>к настоящим критериям оценки заявок участников закупки. Содержащий реестр таких специалистов с указанием ФИО каждого специалиста, их специальностей (направлений подготовки) в соответствии с информацией в</w:t>
      </w:r>
      <w:r w:rsidR="00E967F1">
        <w:rPr>
          <w:rFonts w:ascii="Times New Roman" w:eastAsia="Calibri" w:hAnsi="Times New Roman" w:cs="Times New Roman"/>
          <w:sz w:val="24"/>
          <w:szCs w:val="24"/>
        </w:rPr>
        <w:t> </w:t>
      </w:r>
      <w:r w:rsidRPr="00BA6F32">
        <w:rPr>
          <w:rFonts w:ascii="Times New Roman" w:eastAsia="Calibri" w:hAnsi="Times New Roman" w:cs="Times New Roman"/>
          <w:sz w:val="24"/>
          <w:szCs w:val="24"/>
        </w:rPr>
        <w:t xml:space="preserve">документах об образовании, наименования условной группы (детализирующего показателя), наименования документов об образовании, копии которых представлены в заявке в качестве подтверждения их квалификации, а также наименования документов, копии которых представлены в заявке в качестве подтверждения того, что они являются сотрудниками организации участника. </w:t>
      </w:r>
    </w:p>
    <w:p w14:paraId="6A00FB81" w14:textId="77777777" w:rsidR="005070CC" w:rsidRPr="00BA6F32" w:rsidRDefault="005070CC" w:rsidP="00BA6F32">
      <w:pPr>
        <w:spacing w:after="60"/>
        <w:ind w:firstLine="426"/>
        <w:jc w:val="both"/>
        <w:rPr>
          <w:rFonts w:ascii="Times New Roman" w:eastAsia="Calibri" w:hAnsi="Times New Roman" w:cs="Times New Roman"/>
          <w:sz w:val="24"/>
          <w:szCs w:val="24"/>
        </w:rPr>
      </w:pPr>
      <w:r w:rsidRPr="00BA6F32">
        <w:rPr>
          <w:rFonts w:ascii="Times New Roman" w:eastAsia="Calibri" w:hAnsi="Times New Roman" w:cs="Times New Roman"/>
          <w:sz w:val="24"/>
          <w:szCs w:val="24"/>
        </w:rPr>
        <w:t>При этом представленные документы должны быть в виде неповторяющихся, полно читаемых копий, на которых видны необходимые сведения, подписи и печати.</w:t>
      </w:r>
    </w:p>
    <w:p w14:paraId="42BD8677" w14:textId="77777777" w:rsidR="00AC78A8" w:rsidRPr="00BA6F32" w:rsidRDefault="00160B0E" w:rsidP="00BA6F32">
      <w:pPr>
        <w:keepNext/>
        <w:spacing w:before="240" w:after="0"/>
        <w:jc w:val="both"/>
        <w:rPr>
          <w:rFonts w:ascii="Times New Roman" w:eastAsia="Calibri" w:hAnsi="Times New Roman" w:cs="Times New Roman"/>
          <w:b/>
          <w:sz w:val="24"/>
          <w:szCs w:val="24"/>
        </w:rPr>
      </w:pPr>
      <w:r w:rsidRPr="00BA6F32">
        <w:rPr>
          <w:rFonts w:ascii="Times New Roman" w:eastAsia="Calibri" w:hAnsi="Times New Roman" w:cs="Times New Roman"/>
          <w:b/>
          <w:sz w:val="24"/>
          <w:szCs w:val="24"/>
        </w:rPr>
        <w:t>3. Порядок предоставления подтверждающих документов.</w:t>
      </w:r>
    </w:p>
    <w:p w14:paraId="7BDC4DB5" w14:textId="77777777" w:rsidR="005070CC" w:rsidRPr="00BA6F32" w:rsidRDefault="005070CC" w:rsidP="00BA6F32">
      <w:pPr>
        <w:spacing w:after="0"/>
        <w:ind w:firstLine="426"/>
        <w:jc w:val="both"/>
        <w:rPr>
          <w:rFonts w:ascii="Times New Roman" w:eastAsia="Calibri" w:hAnsi="Times New Roman" w:cs="Times New Roman"/>
          <w:spacing w:val="4"/>
          <w:sz w:val="24"/>
          <w:szCs w:val="24"/>
        </w:rPr>
      </w:pPr>
      <w:r w:rsidRPr="00BA6F32">
        <w:rPr>
          <w:rFonts w:ascii="Times New Roman" w:eastAsia="Calibri" w:hAnsi="Times New Roman" w:cs="Times New Roman"/>
          <w:spacing w:val="4"/>
          <w:sz w:val="24"/>
          <w:szCs w:val="24"/>
        </w:rPr>
        <w:t>В качестве подтверждения наличия у участника закупки специалистов и иных работников определенного уровня квалификации и прохождения ими обучения по направлениям подготовки из перечней детализирующих показателей по каждому представленному в Сводных сведениях специалисту участником представляются следующие документы:</w:t>
      </w:r>
    </w:p>
    <w:p w14:paraId="4D9E07B9" w14:textId="77777777" w:rsidR="005070CC" w:rsidRPr="00BA6F32" w:rsidRDefault="005070CC" w:rsidP="00BA6F32">
      <w:pPr>
        <w:spacing w:before="60" w:after="0"/>
        <w:ind w:firstLine="426"/>
        <w:jc w:val="both"/>
        <w:rPr>
          <w:rFonts w:ascii="Times New Roman" w:eastAsia="Calibri" w:hAnsi="Times New Roman" w:cs="Times New Roman"/>
          <w:spacing w:val="4"/>
          <w:sz w:val="24"/>
          <w:szCs w:val="24"/>
        </w:rPr>
      </w:pPr>
      <w:r w:rsidRPr="00BA6F32">
        <w:rPr>
          <w:rFonts w:ascii="Times New Roman" w:eastAsia="Calibri" w:hAnsi="Times New Roman" w:cs="Times New Roman"/>
          <w:spacing w:val="4"/>
          <w:sz w:val="24"/>
          <w:szCs w:val="24"/>
        </w:rPr>
        <w:t>- трудовая книжка или сведения о трудовой деятельности, предусмотренные статьей 66.1 Трудового кодекса Российской Федерации;</w:t>
      </w:r>
    </w:p>
    <w:p w14:paraId="429B1E7F" w14:textId="77777777" w:rsidR="005070CC" w:rsidRPr="00BA6F32" w:rsidRDefault="005070CC" w:rsidP="00BA6F32">
      <w:pPr>
        <w:spacing w:before="60" w:after="0"/>
        <w:ind w:firstLine="426"/>
        <w:jc w:val="both"/>
        <w:rPr>
          <w:rFonts w:ascii="Times New Roman" w:eastAsia="Calibri" w:hAnsi="Times New Roman" w:cs="Times New Roman"/>
          <w:spacing w:val="4"/>
          <w:sz w:val="24"/>
          <w:szCs w:val="24"/>
        </w:rPr>
      </w:pPr>
      <w:r w:rsidRPr="00BA6F32">
        <w:rPr>
          <w:rFonts w:ascii="Times New Roman" w:eastAsia="Calibri" w:hAnsi="Times New Roman" w:cs="Times New Roman"/>
          <w:spacing w:val="4"/>
          <w:sz w:val="24"/>
          <w:szCs w:val="24"/>
        </w:rPr>
        <w:t>-</w:t>
      </w:r>
      <w:r w:rsidRPr="00BA6F32">
        <w:rPr>
          <w:rFonts w:ascii="Times New Roman" w:eastAsia="Calibri" w:hAnsi="Times New Roman" w:cs="Times New Roman"/>
          <w:spacing w:val="4"/>
          <w:sz w:val="24"/>
          <w:szCs w:val="24"/>
          <w:lang w:val="en-US"/>
        </w:rPr>
        <w:t> </w:t>
      </w:r>
      <w:r w:rsidRPr="00BA6F32">
        <w:rPr>
          <w:rFonts w:ascii="Times New Roman" w:eastAsia="Calibri" w:hAnsi="Times New Roman" w:cs="Times New Roman"/>
          <w:spacing w:val="4"/>
          <w:sz w:val="24"/>
          <w:szCs w:val="24"/>
        </w:rPr>
        <w:t>информация (в том числе данные), результаты применения информационных технологий и документы, подтверждающие квалификацию участника закупки,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w:t>
      </w:r>
    </w:p>
    <w:p w14:paraId="53EDC341" w14:textId="77777777" w:rsidR="008A23F9" w:rsidRPr="00BA6F32" w:rsidRDefault="008A23F9" w:rsidP="00BA6F32">
      <w:pPr>
        <w:spacing w:after="0"/>
        <w:ind w:firstLine="426"/>
        <w:jc w:val="both"/>
        <w:rPr>
          <w:rFonts w:ascii="Times New Roman" w:hAnsi="Times New Roman" w:cs="Times New Roman"/>
          <w:sz w:val="24"/>
          <w:szCs w:val="24"/>
        </w:rPr>
      </w:pPr>
      <w:r w:rsidRPr="00BA6F32">
        <w:rPr>
          <w:rFonts w:ascii="Times New Roman" w:hAnsi="Times New Roman" w:cs="Times New Roman"/>
          <w:sz w:val="24"/>
          <w:szCs w:val="24"/>
        </w:rPr>
        <w:t>В случае наличия разночтения в представленных документах в связи с изменением фамилии специалиста при заключении брака либо перемены фамилии, имени или отчества по иным причинам дополнительно представляются соответствующие свидетельства, предусмотренные положениями Федерального закона от 15 ноября 1997 года № 143-ФЗ «Об актах гражданского состояния», подтверждающих такие изменения.</w:t>
      </w:r>
      <w:r w:rsidRPr="00BA6F32">
        <w:rPr>
          <w:rFonts w:ascii="Times New Roman" w:hAnsi="Times New Roman" w:cs="Times New Roman"/>
          <w:color w:val="008000"/>
          <w:sz w:val="24"/>
          <w:szCs w:val="24"/>
        </w:rPr>
        <w:t xml:space="preserve"> </w:t>
      </w:r>
      <w:r w:rsidRPr="00BA6F32">
        <w:rPr>
          <w:rFonts w:ascii="Times New Roman" w:hAnsi="Times New Roman" w:cs="Times New Roman"/>
          <w:sz w:val="24"/>
          <w:szCs w:val="24"/>
        </w:rPr>
        <w:t xml:space="preserve">Допускается предоставление реквизитов таких свидетельств в </w:t>
      </w:r>
      <w:r w:rsidRPr="00BA6F32">
        <w:rPr>
          <w:rFonts w:ascii="Times New Roman" w:hAnsi="Times New Roman" w:cs="Times New Roman"/>
          <w:sz w:val="24"/>
          <w:szCs w:val="24"/>
        </w:rPr>
        <w:lastRenderedPageBreak/>
        <w:t>случае, если они указаны в документах, предусмотренных настоящим положением и подтверждающих то, что указанный специалист является сотрудником организации участника.</w:t>
      </w:r>
    </w:p>
    <w:p w14:paraId="63687BA3" w14:textId="77777777" w:rsidR="008A23F9" w:rsidRPr="00BA6F32" w:rsidRDefault="008A23F9" w:rsidP="00BA6F32">
      <w:pPr>
        <w:spacing w:after="0"/>
        <w:ind w:firstLine="426"/>
        <w:jc w:val="both"/>
        <w:rPr>
          <w:rFonts w:ascii="Times New Roman" w:hAnsi="Times New Roman" w:cs="Times New Roman"/>
          <w:spacing w:val="4"/>
          <w:sz w:val="24"/>
          <w:szCs w:val="24"/>
        </w:rPr>
      </w:pPr>
      <w:r w:rsidRPr="00BA6F32">
        <w:rPr>
          <w:rFonts w:ascii="Times New Roman" w:hAnsi="Times New Roman" w:cs="Times New Roman"/>
          <w:spacing w:val="4"/>
          <w:sz w:val="24"/>
          <w:szCs w:val="24"/>
        </w:rPr>
        <w:t>Указанные в данном пункте документы предоставляются участником в форме электронных документов или в форме электронных образов бумажных документов.</w:t>
      </w:r>
    </w:p>
    <w:p w14:paraId="3A5C130D" w14:textId="77777777" w:rsidR="008A23F9" w:rsidRPr="00BA6F32" w:rsidRDefault="008A23F9" w:rsidP="00BA6F32">
      <w:pPr>
        <w:keepNext/>
        <w:tabs>
          <w:tab w:val="left" w:pos="426"/>
        </w:tabs>
        <w:spacing w:after="0"/>
        <w:jc w:val="both"/>
        <w:rPr>
          <w:rFonts w:ascii="Times New Roman" w:hAnsi="Times New Roman" w:cs="Times New Roman"/>
          <w:sz w:val="24"/>
          <w:szCs w:val="24"/>
        </w:rPr>
      </w:pPr>
      <w:r w:rsidRPr="00BA6F32">
        <w:rPr>
          <w:rFonts w:ascii="Times New Roman" w:hAnsi="Times New Roman" w:cs="Times New Roman"/>
          <w:sz w:val="24"/>
          <w:szCs w:val="24"/>
        </w:rPr>
        <w:tab/>
        <w:t xml:space="preserve">При этом документы, представленные </w:t>
      </w:r>
      <w:r w:rsidRPr="00BA6F32">
        <w:rPr>
          <w:rFonts w:ascii="Times New Roman" w:hAnsi="Times New Roman" w:cs="Times New Roman"/>
          <w:spacing w:val="4"/>
          <w:sz w:val="24"/>
          <w:szCs w:val="24"/>
        </w:rPr>
        <w:t xml:space="preserve">в форме электронных образов бумажных </w:t>
      </w:r>
      <w:r w:rsidR="00E967F1" w:rsidRPr="00BA6F32">
        <w:rPr>
          <w:rFonts w:ascii="Times New Roman" w:hAnsi="Times New Roman" w:cs="Times New Roman"/>
          <w:spacing w:val="4"/>
          <w:sz w:val="24"/>
          <w:szCs w:val="24"/>
        </w:rPr>
        <w:t>документов,</w:t>
      </w:r>
      <w:r w:rsidR="00E967F1" w:rsidRPr="00BA6F32">
        <w:rPr>
          <w:rFonts w:ascii="Times New Roman" w:hAnsi="Times New Roman" w:cs="Times New Roman"/>
          <w:sz w:val="24"/>
          <w:szCs w:val="24"/>
        </w:rPr>
        <w:t xml:space="preserve"> должны</w:t>
      </w:r>
      <w:r w:rsidRPr="00BA6F32">
        <w:rPr>
          <w:rFonts w:ascii="Times New Roman" w:hAnsi="Times New Roman" w:cs="Times New Roman"/>
          <w:sz w:val="24"/>
          <w:szCs w:val="24"/>
        </w:rPr>
        <w:t xml:space="preserve"> быть в виде неповторяющихся, полночитаемых копий, на которых видны все необходимые сведения, подписи и печати. При предоставлении документов на иностранном языке такие документы должны сопровождаться построчным переводом на русский язык.</w:t>
      </w:r>
    </w:p>
    <w:p w14:paraId="7953B6B5" w14:textId="77777777" w:rsidR="00AC78A8" w:rsidRPr="00BA6F32" w:rsidRDefault="00160B0E" w:rsidP="00BA6F32">
      <w:pPr>
        <w:keepNext/>
        <w:tabs>
          <w:tab w:val="left" w:pos="2410"/>
        </w:tabs>
        <w:spacing w:before="240" w:after="0"/>
        <w:jc w:val="both"/>
        <w:rPr>
          <w:rFonts w:ascii="Times New Roman" w:eastAsia="Calibri" w:hAnsi="Times New Roman" w:cs="Times New Roman"/>
          <w:b/>
          <w:sz w:val="24"/>
          <w:szCs w:val="24"/>
        </w:rPr>
      </w:pPr>
      <w:r w:rsidRPr="00BA6F32">
        <w:rPr>
          <w:rFonts w:ascii="Times New Roman" w:eastAsia="Calibri" w:hAnsi="Times New Roman" w:cs="Times New Roman"/>
          <w:b/>
          <w:sz w:val="24"/>
          <w:szCs w:val="24"/>
        </w:rPr>
        <w:t xml:space="preserve">4. Порядок начисления баллов. </w:t>
      </w:r>
    </w:p>
    <w:p w14:paraId="1B95278E" w14:textId="77777777" w:rsidR="00AC78A8" w:rsidRPr="00BA6F32" w:rsidRDefault="00160B0E" w:rsidP="00BA6F32">
      <w:pPr>
        <w:spacing w:after="0"/>
        <w:ind w:firstLine="426"/>
        <w:jc w:val="both"/>
        <w:rPr>
          <w:rFonts w:ascii="Times New Roman" w:eastAsia="Calibri" w:hAnsi="Times New Roman" w:cs="Times New Roman"/>
          <w:sz w:val="24"/>
          <w:szCs w:val="24"/>
        </w:rPr>
      </w:pPr>
      <w:r w:rsidRPr="00BA6F32">
        <w:rPr>
          <w:rFonts w:ascii="Times New Roman" w:eastAsia="Calibri" w:hAnsi="Times New Roman" w:cs="Times New Roman"/>
          <w:sz w:val="24"/>
          <w:szCs w:val="24"/>
        </w:rPr>
        <w:t>Количество баллов, присуждаемых по данным детализирующим показателям, определяется по соответствующим формулам, указанным в разделе II Порядка рассмотрения и оценки заявок на участие в конкурсе, где:</w:t>
      </w:r>
    </w:p>
    <w:p w14:paraId="441B3858" w14:textId="77777777" w:rsidR="00AC78A8" w:rsidRPr="00BA6F32" w:rsidRDefault="00160B0E" w:rsidP="00BA6F32">
      <w:pPr>
        <w:pStyle w:val="ConsPlusNormal"/>
        <w:spacing w:line="276" w:lineRule="auto"/>
        <w:ind w:firstLine="540"/>
        <w:jc w:val="both"/>
      </w:pPr>
      <w:r w:rsidRPr="00BA6F32">
        <w:rPr>
          <w:b/>
        </w:rPr>
        <w:t>Х</w:t>
      </w:r>
      <w:r w:rsidRPr="00BA6F32">
        <w:rPr>
          <w:b/>
          <w:vertAlign w:val="subscript"/>
        </w:rPr>
        <w:t>max</w:t>
      </w:r>
      <w:r w:rsidRPr="00BA6F32">
        <w:t xml:space="preserve"> - максимальное значение предложений участников</w:t>
      </w:r>
      <w:r w:rsidRPr="00BA6F32">
        <w:rPr>
          <w:rFonts w:eastAsia="Calibri"/>
        </w:rPr>
        <w:t xml:space="preserve"> по данному детализирующему показателю</w:t>
      </w:r>
      <w:r w:rsidRPr="00BA6F32">
        <w:t>, содержащееся в заявках (частях заявок), подлежащих оценке в соответствии с Федеральным законом;</w:t>
      </w:r>
    </w:p>
    <w:p w14:paraId="634D65ED" w14:textId="77777777" w:rsidR="00AC78A8" w:rsidRPr="00BA6F32" w:rsidRDefault="00160B0E" w:rsidP="00BA6F32">
      <w:pPr>
        <w:pStyle w:val="ConsPlusNormal"/>
        <w:spacing w:line="276" w:lineRule="auto"/>
        <w:ind w:firstLine="540"/>
        <w:jc w:val="both"/>
      </w:pPr>
      <w:r w:rsidRPr="00BA6F32">
        <w:rPr>
          <w:b/>
        </w:rPr>
        <w:t>Х</w:t>
      </w:r>
      <w:r w:rsidRPr="00BA6F32">
        <w:rPr>
          <w:b/>
          <w:vertAlign w:val="subscript"/>
        </w:rPr>
        <w:t>i</w:t>
      </w:r>
      <w:r w:rsidRPr="00BA6F32">
        <w:t xml:space="preserve"> - значение, содержащееся в предложении участника закупки</w:t>
      </w:r>
      <w:r w:rsidRPr="00BA6F32">
        <w:rPr>
          <w:rFonts w:eastAsia="Calibri"/>
        </w:rPr>
        <w:t xml:space="preserve"> по данному детализирующему показателю</w:t>
      </w:r>
      <w:r w:rsidRPr="00BA6F32">
        <w:t xml:space="preserve">, заявка (часть заявки) которого подлежит оценке в соответствии с Федеральным </w:t>
      </w:r>
      <w:hyperlink r:id="rId27">
        <w:r w:rsidRPr="00BA6F32">
          <w:t>законом</w:t>
        </w:r>
      </w:hyperlink>
      <w:r w:rsidRPr="00BA6F32">
        <w:t>;</w:t>
      </w:r>
    </w:p>
    <w:p w14:paraId="2B4C2CC2" w14:textId="77777777" w:rsidR="00AC78A8" w:rsidRPr="00BA6F32" w:rsidRDefault="00160B0E" w:rsidP="00BA6F32">
      <w:pPr>
        <w:pStyle w:val="ConsPlusNormal"/>
        <w:spacing w:line="276" w:lineRule="auto"/>
        <w:ind w:firstLine="540"/>
        <w:jc w:val="both"/>
      </w:pPr>
      <w:r w:rsidRPr="00BA6F32">
        <w:rPr>
          <w:b/>
        </w:rPr>
        <w:t>Х</w:t>
      </w:r>
      <w:r w:rsidRPr="00BA6F32">
        <w:rPr>
          <w:b/>
          <w:vertAlign w:val="subscript"/>
        </w:rPr>
        <w:t>min</w:t>
      </w:r>
      <w:r w:rsidRPr="00BA6F32">
        <w:t xml:space="preserve"> - минимальное значение предложений участников</w:t>
      </w:r>
      <w:r w:rsidRPr="00BA6F32">
        <w:rPr>
          <w:rFonts w:eastAsia="Calibri"/>
        </w:rPr>
        <w:t xml:space="preserve"> по данному детализирующему показателю</w:t>
      </w:r>
      <w:r w:rsidRPr="00BA6F32">
        <w:t>, содержащееся в заявках (частях заявок), подлежащих оценке в соответствии с Федеральным законом.</w:t>
      </w:r>
    </w:p>
    <w:p w14:paraId="245DEB64" w14:textId="77777777" w:rsidR="00AC78A8" w:rsidRPr="00BA6F32" w:rsidRDefault="00160B0E" w:rsidP="00BA6F32">
      <w:pPr>
        <w:spacing w:after="0"/>
        <w:ind w:firstLine="709"/>
        <w:jc w:val="both"/>
        <w:rPr>
          <w:rFonts w:ascii="Times New Roman" w:eastAsia="Calibri" w:hAnsi="Times New Roman" w:cs="Times New Roman"/>
          <w:sz w:val="24"/>
          <w:szCs w:val="24"/>
        </w:rPr>
      </w:pPr>
      <w:r w:rsidRPr="00BA6F32">
        <w:rPr>
          <w:rFonts w:ascii="Times New Roman" w:eastAsia="Calibri" w:hAnsi="Times New Roman" w:cs="Times New Roman"/>
          <w:sz w:val="24"/>
          <w:szCs w:val="24"/>
        </w:rPr>
        <w:t xml:space="preserve">Заявка участника, содержащая Сводные сведения с предложением наибольшего количества специалистов, соответствующих специальностям (направлениям подготовки), приведенным в перечне соответствующего детализирующего показателя, и информация о которых подтверждена документально, оценивается максимальным количеством баллов с учетом значимости этого показателя. Значимость каждого детализирующего показателя указана в разделе II Порядка рассмотрения и оценки заявок на участие в конкурсе. </w:t>
      </w:r>
    </w:p>
    <w:p w14:paraId="421C17CC" w14:textId="77777777" w:rsidR="00AC78A8" w:rsidRPr="00BA6F32" w:rsidRDefault="00160B0E" w:rsidP="00BA6F32">
      <w:pPr>
        <w:spacing w:before="60" w:after="0"/>
        <w:ind w:firstLine="426"/>
        <w:jc w:val="both"/>
        <w:rPr>
          <w:rFonts w:ascii="Times New Roman" w:eastAsia="Calibri" w:hAnsi="Times New Roman" w:cs="Times New Roman"/>
          <w:iCs/>
          <w:sz w:val="24"/>
          <w:szCs w:val="24"/>
        </w:rPr>
      </w:pPr>
      <w:r w:rsidRPr="00BA6F32">
        <w:rPr>
          <w:rFonts w:ascii="Times New Roman" w:eastAsia="Calibri" w:hAnsi="Times New Roman" w:cs="Times New Roman"/>
          <w:iCs/>
          <w:sz w:val="24"/>
          <w:szCs w:val="24"/>
        </w:rPr>
        <w:t>При определении значений предложений участников</w:t>
      </w:r>
      <w:r w:rsidRPr="00BA6F32">
        <w:rPr>
          <w:rFonts w:eastAsia="Calibri"/>
          <w:sz w:val="24"/>
          <w:szCs w:val="24"/>
        </w:rPr>
        <w:t xml:space="preserve"> </w:t>
      </w:r>
      <w:r w:rsidRPr="00BA6F32">
        <w:rPr>
          <w:rFonts w:ascii="Times New Roman" w:eastAsia="Calibri" w:hAnsi="Times New Roman" w:cs="Times New Roman"/>
          <w:iCs/>
          <w:sz w:val="24"/>
          <w:szCs w:val="24"/>
        </w:rPr>
        <w:t>(</w:t>
      </w:r>
      <w:r w:rsidRPr="00BA6F32">
        <w:rPr>
          <w:rFonts w:ascii="Times New Roman" w:eastAsia="Calibri" w:hAnsi="Times New Roman" w:cs="Times New Roman"/>
          <w:b/>
          <w:iCs/>
          <w:sz w:val="24"/>
          <w:szCs w:val="24"/>
        </w:rPr>
        <w:t>Х</w:t>
      </w:r>
      <w:r w:rsidRPr="00BA6F32">
        <w:rPr>
          <w:rFonts w:ascii="Times New Roman" w:eastAsia="Calibri" w:hAnsi="Times New Roman" w:cs="Times New Roman"/>
          <w:b/>
          <w:iCs/>
          <w:sz w:val="24"/>
          <w:szCs w:val="24"/>
          <w:vertAlign w:val="subscript"/>
        </w:rPr>
        <w:t>i</w:t>
      </w:r>
      <w:r w:rsidRPr="00BA6F32">
        <w:rPr>
          <w:rFonts w:ascii="Times New Roman" w:eastAsia="Calibri" w:hAnsi="Times New Roman" w:cs="Times New Roman"/>
          <w:b/>
          <w:iCs/>
          <w:sz w:val="24"/>
          <w:szCs w:val="24"/>
        </w:rPr>
        <w:t>, Х</w:t>
      </w:r>
      <w:r w:rsidRPr="00BA6F32">
        <w:rPr>
          <w:rFonts w:ascii="Times New Roman" w:eastAsia="Calibri" w:hAnsi="Times New Roman" w:cs="Times New Roman"/>
          <w:b/>
          <w:iCs/>
          <w:sz w:val="24"/>
          <w:szCs w:val="24"/>
          <w:vertAlign w:val="subscript"/>
        </w:rPr>
        <w:t>max</w:t>
      </w:r>
      <w:r w:rsidRPr="00BA6F32">
        <w:rPr>
          <w:rFonts w:ascii="Times New Roman" w:eastAsia="Calibri" w:hAnsi="Times New Roman" w:cs="Times New Roman"/>
          <w:b/>
          <w:iCs/>
          <w:sz w:val="24"/>
          <w:szCs w:val="24"/>
        </w:rPr>
        <w:t>, Х</w:t>
      </w:r>
      <w:r w:rsidRPr="00BA6F32">
        <w:rPr>
          <w:rFonts w:ascii="Times New Roman" w:eastAsia="Calibri" w:hAnsi="Times New Roman" w:cs="Times New Roman"/>
          <w:b/>
          <w:iCs/>
          <w:sz w:val="24"/>
          <w:szCs w:val="24"/>
          <w:vertAlign w:val="subscript"/>
        </w:rPr>
        <w:t>min</w:t>
      </w:r>
      <w:r w:rsidRPr="00BA6F32">
        <w:rPr>
          <w:rFonts w:ascii="Times New Roman" w:eastAsia="Calibri" w:hAnsi="Times New Roman" w:cs="Times New Roman"/>
          <w:iCs/>
          <w:sz w:val="24"/>
          <w:szCs w:val="24"/>
        </w:rPr>
        <w:t xml:space="preserve">) </w:t>
      </w:r>
      <w:r w:rsidRPr="00BA6F32">
        <w:rPr>
          <w:rFonts w:ascii="Times New Roman" w:eastAsia="Calibri" w:hAnsi="Times New Roman" w:cs="Times New Roman"/>
          <w:b/>
          <w:iCs/>
          <w:sz w:val="24"/>
          <w:szCs w:val="24"/>
        </w:rPr>
        <w:t>по каждому детализирующему показателю</w:t>
      </w:r>
      <w:r w:rsidRPr="00BA6F32">
        <w:rPr>
          <w:rFonts w:ascii="Times New Roman" w:eastAsia="Calibri" w:hAnsi="Times New Roman" w:cs="Times New Roman"/>
          <w:iCs/>
          <w:sz w:val="24"/>
          <w:szCs w:val="24"/>
        </w:rPr>
        <w:t xml:space="preserve"> учитывается фактическое количество специалистов с подтвержденной квалификацией, которое не зависит от количества имеющихся у каждого такого специалиста специальностей, </w:t>
      </w:r>
      <w:r w:rsidRPr="00BA6F32">
        <w:rPr>
          <w:rFonts w:ascii="Times New Roman" w:eastAsia="Calibri" w:hAnsi="Times New Roman" w:cs="Times New Roman"/>
          <w:b/>
          <w:iCs/>
          <w:sz w:val="24"/>
          <w:szCs w:val="24"/>
        </w:rPr>
        <w:t>входящих в один и тот же перечень</w:t>
      </w:r>
      <w:r w:rsidRPr="00BA6F32">
        <w:rPr>
          <w:rFonts w:ascii="Times New Roman" w:eastAsia="Calibri" w:hAnsi="Times New Roman" w:cs="Times New Roman"/>
          <w:iCs/>
          <w:sz w:val="24"/>
          <w:szCs w:val="24"/>
        </w:rPr>
        <w:t xml:space="preserve"> детализирующего показателя.</w:t>
      </w:r>
    </w:p>
    <w:p w14:paraId="4AC9B6FD" w14:textId="77777777" w:rsidR="00AC78A8" w:rsidRPr="00BA6F32" w:rsidRDefault="00160B0E" w:rsidP="00BA6F32">
      <w:pPr>
        <w:spacing w:after="0"/>
        <w:ind w:firstLine="426"/>
        <w:jc w:val="both"/>
        <w:outlineLvl w:val="0"/>
        <w:rPr>
          <w:rFonts w:ascii="Times New Roman" w:eastAsia="Calibri" w:hAnsi="Times New Roman" w:cs="Times New Roman"/>
          <w:strike/>
          <w:sz w:val="24"/>
          <w:szCs w:val="24"/>
        </w:rPr>
      </w:pPr>
      <w:r w:rsidRPr="00BA6F32">
        <w:rPr>
          <w:rFonts w:ascii="Times New Roman" w:hAnsi="Times New Roman" w:cs="Times New Roman"/>
          <w:color w:val="000000" w:themeColor="text1"/>
          <w:sz w:val="24"/>
          <w:szCs w:val="24"/>
        </w:rPr>
        <w:t>Непредоставление в составе второй части заявки на участие в конкурсе таких документов не является основанием для отказа в допуске к участию в открытом конкурсе, однако при оценке заявок по настоящему показателю комиссией будут учитываться сведения, заявленные участниками закупки, которые подтверждены документально в составе второй части заявки на участие в конкурсе.</w:t>
      </w:r>
    </w:p>
    <w:p w14:paraId="377DE57F" w14:textId="77777777" w:rsidR="00EA5D75" w:rsidRPr="00BA6F32" w:rsidRDefault="00EA5D75" w:rsidP="00BA6F32">
      <w:pPr>
        <w:spacing w:after="0"/>
        <w:ind w:right="535"/>
        <w:jc w:val="right"/>
        <w:rPr>
          <w:rFonts w:ascii="Times New Roman" w:hAnsi="Times New Roman"/>
          <w:i/>
          <w:sz w:val="24"/>
          <w:szCs w:val="24"/>
        </w:rPr>
        <w:sectPr w:rsidR="00EA5D75" w:rsidRPr="00BA6F32" w:rsidSect="00EA5D75">
          <w:headerReference w:type="default" r:id="rId28"/>
          <w:footerReference w:type="default" r:id="rId29"/>
          <w:pgSz w:w="11906" w:h="16838"/>
          <w:pgMar w:top="567" w:right="851" w:bottom="709" w:left="851" w:header="142" w:footer="323" w:gutter="0"/>
          <w:cols w:space="720"/>
          <w:formProt w:val="0"/>
          <w:docGrid w:linePitch="360" w:charSpace="4096"/>
        </w:sectPr>
      </w:pPr>
    </w:p>
    <w:p w14:paraId="73DA0DF4" w14:textId="77777777" w:rsidR="005070CC" w:rsidRPr="00BA6F32" w:rsidRDefault="005070CC" w:rsidP="00BA6F32">
      <w:pPr>
        <w:spacing w:after="0"/>
        <w:ind w:right="535"/>
        <w:jc w:val="right"/>
        <w:rPr>
          <w:rFonts w:ascii="Times New Roman" w:hAnsi="Times New Roman"/>
          <w:i/>
          <w:sz w:val="24"/>
          <w:szCs w:val="24"/>
          <w:lang w:eastAsia="ru-RU"/>
        </w:rPr>
      </w:pPr>
      <w:r w:rsidRPr="00BA6F32">
        <w:rPr>
          <w:rFonts w:ascii="Times New Roman" w:hAnsi="Times New Roman"/>
          <w:i/>
          <w:sz w:val="24"/>
          <w:szCs w:val="24"/>
        </w:rPr>
        <w:lastRenderedPageBreak/>
        <w:t xml:space="preserve">Приложение </w:t>
      </w:r>
      <w:r w:rsidR="000F288D" w:rsidRPr="00BA6F32">
        <w:rPr>
          <w:rFonts w:ascii="Times New Roman" w:hAnsi="Times New Roman"/>
          <w:i/>
          <w:sz w:val="24"/>
          <w:szCs w:val="24"/>
        </w:rPr>
        <w:t xml:space="preserve">№ </w:t>
      </w:r>
      <w:r w:rsidRPr="00BA6F32">
        <w:rPr>
          <w:rFonts w:ascii="Times New Roman" w:hAnsi="Times New Roman"/>
          <w:i/>
          <w:sz w:val="24"/>
          <w:szCs w:val="24"/>
        </w:rPr>
        <w:t>1</w:t>
      </w:r>
    </w:p>
    <w:p w14:paraId="0F563B29" w14:textId="77777777" w:rsidR="005070CC" w:rsidRPr="00BA6F32" w:rsidRDefault="005070CC" w:rsidP="00BA6F32">
      <w:pPr>
        <w:spacing w:after="0"/>
        <w:ind w:left="8080" w:right="535"/>
        <w:jc w:val="right"/>
        <w:rPr>
          <w:rFonts w:ascii="Times New Roman" w:hAnsi="Times New Roman"/>
          <w:i/>
          <w:sz w:val="24"/>
          <w:szCs w:val="24"/>
        </w:rPr>
      </w:pPr>
      <w:r w:rsidRPr="00BA6F32">
        <w:rPr>
          <w:rFonts w:ascii="Times New Roman" w:hAnsi="Times New Roman"/>
          <w:i/>
          <w:sz w:val="24"/>
          <w:szCs w:val="24"/>
        </w:rPr>
        <w:t xml:space="preserve"> (рекомендуемая форма)</w:t>
      </w:r>
    </w:p>
    <w:p w14:paraId="7A284E8F" w14:textId="77777777" w:rsidR="005070CC" w:rsidRPr="00BA6F32" w:rsidRDefault="005070CC" w:rsidP="00BA6F32">
      <w:pPr>
        <w:ind w:firstLine="284"/>
        <w:jc w:val="right"/>
        <w:rPr>
          <w:rFonts w:ascii="Times New Roman" w:hAnsi="Times New Roman"/>
          <w:sz w:val="24"/>
          <w:szCs w:val="24"/>
        </w:rPr>
      </w:pPr>
    </w:p>
    <w:p w14:paraId="775ACCC4" w14:textId="77777777" w:rsidR="005070CC" w:rsidRPr="00BA6F32" w:rsidRDefault="005070CC" w:rsidP="00BA6F32">
      <w:pPr>
        <w:spacing w:after="0"/>
        <w:ind w:firstLine="284"/>
        <w:jc w:val="center"/>
        <w:rPr>
          <w:rFonts w:ascii="Times New Roman" w:hAnsi="Times New Roman"/>
          <w:sz w:val="24"/>
          <w:szCs w:val="24"/>
        </w:rPr>
      </w:pPr>
      <w:r w:rsidRPr="00BA6F32">
        <w:rPr>
          <w:rFonts w:ascii="Times New Roman" w:hAnsi="Times New Roman"/>
          <w:b/>
          <w:sz w:val="24"/>
          <w:szCs w:val="24"/>
        </w:rPr>
        <w:t>СВОДНЫЕ СВЕДЕНИЯ</w:t>
      </w:r>
    </w:p>
    <w:p w14:paraId="716E6F1D" w14:textId="77777777" w:rsidR="00B21D27" w:rsidRPr="00BA6F32" w:rsidRDefault="00B21D27" w:rsidP="00BA6F32">
      <w:pPr>
        <w:spacing w:after="0"/>
        <w:ind w:firstLine="284"/>
        <w:jc w:val="center"/>
        <w:rPr>
          <w:rFonts w:ascii="Times New Roman" w:hAnsi="Times New Roman"/>
          <w:b/>
          <w:sz w:val="24"/>
          <w:szCs w:val="24"/>
        </w:rPr>
      </w:pPr>
      <w:r w:rsidRPr="00BA6F32">
        <w:rPr>
          <w:rFonts w:ascii="Times New Roman" w:hAnsi="Times New Roman"/>
          <w:b/>
          <w:sz w:val="24"/>
          <w:szCs w:val="24"/>
        </w:rPr>
        <w:t>о наличии у участника закупки опыта работы, связанного с предметом контракта</w:t>
      </w:r>
    </w:p>
    <w:tbl>
      <w:tblPr>
        <w:tblW w:w="521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2"/>
        <w:gridCol w:w="2237"/>
        <w:gridCol w:w="2851"/>
        <w:gridCol w:w="2607"/>
        <w:gridCol w:w="1971"/>
        <w:gridCol w:w="2165"/>
        <w:gridCol w:w="2860"/>
      </w:tblGrid>
      <w:tr w:rsidR="005070CC" w:rsidRPr="00BA6F32" w14:paraId="78A11E44" w14:textId="77777777" w:rsidTr="00214C74">
        <w:trPr>
          <w:trHeight w:val="2645"/>
        </w:trPr>
        <w:tc>
          <w:tcPr>
            <w:tcW w:w="475" w:type="pct"/>
            <w:tcBorders>
              <w:top w:val="single" w:sz="4" w:space="0" w:color="auto"/>
              <w:left w:val="single" w:sz="4" w:space="0" w:color="auto"/>
              <w:bottom w:val="single" w:sz="4" w:space="0" w:color="auto"/>
              <w:right w:val="single" w:sz="4" w:space="0" w:color="auto"/>
            </w:tcBorders>
            <w:vAlign w:val="center"/>
            <w:hideMark/>
          </w:tcPr>
          <w:p w14:paraId="34A9ABBD" w14:textId="77777777" w:rsidR="005070CC" w:rsidRPr="00BA6F32" w:rsidRDefault="005070CC" w:rsidP="00BA6F32">
            <w:pPr>
              <w:spacing w:after="0"/>
              <w:jc w:val="center"/>
              <w:rPr>
                <w:rFonts w:ascii="Times New Roman" w:hAnsi="Times New Roman"/>
                <w:sz w:val="24"/>
                <w:szCs w:val="24"/>
              </w:rPr>
            </w:pPr>
            <w:r w:rsidRPr="00BA6F32">
              <w:rPr>
                <w:rFonts w:ascii="Times New Roman" w:hAnsi="Times New Roman"/>
                <w:sz w:val="24"/>
                <w:szCs w:val="24"/>
              </w:rPr>
              <w:t>№ п/п</w:t>
            </w:r>
          </w:p>
        </w:tc>
        <w:tc>
          <w:tcPr>
            <w:tcW w:w="689" w:type="pct"/>
            <w:tcBorders>
              <w:top w:val="single" w:sz="4" w:space="0" w:color="auto"/>
              <w:left w:val="single" w:sz="4" w:space="0" w:color="auto"/>
              <w:bottom w:val="single" w:sz="4" w:space="0" w:color="auto"/>
              <w:right w:val="single" w:sz="4" w:space="0" w:color="auto"/>
            </w:tcBorders>
            <w:vAlign w:val="center"/>
            <w:hideMark/>
          </w:tcPr>
          <w:p w14:paraId="6C2E4368" w14:textId="77777777" w:rsidR="005070CC" w:rsidRPr="00BA6F32" w:rsidRDefault="005070CC" w:rsidP="00BA6F32">
            <w:pPr>
              <w:spacing w:after="0"/>
              <w:jc w:val="center"/>
              <w:rPr>
                <w:rFonts w:ascii="Times New Roman" w:hAnsi="Times New Roman"/>
                <w:sz w:val="24"/>
                <w:szCs w:val="24"/>
              </w:rPr>
            </w:pPr>
            <w:r w:rsidRPr="00BA6F32">
              <w:rPr>
                <w:rFonts w:ascii="Times New Roman" w:hAnsi="Times New Roman"/>
                <w:sz w:val="24"/>
                <w:szCs w:val="24"/>
              </w:rPr>
              <w:t>Номер и дата заключения контракта (договора)</w:t>
            </w:r>
          </w:p>
        </w:tc>
        <w:tc>
          <w:tcPr>
            <w:tcW w:w="878" w:type="pct"/>
            <w:tcBorders>
              <w:top w:val="single" w:sz="4" w:space="0" w:color="auto"/>
              <w:left w:val="single" w:sz="4" w:space="0" w:color="auto"/>
              <w:bottom w:val="single" w:sz="4" w:space="0" w:color="auto"/>
              <w:right w:val="single" w:sz="4" w:space="0" w:color="auto"/>
            </w:tcBorders>
            <w:vAlign w:val="center"/>
            <w:hideMark/>
          </w:tcPr>
          <w:p w14:paraId="45DCCD24" w14:textId="77777777" w:rsidR="005070CC" w:rsidRPr="00BA6F32" w:rsidRDefault="005070CC" w:rsidP="00BA6F32">
            <w:pPr>
              <w:spacing w:after="0"/>
              <w:jc w:val="center"/>
              <w:rPr>
                <w:rFonts w:ascii="Times New Roman" w:hAnsi="Times New Roman"/>
                <w:sz w:val="24"/>
                <w:szCs w:val="24"/>
                <w:lang w:eastAsia="ar-SA"/>
              </w:rPr>
            </w:pPr>
            <w:r w:rsidRPr="00BA6F32">
              <w:rPr>
                <w:rFonts w:ascii="Times New Roman" w:hAnsi="Times New Roman"/>
                <w:sz w:val="24"/>
                <w:szCs w:val="24"/>
              </w:rPr>
              <w:t>Реестровый номер процедуры/ Номер записи в реестре контрактов (реестре договоров)</w:t>
            </w:r>
          </w:p>
          <w:p w14:paraId="42B6A855" w14:textId="77777777" w:rsidR="005070CC" w:rsidRPr="00BA6F32" w:rsidRDefault="005070CC" w:rsidP="00BA6F32">
            <w:pPr>
              <w:spacing w:after="0"/>
              <w:jc w:val="center"/>
              <w:rPr>
                <w:rFonts w:ascii="Times New Roman" w:hAnsi="Times New Roman"/>
                <w:i/>
                <w:spacing w:val="-6"/>
                <w:sz w:val="24"/>
                <w:szCs w:val="24"/>
              </w:rPr>
            </w:pPr>
            <w:r w:rsidRPr="00BA6F32">
              <w:rPr>
                <w:rFonts w:ascii="Times New Roman" w:hAnsi="Times New Roman"/>
                <w:i/>
                <w:spacing w:val="-6"/>
                <w:sz w:val="24"/>
                <w:szCs w:val="24"/>
              </w:rPr>
              <w:t>для контрактов (договоров), заключенных в</w:t>
            </w:r>
            <w:r w:rsidRPr="00BA6F32">
              <w:rPr>
                <w:rFonts w:ascii="Times New Roman" w:hAnsi="Times New Roman"/>
                <w:i/>
                <w:spacing w:val="-6"/>
                <w:sz w:val="24"/>
                <w:szCs w:val="24"/>
                <w:lang w:val="en-US"/>
              </w:rPr>
              <w:t> </w:t>
            </w:r>
            <w:r w:rsidRPr="00BA6F32">
              <w:rPr>
                <w:rFonts w:ascii="Times New Roman" w:hAnsi="Times New Roman"/>
                <w:i/>
                <w:spacing w:val="-6"/>
                <w:sz w:val="24"/>
                <w:szCs w:val="24"/>
              </w:rPr>
              <w:t xml:space="preserve">соответствии </w:t>
            </w:r>
          </w:p>
          <w:p w14:paraId="74649EF1" w14:textId="77777777" w:rsidR="005070CC" w:rsidRPr="00BA6F32" w:rsidRDefault="005070CC" w:rsidP="00BA6F32">
            <w:pPr>
              <w:spacing w:after="0"/>
              <w:jc w:val="center"/>
              <w:rPr>
                <w:rFonts w:ascii="Times New Roman" w:hAnsi="Times New Roman"/>
                <w:i/>
                <w:spacing w:val="-4"/>
                <w:sz w:val="24"/>
                <w:szCs w:val="24"/>
              </w:rPr>
            </w:pPr>
            <w:r w:rsidRPr="00BA6F32">
              <w:rPr>
                <w:rFonts w:ascii="Times New Roman" w:hAnsi="Times New Roman"/>
                <w:i/>
                <w:spacing w:val="-6"/>
                <w:sz w:val="24"/>
                <w:szCs w:val="24"/>
              </w:rPr>
              <w:t>с 44-ФЗ, 223-ФЗ.</w:t>
            </w:r>
          </w:p>
        </w:tc>
        <w:tc>
          <w:tcPr>
            <w:tcW w:w="803" w:type="pct"/>
            <w:tcBorders>
              <w:top w:val="single" w:sz="4" w:space="0" w:color="auto"/>
              <w:left w:val="single" w:sz="4" w:space="0" w:color="auto"/>
              <w:bottom w:val="single" w:sz="4" w:space="0" w:color="auto"/>
              <w:right w:val="single" w:sz="4" w:space="0" w:color="auto"/>
            </w:tcBorders>
            <w:vAlign w:val="center"/>
            <w:hideMark/>
          </w:tcPr>
          <w:p w14:paraId="53326A20" w14:textId="77777777" w:rsidR="005070CC" w:rsidRPr="00BA6F32" w:rsidRDefault="005070CC" w:rsidP="00BA6F32">
            <w:pPr>
              <w:spacing w:after="0"/>
              <w:jc w:val="center"/>
              <w:rPr>
                <w:rFonts w:ascii="Times New Roman" w:hAnsi="Times New Roman"/>
                <w:spacing w:val="-4"/>
                <w:sz w:val="24"/>
                <w:szCs w:val="24"/>
              </w:rPr>
            </w:pPr>
            <w:r w:rsidRPr="00BA6F32">
              <w:rPr>
                <w:rFonts w:ascii="Times New Roman" w:hAnsi="Times New Roman"/>
                <w:spacing w:val="-4"/>
                <w:sz w:val="24"/>
                <w:szCs w:val="24"/>
              </w:rPr>
              <w:t>Наименование предмета контракта (договора)</w:t>
            </w:r>
          </w:p>
        </w:tc>
        <w:tc>
          <w:tcPr>
            <w:tcW w:w="607" w:type="pct"/>
            <w:tcBorders>
              <w:top w:val="single" w:sz="4" w:space="0" w:color="auto"/>
              <w:left w:val="single" w:sz="4" w:space="0" w:color="auto"/>
              <w:bottom w:val="single" w:sz="4" w:space="0" w:color="auto"/>
              <w:right w:val="single" w:sz="4" w:space="0" w:color="auto"/>
            </w:tcBorders>
            <w:vAlign w:val="center"/>
            <w:hideMark/>
          </w:tcPr>
          <w:p w14:paraId="501E4117" w14:textId="77777777" w:rsidR="005070CC" w:rsidRPr="00BA6F32" w:rsidRDefault="005070CC" w:rsidP="00BA6F32">
            <w:pPr>
              <w:spacing w:after="0"/>
              <w:jc w:val="center"/>
              <w:rPr>
                <w:rFonts w:ascii="Times New Roman" w:hAnsi="Times New Roman"/>
                <w:spacing w:val="-4"/>
                <w:sz w:val="24"/>
                <w:szCs w:val="24"/>
              </w:rPr>
            </w:pPr>
            <w:r w:rsidRPr="00BA6F32">
              <w:rPr>
                <w:rFonts w:ascii="Times New Roman" w:hAnsi="Times New Roman"/>
                <w:spacing w:val="-4"/>
                <w:sz w:val="24"/>
                <w:szCs w:val="24"/>
              </w:rPr>
              <w:t>Сумма контракта (договора) (руб.)</w:t>
            </w:r>
          </w:p>
        </w:tc>
        <w:tc>
          <w:tcPr>
            <w:tcW w:w="667" w:type="pct"/>
            <w:tcBorders>
              <w:top w:val="single" w:sz="4" w:space="0" w:color="auto"/>
              <w:left w:val="single" w:sz="4" w:space="0" w:color="auto"/>
              <w:bottom w:val="single" w:sz="4" w:space="0" w:color="auto"/>
              <w:right w:val="single" w:sz="4" w:space="0" w:color="auto"/>
            </w:tcBorders>
            <w:vAlign w:val="center"/>
            <w:hideMark/>
          </w:tcPr>
          <w:p w14:paraId="33B3E5AD" w14:textId="77777777" w:rsidR="005070CC" w:rsidRPr="00BA6F32" w:rsidRDefault="005070CC" w:rsidP="00BA6F32">
            <w:pPr>
              <w:spacing w:after="0"/>
              <w:jc w:val="center"/>
              <w:rPr>
                <w:rFonts w:ascii="Times New Roman" w:hAnsi="Times New Roman"/>
                <w:spacing w:val="-4"/>
                <w:sz w:val="24"/>
                <w:szCs w:val="24"/>
              </w:rPr>
            </w:pPr>
            <w:r w:rsidRPr="00BA6F32">
              <w:rPr>
                <w:rFonts w:ascii="Times New Roman" w:hAnsi="Times New Roman"/>
                <w:spacing w:val="-4"/>
                <w:sz w:val="24"/>
                <w:szCs w:val="24"/>
              </w:rPr>
              <w:t>Дата исполнения контракта (договора)</w:t>
            </w:r>
          </w:p>
        </w:tc>
        <w:tc>
          <w:tcPr>
            <w:tcW w:w="881" w:type="pct"/>
            <w:tcBorders>
              <w:top w:val="single" w:sz="4" w:space="0" w:color="auto"/>
              <w:left w:val="single" w:sz="4" w:space="0" w:color="auto"/>
              <w:bottom w:val="single" w:sz="4" w:space="0" w:color="auto"/>
              <w:right w:val="single" w:sz="4" w:space="0" w:color="auto"/>
            </w:tcBorders>
            <w:vAlign w:val="center"/>
            <w:hideMark/>
          </w:tcPr>
          <w:p w14:paraId="177EDAEB" w14:textId="77777777" w:rsidR="005070CC" w:rsidRPr="00BA6F32" w:rsidRDefault="005070CC" w:rsidP="00BA6F32">
            <w:pPr>
              <w:spacing w:after="0"/>
              <w:jc w:val="center"/>
              <w:rPr>
                <w:rFonts w:ascii="Times New Roman" w:hAnsi="Times New Roman"/>
                <w:spacing w:val="-4"/>
                <w:sz w:val="24"/>
                <w:szCs w:val="24"/>
              </w:rPr>
            </w:pPr>
            <w:r w:rsidRPr="00BA6F32">
              <w:rPr>
                <w:rFonts w:ascii="Times New Roman" w:hAnsi="Times New Roman"/>
                <w:spacing w:val="-4"/>
                <w:sz w:val="24"/>
                <w:szCs w:val="24"/>
              </w:rPr>
              <w:t>Перечень документов, представленных в подтверждение данных сведений</w:t>
            </w:r>
          </w:p>
        </w:tc>
      </w:tr>
      <w:tr w:rsidR="005070CC" w:rsidRPr="00BA6F32" w14:paraId="5422AF28" w14:textId="77777777" w:rsidTr="00214C74">
        <w:tc>
          <w:tcPr>
            <w:tcW w:w="475" w:type="pct"/>
            <w:tcBorders>
              <w:top w:val="single" w:sz="4" w:space="0" w:color="auto"/>
              <w:left w:val="single" w:sz="4" w:space="0" w:color="auto"/>
              <w:bottom w:val="single" w:sz="4" w:space="0" w:color="auto"/>
              <w:right w:val="single" w:sz="4" w:space="0" w:color="auto"/>
            </w:tcBorders>
            <w:hideMark/>
          </w:tcPr>
          <w:p w14:paraId="5813200C" w14:textId="77777777" w:rsidR="005070CC" w:rsidRPr="00BA6F32" w:rsidRDefault="005070CC" w:rsidP="00BA6F32">
            <w:pPr>
              <w:jc w:val="both"/>
              <w:rPr>
                <w:rFonts w:ascii="Times New Roman" w:hAnsi="Times New Roman"/>
                <w:sz w:val="24"/>
                <w:szCs w:val="24"/>
              </w:rPr>
            </w:pPr>
            <w:r w:rsidRPr="00BA6F32">
              <w:rPr>
                <w:rFonts w:ascii="Times New Roman" w:hAnsi="Times New Roman"/>
                <w:sz w:val="24"/>
                <w:szCs w:val="24"/>
              </w:rPr>
              <w:t>1.</w:t>
            </w:r>
          </w:p>
        </w:tc>
        <w:tc>
          <w:tcPr>
            <w:tcW w:w="689" w:type="pct"/>
            <w:tcBorders>
              <w:top w:val="single" w:sz="4" w:space="0" w:color="auto"/>
              <w:left w:val="single" w:sz="4" w:space="0" w:color="auto"/>
              <w:bottom w:val="single" w:sz="4" w:space="0" w:color="auto"/>
              <w:right w:val="single" w:sz="4" w:space="0" w:color="auto"/>
            </w:tcBorders>
          </w:tcPr>
          <w:p w14:paraId="70C1443F" w14:textId="77777777" w:rsidR="005070CC" w:rsidRPr="00BA6F32" w:rsidRDefault="005070CC" w:rsidP="00BA6F32">
            <w:pPr>
              <w:jc w:val="both"/>
              <w:rPr>
                <w:rFonts w:ascii="Times New Roman" w:hAnsi="Times New Roman"/>
                <w:sz w:val="24"/>
                <w:szCs w:val="24"/>
              </w:rPr>
            </w:pPr>
          </w:p>
        </w:tc>
        <w:tc>
          <w:tcPr>
            <w:tcW w:w="878" w:type="pct"/>
            <w:tcBorders>
              <w:top w:val="single" w:sz="4" w:space="0" w:color="auto"/>
              <w:left w:val="single" w:sz="4" w:space="0" w:color="auto"/>
              <w:bottom w:val="single" w:sz="4" w:space="0" w:color="auto"/>
              <w:right w:val="single" w:sz="4" w:space="0" w:color="auto"/>
            </w:tcBorders>
          </w:tcPr>
          <w:p w14:paraId="41642790" w14:textId="77777777" w:rsidR="005070CC" w:rsidRPr="00BA6F32" w:rsidRDefault="005070CC" w:rsidP="00BA6F32">
            <w:pPr>
              <w:jc w:val="both"/>
              <w:rPr>
                <w:rFonts w:ascii="Times New Roman" w:hAnsi="Times New Roman"/>
                <w:sz w:val="24"/>
                <w:szCs w:val="24"/>
              </w:rPr>
            </w:pPr>
          </w:p>
        </w:tc>
        <w:tc>
          <w:tcPr>
            <w:tcW w:w="803" w:type="pct"/>
            <w:tcBorders>
              <w:top w:val="single" w:sz="4" w:space="0" w:color="auto"/>
              <w:left w:val="single" w:sz="4" w:space="0" w:color="auto"/>
              <w:bottom w:val="single" w:sz="4" w:space="0" w:color="auto"/>
              <w:right w:val="single" w:sz="4" w:space="0" w:color="auto"/>
            </w:tcBorders>
          </w:tcPr>
          <w:p w14:paraId="3A4E90C3" w14:textId="77777777" w:rsidR="005070CC" w:rsidRPr="00BA6F32" w:rsidRDefault="005070CC" w:rsidP="00BA6F32">
            <w:pPr>
              <w:jc w:val="both"/>
              <w:rPr>
                <w:rFonts w:ascii="Times New Roman" w:hAnsi="Times New Roman"/>
                <w:sz w:val="24"/>
                <w:szCs w:val="24"/>
              </w:rPr>
            </w:pPr>
          </w:p>
        </w:tc>
        <w:tc>
          <w:tcPr>
            <w:tcW w:w="607" w:type="pct"/>
            <w:tcBorders>
              <w:top w:val="single" w:sz="4" w:space="0" w:color="auto"/>
              <w:left w:val="single" w:sz="4" w:space="0" w:color="auto"/>
              <w:bottom w:val="single" w:sz="4" w:space="0" w:color="auto"/>
              <w:right w:val="single" w:sz="4" w:space="0" w:color="auto"/>
            </w:tcBorders>
          </w:tcPr>
          <w:p w14:paraId="73144D52" w14:textId="77777777" w:rsidR="005070CC" w:rsidRPr="00BA6F32" w:rsidRDefault="005070CC" w:rsidP="00BA6F32">
            <w:pPr>
              <w:jc w:val="both"/>
              <w:rPr>
                <w:rFonts w:ascii="Times New Roman" w:hAnsi="Times New Roman"/>
                <w:sz w:val="24"/>
                <w:szCs w:val="24"/>
              </w:rPr>
            </w:pPr>
          </w:p>
        </w:tc>
        <w:tc>
          <w:tcPr>
            <w:tcW w:w="667" w:type="pct"/>
            <w:tcBorders>
              <w:top w:val="single" w:sz="4" w:space="0" w:color="auto"/>
              <w:left w:val="single" w:sz="4" w:space="0" w:color="auto"/>
              <w:bottom w:val="single" w:sz="4" w:space="0" w:color="auto"/>
              <w:right w:val="single" w:sz="4" w:space="0" w:color="auto"/>
            </w:tcBorders>
          </w:tcPr>
          <w:p w14:paraId="6CE743BD" w14:textId="77777777" w:rsidR="005070CC" w:rsidRPr="00BA6F32" w:rsidRDefault="005070CC" w:rsidP="00BA6F32">
            <w:pPr>
              <w:jc w:val="both"/>
              <w:rPr>
                <w:rFonts w:ascii="Times New Roman" w:hAnsi="Times New Roman"/>
                <w:sz w:val="24"/>
                <w:szCs w:val="24"/>
              </w:rPr>
            </w:pPr>
          </w:p>
        </w:tc>
        <w:tc>
          <w:tcPr>
            <w:tcW w:w="881" w:type="pct"/>
            <w:tcBorders>
              <w:top w:val="single" w:sz="4" w:space="0" w:color="auto"/>
              <w:left w:val="single" w:sz="4" w:space="0" w:color="auto"/>
              <w:bottom w:val="single" w:sz="4" w:space="0" w:color="auto"/>
              <w:right w:val="single" w:sz="4" w:space="0" w:color="auto"/>
            </w:tcBorders>
          </w:tcPr>
          <w:p w14:paraId="7F1E9AB9" w14:textId="77777777" w:rsidR="005070CC" w:rsidRPr="00BA6F32" w:rsidRDefault="005070CC" w:rsidP="00BA6F32">
            <w:pPr>
              <w:jc w:val="both"/>
              <w:rPr>
                <w:rFonts w:ascii="Times New Roman" w:hAnsi="Times New Roman"/>
                <w:sz w:val="24"/>
                <w:szCs w:val="24"/>
              </w:rPr>
            </w:pPr>
          </w:p>
        </w:tc>
      </w:tr>
      <w:tr w:rsidR="005070CC" w:rsidRPr="00BA6F32" w14:paraId="7ACF8FA4" w14:textId="77777777" w:rsidTr="00214C74">
        <w:tc>
          <w:tcPr>
            <w:tcW w:w="475" w:type="pct"/>
            <w:tcBorders>
              <w:top w:val="single" w:sz="4" w:space="0" w:color="auto"/>
              <w:left w:val="single" w:sz="4" w:space="0" w:color="auto"/>
              <w:bottom w:val="single" w:sz="4" w:space="0" w:color="auto"/>
              <w:right w:val="single" w:sz="4" w:space="0" w:color="auto"/>
            </w:tcBorders>
            <w:hideMark/>
          </w:tcPr>
          <w:p w14:paraId="51A6666D" w14:textId="77777777" w:rsidR="005070CC" w:rsidRPr="00BA6F32" w:rsidRDefault="005070CC" w:rsidP="00BA6F32">
            <w:pPr>
              <w:jc w:val="both"/>
              <w:rPr>
                <w:rFonts w:ascii="Times New Roman" w:hAnsi="Times New Roman"/>
                <w:sz w:val="24"/>
                <w:szCs w:val="24"/>
              </w:rPr>
            </w:pPr>
            <w:r w:rsidRPr="00BA6F32">
              <w:rPr>
                <w:rFonts w:ascii="Times New Roman" w:hAnsi="Times New Roman"/>
                <w:sz w:val="24"/>
                <w:szCs w:val="24"/>
              </w:rPr>
              <w:t>2.</w:t>
            </w:r>
          </w:p>
        </w:tc>
        <w:tc>
          <w:tcPr>
            <w:tcW w:w="689" w:type="pct"/>
            <w:tcBorders>
              <w:top w:val="single" w:sz="4" w:space="0" w:color="auto"/>
              <w:left w:val="single" w:sz="4" w:space="0" w:color="auto"/>
              <w:bottom w:val="single" w:sz="4" w:space="0" w:color="auto"/>
              <w:right w:val="single" w:sz="4" w:space="0" w:color="auto"/>
            </w:tcBorders>
          </w:tcPr>
          <w:p w14:paraId="77B435B7" w14:textId="77777777" w:rsidR="005070CC" w:rsidRPr="00BA6F32" w:rsidRDefault="005070CC" w:rsidP="00BA6F32">
            <w:pPr>
              <w:jc w:val="both"/>
              <w:rPr>
                <w:rFonts w:ascii="Times New Roman" w:hAnsi="Times New Roman"/>
                <w:sz w:val="24"/>
                <w:szCs w:val="24"/>
              </w:rPr>
            </w:pPr>
          </w:p>
        </w:tc>
        <w:tc>
          <w:tcPr>
            <w:tcW w:w="878" w:type="pct"/>
            <w:tcBorders>
              <w:top w:val="single" w:sz="4" w:space="0" w:color="auto"/>
              <w:left w:val="single" w:sz="4" w:space="0" w:color="auto"/>
              <w:bottom w:val="single" w:sz="4" w:space="0" w:color="auto"/>
              <w:right w:val="single" w:sz="4" w:space="0" w:color="auto"/>
            </w:tcBorders>
          </w:tcPr>
          <w:p w14:paraId="577DB0AE" w14:textId="77777777" w:rsidR="005070CC" w:rsidRPr="00BA6F32" w:rsidRDefault="005070CC" w:rsidP="00BA6F32">
            <w:pPr>
              <w:jc w:val="both"/>
              <w:rPr>
                <w:rFonts w:ascii="Times New Roman" w:hAnsi="Times New Roman"/>
                <w:sz w:val="24"/>
                <w:szCs w:val="24"/>
              </w:rPr>
            </w:pPr>
          </w:p>
        </w:tc>
        <w:tc>
          <w:tcPr>
            <w:tcW w:w="803" w:type="pct"/>
            <w:tcBorders>
              <w:top w:val="single" w:sz="4" w:space="0" w:color="auto"/>
              <w:left w:val="single" w:sz="4" w:space="0" w:color="auto"/>
              <w:bottom w:val="single" w:sz="4" w:space="0" w:color="auto"/>
              <w:right w:val="single" w:sz="4" w:space="0" w:color="auto"/>
            </w:tcBorders>
          </w:tcPr>
          <w:p w14:paraId="0BEFDF27" w14:textId="77777777" w:rsidR="005070CC" w:rsidRPr="00BA6F32" w:rsidRDefault="005070CC" w:rsidP="00BA6F32">
            <w:pPr>
              <w:jc w:val="both"/>
              <w:rPr>
                <w:rFonts w:ascii="Times New Roman" w:hAnsi="Times New Roman"/>
                <w:sz w:val="24"/>
                <w:szCs w:val="24"/>
              </w:rPr>
            </w:pPr>
          </w:p>
        </w:tc>
        <w:tc>
          <w:tcPr>
            <w:tcW w:w="607" w:type="pct"/>
            <w:tcBorders>
              <w:top w:val="single" w:sz="4" w:space="0" w:color="auto"/>
              <w:left w:val="single" w:sz="4" w:space="0" w:color="auto"/>
              <w:bottom w:val="single" w:sz="4" w:space="0" w:color="auto"/>
              <w:right w:val="single" w:sz="4" w:space="0" w:color="auto"/>
            </w:tcBorders>
          </w:tcPr>
          <w:p w14:paraId="0C5089C7" w14:textId="77777777" w:rsidR="005070CC" w:rsidRPr="00BA6F32" w:rsidRDefault="005070CC" w:rsidP="00BA6F32">
            <w:pPr>
              <w:jc w:val="both"/>
              <w:rPr>
                <w:rFonts w:ascii="Times New Roman" w:hAnsi="Times New Roman"/>
                <w:sz w:val="24"/>
                <w:szCs w:val="24"/>
              </w:rPr>
            </w:pPr>
          </w:p>
        </w:tc>
        <w:tc>
          <w:tcPr>
            <w:tcW w:w="667" w:type="pct"/>
            <w:tcBorders>
              <w:top w:val="single" w:sz="4" w:space="0" w:color="auto"/>
              <w:left w:val="single" w:sz="4" w:space="0" w:color="auto"/>
              <w:bottom w:val="single" w:sz="4" w:space="0" w:color="auto"/>
              <w:right w:val="single" w:sz="4" w:space="0" w:color="auto"/>
            </w:tcBorders>
          </w:tcPr>
          <w:p w14:paraId="08C24A06" w14:textId="77777777" w:rsidR="005070CC" w:rsidRPr="00BA6F32" w:rsidRDefault="005070CC" w:rsidP="00BA6F32">
            <w:pPr>
              <w:jc w:val="both"/>
              <w:rPr>
                <w:rFonts w:ascii="Times New Roman" w:hAnsi="Times New Roman"/>
                <w:sz w:val="24"/>
                <w:szCs w:val="24"/>
              </w:rPr>
            </w:pPr>
          </w:p>
        </w:tc>
        <w:tc>
          <w:tcPr>
            <w:tcW w:w="881" w:type="pct"/>
            <w:tcBorders>
              <w:top w:val="single" w:sz="4" w:space="0" w:color="auto"/>
              <w:left w:val="single" w:sz="4" w:space="0" w:color="auto"/>
              <w:bottom w:val="single" w:sz="4" w:space="0" w:color="auto"/>
              <w:right w:val="single" w:sz="4" w:space="0" w:color="auto"/>
            </w:tcBorders>
          </w:tcPr>
          <w:p w14:paraId="209E7A89" w14:textId="77777777" w:rsidR="005070CC" w:rsidRPr="00BA6F32" w:rsidRDefault="005070CC" w:rsidP="00BA6F32">
            <w:pPr>
              <w:jc w:val="both"/>
              <w:rPr>
                <w:rFonts w:ascii="Times New Roman" w:hAnsi="Times New Roman"/>
                <w:sz w:val="24"/>
                <w:szCs w:val="24"/>
              </w:rPr>
            </w:pPr>
          </w:p>
        </w:tc>
      </w:tr>
      <w:tr w:rsidR="005070CC" w:rsidRPr="00BA6F32" w14:paraId="076CFAE3" w14:textId="77777777" w:rsidTr="00214C74">
        <w:tc>
          <w:tcPr>
            <w:tcW w:w="475" w:type="pct"/>
            <w:tcBorders>
              <w:top w:val="single" w:sz="4" w:space="0" w:color="auto"/>
              <w:left w:val="single" w:sz="4" w:space="0" w:color="auto"/>
              <w:bottom w:val="single" w:sz="4" w:space="0" w:color="auto"/>
              <w:right w:val="single" w:sz="4" w:space="0" w:color="auto"/>
            </w:tcBorders>
            <w:hideMark/>
          </w:tcPr>
          <w:p w14:paraId="07C6776D" w14:textId="77777777" w:rsidR="005070CC" w:rsidRPr="00BA6F32" w:rsidRDefault="005070CC" w:rsidP="00BA6F32">
            <w:pPr>
              <w:jc w:val="both"/>
              <w:rPr>
                <w:rFonts w:ascii="Times New Roman" w:hAnsi="Times New Roman"/>
                <w:sz w:val="24"/>
                <w:szCs w:val="24"/>
              </w:rPr>
            </w:pPr>
            <w:r w:rsidRPr="00BA6F32">
              <w:rPr>
                <w:rFonts w:ascii="Times New Roman" w:hAnsi="Times New Roman"/>
                <w:sz w:val="24"/>
                <w:szCs w:val="24"/>
              </w:rPr>
              <w:t>…</w:t>
            </w:r>
          </w:p>
        </w:tc>
        <w:tc>
          <w:tcPr>
            <w:tcW w:w="689" w:type="pct"/>
            <w:tcBorders>
              <w:top w:val="single" w:sz="4" w:space="0" w:color="auto"/>
              <w:left w:val="single" w:sz="4" w:space="0" w:color="auto"/>
              <w:bottom w:val="single" w:sz="4" w:space="0" w:color="auto"/>
              <w:right w:val="single" w:sz="4" w:space="0" w:color="auto"/>
            </w:tcBorders>
          </w:tcPr>
          <w:p w14:paraId="63E032FD" w14:textId="77777777" w:rsidR="005070CC" w:rsidRPr="00BA6F32" w:rsidRDefault="005070CC" w:rsidP="00BA6F32">
            <w:pPr>
              <w:jc w:val="both"/>
              <w:rPr>
                <w:rFonts w:ascii="Times New Roman" w:hAnsi="Times New Roman"/>
                <w:sz w:val="24"/>
                <w:szCs w:val="24"/>
              </w:rPr>
            </w:pPr>
          </w:p>
        </w:tc>
        <w:tc>
          <w:tcPr>
            <w:tcW w:w="878" w:type="pct"/>
            <w:tcBorders>
              <w:top w:val="single" w:sz="4" w:space="0" w:color="auto"/>
              <w:left w:val="single" w:sz="4" w:space="0" w:color="auto"/>
              <w:bottom w:val="single" w:sz="4" w:space="0" w:color="auto"/>
              <w:right w:val="single" w:sz="4" w:space="0" w:color="auto"/>
            </w:tcBorders>
          </w:tcPr>
          <w:p w14:paraId="2B10FC10" w14:textId="77777777" w:rsidR="005070CC" w:rsidRPr="00BA6F32" w:rsidRDefault="005070CC" w:rsidP="00BA6F32">
            <w:pPr>
              <w:jc w:val="both"/>
              <w:rPr>
                <w:rFonts w:ascii="Times New Roman" w:hAnsi="Times New Roman"/>
                <w:sz w:val="24"/>
                <w:szCs w:val="24"/>
              </w:rPr>
            </w:pPr>
          </w:p>
        </w:tc>
        <w:tc>
          <w:tcPr>
            <w:tcW w:w="803" w:type="pct"/>
            <w:tcBorders>
              <w:top w:val="single" w:sz="4" w:space="0" w:color="auto"/>
              <w:left w:val="single" w:sz="4" w:space="0" w:color="auto"/>
              <w:bottom w:val="single" w:sz="4" w:space="0" w:color="auto"/>
              <w:right w:val="single" w:sz="4" w:space="0" w:color="auto"/>
            </w:tcBorders>
          </w:tcPr>
          <w:p w14:paraId="45A2B7B8" w14:textId="77777777" w:rsidR="005070CC" w:rsidRPr="00BA6F32" w:rsidRDefault="005070CC" w:rsidP="00BA6F32">
            <w:pPr>
              <w:jc w:val="both"/>
              <w:rPr>
                <w:rFonts w:ascii="Times New Roman" w:hAnsi="Times New Roman"/>
                <w:sz w:val="24"/>
                <w:szCs w:val="24"/>
              </w:rPr>
            </w:pPr>
          </w:p>
        </w:tc>
        <w:tc>
          <w:tcPr>
            <w:tcW w:w="607" w:type="pct"/>
            <w:tcBorders>
              <w:top w:val="single" w:sz="4" w:space="0" w:color="auto"/>
              <w:left w:val="single" w:sz="4" w:space="0" w:color="auto"/>
              <w:bottom w:val="single" w:sz="4" w:space="0" w:color="auto"/>
              <w:right w:val="single" w:sz="4" w:space="0" w:color="auto"/>
            </w:tcBorders>
          </w:tcPr>
          <w:p w14:paraId="0E6EF9BE" w14:textId="77777777" w:rsidR="005070CC" w:rsidRPr="00BA6F32" w:rsidRDefault="005070CC" w:rsidP="00BA6F32">
            <w:pPr>
              <w:jc w:val="both"/>
              <w:rPr>
                <w:rFonts w:ascii="Times New Roman" w:hAnsi="Times New Roman"/>
                <w:sz w:val="24"/>
                <w:szCs w:val="24"/>
              </w:rPr>
            </w:pPr>
          </w:p>
        </w:tc>
        <w:tc>
          <w:tcPr>
            <w:tcW w:w="667" w:type="pct"/>
            <w:tcBorders>
              <w:top w:val="single" w:sz="4" w:space="0" w:color="auto"/>
              <w:left w:val="single" w:sz="4" w:space="0" w:color="auto"/>
              <w:bottom w:val="single" w:sz="4" w:space="0" w:color="auto"/>
              <w:right w:val="single" w:sz="4" w:space="0" w:color="auto"/>
            </w:tcBorders>
          </w:tcPr>
          <w:p w14:paraId="526FB714" w14:textId="77777777" w:rsidR="005070CC" w:rsidRPr="00BA6F32" w:rsidRDefault="005070CC" w:rsidP="00BA6F32">
            <w:pPr>
              <w:jc w:val="both"/>
              <w:rPr>
                <w:rFonts w:ascii="Times New Roman" w:hAnsi="Times New Roman"/>
                <w:sz w:val="24"/>
                <w:szCs w:val="24"/>
              </w:rPr>
            </w:pPr>
          </w:p>
        </w:tc>
        <w:tc>
          <w:tcPr>
            <w:tcW w:w="881" w:type="pct"/>
            <w:tcBorders>
              <w:top w:val="single" w:sz="4" w:space="0" w:color="auto"/>
              <w:left w:val="single" w:sz="4" w:space="0" w:color="auto"/>
              <w:bottom w:val="single" w:sz="4" w:space="0" w:color="auto"/>
              <w:right w:val="single" w:sz="4" w:space="0" w:color="auto"/>
            </w:tcBorders>
          </w:tcPr>
          <w:p w14:paraId="22CF57EE" w14:textId="77777777" w:rsidR="005070CC" w:rsidRPr="00BA6F32" w:rsidRDefault="005070CC" w:rsidP="00BA6F32">
            <w:pPr>
              <w:jc w:val="both"/>
              <w:rPr>
                <w:rFonts w:ascii="Times New Roman" w:hAnsi="Times New Roman"/>
                <w:sz w:val="24"/>
                <w:szCs w:val="24"/>
              </w:rPr>
            </w:pPr>
          </w:p>
        </w:tc>
      </w:tr>
      <w:tr w:rsidR="005070CC" w:rsidRPr="00BA6F32" w14:paraId="3C63F278" w14:textId="77777777" w:rsidTr="00214C74">
        <w:trPr>
          <w:trHeight w:val="518"/>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7AE19D7E" w14:textId="77777777" w:rsidR="005070CC" w:rsidRPr="00BA6F32" w:rsidRDefault="005070CC" w:rsidP="00BA6F32">
            <w:pPr>
              <w:jc w:val="center"/>
              <w:rPr>
                <w:rFonts w:ascii="Times New Roman" w:hAnsi="Times New Roman"/>
                <w:b/>
                <w:sz w:val="24"/>
                <w:szCs w:val="24"/>
              </w:rPr>
            </w:pPr>
            <w:r w:rsidRPr="00BA6F32">
              <w:rPr>
                <w:rFonts w:ascii="Times New Roman" w:hAnsi="Times New Roman"/>
                <w:b/>
                <w:sz w:val="24"/>
                <w:szCs w:val="24"/>
              </w:rPr>
              <w:t>Итого исполнено ___ контрактов/договоров на общую сумму _____________ руб.</w:t>
            </w:r>
          </w:p>
        </w:tc>
      </w:tr>
    </w:tbl>
    <w:p w14:paraId="6159BDA2" w14:textId="77777777" w:rsidR="005070CC" w:rsidRPr="00BA6F32" w:rsidRDefault="005070CC" w:rsidP="00BA6F32">
      <w:pPr>
        <w:keepNext/>
        <w:jc w:val="both"/>
        <w:rPr>
          <w:rFonts w:ascii="Times New Roman" w:hAnsi="Times New Roman"/>
          <w:sz w:val="24"/>
          <w:szCs w:val="24"/>
        </w:rPr>
      </w:pPr>
    </w:p>
    <w:p w14:paraId="4ACCDA19" w14:textId="77777777" w:rsidR="005070CC" w:rsidRPr="00BA6F32" w:rsidRDefault="005070CC" w:rsidP="00BA6F32">
      <w:pPr>
        <w:keepNext/>
        <w:jc w:val="both"/>
        <w:rPr>
          <w:rFonts w:ascii="Times New Roman" w:hAnsi="Times New Roman"/>
          <w:sz w:val="24"/>
          <w:szCs w:val="24"/>
          <w:lang w:eastAsia="ar-SA"/>
        </w:rPr>
      </w:pPr>
      <w:r w:rsidRPr="00BA6F32">
        <w:rPr>
          <w:rFonts w:ascii="Times New Roman" w:hAnsi="Times New Roman"/>
          <w:sz w:val="24"/>
          <w:szCs w:val="24"/>
        </w:rPr>
        <w:t>Участник/</w:t>
      </w:r>
    </w:p>
    <w:p w14:paraId="2FD7E0A7" w14:textId="77777777" w:rsidR="005070CC" w:rsidRPr="00BA6F32" w:rsidRDefault="005070CC" w:rsidP="00BA6F32">
      <w:pPr>
        <w:keepNext/>
        <w:jc w:val="both"/>
        <w:rPr>
          <w:rFonts w:ascii="Times New Roman" w:hAnsi="Times New Roman"/>
          <w:sz w:val="24"/>
          <w:szCs w:val="24"/>
        </w:rPr>
      </w:pPr>
      <w:r w:rsidRPr="00BA6F32">
        <w:rPr>
          <w:rFonts w:ascii="Times New Roman" w:hAnsi="Times New Roman"/>
          <w:sz w:val="24"/>
          <w:szCs w:val="24"/>
        </w:rPr>
        <w:t xml:space="preserve">Руководитель организации/ </w:t>
      </w:r>
    </w:p>
    <w:p w14:paraId="07D22BE8" w14:textId="77777777" w:rsidR="005070CC" w:rsidRPr="00BA6F32" w:rsidRDefault="005070CC" w:rsidP="00BA6F32">
      <w:pPr>
        <w:keepNext/>
        <w:jc w:val="both"/>
        <w:rPr>
          <w:rFonts w:ascii="Times New Roman" w:hAnsi="Times New Roman"/>
          <w:sz w:val="24"/>
          <w:szCs w:val="24"/>
        </w:rPr>
      </w:pPr>
      <w:r w:rsidRPr="00BA6F32">
        <w:rPr>
          <w:rFonts w:ascii="Times New Roman" w:hAnsi="Times New Roman"/>
          <w:sz w:val="24"/>
          <w:szCs w:val="24"/>
        </w:rPr>
        <w:t>уполномоченный представитель   _____________________   _______________________</w:t>
      </w:r>
    </w:p>
    <w:p w14:paraId="24EB1077" w14:textId="77777777" w:rsidR="005070CC" w:rsidRPr="00BA6F32" w:rsidRDefault="005070CC" w:rsidP="00BA6F32">
      <w:pPr>
        <w:jc w:val="both"/>
        <w:rPr>
          <w:rFonts w:ascii="Times New Roman" w:hAnsi="Times New Roman"/>
          <w:sz w:val="24"/>
          <w:szCs w:val="24"/>
        </w:rPr>
      </w:pPr>
      <w:r w:rsidRPr="00BA6F32">
        <w:rPr>
          <w:rFonts w:ascii="Times New Roman" w:hAnsi="Times New Roman"/>
          <w:sz w:val="24"/>
          <w:szCs w:val="24"/>
        </w:rPr>
        <w:t>(Должность/доверенность)                                (подпись)                           (Фамилия И.О.)</w:t>
      </w:r>
    </w:p>
    <w:p w14:paraId="68E36D02" w14:textId="77777777" w:rsidR="005070CC" w:rsidRPr="00BA6F32" w:rsidRDefault="005070CC" w:rsidP="00BA6F32">
      <w:pPr>
        <w:jc w:val="both"/>
        <w:rPr>
          <w:rFonts w:ascii="Times New Roman" w:hAnsi="Times New Roman"/>
          <w:b/>
          <w:sz w:val="24"/>
          <w:szCs w:val="24"/>
        </w:rPr>
      </w:pPr>
      <w:r w:rsidRPr="00BA6F32">
        <w:rPr>
          <w:rFonts w:ascii="Times New Roman" w:hAnsi="Times New Roman"/>
          <w:sz w:val="24"/>
          <w:szCs w:val="24"/>
        </w:rPr>
        <w:t xml:space="preserve">                                                                       </w:t>
      </w:r>
      <w:r w:rsidRPr="00BA6F32">
        <w:rPr>
          <w:rFonts w:ascii="Times New Roman" w:hAnsi="Times New Roman"/>
          <w:b/>
          <w:sz w:val="24"/>
          <w:szCs w:val="24"/>
        </w:rPr>
        <w:t>М П</w:t>
      </w:r>
    </w:p>
    <w:p w14:paraId="77D9E660" w14:textId="77777777" w:rsidR="005070CC" w:rsidRPr="00BA6F32" w:rsidRDefault="005070CC" w:rsidP="00BA6F32">
      <w:pPr>
        <w:jc w:val="both"/>
        <w:rPr>
          <w:rFonts w:ascii="Times New Roman" w:hAnsi="Times New Roman"/>
          <w:sz w:val="24"/>
          <w:szCs w:val="24"/>
        </w:rPr>
      </w:pPr>
    </w:p>
    <w:p w14:paraId="7D67EC5A" w14:textId="77777777" w:rsidR="005070CC" w:rsidRPr="00BA6F32" w:rsidRDefault="005070CC" w:rsidP="00BA6F32">
      <w:pPr>
        <w:spacing w:after="0"/>
        <w:ind w:left="8080" w:right="535"/>
        <w:jc w:val="right"/>
        <w:rPr>
          <w:rFonts w:ascii="Times New Roman" w:eastAsia="Calibri" w:hAnsi="Times New Roman" w:cs="Times New Roman"/>
          <w:i/>
          <w:sz w:val="24"/>
          <w:szCs w:val="24"/>
        </w:rPr>
      </w:pPr>
    </w:p>
    <w:p w14:paraId="16E34616" w14:textId="77777777" w:rsidR="00622575" w:rsidRPr="00BA6F32" w:rsidRDefault="00622575" w:rsidP="00BA6F32">
      <w:pPr>
        <w:ind w:left="8080" w:right="535"/>
        <w:jc w:val="right"/>
        <w:rPr>
          <w:rFonts w:ascii="Times New Roman" w:hAnsi="Times New Roman"/>
          <w:i/>
          <w:color w:val="FF0000"/>
          <w:sz w:val="24"/>
          <w:szCs w:val="24"/>
        </w:rPr>
      </w:pPr>
      <w:r w:rsidRPr="00BA6F32">
        <w:rPr>
          <w:rFonts w:ascii="Times New Roman" w:hAnsi="Times New Roman"/>
          <w:i/>
          <w:sz w:val="24"/>
          <w:szCs w:val="24"/>
        </w:rPr>
        <w:t>Приложение № 2 </w:t>
      </w:r>
    </w:p>
    <w:p w14:paraId="28048A8B" w14:textId="77777777" w:rsidR="00622575" w:rsidRPr="00BA6F32" w:rsidRDefault="00622575" w:rsidP="00BA6F32">
      <w:pPr>
        <w:ind w:left="8080" w:right="535"/>
        <w:jc w:val="right"/>
        <w:rPr>
          <w:rFonts w:ascii="Times New Roman" w:hAnsi="Times New Roman"/>
          <w:i/>
          <w:sz w:val="24"/>
          <w:szCs w:val="24"/>
        </w:rPr>
      </w:pPr>
      <w:r w:rsidRPr="00BA6F32">
        <w:rPr>
          <w:rFonts w:ascii="Times New Roman" w:hAnsi="Times New Roman"/>
          <w:i/>
          <w:sz w:val="24"/>
          <w:szCs w:val="24"/>
        </w:rPr>
        <w:t>(рекомендуемая форма)</w:t>
      </w:r>
    </w:p>
    <w:p w14:paraId="5143B416" w14:textId="77777777" w:rsidR="00622575" w:rsidRPr="00BA6F32" w:rsidRDefault="00622575" w:rsidP="00BA6F32">
      <w:pPr>
        <w:widowControl w:val="0"/>
        <w:spacing w:after="60"/>
        <w:ind w:firstLine="717"/>
        <w:jc w:val="center"/>
        <w:rPr>
          <w:rFonts w:ascii="Times New Roman" w:hAnsi="Times New Roman"/>
          <w:b/>
          <w:sz w:val="24"/>
          <w:szCs w:val="24"/>
        </w:rPr>
      </w:pPr>
      <w:r w:rsidRPr="00BA6F32">
        <w:rPr>
          <w:rFonts w:ascii="Times New Roman" w:hAnsi="Times New Roman"/>
          <w:b/>
          <w:sz w:val="24"/>
          <w:szCs w:val="24"/>
        </w:rPr>
        <w:t>СВОДНЫЕ СВЕДЕНИЯ</w:t>
      </w:r>
    </w:p>
    <w:p w14:paraId="2D6095AC" w14:textId="77777777" w:rsidR="00622575" w:rsidRPr="00BA6F32" w:rsidRDefault="00622575" w:rsidP="00BA6F32">
      <w:pPr>
        <w:widowControl w:val="0"/>
        <w:spacing w:after="60"/>
        <w:ind w:firstLine="717"/>
        <w:jc w:val="center"/>
        <w:rPr>
          <w:rFonts w:ascii="Times New Roman" w:hAnsi="Times New Roman"/>
          <w:b/>
          <w:sz w:val="24"/>
          <w:szCs w:val="24"/>
        </w:rPr>
      </w:pPr>
      <w:r w:rsidRPr="00BA6F32">
        <w:rPr>
          <w:rFonts w:ascii="Times New Roman" w:hAnsi="Times New Roman"/>
          <w:b/>
          <w:sz w:val="24"/>
          <w:szCs w:val="24"/>
        </w:rPr>
        <w:t>о наличии у участников закупки специалистов и иных работников определенного уровня квалификации</w:t>
      </w:r>
    </w:p>
    <w:p w14:paraId="6D5AAD9D" w14:textId="77777777" w:rsidR="00622575" w:rsidRPr="00BA6F32" w:rsidRDefault="00622575" w:rsidP="00BA6F32">
      <w:pPr>
        <w:widowControl w:val="0"/>
        <w:spacing w:after="60"/>
        <w:ind w:firstLine="717"/>
        <w:jc w:val="center"/>
        <w:rPr>
          <w:rFonts w:ascii="Times New Roman" w:hAnsi="Times New Roman"/>
          <w:sz w:val="24"/>
          <w:szCs w:val="24"/>
        </w:rPr>
      </w:pPr>
    </w:p>
    <w:tbl>
      <w:tblPr>
        <w:tblW w:w="147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2863"/>
        <w:gridCol w:w="3544"/>
        <w:gridCol w:w="4252"/>
        <w:gridCol w:w="3544"/>
      </w:tblGrid>
      <w:tr w:rsidR="00622575" w:rsidRPr="00BA6F32" w14:paraId="7DBC0CF2" w14:textId="77777777" w:rsidTr="00E77A8D">
        <w:trPr>
          <w:trHeight w:val="736"/>
        </w:trPr>
        <w:tc>
          <w:tcPr>
            <w:tcW w:w="568" w:type="dxa"/>
            <w:tcBorders>
              <w:top w:val="single" w:sz="4" w:space="0" w:color="auto"/>
              <w:left w:val="single" w:sz="4" w:space="0" w:color="auto"/>
              <w:bottom w:val="single" w:sz="4" w:space="0" w:color="auto"/>
              <w:right w:val="single" w:sz="4" w:space="0" w:color="auto"/>
            </w:tcBorders>
          </w:tcPr>
          <w:p w14:paraId="4AC360D6" w14:textId="77777777" w:rsidR="00622575" w:rsidRPr="00BA6F32" w:rsidRDefault="00622575" w:rsidP="00BA6F32">
            <w:pPr>
              <w:widowControl w:val="0"/>
              <w:spacing w:after="0"/>
              <w:jc w:val="center"/>
              <w:rPr>
                <w:rFonts w:ascii="Times New Roman" w:hAnsi="Times New Roman"/>
                <w:sz w:val="24"/>
                <w:szCs w:val="24"/>
              </w:rPr>
            </w:pPr>
            <w:r w:rsidRPr="00BA6F32">
              <w:rPr>
                <w:rFonts w:ascii="Times New Roman" w:hAnsi="Times New Roman"/>
                <w:sz w:val="24"/>
                <w:szCs w:val="24"/>
              </w:rPr>
              <w:t>№ п/п</w:t>
            </w:r>
          </w:p>
        </w:tc>
        <w:tc>
          <w:tcPr>
            <w:tcW w:w="2863" w:type="dxa"/>
            <w:tcBorders>
              <w:top w:val="single" w:sz="4" w:space="0" w:color="auto"/>
              <w:left w:val="single" w:sz="4" w:space="0" w:color="auto"/>
              <w:bottom w:val="single" w:sz="4" w:space="0" w:color="auto"/>
              <w:right w:val="single" w:sz="4" w:space="0" w:color="auto"/>
            </w:tcBorders>
          </w:tcPr>
          <w:p w14:paraId="4466D4DF" w14:textId="77777777" w:rsidR="00622575" w:rsidRPr="00BA6F32" w:rsidRDefault="00622575" w:rsidP="00BA6F32">
            <w:pPr>
              <w:widowControl w:val="0"/>
              <w:spacing w:after="0"/>
              <w:ind w:left="46"/>
              <w:jc w:val="center"/>
              <w:rPr>
                <w:rFonts w:ascii="Times New Roman" w:hAnsi="Times New Roman"/>
                <w:sz w:val="24"/>
                <w:szCs w:val="24"/>
              </w:rPr>
            </w:pPr>
            <w:r w:rsidRPr="00BA6F32">
              <w:rPr>
                <w:rFonts w:ascii="Times New Roman" w:hAnsi="Times New Roman"/>
                <w:sz w:val="24"/>
                <w:szCs w:val="24"/>
              </w:rPr>
              <w:t>Ф.И.О.</w:t>
            </w:r>
          </w:p>
        </w:tc>
        <w:tc>
          <w:tcPr>
            <w:tcW w:w="3544" w:type="dxa"/>
            <w:tcBorders>
              <w:top w:val="single" w:sz="4" w:space="0" w:color="auto"/>
              <w:left w:val="single" w:sz="4" w:space="0" w:color="auto"/>
              <w:bottom w:val="single" w:sz="4" w:space="0" w:color="auto"/>
              <w:right w:val="single" w:sz="4" w:space="0" w:color="auto"/>
            </w:tcBorders>
          </w:tcPr>
          <w:p w14:paraId="380154C4" w14:textId="77777777" w:rsidR="00622575" w:rsidRPr="00BA6F32" w:rsidRDefault="00622575" w:rsidP="00BA6F32">
            <w:pPr>
              <w:widowControl w:val="0"/>
              <w:spacing w:after="0"/>
              <w:jc w:val="center"/>
              <w:rPr>
                <w:rFonts w:ascii="Times New Roman" w:hAnsi="Times New Roman"/>
                <w:color w:val="000000"/>
                <w:sz w:val="24"/>
                <w:szCs w:val="24"/>
                <w:lang w:bidi="ru-RU"/>
              </w:rPr>
            </w:pPr>
            <w:r w:rsidRPr="00BA6F32">
              <w:rPr>
                <w:rFonts w:ascii="Times New Roman" w:hAnsi="Times New Roman"/>
                <w:color w:val="000000"/>
                <w:sz w:val="24"/>
                <w:szCs w:val="24"/>
                <w:lang w:bidi="ru-RU"/>
              </w:rPr>
              <w:t>Занимаемая должность</w:t>
            </w:r>
          </w:p>
          <w:p w14:paraId="261DB04E" w14:textId="77777777" w:rsidR="00622575" w:rsidRPr="00BA6F32" w:rsidRDefault="00622575" w:rsidP="00BA6F32">
            <w:pPr>
              <w:widowControl w:val="0"/>
              <w:spacing w:after="0"/>
              <w:jc w:val="center"/>
              <w:rPr>
                <w:rFonts w:ascii="Times New Roman" w:hAnsi="Times New Roman"/>
                <w:sz w:val="24"/>
                <w:szCs w:val="24"/>
              </w:rPr>
            </w:pPr>
          </w:p>
        </w:tc>
        <w:tc>
          <w:tcPr>
            <w:tcW w:w="4252" w:type="dxa"/>
            <w:tcBorders>
              <w:top w:val="single" w:sz="4" w:space="0" w:color="auto"/>
              <w:left w:val="single" w:sz="4" w:space="0" w:color="auto"/>
              <w:right w:val="single" w:sz="4" w:space="0" w:color="auto"/>
            </w:tcBorders>
          </w:tcPr>
          <w:p w14:paraId="5C0176A7" w14:textId="77777777" w:rsidR="001F378D" w:rsidRPr="00300314" w:rsidRDefault="001F378D" w:rsidP="001F378D">
            <w:pPr>
              <w:widowControl w:val="0"/>
              <w:spacing w:after="0" w:line="240" w:lineRule="auto"/>
              <w:jc w:val="center"/>
              <w:rPr>
                <w:rFonts w:ascii="Times New Roman" w:hAnsi="Times New Roman"/>
                <w:color w:val="FFFFFF" w:themeColor="background1"/>
                <w:sz w:val="24"/>
                <w:szCs w:val="24"/>
                <w:lang w:bidi="ru-RU"/>
              </w:rPr>
            </w:pPr>
            <w:r>
              <w:rPr>
                <w:rFonts w:ascii="Times New Roman" w:hAnsi="Times New Roman"/>
                <w:color w:val="000000"/>
                <w:sz w:val="24"/>
                <w:szCs w:val="24"/>
                <w:lang w:bidi="ru-RU"/>
              </w:rPr>
              <w:t>С</w:t>
            </w:r>
            <w:r w:rsidRPr="001A4ABF">
              <w:rPr>
                <w:rFonts w:ascii="Times New Roman" w:hAnsi="Times New Roman"/>
                <w:color w:val="000000"/>
                <w:sz w:val="24"/>
                <w:szCs w:val="24"/>
                <w:lang w:bidi="ru-RU"/>
              </w:rPr>
              <w:t>пециальност</w:t>
            </w:r>
            <w:r>
              <w:rPr>
                <w:rFonts w:ascii="Times New Roman" w:hAnsi="Times New Roman"/>
                <w:color w:val="000000"/>
                <w:sz w:val="24"/>
                <w:szCs w:val="24"/>
                <w:lang w:bidi="ru-RU"/>
              </w:rPr>
              <w:t>ь</w:t>
            </w:r>
            <w:r w:rsidRPr="001A4ABF">
              <w:rPr>
                <w:rFonts w:ascii="Times New Roman" w:hAnsi="Times New Roman"/>
                <w:color w:val="000000"/>
                <w:sz w:val="24"/>
                <w:szCs w:val="24"/>
                <w:lang w:bidi="ru-RU"/>
              </w:rPr>
              <w:t xml:space="preserve"> </w:t>
            </w:r>
          </w:p>
          <w:p w14:paraId="3F31C819" w14:textId="77777777" w:rsidR="00622575" w:rsidRPr="00BA6F32" w:rsidRDefault="001F378D" w:rsidP="001F378D">
            <w:pPr>
              <w:widowControl w:val="0"/>
              <w:spacing w:after="0"/>
              <w:jc w:val="center"/>
              <w:rPr>
                <w:rFonts w:ascii="Times New Roman" w:hAnsi="Times New Roman"/>
                <w:color w:val="000000"/>
                <w:sz w:val="24"/>
                <w:szCs w:val="24"/>
                <w:lang w:bidi="ru-RU"/>
              </w:rPr>
            </w:pPr>
            <w:r w:rsidRPr="001A4ABF">
              <w:rPr>
                <w:rFonts w:ascii="Times New Roman" w:hAnsi="Times New Roman"/>
                <w:color w:val="000000"/>
                <w:sz w:val="24"/>
                <w:szCs w:val="24"/>
                <w:lang w:bidi="ru-RU"/>
              </w:rPr>
              <w:t>(направлени</w:t>
            </w:r>
            <w:r>
              <w:rPr>
                <w:rFonts w:ascii="Times New Roman" w:hAnsi="Times New Roman"/>
                <w:color w:val="000000"/>
                <w:sz w:val="24"/>
                <w:szCs w:val="24"/>
                <w:lang w:bidi="ru-RU"/>
              </w:rPr>
              <w:t>е</w:t>
            </w:r>
            <w:r w:rsidRPr="001A4ABF">
              <w:rPr>
                <w:rFonts w:ascii="Times New Roman" w:hAnsi="Times New Roman"/>
                <w:color w:val="000000"/>
                <w:sz w:val="24"/>
                <w:szCs w:val="24"/>
                <w:lang w:bidi="ru-RU"/>
              </w:rPr>
              <w:t xml:space="preserve"> подготовки)</w:t>
            </w:r>
          </w:p>
        </w:tc>
        <w:tc>
          <w:tcPr>
            <w:tcW w:w="3544" w:type="dxa"/>
            <w:tcBorders>
              <w:top w:val="single" w:sz="4" w:space="0" w:color="auto"/>
              <w:left w:val="single" w:sz="4" w:space="0" w:color="auto"/>
              <w:bottom w:val="single" w:sz="4" w:space="0" w:color="auto"/>
              <w:right w:val="single" w:sz="4" w:space="0" w:color="auto"/>
            </w:tcBorders>
          </w:tcPr>
          <w:p w14:paraId="73D64258" w14:textId="77777777" w:rsidR="00622575" w:rsidRPr="00BA6F32" w:rsidRDefault="00622575" w:rsidP="00BA6F32">
            <w:pPr>
              <w:widowControl w:val="0"/>
              <w:spacing w:after="0"/>
              <w:jc w:val="center"/>
              <w:rPr>
                <w:rFonts w:ascii="Times New Roman" w:hAnsi="Times New Roman"/>
                <w:sz w:val="24"/>
                <w:szCs w:val="24"/>
              </w:rPr>
            </w:pPr>
            <w:r w:rsidRPr="00BA6F32">
              <w:rPr>
                <w:rFonts w:ascii="Times New Roman" w:hAnsi="Times New Roman"/>
                <w:color w:val="000000"/>
                <w:sz w:val="24"/>
                <w:szCs w:val="24"/>
                <w:lang w:bidi="ru-RU"/>
              </w:rPr>
              <w:t>Перечень документов, представленных в подтверждение данных сведений*</w:t>
            </w:r>
          </w:p>
        </w:tc>
      </w:tr>
      <w:tr w:rsidR="00622575" w:rsidRPr="00BA6F32" w14:paraId="6AE0C205" w14:textId="77777777" w:rsidTr="00E77A8D">
        <w:trPr>
          <w:trHeight w:val="86"/>
        </w:trPr>
        <w:tc>
          <w:tcPr>
            <w:tcW w:w="568" w:type="dxa"/>
            <w:tcBorders>
              <w:top w:val="single" w:sz="4" w:space="0" w:color="auto"/>
              <w:left w:val="single" w:sz="4" w:space="0" w:color="auto"/>
              <w:bottom w:val="single" w:sz="4" w:space="0" w:color="auto"/>
              <w:right w:val="single" w:sz="4" w:space="0" w:color="auto"/>
            </w:tcBorders>
            <w:vAlign w:val="center"/>
          </w:tcPr>
          <w:p w14:paraId="32499E2B" w14:textId="77777777" w:rsidR="00622575" w:rsidRPr="00BA6F32" w:rsidRDefault="00622575" w:rsidP="00BA6F32">
            <w:pPr>
              <w:widowControl w:val="0"/>
              <w:spacing w:after="0"/>
              <w:jc w:val="center"/>
              <w:rPr>
                <w:rFonts w:ascii="Times New Roman" w:hAnsi="Times New Roman"/>
                <w:sz w:val="24"/>
                <w:szCs w:val="24"/>
              </w:rPr>
            </w:pPr>
            <w:r w:rsidRPr="00BA6F32">
              <w:rPr>
                <w:rFonts w:ascii="Times New Roman" w:hAnsi="Times New Roman"/>
                <w:sz w:val="24"/>
                <w:szCs w:val="24"/>
              </w:rPr>
              <w:t>1</w:t>
            </w:r>
          </w:p>
        </w:tc>
        <w:tc>
          <w:tcPr>
            <w:tcW w:w="2863" w:type="dxa"/>
            <w:tcBorders>
              <w:top w:val="single" w:sz="4" w:space="0" w:color="auto"/>
              <w:left w:val="single" w:sz="4" w:space="0" w:color="auto"/>
              <w:bottom w:val="single" w:sz="4" w:space="0" w:color="auto"/>
              <w:right w:val="single" w:sz="4" w:space="0" w:color="auto"/>
            </w:tcBorders>
            <w:vAlign w:val="bottom"/>
          </w:tcPr>
          <w:p w14:paraId="4D45B402" w14:textId="77777777" w:rsidR="00622575" w:rsidRPr="00BA6F32" w:rsidRDefault="00622575" w:rsidP="00BA6F32">
            <w:pPr>
              <w:widowControl w:val="0"/>
              <w:spacing w:after="0"/>
              <w:jc w:val="center"/>
              <w:rPr>
                <w:rFonts w:ascii="Times New Roman" w:hAnsi="Times New Roman"/>
                <w:sz w:val="24"/>
                <w:szCs w:val="24"/>
              </w:rPr>
            </w:pPr>
          </w:p>
          <w:p w14:paraId="06178925" w14:textId="77777777" w:rsidR="00622575" w:rsidRPr="00BA6F32" w:rsidRDefault="00622575" w:rsidP="00BA6F32">
            <w:pPr>
              <w:widowControl w:val="0"/>
              <w:spacing w:after="0"/>
              <w:jc w:val="center"/>
              <w:rPr>
                <w:rFonts w:ascii="Times New Roman" w:hAnsi="Times New Roman"/>
                <w:sz w:val="24"/>
                <w:szCs w:val="24"/>
              </w:rPr>
            </w:pPr>
          </w:p>
          <w:p w14:paraId="4FF510CE" w14:textId="77777777" w:rsidR="00622575" w:rsidRPr="00BA6F32" w:rsidRDefault="00622575" w:rsidP="00BA6F32">
            <w:pPr>
              <w:widowControl w:val="0"/>
              <w:spacing w:after="0"/>
              <w:jc w:val="cente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bottom"/>
          </w:tcPr>
          <w:p w14:paraId="079289CD" w14:textId="77777777" w:rsidR="00622575" w:rsidRPr="00BA6F32" w:rsidRDefault="00622575" w:rsidP="00BA6F32">
            <w:pPr>
              <w:widowControl w:val="0"/>
              <w:spacing w:after="0"/>
              <w:jc w:val="center"/>
              <w:rPr>
                <w:rFonts w:ascii="Times New Roman" w:hAnsi="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1BBD4495" w14:textId="77777777" w:rsidR="00622575" w:rsidRPr="00BA6F32" w:rsidRDefault="00622575" w:rsidP="00BA6F32">
            <w:pPr>
              <w:widowControl w:val="0"/>
              <w:spacing w:after="0"/>
              <w:jc w:val="cente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bottom"/>
          </w:tcPr>
          <w:p w14:paraId="46FCCA11" w14:textId="77777777" w:rsidR="00622575" w:rsidRPr="00BA6F32" w:rsidRDefault="00622575" w:rsidP="00BA6F32">
            <w:pPr>
              <w:widowControl w:val="0"/>
              <w:spacing w:after="0"/>
              <w:jc w:val="center"/>
              <w:rPr>
                <w:rFonts w:ascii="Times New Roman" w:hAnsi="Times New Roman"/>
                <w:sz w:val="24"/>
                <w:szCs w:val="24"/>
              </w:rPr>
            </w:pPr>
          </w:p>
        </w:tc>
      </w:tr>
      <w:tr w:rsidR="00622575" w:rsidRPr="00BA6F32" w14:paraId="6F237304" w14:textId="77777777" w:rsidTr="00E77A8D">
        <w:trPr>
          <w:trHeight w:val="686"/>
        </w:trPr>
        <w:tc>
          <w:tcPr>
            <w:tcW w:w="568" w:type="dxa"/>
            <w:tcBorders>
              <w:top w:val="single" w:sz="4" w:space="0" w:color="auto"/>
              <w:left w:val="single" w:sz="4" w:space="0" w:color="auto"/>
              <w:bottom w:val="single" w:sz="4" w:space="0" w:color="auto"/>
              <w:right w:val="single" w:sz="4" w:space="0" w:color="auto"/>
            </w:tcBorders>
            <w:vAlign w:val="center"/>
          </w:tcPr>
          <w:p w14:paraId="4B801D78" w14:textId="77777777" w:rsidR="00622575" w:rsidRPr="00BA6F32" w:rsidRDefault="00622575" w:rsidP="00BA6F32">
            <w:pPr>
              <w:widowControl w:val="0"/>
              <w:spacing w:after="0"/>
              <w:jc w:val="center"/>
              <w:rPr>
                <w:rFonts w:ascii="Times New Roman" w:hAnsi="Times New Roman"/>
                <w:sz w:val="24"/>
                <w:szCs w:val="24"/>
              </w:rPr>
            </w:pPr>
          </w:p>
        </w:tc>
        <w:tc>
          <w:tcPr>
            <w:tcW w:w="2863" w:type="dxa"/>
            <w:tcBorders>
              <w:top w:val="single" w:sz="4" w:space="0" w:color="auto"/>
              <w:left w:val="single" w:sz="4" w:space="0" w:color="auto"/>
              <w:bottom w:val="single" w:sz="4" w:space="0" w:color="auto"/>
              <w:right w:val="single" w:sz="4" w:space="0" w:color="auto"/>
            </w:tcBorders>
          </w:tcPr>
          <w:p w14:paraId="0CF774EA" w14:textId="77777777" w:rsidR="00622575" w:rsidRPr="00BA6F32" w:rsidRDefault="00622575" w:rsidP="00BA6F32">
            <w:pPr>
              <w:widowControl w:val="0"/>
              <w:spacing w:after="0"/>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0C4CF334" w14:textId="77777777" w:rsidR="00622575" w:rsidRPr="00BA6F32" w:rsidRDefault="00622575" w:rsidP="00BA6F32">
            <w:pPr>
              <w:widowControl w:val="0"/>
              <w:spacing w:after="0"/>
              <w:rPr>
                <w:rFonts w:ascii="Times New Roman" w:hAnsi="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7F1ABC39" w14:textId="77777777" w:rsidR="00622575" w:rsidRPr="00BA6F32" w:rsidRDefault="00622575" w:rsidP="00BA6F32">
            <w:pPr>
              <w:widowControl w:val="0"/>
              <w:spacing w:after="0"/>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3FB3C899" w14:textId="77777777" w:rsidR="00622575" w:rsidRPr="00BA6F32" w:rsidRDefault="00622575" w:rsidP="00BA6F32">
            <w:pPr>
              <w:widowControl w:val="0"/>
              <w:spacing w:after="0"/>
              <w:rPr>
                <w:rFonts w:ascii="Times New Roman" w:hAnsi="Times New Roman"/>
                <w:sz w:val="24"/>
                <w:szCs w:val="24"/>
              </w:rPr>
            </w:pPr>
          </w:p>
        </w:tc>
      </w:tr>
      <w:tr w:rsidR="00622575" w:rsidRPr="00BA6F32" w14:paraId="65125FF1" w14:textId="77777777" w:rsidTr="00E77A8D">
        <w:trPr>
          <w:trHeight w:val="686"/>
        </w:trPr>
        <w:tc>
          <w:tcPr>
            <w:tcW w:w="568" w:type="dxa"/>
            <w:tcBorders>
              <w:top w:val="single" w:sz="4" w:space="0" w:color="auto"/>
              <w:left w:val="single" w:sz="4" w:space="0" w:color="auto"/>
              <w:bottom w:val="single" w:sz="4" w:space="0" w:color="auto"/>
              <w:right w:val="single" w:sz="4" w:space="0" w:color="auto"/>
            </w:tcBorders>
            <w:vAlign w:val="center"/>
          </w:tcPr>
          <w:p w14:paraId="3E004DB3" w14:textId="77777777" w:rsidR="00622575" w:rsidRPr="00BA6F32" w:rsidRDefault="00622575" w:rsidP="00BA6F32">
            <w:pPr>
              <w:widowControl w:val="0"/>
              <w:spacing w:after="0"/>
              <w:jc w:val="center"/>
              <w:rPr>
                <w:rFonts w:ascii="Times New Roman" w:hAnsi="Times New Roman"/>
                <w:sz w:val="24"/>
                <w:szCs w:val="24"/>
              </w:rPr>
            </w:pPr>
          </w:p>
        </w:tc>
        <w:tc>
          <w:tcPr>
            <w:tcW w:w="2863" w:type="dxa"/>
            <w:tcBorders>
              <w:top w:val="single" w:sz="4" w:space="0" w:color="auto"/>
              <w:left w:val="single" w:sz="4" w:space="0" w:color="auto"/>
              <w:bottom w:val="single" w:sz="4" w:space="0" w:color="auto"/>
              <w:right w:val="single" w:sz="4" w:space="0" w:color="auto"/>
            </w:tcBorders>
          </w:tcPr>
          <w:p w14:paraId="2CB19F93" w14:textId="77777777" w:rsidR="00622575" w:rsidRPr="00BA6F32" w:rsidRDefault="00622575" w:rsidP="00BA6F32">
            <w:pPr>
              <w:widowControl w:val="0"/>
              <w:spacing w:after="0"/>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3543922F" w14:textId="77777777" w:rsidR="00622575" w:rsidRPr="00BA6F32" w:rsidRDefault="00622575" w:rsidP="00BA6F32">
            <w:pPr>
              <w:widowControl w:val="0"/>
              <w:spacing w:after="0"/>
              <w:rPr>
                <w:rFonts w:ascii="Times New Roman" w:hAnsi="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7C4BEF5C" w14:textId="77777777" w:rsidR="00622575" w:rsidRPr="00BA6F32" w:rsidRDefault="00622575" w:rsidP="00BA6F32">
            <w:pPr>
              <w:widowControl w:val="0"/>
              <w:spacing w:after="0"/>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082A97E8" w14:textId="77777777" w:rsidR="00622575" w:rsidRPr="00BA6F32" w:rsidRDefault="00622575" w:rsidP="00BA6F32">
            <w:pPr>
              <w:widowControl w:val="0"/>
              <w:spacing w:after="0"/>
              <w:rPr>
                <w:rFonts w:ascii="Times New Roman" w:hAnsi="Times New Roman"/>
                <w:sz w:val="24"/>
                <w:szCs w:val="24"/>
              </w:rPr>
            </w:pPr>
          </w:p>
        </w:tc>
      </w:tr>
      <w:tr w:rsidR="00622575" w:rsidRPr="00BA6F32" w14:paraId="22E8D887" w14:textId="77777777" w:rsidTr="00E77A8D">
        <w:trPr>
          <w:trHeight w:val="686"/>
        </w:trPr>
        <w:tc>
          <w:tcPr>
            <w:tcW w:w="568" w:type="dxa"/>
            <w:tcBorders>
              <w:top w:val="single" w:sz="4" w:space="0" w:color="auto"/>
              <w:left w:val="single" w:sz="4" w:space="0" w:color="auto"/>
              <w:bottom w:val="single" w:sz="4" w:space="0" w:color="auto"/>
              <w:right w:val="single" w:sz="4" w:space="0" w:color="auto"/>
            </w:tcBorders>
            <w:vAlign w:val="center"/>
          </w:tcPr>
          <w:p w14:paraId="0CF79764" w14:textId="77777777" w:rsidR="00622575" w:rsidRPr="00BA6F32" w:rsidRDefault="00622575" w:rsidP="00BA6F32">
            <w:pPr>
              <w:widowControl w:val="0"/>
              <w:spacing w:after="0"/>
              <w:jc w:val="center"/>
              <w:rPr>
                <w:rFonts w:ascii="Times New Roman" w:hAnsi="Times New Roman"/>
                <w:sz w:val="24"/>
                <w:szCs w:val="24"/>
              </w:rPr>
            </w:pPr>
            <w:r w:rsidRPr="00BA6F32">
              <w:rPr>
                <w:rFonts w:ascii="Times New Roman" w:hAnsi="Times New Roman"/>
                <w:sz w:val="24"/>
                <w:szCs w:val="24"/>
              </w:rPr>
              <w:t>…</w:t>
            </w:r>
          </w:p>
        </w:tc>
        <w:tc>
          <w:tcPr>
            <w:tcW w:w="2863" w:type="dxa"/>
            <w:tcBorders>
              <w:top w:val="single" w:sz="4" w:space="0" w:color="auto"/>
              <w:left w:val="single" w:sz="4" w:space="0" w:color="auto"/>
              <w:bottom w:val="single" w:sz="4" w:space="0" w:color="auto"/>
              <w:right w:val="single" w:sz="4" w:space="0" w:color="auto"/>
            </w:tcBorders>
          </w:tcPr>
          <w:p w14:paraId="11778DF4" w14:textId="77777777" w:rsidR="00622575" w:rsidRPr="00BA6F32" w:rsidRDefault="00622575" w:rsidP="00BA6F32">
            <w:pPr>
              <w:widowControl w:val="0"/>
              <w:spacing w:after="0"/>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328D8D14" w14:textId="77777777" w:rsidR="00622575" w:rsidRPr="00BA6F32" w:rsidRDefault="00622575" w:rsidP="00BA6F32">
            <w:pPr>
              <w:widowControl w:val="0"/>
              <w:spacing w:after="0"/>
              <w:rPr>
                <w:rFonts w:ascii="Times New Roman" w:hAnsi="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7B69FE05" w14:textId="77777777" w:rsidR="00622575" w:rsidRPr="00BA6F32" w:rsidRDefault="00622575" w:rsidP="00BA6F32">
            <w:pPr>
              <w:widowControl w:val="0"/>
              <w:spacing w:after="0"/>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2C430A24" w14:textId="77777777" w:rsidR="00622575" w:rsidRPr="00BA6F32" w:rsidRDefault="00622575" w:rsidP="00BA6F32">
            <w:pPr>
              <w:widowControl w:val="0"/>
              <w:spacing w:after="0"/>
              <w:rPr>
                <w:rFonts w:ascii="Times New Roman" w:hAnsi="Times New Roman"/>
                <w:sz w:val="24"/>
                <w:szCs w:val="24"/>
              </w:rPr>
            </w:pPr>
          </w:p>
        </w:tc>
      </w:tr>
    </w:tbl>
    <w:p w14:paraId="59C77787" w14:textId="77777777" w:rsidR="00622575" w:rsidRPr="00BA6F32" w:rsidRDefault="00622575" w:rsidP="00BA6F32">
      <w:pPr>
        <w:widowControl w:val="0"/>
        <w:autoSpaceDE w:val="0"/>
        <w:autoSpaceDN w:val="0"/>
        <w:adjustRightInd w:val="0"/>
        <w:spacing w:after="0"/>
        <w:ind w:firstLine="540"/>
        <w:rPr>
          <w:rFonts w:ascii="Times New Roman" w:hAnsi="Times New Roman"/>
          <w:i/>
          <w:sz w:val="24"/>
          <w:szCs w:val="24"/>
        </w:rPr>
      </w:pPr>
    </w:p>
    <w:p w14:paraId="544150A1" w14:textId="77777777" w:rsidR="00622575" w:rsidRPr="00BA6F32" w:rsidRDefault="00622575" w:rsidP="00BA6F32">
      <w:pPr>
        <w:widowControl w:val="0"/>
        <w:autoSpaceDE w:val="0"/>
        <w:autoSpaceDN w:val="0"/>
        <w:adjustRightInd w:val="0"/>
        <w:spacing w:after="0"/>
        <w:ind w:left="142" w:right="394"/>
        <w:rPr>
          <w:rFonts w:ascii="Times New Roman" w:hAnsi="Times New Roman"/>
          <w:i/>
          <w:sz w:val="24"/>
          <w:szCs w:val="24"/>
        </w:rPr>
      </w:pPr>
      <w:r w:rsidRPr="00BA6F32">
        <w:rPr>
          <w:rFonts w:ascii="Times New Roman" w:hAnsi="Times New Roman"/>
          <w:i/>
          <w:sz w:val="24"/>
          <w:szCs w:val="24"/>
        </w:rPr>
        <w:t>*В подтверждение вышеприведенных сведений прикладываются копии указанных документов.</w:t>
      </w:r>
    </w:p>
    <w:p w14:paraId="68BF217A" w14:textId="77777777" w:rsidR="00622575" w:rsidRPr="00BA6F32" w:rsidRDefault="00622575" w:rsidP="00BA6F32">
      <w:pPr>
        <w:widowControl w:val="0"/>
        <w:autoSpaceDE w:val="0"/>
        <w:autoSpaceDN w:val="0"/>
        <w:adjustRightInd w:val="0"/>
        <w:spacing w:after="0"/>
        <w:ind w:right="394"/>
        <w:rPr>
          <w:rFonts w:ascii="Times New Roman" w:hAnsi="Times New Roman"/>
          <w:i/>
          <w:sz w:val="24"/>
          <w:szCs w:val="24"/>
        </w:rPr>
      </w:pPr>
    </w:p>
    <w:p w14:paraId="0774423B" w14:textId="77777777" w:rsidR="00622575" w:rsidRPr="00BA6F32" w:rsidRDefault="00622575" w:rsidP="00BA6F32">
      <w:pPr>
        <w:widowControl w:val="0"/>
        <w:spacing w:before="190" w:after="0"/>
        <w:ind w:left="180"/>
        <w:rPr>
          <w:rFonts w:ascii="Times New Roman" w:hAnsi="Times New Roman"/>
          <w:color w:val="000000"/>
          <w:sz w:val="24"/>
          <w:szCs w:val="24"/>
          <w:lang w:bidi="ru-RU"/>
        </w:rPr>
      </w:pPr>
      <w:r w:rsidRPr="00BA6F32">
        <w:rPr>
          <w:rFonts w:ascii="Times New Roman" w:hAnsi="Times New Roman"/>
          <w:color w:val="000000"/>
          <w:sz w:val="24"/>
          <w:szCs w:val="24"/>
          <w:lang w:bidi="ru-RU"/>
        </w:rPr>
        <w:t>Участник/</w:t>
      </w:r>
    </w:p>
    <w:p w14:paraId="121D7D0C" w14:textId="77777777" w:rsidR="00622575" w:rsidRPr="00BA6F32" w:rsidRDefault="00622575" w:rsidP="00BA6F32">
      <w:pPr>
        <w:widowControl w:val="0"/>
        <w:spacing w:after="0"/>
        <w:ind w:left="180"/>
        <w:rPr>
          <w:rFonts w:ascii="Times New Roman" w:hAnsi="Times New Roman"/>
          <w:color w:val="000000"/>
          <w:sz w:val="24"/>
          <w:szCs w:val="24"/>
          <w:lang w:bidi="ru-RU"/>
        </w:rPr>
      </w:pPr>
      <w:r w:rsidRPr="00BA6F32">
        <w:rPr>
          <w:rFonts w:ascii="Times New Roman" w:hAnsi="Times New Roman"/>
          <w:color w:val="000000"/>
          <w:sz w:val="24"/>
          <w:szCs w:val="24"/>
          <w:lang w:bidi="ru-RU"/>
        </w:rPr>
        <w:t>Руководитель организации/</w:t>
      </w:r>
    </w:p>
    <w:p w14:paraId="1052DDE6" w14:textId="77777777" w:rsidR="00622575" w:rsidRPr="00BA6F32" w:rsidRDefault="00622575" w:rsidP="00BA6F32">
      <w:pPr>
        <w:widowControl w:val="0"/>
        <w:tabs>
          <w:tab w:val="left" w:leader="underscore" w:pos="6195"/>
          <w:tab w:val="left" w:leader="underscore" w:pos="8623"/>
        </w:tabs>
        <w:spacing w:after="0"/>
        <w:ind w:left="180"/>
        <w:rPr>
          <w:rFonts w:ascii="Times New Roman" w:hAnsi="Times New Roman"/>
          <w:color w:val="000000"/>
          <w:sz w:val="24"/>
          <w:szCs w:val="24"/>
          <w:lang w:bidi="ru-RU"/>
        </w:rPr>
      </w:pPr>
      <w:r w:rsidRPr="00BA6F32">
        <w:rPr>
          <w:rFonts w:ascii="Times New Roman" w:hAnsi="Times New Roman"/>
          <w:color w:val="000000"/>
          <w:sz w:val="24"/>
          <w:szCs w:val="24"/>
          <w:lang w:bidi="ru-RU"/>
        </w:rPr>
        <w:t xml:space="preserve">уполномоченный представитель </w:t>
      </w:r>
      <w:r w:rsidRPr="00BA6F32">
        <w:rPr>
          <w:rFonts w:ascii="Times New Roman" w:hAnsi="Times New Roman"/>
          <w:color w:val="000000"/>
          <w:sz w:val="24"/>
          <w:szCs w:val="24"/>
          <w:lang w:bidi="ru-RU"/>
        </w:rPr>
        <w:tab/>
        <w:t xml:space="preserve"> </w:t>
      </w:r>
      <w:r w:rsidRPr="00BA6F32">
        <w:rPr>
          <w:rFonts w:ascii="Times New Roman" w:hAnsi="Times New Roman"/>
          <w:color w:val="000000"/>
          <w:sz w:val="24"/>
          <w:szCs w:val="24"/>
          <w:lang w:bidi="ru-RU"/>
        </w:rPr>
        <w:tab/>
      </w:r>
    </w:p>
    <w:p w14:paraId="56177E4B" w14:textId="77777777" w:rsidR="00622575" w:rsidRPr="00BA6F32" w:rsidRDefault="00622575" w:rsidP="00BA6F32">
      <w:pPr>
        <w:widowControl w:val="0"/>
        <w:tabs>
          <w:tab w:val="left" w:pos="4365"/>
          <w:tab w:val="left" w:pos="7239"/>
        </w:tabs>
        <w:spacing w:after="0"/>
        <w:ind w:left="480"/>
        <w:rPr>
          <w:rFonts w:ascii="Times New Roman" w:hAnsi="Times New Roman"/>
          <w:color w:val="000000"/>
          <w:sz w:val="24"/>
          <w:szCs w:val="24"/>
          <w:lang w:bidi="ru-RU"/>
        </w:rPr>
      </w:pPr>
      <w:r w:rsidRPr="00BA6F32">
        <w:rPr>
          <w:rFonts w:ascii="Times New Roman" w:hAnsi="Times New Roman"/>
          <w:color w:val="000000"/>
          <w:sz w:val="24"/>
          <w:szCs w:val="24"/>
          <w:lang w:bidi="ru-RU"/>
        </w:rPr>
        <w:t>(должность/доверенность)</w:t>
      </w:r>
      <w:r w:rsidRPr="00BA6F32">
        <w:rPr>
          <w:rFonts w:ascii="Times New Roman" w:hAnsi="Times New Roman"/>
          <w:color w:val="000000"/>
          <w:sz w:val="24"/>
          <w:szCs w:val="24"/>
          <w:lang w:bidi="ru-RU"/>
        </w:rPr>
        <w:tab/>
        <w:t>(подпись)                                (Ф.И.О.)</w:t>
      </w:r>
    </w:p>
    <w:p w14:paraId="5E54F6DC" w14:textId="77777777" w:rsidR="00622575" w:rsidRPr="00BA6F32" w:rsidRDefault="00622575" w:rsidP="00BA6F32">
      <w:pPr>
        <w:keepNext/>
        <w:keepLines/>
        <w:widowControl w:val="0"/>
        <w:spacing w:after="0"/>
        <w:ind w:left="3300"/>
        <w:outlineLvl w:val="0"/>
        <w:rPr>
          <w:rFonts w:ascii="Times New Roman" w:eastAsia="Lucida Sans Unicode" w:hAnsi="Times New Roman"/>
          <w:b/>
          <w:color w:val="000000"/>
          <w:sz w:val="24"/>
          <w:szCs w:val="24"/>
          <w:lang w:bidi="ru-RU"/>
        </w:rPr>
      </w:pPr>
      <w:r w:rsidRPr="00BA6F32">
        <w:rPr>
          <w:rFonts w:ascii="Times New Roman" w:eastAsia="Lucida Sans Unicode" w:hAnsi="Times New Roman"/>
          <w:b/>
          <w:color w:val="000000"/>
          <w:sz w:val="24"/>
          <w:szCs w:val="24"/>
          <w:lang w:bidi="ru-RU"/>
        </w:rPr>
        <w:t xml:space="preserve">                          МП</w:t>
      </w:r>
    </w:p>
    <w:p w14:paraId="7C8F3A2C" w14:textId="77777777" w:rsidR="005070CC" w:rsidRDefault="005070CC" w:rsidP="000F288D">
      <w:pPr>
        <w:spacing w:after="0" w:line="240" w:lineRule="auto"/>
        <w:ind w:left="8080" w:right="535"/>
        <w:jc w:val="right"/>
        <w:rPr>
          <w:rFonts w:ascii="Times New Roman" w:eastAsia="Times New Roman" w:hAnsi="Times New Roman" w:cs="Times New Roman"/>
          <w:b/>
          <w:sz w:val="24"/>
          <w:szCs w:val="24"/>
          <w:lang w:eastAsia="ru-RU"/>
        </w:rPr>
      </w:pPr>
    </w:p>
    <w:sectPr w:rsidR="005070CC" w:rsidSect="00EA5D75">
      <w:pgSz w:w="16838" w:h="11906" w:orient="landscape"/>
      <w:pgMar w:top="851" w:right="567" w:bottom="851" w:left="709" w:header="142" w:footer="323"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1AA3B" w14:textId="77777777" w:rsidR="005C5722" w:rsidRDefault="005C5722">
      <w:pPr>
        <w:spacing w:after="0" w:line="240" w:lineRule="auto"/>
      </w:pPr>
      <w:r>
        <w:separator/>
      </w:r>
    </w:p>
  </w:endnote>
  <w:endnote w:type="continuationSeparator" w:id="0">
    <w:p w14:paraId="01140459" w14:textId="77777777" w:rsidR="005C5722" w:rsidRDefault="005C5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a_OldTyperCmDcFnt1">
    <w:altName w:val="Calibri"/>
    <w:charset w:val="CC"/>
    <w:family w:val="decorative"/>
    <w:pitch w:val="variable"/>
    <w:sig w:usb0="00000201" w:usb1="00000000" w:usb2="00000000" w:usb3="00000000" w:csb0="00000004" w:csb1="00000000"/>
  </w:font>
  <w:font w:name="Cambria Math">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17DB1" w14:textId="77777777" w:rsidR="00BA6F32" w:rsidRDefault="00BA6F32">
    <w:pPr>
      <w:tabs>
        <w:tab w:val="left" w:pos="4678"/>
      </w:tabs>
      <w:spacing w:after="0" w:line="240" w:lineRule="auto"/>
      <w:rPr>
        <w:rFonts w:ascii="Times New Roman" w:hAnsi="Times New Roman"/>
        <w:vanish/>
        <w:color w:val="FFFFFF" w:themeColor="background1"/>
        <w:sz w:val="12"/>
        <w:szCs w:val="12"/>
      </w:rPr>
    </w:pPr>
    <w:r>
      <w:rPr>
        <w:rFonts w:ascii="Times New Roman" w:hAnsi="Times New Roman"/>
        <w:vanish/>
        <w:color w:val="FFFFFF" w:themeColor="background1"/>
        <w:sz w:val="12"/>
        <w:szCs w:val="12"/>
        <w:lang w:val="en-US"/>
      </w:rPr>
      <w:t>₪</w:t>
    </w:r>
    <w:r>
      <w:rPr>
        <w:rFonts w:ascii="Times New Roman" w:hAnsi="Times New Roman"/>
        <w:vanish/>
        <w:color w:val="FFFFFF" w:themeColor="background1"/>
        <w:sz w:val="12"/>
        <w:szCs w:val="12"/>
      </w:rPr>
      <w:t>221205</w:t>
    </w:r>
    <w:r>
      <w:rPr>
        <w:rFonts w:ascii="Times New Roman" w:hAnsi="Times New Roman"/>
        <w:vanish/>
        <w:color w:val="FFFFFF" w:themeColor="background1"/>
        <w:sz w:val="12"/>
        <w:szCs w:val="12"/>
        <w:lang w:val="en-US"/>
      </w:rPr>
      <w:t>©</w:t>
    </w:r>
    <w:r>
      <w:rPr>
        <w:rFonts w:ascii="Times New Roman" w:hAnsi="Times New Roman"/>
        <w:vanish/>
        <w:color w:val="FFFFFF" w:themeColor="background1"/>
        <w:sz w:val="12"/>
        <w:szCs w:val="12"/>
      </w:rPr>
      <w:t>11</w:t>
    </w:r>
    <w:r>
      <w:rPr>
        <w:rFonts w:ascii="Times New Roman" w:hAnsi="Times New Roman"/>
        <w:vanish/>
        <w:color w:val="FFFFFF" w:themeColor="background1"/>
        <w:sz w:val="12"/>
        <w:szCs w:val="12"/>
        <w:lang w:val="en-US"/>
      </w:rPr>
      <w:t>22</w:t>
    </w:r>
    <w:r>
      <w:rPr>
        <w:rFonts w:ascii="Times New Roman" w:hAnsi="Times New Roman"/>
        <w:vanish/>
        <w:color w:val="FFFFFF" w:themeColor="background1"/>
        <w:sz w:val="12"/>
        <w:szCs w:val="12"/>
      </w:rPr>
      <w:t>2</w:t>
    </w:r>
    <w:r>
      <w:rPr>
        <w:rFonts w:ascii="Times New Roman" w:hAnsi="Times New Roman"/>
        <w:vanish/>
        <w:color w:val="FFFFFF" w:themeColor="background1"/>
        <w:sz w:val="12"/>
        <w:szCs w:val="12"/>
        <w:lang w:val="en-US"/>
      </w:rPr>
      <w:t xml:space="preserve"> (</w:t>
    </w:r>
    <w:r>
      <w:rPr>
        <w:rFonts w:ascii="Times New Roman" w:hAnsi="Times New Roman"/>
        <w:vanish/>
        <w:color w:val="FFFFFF" w:themeColor="background1"/>
        <w:sz w:val="12"/>
        <w:szCs w:val="12"/>
      </w:rPr>
      <w:t>§ ЭК</w:t>
    </w:r>
    <w:r>
      <w:rPr>
        <w:rFonts w:ascii="Times New Roman" w:hAnsi="Times New Roman"/>
        <w:vanish/>
        <w:color w:val="FFFFFF" w:themeColor="background1"/>
        <w:sz w:val="12"/>
        <w:szCs w:val="12"/>
        <w:lang w:val="en-US"/>
      </w:rPr>
      <w:t>-</w:t>
    </w:r>
    <w:r>
      <w:rPr>
        <w:rFonts w:ascii="Times New Roman" w:hAnsi="Times New Roman"/>
        <w:vanish/>
        <w:color w:val="FFFFFF" w:themeColor="background1"/>
        <w:sz w:val="12"/>
        <w:szCs w:val="12"/>
      </w:rPr>
      <w:t>ТП</w:t>
    </w:r>
    <w:r>
      <w:rPr>
        <w:rFonts w:ascii="Times New Roman" w:hAnsi="Times New Roman"/>
        <w:vanish/>
        <w:color w:val="FFFFFF" w:themeColor="background1"/>
        <w:sz w:val="12"/>
        <w:szCs w:val="12"/>
        <w:lang w:val="en-US"/>
      </w:rPr>
      <w:t>)</w:t>
    </w:r>
  </w:p>
  <w:p w14:paraId="7AFFDEF1" w14:textId="3DFB2730" w:rsidR="00BA6F32" w:rsidRDefault="00BA6F32">
    <w:pPr>
      <w:pStyle w:val="ConsPlusNormal"/>
      <w:widowControl/>
      <w:jc w:val="center"/>
      <w:rPr>
        <w:sz w:val="20"/>
        <w:szCs w:val="20"/>
      </w:rPr>
    </w:pPr>
    <w:r>
      <w:rPr>
        <w:sz w:val="20"/>
        <w:szCs w:val="20"/>
      </w:rPr>
      <w:fldChar w:fldCharType="begin"/>
    </w:r>
    <w:r>
      <w:rPr>
        <w:sz w:val="20"/>
        <w:szCs w:val="20"/>
      </w:rPr>
      <w:instrText>PAGE \* ARABIC</w:instrText>
    </w:r>
    <w:r>
      <w:rPr>
        <w:sz w:val="20"/>
        <w:szCs w:val="20"/>
      </w:rPr>
      <w:fldChar w:fldCharType="separate"/>
    </w:r>
    <w:r w:rsidR="00C25DFC">
      <w:rPr>
        <w:noProof/>
        <w:sz w:val="20"/>
        <w:szCs w:val="20"/>
      </w:rPr>
      <w:t>15</w:t>
    </w:r>
    <w:r>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63115" w14:textId="77777777" w:rsidR="00BA6F32" w:rsidRDefault="00BA6F32">
    <w:pPr>
      <w:tabs>
        <w:tab w:val="left" w:pos="4678"/>
      </w:tabs>
      <w:spacing w:after="0" w:line="240" w:lineRule="auto"/>
      <w:rPr>
        <w:rFonts w:ascii="Times New Roman" w:hAnsi="Times New Roman"/>
        <w:vanish/>
        <w:color w:val="FFFFFF" w:themeColor="background1"/>
        <w:sz w:val="12"/>
        <w:szCs w:val="12"/>
      </w:rPr>
    </w:pPr>
    <w:r>
      <w:rPr>
        <w:rFonts w:ascii="Times New Roman" w:hAnsi="Times New Roman"/>
        <w:vanish/>
        <w:color w:val="FFFFFF" w:themeColor="background1"/>
        <w:sz w:val="12"/>
        <w:szCs w:val="12"/>
        <w:lang w:val="en-US"/>
      </w:rPr>
      <w:t>₪</w:t>
    </w:r>
    <w:r>
      <w:rPr>
        <w:rFonts w:ascii="Times New Roman" w:hAnsi="Times New Roman"/>
        <w:vanish/>
        <w:color w:val="FFFFFF" w:themeColor="background1"/>
        <w:sz w:val="12"/>
        <w:szCs w:val="12"/>
      </w:rPr>
      <w:t>221205</w:t>
    </w:r>
    <w:r>
      <w:rPr>
        <w:rFonts w:ascii="Times New Roman" w:hAnsi="Times New Roman"/>
        <w:vanish/>
        <w:color w:val="FFFFFF" w:themeColor="background1"/>
        <w:sz w:val="12"/>
        <w:szCs w:val="12"/>
        <w:lang w:val="en-US"/>
      </w:rPr>
      <w:t>©</w:t>
    </w:r>
    <w:r>
      <w:rPr>
        <w:rFonts w:ascii="Times New Roman" w:hAnsi="Times New Roman"/>
        <w:vanish/>
        <w:color w:val="FFFFFF" w:themeColor="background1"/>
        <w:sz w:val="12"/>
        <w:szCs w:val="12"/>
      </w:rPr>
      <w:t>11</w:t>
    </w:r>
    <w:r>
      <w:rPr>
        <w:rFonts w:ascii="Times New Roman" w:hAnsi="Times New Roman"/>
        <w:vanish/>
        <w:color w:val="FFFFFF" w:themeColor="background1"/>
        <w:sz w:val="12"/>
        <w:szCs w:val="12"/>
        <w:lang w:val="en-US"/>
      </w:rPr>
      <w:t>22</w:t>
    </w:r>
    <w:r>
      <w:rPr>
        <w:rFonts w:ascii="Times New Roman" w:hAnsi="Times New Roman"/>
        <w:vanish/>
        <w:color w:val="FFFFFF" w:themeColor="background1"/>
        <w:sz w:val="12"/>
        <w:szCs w:val="12"/>
      </w:rPr>
      <w:t>2</w:t>
    </w:r>
    <w:r>
      <w:rPr>
        <w:rFonts w:ascii="Times New Roman" w:hAnsi="Times New Roman"/>
        <w:vanish/>
        <w:color w:val="FFFFFF" w:themeColor="background1"/>
        <w:sz w:val="12"/>
        <w:szCs w:val="12"/>
        <w:lang w:val="en-US"/>
      </w:rPr>
      <w:t xml:space="preserve"> (</w:t>
    </w:r>
    <w:r>
      <w:rPr>
        <w:rFonts w:ascii="Times New Roman" w:hAnsi="Times New Roman"/>
        <w:vanish/>
        <w:color w:val="FFFFFF" w:themeColor="background1"/>
        <w:sz w:val="12"/>
        <w:szCs w:val="12"/>
      </w:rPr>
      <w:t>§ ЭК</w:t>
    </w:r>
    <w:r>
      <w:rPr>
        <w:rFonts w:ascii="Times New Roman" w:hAnsi="Times New Roman"/>
        <w:vanish/>
        <w:color w:val="FFFFFF" w:themeColor="background1"/>
        <w:sz w:val="12"/>
        <w:szCs w:val="12"/>
        <w:lang w:val="en-US"/>
      </w:rPr>
      <w:t>-</w:t>
    </w:r>
    <w:r>
      <w:rPr>
        <w:rFonts w:ascii="Times New Roman" w:hAnsi="Times New Roman"/>
        <w:vanish/>
        <w:color w:val="FFFFFF" w:themeColor="background1"/>
        <w:sz w:val="12"/>
        <w:szCs w:val="12"/>
      </w:rPr>
      <w:t>ТП</w:t>
    </w:r>
    <w:r>
      <w:rPr>
        <w:rFonts w:ascii="Times New Roman" w:hAnsi="Times New Roman"/>
        <w:vanish/>
        <w:color w:val="FFFFFF" w:themeColor="background1"/>
        <w:sz w:val="12"/>
        <w:szCs w:val="12"/>
        <w:lang w:val="en-US"/>
      </w:rPr>
      <w:t>)</w:t>
    </w:r>
  </w:p>
  <w:p w14:paraId="5135B3E4" w14:textId="65C0AA24" w:rsidR="00BA6F32" w:rsidRDefault="00BA6F32">
    <w:pPr>
      <w:pStyle w:val="ConsPlusNormal"/>
      <w:widowControl/>
      <w:jc w:val="center"/>
      <w:rPr>
        <w:sz w:val="20"/>
        <w:szCs w:val="20"/>
      </w:rPr>
    </w:pPr>
    <w:r>
      <w:rPr>
        <w:sz w:val="20"/>
        <w:szCs w:val="20"/>
      </w:rPr>
      <w:fldChar w:fldCharType="begin"/>
    </w:r>
    <w:r>
      <w:rPr>
        <w:sz w:val="20"/>
        <w:szCs w:val="20"/>
      </w:rPr>
      <w:instrText>PAGE \* ARABIC</w:instrText>
    </w:r>
    <w:r>
      <w:rPr>
        <w:sz w:val="20"/>
        <w:szCs w:val="20"/>
      </w:rPr>
      <w:fldChar w:fldCharType="separate"/>
    </w:r>
    <w:r w:rsidR="00C25DFC">
      <w:rPr>
        <w:noProof/>
        <w:sz w:val="20"/>
        <w:szCs w:val="20"/>
      </w:rPr>
      <w:t>21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7D46E" w14:textId="77777777" w:rsidR="005C5722" w:rsidRDefault="005C5722">
      <w:pPr>
        <w:spacing w:after="0" w:line="240" w:lineRule="auto"/>
      </w:pPr>
      <w:r>
        <w:separator/>
      </w:r>
    </w:p>
  </w:footnote>
  <w:footnote w:type="continuationSeparator" w:id="0">
    <w:p w14:paraId="32721A2D" w14:textId="77777777" w:rsidR="005C5722" w:rsidRDefault="005C57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5812A" w14:textId="77777777" w:rsidR="00BA6F32" w:rsidRDefault="00BA6F32">
    <w:pPr>
      <w:pStyle w:val="ConsPlusNormal"/>
      <w:jc w:val="center"/>
      <w:rPr>
        <w:sz w:val="2"/>
        <w:szCs w:val="2"/>
      </w:rPr>
    </w:pPr>
  </w:p>
  <w:p w14:paraId="58B91008" w14:textId="77777777" w:rsidR="00BA6F32" w:rsidRDefault="00BA6F32">
    <w:pPr>
      <w:pStyle w:val="ConsPlusNormal"/>
      <w:jc w:val="right"/>
      <w:rPr>
        <w:rFonts w:ascii="a_OldTyperCmDcFnt1" w:hAnsi="a_OldTyperCmDcFnt1"/>
        <w:color w:val="FFFFFF" w:themeColor="background1"/>
        <w:sz w:val="10"/>
        <w:szCs w:val="10"/>
      </w:rPr>
    </w:pPr>
  </w:p>
  <w:p w14:paraId="4EA8F2C6" w14:textId="77777777" w:rsidR="00BA6F32" w:rsidRDefault="00BA6F32">
    <w:pPr>
      <w:pStyle w:val="ConsPlusNormal"/>
      <w:spacing w:before="240"/>
      <w:jc w:val="right"/>
      <w:rPr>
        <w:rFonts w:ascii="a_OldTyperCmDcFnt1" w:hAnsi="a_OldTyperCmDcFnt1"/>
        <w:color w:val="FFFFFF" w:themeColor="background1"/>
        <w:sz w:val="10"/>
        <w:szCs w:val="10"/>
      </w:rPr>
    </w:pPr>
    <w:r>
      <w:rPr>
        <w:rFonts w:ascii="a_OldTyperCmDcFnt1" w:hAnsi="a_OldTyperCmDcFnt1"/>
        <w:vanish/>
        <w:color w:val="D9D9D9" w:themeColor="background1" w:themeShade="D9"/>
        <w:sz w:val="10"/>
        <w:szCs w:val="1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F6C65" w14:textId="77777777" w:rsidR="00BA6F32" w:rsidRDefault="00BA6F32">
    <w:pPr>
      <w:pStyle w:val="ConsPlusNormal"/>
      <w:jc w:val="center"/>
      <w:rPr>
        <w:sz w:val="2"/>
        <w:szCs w:val="2"/>
      </w:rPr>
    </w:pPr>
  </w:p>
  <w:p w14:paraId="4ABE542E" w14:textId="77777777" w:rsidR="00BA6F32" w:rsidRDefault="00BA6F32">
    <w:pPr>
      <w:pStyle w:val="ConsPlusNormal"/>
      <w:jc w:val="right"/>
      <w:rPr>
        <w:rFonts w:ascii="a_OldTyperCmDcFnt1" w:hAnsi="a_OldTyperCmDcFnt1"/>
        <w:color w:val="FFFFFF" w:themeColor="background1"/>
        <w:sz w:val="10"/>
        <w:szCs w:val="10"/>
      </w:rPr>
    </w:pPr>
  </w:p>
  <w:p w14:paraId="02B03B5C" w14:textId="77777777" w:rsidR="00BA6F32" w:rsidRDefault="00BA6F32">
    <w:pPr>
      <w:pStyle w:val="ConsPlusNormal"/>
      <w:spacing w:before="240"/>
      <w:jc w:val="right"/>
      <w:rPr>
        <w:rFonts w:ascii="a_OldTyperCmDcFnt1" w:hAnsi="a_OldTyperCmDcFnt1"/>
        <w:color w:val="FFFFFF" w:themeColor="background1"/>
        <w:sz w:val="10"/>
        <w:szCs w:val="10"/>
      </w:rPr>
    </w:pPr>
    <w:r>
      <w:rPr>
        <w:rFonts w:ascii="a_OldTyperCmDcFnt1" w:hAnsi="a_OldTyperCmDcFnt1"/>
        <w:vanish/>
        <w:color w:val="D9D9D9" w:themeColor="background1" w:themeShade="D9"/>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8A8"/>
    <w:rsid w:val="00034ADF"/>
    <w:rsid w:val="00080E81"/>
    <w:rsid w:val="000C7EDE"/>
    <w:rsid w:val="000D66AC"/>
    <w:rsid w:val="000E3826"/>
    <w:rsid w:val="000F0604"/>
    <w:rsid w:val="000F288D"/>
    <w:rsid w:val="00125786"/>
    <w:rsid w:val="00160B0E"/>
    <w:rsid w:val="00172511"/>
    <w:rsid w:val="00172B8C"/>
    <w:rsid w:val="001755DA"/>
    <w:rsid w:val="001A2B86"/>
    <w:rsid w:val="001E6242"/>
    <w:rsid w:val="001F378D"/>
    <w:rsid w:val="001F6670"/>
    <w:rsid w:val="00203FAF"/>
    <w:rsid w:val="00214B9C"/>
    <w:rsid w:val="00214C74"/>
    <w:rsid w:val="00244632"/>
    <w:rsid w:val="002B1E1B"/>
    <w:rsid w:val="002D0578"/>
    <w:rsid w:val="002D1C2F"/>
    <w:rsid w:val="00303C8D"/>
    <w:rsid w:val="003060EF"/>
    <w:rsid w:val="00352BF4"/>
    <w:rsid w:val="00354F52"/>
    <w:rsid w:val="003C582D"/>
    <w:rsid w:val="003F6165"/>
    <w:rsid w:val="0040687E"/>
    <w:rsid w:val="004761FD"/>
    <w:rsid w:val="00486FFE"/>
    <w:rsid w:val="004C5A10"/>
    <w:rsid w:val="004E5A03"/>
    <w:rsid w:val="004F59CB"/>
    <w:rsid w:val="005070CC"/>
    <w:rsid w:val="00544FF0"/>
    <w:rsid w:val="0056105D"/>
    <w:rsid w:val="005842E9"/>
    <w:rsid w:val="0059404F"/>
    <w:rsid w:val="00596F5B"/>
    <w:rsid w:val="005A0B03"/>
    <w:rsid w:val="005C5722"/>
    <w:rsid w:val="00614332"/>
    <w:rsid w:val="00622575"/>
    <w:rsid w:val="00643AD6"/>
    <w:rsid w:val="00646DB8"/>
    <w:rsid w:val="006559C9"/>
    <w:rsid w:val="0067600B"/>
    <w:rsid w:val="006A1F8C"/>
    <w:rsid w:val="006C73D2"/>
    <w:rsid w:val="006F23FE"/>
    <w:rsid w:val="00716D87"/>
    <w:rsid w:val="007B20A9"/>
    <w:rsid w:val="007C40BF"/>
    <w:rsid w:val="007F09CE"/>
    <w:rsid w:val="00823222"/>
    <w:rsid w:val="00826BCB"/>
    <w:rsid w:val="0083064E"/>
    <w:rsid w:val="00835ACD"/>
    <w:rsid w:val="00837FE4"/>
    <w:rsid w:val="00851783"/>
    <w:rsid w:val="00896C6C"/>
    <w:rsid w:val="008978E0"/>
    <w:rsid w:val="008A23F9"/>
    <w:rsid w:val="008E5585"/>
    <w:rsid w:val="009015F2"/>
    <w:rsid w:val="00905A5B"/>
    <w:rsid w:val="00957C2C"/>
    <w:rsid w:val="00987259"/>
    <w:rsid w:val="009A0B52"/>
    <w:rsid w:val="009A3579"/>
    <w:rsid w:val="00A33F94"/>
    <w:rsid w:val="00A344EA"/>
    <w:rsid w:val="00A65CD8"/>
    <w:rsid w:val="00A762B3"/>
    <w:rsid w:val="00AA79E9"/>
    <w:rsid w:val="00AC0175"/>
    <w:rsid w:val="00AC78A8"/>
    <w:rsid w:val="00B203EC"/>
    <w:rsid w:val="00B21D27"/>
    <w:rsid w:val="00B41E94"/>
    <w:rsid w:val="00B66C40"/>
    <w:rsid w:val="00B77F4A"/>
    <w:rsid w:val="00BA6F32"/>
    <w:rsid w:val="00BB0F2D"/>
    <w:rsid w:val="00BD28AD"/>
    <w:rsid w:val="00BE4C1F"/>
    <w:rsid w:val="00BE7C86"/>
    <w:rsid w:val="00C038F1"/>
    <w:rsid w:val="00C166CE"/>
    <w:rsid w:val="00C25DFC"/>
    <w:rsid w:val="00C308AA"/>
    <w:rsid w:val="00C41559"/>
    <w:rsid w:val="00C84783"/>
    <w:rsid w:val="00C909DC"/>
    <w:rsid w:val="00CA1AD3"/>
    <w:rsid w:val="00CB6C3E"/>
    <w:rsid w:val="00CC210A"/>
    <w:rsid w:val="00CD6C3F"/>
    <w:rsid w:val="00CE3A71"/>
    <w:rsid w:val="00D63A9D"/>
    <w:rsid w:val="00D63B3C"/>
    <w:rsid w:val="00D74DC5"/>
    <w:rsid w:val="00D91249"/>
    <w:rsid w:val="00DA6FE9"/>
    <w:rsid w:val="00DC3509"/>
    <w:rsid w:val="00DE6C2D"/>
    <w:rsid w:val="00DF3EF9"/>
    <w:rsid w:val="00E04F1B"/>
    <w:rsid w:val="00E136F5"/>
    <w:rsid w:val="00E17C3D"/>
    <w:rsid w:val="00E2637A"/>
    <w:rsid w:val="00E36CFB"/>
    <w:rsid w:val="00E52A45"/>
    <w:rsid w:val="00E71CB7"/>
    <w:rsid w:val="00E77A8D"/>
    <w:rsid w:val="00E967F1"/>
    <w:rsid w:val="00EA0103"/>
    <w:rsid w:val="00EA5D75"/>
    <w:rsid w:val="00EC0909"/>
    <w:rsid w:val="00ED4E1C"/>
    <w:rsid w:val="00ED6F91"/>
    <w:rsid w:val="00EE5F14"/>
    <w:rsid w:val="00F01461"/>
    <w:rsid w:val="00F21E36"/>
    <w:rsid w:val="00F43F74"/>
    <w:rsid w:val="00F50A1A"/>
    <w:rsid w:val="00F53403"/>
    <w:rsid w:val="00F75329"/>
    <w:rsid w:val="00F80BA4"/>
    <w:rsid w:val="00F82312"/>
    <w:rsid w:val="00F83C61"/>
    <w:rsid w:val="00FB7E18"/>
    <w:rsid w:val="00FC0870"/>
    <w:rsid w:val="00FF5DF9"/>
    <w:rsid w:val="00FF7FA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093A3"/>
  <w15:docId w15:val="{7AE8B405-A938-4729-A0E2-42CD3ABE2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uiPriority w:val="99"/>
    <w:qFormat/>
    <w:rsid w:val="00D36FEB"/>
  </w:style>
  <w:style w:type="character" w:customStyle="1" w:styleId="a4">
    <w:name w:val="Нижний колонтитул Знак"/>
    <w:basedOn w:val="a0"/>
    <w:uiPriority w:val="99"/>
    <w:qFormat/>
    <w:rsid w:val="00D36FEB"/>
  </w:style>
  <w:style w:type="character" w:customStyle="1" w:styleId="a5">
    <w:name w:val="Текст выноски Знак"/>
    <w:basedOn w:val="a0"/>
    <w:uiPriority w:val="99"/>
    <w:semiHidden/>
    <w:qFormat/>
    <w:rsid w:val="00295AE1"/>
    <w:rPr>
      <w:rFonts w:ascii="Tahoma" w:hAnsi="Tahoma" w:cs="Tahoma"/>
      <w:sz w:val="16"/>
      <w:szCs w:val="16"/>
    </w:rPr>
  </w:style>
  <w:style w:type="character" w:customStyle="1" w:styleId="a6">
    <w:name w:val="Текст сноски Знак"/>
    <w:basedOn w:val="a0"/>
    <w:uiPriority w:val="99"/>
    <w:semiHidden/>
    <w:qFormat/>
    <w:rsid w:val="00AF62FF"/>
    <w:rPr>
      <w:sz w:val="20"/>
      <w:szCs w:val="20"/>
    </w:rPr>
  </w:style>
  <w:style w:type="character" w:customStyle="1" w:styleId="a7">
    <w:name w:val="Привязка сноски"/>
    <w:rPr>
      <w:vertAlign w:val="superscript"/>
    </w:rPr>
  </w:style>
  <w:style w:type="character" w:customStyle="1" w:styleId="FootnoteCharacters">
    <w:name w:val="Footnote Characters"/>
    <w:uiPriority w:val="99"/>
    <w:semiHidden/>
    <w:unhideWhenUsed/>
    <w:qFormat/>
    <w:rsid w:val="00AF62FF"/>
    <w:rPr>
      <w:vertAlign w:val="superscript"/>
    </w:rPr>
  </w:style>
  <w:style w:type="character" w:customStyle="1" w:styleId="-">
    <w:name w:val="Интернет-ссылка"/>
    <w:uiPriority w:val="99"/>
    <w:unhideWhenUsed/>
    <w:rsid w:val="00AF62FF"/>
    <w:rPr>
      <w:color w:val="0000FF"/>
      <w:u w:val="single"/>
    </w:rPr>
  </w:style>
  <w:style w:type="character" w:styleId="a8">
    <w:name w:val="annotation reference"/>
    <w:basedOn w:val="a0"/>
    <w:uiPriority w:val="99"/>
    <w:semiHidden/>
    <w:unhideWhenUsed/>
    <w:qFormat/>
    <w:rsid w:val="00F022F4"/>
    <w:rPr>
      <w:sz w:val="16"/>
      <w:szCs w:val="16"/>
    </w:rPr>
  </w:style>
  <w:style w:type="character" w:customStyle="1" w:styleId="a9">
    <w:name w:val="Текст примечания Знак"/>
    <w:basedOn w:val="a0"/>
    <w:uiPriority w:val="99"/>
    <w:semiHidden/>
    <w:qFormat/>
    <w:rsid w:val="00F022F4"/>
    <w:rPr>
      <w:sz w:val="20"/>
      <w:szCs w:val="20"/>
    </w:rPr>
  </w:style>
  <w:style w:type="character" w:customStyle="1" w:styleId="aa">
    <w:name w:val="Тема примечания Знак"/>
    <w:basedOn w:val="a9"/>
    <w:uiPriority w:val="99"/>
    <w:semiHidden/>
    <w:qFormat/>
    <w:rsid w:val="00F022F4"/>
    <w:rPr>
      <w:b/>
      <w:bCs/>
      <w:sz w:val="20"/>
      <w:szCs w:val="20"/>
    </w:rPr>
  </w:style>
  <w:style w:type="character" w:customStyle="1" w:styleId="ab">
    <w:name w:val="Посещённая гиперссылка"/>
    <w:basedOn w:val="a0"/>
    <w:uiPriority w:val="99"/>
    <w:semiHidden/>
    <w:unhideWhenUsed/>
    <w:rsid w:val="002553A4"/>
    <w:rPr>
      <w:color w:val="800080" w:themeColor="followedHyperlink"/>
      <w:u w:val="single"/>
    </w:rPr>
  </w:style>
  <w:style w:type="paragraph" w:styleId="ac">
    <w:name w:val="Title"/>
    <w:basedOn w:val="a"/>
    <w:next w:val="ad"/>
    <w:qFormat/>
    <w:pPr>
      <w:keepNext/>
      <w:spacing w:before="240" w:after="120"/>
    </w:pPr>
    <w:rPr>
      <w:rFonts w:ascii="Liberation Sans" w:eastAsia="Microsoft YaHei" w:hAnsi="Liberation Sans" w:cs="Lucida Sans"/>
      <w:sz w:val="28"/>
      <w:szCs w:val="28"/>
    </w:rPr>
  </w:style>
  <w:style w:type="paragraph" w:styleId="ad">
    <w:name w:val="Body Text"/>
    <w:basedOn w:val="a"/>
    <w:pPr>
      <w:spacing w:after="140"/>
    </w:pPr>
  </w:style>
  <w:style w:type="paragraph" w:styleId="ae">
    <w:name w:val="List"/>
    <w:basedOn w:val="ad"/>
    <w:rPr>
      <w:rFonts w:cs="Lucida Sans"/>
    </w:rPr>
  </w:style>
  <w:style w:type="paragraph" w:styleId="af">
    <w:name w:val="caption"/>
    <w:basedOn w:val="a"/>
    <w:qFormat/>
    <w:pPr>
      <w:suppressLineNumbers/>
      <w:spacing w:before="120" w:after="120"/>
    </w:pPr>
    <w:rPr>
      <w:rFonts w:cs="Lucida Sans"/>
      <w:i/>
      <w:iCs/>
      <w:sz w:val="24"/>
      <w:szCs w:val="24"/>
    </w:rPr>
  </w:style>
  <w:style w:type="paragraph" w:styleId="af0">
    <w:name w:val="index heading"/>
    <w:basedOn w:val="a"/>
    <w:qFormat/>
    <w:pPr>
      <w:suppressLineNumbers/>
    </w:pPr>
    <w:rPr>
      <w:rFonts w:cs="Lucida Sans"/>
    </w:rPr>
  </w:style>
  <w:style w:type="paragraph" w:customStyle="1" w:styleId="ConsPlusNormal">
    <w:name w:val="ConsPlusNormal"/>
    <w:qFormat/>
    <w:rsid w:val="00D36FEB"/>
    <w:pPr>
      <w:widowControl w:val="0"/>
    </w:pPr>
    <w:rPr>
      <w:rFonts w:ascii="Times New Roman" w:eastAsia="Times New Roman" w:hAnsi="Times New Roman" w:cs="Times New Roman"/>
      <w:sz w:val="24"/>
      <w:szCs w:val="24"/>
      <w:lang w:eastAsia="ru-RU"/>
    </w:rPr>
  </w:style>
  <w:style w:type="paragraph" w:customStyle="1" w:styleId="af1">
    <w:name w:val="Верхний и нижний колонтитулы"/>
    <w:basedOn w:val="a"/>
    <w:qFormat/>
  </w:style>
  <w:style w:type="paragraph" w:styleId="af2">
    <w:name w:val="header"/>
    <w:basedOn w:val="a"/>
    <w:uiPriority w:val="99"/>
    <w:unhideWhenUsed/>
    <w:rsid w:val="00D36FEB"/>
    <w:pPr>
      <w:tabs>
        <w:tab w:val="center" w:pos="4677"/>
        <w:tab w:val="right" w:pos="9355"/>
      </w:tabs>
      <w:spacing w:after="0" w:line="240" w:lineRule="auto"/>
    </w:pPr>
  </w:style>
  <w:style w:type="paragraph" w:styleId="af3">
    <w:name w:val="footer"/>
    <w:basedOn w:val="a"/>
    <w:uiPriority w:val="99"/>
    <w:unhideWhenUsed/>
    <w:rsid w:val="00D36FEB"/>
    <w:pPr>
      <w:tabs>
        <w:tab w:val="center" w:pos="4677"/>
        <w:tab w:val="right" w:pos="9355"/>
      </w:tabs>
      <w:spacing w:after="0" w:line="240" w:lineRule="auto"/>
    </w:pPr>
  </w:style>
  <w:style w:type="paragraph" w:styleId="af4">
    <w:name w:val="Balloon Text"/>
    <w:basedOn w:val="a"/>
    <w:uiPriority w:val="99"/>
    <w:semiHidden/>
    <w:unhideWhenUsed/>
    <w:qFormat/>
    <w:rsid w:val="00295AE1"/>
    <w:pPr>
      <w:spacing w:after="0" w:line="240" w:lineRule="auto"/>
    </w:pPr>
    <w:rPr>
      <w:rFonts w:ascii="Tahoma" w:hAnsi="Tahoma" w:cs="Tahoma"/>
      <w:sz w:val="16"/>
      <w:szCs w:val="16"/>
    </w:rPr>
  </w:style>
  <w:style w:type="paragraph" w:styleId="af5">
    <w:name w:val="footnote text"/>
    <w:basedOn w:val="a"/>
    <w:uiPriority w:val="99"/>
    <w:semiHidden/>
    <w:unhideWhenUsed/>
    <w:rsid w:val="00AF62FF"/>
    <w:pPr>
      <w:spacing w:after="0" w:line="240" w:lineRule="auto"/>
    </w:pPr>
    <w:rPr>
      <w:sz w:val="20"/>
      <w:szCs w:val="20"/>
    </w:rPr>
  </w:style>
  <w:style w:type="paragraph" w:styleId="af6">
    <w:name w:val="annotation text"/>
    <w:basedOn w:val="a"/>
    <w:uiPriority w:val="99"/>
    <w:semiHidden/>
    <w:unhideWhenUsed/>
    <w:qFormat/>
    <w:rsid w:val="00F022F4"/>
    <w:pPr>
      <w:spacing w:line="240" w:lineRule="auto"/>
    </w:pPr>
    <w:rPr>
      <w:sz w:val="20"/>
      <w:szCs w:val="20"/>
    </w:rPr>
  </w:style>
  <w:style w:type="paragraph" w:styleId="af7">
    <w:name w:val="annotation subject"/>
    <w:basedOn w:val="af6"/>
    <w:next w:val="af6"/>
    <w:uiPriority w:val="99"/>
    <w:semiHidden/>
    <w:unhideWhenUsed/>
    <w:qFormat/>
    <w:rsid w:val="00F022F4"/>
    <w:rPr>
      <w:b/>
      <w:bCs/>
    </w:rPr>
  </w:style>
  <w:style w:type="paragraph" w:customStyle="1" w:styleId="af8">
    <w:name w:val="Содержимое врезки"/>
    <w:basedOn w:val="a"/>
    <w:qFormat/>
  </w:style>
  <w:style w:type="table" w:styleId="af9">
    <w:name w:val="Table Grid"/>
    <w:basedOn w:val="a1"/>
    <w:uiPriority w:val="39"/>
    <w:rsid w:val="00555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3975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hyperlink" Target="consultantplus://offline/ref=0F96F7D27F2D1230F9A56108144B3695FB542E572680B119D151418B07CBE951168C5ECE95841555D8AA8B65734226D41F770D46ED6410C2e6M1G" TargetMode="External"/><Relationship Id="rId26" Type="http://schemas.openxmlformats.org/officeDocument/2006/relationships/hyperlink" Target="https://docs7.online-sps.ru/cgi/online.cgi?req=doc&amp;base=LAW&amp;n=388926&amp;date=10.01.2022" TargetMode="External"/><Relationship Id="rId3" Type="http://schemas.openxmlformats.org/officeDocument/2006/relationships/settings" Target="settings.xml"/><Relationship Id="rId21" Type="http://schemas.openxmlformats.org/officeDocument/2006/relationships/image" Target="media/image4.png"/><Relationship Id="rId7" Type="http://schemas.openxmlformats.org/officeDocument/2006/relationships/header" Target="header1.xml"/><Relationship Id="rId12" Type="http://schemas.openxmlformats.org/officeDocument/2006/relationships/hyperlink" Target="consultantplus://offline/ref=A4AEBA76E237E0BA9E78470D005CE49CBDEF1A8C61E9F47D1FF7EF7E786BE7E7072819522E5116EEE3DC8676BE06F7G" TargetMode="External"/><Relationship Id="rId17" Type="http://schemas.openxmlformats.org/officeDocument/2006/relationships/hyperlink" Target="consultantplus://offline/ref=D49FF585811670712B8B1719E77201CDBF0EFAF79D61E6ADA04F5CFF8E8FE250EF2F5C48E53E02D2E04BE0E9D9q8H7G" TargetMode="External"/><Relationship Id="rId25" Type="http://schemas.openxmlformats.org/officeDocument/2006/relationships/image" Target="media/image8.png"/><Relationship Id="rId2" Type="http://schemas.openxmlformats.org/officeDocument/2006/relationships/styles" Target="styles.xml"/><Relationship Id="rId16" Type="http://schemas.openxmlformats.org/officeDocument/2006/relationships/hyperlink" Target="consultantplus://offline/ref=D49FF585811670712B8B1719E77201CDBF0EFAF79D61E6ADA04F5CFF8E8FE250EF2F5C48E53E02D2E04BE0E9D9q8H7G" TargetMode="External"/><Relationship Id="rId20" Type="http://schemas.openxmlformats.org/officeDocument/2006/relationships/image" Target="media/image3.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A4AEBA76E237E0BA9E78470D005CE49CBDEF1A8C61E9F47D1FF7EF7E786BE7E7072819522E5116EEE3DC8676BE06F7G" TargetMode="External"/><Relationship Id="rId24" Type="http://schemas.openxmlformats.org/officeDocument/2006/relationships/image" Target="media/image7.png"/><Relationship Id="rId5" Type="http://schemas.openxmlformats.org/officeDocument/2006/relationships/footnotes" Target="footnotes.xml"/><Relationship Id="rId15" Type="http://schemas.openxmlformats.org/officeDocument/2006/relationships/hyperlink" Target="consultantplus://offline/ref=D49FF585811670712B8B1719E77201CDBF0EFAF79D61E6ADA04F5CFF8E8FE250EF2F5C48E53E02D2E04BE0E9D9q8H7G" TargetMode="External"/><Relationship Id="rId23" Type="http://schemas.openxmlformats.org/officeDocument/2006/relationships/image" Target="media/image6.png"/><Relationship Id="rId28" Type="http://schemas.openxmlformats.org/officeDocument/2006/relationships/header" Target="header2.xml"/><Relationship Id="rId10" Type="http://schemas.openxmlformats.org/officeDocument/2006/relationships/hyperlink" Target="consultantplus://offline/ref=A4AEBA76E237E0BA9E78470D005CE49CBDEF1A8C61E9F47D1FF7EF7E786BE7E71528415E2E5500E5B693C023B164A8BA482B27FEEC5D02FCG" TargetMode="External"/><Relationship Id="rId19" Type="http://schemas.openxmlformats.org/officeDocument/2006/relationships/hyperlink" Target="consultantplus://offline/ref=0F96F7D27F2D1230F9A56108144B3695FB542E572680B119D151418B07CBE951168C5ECE95841556DFAA8B65734226D41F770D46ED6410C2e6M1G"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consultantplus://offline/ref=D49FF585811670712B8B1719E77201CDBF0EFAF79D61E6ADA04F5CFF8E8FE250FD2F0444E53A14D9B504A6BCD684E94191BC69338007q9H0G" TargetMode="External"/><Relationship Id="rId22" Type="http://schemas.openxmlformats.org/officeDocument/2006/relationships/image" Target="media/image5.png"/><Relationship Id="rId27" Type="http://schemas.openxmlformats.org/officeDocument/2006/relationships/hyperlink" Target="https://docs7.online-sps.ru/cgi/online.cgi?req=doc&amp;base=LAW&amp;n=388926&amp;date=10.01.2022"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054C2F-7446-42EF-BBB1-D7A576841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22</Pages>
  <Words>4877</Words>
  <Characters>27799</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Вережан Любовь Юрьевна</dc:creator>
  <dc:description/>
  <cp:lastModifiedBy>Путро Дмитрий Васильевич</cp:lastModifiedBy>
  <cp:revision>32</cp:revision>
  <cp:lastPrinted>2024-09-11T06:24:00Z</cp:lastPrinted>
  <dcterms:created xsi:type="dcterms:W3CDTF">2025-12-09T08:41:00Z</dcterms:created>
  <dcterms:modified xsi:type="dcterms:W3CDTF">2026-09-28T13:35:00Z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