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before="0" w:after="0"/>
        <w:ind w:hanging="0" w:left="6406" w:right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615" w:leader="none"/>
          <w:tab w:val="center" w:pos="4677" w:leader="none"/>
        </w:tabs>
        <w:spacing w:before="0" w:after="60"/>
        <w:ind w:hanging="0"/>
        <w:jc w:val="center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  <w:lang w:eastAsia="ar-SA"/>
        </w:rPr>
        <w:t>ТЕХНИЧЕСКОЕ ЗАДАНИЕ</w:t>
      </w:r>
    </w:p>
    <w:p>
      <w:pPr>
        <w:pStyle w:val="Normal"/>
        <w:tabs>
          <w:tab w:val="clear" w:pos="708"/>
          <w:tab w:val="left" w:pos="615" w:leader="none"/>
          <w:tab w:val="center" w:pos="4677" w:leader="none"/>
        </w:tabs>
        <w:spacing w:before="0" w:after="60"/>
        <w:ind w:hanging="0"/>
        <w:jc w:val="center"/>
        <w:rPr>
          <w:sz w:val="22"/>
          <w:szCs w:val="22"/>
        </w:rPr>
      </w:pPr>
      <w:r>
        <w:rPr>
          <w:rFonts w:eastAsia="Times New Roman" w:cs="Times New Roman"/>
          <w:b/>
          <w:bCs/>
          <w:i w:val="false"/>
          <w:iCs w:val="false"/>
          <w:sz w:val="22"/>
          <w:szCs w:val="22"/>
        </w:rPr>
        <w:t xml:space="preserve">на </w:t>
      </w:r>
      <w:r>
        <w:rPr>
          <w:rFonts w:eastAsia="Times New Roman" w:cs="Times New Roman"/>
          <w:b/>
          <w:bCs/>
          <w:i w:val="false"/>
          <w:iCs w:val="false"/>
          <w:color w:val="000000"/>
          <w:sz w:val="22"/>
          <w:szCs w:val="22"/>
        </w:rPr>
        <w:t>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№ 4652</w:t>
      </w:r>
    </w:p>
    <w:p>
      <w:pPr>
        <w:pStyle w:val="Normal"/>
        <w:widowControl/>
        <w:numPr>
          <w:ilvl w:val="0"/>
          <w:numId w:val="7"/>
        </w:numPr>
        <w:tabs>
          <w:tab w:val="left" w:pos="0" w:leader="none"/>
          <w:tab w:val="left" w:pos="708" w:leader="none"/>
          <w:tab w:val="left" w:pos="1134" w:leader="none"/>
        </w:tabs>
        <w:suppressAutoHyphens w:val="true"/>
        <w:bidi w:val="0"/>
        <w:spacing w:before="0" w:after="0"/>
        <w:ind w:firstLine="680" w:left="0" w:right="0"/>
        <w:contextualSpacing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Наименование объекта закупки: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sz w:val="22"/>
          <w:szCs w:val="22"/>
        </w:rPr>
        <w:t>оказание услуг по предоставлению сертификатов активации сервиса совместной технической поддержки для программного обеспечения в составе защищенной сети ViPNet №4652.</w:t>
      </w:r>
    </w:p>
    <w:p>
      <w:pPr>
        <w:pStyle w:val="Normal"/>
        <w:widowControl/>
        <w:numPr>
          <w:ilvl w:val="0"/>
          <w:numId w:val="7"/>
        </w:numPr>
        <w:tabs>
          <w:tab w:val="left" w:pos="0" w:leader="none"/>
          <w:tab w:val="left" w:pos="708" w:leader="none"/>
          <w:tab w:val="left" w:pos="1134" w:leader="none"/>
        </w:tabs>
        <w:suppressAutoHyphens w:val="true"/>
        <w:bidi w:val="0"/>
        <w:spacing w:before="0" w:after="0"/>
        <w:ind w:firstLine="624" w:left="0" w:right="0"/>
        <w:contextualSpacing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Цели закупки: </w:t>
      </w:r>
    </w:p>
    <w:p>
      <w:pPr>
        <w:pStyle w:val="Normal"/>
        <w:widowControl/>
        <w:numPr>
          <w:ilvl w:val="0"/>
          <w:numId w:val="0"/>
        </w:numPr>
        <w:tabs>
          <w:tab w:val="left" w:pos="0" w:leader="none"/>
          <w:tab w:val="left" w:pos="708" w:leader="none"/>
          <w:tab w:val="left" w:pos="1134" w:leader="none"/>
        </w:tabs>
        <w:suppressAutoHyphens w:val="true"/>
        <w:bidi w:val="0"/>
        <w:spacing w:before="0" w:after="0"/>
        <w:ind w:hanging="0" w:left="0" w:right="0"/>
        <w:contextualSpacing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lang w:val="ru-RU"/>
        </w:rPr>
        <w:t xml:space="preserve">    </w:t>
      </w:r>
      <w:r>
        <w:rPr>
          <w:bCs/>
          <w:sz w:val="22"/>
          <w:szCs w:val="22"/>
          <w:lang w:val="ru-RU"/>
        </w:rPr>
        <w:t xml:space="preserve">– </w:t>
      </w:r>
      <w:r>
        <w:rPr>
          <w:bCs/>
          <w:sz w:val="22"/>
          <w:szCs w:val="22"/>
          <w:lang w:val="ru-RU"/>
        </w:rPr>
        <w:t>обеспечение защиты информации в исполнительных органах города Севастополя передаваемой по техническим каналам, от хищения, утраты, утечки, искажения и блокирования доступа;</w:t>
      </w:r>
    </w:p>
    <w:p>
      <w:pPr>
        <w:pStyle w:val="ListParagraph"/>
        <w:widowControl/>
        <w:suppressAutoHyphens w:val="true"/>
        <w:bidi w:val="0"/>
        <w:spacing w:lineRule="auto" w:line="276" w:before="0" w:after="0"/>
        <w:ind w:firstLine="680" w:left="0" w:right="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– </w:t>
      </w:r>
      <w:r>
        <w:rPr>
          <w:rFonts w:ascii="Times New Roman" w:hAnsi="Times New Roman"/>
          <w:sz w:val="22"/>
          <w:szCs w:val="22"/>
          <w:lang w:val="ru-RU"/>
        </w:rPr>
        <w:t xml:space="preserve">обеспечение бесперебойной работы криптошлюзов и функционирования </w:t>
      </w:r>
      <w:r>
        <w:rPr>
          <w:rFonts w:ascii="Times New Roman" w:hAnsi="Times New Roman"/>
          <w:sz w:val="22"/>
          <w:szCs w:val="22"/>
        </w:rPr>
        <w:t>ViPNet</w:t>
      </w:r>
      <w:r>
        <w:rPr>
          <w:rFonts w:ascii="Times New Roman" w:hAnsi="Times New Roman"/>
          <w:sz w:val="22"/>
          <w:szCs w:val="22"/>
          <w:lang w:val="ru-RU"/>
        </w:rPr>
        <w:t xml:space="preserve"> сети № 4652.</w:t>
      </w:r>
    </w:p>
    <w:p>
      <w:pPr>
        <w:pStyle w:val="Normal"/>
        <w:widowControl/>
        <w:numPr>
          <w:ilvl w:val="0"/>
          <w:numId w:val="7"/>
        </w:numPr>
        <w:tabs>
          <w:tab w:val="left" w:pos="0" w:leader="none"/>
          <w:tab w:val="left" w:pos="708" w:leader="none"/>
          <w:tab w:val="left" w:pos="1134" w:leader="none"/>
        </w:tabs>
        <w:suppressAutoHyphens w:val="true"/>
        <w:bidi w:val="0"/>
        <w:spacing w:before="0" w:after="0"/>
        <w:ind w:firstLine="680" w:left="0" w:right="0"/>
        <w:contextualSpacing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Заказчик: </w:t>
      </w:r>
      <w:r>
        <w:rPr>
          <w:sz w:val="22"/>
          <w:szCs w:val="22"/>
        </w:rPr>
        <w:t>Департамент цифрового развития города Севастополя.</w:t>
      </w:r>
    </w:p>
    <w:p>
      <w:pPr>
        <w:pStyle w:val="Normal"/>
        <w:widowControl/>
        <w:numPr>
          <w:ilvl w:val="0"/>
          <w:numId w:val="7"/>
        </w:numPr>
        <w:tabs>
          <w:tab w:val="left" w:pos="0" w:leader="none"/>
          <w:tab w:val="left" w:pos="708" w:leader="none"/>
          <w:tab w:val="left" w:pos="1134" w:leader="none"/>
        </w:tabs>
        <w:suppressAutoHyphens w:val="true"/>
        <w:bidi w:val="0"/>
        <w:spacing w:before="0" w:after="0"/>
        <w:ind w:firstLine="680" w:left="0" w:right="0"/>
        <w:contextualSpacing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Место оказания услуг: </w:t>
      </w:r>
      <w:r>
        <w:rPr>
          <w:sz w:val="22"/>
          <w:szCs w:val="22"/>
        </w:rPr>
        <w:t xml:space="preserve">299011, г. Севастополь, </w:t>
      </w:r>
      <w:r>
        <w:rPr>
          <w:rFonts w:eastAsia="Times New Roman"/>
          <w:color w:val="000000"/>
          <w:sz w:val="22"/>
          <w:szCs w:val="22"/>
          <w:lang w:eastAsia="en-US"/>
        </w:rPr>
        <w:t xml:space="preserve">вн.тер.г. Ленинский муниципальный округ, ул. </w:t>
      </w:r>
      <w:r>
        <w:rPr>
          <w:sz w:val="22"/>
          <w:szCs w:val="22"/>
        </w:rPr>
        <w:t>Одесская, д. 27.</w:t>
      </w:r>
    </w:p>
    <w:p>
      <w:pPr>
        <w:pStyle w:val="Normal"/>
        <w:widowControl/>
        <w:numPr>
          <w:ilvl w:val="0"/>
          <w:numId w:val="7"/>
        </w:numPr>
        <w:tabs>
          <w:tab w:val="left" w:pos="0" w:leader="none"/>
          <w:tab w:val="left" w:pos="708" w:leader="none"/>
          <w:tab w:val="left" w:pos="1134" w:leader="none"/>
        </w:tabs>
        <w:suppressAutoHyphens w:val="true"/>
        <w:bidi w:val="0"/>
        <w:spacing w:before="0" w:after="0"/>
        <w:ind w:firstLine="680" w:left="0" w:right="0"/>
        <w:contextualSpacing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Срок оказания услуг: </w:t>
      </w:r>
      <w:r>
        <w:rPr>
          <w:b w:val="false"/>
          <w:bCs w:val="false"/>
          <w:color w:val="000000"/>
          <w:sz w:val="22"/>
          <w:szCs w:val="22"/>
        </w:rPr>
        <w:t>в</w:t>
      </w:r>
      <w:r>
        <w:rPr>
          <w:sz w:val="22"/>
          <w:szCs w:val="22"/>
        </w:rPr>
        <w:t xml:space="preserve"> течение 10 рабочих дней с даты заключения Государственного контракта.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1134" w:leader="none"/>
        </w:tabs>
        <w:suppressAutoHyphens w:val="true"/>
        <w:bidi w:val="0"/>
        <w:spacing w:before="0" w:after="0"/>
        <w:ind w:firstLine="680" w:left="0" w:right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Описание объекта закупки</w:t>
      </w:r>
      <w:bookmarkStart w:id="0" w:name="_Hlk109925521"/>
      <w:bookmarkEnd w:id="0"/>
      <w:r>
        <w:rPr>
          <w:b/>
          <w:sz w:val="22"/>
          <w:szCs w:val="22"/>
        </w:rPr>
        <w:t>:</w:t>
      </w:r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2"/>
        <w:gridCol w:w="3128"/>
        <w:gridCol w:w="615"/>
        <w:gridCol w:w="6075"/>
      </w:tblGrid>
      <w:tr>
        <w:trPr>
          <w:trHeight w:val="460" w:hRule="atLeast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42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>
            <w:pPr>
              <w:pStyle w:val="Normal"/>
              <w:widowControl w:val="false"/>
              <w:spacing w:before="0" w:after="0"/>
              <w:ind w:left="-142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Количество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08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Характеристики</w:t>
            </w:r>
          </w:p>
        </w:tc>
      </w:tr>
      <w:tr>
        <w:trPr>
          <w:trHeight w:val="20" w:hRule="atLeast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42" w:right="-108"/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Услуги по предоставлению сертификата активации сервиса совместной технической поддержки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ПО ViPNet Endpoint Protection (Standalone Agent)* на срок 1 год, уровень — Стандартный,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сеть 4652.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ОКПД2: 62.02.30.000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08" w:right="-108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 усл. ед.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val="ru-RU" w:eastAsia="ar-SA"/>
              </w:rPr>
              <w:t>Сертификат активации сервиса совместной технической поддержки ПО ViPNet Endpoint Protection (Standalone Agent) соответствующий следующим характеристикам: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val="ru-RU" w:eastAsia="ar-SA"/>
              </w:rPr>
              <w:t>- уровень технической поддержки – совместный Расширенный в соответствии с информацией, размещенной на ресурсе: https://infotecs.ru/support/sla/;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val="ru-RU" w:eastAsia="ar-SA"/>
              </w:rPr>
              <w:t>- срок действия – с 01.11.2025 на 365 дней;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val="ru-RU" w:eastAsia="ar-SA"/>
              </w:rPr>
              <w:t>- количество ПО ViPNet Endpoint Protection (Standalone Agent), находящихся в эксплуатации и на которые распространяется действие данного сертификата – 822 шт.</w:t>
            </w:r>
          </w:p>
        </w:tc>
      </w:tr>
      <w:tr>
        <w:trPr>
          <w:trHeight w:val="20" w:hRule="atLeast"/>
        </w:trPr>
        <w:tc>
          <w:tcPr>
            <w:tcW w:w="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42" w:right="-108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3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color w:val="000000"/>
                <w:shd w:fill="auto" w:val="clear"/>
              </w:rPr>
              <w:t>Услуги по предоставлению сертификата активации сервиса совместной технической поддержки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color w:val="000000"/>
                <w:shd w:fill="auto" w:val="clear"/>
              </w:rPr>
              <w:t>ПО ViPNet Client 5 for Linux* на срок 1 год, уровень — Расширенный, сеть 4652.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color w:val="000000"/>
                <w:shd w:fill="auto" w:val="clear"/>
              </w:rPr>
              <w:t>ОКПД2: 62.02.30.000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08" w:right="-108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color w:val="auto"/>
              </w:rPr>
              <w:t>1 усл. ед.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Сертификат активации сервиса совместной технической поддержки ПО ViPNet Client 5 for Linux соответствующий следующим характеристикам: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- уровень технической поддержки – совместный Расширенный в соответствии с информацией, размещенной на ресурсе: https://infotecs.ru/support/sla/;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- срок действия – с 01.11.2026 на 365 дней;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- количество ПО ViPNet Client 5 for Linux, находящихся в эксплуатации и на которые распространяется действие данного сертификата – 1477 шт.</w:t>
            </w:r>
          </w:p>
        </w:tc>
      </w:tr>
      <w:tr>
        <w:trPr>
          <w:trHeight w:val="20" w:hRule="atLeast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42" w:right="-108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color w:val="000000"/>
                <w:shd w:fill="auto" w:val="clear"/>
              </w:rPr>
              <w:t>Услуги по предоставлению сертификата активации сервиса совместной технической поддержки ПО ViPNet Client 4U for</w:t>
            </w:r>
            <w:r>
              <w:rPr>
                <w:rFonts w:eastAsia="Open Sans"/>
                <w:color w:val="000000"/>
                <w:shd w:fill="auto" w:val="clear"/>
              </w:rPr>
              <w:t xml:space="preserve"> </w:t>
            </w:r>
            <w:r>
              <w:rPr>
                <w:rFonts w:eastAsia="Open Sans"/>
                <w:color w:val="000000"/>
                <w:shd w:fill="auto" w:val="clear"/>
                <w:lang w:val="en-US"/>
              </w:rPr>
              <w:t>Android</w:t>
            </w:r>
            <w:r>
              <w:rPr>
                <w:rFonts w:eastAsia="Open Sans"/>
                <w:color w:val="000000"/>
                <w:shd w:fill="auto" w:val="clear"/>
              </w:rPr>
              <w:t xml:space="preserve"> (</w:t>
            </w:r>
            <w:r>
              <w:rPr>
                <w:rFonts w:eastAsia="Open Sans"/>
                <w:color w:val="000000"/>
                <w:shd w:fill="auto" w:val="clear"/>
                <w:lang w:val="en-US"/>
              </w:rPr>
              <w:t>KC</w:t>
            </w:r>
            <w:r>
              <w:rPr>
                <w:rFonts w:eastAsia="Open Sans"/>
                <w:color w:val="000000"/>
                <w:shd w:fill="auto" w:val="clear"/>
              </w:rPr>
              <w:t>1</w:t>
            </w:r>
            <w:r>
              <w:rPr>
                <w:color w:val="000000"/>
                <w:shd w:fill="auto" w:val="clear"/>
              </w:rPr>
              <w:t>)* на срок 1 год, уровень – Расширенный, сеть 4652.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color w:val="000000"/>
                <w:shd w:fill="auto" w:val="clear"/>
              </w:rPr>
              <w:t>ОКПД2: 62.02.30.000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-108" w:right="-108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color w:val="000000"/>
                <w:shd w:fill="auto" w:val="clear"/>
              </w:rPr>
              <w:t>1 усл. ед.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Сертификат активации сервиса совместной технической поддержки ПО ViPNet Client 4U for Android (KC1) соответствующий следующим характеристикам: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- уровень технической поддержки – совместный Расширенный в соответствии с информацией, размещенной на ресурсе: https://infotecs.ru/support/sla/;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- срок действия – с 01.11.2026 на 365 дней;</w:t>
            </w:r>
          </w:p>
          <w:p>
            <w:pPr>
              <w:pStyle w:val="Normal"/>
              <w:widowControl w:val="false"/>
              <w:tabs>
                <w:tab w:val="left" w:pos="-31680" w:leader="none"/>
                <w:tab w:val="left" w:pos="-31552" w:leader="none"/>
                <w:tab w:val="left" w:pos="-30844" w:leader="none"/>
                <w:tab w:val="left" w:pos="-30136" w:leader="none"/>
                <w:tab w:val="left" w:pos="-29428" w:leader="none"/>
                <w:tab w:val="left" w:pos="-28720" w:leader="none"/>
                <w:tab w:val="left" w:pos="-28012" w:leader="none"/>
                <w:tab w:val="left" w:pos="-27304" w:leader="none"/>
                <w:tab w:val="left" w:pos="-26596" w:leader="none"/>
                <w:tab w:val="left" w:pos="-25888" w:leader="none"/>
                <w:tab w:val="left" w:pos="-25180" w:leader="none"/>
                <w:tab w:val="left" w:pos="-24472" w:leader="none"/>
                <w:tab w:val="left" w:pos="-23764" w:leader="none"/>
                <w:tab w:val="left" w:pos="-23056" w:leader="none"/>
                <w:tab w:val="left" w:pos="-22348" w:leader="none"/>
                <w:tab w:val="left" w:pos="-21640" w:leader="none"/>
                <w:tab w:val="left" w:pos="-20932" w:leader="none"/>
                <w:tab w:val="left" w:pos="-20224" w:leader="none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703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  <w:tab w:val="left" w:pos="15576" w:leader="none"/>
                <w:tab w:val="left" w:pos="16284" w:leader="none"/>
                <w:tab w:val="left" w:pos="16992" w:leader="none"/>
                <w:tab w:val="left" w:pos="17700" w:leader="none"/>
                <w:tab w:val="left" w:pos="18408" w:leader="none"/>
                <w:tab w:val="left" w:pos="19116" w:leader="none"/>
                <w:tab w:val="left" w:pos="19824" w:leader="none"/>
                <w:tab w:val="left" w:pos="20532" w:leader="none"/>
                <w:tab w:val="left" w:pos="21240" w:leader="none"/>
                <w:tab w:val="left" w:pos="21948" w:leader="none"/>
                <w:tab w:val="left" w:pos="22656" w:leader="none"/>
                <w:tab w:val="left" w:pos="23364" w:leader="none"/>
                <w:tab w:val="left" w:pos="24072" w:leader="none"/>
                <w:tab w:val="left" w:pos="24780" w:leader="none"/>
                <w:tab w:val="left" w:pos="25488" w:leader="none"/>
                <w:tab w:val="left" w:pos="26196" w:leader="none"/>
                <w:tab w:val="left" w:pos="26904" w:leader="none"/>
                <w:tab w:val="left" w:pos="27612" w:leader="none"/>
                <w:tab w:val="left" w:pos="28320" w:leader="none"/>
                <w:tab w:val="left" w:pos="29028" w:leader="none"/>
                <w:tab w:val="left" w:pos="29736" w:leader="none"/>
                <w:tab w:val="left" w:pos="30444" w:leader="none"/>
                <w:tab w:val="left" w:pos="31152" w:leader="none"/>
                <w:tab w:val="left" w:pos="31680" w:leader="none"/>
              </w:tabs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- количество ПО ViPNet Client for Android (KC1), находящихся в эксплуатации и на которые распространяется действие данного сертификата – 183 шт.</w:t>
            </w:r>
          </w:p>
        </w:tc>
      </w:tr>
    </w:tbl>
    <w:p>
      <w:pPr>
        <w:pStyle w:val="18"/>
        <w:spacing w:lineRule="auto" w:line="240"/>
        <w:ind w:firstLine="737"/>
        <w:rPr>
          <w:sz w:val="20"/>
        </w:rPr>
      </w:pPr>
      <w:r>
        <w:rPr>
          <w:sz w:val="20"/>
        </w:rPr>
        <w:t>* В соответствии с п. 1 ч. 1 ст. 33 федерального закона № 44-ФЗ «О контрактной системе в сфере закупок товаров, работ, услуг для обеспечения государственных и муниципальных нужд» от 05.04.2013, в связи с необходимостью обеспечения совместимости с используемым у Заказчика программным обеспечением, эквивалент не допускается.</w:t>
      </w:r>
    </w:p>
    <w:p>
      <w:pPr>
        <w:pStyle w:val="18"/>
        <w:spacing w:lineRule="auto" w:line="240"/>
        <w:ind w:firstLine="737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18"/>
        <w:spacing w:lineRule="auto" w:line="240"/>
        <w:ind w:firstLine="737"/>
        <w:rPr>
          <w:sz w:val="20"/>
        </w:rPr>
      </w:pPr>
      <w:r>
        <w:rPr>
          <w:sz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Arial Unicode MS">
    <w:charset w:val="01"/>
    <w:family w:val="roman"/>
    <w:pitch w:val="variable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Bookman Old Style">
    <w:charset w:val="01"/>
    <w:family w:val="roman"/>
    <w:pitch w:val="variable"/>
  </w:font>
  <w:font w:name="NTTierce">
    <w:charset w:val="01"/>
    <w:family w:val="roman"/>
    <w:pitch w:val="variable"/>
  </w:font>
  <w:font w:name="TimesDL">
    <w:charset w:val="01"/>
    <w:family w:val="roman"/>
    <w:pitch w:val="variable"/>
  </w:font>
  <w:font w:name="Verdana">
    <w:charset w:val="01"/>
    <w:family w:val="roman"/>
    <w:pitch w:val="variable"/>
  </w:font>
  <w:font w:name="OfficinaSansCTT">
    <w:charset w:val="01"/>
    <w:family w:val="roman"/>
    <w:pitch w:val="variable"/>
  </w:font>
  <w:font w:name="GaramondNarrowC">
    <w:charset w:val="01"/>
    <w:family w:val="roman"/>
    <w:pitch w:val="variable"/>
  </w:font>
  <w:font w:name="Arial Narrow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6D99377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 wp14:anchorId="6D99377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4"/>
        <w:b/>
        <w:szCs w:val="24"/>
        <w:rFonts w:ascii="Times New Roman" w:hAnsi="Times New Roman" w:eastAsia="Times New Roman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i w:val="false"/>
        <w:b/>
        <w:szCs w:val="24"/>
        <w:iCs w:val="false"/>
        <w:bCs/>
        <w:vanish w:val="false"/>
        <w:rFonts w:ascii="Times New Roman" w:hAnsi="Times New Roman"/>
        <w:color w:val="00000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i w:val="false"/>
        <w:b/>
        <w:szCs w:val="24"/>
        <w:vanish w:val="false"/>
        <w:rFonts w:ascii="Times New Roman" w:hAnsi="Times New Roman"/>
        <w:color w:val="00000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iCs w:val="false"/>
        <w:vanish w:val="false"/>
        <w:rFonts w:ascii="Times New Roman" w:hAnsi="Times New Roman"/>
        <w:color w:val="000000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i w:val="false"/>
        <w:b/>
        <w:vanish w:val="false"/>
        <w:rFonts w:ascii="Times New Roman" w:hAnsi="Times New Roman"/>
        <w:color w:val="000000"/>
      </w:rPr>
    </w:lvl>
    <w:lvl w:ilvl="5">
      <w:start w:val="1"/>
      <w:numFmt w:val="decimal"/>
      <w:suff w:val="space"/>
      <w:lvlText w:val=""/>
      <w:lvlJc w:val="left"/>
      <w:pPr>
        <w:tabs>
          <w:tab w:val="num" w:pos="0"/>
        </w:tabs>
        <w:ind w:left="357" w:firstLine="3"/>
      </w:pPr>
      <w:rPr/>
    </w:lvl>
    <w:lvl w:ilvl="6">
      <w:start w:val="1"/>
      <w:numFmt w:val="decimal"/>
      <w:suff w:val="space"/>
      <w:lvlText w:val="%1.%2.%3.%4.%5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space"/>
      <w:lvlText w:val="Рисунок %8 - 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space"/>
      <w:lvlText w:val="Таблица %9 –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363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1083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-"/>
      <w:lvlJc w:val="left"/>
      <w:pPr>
        <w:tabs>
          <w:tab w:val="num" w:pos="1407"/>
        </w:tabs>
        <w:ind w:left="1407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-"/>
      <w:lvlJc w:val="left"/>
      <w:pPr>
        <w:tabs>
          <w:tab w:val="num" w:pos="0"/>
        </w:tabs>
        <w:ind w:left="1758" w:hanging="170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tabs>
          <w:tab w:val="num" w:pos="0"/>
        </w:tabs>
        <w:ind w:left="2839" w:hanging="14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67" w:hanging="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134" w:hanging="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701" w:hanging="0"/>
      </w:pPr>
      <w:rPr/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1701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4132"/>
        </w:tabs>
        <w:ind w:left="4132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4849"/>
        </w:tabs>
        <w:ind w:left="4849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206"/>
        </w:tabs>
        <w:ind w:left="5206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923"/>
        </w:tabs>
        <w:ind w:left="5923" w:hanging="21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  <w:rPr/>
    </w:lvl>
  </w:abstractNum>
  <w:abstractNum w:abstractNumId="8">
    <w:lvl w:ilvl="0">
      <w:start w:val="6"/>
      <w:numFmt w:val="decimal"/>
      <w:lvlText w:val="%1."/>
      <w:lvlJc w:val="left"/>
      <w:pPr>
        <w:tabs>
          <w:tab w:val="num" w:pos="0"/>
        </w:tabs>
        <w:ind w:left="927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qFormat/>
    <w:pPr>
      <w:keepNext w:val="true"/>
      <w:jc w:val="center"/>
      <w:outlineLvl w:val="3"/>
    </w:pPr>
    <w:rPr>
      <w:spacing w:val="20"/>
      <w:sz w:val="30"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qFormat/>
    <w:pPr>
      <w:keepNext w:val="true"/>
      <w:outlineLvl w:val="5"/>
    </w:pPr>
    <w:rPr>
      <w:b/>
      <w:i/>
      <w:iCs/>
      <w:sz w:val="18"/>
    </w:rPr>
  </w:style>
  <w:style w:type="paragraph" w:styleId="Heading7">
    <w:name w:val="Heading 7"/>
    <w:basedOn w:val="Normal"/>
    <w:next w:val="Normal"/>
    <w:link w:val="7"/>
    <w:qFormat/>
    <w:pPr>
      <w:keepNext w:val="true"/>
      <w:ind w:firstLine="720"/>
      <w:outlineLvl w:val="6"/>
    </w:pPr>
    <w:rPr>
      <w:b/>
      <w:bCs/>
    </w:rPr>
  </w:style>
  <w:style w:type="paragraph" w:styleId="Heading8">
    <w:name w:val="Heading 8"/>
    <w:basedOn w:val="Normal"/>
    <w:next w:val="Normal"/>
    <w:link w:val="8"/>
    <w:qFormat/>
    <w:pPr>
      <w:keepNext w:val="true"/>
      <w:jc w:val="both"/>
      <w:outlineLvl w:val="7"/>
    </w:pPr>
    <w:rPr>
      <w:i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11" w:customStyle="1">
    <w:name w:val="Гиперссылка1"/>
    <w:qFormat/>
    <w:rPr>
      <w:color w:val="0000FF"/>
      <w:u w:val="single"/>
    </w:rPr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unhideWhenUsed/>
    <w:qFormat/>
    <w:rPr>
      <w:vertAlign w:val="superscript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10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1DocumentHeader1H1121111112111" w:customStyle="1">
    <w:name w:val="Заголовок 1 Знак;Document Header1 Знак;H1 Знак;Заголовок 1 Знак2 Знак Знак;Заголовок 1 Знак1 Знак Знак Знак;Заголовок 1 Знак Знак Знак Знак Знак;Заголовок 1 Знак Знак1 Знак Знак Знак;Заголовок 1 Знак Знак2 Знак Знак;Заголовок 1 Знак1 Знак1 Знак"/>
    <w:link w:val="1DocumentHeader1H1121111112111112"/>
    <w:qFormat/>
    <w:rPr>
      <w:b/>
      <w:sz w:val="24"/>
      <w:lang w:val="ru-RU" w:eastAsia="ru-RU" w:bidi="ar-SA"/>
    </w:rPr>
  </w:style>
  <w:style w:type="character" w:styleId="2H21H211Numberedtext31h21H221H231H241H2111H251H2121H2211H2311H2411H21111H261H2131H2221H2321H2421H21121" w:customStyle="1">
    <w:name w:val="Заголовок 2 Знак;Знак Знак;H2 Знак1;H21 Знак1;Numbered text 3 Знак1;h2 Знак1;H22 Знак1;H23 Знак1;H24 Знак1;H211 Знак1;H25 Знак1;H212 Знак1;H221 Знак1;H231 Знак1;H241 Знак1;H2111 Знак1;H26 Знак1;H213 Знак1;H222 Знак1;H232 Знак1;H242 Знак1;H2112 Знак1"/>
    <w:link w:val="2H2H21Numberedtext3h2H22H23H24H211H25H212H221H231H241H2111H26H213H222H232H242H2112H27H214H28H29H210H215H216H217H218H219H220H2110H223H2113H224H225H226H227H228H229H230H233H234H235H2114H236"/>
    <w:qFormat/>
    <w:rPr>
      <w:rFonts w:ascii="Arial" w:hAnsi="Arial"/>
      <w:b/>
      <w:bCs/>
      <w:i/>
      <w:iCs/>
      <w:sz w:val="28"/>
      <w:szCs w:val="28"/>
      <w:lang w:val="ru-RU" w:eastAsia="ru-RU" w:bidi="ar-SA"/>
    </w:rPr>
  </w:style>
  <w:style w:type="character" w:styleId="3" w:customStyle="1">
    <w:name w:val="Заголовок 3 Знак"/>
    <w:qFormat/>
    <w:rPr>
      <w:rFonts w:ascii="Arial" w:hAnsi="Arial"/>
      <w:b/>
      <w:bCs/>
      <w:sz w:val="26"/>
      <w:szCs w:val="26"/>
      <w:lang w:val="ru-RU" w:eastAsia="ru-RU" w:bidi="ar-SA"/>
    </w:rPr>
  </w:style>
  <w:style w:type="character" w:styleId="6" w:customStyle="1">
    <w:name w:val="Заголовок 6 Знак"/>
    <w:qFormat/>
    <w:rPr>
      <w:b/>
      <w:i/>
      <w:iCs/>
      <w:sz w:val="18"/>
      <w:lang w:val="ru-RU" w:eastAsia="ru-RU" w:bidi="ar-SA"/>
    </w:rPr>
  </w:style>
  <w:style w:type="character" w:styleId="8" w:customStyle="1">
    <w:name w:val="Заголовок 8 Знак"/>
    <w:qFormat/>
    <w:rPr>
      <w:i/>
      <w:sz w:val="24"/>
      <w:lang w:val="ru-RU" w:eastAsia="ru-RU" w:bidi="ar-SA"/>
    </w:rPr>
  </w:style>
  <w:style w:type="character" w:styleId="91111112113412513614715" w:customStyle="1">
    <w:name w:val="Заголовок 9 Знак;1) список с цифрами Знак;Приложение Знак;1.1.1.1 Текст подпункта после пункта Знак;текст1 Знак;текст2 Знак;текст11 Знак;текст3 Знак;текст4 Знак;текст12 Знак;текст5 Знак;текст13 Знак;текст6 Знак;текст14 Знак;текст7 Знак;текст15 Знак"/>
    <w:link w:val="91111112113412513614715816"/>
    <w:qFormat/>
    <w:rPr>
      <w:rFonts w:ascii="Arial" w:hAnsi="Arial"/>
      <w:sz w:val="22"/>
      <w:szCs w:val="22"/>
      <w:lang w:val="ru-RU" w:eastAsia="ru-RU" w:bidi="ar-SA"/>
    </w:rPr>
  </w:style>
  <w:style w:type="character" w:styleId="1BodyTextChar" w:customStyle="1">
    <w:name w:val="Основной текст Знак;Список 1 Знак;Body Text Char Знак"/>
    <w:qFormat/>
    <w:rPr>
      <w:sz w:val="24"/>
      <w:szCs w:val="24"/>
      <w:lang w:val="ru-RU" w:eastAsia="ru-RU" w:bidi="ar-SA"/>
    </w:rPr>
  </w:style>
  <w:style w:type="character" w:styleId="31" w:customStyle="1">
    <w:name w:val="Основной текст 3 Знак"/>
    <w:qFormat/>
    <w:rPr>
      <w:sz w:val="16"/>
      <w:szCs w:val="16"/>
      <w:lang w:val="ru-RU" w:eastAsia="ru-RU" w:bidi="ar-SA"/>
    </w:rPr>
  </w:style>
  <w:style w:type="character" w:styleId="22" w:customStyle="1">
    <w:name w:val="Основной текст с отступом 2 Знак"/>
    <w:qFormat/>
    <w:rPr>
      <w:sz w:val="24"/>
      <w:szCs w:val="24"/>
      <w:lang w:val="ru-RU" w:eastAsia="ru-RU" w:bidi="ar-SA"/>
    </w:rPr>
  </w:style>
  <w:style w:type="character" w:styleId="23" w:customStyle="1">
    <w:name w:val="Основной текст 2 Знак"/>
    <w:link w:val="25"/>
    <w:qFormat/>
    <w:rPr>
      <w:sz w:val="24"/>
      <w:szCs w:val="24"/>
      <w:lang w:val="ru-RU" w:eastAsia="ru-RU" w:bidi="ar-SA"/>
    </w:rPr>
  </w:style>
  <w:style w:type="character" w:styleId="Style11" w:customStyle="1">
    <w:name w:val="Верхний колонтитул Знак"/>
    <w:qFormat/>
    <w:rPr>
      <w:sz w:val="24"/>
      <w:szCs w:val="24"/>
      <w:lang w:val="ru-RU" w:eastAsia="ru-RU" w:bidi="ar-SA"/>
    </w:rPr>
  </w:style>
  <w:style w:type="character" w:styleId="Style12" w:customStyle="1">
    <w:name w:val="Нижний колонтитул Знак"/>
    <w:qFormat/>
    <w:rPr>
      <w:sz w:val="24"/>
      <w:szCs w:val="24"/>
      <w:lang w:val="ru-RU" w:eastAsia="ru-RU" w:bidi="ar-SA"/>
    </w:rPr>
  </w:style>
  <w:style w:type="character" w:styleId="Style13" w:customStyle="1">
    <w:name w:val="Текст Знак"/>
    <w:qFormat/>
    <w:rPr>
      <w:rFonts w:ascii="Courier New" w:hAnsi="Courier New"/>
      <w:lang w:val="ru-RU" w:eastAsia="ru-RU" w:bidi="ar-SA"/>
    </w:rPr>
  </w:style>
  <w:style w:type="character" w:styleId="Pagenumber">
    <w:name w:val="page number"/>
    <w:basedOn w:val="DefaultParagraphFont"/>
    <w:qFormat/>
    <w:rPr/>
  </w:style>
  <w:style w:type="character" w:styleId="Style14" w:customStyle="1">
    <w:name w:val="Основной текст с отступом Знак;текст Знак"/>
    <w:qFormat/>
    <w:rPr>
      <w:color w:val="000000"/>
      <w:sz w:val="24"/>
      <w:szCs w:val="24"/>
      <w:lang w:val="ru-RU" w:eastAsia="ru-RU" w:bidi="ar-SA"/>
    </w:rPr>
  </w:style>
  <w:style w:type="character" w:styleId="HTML" w:customStyle="1">
    <w:name w:val="Стандартный HTML Знак"/>
    <w:qFormat/>
    <w:rPr>
      <w:rFonts w:ascii="Arial Unicode MS" w:hAnsi="Arial Unicode MS" w:eastAsia="Arial Unicode MS"/>
      <w:lang w:val="ru-RU" w:eastAsia="ru-RU" w:bidi="ar-SA"/>
    </w:rPr>
  </w:style>
  <w:style w:type="character" w:styleId="32" w:customStyle="1">
    <w:name w:val="Стиль3 Знак"/>
    <w:qFormat/>
    <w:rPr>
      <w:sz w:val="24"/>
      <w:lang w:val="ru-RU" w:eastAsia="ru-RU" w:bidi="ar-SA"/>
    </w:rPr>
  </w:style>
  <w:style w:type="character" w:styleId="HTMLKeyboard">
    <w:name w:val="HTML Keyboard"/>
    <w:qFormat/>
    <w:rPr>
      <w:rFonts w:ascii="Courier New" w:hAnsi="Courier New"/>
      <w:sz w:val="20"/>
      <w:szCs w:val="20"/>
    </w:rPr>
  </w:style>
  <w:style w:type="character" w:styleId="311" w:customStyle="1">
    <w:name w:val="Основной текст 3 Знак1"/>
    <w:link w:val="BodyText3"/>
    <w:qFormat/>
    <w:rPr>
      <w:lang w:val="ru-RU" w:eastAsia="ru-RU" w:bidi="ar-SA"/>
    </w:rPr>
  </w:style>
  <w:style w:type="character" w:styleId="ConsNonformat" w:customStyle="1">
    <w:name w:val="ConsNonformat Знак"/>
    <w:qFormat/>
    <w:rPr>
      <w:rFonts w:ascii="Courier New" w:hAnsi="Courier New"/>
      <w:lang w:val="ru-RU" w:eastAsia="ru-RU" w:bidi="ar-SA"/>
    </w:rPr>
  </w:style>
  <w:style w:type="character" w:styleId="-" w:customStyle="1">
    <w:name w:val="Контракт-подподпункт Знак Знак"/>
    <w:qFormat/>
    <w:rPr>
      <w:sz w:val="28"/>
      <w:szCs w:val="28"/>
      <w:lang w:val="ru-RU" w:eastAsia="ru-RU" w:bidi="ar-SA"/>
    </w:rPr>
  </w:style>
  <w:style w:type="character" w:styleId="-1" w:customStyle="1">
    <w:name w:val="Контракт-подпункт Знак Знак"/>
    <w:qFormat/>
    <w:rPr>
      <w:sz w:val="28"/>
      <w:szCs w:val="28"/>
      <w:lang w:val="ru-RU" w:eastAsia="ru-RU" w:bidi="ar-SA"/>
    </w:rPr>
  </w:style>
  <w:style w:type="character" w:styleId="Style15" w:customStyle="1">
    <w:name w:val="Основной шрифт"/>
    <w:semiHidden/>
    <w:qFormat/>
    <w:rPr/>
  </w:style>
  <w:style w:type="character" w:styleId="12" w:customStyle="1">
    <w:name w:val="Просмотренная гиперссылка1"/>
    <w:qFormat/>
    <w:rPr>
      <w:color w:val="800080"/>
      <w:u w:val="single"/>
    </w:rPr>
  </w:style>
  <w:style w:type="character" w:styleId="45-FNCiaeniinee-FN1frUsedbyWordforHelpfootnotesymbolsReferencianotaalpieSUPERS" w:customStyle="1">
    <w:name w:val="Знак сноски;Ссылка на сноску 45;Знак сноски-FN;Ciae niinee-FN;Знак сноски 1;fr;Used by Word for Help footnote symbols;Referencia nota al pie;SUPERS"/>
    <w:qFormat/>
    <w:rPr>
      <w:vertAlign w:val="superscript"/>
    </w:rPr>
  </w:style>
  <w:style w:type="character" w:styleId="X1" w:customStyle="1">
    <w:name w:val="x1"/>
    <w:qFormat/>
    <w:rPr>
      <w:vanish/>
    </w:rPr>
  </w:style>
  <w:style w:type="character" w:styleId="Texthead1" w:customStyle="1">
    <w:name w:val="texthead1"/>
    <w:qFormat/>
    <w:rPr>
      <w:rFonts w:ascii="Tahoma" w:hAnsi="Tahoma"/>
      <w:color w:val="4D5962"/>
      <w:sz w:val="27"/>
      <w:szCs w:val="27"/>
    </w:rPr>
  </w:style>
  <w:style w:type="character" w:styleId="H2H21Numberedtext3h2H22H23H24H211H25H212H221H231H241H2111H26H213H222H232H242H2112H27H214H28H29H210" w:customStyle="1">
    <w:name w:val="H2 Знак;H21 Знак;Numbered text 3 Знак;h2 Знак;H22 Знак;H23 Знак;H24 Знак;H211 Знак;H25 Знак;H212 Знак;H221 Знак;H231 Знак;H241 Знак;H2111 Знак;H26 Знак;H213 Знак;H222 Знак;H232 Знак;H242 Знак;H2112 Знак;H27 Знак;H214 Знак;H28 Знак;H29 Знак;H210 Знак"/>
    <w:qFormat/>
    <w:rPr>
      <w:rFonts w:ascii="Arial" w:hAnsi="Arial"/>
      <w:b/>
      <w:bCs/>
      <w:i/>
      <w:iCs/>
      <w:sz w:val="28"/>
      <w:szCs w:val="28"/>
      <w:lang w:val="ru-RU" w:eastAsia="ru-RU" w:bidi="ar-SA"/>
    </w:rPr>
  </w:style>
  <w:style w:type="character" w:styleId="Postbody1" w:customStyle="1">
    <w:name w:val="postbody1"/>
    <w:qFormat/>
    <w:rPr>
      <w:sz w:val="24"/>
      <w:szCs w:val="24"/>
    </w:rPr>
  </w:style>
  <w:style w:type="character" w:styleId="Style16" w:customStyle="1">
    <w:name w:val="Дата Знак"/>
    <w:qFormat/>
    <w:rPr>
      <w:sz w:val="24"/>
      <w:lang w:val="ru-RU" w:eastAsia="ru-RU" w:bidi="ar-SA"/>
    </w:rPr>
  </w:style>
  <w:style w:type="character" w:styleId="33" w:customStyle="1">
    <w:name w:val="Стиль3 Знак Знак Знак"/>
    <w:link w:val="37"/>
    <w:qFormat/>
    <w:rPr>
      <w:sz w:val="24"/>
      <w:lang w:val="ru-RU" w:eastAsia="ru-RU" w:bidi="ar-SA"/>
    </w:rPr>
  </w:style>
  <w:style w:type="character" w:styleId="17" w:customStyle="1">
    <w:name w:val="Знак Знак17"/>
    <w:qFormat/>
    <w:rPr>
      <w:rFonts w:eastAsia="Times New Roman"/>
      <w:i/>
      <w:iCs/>
      <w:sz w:val="24"/>
      <w:szCs w:val="24"/>
    </w:rPr>
  </w:style>
  <w:style w:type="character" w:styleId="ConsPlusNormal" w:customStyle="1">
    <w:name w:val="ConsPlusNormal Знак"/>
    <w:qFormat/>
    <w:rPr>
      <w:rFonts w:ascii="Arial" w:hAnsi="Arial"/>
      <w:lang w:val="ru-RU" w:eastAsia="ru-RU" w:bidi="ar-SA"/>
    </w:rPr>
  </w:style>
  <w:style w:type="character" w:styleId="FontStyle32" w:customStyle="1">
    <w:name w:val="Font Style32"/>
    <w:qFormat/>
    <w:rPr>
      <w:rFonts w:ascii="Times New Roman" w:hAnsi="Times New Roman"/>
      <w:sz w:val="24"/>
      <w:szCs w:val="24"/>
    </w:rPr>
  </w:style>
  <w:style w:type="character" w:styleId="HTML1" w:customStyle="1">
    <w:name w:val="Адрес HTML Знак"/>
    <w:qFormat/>
    <w:rPr>
      <w:i/>
      <w:iCs/>
      <w:sz w:val="24"/>
      <w:szCs w:val="24"/>
      <w:lang w:eastAsia="ar-SA"/>
    </w:rPr>
  </w:style>
  <w:style w:type="character" w:styleId="221" w:customStyle="1">
    <w:name w:val="Знак Знак22"/>
    <w:qFormat/>
    <w:rPr>
      <w:rFonts w:ascii="Arial" w:hAnsi="Arial"/>
      <w:b/>
      <w:bCs/>
      <w:sz w:val="26"/>
      <w:szCs w:val="26"/>
      <w:lang w:val="ru-RU" w:eastAsia="ru-RU" w:bidi="ar-SA"/>
    </w:rPr>
  </w:style>
  <w:style w:type="character" w:styleId="ConsNormal" w:customStyle="1">
    <w:name w:val="ConsNormal Знак"/>
    <w:qFormat/>
    <w:rPr>
      <w:rFonts w:ascii="Arial" w:hAnsi="Arial"/>
      <w:lang w:val="ru-RU" w:eastAsia="ru-RU" w:bidi="ar-SA"/>
    </w:rPr>
  </w:style>
  <w:style w:type="character" w:styleId="Style17" w:customStyle="1">
    <w:name w:val="Текст выноски Знак"/>
    <w:qFormat/>
    <w:rPr>
      <w:rFonts w:ascii="Tahoma" w:hAnsi="Tahoma"/>
      <w:sz w:val="16"/>
      <w:szCs w:val="16"/>
    </w:rPr>
  </w:style>
  <w:style w:type="character" w:styleId="Apple-converted-space" w:customStyle="1">
    <w:name w:val="apple-converted-space"/>
    <w:qFormat/>
    <w:rPr/>
  </w:style>
  <w:style w:type="character" w:styleId="34" w:customStyle="1">
    <w:name w:val="Заголовок 3 со списком Знак"/>
    <w:link w:val="36"/>
    <w:qFormat/>
    <w:rPr>
      <w:rFonts w:ascii="Arial" w:hAnsi="Arial"/>
      <w:b/>
      <w:bCs/>
      <w:sz w:val="26"/>
      <w:szCs w:val="26"/>
      <w:lang w:val="ru-RU" w:eastAsia="ru-RU" w:bidi="ar-SA"/>
    </w:rPr>
  </w:style>
  <w:style w:type="character" w:styleId="Style18" w:customStyle="1">
    <w:name w:val="Название Знак"/>
    <w:qFormat/>
    <w:rPr>
      <w:b/>
      <w:bCs/>
      <w:sz w:val="28"/>
      <w:szCs w:val="24"/>
    </w:rPr>
  </w:style>
  <w:style w:type="character" w:styleId="35" w:customStyle="1">
    <w:name w:val="Оглавление 3 Знак"/>
    <w:qFormat/>
    <w:rPr>
      <w:sz w:val="24"/>
      <w:szCs w:val="24"/>
    </w:rPr>
  </w:style>
  <w:style w:type="character" w:styleId="216125FootnoteTextCharFootnoteTextChar1FootnoteTextCharFootnoteTextCharChar45" w:customStyle="1">
    <w:name w:val="Текст сноски Знак;Знак21 Знак;Знак6 Знак Знак;Знак12 Знак Знак;Знак5 Знак;Footnote Text Char Знак Знак Знак;Footnote Text Char Знак Знак1;Footnote Text Char Знак Знак Знак Знак Знак;Footnote Text Char Знак Знак Знак Знак Char Знак;Текст сноски45 Знак"/>
    <w:link w:val="216125FootnoteTextCharFootnoteTextCharFootnoteTextCharFootnoteTextCharCharFootnoteTextCharCharChar45"/>
    <w:qFormat/>
    <w:rPr/>
  </w:style>
  <w:style w:type="character" w:styleId="Style19" w:customStyle="1">
    <w:name w:val="Абзац списка Знак"/>
    <w:qFormat/>
    <w:rPr>
      <w:rFonts w:ascii="Calibri" w:hAnsi="Calibri" w:eastAsia="Calibri"/>
      <w:sz w:val="22"/>
      <w:szCs w:val="22"/>
      <w:lang w:eastAsia="ar-SA"/>
    </w:rPr>
  </w:style>
  <w:style w:type="character" w:styleId="Strong">
    <w:name w:val="Strong"/>
    <w:qFormat/>
    <w:rPr>
      <w:b/>
      <w:bCs/>
    </w:rPr>
  </w:style>
  <w:style w:type="character" w:styleId="Submenu-table" w:customStyle="1">
    <w:name w:val="submenu-table"/>
    <w:qFormat/>
    <w:rPr/>
  </w:style>
  <w:style w:type="character" w:styleId="Annotationreference">
    <w:name w:val="annotation reference"/>
    <w:qFormat/>
    <w:rPr>
      <w:sz w:val="16"/>
      <w:szCs w:val="16"/>
    </w:rPr>
  </w:style>
  <w:style w:type="character" w:styleId="Style20" w:customStyle="1">
    <w:name w:val="Текст примечания Знак"/>
    <w:basedOn w:val="DefaultParagraphFont"/>
    <w:qFormat/>
    <w:rPr/>
  </w:style>
  <w:style w:type="character" w:styleId="Style21" w:customStyle="1">
    <w:name w:val="Тема примечания Знак"/>
    <w:qFormat/>
    <w:rPr>
      <w:b/>
      <w:bCs/>
    </w:rPr>
  </w:style>
  <w:style w:type="character" w:styleId="24" w:customStyle="1">
    <w:name w:val="Заголовок №2_"/>
    <w:qFormat/>
    <w:rPr>
      <w:b/>
      <w:bCs/>
      <w:shd w:fill="FFFFFF" w:val="clear"/>
    </w:rPr>
  </w:style>
  <w:style w:type="character" w:styleId="Head1" w:customStyle="1">
    <w:name w:val="Head1 Знак Знак"/>
    <w:qFormat/>
    <w:rPr>
      <w:b/>
      <w:bCs/>
      <w:sz w:val="32"/>
      <w:szCs w:val="32"/>
      <w:lang w:bidi="ar-SA"/>
    </w:rPr>
  </w:style>
  <w:style w:type="character" w:styleId="PlainText" w:customStyle="1">
    <w:name w:val="PlainText Знак"/>
    <w:qFormat/>
    <w:rPr>
      <w:sz w:val="24"/>
      <w:szCs w:val="24"/>
      <w:lang w:bidi="ar-SA"/>
    </w:rPr>
  </w:style>
  <w:style w:type="character" w:styleId="Head2" w:customStyle="1">
    <w:name w:val="Head2 Знак Знак"/>
    <w:qFormat/>
    <w:rPr>
      <w:rFonts w:eastAsia="Calibri"/>
      <w:b/>
      <w:bCs/>
      <w:sz w:val="28"/>
      <w:szCs w:val="28"/>
      <w:lang w:bidi="ar-SA"/>
    </w:rPr>
  </w:style>
  <w:style w:type="character" w:styleId="Head3" w:customStyle="1">
    <w:name w:val="Head3 Знак"/>
    <w:qFormat/>
    <w:rPr>
      <w:rFonts w:eastAsia="Calibri"/>
      <w:b/>
      <w:bCs/>
      <w:sz w:val="28"/>
      <w:szCs w:val="28"/>
      <w:lang w:bidi="ar-SA"/>
    </w:rPr>
  </w:style>
  <w:style w:type="character" w:styleId="Head4" w:customStyle="1">
    <w:name w:val="Head4 Знак"/>
    <w:qFormat/>
    <w:rPr>
      <w:b/>
      <w:bCs/>
      <w:sz w:val="24"/>
      <w:szCs w:val="24"/>
      <w:lang w:bidi="ar-SA"/>
    </w:rPr>
  </w:style>
  <w:style w:type="character" w:styleId="ItemizedList1" w:customStyle="1">
    <w:name w:val="ItemizedList1 Знак"/>
    <w:qFormat/>
    <w:rPr>
      <w:rFonts w:eastAsia="Calibri"/>
      <w:sz w:val="24"/>
      <w:szCs w:val="24"/>
      <w:lang w:val="en-US" w:eastAsia="en-US"/>
    </w:rPr>
  </w:style>
  <w:style w:type="character" w:styleId="TableTitle" w:customStyle="1">
    <w:name w:val="TableTitle Знак"/>
    <w:qFormat/>
    <w:rPr>
      <w:b/>
      <w:bCs/>
      <w:sz w:val="24"/>
      <w:szCs w:val="24"/>
    </w:rPr>
  </w:style>
  <w:style w:type="character" w:styleId="TableText" w:customStyle="1">
    <w:name w:val="TableText Знак"/>
    <w:qFormat/>
    <w:rPr>
      <w:sz w:val="24"/>
      <w:szCs w:val="24"/>
      <w:lang w:bidi="ar-SA"/>
    </w:rPr>
  </w:style>
  <w:style w:type="character" w:styleId="Orderedlist1" w:customStyle="1">
    <w:name w:val="Orderedlist1 Знак"/>
    <w:qFormat/>
    <w:rPr>
      <w:sz w:val="24"/>
      <w:szCs w:val="24"/>
    </w:rPr>
  </w:style>
  <w:style w:type="character" w:styleId="Style22" w:customStyle="1">
    <w:name w:val="Текст концевой сноски Знак"/>
    <w:basedOn w:val="DefaultParagraphFont"/>
    <w:qFormat/>
    <w:rPr/>
  </w:style>
  <w:style w:type="character" w:styleId="Style23" w:customStyle="1">
    <w:name w:val="Без интервала Знак"/>
    <w:qFormat/>
    <w:rPr>
      <w:sz w:val="24"/>
      <w:szCs w:val="24"/>
      <w:lang w:val="ru-RU" w:eastAsia="ru-RU" w:bidi="ar-SA"/>
    </w:rPr>
  </w:style>
  <w:style w:type="character" w:styleId="CharChar" w:customStyle="1">
    <w:name w:val="Обычный Char Char"/>
    <w:link w:val="19"/>
    <w:qFormat/>
    <w:rPr>
      <w:sz w:val="24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360"/>
      <w:jc w:val="center"/>
    </w:pPr>
    <w:rPr>
      <w:rFonts w:ascii="Bookman Old Style" w:hAnsi="Bookman Old Style"/>
      <w:b/>
      <w:sz w:val="32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Title">
    <w:name w:val="Title"/>
    <w:basedOn w:val="Normal"/>
    <w:next w:val="BodyText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8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qFormat/>
    <w:pPr/>
    <w:rPr>
      <w:b/>
      <w:bCs/>
      <w:i/>
      <w:iCs/>
    </w:rPr>
  </w:style>
  <w:style w:type="paragraph" w:styleId="Indexheading11" w:customStyle="1">
    <w:name w:val="index heading11"/>
    <w:basedOn w:val="Title"/>
    <w:qFormat/>
    <w:pPr/>
    <w:rPr/>
  </w:style>
  <w:style w:type="paragraph" w:styleId="ListParagraph">
    <w:name w:val="List Paragraph"/>
    <w:basedOn w:val="Normal"/>
    <w:qFormat/>
    <w:pPr>
      <w:spacing w:lineRule="auto" w:line="276" w:before="0" w:after="200"/>
      <w:ind w:left="720"/>
    </w:pPr>
    <w:rPr>
      <w:rFonts w:ascii="Calibri" w:hAnsi="Calibri" w:eastAsia="Calibri"/>
      <w:sz w:val="22"/>
      <w:szCs w:val="22"/>
      <w:lang w:val="en-US" w:eastAsia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ubtitle">
    <w:name w:val="Subtitle"/>
    <w:basedOn w:val="Normal"/>
    <w:qFormat/>
    <w:pPr>
      <w:spacing w:before="0" w:after="60"/>
      <w:jc w:val="center"/>
      <w:outlineLvl w:val="1"/>
    </w:pPr>
    <w:rPr>
      <w:rFonts w:ascii="Arial" w:hAnsi="Arial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pPr/>
    <w:rPr/>
  </w:style>
  <w:style w:type="paragraph" w:styleId="TOC1">
    <w:name w:val="TOC 1"/>
    <w:basedOn w:val="Normal"/>
    <w:next w:val="Normal"/>
    <w:pPr/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link w:val="35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24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1DocumentHeader1H1121111112111112" w:customStyle="1">
    <w:name w:val="Заголовок 1;Document Header1;H1;Заголовок 1 Знак2 Знак;Заголовок 1 Знак1 Знак Знак;Заголовок 1 Знак Знак Знак Знак;Заголовок 1 Знак Знак1 Знак Знак;Заголовок 1 Знак Знак2 Знак;Заголовок 1 Знак1 Знак1;Заголовок 1 Знак Знак Знак1;Заголов;Загол 2"/>
    <w:basedOn w:val="Normal"/>
    <w:next w:val="Normal"/>
    <w:link w:val="1DocumentHeader1H1121111112111"/>
    <w:qFormat/>
    <w:pPr>
      <w:keepNext w:val="true"/>
      <w:tabs>
        <w:tab w:val="clear" w:pos="708"/>
        <w:tab w:val="left" w:pos="720" w:leader="none"/>
      </w:tabs>
      <w:jc w:val="center"/>
      <w:outlineLvl w:val="0"/>
    </w:pPr>
    <w:rPr>
      <w:b/>
    </w:rPr>
  </w:style>
  <w:style w:type="paragraph" w:styleId="2H2H21Numberedtext3h2H22H23H24H211H25H212H221H231H241H2111H26H213H222H232H242H2112H27H214H28H29H210H215H216H217H218H219H220H2110H223H2113H224H225H226H227H228H229H230H233H234H235H2114H236" w:customStyle="1">
    <w:name w:val="Заголовок 2;Знак;H2;H21;Numbered text 3;h2;H22;H23;H24;H211;H25;H212;H221;H231;H241;H2111;H26;H213;H222;H232;H242;H2112;H27;H214;H28;H29;H210;H215;H216;H217;H218;H219;H220;H2110;H223;H2113;H224;H225;H226;H227;H228;H229;H230;H233;H234;H235;H2114;H236"/>
    <w:basedOn w:val="Normal"/>
    <w:next w:val="Normal"/>
    <w:link w:val="2H21H211Numberedtext31h21H221H231H241H2111H251H2121H2211H2311H2411H21111H261H2131H2221H2321H2421H21121"/>
    <w:qFormat/>
    <w:pPr>
      <w:keepNext w:val="true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1111112113412513614715816" w:customStyle="1">
    <w:name w:val="Заголовок 9;1) список с цифрами;Приложение;1.1.1.1 Текст подпункта после пункта;текст1;текст2;текст11;текст3;текст4;текст12;текст5;текст13;текст6;текст14;текст7;текст15;текст8;текст16;перечисл с увел отступ и дефисом;перечислентия с цифрами"/>
    <w:basedOn w:val="Normal"/>
    <w:next w:val="Normal"/>
    <w:link w:val="91111112113412513614715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paragraph" w:styleId="13" w:customStyle="1">
    <w:name w:val="Знак1 Знак Знак Знак"/>
    <w:basedOn w:val="Normal"/>
    <w:qFormat/>
    <w:pPr>
      <w:spacing w:beforeAutospacing="1" w:afterAutospacing="1"/>
      <w:jc w:val="both"/>
    </w:pPr>
    <w:rPr>
      <w:rFonts w:ascii="Tahoma" w:hAnsi="Tahoma"/>
      <w:lang w:val="en-US" w:eastAsia="en-US"/>
    </w:rPr>
  </w:style>
  <w:style w:type="paragraph" w:styleId="1BodyTextChar1" w:customStyle="1">
    <w:name w:val="Основной текст;Список 1;Body Text Char"/>
    <w:basedOn w:val="Normal"/>
    <w:qFormat/>
    <w:pPr>
      <w:jc w:val="both"/>
    </w:pPr>
    <w:rPr/>
  </w:style>
  <w:style w:type="paragraph" w:styleId="Iauiue" w:customStyle="1">
    <w:name w:val="Iau?iue"/>
    <w:qFormat/>
    <w:pPr>
      <w:keepNext w:val="true"/>
      <w:widowControl/>
      <w:tabs>
        <w:tab w:val="clear" w:pos="708"/>
        <w:tab w:val="left" w:pos="567" w:leader="none"/>
      </w:tabs>
      <w:suppressAutoHyphens w:val="true"/>
      <w:bidi w:val="0"/>
      <w:spacing w:lineRule="exact" w:line="220" w:before="120" w:after="0"/>
      <w:ind w:firstLine="426"/>
      <w:jc w:val="both"/>
    </w:pPr>
    <w:rPr>
      <w:rFonts w:ascii="Times New Roman" w:hAnsi="Times New Roman" w:eastAsia="Arial" w:cs="Times New Roman"/>
      <w:color w:val="000000"/>
      <w:kern w:val="0"/>
      <w:sz w:val="22"/>
      <w:szCs w:val="20"/>
      <w:lang w:val="ru-RU" w:eastAsia="ar-SA" w:bidi="ar-SA"/>
    </w:rPr>
  </w:style>
  <w:style w:type="paragraph" w:styleId="BodyText3">
    <w:name w:val="Body Text 3"/>
    <w:basedOn w:val="Normal"/>
    <w:link w:val="311"/>
    <w:qFormat/>
    <w:pPr>
      <w:keepNext w:val="true"/>
      <w:keepLines/>
      <w:widowControl w:val="false"/>
      <w:suppressLineNumbers/>
      <w:tabs>
        <w:tab w:val="clear" w:pos="708"/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pacing w:before="148" w:after="112"/>
      <w:jc w:val="both"/>
    </w:pPr>
    <w:rPr>
      <w:b/>
      <w:i/>
      <w:sz w:val="22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left="283"/>
    </w:pPr>
    <w:rPr/>
  </w:style>
  <w:style w:type="paragraph" w:styleId="BodyText2">
    <w:name w:val="Body Text 2"/>
    <w:basedOn w:val="Normal"/>
    <w:qFormat/>
    <w:pPr>
      <w:widowControl w:val="false"/>
      <w:spacing w:lineRule="auto" w:line="276"/>
      <w:ind w:firstLine="720"/>
      <w:jc w:val="both"/>
    </w:pPr>
    <w:rPr>
      <w:rFonts w:ascii="NTTierce" w:hAnsi="NTTierce"/>
      <w:lang w:eastAsia="ar-SA"/>
    </w:rPr>
  </w:style>
  <w:style w:type="paragraph" w:styleId="PlainText1">
    <w:name w:val="Plain Text"/>
    <w:basedOn w:val="Normal"/>
    <w:qFormat/>
    <w:pPr/>
    <w:rPr>
      <w:rFonts w:ascii="Courier New" w:hAnsi="Courier New"/>
    </w:rPr>
  </w:style>
  <w:style w:type="paragraph" w:styleId="Style27" w:customStyle="1">
    <w:name w:val="Основной текст с отступом;текст"/>
    <w:basedOn w:val="Normal"/>
    <w:qFormat/>
    <w:pPr>
      <w:tabs>
        <w:tab w:val="clear" w:pos="708"/>
        <w:tab w:val="left" w:pos="1134" w:leader="none"/>
      </w:tabs>
      <w:ind w:left="540"/>
      <w:jc w:val="both"/>
    </w:pPr>
    <w:rPr>
      <w:color w:val="000000"/>
    </w:rPr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Arial Unicode MS" w:hAnsi="Arial Unicode MS" w:eastAsia="Arial Unicode MS"/>
    </w:rPr>
  </w:style>
  <w:style w:type="paragraph" w:styleId="ConsNormal1" w:customStyle="1">
    <w:name w:val="ConsNormal"/>
    <w:qFormat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Стиль3"/>
    <w:basedOn w:val="BodyTextIndent2"/>
    <w:link w:val="34"/>
    <w:qFormat/>
    <w:pPr>
      <w:widowControl w:val="false"/>
      <w:tabs>
        <w:tab w:val="clear" w:pos="708"/>
        <w:tab w:val="left" w:pos="2160" w:leader="none"/>
      </w:tabs>
      <w:spacing w:lineRule="auto" w:line="240" w:before="0" w:after="0"/>
      <w:ind w:hanging="360" w:left="2160"/>
      <w:jc w:val="both"/>
    </w:pPr>
    <w:rPr/>
  </w:style>
  <w:style w:type="paragraph" w:styleId="NormalWeb">
    <w:name w:val="Normal (Web)"/>
    <w:basedOn w:val="Normal"/>
    <w:qFormat/>
    <w:pPr>
      <w:widowControl w:val="false"/>
    </w:pPr>
    <w:rPr>
      <w:lang w:val="en-US" w:eastAsia="en-US"/>
    </w:rPr>
  </w:style>
  <w:style w:type="paragraph" w:styleId="Style28" w:customStyle="1">
    <w:name w:val="Пункт"/>
    <w:basedOn w:val="Normal"/>
    <w:qFormat/>
    <w:pPr>
      <w:tabs>
        <w:tab w:val="clear" w:pos="708"/>
        <w:tab w:val="left" w:pos="1134" w:leader="none"/>
      </w:tabs>
      <w:ind w:hanging="1134" w:left="1134"/>
      <w:jc w:val="both"/>
    </w:pPr>
    <w:rPr/>
  </w:style>
  <w:style w:type="paragraph" w:styleId="BodyTextIndent3">
    <w:name w:val="Body Text Indent 3"/>
    <w:basedOn w:val="Normal"/>
    <w:qFormat/>
    <w:pPr>
      <w:tabs>
        <w:tab w:val="clear" w:pos="708"/>
        <w:tab w:val="left" w:pos="7088" w:leader="none"/>
      </w:tabs>
      <w:spacing w:lineRule="exact" w:line="280"/>
      <w:ind w:firstLine="851"/>
      <w:jc w:val="both"/>
    </w:pPr>
    <w:rPr>
      <w:lang w:val="en-US" w:eastAsia="en-US"/>
    </w:rPr>
  </w:style>
  <w:style w:type="paragraph" w:styleId="ConsNonformat1" w:customStyle="1">
    <w:name w:val="Con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PlusNormal1" w:customStyle="1">
    <w:name w:val="ConsPlu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-2" w:customStyle="1">
    <w:name w:val="Контракт-подподпункт Знак"/>
    <w:basedOn w:val="Normal"/>
    <w:qFormat/>
    <w:pPr>
      <w:jc w:val="both"/>
    </w:pPr>
    <w:rPr>
      <w:sz w:val="28"/>
      <w:szCs w:val="28"/>
    </w:rPr>
  </w:style>
  <w:style w:type="paragraph" w:styleId="-3" w:customStyle="1">
    <w:name w:val="Контракт-подпункт Знак"/>
    <w:basedOn w:val="Normal"/>
    <w:qFormat/>
    <w:pPr>
      <w:jc w:val="both"/>
    </w:pPr>
    <w:rPr>
      <w:sz w:val="28"/>
      <w:szCs w:val="28"/>
    </w:rPr>
  </w:style>
  <w:style w:type="paragraph" w:styleId="-4" w:customStyle="1">
    <w:name w:val="Контракт-пункт"/>
    <w:basedOn w:val="Normal"/>
    <w:qFormat/>
    <w:pPr>
      <w:jc w:val="both"/>
    </w:pPr>
    <w:rPr>
      <w:sz w:val="28"/>
      <w:szCs w:val="28"/>
    </w:rPr>
  </w:style>
  <w:style w:type="paragraph" w:styleId="312" w:customStyle="1">
    <w:name w:val="Основной текст с отступом 31"/>
    <w:basedOn w:val="Normal"/>
    <w:qFormat/>
    <w:pPr>
      <w:ind w:firstLine="540"/>
    </w:pPr>
    <w:rPr>
      <w:color w:val="000000"/>
      <w:spacing w:val="2"/>
      <w:lang w:eastAsia="ar-SA"/>
    </w:rPr>
  </w:style>
  <w:style w:type="paragraph" w:styleId="Style29" w:customStyle="1">
    <w:name w:val="Подраздел"/>
    <w:basedOn w:val="Normal"/>
    <w:qFormat/>
    <w:pPr>
      <w:spacing w:before="240" w:after="120"/>
      <w:jc w:val="center"/>
    </w:pPr>
    <w:rPr>
      <w:rFonts w:ascii="TimesDL" w:hAnsi="TimesDL"/>
      <w:b/>
      <w:smallCaps/>
      <w:spacing w:val="-2"/>
    </w:rPr>
  </w:style>
  <w:style w:type="paragraph" w:styleId="216125FootnoteTextCharFootnoteTextCharFootnoteTextCharFootnoteTextCharCharFootnoteTextCharCharChar45" w:customStyle="1">
    <w:name w:val="Текст сноски;Знак21;Знак6 Знак;Знак12 Знак;Знак5;Footnote Text Char Знак Знак;Footnote Text Char Знак;Footnote Text Char Знак Знак Знак Знак;Footnote Text Char Знак Знак Знак Знак Char;Footnote Text Char Знак Знак Знак Знак Char Char;Текст сноски45"/>
    <w:basedOn w:val="Normal"/>
    <w:link w:val="216125FootnoteTextCharFootnoteTextChar1FootnoteTextCharFootnoteTextCharChar45"/>
    <w:qFormat/>
    <w:pPr/>
    <w:rPr/>
  </w:style>
  <w:style w:type="paragraph" w:styleId="Xl29" w:customStyle="1">
    <w:name w:val="xl29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Arial Unicode MS"/>
    </w:rPr>
  </w:style>
  <w:style w:type="paragraph" w:styleId="Style30" w:customStyle="1">
    <w:name w:val="Подпункт"/>
    <w:basedOn w:val="Style28"/>
    <w:qFormat/>
    <w:pPr/>
    <w:rPr/>
  </w:style>
  <w:style w:type="paragraph" w:styleId="Style31" w:customStyle="1">
    <w:name w:val="Подподпункт"/>
    <w:basedOn w:val="Style30"/>
    <w:qFormat/>
    <w:pPr>
      <w:tabs>
        <w:tab w:val="clear" w:pos="1134"/>
        <w:tab w:val="left" w:pos="1701" w:leader="none"/>
        <w:tab w:val="left" w:pos="5585" w:leader="none"/>
      </w:tabs>
      <w:ind w:hanging="567" w:left="1701"/>
    </w:pPr>
    <w:rPr/>
  </w:style>
  <w:style w:type="paragraph" w:styleId="ConsTitle" w:customStyle="1">
    <w:name w:val="ConsTitl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bCs/>
      <w:color w:val="auto"/>
      <w:kern w:val="0"/>
      <w:sz w:val="22"/>
      <w:szCs w:val="22"/>
      <w:lang w:val="ru-RU" w:eastAsia="ru-RU" w:bidi="ar-SA"/>
    </w:rPr>
  </w:style>
  <w:style w:type="paragraph" w:styleId="14" w:customStyle="1">
    <w:name w:val="заголовок 1"/>
    <w:basedOn w:val="Normal"/>
    <w:next w:val="Normal"/>
    <w:qFormat/>
    <w:pPr>
      <w:keepNext w:val="true"/>
      <w:jc w:val="center"/>
      <w:outlineLvl w:val="0"/>
    </w:pPr>
    <w:rPr>
      <w:b/>
      <w:bCs/>
      <w:sz w:val="36"/>
      <w:szCs w:val="36"/>
    </w:rPr>
  </w:style>
  <w:style w:type="paragraph" w:styleId="25" w:customStyle="1">
    <w:name w:val="заголовок 2"/>
    <w:basedOn w:val="Normal"/>
    <w:next w:val="Normal"/>
    <w:link w:val="23"/>
    <w:qFormat/>
    <w:pPr>
      <w:keepNext w:val="true"/>
      <w:jc w:val="center"/>
      <w:outlineLvl w:val="1"/>
    </w:pPr>
    <w:rPr/>
  </w:style>
  <w:style w:type="paragraph" w:styleId="H4" w:customStyle="1">
    <w:name w:val="H4"/>
    <w:basedOn w:val="Normal"/>
    <w:next w:val="Normal"/>
    <w:qFormat/>
    <w:pPr>
      <w:keepNext w:val="true"/>
      <w:widowControl w:val="false"/>
      <w:spacing w:before="100" w:after="100"/>
      <w:outlineLvl w:val="4"/>
    </w:pPr>
    <w:rPr>
      <w:b/>
      <w:szCs w:val="22"/>
    </w:rPr>
  </w:style>
  <w:style w:type="paragraph" w:styleId="FR1" w:customStyle="1">
    <w:name w:val="FR1"/>
    <w:qFormat/>
    <w:pPr>
      <w:widowControl w:val="false"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Style32" w:customStyle="1">
    <w:name w:val="Знак Знак Знак Знак"/>
    <w:basedOn w:val="Normal"/>
    <w:qFormat/>
    <w:pPr/>
    <w:rPr>
      <w:rFonts w:ascii="Verdana" w:hAnsi="Verdana"/>
      <w:lang w:val="en-US" w:eastAsia="en-US"/>
    </w:rPr>
  </w:style>
  <w:style w:type="paragraph" w:styleId="Style33" w:customStyle="1">
    <w:name w:val="Заголовок;Название"/>
    <w:basedOn w:val="Normal"/>
    <w:qFormat/>
    <w:pPr>
      <w:jc w:val="center"/>
    </w:pPr>
    <w:rPr>
      <w:b/>
      <w:bCs/>
      <w:sz w:val="28"/>
      <w:lang w:val="en-US" w:eastAsia="en-US"/>
    </w:rPr>
  </w:style>
  <w:style w:type="paragraph" w:styleId="ConsCell" w:customStyle="1">
    <w:name w:val="ConsCel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34" w:customStyle="1">
    <w:name w:val="Знак"/>
    <w:basedOn w:val="Normal"/>
    <w:qFormat/>
    <w:pPr>
      <w:spacing w:lineRule="exact" w:line="240" w:before="0" w:after="160"/>
    </w:pPr>
    <w:rPr>
      <w:rFonts w:ascii="Verdana" w:hAnsi="Verdana"/>
      <w:lang w:val="en-US" w:eastAsia="en-US"/>
    </w:rPr>
  </w:style>
  <w:style w:type="paragraph" w:styleId="Date">
    <w:name w:val="Date"/>
    <w:basedOn w:val="Normal"/>
    <w:next w:val="Normal"/>
    <w:qFormat/>
    <w:pPr>
      <w:spacing w:before="0" w:after="60"/>
      <w:jc w:val="both"/>
    </w:pPr>
    <w:rPr/>
  </w:style>
  <w:style w:type="paragraph" w:styleId="313" w:customStyle="1">
    <w:name w:val="Основной текст 31"/>
    <w:basedOn w:val="Normal"/>
    <w:qFormat/>
    <w:pPr/>
    <w:rPr>
      <w:b/>
      <w:bCs/>
      <w:sz w:val="28"/>
      <w:lang w:eastAsia="ar-SA"/>
    </w:rPr>
  </w:style>
  <w:style w:type="paragraph" w:styleId="NoteHeading">
    <w:name w:val="Note Heading"/>
    <w:basedOn w:val="Normal"/>
    <w:next w:val="Normal"/>
    <w:qFormat/>
    <w:pPr>
      <w:spacing w:before="0" w:after="60"/>
      <w:jc w:val="both"/>
    </w:pPr>
    <w:rPr/>
  </w:style>
  <w:style w:type="paragraph" w:styleId="15" w:customStyle="1">
    <w:name w:val="Обычный отступ1"/>
    <w:basedOn w:val="Normal"/>
    <w:qFormat/>
    <w:pPr>
      <w:spacing w:lineRule="auto" w:line="360"/>
      <w:ind w:firstLine="624"/>
      <w:jc w:val="both"/>
    </w:pPr>
    <w:rPr>
      <w:b/>
      <w:sz w:val="26"/>
      <w:lang w:eastAsia="ar-SA"/>
    </w:rPr>
  </w:style>
  <w:style w:type="paragraph" w:styleId="211" w:customStyle="1">
    <w:name w:val="Основной текст 2 Знак1"/>
    <w:basedOn w:val="Normal"/>
    <w:qFormat/>
    <w:pPr>
      <w:spacing w:beforeAutospacing="1" w:afterAutospacing="1"/>
    </w:pPr>
    <w:rPr>
      <w:rFonts w:ascii="Tahoma" w:hAnsi="Tahoma"/>
      <w:lang w:val="en-US" w:eastAsia="en-US"/>
    </w:rPr>
  </w:style>
  <w:style w:type="paragraph" w:styleId="BodyText9" w:customStyle="1">
    <w:name w:val="Body Text_9"/>
    <w:qFormat/>
    <w:pPr>
      <w:widowControl w:val="false"/>
      <w:tabs>
        <w:tab w:val="clear" w:pos="708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</w:tabs>
      <w:suppressAutoHyphens w:val="true"/>
      <w:bidi w:val="0"/>
      <w:spacing w:lineRule="atLeast" w:line="210" w:before="42" w:after="0"/>
      <w:jc w:val="both"/>
    </w:pPr>
    <w:rPr>
      <w:rFonts w:ascii="OfficinaSansCTT" w:hAnsi="OfficinaSansCTT" w:eastAsia="Times New Roman" w:cs="Times New Roman"/>
      <w:color w:val="auto"/>
      <w:kern w:val="0"/>
      <w:sz w:val="18"/>
      <w:szCs w:val="18"/>
      <w:lang w:val="ru-RU" w:eastAsia="ru-RU" w:bidi="ar-SA"/>
    </w:rPr>
  </w:style>
  <w:style w:type="paragraph" w:styleId="41" w:customStyle="1">
    <w:name w:val="Знак4"/>
    <w:basedOn w:val="Normal"/>
    <w:qFormat/>
    <w:pPr>
      <w:spacing w:lineRule="exact" w:line="240" w:before="0" w:after="160"/>
    </w:pPr>
    <w:rPr>
      <w:rFonts w:ascii="Verdana" w:hAnsi="Verdana"/>
      <w:lang w:val="en-US" w:eastAsia="en-US"/>
    </w:rPr>
  </w:style>
  <w:style w:type="paragraph" w:styleId="37" w:customStyle="1">
    <w:name w:val="Стиль3 Знак Знак"/>
    <w:basedOn w:val="BodyTextIndent2"/>
    <w:link w:val="33"/>
    <w:qFormat/>
    <w:pPr>
      <w:widowControl w:val="false"/>
      <w:tabs>
        <w:tab w:val="clear" w:pos="708"/>
        <w:tab w:val="left" w:pos="227" w:leader="none"/>
      </w:tabs>
      <w:spacing w:lineRule="auto" w:line="240" w:before="0" w:after="0"/>
      <w:ind w:left="0"/>
      <w:jc w:val="both"/>
    </w:pPr>
    <w:rPr/>
  </w:style>
  <w:style w:type="paragraph" w:styleId="02statia2" w:customStyle="1">
    <w:name w:val="02statia2"/>
    <w:basedOn w:val="Normal"/>
    <w:qFormat/>
    <w:pPr>
      <w:spacing w:lineRule="atLeast" w:line="320" w:before="120" w:after="0"/>
      <w:ind w:hanging="880" w:left="2020"/>
      <w:jc w:val="both"/>
    </w:pPr>
    <w:rPr>
      <w:rFonts w:ascii="GaramondNarrowC" w:hAnsi="GaramondNarrowC"/>
      <w:color w:val="000000"/>
      <w:sz w:val="21"/>
      <w:szCs w:val="21"/>
    </w:rPr>
  </w:style>
  <w:style w:type="paragraph" w:styleId="A9" w:customStyle="1">
    <w:name w:val="ТЕКСТ_A9"/>
    <w:qFormat/>
    <w:pPr>
      <w:widowControl w:val="false"/>
      <w:tabs>
        <w:tab w:val="clear" w:pos="708"/>
        <w:tab w:val="right" w:pos="6236" w:leader="none"/>
      </w:tabs>
      <w:suppressAutoHyphens w:val="true"/>
      <w:bidi w:val="0"/>
      <w:spacing w:lineRule="atLeast" w:line="205" w:before="40" w:after="0"/>
      <w:jc w:val="both"/>
    </w:pPr>
    <w:rPr>
      <w:rFonts w:ascii="Arial Narrow" w:hAnsi="Arial Narrow" w:eastAsia="Times New Roman" w:cs="Times New Roman"/>
      <w:color w:val="auto"/>
      <w:kern w:val="0"/>
      <w:sz w:val="18"/>
      <w:szCs w:val="18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Vor2" w:customStyle="1">
    <w:name w:val="Vor2"/>
    <w:basedOn w:val="Normal"/>
    <w:qFormat/>
    <w:pPr>
      <w:spacing w:before="120" w:after="0"/>
      <w:jc w:val="both"/>
      <w:outlineLvl w:val="1"/>
    </w:pPr>
    <w:rPr>
      <w:b/>
      <w:lang w:eastAsia="ar-SA"/>
    </w:rPr>
  </w:style>
  <w:style w:type="paragraph" w:styleId="Style151" w:customStyle="1">
    <w:name w:val="Style15"/>
    <w:basedOn w:val="Normal"/>
    <w:qFormat/>
    <w:pPr>
      <w:widowControl w:val="false"/>
      <w:spacing w:lineRule="exact" w:line="325"/>
      <w:ind w:firstLine="562"/>
      <w:jc w:val="both"/>
    </w:pPr>
    <w:rPr/>
  </w:style>
  <w:style w:type="paragraph" w:styleId="Xl41" w:customStyle="1">
    <w:name w:val="xl41"/>
    <w:basedOn w:val="Normal"/>
    <w:qFormat/>
    <w:pPr>
      <w:spacing w:beforeAutospacing="1" w:afterAutospacing="1"/>
      <w:jc w:val="right"/>
    </w:pPr>
    <w:rPr>
      <w:rFonts w:ascii="Times New Roman CYR" w:hAnsi="Times New Roman CYR" w:eastAsia="Arial Unicode MS"/>
    </w:rPr>
  </w:style>
  <w:style w:type="paragraph" w:styleId="BodyTextIndent21" w:customStyle="1">
    <w:name w:val="Body Text Indent 21"/>
    <w:basedOn w:val="Normal"/>
    <w:qFormat/>
    <w:pPr>
      <w:widowControl w:val="false"/>
      <w:spacing w:lineRule="auto" w:line="360"/>
      <w:ind w:firstLine="709"/>
      <w:jc w:val="both"/>
    </w:pPr>
    <w:rPr>
      <w:sz w:val="28"/>
    </w:rPr>
  </w:style>
  <w:style w:type="paragraph" w:styleId="HTMLAddress">
    <w:name w:val="HTML Address"/>
    <w:basedOn w:val="Normal"/>
    <w:qFormat/>
    <w:pPr>
      <w:spacing w:before="0" w:after="60"/>
      <w:jc w:val="both"/>
    </w:pPr>
    <w:rPr>
      <w:i/>
      <w:iCs/>
      <w:lang w:val="en-US" w:eastAsia="ar-SA"/>
    </w:rPr>
  </w:style>
  <w:style w:type="paragraph" w:styleId="26" w:customStyle="1">
    <w:name w:val="Стиль2"/>
    <w:basedOn w:val="ListNumber2"/>
    <w:qFormat/>
    <w:pPr>
      <w:keepNext w:val="true"/>
      <w:keepLines/>
      <w:widowControl w:val="false"/>
      <w:suppressLineNumbers/>
      <w:tabs>
        <w:tab w:val="clear" w:pos="1080"/>
        <w:tab w:val="left" w:pos="576" w:leader="none"/>
      </w:tabs>
      <w:spacing w:before="0" w:after="60"/>
      <w:ind w:hanging="576" w:left="576"/>
      <w:contextualSpacing w:val="false"/>
      <w:jc w:val="both"/>
    </w:pPr>
    <w:rPr>
      <w:b/>
    </w:rPr>
  </w:style>
  <w:style w:type="paragraph" w:styleId="ListNumber2">
    <w:name w:val="List Number 2"/>
    <w:basedOn w:val="Normal"/>
    <w:qFormat/>
    <w:pPr>
      <w:tabs>
        <w:tab w:val="clear" w:pos="708"/>
        <w:tab w:val="left" w:pos="1080" w:leader="none"/>
      </w:tabs>
      <w:spacing w:before="0" w:after="0"/>
      <w:ind w:hanging="360" w:left="1080"/>
      <w:contextualSpacing/>
    </w:pPr>
    <w:rPr/>
  </w:style>
  <w:style w:type="paragraph" w:styleId="ListBullet">
    <w:name w:val="List Bullet"/>
    <w:basedOn w:val="Normal"/>
    <w:qFormat/>
    <w:pPr>
      <w:widowControl w:val="false"/>
      <w:jc w:val="both"/>
    </w:pPr>
    <w:rPr>
      <w:sz w:val="22"/>
      <w:szCs w:val="22"/>
    </w:rPr>
  </w:style>
  <w:style w:type="paragraph" w:styleId="16" w:customStyle="1">
    <w:name w:val="Стиль1"/>
    <w:basedOn w:val="Normal"/>
    <w:qFormat/>
    <w:pPr>
      <w:keepNext w:val="true"/>
      <w:keepLines/>
      <w:widowControl w:val="false"/>
      <w:suppressLineNumbers/>
      <w:tabs>
        <w:tab w:val="clear" w:pos="708"/>
        <w:tab w:val="left" w:pos="432" w:leader="none"/>
      </w:tabs>
      <w:spacing w:before="0" w:after="60"/>
      <w:ind w:hanging="432" w:left="432"/>
    </w:pPr>
    <w:rPr>
      <w:b/>
      <w:sz w:val="28"/>
    </w:rPr>
  </w:style>
  <w:style w:type="paragraph" w:styleId="2-11" w:customStyle="1">
    <w:name w:val="содержание2-11"/>
    <w:basedOn w:val="Normal"/>
    <w:qFormat/>
    <w:pPr>
      <w:spacing w:before="0" w:after="60"/>
      <w:jc w:val="both"/>
    </w:pPr>
    <w:rPr/>
  </w:style>
  <w:style w:type="paragraph" w:styleId="ListBullet4">
    <w:name w:val="List Bullet 4"/>
    <w:basedOn w:val="Normal"/>
    <w:qFormat/>
    <w:pPr>
      <w:spacing w:before="0" w:after="0"/>
      <w:ind w:hanging="283" w:left="849"/>
      <w:contextualSpacing/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38" w:customStyle="1">
    <w:name w:val="Раздел 3"/>
    <w:basedOn w:val="Normal"/>
    <w:qFormat/>
    <w:pPr>
      <w:tabs>
        <w:tab w:val="clear" w:pos="708"/>
        <w:tab w:val="left" w:pos="360" w:leader="none"/>
        <w:tab w:val="left" w:pos="720" w:leader="none"/>
      </w:tabs>
      <w:spacing w:before="120" w:after="120"/>
      <w:ind w:hanging="360" w:left="360"/>
      <w:jc w:val="center"/>
    </w:pPr>
    <w:rPr>
      <w:b/>
      <w:lang w:eastAsia="ar-SA"/>
    </w:rPr>
  </w:style>
  <w:style w:type="paragraph" w:styleId="CharChar1CharChar1CharChar" w:customStyle="1">
    <w:name w:val="Char Char Знак Знак1 Char Char1 Знак Знак Char Char"/>
    <w:basedOn w:val="Normal"/>
    <w:qFormat/>
    <w:pPr>
      <w:spacing w:beforeAutospacing="1" w:afterAutospacing="1"/>
    </w:pPr>
    <w:rPr>
      <w:rFonts w:ascii="Tahoma" w:hAnsi="Tahoma"/>
      <w:lang w:val="en-US" w:eastAsia="en-US"/>
    </w:rPr>
  </w:style>
  <w:style w:type="paragraph" w:styleId="314" w:customStyle="1">
    <w:name w:val="аголовок 31"/>
    <w:basedOn w:val="Normal"/>
    <w:next w:val="Normal"/>
    <w:qFormat/>
    <w:pPr>
      <w:keepNext w:val="true"/>
      <w:jc w:val="both"/>
    </w:pPr>
    <w:rPr/>
  </w:style>
  <w:style w:type="paragraph" w:styleId="BalloonText">
    <w:name w:val="Balloon Text"/>
    <w:basedOn w:val="Normal"/>
    <w:qFormat/>
    <w:pPr/>
    <w:rPr>
      <w:rFonts w:ascii="Tahoma" w:hAnsi="Tahoma"/>
      <w:sz w:val="16"/>
      <w:szCs w:val="16"/>
      <w:lang w:val="en-US" w:eastAsia="en-US"/>
    </w:rPr>
  </w:style>
  <w:style w:type="paragraph" w:styleId="Single-field-clear" w:customStyle="1">
    <w:name w:val="single-field-clear"/>
    <w:basedOn w:val="Normal"/>
    <w:qFormat/>
    <w:pPr>
      <w:spacing w:beforeAutospacing="1" w:afterAutospacing="1"/>
    </w:pPr>
    <w:rPr>
      <w:rFonts w:ascii="Arial Unicode MS" w:hAnsi="Arial Unicode MS" w:eastAsia="Arial Unicode MS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АД_Основной текст"/>
    <w:basedOn w:val="Normal"/>
    <w:qFormat/>
    <w:pPr>
      <w:tabs>
        <w:tab w:val="clear" w:pos="708"/>
        <w:tab w:val="left" w:pos="1440" w:leader="none"/>
      </w:tabs>
      <w:ind w:firstLine="567"/>
      <w:jc w:val="both"/>
    </w:pPr>
    <w:rPr/>
  </w:style>
  <w:style w:type="paragraph" w:styleId="Style36" w:customStyle="1">
    <w:name w:val="АД_Заголовки таблиц"/>
    <w:basedOn w:val="Normal"/>
    <w:qFormat/>
    <w:pPr>
      <w:tabs>
        <w:tab w:val="clear" w:pos="708"/>
        <w:tab w:val="left" w:pos="567" w:leader="none"/>
      </w:tabs>
      <w:jc w:val="center"/>
    </w:pPr>
    <w:rPr>
      <w:b/>
      <w:bCs/>
    </w:rPr>
  </w:style>
  <w:style w:type="paragraph" w:styleId="42" w:customStyle="1">
    <w:name w:val="АД_Нумерованный подпункт 4 уровня"/>
    <w:basedOn w:val="Normal"/>
    <w:qFormat/>
    <w:pPr>
      <w:tabs>
        <w:tab w:val="clear" w:pos="708"/>
        <w:tab w:val="left" w:pos="360" w:leader="none"/>
        <w:tab w:val="left" w:pos="993" w:leader="none"/>
        <w:tab w:val="left" w:pos="2880" w:leader="none"/>
      </w:tabs>
      <w:ind w:hanging="993" w:left="993"/>
      <w:jc w:val="both"/>
    </w:pPr>
    <w:rPr/>
  </w:style>
  <w:style w:type="paragraph" w:styleId="111" w:customStyle="1">
    <w:name w:val="заголовок 11"/>
    <w:basedOn w:val="Normal"/>
    <w:next w:val="Normal"/>
    <w:qFormat/>
    <w:pPr>
      <w:keepNext w:val="true"/>
      <w:jc w:val="center"/>
    </w:pPr>
    <w:rPr/>
  </w:style>
  <w:style w:type="paragraph" w:styleId="18" w:customStyle="1">
    <w:name w:val="Обычный1"/>
    <w:qFormat/>
    <w:pPr>
      <w:widowControl w:val="false"/>
      <w:suppressAutoHyphens w:val="true"/>
      <w:bidi w:val="0"/>
      <w:spacing w:lineRule="auto" w:line="300" w:before="0" w:after="0"/>
      <w:ind w:firstLine="7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7" w:customStyle="1">
    <w:name w:val="Знак Знак2 Знак Знак Знак Знак Знак Знак"/>
    <w:basedOn w:val="Normal"/>
    <w:qFormat/>
    <w:pPr>
      <w:spacing w:lineRule="exact" w:line="240" w:before="0" w:after="160"/>
      <w:jc w:val="both"/>
    </w:pPr>
    <w:rPr>
      <w:lang w:val="en-US" w:eastAsia="en-US"/>
    </w:rPr>
  </w:style>
  <w:style w:type="paragraph" w:styleId="Style37" w:customStyle="1">
    <w:name w:val="Îáû÷íûé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38" w:customStyle="1">
    <w:name w:val="Обычный_список"/>
    <w:basedOn w:val="Normal"/>
    <w:qFormat/>
    <w:pPr>
      <w:numPr>
        <w:ilvl w:val="0"/>
        <w:numId w:val="1"/>
      </w:numPr>
    </w:pPr>
    <w:rPr>
      <w:lang w:eastAsia="en-US"/>
    </w:rPr>
  </w:style>
  <w:style w:type="paragraph" w:styleId="Style39" w:customStyle="1">
    <w:name w:val="Закон"/>
    <w:basedOn w:val="Normal"/>
    <w:qFormat/>
    <w:pPr>
      <w:ind w:firstLine="567"/>
      <w:jc w:val="both"/>
    </w:pPr>
    <w:rPr>
      <w:sz w:val="18"/>
      <w:szCs w:val="18"/>
      <w:lang w:eastAsia="ar-SA"/>
    </w:rPr>
  </w:style>
  <w:style w:type="paragraph" w:styleId="222" w:customStyle="1">
    <w:name w:val="Основной текст 22"/>
    <w:basedOn w:val="18"/>
    <w:qFormat/>
    <w:pPr>
      <w:widowControl/>
      <w:tabs>
        <w:tab w:val="clear" w:pos="708"/>
        <w:tab w:val="left" w:pos="7088" w:leader="none"/>
      </w:tabs>
      <w:spacing w:lineRule="auto" w:line="240"/>
      <w:ind w:firstLine="851"/>
    </w:pPr>
    <w:rPr>
      <w:rFonts w:eastAsia="Calibri"/>
      <w:sz w:val="28"/>
    </w:rPr>
  </w:style>
  <w:style w:type="paragraph" w:styleId="19" w:customStyle="1">
    <w:name w:val="Знак1"/>
    <w:basedOn w:val="Normal"/>
    <w:link w:val="CharChar"/>
    <w:qFormat/>
    <w:pPr>
      <w:spacing w:lineRule="exact" w:line="240" w:before="0" w:after="160"/>
    </w:pPr>
    <w:rPr>
      <w:rFonts w:ascii="Verdana" w:hAnsi="Verdana"/>
      <w:lang w:val="en-US" w:eastAsia="en-US"/>
    </w:rPr>
  </w:style>
  <w:style w:type="paragraph" w:styleId="39" w:customStyle="1">
    <w:name w:val="3"/>
    <w:basedOn w:val="Normal"/>
    <w:qFormat/>
    <w:pPr>
      <w:jc w:val="both"/>
    </w:pPr>
    <w:rPr>
      <w:lang w:eastAsia="ar-SA"/>
    </w:rPr>
  </w:style>
  <w:style w:type="paragraph" w:styleId="S1" w:customStyle="1">
    <w:name w:val="s_1"/>
    <w:basedOn w:val="Normal"/>
    <w:qFormat/>
    <w:pPr>
      <w:spacing w:beforeAutospacing="1" w:afterAutospacing="1"/>
    </w:pPr>
    <w:rPr/>
  </w:style>
  <w:style w:type="paragraph" w:styleId="BodyTextIndent31" w:customStyle="1">
    <w:name w:val="Body Text Indent 31"/>
    <w:basedOn w:val="Normal"/>
    <w:qFormat/>
    <w:pPr>
      <w:widowControl w:val="false"/>
      <w:spacing w:before="0" w:after="60"/>
      <w:ind w:hanging="567" w:left="1276"/>
      <w:jc w:val="both"/>
    </w:pPr>
    <w:rPr>
      <w:sz w:val="27"/>
    </w:rPr>
  </w:style>
  <w:style w:type="paragraph" w:styleId="Style40" w:customStyle="1">
    <w:name w:val="Содержимое таблицы"/>
    <w:basedOn w:val="Normal"/>
    <w:qFormat/>
    <w:pPr>
      <w:suppressLineNumbers/>
    </w:pPr>
    <w:rPr>
      <w:lang w:eastAsia="ar-SA"/>
    </w:rPr>
  </w:style>
  <w:style w:type="paragraph" w:styleId="ListItem" w:customStyle="1">
    <w:name w:val="List Item"/>
    <w:basedOn w:val="1BodyTextChar1"/>
    <w:qFormat/>
    <w:pPr>
      <w:tabs>
        <w:tab w:val="clear" w:pos="708"/>
        <w:tab w:val="left" w:pos="1070" w:leader="none"/>
      </w:tabs>
      <w:spacing w:before="0" w:after="120"/>
      <w:ind w:hanging="283" w:left="993"/>
    </w:pPr>
    <w:rPr>
      <w:sz w:val="22"/>
      <w:szCs w:val="22"/>
      <w:lang w:eastAsia="ar-SA"/>
    </w:rPr>
  </w:style>
  <w:style w:type="paragraph" w:styleId="-5" w:customStyle="1">
    <w:name w:val="Контракт-подпункт"/>
    <w:basedOn w:val="Normal"/>
    <w:qFormat/>
    <w:pPr>
      <w:tabs>
        <w:tab w:val="clear" w:pos="708"/>
        <w:tab w:val="left" w:pos="851" w:leader="none"/>
      </w:tabs>
      <w:ind w:hanging="851" w:left="851"/>
      <w:jc w:val="both"/>
    </w:pPr>
    <w:rPr/>
  </w:style>
  <w:style w:type="paragraph" w:styleId="-6" w:customStyle="1">
    <w:name w:val="Контракт-раздел"/>
    <w:basedOn w:val="Normal"/>
    <w:next w:val="-4"/>
    <w:qFormat/>
    <w:pPr>
      <w:keepNext w:val="true"/>
      <w:tabs>
        <w:tab w:val="clear" w:pos="708"/>
        <w:tab w:val="left" w:pos="0" w:leader="none"/>
        <w:tab w:val="left" w:pos="540" w:leader="none"/>
      </w:tabs>
      <w:spacing w:before="360" w:after="120"/>
      <w:jc w:val="center"/>
      <w:outlineLvl w:val="3"/>
    </w:pPr>
    <w:rPr>
      <w:b/>
      <w:bCs/>
      <w:smallCaps/>
    </w:rPr>
  </w:style>
  <w:style w:type="paragraph" w:styleId="-7" w:customStyle="1">
    <w:name w:val="Контракт-подподпункт"/>
    <w:basedOn w:val="Normal"/>
    <w:qFormat/>
    <w:pPr>
      <w:tabs>
        <w:tab w:val="clear" w:pos="708"/>
        <w:tab w:val="left" w:pos="1418" w:leader="none"/>
      </w:tabs>
      <w:ind w:hanging="567" w:left="1418"/>
      <w:jc w:val="both"/>
    </w:pPr>
    <w:rPr/>
  </w:style>
  <w:style w:type="paragraph" w:styleId="Annotationtext">
    <w:name w:val="annotation text"/>
    <w:basedOn w:val="Normal"/>
    <w:qFormat/>
    <w:pPr/>
    <w:rPr/>
  </w:style>
  <w:style w:type="paragraph" w:styleId="Annotationsubject">
    <w:name w:val="annotation subject"/>
    <w:basedOn w:val="Annotationtext"/>
    <w:next w:val="Annotationtext"/>
    <w:qFormat/>
    <w:pPr/>
    <w:rPr>
      <w:b/>
      <w:bCs/>
      <w:lang w:val="en-US" w:eastAsia="en-US"/>
    </w:rPr>
  </w:style>
  <w:style w:type="paragraph" w:styleId="28" w:customStyle="1">
    <w:name w:val="Заголовок №2"/>
    <w:basedOn w:val="Normal"/>
    <w:qFormat/>
    <w:pPr>
      <w:widowControl w:val="false"/>
      <w:shd w:val="clear" w:color="auto" w:fill="FFFFFF"/>
      <w:spacing w:lineRule="exact" w:line="274"/>
      <w:outlineLvl w:val="1"/>
    </w:pPr>
    <w:rPr>
      <w:b/>
      <w:bCs/>
      <w:lang w:val="en-US" w:eastAsia="en-US"/>
    </w:rPr>
  </w:style>
  <w:style w:type="paragraph" w:styleId="Parametervalue" w:customStyle="1">
    <w:name w:val="parametervalue"/>
    <w:basedOn w:val="Normal"/>
    <w:qFormat/>
    <w:pPr>
      <w:spacing w:beforeAutospacing="1" w:afterAutospacing="1"/>
    </w:pPr>
    <w:rPr/>
  </w:style>
  <w:style w:type="paragraph" w:styleId="Head11" w:customStyle="1">
    <w:name w:val="Head1"/>
    <w:next w:val="Normal"/>
    <w:qFormat/>
    <w:pPr>
      <w:keepNext w:val="true"/>
      <w:widowControl/>
      <w:suppressAutoHyphens w:val="true"/>
      <w:bidi w:val="0"/>
      <w:spacing w:before="480" w:after="120"/>
      <w:jc w:val="both"/>
      <w:outlineLvl w:val="0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ru-RU" w:eastAsia="ru-RU" w:bidi="ar-SA"/>
    </w:rPr>
  </w:style>
  <w:style w:type="paragraph" w:styleId="PlainText2" w:customStyle="1">
    <w:name w:val="PlainText"/>
    <w:qFormat/>
    <w:pPr>
      <w:widowControl/>
      <w:suppressAutoHyphens w:val="true"/>
      <w:bidi w:val="0"/>
      <w:spacing w:before="12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21" w:customStyle="1">
    <w:name w:val="Head2"/>
    <w:next w:val="Normal"/>
    <w:qFormat/>
    <w:pPr>
      <w:keepNext w:val="true"/>
      <w:widowControl/>
      <w:suppressAutoHyphens w:val="true"/>
      <w:bidi w:val="0"/>
      <w:spacing w:before="120" w:after="120"/>
      <w:jc w:val="both"/>
      <w:outlineLvl w:val="1"/>
    </w:pPr>
    <w:rPr>
      <w:rFonts w:ascii="Times New Roman" w:hAnsi="Times New Roman" w:eastAsia="Calibri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Head31" w:customStyle="1">
    <w:name w:val="Head3"/>
    <w:next w:val="Normal"/>
    <w:qFormat/>
    <w:pPr>
      <w:keepNext w:val="true"/>
      <w:keepLines/>
      <w:widowControl/>
      <w:suppressAutoHyphens w:val="true"/>
      <w:bidi w:val="0"/>
      <w:spacing w:before="120" w:after="120"/>
      <w:jc w:val="both"/>
      <w:outlineLvl w:val="2"/>
    </w:pPr>
    <w:rPr>
      <w:rFonts w:ascii="Times New Roman" w:hAnsi="Times New Roman" w:eastAsia="Calibri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Head41" w:customStyle="1">
    <w:name w:val="Head4"/>
    <w:next w:val="Normal"/>
    <w:qFormat/>
    <w:pPr>
      <w:keepNext w:val="true"/>
      <w:widowControl/>
      <w:suppressAutoHyphens w:val="true"/>
      <w:bidi w:val="0"/>
      <w:spacing w:before="120" w:after="120"/>
      <w:jc w:val="both"/>
      <w:outlineLvl w:val="3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Orderedlist11" w:customStyle="1">
    <w:name w:val="Orderedlist1"/>
    <w:basedOn w:val="Normal"/>
    <w:qFormat/>
    <w:pPr>
      <w:numPr>
        <w:ilvl w:val="0"/>
        <w:numId w:val="6"/>
      </w:numPr>
      <w:spacing w:before="120" w:after="120"/>
      <w:jc w:val="both"/>
    </w:pPr>
    <w:rPr>
      <w:lang w:val="en-US" w:eastAsia="en-US"/>
    </w:rPr>
  </w:style>
  <w:style w:type="paragraph" w:styleId="Orderedlist2" w:customStyle="1">
    <w:name w:val="Orderedlist2"/>
    <w:basedOn w:val="Normal"/>
    <w:qFormat/>
    <w:pPr>
      <w:tabs>
        <w:tab w:val="clear" w:pos="708"/>
        <w:tab w:val="left" w:pos="0" w:leader="none"/>
      </w:tabs>
      <w:spacing w:before="120" w:after="120"/>
      <w:ind w:left="567"/>
      <w:jc w:val="both"/>
    </w:pPr>
    <w:rPr/>
  </w:style>
  <w:style w:type="paragraph" w:styleId="ItemizedList2" w:customStyle="1">
    <w:name w:val="ItemizedList2"/>
    <w:qFormat/>
    <w:pPr>
      <w:widowControl/>
      <w:numPr>
        <w:ilvl w:val="0"/>
        <w:numId w:val="4"/>
      </w:numPr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OrderedList3" w:customStyle="1">
    <w:name w:val="OrderedList3"/>
    <w:basedOn w:val="Normal"/>
    <w:qFormat/>
    <w:pPr>
      <w:tabs>
        <w:tab w:val="clear" w:pos="708"/>
        <w:tab w:val="left" w:pos="0" w:leader="none"/>
      </w:tabs>
      <w:spacing w:before="120" w:after="120"/>
      <w:ind w:left="567"/>
      <w:jc w:val="both"/>
    </w:pPr>
    <w:rPr/>
  </w:style>
  <w:style w:type="paragraph" w:styleId="TableInscription" w:customStyle="1">
    <w:name w:val="TableInscription"/>
    <w:next w:val="Normal"/>
    <w:qFormat/>
    <w:pPr>
      <w:keepNext w:val="true"/>
      <w:widowControl/>
      <w:numPr>
        <w:ilvl w:val="0"/>
        <w:numId w:val="2"/>
      </w:numPr>
      <w:suppressAutoHyphens w:val="true"/>
      <w:bidi w:val="0"/>
      <w:spacing w:before="240" w:after="12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ItemizedList3" w:customStyle="1">
    <w:name w:val="ItemizedList3"/>
    <w:qFormat/>
    <w:pPr>
      <w:widowControl/>
      <w:numPr>
        <w:ilvl w:val="0"/>
        <w:numId w:val="5"/>
      </w:numPr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ableTitle1" w:customStyle="1">
    <w:name w:val="TableTitle"/>
    <w:basedOn w:val="PlainText2"/>
    <w:qFormat/>
    <w:pPr>
      <w:keepNext w:val="true"/>
      <w:ind w:hanging="0"/>
      <w:jc w:val="center"/>
    </w:pPr>
    <w:rPr>
      <w:b/>
      <w:bCs/>
      <w:lang w:val="en-US" w:eastAsia="en-US"/>
    </w:rPr>
  </w:style>
  <w:style w:type="paragraph" w:styleId="TableText1" w:customStyle="1">
    <w:name w:val="TableText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ItemizedList11" w:customStyle="1">
    <w:name w:val="ItemizedList1"/>
    <w:basedOn w:val="Normal"/>
    <w:qFormat/>
    <w:pPr>
      <w:numPr>
        <w:ilvl w:val="0"/>
        <w:numId w:val="3"/>
      </w:numPr>
      <w:spacing w:before="120" w:after="120"/>
      <w:jc w:val="both"/>
    </w:pPr>
    <w:rPr>
      <w:rFonts w:eastAsia="Calibri"/>
      <w:lang w:val="en-US" w:eastAsia="en-US"/>
    </w:rPr>
  </w:style>
  <w:style w:type="paragraph" w:styleId="Head6" w:customStyle="1">
    <w:name w:val="Head6"/>
    <w:next w:val="Normal"/>
    <w:qFormat/>
    <w:pPr>
      <w:widowControl/>
      <w:tabs>
        <w:tab w:val="clear" w:pos="708"/>
        <w:tab w:val="left" w:pos="0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i/>
      <w:color w:val="auto"/>
      <w:kern w:val="0"/>
      <w:sz w:val="22"/>
      <w:szCs w:val="24"/>
      <w:lang w:val="ru-RU" w:eastAsia="ru-RU" w:bidi="ar-SA"/>
    </w:rPr>
  </w:style>
  <w:style w:type="paragraph" w:styleId="PrilHeader1" w:customStyle="1">
    <w:name w:val="PrilHeader1"/>
    <w:basedOn w:val="Normal"/>
    <w:qFormat/>
    <w:pPr>
      <w:keepNext w:val="true"/>
      <w:spacing w:before="480" w:after="120"/>
      <w:jc w:val="both"/>
      <w:outlineLvl w:val="1"/>
    </w:pPr>
    <w:rPr>
      <w:b/>
      <w:bCs/>
      <w:sz w:val="28"/>
      <w:lang w:eastAsia="ar-SA"/>
    </w:rPr>
  </w:style>
  <w:style w:type="paragraph" w:styleId="PrilHeader2" w:customStyle="1">
    <w:name w:val="PrilHeader2"/>
    <w:basedOn w:val="Normal"/>
    <w:qFormat/>
    <w:pPr>
      <w:keepNext w:val="true"/>
      <w:keepLines/>
      <w:widowControl w:val="false"/>
      <w:spacing w:before="120" w:after="120"/>
      <w:jc w:val="both"/>
      <w:outlineLvl w:val="2"/>
    </w:pPr>
    <w:rPr>
      <w:b/>
      <w:bCs/>
      <w:iCs/>
      <w:sz w:val="28"/>
    </w:rPr>
  </w:style>
  <w:style w:type="paragraph" w:styleId="Normal0" w:customStyle="1">
    <w:name w:val="Normal_0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en-US" w:bidi="ar-SA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41" w:customStyle="1">
    <w:name w:val="Содержимое врезки"/>
    <w:basedOn w:val="Normal"/>
    <w:qFormat/>
    <w:pPr/>
    <w:rPr/>
  </w:style>
  <w:style w:type="paragraph" w:styleId="Style42">
    <w:name w:val="Заголовок таблицы"/>
    <w:basedOn w:val="Style4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Нет списка1"/>
    <w:semiHidden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3">
    <w:name w:val="Table Grid"/>
    <w:basedOn w:val="a2"/>
  </w:style>
  <w:style w:type="table" w:customStyle="1" w:styleId="TableGridLight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c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e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d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5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2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0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-20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0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0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0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0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1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1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1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styleId="-41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1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-61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Application>LibreOffice/7.6.7.2$Linux_X86_64 LibreOffice_project/60$Build-2</Application>
  <AppVersion>15.0000</AppVersion>
  <Pages>1</Pages>
  <Words>431</Words>
  <Characters>2965</Characters>
  <CharactersWithSpaces>3365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2025-08-15T07:12:00Z</dcterms:created>
  <dc:creator>User</dc:creator>
  <dc:description/>
  <dc:language>ru-RU</dc:language>
  <cp:lastModifiedBy/>
  <cp:lastPrinted>2026-09-25T10:56:16Z</cp:lastPrinted>
  <dcterms:modified xsi:type="dcterms:W3CDTF">2026-10-07T11:34:40Z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