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35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675"/>
        <w:gridCol w:w="4675"/>
      </w:tblGrid>
      <w:tr w:rsidR="007134D4">
        <w:tblPrEx>
          <w:tblCellMar>
            <w:top w:w="0" w:type="dxa"/>
            <w:bottom w:w="0" w:type="dxa"/>
          </w:tblCellMar>
        </w:tblPrEx>
        <w:tc>
          <w:tcPr>
            <w:tcW w:w="4675" w:type="dxa"/>
          </w:tcPr>
          <w:p w:rsidR="007134D4" w:rsidRDefault="002B4ECD">
            <w:pPr>
              <w:spacing w:after="0" w:line="276" w:lineRule="auto"/>
              <w:jc w:val="both"/>
            </w:pPr>
            <w:r>
              <w:rPr>
                <w:rFonts w:ascii="Times New Roman" w:eastAsia="Times New Roman" w:hAnsi="Times New Roman" w:cs="Times New Roman"/>
                <w:sz w:val="28"/>
              </w:rPr>
              <w:t xml:space="preserve"> </w:t>
            </w:r>
          </w:p>
        </w:tc>
        <w:tc>
          <w:tcPr>
            <w:tcW w:w="4675" w:type="dxa"/>
          </w:tcPr>
          <w:p w:rsidR="007134D4" w:rsidRDefault="002B4ECD">
            <w:pPr>
              <w:spacing w:after="0" w:line="276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Утверждаю</w:t>
            </w:r>
          </w:p>
          <w:p w:rsidR="007134D4" w:rsidRDefault="002B4ECD">
            <w:pPr>
              <w:spacing w:after="0" w:line="276" w:lineRule="auto"/>
              <w:jc w:val="right"/>
            </w:pPr>
            <w:r>
              <w:rPr>
                <w:rFonts w:ascii="Times New Roman" w:eastAsia="Times New Roman" w:hAnsi="Times New Roman" w:cs="Times New Roman"/>
                <w:sz w:val="24"/>
              </w:rPr>
              <w:t>БЮДЖЕТНОЕ УЧРЕЖДЕНИЕ ХАНТЫ-МАНСИЙСКОГО АВТОНОМНОГО ОКРУГА - ЮГРЫ "БЕЛОЯРСКАЯ РАЙОННАЯ БОЛЬНИЦА"</w:t>
            </w:r>
          </w:p>
        </w:tc>
      </w:tr>
    </w:tbl>
    <w:p w:rsidR="007134D4" w:rsidRDefault="007134D4">
      <w:pPr>
        <w:spacing w:after="0" w:line="276" w:lineRule="auto"/>
        <w:ind w:firstLine="538"/>
        <w:jc w:val="both"/>
      </w:pP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8"/>
        </w:rPr>
        <w:t>Требования к содержанию, составу заявки на участие в закупке в соответствии с Законом о контрактной системе и инструкция по ее заполнению.</w:t>
      </w:r>
    </w:p>
    <w:p w:rsidR="007134D4" w:rsidRDefault="007134D4">
      <w:pPr>
        <w:spacing w:after="0" w:line="276" w:lineRule="auto"/>
        <w:ind w:firstLine="538"/>
        <w:jc w:val="both"/>
      </w:pP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Подать заявку на участие в закупке вправе только зарегистрированный в единой информационной системе и аккредитованный на электронной площадке, специализированной электронной площадке участник закупки путем направления такой заявки в соответствии с Законом </w:t>
      </w:r>
      <w:r>
        <w:rPr>
          <w:rFonts w:ascii="Times New Roman" w:eastAsia="Times New Roman" w:hAnsi="Times New Roman" w:cs="Times New Roman"/>
          <w:sz w:val="24"/>
        </w:rPr>
        <w:t>о контрактной системе оператору электронной площадки;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Участник закупки вправе подать только одну заявку на участие в закупке в любое время с момента размещения в единой информационной системе извещения об осуществлении закупки до окончания установленного в</w:t>
      </w:r>
      <w:r>
        <w:rPr>
          <w:rFonts w:ascii="Times New Roman" w:eastAsia="Times New Roman" w:hAnsi="Times New Roman" w:cs="Times New Roman"/>
          <w:sz w:val="24"/>
        </w:rPr>
        <w:t xml:space="preserve"> соответствии с Законом о контрактной системе срока подачи заявок на участие в закупке.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Подача заявки на участие в закупке означает согласие участника закупки, подавшего такую заявку, на поставку товара, выполнение работы, оказание услуги на условиях, пред</w:t>
      </w:r>
      <w:r>
        <w:rPr>
          <w:rFonts w:ascii="Times New Roman" w:eastAsia="Times New Roman" w:hAnsi="Times New Roman" w:cs="Times New Roman"/>
          <w:sz w:val="24"/>
        </w:rPr>
        <w:t>усмотренных извещением об осуществлении закупки, и в соответствии с заявкой такого участника закупки на участие в закупке.</w:t>
      </w:r>
    </w:p>
    <w:p w:rsidR="007134D4" w:rsidRDefault="007134D4">
      <w:pPr>
        <w:spacing w:after="0" w:line="276" w:lineRule="auto"/>
        <w:jc w:val="both"/>
      </w:pPr>
    </w:p>
    <w:p w:rsidR="007134D4" w:rsidRDefault="002B4ECD">
      <w:pPr>
        <w:spacing w:after="141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8"/>
        </w:rPr>
        <w:t>Для участия в конкурентном способе заявка на участие в закупке, если иное не предусмотрено Законом о контрактной системе, должна сод</w:t>
      </w:r>
      <w:r>
        <w:rPr>
          <w:rFonts w:ascii="Times New Roman" w:eastAsia="Times New Roman" w:hAnsi="Times New Roman" w:cs="Times New Roman"/>
          <w:b/>
          <w:sz w:val="28"/>
        </w:rPr>
        <w:t>ержать:</w:t>
      </w:r>
    </w:p>
    <w:p w:rsidR="007134D4" w:rsidRDefault="002B4ECD">
      <w:pPr>
        <w:spacing w:after="141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1) информацию и документы об участнике закупки: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а) полное и сокращенное (при наличии) наименование юридического лица, в том числе иностранного юридического лица (если участником закупки является юридическое лицо), аккредитованного филиала или предс</w:t>
      </w:r>
      <w:r>
        <w:rPr>
          <w:rFonts w:ascii="Times New Roman" w:eastAsia="Times New Roman" w:hAnsi="Times New Roman" w:cs="Times New Roman"/>
          <w:sz w:val="24"/>
        </w:rPr>
        <w:t>тавительства иностранного юридического лица (если от имени иностранного юридического лица выступает аккредитованный филиал или представительство), наименование обособленного подразделения юридического лица (если от имени участника закупки выступает обособл</w:t>
      </w:r>
      <w:r>
        <w:rPr>
          <w:rFonts w:ascii="Times New Roman" w:eastAsia="Times New Roman" w:hAnsi="Times New Roman" w:cs="Times New Roman"/>
          <w:sz w:val="24"/>
        </w:rPr>
        <w:t>енное подразделение юридического лица), фамилия, имя, отчество (при наличии) (если участником закупки является физическое лицо, в том числе зарегистрированное в качестве индивидуального предпринимателя);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б) фамилия, имя, отчество (при наличии), идентификац</w:t>
      </w:r>
      <w:r>
        <w:rPr>
          <w:rFonts w:ascii="Times New Roman" w:eastAsia="Times New Roman" w:hAnsi="Times New Roman" w:cs="Times New Roman"/>
          <w:sz w:val="24"/>
        </w:rPr>
        <w:t xml:space="preserve">ионный номер налогоплательщика (при наличии) и должность лица, имеющего право без доверенности действовать от имени юридического лица, либо действующего в качестве руководителя юридического лица, аккредитованного филиала или представительства иностранного </w:t>
      </w:r>
      <w:r>
        <w:rPr>
          <w:rFonts w:ascii="Times New Roman" w:eastAsia="Times New Roman" w:hAnsi="Times New Roman" w:cs="Times New Roman"/>
          <w:sz w:val="24"/>
        </w:rPr>
        <w:t>юридического лица, либо исполняющего функции единоличного исполнительного органа юридического лица;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в) идентификационный номер налогоплательщика (при наличии) членов коллегиального исполнительного органа, лица, исполняющего функции единоличного исполнительного органа, управляющего (при наличии), управляющей организации (при наличии), участников (членов) </w:t>
      </w:r>
      <w:r>
        <w:rPr>
          <w:rFonts w:ascii="Times New Roman" w:eastAsia="Times New Roman" w:hAnsi="Times New Roman" w:cs="Times New Roman"/>
          <w:sz w:val="24"/>
        </w:rPr>
        <w:t>корпоративного юридического лица, владеющих более чем двадцатью пятью процентами акций (долей, паев) корпоративного юридического лица, учредителей унитарного юридического лица или в соответствии с законодательством соответствующего иностранного государства</w:t>
      </w:r>
      <w:r>
        <w:rPr>
          <w:rFonts w:ascii="Times New Roman" w:eastAsia="Times New Roman" w:hAnsi="Times New Roman" w:cs="Times New Roman"/>
          <w:sz w:val="24"/>
        </w:rPr>
        <w:t xml:space="preserve"> аналог идентификационного номера налогоплательщика таких лиц;  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г) адрес юридического лица, в том числе иностранного юридического лица (если участником закупки является юридическое лицо) в пределах места нахождения юридического лица, адрес (место нахожден</w:t>
      </w:r>
      <w:r>
        <w:rPr>
          <w:rFonts w:ascii="Times New Roman" w:eastAsia="Times New Roman" w:hAnsi="Times New Roman" w:cs="Times New Roman"/>
          <w:sz w:val="24"/>
        </w:rPr>
        <w:t>ия) аккредитованного филиала или представительства на территории Российской Федерации (если от имени иностранного юридического лица выступает аккредитованный филиал или представительство), адрес (место нахождения) обособленного подразделения юридического л</w:t>
      </w:r>
      <w:r>
        <w:rPr>
          <w:rFonts w:ascii="Times New Roman" w:eastAsia="Times New Roman" w:hAnsi="Times New Roman" w:cs="Times New Roman"/>
          <w:sz w:val="24"/>
        </w:rPr>
        <w:t xml:space="preserve">ица (если от имени участника закупки выступает обособленное подразделение юридического лица), место жительства физического лица, в том числе зарегистрированного в качестве индивидуального предпринимателя (если участник закупки является физическим лицом, в </w:t>
      </w:r>
      <w:r>
        <w:rPr>
          <w:rFonts w:ascii="Times New Roman" w:eastAsia="Times New Roman" w:hAnsi="Times New Roman" w:cs="Times New Roman"/>
          <w:sz w:val="24"/>
        </w:rPr>
        <w:t>том числе зарегистрированным в качестве индивидуального предпринимателя), адрес электронной почты, номер контактного телефона;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д) копия документа, удостоверяющего личность участника закупки в соответствии с законодательством Российской Федерации (если учас</w:t>
      </w:r>
      <w:r>
        <w:rPr>
          <w:rFonts w:ascii="Times New Roman" w:eastAsia="Times New Roman" w:hAnsi="Times New Roman" w:cs="Times New Roman"/>
          <w:sz w:val="24"/>
        </w:rPr>
        <w:t>тник закупки является физическим лицом, не являющимся индивидуальным предпринимателем);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е) идентификационный номер налогоплательщика юридического лица (если участником закупки является юридическое лицо), аккредитованного филиала или представительства иност</w:t>
      </w:r>
      <w:r>
        <w:rPr>
          <w:rFonts w:ascii="Times New Roman" w:eastAsia="Times New Roman" w:hAnsi="Times New Roman" w:cs="Times New Roman"/>
          <w:sz w:val="24"/>
        </w:rPr>
        <w:t xml:space="preserve">ранного юридического лица (если от имени иностранного юридического лица выступает аккредитованный филиал или представительство), физического лица, в том числе зарегистрированного в качестве индивидуального предпринимателя (если участником закупки является </w:t>
      </w:r>
      <w:r>
        <w:rPr>
          <w:rFonts w:ascii="Times New Roman" w:eastAsia="Times New Roman" w:hAnsi="Times New Roman" w:cs="Times New Roman"/>
          <w:sz w:val="24"/>
        </w:rPr>
        <w:t>физическое лицо, в том числе зарегистрированное в качестве индивидуального предпринимателя), аналог идентификационного номера налогоплательщика в соответствии с законодательством соответствующего иностранного государства (если участником закупки является и</w:t>
      </w:r>
      <w:r>
        <w:rPr>
          <w:rFonts w:ascii="Times New Roman" w:eastAsia="Times New Roman" w:hAnsi="Times New Roman" w:cs="Times New Roman"/>
          <w:sz w:val="24"/>
        </w:rPr>
        <w:t>ностранное лицо), код причины постановки на учет юридического лица (если участником закупки является юридическое лицо), аккредитованного филиала или представительства иностранного юридического лица (если от имени иностранного юридического лица выступает ак</w:t>
      </w:r>
      <w:r>
        <w:rPr>
          <w:rFonts w:ascii="Times New Roman" w:eastAsia="Times New Roman" w:hAnsi="Times New Roman" w:cs="Times New Roman"/>
          <w:sz w:val="24"/>
        </w:rPr>
        <w:t>кредитованный филиал или представительство), обособленного подразделения юридического лица (если от имени участника закупки выступает обособленное подразделение юридического лица);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ж) выписка из единого государственного реестра юридических лиц (если участн</w:t>
      </w:r>
      <w:r>
        <w:rPr>
          <w:rFonts w:ascii="Times New Roman" w:eastAsia="Times New Roman" w:hAnsi="Times New Roman" w:cs="Times New Roman"/>
          <w:sz w:val="24"/>
        </w:rPr>
        <w:t>иком закупки является юридическое лицо), выписка из единого государственного реестра индивидуальных предпринимателей (если участником закупки является индивидуальный предприниматель);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з) надлежащим образом, заверенный перевод на русский язык документов о г</w:t>
      </w:r>
      <w:r>
        <w:rPr>
          <w:rFonts w:ascii="Times New Roman" w:eastAsia="Times New Roman" w:hAnsi="Times New Roman" w:cs="Times New Roman"/>
          <w:sz w:val="24"/>
        </w:rPr>
        <w:t>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(если участником закупки является иностранное лицо);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и) декларация о принадлежности</w:t>
      </w:r>
      <w:r>
        <w:rPr>
          <w:rFonts w:ascii="Times New Roman" w:eastAsia="Times New Roman" w:hAnsi="Times New Roman" w:cs="Times New Roman"/>
          <w:sz w:val="24"/>
        </w:rPr>
        <w:t xml:space="preserve"> участника закупки к учреждению или предприятию уголовно-исполнительной системы (если участник закупки является учреждением или предприятием уголовно-исполнительной системы);</w:t>
      </w:r>
      <w:r>
        <w:rPr>
          <w:rFonts w:ascii="Times New Roman" w:eastAsia="Times New Roman" w:hAnsi="Times New Roman" w:cs="Times New Roman"/>
          <w:b/>
          <w:sz w:val="24"/>
        </w:rPr>
        <w:t xml:space="preserve"> не требуется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к) декларация о принадлежности участника закупки к организации инвал</w:t>
      </w:r>
      <w:r>
        <w:rPr>
          <w:rFonts w:ascii="Times New Roman" w:eastAsia="Times New Roman" w:hAnsi="Times New Roman" w:cs="Times New Roman"/>
          <w:sz w:val="24"/>
        </w:rPr>
        <w:t>идов, предусмотренной частью 2 статьи 29 Закона о контрактной системе (если участник закупки является такой организацией);</w:t>
      </w:r>
      <w:r>
        <w:rPr>
          <w:rFonts w:ascii="Times New Roman" w:eastAsia="Times New Roman" w:hAnsi="Times New Roman" w:cs="Times New Roman"/>
          <w:b/>
          <w:sz w:val="24"/>
        </w:rPr>
        <w:t xml:space="preserve"> не требуется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л) декларация о принадлежности участника закупки к социально ориентированным некоммерческим организациям в случае устано</w:t>
      </w:r>
      <w:r>
        <w:rPr>
          <w:rFonts w:ascii="Times New Roman" w:eastAsia="Times New Roman" w:hAnsi="Times New Roman" w:cs="Times New Roman"/>
          <w:sz w:val="24"/>
        </w:rPr>
        <w:t xml:space="preserve">вления преимущества, предусмотренного частью 3 статьи 30 Закона о контрактной системе; </w:t>
      </w:r>
      <w:r>
        <w:rPr>
          <w:rFonts w:ascii="Times New Roman" w:eastAsia="Times New Roman" w:hAnsi="Times New Roman" w:cs="Times New Roman"/>
          <w:b/>
          <w:sz w:val="24"/>
        </w:rPr>
        <w:t>не требуется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м) решение о согласии на совершение или о последующем одобрении крупной сделки, если требование о наличии такого решения установлено законодательством Росси</w:t>
      </w:r>
      <w:r>
        <w:rPr>
          <w:rFonts w:ascii="Times New Roman" w:eastAsia="Times New Roman" w:hAnsi="Times New Roman" w:cs="Times New Roman"/>
          <w:sz w:val="24"/>
        </w:rPr>
        <w:t xml:space="preserve">йской Федерации, учредительными документами юридического лица и для участника закупки заключение контракта на поставку товара, выполнение работы или оказание услуги, являющихся объектом закупки, либо внесение денежных средств в качестве обеспечения заявки </w:t>
      </w:r>
      <w:r>
        <w:rPr>
          <w:rFonts w:ascii="Times New Roman" w:eastAsia="Times New Roman" w:hAnsi="Times New Roman" w:cs="Times New Roman"/>
          <w:sz w:val="24"/>
        </w:rPr>
        <w:t>на участие в закупке, обеспечения исполнения контракта является крупной сделкой;</w:t>
      </w:r>
    </w:p>
    <w:p w:rsidR="002B4ECD" w:rsidRDefault="002B4ECD">
      <w:pPr>
        <w:spacing w:after="0" w:line="276" w:lineRule="auto"/>
        <w:ind w:firstLine="53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н) информацию и документы, которые подтверждают соответствие участника закупки требованиям, установленным пунктом 1 части 1 статьи 31 Закона о контрактной системе (могут не вк</w:t>
      </w:r>
      <w:r>
        <w:rPr>
          <w:rFonts w:ascii="Times New Roman" w:eastAsia="Times New Roman" w:hAnsi="Times New Roman" w:cs="Times New Roman"/>
          <w:sz w:val="24"/>
        </w:rPr>
        <w:t>лючаться в заявку на участие в закупке в случае, если указанные информация и документы содержатся в открытых и общедоступных государственных реестрах, размещенных в информационно-телекоммуникационной сети "Интернет", и в такую заявку включена предусмотренн</w:t>
      </w:r>
      <w:r>
        <w:rPr>
          <w:rFonts w:ascii="Times New Roman" w:eastAsia="Times New Roman" w:hAnsi="Times New Roman" w:cs="Times New Roman"/>
          <w:sz w:val="24"/>
        </w:rPr>
        <w:t xml:space="preserve">ая подпунктом "о" настоящего пункта декларация о соответствии участника закупки требованиям, установленным пунктом 1 части 1статьи 31 Закона о контрактной системе), информацию и документы, которые подтверждают соответствие участника закупки дополнительным </w:t>
      </w:r>
      <w:r>
        <w:rPr>
          <w:rFonts w:ascii="Times New Roman" w:eastAsia="Times New Roman" w:hAnsi="Times New Roman" w:cs="Times New Roman"/>
          <w:sz w:val="24"/>
        </w:rPr>
        <w:t xml:space="preserve">требованиям, установленным в соответствии с частями 2 и 2.1 (при наличии таких требований) статьи 31 Закона о контрактной системе, если иное не предусмотрено Законом о контрактной системе) </w:t>
      </w:r>
    </w:p>
    <w:p w:rsidR="007134D4" w:rsidRPr="002B4ECD" w:rsidRDefault="002B4ECD" w:rsidP="002B4ECD">
      <w:pPr>
        <w:spacing w:after="0" w:line="276" w:lineRule="auto"/>
        <w:jc w:val="both"/>
        <w:rPr>
          <w:b/>
        </w:rPr>
      </w:pPr>
      <w:r w:rsidRPr="002B4ECD">
        <w:rPr>
          <w:rFonts w:ascii="Times New Roman" w:eastAsia="Times New Roman" w:hAnsi="Times New Roman" w:cs="Times New Roman"/>
          <w:b/>
          <w:sz w:val="24"/>
        </w:rPr>
        <w:t>- не требуется;</w:t>
      </w:r>
    </w:p>
    <w:p w:rsidR="002B4ECD" w:rsidRDefault="002B4ECD">
      <w:pPr>
        <w:spacing w:after="0" w:line="276" w:lineRule="auto"/>
        <w:ind w:firstLine="538"/>
        <w:jc w:val="both"/>
        <w:rPr>
          <w:rFonts w:ascii="Times New Roman" w:eastAsia="Times New Roman" w:hAnsi="Times New Roman" w:cs="Times New Roman"/>
          <w:sz w:val="24"/>
        </w:rPr>
      </w:pP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о) декларация о соответствии участника закупки требованиям, установленным пунктами 3 - 5, 7 - 11 части 1 статьи 31 Закона о конт</w:t>
      </w:r>
      <w:r>
        <w:rPr>
          <w:rFonts w:ascii="Times New Roman" w:eastAsia="Times New Roman" w:hAnsi="Times New Roman" w:cs="Times New Roman"/>
          <w:sz w:val="24"/>
        </w:rPr>
        <w:t>рактной системе (если информация и документы, которые подтверждают соответствие участника закупки требованиям, установленным пунктом 1 части 1 статьи 31 Закона о контрактной системе, содержатся в открытых и общедоступных государственных реестрах, размещенн</w:t>
      </w:r>
      <w:r>
        <w:rPr>
          <w:rFonts w:ascii="Times New Roman" w:eastAsia="Times New Roman" w:hAnsi="Times New Roman" w:cs="Times New Roman"/>
          <w:sz w:val="24"/>
        </w:rPr>
        <w:t>ых в информационно-телекоммуникационной сети "Интернет", в указанную декларацию может быть также включено положение о соответствии участника закупки требованиям, установленным пунктом 1 части 1 статьи 31 Закона о контрактной системе, с указанием адреса сай</w:t>
      </w:r>
      <w:r>
        <w:rPr>
          <w:rFonts w:ascii="Times New Roman" w:eastAsia="Times New Roman" w:hAnsi="Times New Roman" w:cs="Times New Roman"/>
          <w:sz w:val="24"/>
        </w:rPr>
        <w:t>та или страницы сайта в информационно-телекоммуникационной сети "Интернет", на которых размещены такие информация и документы);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п) реквизиты счета участника закупки, на который в соответствии с законодательством Российской Федерации осуществляется перечисл</w:t>
      </w:r>
      <w:r>
        <w:rPr>
          <w:rFonts w:ascii="Times New Roman" w:eastAsia="Times New Roman" w:hAnsi="Times New Roman" w:cs="Times New Roman"/>
          <w:sz w:val="24"/>
        </w:rPr>
        <w:t>ение денежных средств в качестве оплаты поставленного товара, выполненной работы (ее результатов), оказанной услуги, а также отдельных этапов исполнения контракта, за исключением случаев, если в соответствии с законодательством Российской Федерации такой с</w:t>
      </w:r>
      <w:r>
        <w:rPr>
          <w:rFonts w:ascii="Times New Roman" w:eastAsia="Times New Roman" w:hAnsi="Times New Roman" w:cs="Times New Roman"/>
          <w:sz w:val="24"/>
        </w:rPr>
        <w:t>чет открывается после заключения контракта;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>1.1) в соответствии с частью 18 статьи 44 Закона о контрактной системе информацию и документы, подтверждающие предоставление обеспечения заявки на участие в закупке, в форме электронных документов или в форме эле</w:t>
      </w:r>
      <w:r>
        <w:rPr>
          <w:rFonts w:ascii="Times New Roman" w:eastAsia="Times New Roman" w:hAnsi="Times New Roman" w:cs="Times New Roman"/>
          <w:sz w:val="24"/>
        </w:rPr>
        <w:t>ктронных образов бумажных документов (в случае, если участник закупки - юридическое лицо, зарегистрированное на территории государства - члена ЕАЭС, за исключением Российской Федерации, или физическое лицо - гражданин государства - члена ЕАЭС, за исключени</w:t>
      </w:r>
      <w:r>
        <w:rPr>
          <w:rFonts w:ascii="Times New Roman" w:eastAsia="Times New Roman" w:hAnsi="Times New Roman" w:cs="Times New Roman"/>
          <w:sz w:val="24"/>
        </w:rPr>
        <w:t>ем Российской Федерации, предоставил обеспечение заявки в виде денежных средств на счет заказчика);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информация и документы, предусмотренные подпунктами "а" - "л" настоящего документа, не включаются участником закупки в заявку на участие в закупке. Такие ин</w:t>
      </w:r>
      <w:r>
        <w:rPr>
          <w:rFonts w:ascii="Times New Roman" w:eastAsia="Times New Roman" w:hAnsi="Times New Roman" w:cs="Times New Roman"/>
          <w:sz w:val="24"/>
        </w:rPr>
        <w:t>формация и документы в случаях, предусмотренных Законом о контрактной системе, направляются (по состоянию на дату и время их направления) заказчику оператором электронной площадки, оператором специализированной электронной площадки путем информационного вз</w:t>
      </w:r>
      <w:r>
        <w:rPr>
          <w:rFonts w:ascii="Times New Roman" w:eastAsia="Times New Roman" w:hAnsi="Times New Roman" w:cs="Times New Roman"/>
          <w:sz w:val="24"/>
        </w:rPr>
        <w:t>аимодействия с единой информационной системой;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Информация и документы, которые подтверждают соответствие участника закупки дополнительным требованиям, установленным в соответствии с частью 2 или 2.1 (при наличии таких требований) статьи 31 Закона о контрак</w:t>
      </w:r>
      <w:r>
        <w:rPr>
          <w:rFonts w:ascii="Times New Roman" w:eastAsia="Times New Roman" w:hAnsi="Times New Roman" w:cs="Times New Roman"/>
          <w:sz w:val="24"/>
        </w:rPr>
        <w:t>тной системе, и предусмотренные подпунктом "н" пункта 1 части 1 настоящего документа, не включаются участником закупки в заявку на участие в закупке. Такие информация и документы в случаях, предусмотренных Законом о контрактной системе, направляются (по со</w:t>
      </w:r>
      <w:r>
        <w:rPr>
          <w:rFonts w:ascii="Times New Roman" w:eastAsia="Times New Roman" w:hAnsi="Times New Roman" w:cs="Times New Roman"/>
          <w:sz w:val="24"/>
        </w:rPr>
        <w:t>стоянию на дату и время их направления) заказчику оператором электронной площадки из реестра участников закупок, аккредитованных на электронной площадке;</w:t>
      </w:r>
    </w:p>
    <w:p w:rsidR="007134D4" w:rsidRDefault="002B4ECD">
      <w:pPr>
        <w:spacing w:before="141"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2) предложение участника закупки в отношении объекта закупки:</w:t>
      </w:r>
    </w:p>
    <w:p w:rsidR="002B4ECD" w:rsidRDefault="002B4ECD">
      <w:pPr>
        <w:spacing w:after="0" w:line="276" w:lineRule="auto"/>
        <w:ind w:firstLine="538"/>
        <w:jc w:val="both"/>
        <w:rPr>
          <w:rFonts w:ascii="Times New Roman" w:eastAsia="Times New Roman" w:hAnsi="Times New Roman" w:cs="Times New Roman"/>
          <w:i/>
          <w:sz w:val="24"/>
        </w:rPr>
      </w:pP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i/>
          <w:sz w:val="24"/>
        </w:rPr>
        <w:t xml:space="preserve">б) наименование страны происхождения товара в соответствии с общероссийским классификатором, используемым </w:t>
      </w:r>
      <w:r>
        <w:rPr>
          <w:rFonts w:ascii="Times New Roman" w:eastAsia="Times New Roman" w:hAnsi="Times New Roman" w:cs="Times New Roman"/>
          <w:i/>
          <w:sz w:val="24"/>
        </w:rPr>
        <w:t>для идентификации стран мира.</w:t>
      </w:r>
    </w:p>
    <w:p w:rsidR="002B4ECD" w:rsidRDefault="002B4ECD">
      <w:pPr>
        <w:spacing w:after="0" w:line="276" w:lineRule="auto"/>
        <w:ind w:firstLine="538"/>
        <w:jc w:val="both"/>
        <w:rPr>
          <w:rFonts w:ascii="Times New Roman" w:eastAsia="Times New Roman" w:hAnsi="Times New Roman" w:cs="Times New Roman"/>
          <w:sz w:val="24"/>
        </w:rPr>
      </w:pP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в) документы, подтверждающие соответствие товара, работы или услуги требованиям, установленным в соответствии с законодательством Российской Фед</w:t>
      </w:r>
      <w:r>
        <w:rPr>
          <w:rFonts w:ascii="Times New Roman" w:eastAsia="Times New Roman" w:hAnsi="Times New Roman" w:cs="Times New Roman"/>
          <w:sz w:val="24"/>
        </w:rPr>
        <w:t xml:space="preserve">ерации. Заказчик не вправе требовать представление указанных документов, если в соответствии с законодательством Российской Федерации они передаются вместе с товаром: </w:t>
      </w:r>
      <w:r>
        <w:rPr>
          <w:rFonts w:ascii="Times New Roman" w:eastAsia="Times New Roman" w:hAnsi="Times New Roman" w:cs="Times New Roman"/>
          <w:b/>
          <w:sz w:val="24"/>
        </w:rPr>
        <w:t>не требуется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г) иные информация и документы, в том числе эскиз, рисунок, чертеж, фотограф</w:t>
      </w:r>
      <w:r>
        <w:rPr>
          <w:rFonts w:ascii="Times New Roman" w:eastAsia="Times New Roman" w:hAnsi="Times New Roman" w:cs="Times New Roman"/>
          <w:sz w:val="24"/>
        </w:rPr>
        <w:t>ия, иное изображение предлагаемого участником закупки товара. При этом отсутствие таких информации и документов не является основанием для отклонения заявки на участие в закупке;</w:t>
      </w:r>
    </w:p>
    <w:p w:rsidR="007134D4" w:rsidRDefault="002B4ECD">
      <w:pPr>
        <w:spacing w:before="141"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5) информация и документы, определенные в соответствии с пунктом 2 части 2 статьи 14 Закона о контрактной системе (в случае, если в извещении об осуществлении закупки, документации о закупке (если Законом </w:t>
      </w:r>
      <w:r>
        <w:rPr>
          <w:rFonts w:ascii="Times New Roman" w:eastAsia="Times New Roman" w:hAnsi="Times New Roman" w:cs="Times New Roman"/>
          <w:sz w:val="24"/>
        </w:rPr>
        <w:t>о контрактной системе предусмотрена документация о закупке) установлены предусмотренные указанной статьей запрет, ограничение, преимущество). В случае отсутствия таких информации и документов в заявке на участие в закупке такая заявка приравнивается к заяв</w:t>
      </w:r>
      <w:r>
        <w:rPr>
          <w:rFonts w:ascii="Times New Roman" w:eastAsia="Times New Roman" w:hAnsi="Times New Roman" w:cs="Times New Roman"/>
          <w:sz w:val="24"/>
        </w:rPr>
        <w:t>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лицами.</w:t>
      </w:r>
    </w:p>
    <w:p w:rsidR="007134D4" w:rsidRDefault="002B4ECD">
      <w:pPr>
        <w:spacing w:before="141"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Требуется</w:t>
      </w:r>
    </w:p>
    <w:p w:rsidR="007134D4" w:rsidRDefault="002B4ECD">
      <w:pPr>
        <w:spacing w:after="0" w:line="276" w:lineRule="auto"/>
        <w:ind w:firstLine="538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- порядковый номер реестровой записи из единого реестра российских прогр</w:t>
      </w:r>
      <w:r>
        <w:rPr>
          <w:rFonts w:ascii="Times New Roman" w:eastAsia="Times New Roman" w:hAnsi="Times New Roman" w:cs="Times New Roman"/>
          <w:sz w:val="24"/>
        </w:rPr>
        <w:t>амм для электронных вычислительных машин и баз данных или порядковый номер реестровой записи из единого реестра программ для электронных вычислительных машин и баз данных из государств - членов Евразийского экономического союза, за исключением Российской Ф</w:t>
      </w:r>
      <w:r>
        <w:rPr>
          <w:rFonts w:ascii="Times New Roman" w:eastAsia="Times New Roman" w:hAnsi="Times New Roman" w:cs="Times New Roman"/>
          <w:sz w:val="24"/>
        </w:rPr>
        <w:t>едерации, а в случае соответствия программного обеспечения требованиям к доверенному программному обеспечению, информацию о соответствии программного обеспечения требованиям к доверенному программному обеспечению;</w:t>
      </w:r>
    </w:p>
    <w:p w:rsidR="002B4ECD" w:rsidRDefault="002B4ECD">
      <w:pPr>
        <w:spacing w:after="0" w:line="276" w:lineRule="auto"/>
        <w:ind w:firstLine="538"/>
        <w:jc w:val="both"/>
      </w:pPr>
      <w:bookmarkStart w:id="0" w:name="_GoBack"/>
      <w:bookmarkEnd w:id="0"/>
    </w:p>
    <w:p w:rsidR="007134D4" w:rsidRDefault="002B4ECD">
      <w:pPr>
        <w:spacing w:before="141"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Дополнения к «Инструкции по заполнению хар</w:t>
      </w:r>
      <w:r>
        <w:rPr>
          <w:rFonts w:ascii="Times New Roman" w:eastAsia="Times New Roman" w:hAnsi="Times New Roman" w:cs="Times New Roman"/>
          <w:b/>
          <w:sz w:val="24"/>
        </w:rPr>
        <w:t>актеристик в заявке»</w:t>
      </w:r>
    </w:p>
    <w:p w:rsidR="007134D4" w:rsidRDefault="007134D4">
      <w:pPr>
        <w:spacing w:before="141" w:after="0" w:line="276" w:lineRule="auto"/>
        <w:ind w:firstLine="538"/>
        <w:jc w:val="both"/>
      </w:pP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Заявка на участие в закупке формируется участником закупки с использованием электронной площадки путем заполнения экранных форм ее веб-интерфейса в соответствии с п. 31 Дополнительных требований к операторам электронных площадок и фун</w:t>
      </w:r>
      <w:r>
        <w:rPr>
          <w:rFonts w:ascii="Times New Roman" w:eastAsia="Times New Roman" w:hAnsi="Times New Roman" w:cs="Times New Roman"/>
          <w:sz w:val="24"/>
        </w:rPr>
        <w:t>кционированию электронных площадок, утвержденных постановлением Правительства РФ от 08.06.2018 №656.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случае, если Участник закупки в составе заявки дополнительно предоставил в виде отдельного файла сведения </w:t>
      </w:r>
      <w:proofErr w:type="gramStart"/>
      <w:r>
        <w:rPr>
          <w:rFonts w:ascii="Times New Roman" w:eastAsia="Times New Roman" w:hAnsi="Times New Roman" w:cs="Times New Roman"/>
          <w:sz w:val="24"/>
        </w:rPr>
        <w:t>о товара</w:t>
      </w:r>
      <w:proofErr w:type="gramEnd"/>
      <w:r>
        <w:rPr>
          <w:rFonts w:ascii="Times New Roman" w:eastAsia="Times New Roman" w:hAnsi="Times New Roman" w:cs="Times New Roman"/>
          <w:sz w:val="24"/>
        </w:rPr>
        <w:t>, то при наличии противоречий между дан</w:t>
      </w:r>
      <w:r>
        <w:rPr>
          <w:rFonts w:ascii="Times New Roman" w:eastAsia="Times New Roman" w:hAnsi="Times New Roman" w:cs="Times New Roman"/>
          <w:sz w:val="24"/>
        </w:rPr>
        <w:t>ными, содержащимися в заявке участника сформированной с использованием электронной площадки путем заполнения экранных форм ее веб-интерфейса и данными, содержащимися в приложенном файле, приоритет имеет информация, содержащаяся в заявке сформированной с ис</w:t>
      </w:r>
      <w:r>
        <w:rPr>
          <w:rFonts w:ascii="Times New Roman" w:eastAsia="Times New Roman" w:hAnsi="Times New Roman" w:cs="Times New Roman"/>
          <w:sz w:val="24"/>
        </w:rPr>
        <w:t>пользованием электронной площадки путем заполнения экранных форм ее веб-интерфейса.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Кроме предусмотренных «Инструкцией по заполнению характеристик в заявке» (далее – Инструкция) требований, указанных в описании объекта закупки извещения о закупке, при форм</w:t>
      </w:r>
      <w:r>
        <w:rPr>
          <w:rFonts w:ascii="Times New Roman" w:eastAsia="Times New Roman" w:hAnsi="Times New Roman" w:cs="Times New Roman"/>
          <w:sz w:val="24"/>
        </w:rPr>
        <w:t>ировании заявки участником закупки должны быть учтены следующие уточняющие положения: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Инструкцией установлено «</w:t>
      </w:r>
      <w:r>
        <w:rPr>
          <w:rFonts w:ascii="Times New Roman" w:eastAsia="Times New Roman" w:hAnsi="Times New Roman" w:cs="Times New Roman"/>
          <w:i/>
          <w:sz w:val="24"/>
        </w:rPr>
        <w:t>Участник закупки указывает в заявке конкретное значение характеристики</w:t>
      </w:r>
      <w:r>
        <w:rPr>
          <w:rFonts w:ascii="Times New Roman" w:eastAsia="Times New Roman" w:hAnsi="Times New Roman" w:cs="Times New Roman"/>
          <w:sz w:val="24"/>
        </w:rPr>
        <w:t>».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заказчиком в «Описании объекта закупки» при описании значе</w:t>
      </w:r>
      <w:r>
        <w:rPr>
          <w:rFonts w:ascii="Times New Roman" w:eastAsia="Times New Roman" w:hAnsi="Times New Roman" w:cs="Times New Roman"/>
          <w:sz w:val="24"/>
        </w:rPr>
        <w:t>ния характеристики используются следующие знаки и слова, участником предоставляются значения, указанные ниже: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«&gt;» - значение характеристики, превышающее указанное,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«≥» - значение равное или превышающее указанное;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«&lt;» - значение характеристики менее у</w:t>
      </w:r>
      <w:r>
        <w:rPr>
          <w:rFonts w:ascii="Times New Roman" w:eastAsia="Times New Roman" w:hAnsi="Times New Roman" w:cs="Times New Roman"/>
          <w:sz w:val="24"/>
        </w:rPr>
        <w:t>казанного,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«≤» - значение равное или менее указанного;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 и &lt;» - значение равное или превышающее левое значение и менее правого значения;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«&gt; и ≤» - значение превышающее левое значение и равное или менее правого значения;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«&gt; и &lt;» - значение превышаю</w:t>
      </w:r>
      <w:r>
        <w:rPr>
          <w:rFonts w:ascii="Times New Roman" w:eastAsia="Times New Roman" w:hAnsi="Times New Roman" w:cs="Times New Roman"/>
          <w:sz w:val="24"/>
        </w:rPr>
        <w:t>щее левое значение и менее правого значения;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«≥ и ≤» - значение равное или превышающее левое значение и равное или менее правого значения.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«не менее», «не ниже» - значение равное или превышающее указанное;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lastRenderedPageBreak/>
        <w:t xml:space="preserve">- «не более», «не выше» - значение равное или </w:t>
      </w:r>
      <w:r>
        <w:rPr>
          <w:rFonts w:ascii="Times New Roman" w:eastAsia="Times New Roman" w:hAnsi="Times New Roman" w:cs="Times New Roman"/>
          <w:sz w:val="24"/>
        </w:rPr>
        <w:t>менее указанного;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«менее», «ниже» - значение меньше указанного;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«более», «выше», «свыше» - значение, превышающее указанное;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«не менее и не более», «не менее, не более», «не менее не более», «не менее; не более», «не менее/не более» - конкретное значе</w:t>
      </w:r>
      <w:r>
        <w:rPr>
          <w:rFonts w:ascii="Times New Roman" w:eastAsia="Times New Roman" w:hAnsi="Times New Roman" w:cs="Times New Roman"/>
          <w:sz w:val="24"/>
        </w:rPr>
        <w:t>ние в рамках значений верхней и нижней границы;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«до» - значение меньше указанного, за исключением случаев, когда указанное значение сопровождается словом «включительно»;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«от» - указанное значение или превышающее его;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«более либо равно» - значение </w:t>
      </w:r>
      <w:r>
        <w:rPr>
          <w:rFonts w:ascii="Times New Roman" w:eastAsia="Times New Roman" w:hAnsi="Times New Roman" w:cs="Times New Roman"/>
          <w:sz w:val="24"/>
        </w:rPr>
        <w:t>равное или превышающее указанное;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характеристика указана с использованием нескольких значений, требование знака применяются к каждому значению следующим после знака, до нового знака, описывающего значение характеристики (</w:t>
      </w:r>
      <w:proofErr w:type="gramStart"/>
      <w:r>
        <w:rPr>
          <w:rFonts w:ascii="Times New Roman" w:eastAsia="Times New Roman" w:hAnsi="Times New Roman" w:cs="Times New Roman"/>
          <w:sz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4"/>
        </w:rPr>
        <w:t>: ≥ 5*10 – знак примен</w:t>
      </w:r>
      <w:r>
        <w:rPr>
          <w:rFonts w:ascii="Times New Roman" w:eastAsia="Times New Roman" w:hAnsi="Times New Roman" w:cs="Times New Roman"/>
          <w:sz w:val="24"/>
        </w:rPr>
        <w:t>яется к значению 5 и к значению 10).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II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Инструкцией установлено «</w:t>
      </w:r>
      <w:r>
        <w:rPr>
          <w:rFonts w:ascii="Times New Roman" w:eastAsia="Times New Roman" w:hAnsi="Times New Roman" w:cs="Times New Roman"/>
          <w:i/>
          <w:sz w:val="24"/>
        </w:rPr>
        <w:t>Участник закупки указывает в заявке диапазон значений характеристики</w:t>
      </w:r>
      <w:r>
        <w:rPr>
          <w:rFonts w:ascii="Times New Roman" w:eastAsia="Times New Roman" w:hAnsi="Times New Roman" w:cs="Times New Roman"/>
          <w:sz w:val="24"/>
        </w:rPr>
        <w:t>»,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заказчиком в «Описании объекта закупки» при описании значения характеристики используются следующие знаки, у</w:t>
      </w:r>
      <w:r>
        <w:rPr>
          <w:rFonts w:ascii="Times New Roman" w:eastAsia="Times New Roman" w:hAnsi="Times New Roman" w:cs="Times New Roman"/>
          <w:sz w:val="24"/>
        </w:rPr>
        <w:t>частником предоставляются значения, указанные ниже: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≤ - участником представляется значение менее или равное установленному;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- ≥ - участником представляется значение более или равное установленному;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- </w:t>
      </w:r>
      <w:proofErr w:type="gramStart"/>
      <w:r>
        <w:rPr>
          <w:rFonts w:ascii="Times New Roman" w:eastAsia="Times New Roman" w:hAnsi="Times New Roman" w:cs="Times New Roman"/>
          <w:sz w:val="24"/>
        </w:rPr>
        <w:t>&lt; -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участником представляется значение менее </w:t>
      </w:r>
      <w:r>
        <w:rPr>
          <w:rFonts w:ascii="Times New Roman" w:eastAsia="Times New Roman" w:hAnsi="Times New Roman" w:cs="Times New Roman"/>
          <w:sz w:val="24"/>
        </w:rPr>
        <w:t>установленному;</w:t>
      </w:r>
    </w:p>
    <w:p w:rsidR="007134D4" w:rsidRDefault="002B4ECD">
      <w:pPr>
        <w:spacing w:after="0" w:line="276" w:lineRule="auto"/>
        <w:ind w:firstLine="538"/>
        <w:jc w:val="both"/>
      </w:pPr>
      <w:proofErr w:type="gramStart"/>
      <w:r>
        <w:rPr>
          <w:rFonts w:ascii="Times New Roman" w:eastAsia="Times New Roman" w:hAnsi="Times New Roman" w:cs="Times New Roman"/>
          <w:sz w:val="24"/>
        </w:rPr>
        <w:t>- &gt;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- участником представляется значение более установленному.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В случае, если требование к значению характеристики установлено одновременно с применением нескольких слов/знаков из данного раздела, в том числе с использованием союза «и» (нап</w:t>
      </w:r>
      <w:r>
        <w:rPr>
          <w:rFonts w:ascii="Times New Roman" w:eastAsia="Times New Roman" w:hAnsi="Times New Roman" w:cs="Times New Roman"/>
          <w:sz w:val="24"/>
        </w:rPr>
        <w:t>ример: ≥Х &lt;Y</w:t>
      </w:r>
      <w:proofErr w:type="gramStart"/>
      <w:r>
        <w:rPr>
          <w:rFonts w:ascii="Times New Roman" w:eastAsia="Times New Roman" w:hAnsi="Times New Roman" w:cs="Times New Roman"/>
          <w:sz w:val="24"/>
        </w:rPr>
        <w:t>, &gt;Х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и ≤ Y и т.д.) и от участника в соответствии с положениями инструкции требуется предоставить диапазон значений характеристики, участник в заявке указывает значение диапазона соответствующее установленным требованиям.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При указании участником</w:t>
      </w:r>
      <w:r>
        <w:rPr>
          <w:rFonts w:ascii="Times New Roman" w:eastAsia="Times New Roman" w:hAnsi="Times New Roman" w:cs="Times New Roman"/>
          <w:sz w:val="24"/>
        </w:rPr>
        <w:t xml:space="preserve"> диапазонных значений характеристики могут быть использованы слова и знаки, если это допускается функционалом торговой площадки.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III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Инструкцией установлено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заявке только одно значение характеристики»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 в «</w:t>
      </w:r>
      <w:r>
        <w:rPr>
          <w:rFonts w:ascii="Times New Roman" w:eastAsia="Times New Roman" w:hAnsi="Times New Roman" w:cs="Times New Roman"/>
          <w:sz w:val="24"/>
        </w:rPr>
        <w:t>Описании объекта закупки» при описании значения характеристики использует перечисления значений характеристики с использованием союзов «или», «либо» - участники выбирают одно из значений.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IV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Инструкцией установлено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</w:t>
      </w:r>
      <w:r>
        <w:rPr>
          <w:rFonts w:ascii="Times New Roman" w:eastAsia="Times New Roman" w:hAnsi="Times New Roman" w:cs="Times New Roman"/>
          <w:i/>
          <w:sz w:val="24"/>
        </w:rPr>
        <w:t>ке одно или несколько значений характеристики»</w:t>
      </w:r>
      <w:r>
        <w:rPr>
          <w:rFonts w:ascii="Times New Roman" w:eastAsia="Times New Roman" w:hAnsi="Times New Roman" w:cs="Times New Roman"/>
          <w:sz w:val="24"/>
        </w:rPr>
        <w:t>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Если заказчик в «Описании объекта закупки» при описании значения характеристики использует перечисления с союзами «и (или)» - участник предлагает одно или несколько значений (на свой выбор).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При одновременном</w:t>
      </w:r>
      <w:r>
        <w:rPr>
          <w:rFonts w:ascii="Times New Roman" w:eastAsia="Times New Roman" w:hAnsi="Times New Roman" w:cs="Times New Roman"/>
          <w:sz w:val="24"/>
        </w:rPr>
        <w:t xml:space="preserve"> использовании знаков «,» и союзов «или», «либо» участник указывает все значения до союза «или», «либо» или значение, указанное после союза </w:t>
      </w:r>
      <w:r>
        <w:rPr>
          <w:rFonts w:ascii="Times New Roman" w:eastAsia="Times New Roman" w:hAnsi="Times New Roman" w:cs="Times New Roman"/>
          <w:sz w:val="24"/>
        </w:rPr>
        <w:lastRenderedPageBreak/>
        <w:t>«или», «либо» (</w:t>
      </w:r>
      <w:proofErr w:type="gramStart"/>
      <w:r>
        <w:rPr>
          <w:rFonts w:ascii="Times New Roman" w:eastAsia="Times New Roman" w:hAnsi="Times New Roman" w:cs="Times New Roman"/>
          <w:sz w:val="24"/>
        </w:rPr>
        <w:t>например</w:t>
      </w:r>
      <w:proofErr w:type="gramEnd"/>
      <w:r>
        <w:rPr>
          <w:rFonts w:ascii="Times New Roman" w:eastAsia="Times New Roman" w:hAnsi="Times New Roman" w:cs="Times New Roman"/>
          <w:sz w:val="24"/>
        </w:rPr>
        <w:t>: 1, 2, 3 или 4; участник предлагает: вариант1 – 1, 2, 3; вариант 2 – 4).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V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Инструкцие</w:t>
      </w:r>
      <w:r>
        <w:rPr>
          <w:rFonts w:ascii="Times New Roman" w:eastAsia="Times New Roman" w:hAnsi="Times New Roman" w:cs="Times New Roman"/>
          <w:sz w:val="24"/>
        </w:rPr>
        <w:t xml:space="preserve">й установлено </w:t>
      </w:r>
      <w:r>
        <w:rPr>
          <w:rFonts w:ascii="Times New Roman" w:eastAsia="Times New Roman" w:hAnsi="Times New Roman" w:cs="Times New Roman"/>
          <w:i/>
          <w:sz w:val="24"/>
        </w:rPr>
        <w:t>«Участник закупки указывает в заявке все значения характеристики»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Если заказчик в «Описании объекта закупки» при описании значения характеристики использует перечисления через знаки «,», «;», «/», союз «и» участник закупки указывает в заявке </w:t>
      </w:r>
      <w:r>
        <w:rPr>
          <w:rFonts w:ascii="Times New Roman" w:eastAsia="Times New Roman" w:hAnsi="Times New Roman" w:cs="Times New Roman"/>
          <w:sz w:val="24"/>
        </w:rPr>
        <w:t>все перечисленные значения.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b/>
          <w:sz w:val="24"/>
        </w:rPr>
        <w:t>Раздел VI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В случае установления Инструкцией </w:t>
      </w:r>
      <w:r>
        <w:rPr>
          <w:rFonts w:ascii="Times New Roman" w:eastAsia="Times New Roman" w:hAnsi="Times New Roman" w:cs="Times New Roman"/>
          <w:i/>
          <w:sz w:val="24"/>
        </w:rPr>
        <w:t>«Значения характеристики не может изменяться участником</w:t>
      </w:r>
      <w:proofErr w:type="gramStart"/>
      <w:r>
        <w:rPr>
          <w:rFonts w:ascii="Times New Roman" w:eastAsia="Times New Roman" w:hAnsi="Times New Roman" w:cs="Times New Roman"/>
          <w:i/>
          <w:sz w:val="24"/>
        </w:rPr>
        <w:t>»</w:t>
      </w:r>
      <w:r>
        <w:rPr>
          <w:rFonts w:ascii="Times New Roman" w:eastAsia="Times New Roman" w:hAnsi="Times New Roman" w:cs="Times New Roman"/>
          <w:sz w:val="24"/>
        </w:rPr>
        <w:t xml:space="preserve"> .Участник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закупки указывает в заявке значение характеристики в неизменном виде, независимо от значения слов и знаков, используе</w:t>
      </w:r>
      <w:r>
        <w:rPr>
          <w:rFonts w:ascii="Times New Roman" w:eastAsia="Times New Roman" w:hAnsi="Times New Roman" w:cs="Times New Roman"/>
          <w:sz w:val="24"/>
        </w:rPr>
        <w:t>мых в заказчиком в «описании объекта закупки».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 xml:space="preserve">Значения показателей не должны допускать разночтения или двусмысленное толкование и содержать в </w:t>
      </w:r>
      <w:proofErr w:type="spellStart"/>
      <w:r>
        <w:rPr>
          <w:rFonts w:ascii="Times New Roman" w:eastAsia="Times New Roman" w:hAnsi="Times New Roman" w:cs="Times New Roman"/>
          <w:sz w:val="24"/>
        </w:rPr>
        <w:t>т.ч</w:t>
      </w:r>
      <w:proofErr w:type="spellEnd"/>
      <w:r>
        <w:rPr>
          <w:rFonts w:ascii="Times New Roman" w:eastAsia="Times New Roman" w:hAnsi="Times New Roman" w:cs="Times New Roman"/>
          <w:sz w:val="24"/>
        </w:rPr>
        <w:t>. следующие слова (с учетом всех форм слов): «не более», «не менее», «не выше», «не ниже», «менее», «более», «</w:t>
      </w:r>
      <w:r>
        <w:rPr>
          <w:rFonts w:ascii="Times New Roman" w:eastAsia="Times New Roman" w:hAnsi="Times New Roman" w:cs="Times New Roman"/>
          <w:sz w:val="24"/>
        </w:rPr>
        <w:t>должен», «должен быть», «превышает», «не превышает», «от», «до», «или», знаки: «&gt;», «≥», «≤», «&lt;», «±» и иные слова/знаки (за исключением случаев, установленных Инструкцией, при которых указанные слова/знаки являются частью неизменного показателя), то есть</w:t>
      </w:r>
      <w:r>
        <w:rPr>
          <w:rFonts w:ascii="Times New Roman" w:eastAsia="Times New Roman" w:hAnsi="Times New Roman" w:cs="Times New Roman"/>
          <w:sz w:val="24"/>
        </w:rPr>
        <w:t xml:space="preserve"> должны быть конкретными.</w:t>
      </w:r>
    </w:p>
    <w:p w:rsidR="007134D4" w:rsidRDefault="002B4ECD">
      <w:pPr>
        <w:spacing w:after="0" w:line="276" w:lineRule="auto"/>
        <w:ind w:firstLine="538"/>
        <w:jc w:val="both"/>
      </w:pPr>
      <w:r>
        <w:rPr>
          <w:rFonts w:ascii="Times New Roman" w:eastAsia="Times New Roman" w:hAnsi="Times New Roman" w:cs="Times New Roman"/>
          <w:sz w:val="24"/>
        </w:rPr>
        <w:t>Несоблюдение указанных требований является основанием для принятия комиссией решения о признании заявки участника не соответствующей требованиям, установленным настоящим извещением.</w:t>
      </w:r>
    </w:p>
    <w:sectPr w:rsidR="007134D4">
      <w:pgSz w:w="11900" w:h="16840"/>
      <w:pgMar w:top="1133" w:right="850" w:bottom="1133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7134D4"/>
    <w:rsid w:val="002B4ECD"/>
    <w:rsid w:val="007134D4"/>
    <w:rsid w:val="009709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672932"/>
  <w15:docId w15:val="{6D46CBEE-0701-4F58-9889-D1888EF503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47714034zherdevaiuk723ad5f9c6714487b1a01991875e89dbDataSourceProviderrukristaretoolsreportingprintdoc">
    <w:name w:val="Версия сервера генератора печатных документов: 14.77 Версия клиента генератора печатных документов: 14.0.34 Текущий пользователь: zherdevaiuk_723ad5f9c6714487b1a01991875e89db Данные о генерации: DataSourceProvider: ru.krista.retools.reporting.print.doc.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2785</Words>
  <Characters>15875</Characters>
  <Application>Microsoft Office Word</Application>
  <DocSecurity>0</DocSecurity>
  <Lines>132</Lines>
  <Paragraphs>37</Paragraphs>
  <ScaleCrop>false</ScaleCrop>
  <Company/>
  <LinksUpToDate>false</LinksUpToDate>
  <CharactersWithSpaces>18623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Apache POI</dc:creator>
  <cp:lastModifiedBy>Жердева Юлия Константиновна</cp:lastModifiedBy>
  <cp:revision>7</cp:revision>
  <dcterms:created xsi:type="dcterms:W3CDTF">2026-10-15T10:34:00Z</dcterms:created>
  <dcterms:modified xsi:type="dcterms:W3CDTF">2026-10-15T10:36:00Z</dcterms:modified>
</cp:coreProperties>
</file>