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9"/>
        <w:ind w:left="10773"/>
        <w:jc w:val="left"/>
        <w:spacing w:after="0" w:line="17" w:lineRule="atLeast"/>
        <w:widowControl w:val="off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Приложение № 5</w:t>
      </w:r>
      <w:r>
        <w:rPr>
          <w:rFonts w:ascii="Liberation Sans" w:hAnsi="Liberation Sans" w:eastAsia="Liberation Sans" w:cs="Liberation Sans"/>
        </w:rPr>
        <w:br/>
      </w:r>
      <w:r>
        <w:rPr>
          <w:rFonts w:ascii="Liberation Sans" w:hAnsi="Liberation Sans" w:eastAsia="Liberation Sans" w:cs="Liberation Sans"/>
          <w:bCs/>
        </w:rPr>
        <w:t xml:space="preserve">к государственному контракту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left="10772"/>
        <w:rPr>
          <w:rFonts w:ascii="Liberation Sans" w:hAnsi="Liberation Sans" w:eastAsia="Liberation Sans" w:cs="Liberation Sans"/>
          <w:lang w:val="ru-RU"/>
        </w:rPr>
      </w:pPr>
      <w:r>
        <w:rPr>
          <w:rFonts w:ascii="Liberation Sans" w:hAnsi="Liberation Sans" w:eastAsia="Liberation Sans" w:cs="Liberation Sans"/>
          <w:bCs/>
          <w:sz w:val="24"/>
          <w:szCs w:val="24"/>
          <w:lang w:val="ru-RU"/>
        </w:rPr>
        <w:t xml:space="preserve">№ _-2026</w:t>
      </w: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</w:p>
    <w:p>
      <w:pPr>
        <w:ind w:left="10773"/>
        <w:spacing w:after="0" w:line="17" w:lineRule="atLeast"/>
        <w:rPr>
          <w:rFonts w:ascii="Liberation Sans" w:hAnsi="Liberation Sans" w:eastAsia="Liberation Sans" w:cs="Liberation Sans"/>
          <w:lang w:val="ru-RU"/>
        </w:rPr>
      </w:pP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  <w:r>
        <w:rPr>
          <w:rFonts w:ascii="Liberation Sans" w:hAnsi="Liberation Sans" w:eastAsia="Liberation Sans" w:cs="Liberation Sans"/>
          <w:lang w:val="ru-RU"/>
        </w:rPr>
      </w:r>
    </w:p>
    <w:p>
      <w:pPr>
        <w:pStyle w:val="740"/>
        <w:jc w:val="center"/>
        <w:rPr>
          <w:rFonts w:ascii="Liberation Sans" w:hAnsi="Liberation Sans" w:eastAsia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eastAsia="Liberation Sans" w:cs="Liberation Sans"/>
          <w:sz w:val="28"/>
          <w:szCs w:val="28"/>
        </w:rPr>
      </w:r>
      <w:r>
        <w:rPr>
          <w:rFonts w:ascii="Liberation Sans" w:hAnsi="Liberation Sans" w:eastAsia="Liberation Sans" w:cs="Liberation Sans"/>
          <w:sz w:val="28"/>
          <w:szCs w:val="28"/>
        </w:rPr>
      </w:r>
    </w:p>
    <w:p>
      <w:pPr>
        <w:jc w:val="center"/>
        <w:spacing w:line="240" w:lineRule="auto"/>
        <w:rPr>
          <w:rFonts w:ascii="Liberation Sans" w:hAnsi="Liberation Sans" w:eastAsia="Liberation Sans" w:cs="Liberation Sans"/>
          <w:b/>
          <w:sz w:val="28"/>
          <w:szCs w:val="28"/>
        </w:rPr>
      </w:pPr>
      <w:r>
        <w:rPr>
          <w:rFonts w:ascii="Liberation Sans" w:hAnsi="Liberation Sans" w:eastAsia="Liberation Sans" w:cs="Liberation Sans"/>
          <w:b/>
          <w:sz w:val="28"/>
          <w:szCs w:val="28"/>
        </w:rPr>
        <w:t xml:space="preserve">Календарный</w:t>
      </w:r>
      <w:r>
        <w:rPr>
          <w:rFonts w:ascii="Liberation Sans" w:hAnsi="Liberation Sans" w:eastAsia="Liberation Sans" w:cs="Liberation Sans"/>
          <w:b/>
          <w:sz w:val="28"/>
          <w:szCs w:val="28"/>
        </w:rPr>
        <w:t xml:space="preserve"> </w:t>
      </w:r>
      <w:r>
        <w:rPr>
          <w:rFonts w:ascii="Liberation Sans" w:hAnsi="Liberation Sans" w:eastAsia="Liberation Sans" w:cs="Liberation Sans"/>
          <w:b/>
          <w:sz w:val="28"/>
          <w:szCs w:val="28"/>
        </w:rPr>
        <w:t xml:space="preserve">план</w:t>
      </w:r>
      <w:r>
        <w:rPr>
          <w:rFonts w:ascii="Liberation Sans" w:hAnsi="Liberation Sans" w:eastAsia="Liberation Sans" w:cs="Liberation Sans"/>
          <w:b/>
          <w:sz w:val="28"/>
          <w:szCs w:val="28"/>
        </w:rPr>
      </w:r>
      <w:r>
        <w:rPr>
          <w:rFonts w:ascii="Liberation Sans" w:hAnsi="Liberation Sans" w:eastAsia="Liberation Sans" w:cs="Liberation Sans"/>
          <w:b/>
          <w:sz w:val="28"/>
          <w:szCs w:val="28"/>
        </w:rPr>
      </w:r>
    </w:p>
    <w:tbl>
      <w:tblPr>
        <w:tblW w:w="14566" w:type="dxa"/>
        <w:tblInd w:w="11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659"/>
        <w:gridCol w:w="3229"/>
        <w:gridCol w:w="3402"/>
        <w:gridCol w:w="1984"/>
        <w:gridCol w:w="1843"/>
        <w:gridCol w:w="1417"/>
        <w:gridCol w:w="203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b/>
                <w:sz w:val="24"/>
              </w:rPr>
            </w:pP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№ п\п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9" w:type="dxa"/>
            <w:vAlign w:val="center"/>
            <w:textDirection w:val="lrTb"/>
            <w:noWrap w:val="false"/>
          </w:tcPr>
          <w:p>
            <w:pPr>
              <w:ind w:firstLine="24"/>
              <w:jc w:val="center"/>
              <w:spacing w:line="240" w:lineRule="auto"/>
              <w:rPr>
                <w:rFonts w:ascii="Liberation Sans" w:hAnsi="Liberation Sans" w:eastAsia="Liberation Sans" w:cs="Liberation Sans"/>
                <w:b/>
                <w:sz w:val="24"/>
              </w:rPr>
            </w:pP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Наименование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b/>
                <w:sz w:val="24"/>
                <w:lang w:val="ru-RU"/>
              </w:rPr>
              <w:t xml:space="preserve">услуг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b/>
                <w:sz w:val="24"/>
              </w:rPr>
            </w:pP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Отчетная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документация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13"/>
              <w:jc w:val="center"/>
              <w:spacing w:line="17" w:lineRule="atLeast"/>
              <w:rPr>
                <w:rFonts w:ascii="Liberation Sans" w:hAnsi="Liberation Sans" w:eastAsia="Liberation Sans" w:cs="Liberation Sans"/>
                <w:b/>
                <w:bCs/>
                <w:sz w:val="24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4"/>
                <w:szCs w:val="22"/>
                <w:lang w:eastAsia="zh-CN"/>
              </w:rPr>
              <w:t xml:space="preserve">Срок оказания услуг</w:t>
            </w:r>
            <w:r>
              <w:rPr>
                <w:rFonts w:ascii="Liberation Sans" w:hAnsi="Liberation Sans" w:eastAsia="Liberation Sans" w:cs="Liberation Sans"/>
                <w:b/>
                <w:bCs/>
                <w:sz w:val="24"/>
                <w:szCs w:val="22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4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b/>
                <w:sz w:val="24"/>
                <w:lang w:val="ru-RU"/>
              </w:rPr>
            </w:pPr>
            <w:r>
              <w:rPr>
                <w:rFonts w:ascii="Liberation Sans" w:hAnsi="Liberation Sans" w:eastAsia="Liberation Sans" w:cs="Liberation Sans"/>
                <w:b/>
                <w:sz w:val="24"/>
                <w:lang w:val="ru-RU"/>
              </w:rPr>
              <w:t xml:space="preserve">Цена за ед. изм., руб.</w:t>
            </w:r>
            <w:r>
              <w:rPr>
                <w:rFonts w:ascii="Liberation Sans" w:hAnsi="Liberation Sans" w:eastAsia="Liberation Sans" w:cs="Liberation Sans"/>
                <w:b/>
                <w:sz w:val="24"/>
                <w:lang w:val="ru-RU"/>
              </w:rPr>
            </w:r>
            <w:r>
              <w:rPr>
                <w:rFonts w:ascii="Liberation Sans" w:hAnsi="Liberation Sans" w:eastAsia="Liberation Sans" w:cs="Liberation Sans"/>
                <w:b/>
                <w:sz w:val="24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sz w:val="24"/>
              </w:rPr>
            </w:pPr>
            <w:r>
              <w:rPr>
                <w:rFonts w:ascii="Liberation Sans" w:hAnsi="Liberation Sans" w:eastAsia="Liberation Sans" w:cs="Liberation Sans"/>
                <w:b/>
                <w:sz w:val="24"/>
                <w:lang w:val="ru-RU"/>
              </w:rPr>
              <w:t xml:space="preserve">Кол-во и ед. изм.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b/>
                <w:sz w:val="24"/>
              </w:rPr>
            </w:pP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Стоимость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, 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руб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  <w:t xml:space="preserve">.</w:t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  <w:r>
              <w:rPr>
                <w:rFonts w:ascii="Liberation Sans" w:hAnsi="Liberation Sans" w:eastAsia="Liberation Sans" w:cs="Liberation Sans"/>
                <w:b/>
                <w:sz w:val="24"/>
              </w:rPr>
            </w:r>
          </w:p>
        </w:tc>
      </w:tr>
      <w:tr>
        <w:tblPrEx/>
        <w:trPr>
          <w:trHeight w:val="25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</w:rPr>
            </w:pPr>
            <w:r>
              <w:rPr>
                <w:rFonts w:ascii="Liberation Sans" w:hAnsi="Liberation Sans" w:eastAsia="Liberation Sans" w:cs="Liberation Sans"/>
                <w:sz w:val="24"/>
              </w:rPr>
              <w:t xml:space="preserve">1.</w:t>
            </w:r>
            <w:r>
              <w:rPr>
                <w:rFonts w:ascii="Liberation Sans" w:hAnsi="Liberation Sans" w:eastAsia="Liberation Sans" w:cs="Liberation Sans"/>
                <w:sz w:val="24"/>
              </w:rPr>
            </w:r>
            <w:r>
              <w:rPr>
                <w:rFonts w:ascii="Liberation Sans" w:hAnsi="Liberation Sans" w:eastAsia="Liberation Sans" w:cs="Liberation Sans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9" w:type="dxa"/>
            <w:vAlign w:val="center"/>
            <w:textDirection w:val="lrTb"/>
            <w:noWrap w:val="false"/>
          </w:tcPr>
          <w:p>
            <w:pPr>
              <w:ind w:firstLine="24"/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  <w:t xml:space="preserve">Этап №1: </w:t>
            </w: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  <w:t xml:space="preserve">Оказание услуг по технической поддержке государственной информационной системы «Жилье Ямала»</w:t>
            </w:r>
            <w:r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2"/>
              </w:numPr>
              <w:ind w:left="0" w:hanging="357"/>
              <w:jc w:val="both"/>
              <w:spacing w:after="0" w:line="240" w:lineRule="auto"/>
              <w:widowControl/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- Отчет (журнал обращений) заявок Заказчика в системе обработки заявок Исполнителя по этапу №1;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r>
          </w:p>
          <w:p>
            <w:pPr>
              <w:pStyle w:val="897"/>
              <w:numPr>
                <w:ilvl w:val="0"/>
                <w:numId w:val="2"/>
              </w:numPr>
              <w:ind w:left="0" w:hanging="357"/>
              <w:jc w:val="both"/>
              <w:spacing w:after="0" w:line="240" w:lineRule="auto"/>
              <w:widowControl/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- Журнал регистрации службы мониторинга 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по этапу №1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  <w:lang w:val="ru-RU"/>
              </w:rPr>
              <w:t xml:space="preserve">;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  <w:t xml:space="preserve">с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  <w:t xml:space="preserve"> 22 ноября 2026 года по 21 марта 2027 года (включительно)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ind w:left="0"/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0,34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усл. ед.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2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</w:rPr>
            </w:pPr>
            <w:r>
              <w:rPr>
                <w:rFonts w:ascii="Liberation Sans" w:hAnsi="Liberation Sans" w:eastAsia="Liberation Sans" w:cs="Liberation Sans"/>
                <w:sz w:val="24"/>
              </w:rPr>
              <w:t xml:space="preserve">2.</w:t>
            </w:r>
            <w:r>
              <w:rPr>
                <w:rFonts w:ascii="Liberation Sans" w:hAnsi="Liberation Sans" w:eastAsia="Liberation Sans" w:cs="Liberation Sans"/>
                <w:sz w:val="24"/>
              </w:rPr>
            </w:r>
            <w:r>
              <w:rPr>
                <w:rFonts w:ascii="Liberation Sans" w:hAnsi="Liberation Sans" w:eastAsia="Liberation Sans" w:cs="Liberation Sans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9" w:type="dxa"/>
            <w:vAlign w:val="center"/>
            <w:vMerge w:val="restart"/>
            <w:textDirection w:val="lrTb"/>
            <w:noWrap w:val="false"/>
          </w:tcPr>
          <w:p>
            <w:pPr>
              <w:ind w:firstLine="24"/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  <w:t xml:space="preserve">Этап №2: </w:t>
            </w: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  <w:t xml:space="preserve">Оказание услуг по технической поддержке государственной информационной системы «Жилье Ямала»</w:t>
            </w:r>
            <w:r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10"/>
              </w:numPr>
              <w:ind w:left="0" w:hanging="357"/>
              <w:jc w:val="both"/>
              <w:spacing w:after="0" w:line="240" w:lineRule="auto"/>
              <w:widowControl/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- Отчет (журнал обращений) заявок Заказчика в системе обработки заявок Исполнителя 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по этапу №2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;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r>
          </w:p>
          <w:p>
            <w:pPr>
              <w:pStyle w:val="897"/>
              <w:numPr>
                <w:ilvl w:val="0"/>
                <w:numId w:val="10"/>
              </w:numPr>
              <w:ind w:left="0" w:hanging="357"/>
              <w:jc w:val="both"/>
              <w:spacing w:after="0" w:line="240" w:lineRule="auto"/>
              <w:widowControl/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- Журнал регистрации службы мониторинга 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по этапу №2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  <w:lang w:val="ru-RU"/>
              </w:rPr>
              <w:t xml:space="preserve">;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  <w:t xml:space="preserve">с 22 марта 2027 года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  <w:br/>
              <w:t xml:space="preserve">по 21 июля 2027 года (включительно)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0,33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усл. ед.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2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</w:tbl>
    <w:tbl>
      <w:tblPr>
        <w:tblW w:w="14566" w:type="dxa"/>
        <w:tblInd w:w="11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660"/>
        <w:gridCol w:w="3229"/>
        <w:gridCol w:w="3402"/>
        <w:gridCol w:w="1984"/>
        <w:gridCol w:w="1843"/>
        <w:gridCol w:w="1417"/>
        <w:gridCol w:w="2032"/>
      </w:tblGrid>
      <w:tr>
        <w:tblPrEx/>
        <w:trPr>
          <w:trHeight w:val="25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</w:rPr>
            </w:pPr>
            <w:r>
              <w:rPr>
                <w:rFonts w:ascii="Liberation Sans" w:hAnsi="Liberation Sans" w:eastAsia="Liberation Sans" w:cs="Liberation Sans"/>
                <w:sz w:val="24"/>
              </w:rPr>
              <w:t xml:space="preserve">3.</w:t>
            </w:r>
            <w:r>
              <w:rPr>
                <w:rFonts w:ascii="Liberation Sans" w:hAnsi="Liberation Sans" w:eastAsia="Liberation Sans" w:cs="Liberation Sans"/>
                <w:sz w:val="24"/>
              </w:rPr>
            </w:r>
            <w:r>
              <w:rPr>
                <w:rFonts w:ascii="Liberation Sans" w:hAnsi="Liberation Sans" w:eastAsia="Liberation Sans" w:cs="Liberation Sans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9" w:type="dxa"/>
            <w:vAlign w:val="center"/>
            <w:vMerge w:val="restart"/>
            <w:textDirection w:val="lrTb"/>
            <w:noWrap w:val="false"/>
          </w:tcPr>
          <w:p>
            <w:pPr>
              <w:ind w:firstLine="24"/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  <w:t xml:space="preserve">Этап №3: </w:t>
            </w:r>
            <w:r>
              <w:rPr>
                <w:rFonts w:ascii="Liberation Sans" w:hAnsi="Liberation Sans" w:eastAsia="Liberation Sans" w:cs="Liberation Sans"/>
                <w:sz w:val="24"/>
                <w:szCs w:val="28"/>
                <w:highlight w:val="white"/>
                <w:lang w:val="ru-RU"/>
              </w:rPr>
              <w:t xml:space="preserve">Оказание услуг по технической поддержке государственной информационной системы «Жилье Ямала»</w:t>
            </w:r>
            <w:r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sz w:val="24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14"/>
              </w:numPr>
              <w:ind w:left="0" w:hanging="357"/>
              <w:jc w:val="both"/>
              <w:spacing w:after="0" w:line="240" w:lineRule="auto"/>
              <w:widowControl/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- Отчет (журнал обращений) заявок Заказчика в системе обработки заявок Исполнителя 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по этапу №3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;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</w:r>
          </w:p>
          <w:p>
            <w:pPr>
              <w:pStyle w:val="897"/>
              <w:numPr>
                <w:ilvl w:val="0"/>
                <w:numId w:val="14"/>
              </w:numPr>
              <w:ind w:left="0" w:hanging="357"/>
              <w:jc w:val="both"/>
              <w:spacing w:after="0" w:line="240" w:lineRule="auto"/>
              <w:widowControl/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- Журнал регистрации службы мониторинга 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highlight w:val="white"/>
                <w:lang w:val="ru-RU"/>
              </w:rPr>
              <w:t xml:space="preserve">по этапу №3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  <w:lang w:val="ru-RU"/>
              </w:rPr>
              <w:t xml:space="preserve">;</w:t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  <w:t xml:space="preserve">с 22 июля 2027 года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  <w:br/>
              <w:t xml:space="preserve">по 21 ноября 2027 года (включительно)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ind w:left="-75"/>
              <w:jc w:val="center"/>
              <w:spacing w:line="240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val="ru-RU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line="240" w:lineRule="auto"/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0,33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:lang w:val="ru-RU"/>
              </w:rPr>
              <w:t xml:space="preserve">усл. ед.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2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pStyle w:val="740"/>
        <w:rPr>
          <w:rFonts w:ascii="Liberation Serif" w:hAnsi="Liberation Serif" w:eastAsia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sectPr>
      <w:footnotePr/>
      <w:endnotePr/>
      <w:type w:val="nextPage"/>
      <w:pgSz w:w="16838" w:h="11906" w:orient="landscape"/>
      <w:pgMar w:top="1418" w:right="851" w:bottom="707" w:left="53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Segoe UI">
    <w:panose1 w:val="020B0503020203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 w:default="1">
    <w:name w:val="Normal"/>
    <w:qFormat/>
    <w:pPr>
      <w:widowControl w:val="off"/>
    </w:pPr>
    <w:rPr>
      <w:rFonts w:eastAsiaTheme="minorEastAsia"/>
      <w:sz w:val="20"/>
      <w:szCs w:val="20"/>
      <w:lang w:val="en-US" w:eastAsia="zh-CN"/>
    </w:rPr>
  </w:style>
  <w:style w:type="paragraph" w:styleId="683">
    <w:name w:val="Heading 1"/>
    <w:basedOn w:val="682"/>
    <w:next w:val="682"/>
    <w:link w:val="73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4">
    <w:name w:val="Heading 2"/>
    <w:basedOn w:val="682"/>
    <w:next w:val="682"/>
    <w:link w:val="73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5">
    <w:name w:val="Heading 3"/>
    <w:basedOn w:val="682"/>
    <w:next w:val="682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6">
    <w:name w:val="Heading 4"/>
    <w:basedOn w:val="682"/>
    <w:next w:val="682"/>
    <w:link w:val="73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682"/>
    <w:next w:val="682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682"/>
    <w:next w:val="682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682"/>
    <w:next w:val="682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682"/>
    <w:next w:val="682"/>
    <w:link w:val="7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682"/>
    <w:next w:val="682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table" w:styleId="695">
    <w:name w:val="Plain Table 1"/>
    <w:basedOn w:val="69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69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4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4">
    <w:name w:val="Grid Table 5 Dark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05">
    <w:name w:val="Grid Table 6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6">
    <w:name w:val="Grid Table 7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List Table 1 Light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List Table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09">
    <w:name w:val="List Table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List Table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List Table 5 Dark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12">
    <w:name w:val="List Table 6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13">
    <w:name w:val="List Table 7 Colorful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14" w:customStyle="1">
    <w:name w:val="Heading 1 Char"/>
    <w:basedOn w:val="692"/>
    <w:uiPriority w:val="9"/>
    <w:rPr>
      <w:rFonts w:ascii="Arial" w:hAnsi="Arial" w:eastAsia="Arial" w:cs="Arial"/>
      <w:sz w:val="40"/>
      <w:szCs w:val="40"/>
    </w:rPr>
  </w:style>
  <w:style w:type="character" w:styleId="715" w:customStyle="1">
    <w:name w:val="Heading 2 Char"/>
    <w:basedOn w:val="692"/>
    <w:uiPriority w:val="9"/>
    <w:rPr>
      <w:rFonts w:ascii="Arial" w:hAnsi="Arial" w:eastAsia="Arial" w:cs="Arial"/>
      <w:sz w:val="34"/>
    </w:rPr>
  </w:style>
  <w:style w:type="character" w:styleId="716" w:customStyle="1">
    <w:name w:val="Heading 3 Char"/>
    <w:basedOn w:val="692"/>
    <w:uiPriority w:val="9"/>
    <w:rPr>
      <w:rFonts w:ascii="Arial" w:hAnsi="Arial" w:eastAsia="Arial" w:cs="Arial"/>
      <w:sz w:val="30"/>
      <w:szCs w:val="30"/>
    </w:rPr>
  </w:style>
  <w:style w:type="character" w:styleId="717" w:customStyle="1">
    <w:name w:val="Heading 4 Char"/>
    <w:basedOn w:val="692"/>
    <w:uiPriority w:val="9"/>
    <w:rPr>
      <w:rFonts w:ascii="Arial" w:hAnsi="Arial" w:eastAsia="Arial" w:cs="Arial"/>
      <w:b/>
      <w:bCs/>
      <w:sz w:val="26"/>
      <w:szCs w:val="26"/>
    </w:rPr>
  </w:style>
  <w:style w:type="character" w:styleId="718" w:customStyle="1">
    <w:name w:val="Heading 5 Char"/>
    <w:basedOn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Heading 6 Char"/>
    <w:basedOn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720" w:customStyle="1">
    <w:name w:val="Heading 7 Char"/>
    <w:basedOn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 w:customStyle="1">
    <w:name w:val="Heading 8 Char"/>
    <w:basedOn w:val="692"/>
    <w:uiPriority w:val="9"/>
    <w:rPr>
      <w:rFonts w:ascii="Arial" w:hAnsi="Arial" w:eastAsia="Arial" w:cs="Arial"/>
      <w:i/>
      <w:iCs/>
      <w:sz w:val="22"/>
      <w:szCs w:val="22"/>
    </w:rPr>
  </w:style>
  <w:style w:type="character" w:styleId="722" w:customStyle="1">
    <w:name w:val="Heading 9 Char"/>
    <w:basedOn w:val="692"/>
    <w:uiPriority w:val="9"/>
    <w:rPr>
      <w:rFonts w:ascii="Arial" w:hAnsi="Arial" w:eastAsia="Arial" w:cs="Arial"/>
      <w:i/>
      <w:iCs/>
      <w:sz w:val="21"/>
      <w:szCs w:val="21"/>
    </w:rPr>
  </w:style>
  <w:style w:type="character" w:styleId="723" w:customStyle="1">
    <w:name w:val="Title Char"/>
    <w:basedOn w:val="692"/>
    <w:uiPriority w:val="10"/>
    <w:rPr>
      <w:sz w:val="48"/>
      <w:szCs w:val="48"/>
    </w:rPr>
  </w:style>
  <w:style w:type="character" w:styleId="724" w:customStyle="1">
    <w:name w:val="Subtitle Char"/>
    <w:basedOn w:val="692"/>
    <w:uiPriority w:val="11"/>
    <w:rPr>
      <w:sz w:val="24"/>
      <w:szCs w:val="24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Header Char"/>
    <w:basedOn w:val="692"/>
    <w:uiPriority w:val="99"/>
  </w:style>
  <w:style w:type="character" w:styleId="728" w:customStyle="1">
    <w:name w:val="Caption Char"/>
    <w:uiPriority w:val="99"/>
  </w:style>
  <w:style w:type="character" w:styleId="729" w:customStyle="1">
    <w:name w:val="Footnote Text Char"/>
    <w:uiPriority w:val="99"/>
    <w:rPr>
      <w:sz w:val="18"/>
    </w:rPr>
  </w:style>
  <w:style w:type="character" w:styleId="730" w:customStyle="1">
    <w:name w:val="Endnote Text Char"/>
    <w:uiPriority w:val="99"/>
    <w:rPr>
      <w:sz w:val="20"/>
    </w:rPr>
  </w:style>
  <w:style w:type="character" w:styleId="731" w:customStyle="1">
    <w:name w:val="Заголовок 1 Знак"/>
    <w:basedOn w:val="692"/>
    <w:link w:val="683"/>
    <w:uiPriority w:val="9"/>
    <w:rPr>
      <w:rFonts w:ascii="Arial" w:hAnsi="Arial" w:eastAsia="Arial" w:cs="Arial"/>
      <w:sz w:val="40"/>
      <w:szCs w:val="40"/>
    </w:rPr>
  </w:style>
  <w:style w:type="character" w:styleId="732" w:customStyle="1">
    <w:name w:val="Заголовок 2 Знак"/>
    <w:basedOn w:val="692"/>
    <w:link w:val="684"/>
    <w:uiPriority w:val="9"/>
    <w:rPr>
      <w:rFonts w:ascii="Arial" w:hAnsi="Arial" w:eastAsia="Arial" w:cs="Arial"/>
      <w:sz w:val="34"/>
    </w:rPr>
  </w:style>
  <w:style w:type="character" w:styleId="733" w:customStyle="1">
    <w:name w:val="Заголовок 3 Знак"/>
    <w:basedOn w:val="692"/>
    <w:link w:val="685"/>
    <w:uiPriority w:val="9"/>
    <w:rPr>
      <w:rFonts w:ascii="Arial" w:hAnsi="Arial" w:eastAsia="Arial" w:cs="Arial"/>
      <w:sz w:val="30"/>
      <w:szCs w:val="30"/>
    </w:rPr>
  </w:style>
  <w:style w:type="character" w:styleId="734" w:customStyle="1">
    <w:name w:val="Заголовок 4 Знак"/>
    <w:basedOn w:val="692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Заголовок 5 Знак"/>
    <w:basedOn w:val="692"/>
    <w:link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Заголовок 6 Знак"/>
    <w:basedOn w:val="692"/>
    <w:link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Заголовок 7 Знак"/>
    <w:basedOn w:val="692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Заголовок 8 Знак"/>
    <w:basedOn w:val="692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Заголовок 9 Знак"/>
    <w:basedOn w:val="692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740">
    <w:name w:val="No Spacing"/>
    <w:uiPriority w:val="1"/>
    <w:qFormat/>
    <w:pPr>
      <w:spacing w:after="0" w:line="240" w:lineRule="auto"/>
    </w:pPr>
  </w:style>
  <w:style w:type="paragraph" w:styleId="741">
    <w:name w:val="Title"/>
    <w:basedOn w:val="682"/>
    <w:next w:val="682"/>
    <w:link w:val="74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2" w:customStyle="1">
    <w:name w:val="Заголовок Знак"/>
    <w:basedOn w:val="692"/>
    <w:link w:val="741"/>
    <w:uiPriority w:val="10"/>
    <w:rPr>
      <w:sz w:val="48"/>
      <w:szCs w:val="48"/>
    </w:rPr>
  </w:style>
  <w:style w:type="paragraph" w:styleId="743">
    <w:name w:val="Subtitle"/>
    <w:basedOn w:val="682"/>
    <w:next w:val="682"/>
    <w:link w:val="744"/>
    <w:uiPriority w:val="11"/>
    <w:qFormat/>
    <w:pPr>
      <w:spacing w:before="200" w:after="200"/>
    </w:pPr>
    <w:rPr>
      <w:sz w:val="24"/>
      <w:szCs w:val="24"/>
    </w:rPr>
  </w:style>
  <w:style w:type="character" w:styleId="744" w:customStyle="1">
    <w:name w:val="Подзаголовок Знак"/>
    <w:basedOn w:val="692"/>
    <w:link w:val="743"/>
    <w:uiPriority w:val="11"/>
    <w:rPr>
      <w:sz w:val="24"/>
      <w:szCs w:val="24"/>
    </w:rPr>
  </w:style>
  <w:style w:type="paragraph" w:styleId="745">
    <w:name w:val="Quote"/>
    <w:basedOn w:val="682"/>
    <w:next w:val="682"/>
    <w:link w:val="746"/>
    <w:uiPriority w:val="29"/>
    <w:qFormat/>
    <w:pPr>
      <w:ind w:left="720" w:right="720"/>
    </w:pPr>
    <w:rPr>
      <w:i/>
    </w:rPr>
  </w:style>
  <w:style w:type="character" w:styleId="746" w:customStyle="1">
    <w:name w:val="Цитата 2 Знак"/>
    <w:link w:val="745"/>
    <w:uiPriority w:val="29"/>
    <w:rPr>
      <w:i/>
    </w:rPr>
  </w:style>
  <w:style w:type="paragraph" w:styleId="747">
    <w:name w:val="Intense Quote"/>
    <w:basedOn w:val="682"/>
    <w:next w:val="682"/>
    <w:link w:val="74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 w:customStyle="1">
    <w:name w:val="Выделенная цитата Знак"/>
    <w:link w:val="747"/>
    <w:uiPriority w:val="30"/>
    <w:rPr>
      <w:i/>
    </w:rPr>
  </w:style>
  <w:style w:type="paragraph" w:styleId="749">
    <w:name w:val="Header"/>
    <w:basedOn w:val="682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 w:customStyle="1">
    <w:name w:val="Верхний колонтитул Знак"/>
    <w:basedOn w:val="692"/>
    <w:link w:val="749"/>
    <w:uiPriority w:val="99"/>
  </w:style>
  <w:style w:type="paragraph" w:styleId="751">
    <w:name w:val="Footer"/>
    <w:basedOn w:val="682"/>
    <w:link w:val="7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2" w:customStyle="1">
    <w:name w:val="Footer Char"/>
    <w:basedOn w:val="692"/>
    <w:uiPriority w:val="99"/>
  </w:style>
  <w:style w:type="paragraph" w:styleId="753">
    <w:name w:val="Caption"/>
    <w:basedOn w:val="682"/>
    <w:next w:val="682"/>
    <w:link w:val="72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54" w:customStyle="1">
    <w:name w:val="Нижний колонтитул Знак"/>
    <w:link w:val="751"/>
    <w:uiPriority w:val="99"/>
  </w:style>
  <w:style w:type="table" w:styleId="755" w:customStyle="1">
    <w:name w:val="Table Grid Light"/>
    <w:basedOn w:val="69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6" w:customStyle="1">
    <w:name w:val="Таблица простая 11"/>
    <w:basedOn w:val="69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 w:customStyle="1">
    <w:name w:val="Таблица простая 21"/>
    <w:basedOn w:val="69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 w:customStyle="1">
    <w:name w:val="Таблица простая 3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9" w:customStyle="1">
    <w:name w:val="Таблица простая 4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Таблица простая 5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1" w:customStyle="1">
    <w:name w:val="Таблица-сетка 1 светл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Таблица-сетка 2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Таблица-сетка 3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Таблица-сетка 41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3" w:customStyle="1">
    <w:name w:val="Grid Table 4 - Accent 1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84" w:customStyle="1">
    <w:name w:val="Grid Table 4 - Accent 2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5" w:customStyle="1">
    <w:name w:val="Grid Table 4 - Accent 3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6" w:customStyle="1">
    <w:name w:val="Grid Table 4 - Accent 4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7" w:customStyle="1">
    <w:name w:val="Grid Table 4 - Accent 5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88" w:customStyle="1">
    <w:name w:val="Grid Table 4 - Accent 6"/>
    <w:basedOn w:val="69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9" w:customStyle="1">
    <w:name w:val="Таблица-сетка 5 тем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6" w:customStyle="1">
    <w:name w:val="Таблица-сетка 6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7" w:customStyle="1">
    <w:name w:val="Grid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98" w:customStyle="1">
    <w:name w:val="Grid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9" w:customStyle="1">
    <w:name w:val="Grid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0" w:customStyle="1">
    <w:name w:val="Grid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1" w:customStyle="1">
    <w:name w:val="Grid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02" w:customStyle="1">
    <w:name w:val="Grid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03" w:customStyle="1">
    <w:name w:val="Таблица-сетка 7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Список-таблица 1 светлая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1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2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3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4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5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6"/>
    <w:basedOn w:val="69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Список-таблица 2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4" w:customStyle="1">
    <w:name w:val="Список-таблица 3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Список-таблица 4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Список-таблица 5 тем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Список-таблица 6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6" w:customStyle="1">
    <w:name w:val="List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47" w:customStyle="1">
    <w:name w:val="List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8" w:customStyle="1">
    <w:name w:val="List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9" w:customStyle="1">
    <w:name w:val="List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0" w:customStyle="1">
    <w:name w:val="List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51" w:customStyle="1">
    <w:name w:val="List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2" w:customStyle="1">
    <w:name w:val="Список-таблица 7 цветная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ned - Accent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0" w:customStyle="1">
    <w:name w:val="Lined - Accent 1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61" w:customStyle="1">
    <w:name w:val="Lined - Accent 2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2" w:customStyle="1">
    <w:name w:val="Lined - Accent 3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3" w:customStyle="1">
    <w:name w:val="Lined - Accent 4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4" w:customStyle="1">
    <w:name w:val="Lined - Accent 5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65" w:customStyle="1">
    <w:name w:val="Lined - Accent 6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6" w:customStyle="1">
    <w:name w:val="Bordered &amp; Lined - Accent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7" w:customStyle="1">
    <w:name w:val="Bordered &amp; Lined - Accent 1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68" w:customStyle="1">
    <w:name w:val="Bordered &amp; Lined - Accent 2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9" w:customStyle="1">
    <w:name w:val="Bordered &amp; Lined - Accent 3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0" w:customStyle="1">
    <w:name w:val="Bordered &amp; Lined - Accent 4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1" w:customStyle="1">
    <w:name w:val="Bordered &amp; Lined - Accent 5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72" w:customStyle="1">
    <w:name w:val="Bordered &amp; Lined - Accent 6"/>
    <w:basedOn w:val="69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3" w:customStyle="1">
    <w:name w:val="Bordered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4" w:customStyle="1">
    <w:name w:val="Bordered - Accent 1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75" w:customStyle="1">
    <w:name w:val="Bordered - Accent 2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6" w:customStyle="1">
    <w:name w:val="Bordered - Accent 3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7" w:customStyle="1">
    <w:name w:val="Bordered - Accent 4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8" w:customStyle="1">
    <w:name w:val="Bordered - Accent 5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79" w:customStyle="1">
    <w:name w:val="Bordered - Accent 6"/>
    <w:basedOn w:val="69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80">
    <w:name w:val="footnote text"/>
    <w:basedOn w:val="682"/>
    <w:link w:val="881"/>
    <w:uiPriority w:val="99"/>
    <w:semiHidden/>
    <w:unhideWhenUsed/>
    <w:pPr>
      <w:spacing w:after="40" w:line="240" w:lineRule="auto"/>
    </w:pPr>
    <w:rPr>
      <w:sz w:val="18"/>
    </w:rPr>
  </w:style>
  <w:style w:type="character" w:styleId="881" w:customStyle="1">
    <w:name w:val="Текст сноски Знак"/>
    <w:link w:val="880"/>
    <w:uiPriority w:val="99"/>
    <w:rPr>
      <w:sz w:val="18"/>
    </w:rPr>
  </w:style>
  <w:style w:type="character" w:styleId="882">
    <w:name w:val="footnote reference"/>
    <w:basedOn w:val="692"/>
    <w:uiPriority w:val="99"/>
    <w:unhideWhenUsed/>
    <w:rPr>
      <w:vertAlign w:val="superscript"/>
    </w:rPr>
  </w:style>
  <w:style w:type="paragraph" w:styleId="883">
    <w:name w:val="endnote text"/>
    <w:basedOn w:val="682"/>
    <w:link w:val="884"/>
    <w:uiPriority w:val="99"/>
    <w:semiHidden/>
    <w:unhideWhenUsed/>
    <w:pPr>
      <w:spacing w:after="0" w:line="240" w:lineRule="auto"/>
    </w:pPr>
  </w:style>
  <w:style w:type="character" w:styleId="884" w:customStyle="1">
    <w:name w:val="Текст концевой сноски Знак"/>
    <w:link w:val="883"/>
    <w:uiPriority w:val="99"/>
    <w:rPr>
      <w:sz w:val="20"/>
    </w:rPr>
  </w:style>
  <w:style w:type="character" w:styleId="885">
    <w:name w:val="endnote reference"/>
    <w:basedOn w:val="692"/>
    <w:uiPriority w:val="99"/>
    <w:semiHidden/>
    <w:unhideWhenUsed/>
    <w:rPr>
      <w:vertAlign w:val="superscript"/>
    </w:rPr>
  </w:style>
  <w:style w:type="paragraph" w:styleId="886">
    <w:name w:val="toc 1"/>
    <w:basedOn w:val="682"/>
    <w:next w:val="682"/>
    <w:uiPriority w:val="39"/>
    <w:unhideWhenUsed/>
    <w:pPr>
      <w:spacing w:after="57"/>
    </w:pPr>
  </w:style>
  <w:style w:type="paragraph" w:styleId="887">
    <w:name w:val="toc 2"/>
    <w:basedOn w:val="682"/>
    <w:next w:val="682"/>
    <w:uiPriority w:val="39"/>
    <w:unhideWhenUsed/>
    <w:pPr>
      <w:ind w:left="283"/>
      <w:spacing w:after="57"/>
    </w:pPr>
  </w:style>
  <w:style w:type="paragraph" w:styleId="888">
    <w:name w:val="toc 3"/>
    <w:basedOn w:val="682"/>
    <w:next w:val="682"/>
    <w:uiPriority w:val="39"/>
    <w:unhideWhenUsed/>
    <w:pPr>
      <w:ind w:left="567"/>
      <w:spacing w:after="57"/>
    </w:pPr>
  </w:style>
  <w:style w:type="paragraph" w:styleId="889">
    <w:name w:val="toc 4"/>
    <w:basedOn w:val="682"/>
    <w:next w:val="682"/>
    <w:uiPriority w:val="39"/>
    <w:unhideWhenUsed/>
    <w:pPr>
      <w:ind w:left="850"/>
      <w:spacing w:after="57"/>
    </w:pPr>
  </w:style>
  <w:style w:type="paragraph" w:styleId="890">
    <w:name w:val="toc 5"/>
    <w:basedOn w:val="682"/>
    <w:next w:val="682"/>
    <w:uiPriority w:val="39"/>
    <w:unhideWhenUsed/>
    <w:pPr>
      <w:ind w:left="1134"/>
      <w:spacing w:after="57"/>
    </w:pPr>
  </w:style>
  <w:style w:type="paragraph" w:styleId="891">
    <w:name w:val="toc 6"/>
    <w:basedOn w:val="682"/>
    <w:next w:val="682"/>
    <w:uiPriority w:val="39"/>
    <w:unhideWhenUsed/>
    <w:pPr>
      <w:ind w:left="1417"/>
      <w:spacing w:after="57"/>
    </w:pPr>
  </w:style>
  <w:style w:type="paragraph" w:styleId="892">
    <w:name w:val="toc 7"/>
    <w:basedOn w:val="682"/>
    <w:next w:val="682"/>
    <w:uiPriority w:val="39"/>
    <w:unhideWhenUsed/>
    <w:pPr>
      <w:ind w:left="1701"/>
      <w:spacing w:after="57"/>
    </w:pPr>
  </w:style>
  <w:style w:type="paragraph" w:styleId="893">
    <w:name w:val="toc 8"/>
    <w:basedOn w:val="682"/>
    <w:next w:val="682"/>
    <w:uiPriority w:val="39"/>
    <w:unhideWhenUsed/>
    <w:pPr>
      <w:ind w:left="1984"/>
      <w:spacing w:after="57"/>
    </w:pPr>
  </w:style>
  <w:style w:type="paragraph" w:styleId="894">
    <w:name w:val="toc 9"/>
    <w:basedOn w:val="682"/>
    <w:next w:val="682"/>
    <w:uiPriority w:val="39"/>
    <w:unhideWhenUsed/>
    <w:pPr>
      <w:ind w:left="2268"/>
      <w:spacing w:after="57"/>
    </w:pPr>
  </w:style>
  <w:style w:type="paragraph" w:styleId="895">
    <w:name w:val="TOC Heading"/>
    <w:uiPriority w:val="39"/>
    <w:unhideWhenUsed/>
  </w:style>
  <w:style w:type="paragraph" w:styleId="896">
    <w:name w:val="table of figures"/>
    <w:basedOn w:val="682"/>
    <w:next w:val="682"/>
    <w:uiPriority w:val="99"/>
    <w:unhideWhenUsed/>
    <w:pPr>
      <w:spacing w:after="0"/>
    </w:pPr>
  </w:style>
  <w:style w:type="paragraph" w:styleId="897">
    <w:name w:val="List Paragraph"/>
    <w:basedOn w:val="682"/>
    <w:link w:val="910"/>
    <w:qFormat/>
    <w:pPr>
      <w:contextualSpacing/>
      <w:ind w:left="720"/>
    </w:pPr>
  </w:style>
  <w:style w:type="character" w:styleId="898">
    <w:name w:val="annotation reference"/>
    <w:basedOn w:val="692"/>
    <w:uiPriority w:val="99"/>
    <w:semiHidden/>
    <w:unhideWhenUsed/>
    <w:rPr>
      <w:sz w:val="16"/>
      <w:szCs w:val="16"/>
    </w:rPr>
  </w:style>
  <w:style w:type="paragraph" w:styleId="899">
    <w:name w:val="annotation text"/>
    <w:basedOn w:val="682"/>
    <w:link w:val="900"/>
    <w:uiPriority w:val="99"/>
    <w:semiHidden/>
    <w:unhideWhenUsed/>
    <w:pPr>
      <w:spacing w:line="240" w:lineRule="auto"/>
    </w:pPr>
  </w:style>
  <w:style w:type="character" w:styleId="900" w:customStyle="1">
    <w:name w:val="Текст примечания Знак"/>
    <w:basedOn w:val="692"/>
    <w:link w:val="899"/>
    <w:uiPriority w:val="99"/>
    <w:semiHidden/>
    <w:rPr>
      <w:rFonts w:eastAsiaTheme="minorEastAsia"/>
      <w:sz w:val="20"/>
      <w:szCs w:val="20"/>
      <w:lang w:val="en-US" w:eastAsia="zh-CN"/>
    </w:rPr>
  </w:style>
  <w:style w:type="paragraph" w:styleId="901">
    <w:name w:val="annotation subject"/>
    <w:basedOn w:val="899"/>
    <w:next w:val="899"/>
    <w:link w:val="902"/>
    <w:uiPriority w:val="99"/>
    <w:semiHidden/>
    <w:unhideWhenUsed/>
    <w:rPr>
      <w:b/>
      <w:bCs/>
    </w:rPr>
  </w:style>
  <w:style w:type="character" w:styleId="902" w:customStyle="1">
    <w:name w:val="Тема примечания Знак"/>
    <w:basedOn w:val="900"/>
    <w:link w:val="901"/>
    <w:uiPriority w:val="99"/>
    <w:semiHidden/>
    <w:rPr>
      <w:rFonts w:eastAsiaTheme="minorEastAsia"/>
      <w:b/>
      <w:bCs/>
      <w:sz w:val="20"/>
      <w:szCs w:val="20"/>
      <w:lang w:val="en-US" w:eastAsia="zh-CN"/>
    </w:rPr>
  </w:style>
  <w:style w:type="paragraph" w:styleId="903">
    <w:name w:val="Balloon Text"/>
    <w:basedOn w:val="682"/>
    <w:link w:val="90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4" w:customStyle="1">
    <w:name w:val="Текст выноски Знак"/>
    <w:basedOn w:val="692"/>
    <w:link w:val="903"/>
    <w:uiPriority w:val="99"/>
    <w:semiHidden/>
    <w:rPr>
      <w:rFonts w:ascii="Segoe UI" w:hAnsi="Segoe UI" w:cs="Segoe UI" w:eastAsiaTheme="minorEastAsia"/>
      <w:sz w:val="18"/>
      <w:szCs w:val="18"/>
      <w:lang w:val="en-US" w:eastAsia="zh-CN"/>
    </w:rPr>
  </w:style>
  <w:style w:type="paragraph" w:styleId="905">
    <w:name w:val="Revision"/>
    <w:hidden/>
    <w:uiPriority w:val="99"/>
    <w:semiHidden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styleId="906">
    <w:name w:val="Hyperlink"/>
    <w:basedOn w:val="692"/>
    <w:uiPriority w:val="99"/>
    <w:unhideWhenUsed/>
    <w:rPr>
      <w:color w:val="0563c1" w:themeColor="hyperlink"/>
      <w:u w:val="single"/>
    </w:rPr>
  </w:style>
  <w:style w:type="character" w:styleId="907" w:customStyle="1">
    <w:name w:val="s1"/>
    <w:basedOn w:val="692"/>
  </w:style>
  <w:style w:type="table" w:styleId="908">
    <w:name w:val="Table Grid"/>
    <w:basedOn w:val="69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9" w:customStyle="1">
    <w:name w:val="Обычный1"/>
    <w:pPr>
      <w:jc w:val="both"/>
      <w:spacing w:after="6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10" w:customStyle="1">
    <w:name w:val="Абзац списка Знак"/>
    <w:link w:val="897"/>
    <w:qFormat/>
    <w:rPr>
      <w:rFonts w:eastAsiaTheme="minorEastAsia"/>
      <w:sz w:val="20"/>
      <w:szCs w:val="20"/>
      <w:lang w:val="en-US" w:eastAsia="zh-CN"/>
    </w:rPr>
  </w:style>
  <w:style w:type="character" w:styleId="911" w:customStyle="1">
    <w:name w:val="Текст документа Знак"/>
    <w:link w:val="912"/>
    <w:rPr>
      <w:sz w:val="28"/>
    </w:rPr>
  </w:style>
  <w:style w:type="paragraph" w:styleId="912" w:customStyle="1">
    <w:name w:val="Текст документа"/>
    <w:basedOn w:val="682"/>
    <w:link w:val="911"/>
    <w:pPr>
      <w:ind w:left="284" w:right="170" w:firstLine="567"/>
      <w:jc w:val="both"/>
      <w:spacing w:after="0" w:line="360" w:lineRule="auto"/>
    </w:pPr>
    <w:rPr>
      <w:rFonts w:eastAsiaTheme="minorHAnsi"/>
      <w:sz w:val="28"/>
      <w:szCs w:val="22"/>
      <w:lang w:val="ru-RU" w:eastAsia="en-US"/>
    </w:rPr>
  </w:style>
  <w:style w:type="paragraph" w:styleId="913" w:customStyle="1">
    <w:name w:val="Таблица"/>
    <w:qFormat/>
    <w:pPr>
      <w:jc w:val="both"/>
      <w:spacing w:after="0" w:line="240" w:lineRule="auto"/>
      <w:widowControl w:val="off"/>
    </w:pPr>
    <w:rPr>
      <w:rFonts w:ascii="Times New Roman" w:hAnsi="Times New Roman" w:eastAsia="Calibri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Крицкий Руслан Александрович</dc:creator>
  <cp:lastModifiedBy>ravershinin</cp:lastModifiedBy>
  <cp:revision>18</cp:revision>
  <dcterms:created xsi:type="dcterms:W3CDTF">2024-10-24T19:28:00Z</dcterms:created>
  <dcterms:modified xsi:type="dcterms:W3CDTF">2026-09-28T11:23:03Z</dcterms:modified>
</cp:coreProperties>
</file>