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0"/>
        <w:ind w:left="5669" w:right="0" w:firstLine="0"/>
        <w:jc w:val="left"/>
        <w:spacing w:after="0" w:afterAutospacing="0" w:line="17" w:lineRule="atLeast"/>
        <w:rPr>
          <w:rFonts w:ascii="Liberation Sans" w:hAnsi="Liberation Sans" w:eastAsia="Liberation Sans" w:cs="Liberation Sans"/>
          <w:b w:val="0"/>
          <w:bCs w:val="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sz w:val="24"/>
          <w:szCs w:val="24"/>
        </w:rPr>
        <w:t xml:space="preserve">Приложение № 2</w:t>
      </w:r>
      <w:r>
        <w:rPr>
          <w:rFonts w:ascii="Liberation Sans" w:hAnsi="Liberation Sans" w:eastAsia="Liberation Sans" w:cs="Liberation Sans"/>
          <w:b w:val="0"/>
          <w:bCs w:val="0"/>
          <w:sz w:val="24"/>
          <w:szCs w:val="24"/>
          <w:highlight w:val="none"/>
        </w:rPr>
      </w:r>
      <w:r/>
    </w:p>
    <w:p>
      <w:pPr>
        <w:pStyle w:val="930"/>
        <w:ind w:left="5669" w:right="0" w:firstLine="0"/>
        <w:jc w:val="left"/>
        <w:spacing w:after="0" w:afterAutospacing="0" w:line="17" w:lineRule="atLeast"/>
        <w:rPr>
          <w:rFonts w:ascii="Liberation Sans" w:hAnsi="Liberation Sans" w:eastAsia="Liberation Sans" w:cs="Liberation Sans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color w:val="000000"/>
          <w:sz w:val="24"/>
          <w:szCs w:val="24"/>
          <w:highlight w:val="none"/>
        </w:rPr>
        <w:t xml:space="preserve">к государственному контракту </w:t>
      </w:r>
      <w:r>
        <w:rPr>
          <w:rFonts w:ascii="Liberation Sans" w:hAnsi="Liberation Sans" w:eastAsia="Liberation Sans" w:cs="Liberation Sans"/>
          <w:b w:val="0"/>
          <w:bCs w:val="0"/>
          <w:color w:val="000000"/>
          <w:sz w:val="24"/>
          <w:szCs w:val="24"/>
          <w:highlight w:val="none"/>
        </w:rPr>
      </w:r>
      <w:r/>
    </w:p>
    <w:p>
      <w:pPr>
        <w:pStyle w:val="930"/>
        <w:ind w:left="0"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  <w:r/>
    </w:p>
    <w:p>
      <w:pPr>
        <w:pStyle w:val="749"/>
        <w:numPr>
          <w:ilvl w:val="1"/>
          <w:numId w:val="8"/>
        </w:numPr>
        <w:ind w:firstLine="709"/>
        <w:jc w:val="center"/>
        <w:spacing w:before="0" w:after="0" w:afterAutospacing="0"/>
        <w:rPr>
          <w:rFonts w:ascii="Liberation Sans" w:hAnsi="Liberation Sans" w:eastAsia="Liberation Sans" w:cs="Liberation Sans"/>
          <w:sz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Описание государственной информационной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системы «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Единая система кадрового учета Ямало-Ненецкого автономного округа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»</w:t>
      </w:r>
      <w:r>
        <w:rPr>
          <w:rFonts w:ascii="Liberation Sans" w:hAnsi="Liberation Sans" w:eastAsia="Liberation Sans" w:cs="Liberation Sans"/>
          <w:sz w:val="24"/>
        </w:rPr>
      </w:r>
      <w:r/>
    </w:p>
    <w:p>
      <w:pPr>
        <w:pStyle w:val="749"/>
        <w:numPr>
          <w:ilvl w:val="0"/>
          <w:numId w:val="0"/>
        </w:numPr>
        <w:spacing w:before="0" w:after="0" w:afterAutospacing="0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749"/>
        <w:numPr>
          <w:ilvl w:val="0"/>
          <w:numId w:val="0"/>
        </w:numPr>
        <w:spacing w:before="0" w:after="0" w:afterAutospacing="0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/>
    </w:p>
    <w:p>
      <w:pPr>
        <w:ind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Государственная информационная система «Единая система кадрового учета Ямало-Ненецкого автономного округа» (далее - ГИС ЕСКУ) основывается на программных продуктах, включенных 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в реестр российского программного обеспечения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/>
    </w:p>
    <w:p>
      <w:pPr>
        <w:pStyle w:val="947"/>
        <w:numPr>
          <w:ilvl w:val="0"/>
          <w:numId w:val="24"/>
        </w:numPr>
        <w:ind w:left="0" w:firstLine="709"/>
        <w:jc w:val="both"/>
        <w:spacing w:after="0" w:afterAutospacing="0"/>
        <w:tabs>
          <w:tab w:val="left" w:pos="992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 1С:Предприятие 8 (запись в реестре № 8235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 от 28.12.2020 произведена на основании приказа Министерства цифрового развития, связи и массовых коммуникаций Российской Федерации от 25.12.2020 № 755). Правообладателем исключительных прав является Общество с ограниченной ответственностью «1С-Софт» (ОГРН</w:t>
      </w:r>
      <w:r>
        <w:rPr>
          <w:rFonts w:ascii="Liberation Sans" w:hAnsi="Liberation Sans" w:eastAsia="Liberation Sans" w:cs="Liberation Sans"/>
          <w:color w:val="040c28"/>
          <w:sz w:val="24"/>
          <w:szCs w:val="30"/>
          <w:lang w:val="ru-RU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1117746313508 ИНН 7730643014).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/>
    </w:p>
    <w:p>
      <w:pPr>
        <w:pStyle w:val="947"/>
        <w:numPr>
          <w:ilvl w:val="0"/>
          <w:numId w:val="24"/>
        </w:numPr>
        <w:ind w:left="0" w:firstLine="709"/>
        <w:jc w:val="both"/>
        <w:spacing w:after="0" w:afterAutospacing="0"/>
        <w:tabs>
          <w:tab w:val="left" w:pos="992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 1С:Предприятие. Облачная подсистема Фреш (запись в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 реестре № 7456 от 30.11.2020 произведена на основании приказа Министерства цифрового развития, связи и массовых коммуникаций Российской Федерации от 30.11.2020 № 634). Правообладателем исключительных прав является Общество с ограниченной ответственностью 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«1С-Софт» (ОГРН 1117746313508 ИНН 7730643014).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/>
    </w:p>
    <w:p>
      <w:pPr>
        <w:pStyle w:val="947"/>
        <w:numPr>
          <w:ilvl w:val="0"/>
          <w:numId w:val="24"/>
        </w:numPr>
        <w:ind w:left="0" w:firstLine="709"/>
        <w:jc w:val="both"/>
        <w:spacing w:after="0" w:afterAutospacing="0"/>
        <w:tabs>
          <w:tab w:val="left" w:pos="992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1С:Корпоративный инструментальный пакет 8 (запись в реестре № 5510 от 24.06.2019 произведена на основании приказа Министерства цифрового развития, связи и массовых коммуникаций Российск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ой Федерации от 18.06.2019 № 335). Правообладателем исключительных прав является Общество с ограниченной ответственностью «1С-Софт» (ОГРН 1117746313508 ИНН 7730643014). Правообладателем исключительных прав является Общество с ограниченной ответственностью 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«1С-Софт» (ОГРН 1117746313508 ИНН 7730643014).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/>
    </w:p>
    <w:p>
      <w:pPr>
        <w:pStyle w:val="947"/>
        <w:numPr>
          <w:ilvl w:val="0"/>
          <w:numId w:val="24"/>
        </w:numPr>
        <w:ind w:left="0" w:firstLine="709"/>
        <w:jc w:val="both"/>
        <w:spacing w:after="0" w:afterAutospacing="0"/>
        <w:tabs>
          <w:tab w:val="left" w:pos="992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1С:Корпоративный инструментальный пакет 8 (запись в реестре № 5510 от 24.06.2019 произведена на основании приказа Министерства цифрового развития, связи и массовых коммуникаций Российск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ой Федерации от 18.06.2019 № 335). Правообладателем исключительных прав является Общество с ограниченной ответственностью «1С-Софт» (ОГРН 1117746313508 ИНН 7730643014). Правообладателем исключительных прав является Общество с ограниченной ответственностью 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«1С-Софт» (ОГРН 1117746313508 ИНН 7730643014).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/>
    </w:p>
    <w:p>
      <w:pPr>
        <w:pStyle w:val="947"/>
        <w:numPr>
          <w:ilvl w:val="0"/>
          <w:numId w:val="24"/>
        </w:numPr>
        <w:ind w:left="0" w:firstLine="709"/>
        <w:jc w:val="both"/>
        <w:spacing w:after="0" w:afterAutospacing="0"/>
        <w:tabs>
          <w:tab w:val="left" w:pos="992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1С:Зарплата и кадры государственного учреждения 8 (запись в реестре № 2740 от 10.02.2017 произведена на 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основании приказа Министерства цифрового развития, связи и массовых коммуникаций Российской Федерации от 09.02.2017 № 51). Правообладателем исключительных прав является Общество с ограниченной ответственностью «1С-Софт» (ОГРН 1117746313508 ИНН 7730643014).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/>
    </w:p>
    <w:p>
      <w:pPr>
        <w:pStyle w:val="947"/>
        <w:numPr>
          <w:ilvl w:val="0"/>
          <w:numId w:val="24"/>
        </w:numPr>
        <w:ind w:left="0" w:firstLine="709"/>
        <w:jc w:val="both"/>
        <w:spacing w:after="0" w:afterAutospacing="0"/>
        <w:tabs>
          <w:tab w:val="left" w:pos="992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 1С:Аналитика (запись в реестре № 13909 от 14.06.2022 произведена на основании поручения Министерства цифрового развития, связи и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 массовых коммуникаций Российской Федерации от 14.06.2022 по протоколу заседания экспертного совета от 06.06.2022 №727пр). Правообладателем исключительных прав является Общество с ограниченной ответственностью «1С-Софт» (ОГРН 1117746313508 ИНН 7730643014).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/>
    </w:p>
    <w:p>
      <w:pPr>
        <w:pStyle w:val="947"/>
        <w:numPr>
          <w:ilvl w:val="0"/>
          <w:numId w:val="24"/>
        </w:numPr>
        <w:ind w:left="0" w:firstLine="709"/>
        <w:jc w:val="both"/>
        <w:spacing w:after="0" w:afterAutospacing="0"/>
        <w:tabs>
          <w:tab w:val="left" w:pos="992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 Модус:Управление корпоративным хранилищем данных (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ETL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) (запись в реестре № 5500 от 24.06.2019 произведена на основан</w:t>
      </w:r>
      <w:r>
        <w:rPr>
          <w:rFonts w:ascii="Liberation Sans" w:hAnsi="Liberation Sans" w:eastAsia="Liberation Sans" w:cs="Liberation Sans"/>
          <w:color w:val="000000"/>
          <w:sz w:val="24"/>
          <w:lang w:val="ru-RU"/>
        </w:rPr>
        <w:t xml:space="preserve">ии приказа Министерства цифрового развития, связи и массовых коммуникаций Российской Федерации от 18.06.2019 № 335). Правообладателем исключительных прав является Общество с ограниченной ответственностью «БИАЙ ПРОДАКШН» (ОГРН 1187746698204 ИНН 7725495427).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/>
    </w:p>
    <w:p>
      <w:pPr>
        <w:ind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ГИС ЕСКУ функционирует в соответствии с постановлением Правительства Ямало-Ненецкого автономного округа от 18 мая 2023 года № 419-П «О создании государственной информационной системы «Единая система кадрового учета Ямало-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Ненецкого авт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ономного округа». Положение о ГИС ЕСКУ утверждено постановлением Правительства Ямало-Ненецкого автономного округа от 21 декабря 2023 года № 971-П «О государственной информационной системе «Единая система кадрового учета Ямало-Ненецкого автономного округа».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ind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  <w:highlight w:val="white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highlight w:val="white"/>
        </w:rPr>
        <w:t xml:space="preserve">Заказчик имеет право использования (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простая (неисключительная) лицензия</w:t>
      </w:r>
      <w:r>
        <w:rPr>
          <w:rStyle w:val="963"/>
          <w:rFonts w:ascii="Liberation Sans" w:hAnsi="Liberation Sans" w:eastAsia="Liberation Sans" w:cs="Liberation Sans"/>
          <w:sz w:val="24"/>
          <w:szCs w:val="24"/>
          <w:highlight w:val="white"/>
        </w:rPr>
        <w:t xml:space="preserve">) на основании сублицензионного договора.</w:t>
      </w:r>
      <w:r>
        <w:rPr>
          <w:rStyle w:val="963"/>
          <w:rFonts w:ascii="Liberation Sans" w:hAnsi="Liberation Sans" w:eastAsia="Liberation Sans" w:cs="Liberation Sans"/>
          <w:sz w:val="24"/>
          <w:szCs w:val="24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ГИС ЕСКУ представляет собой единую систему, позволяющую в комплексе автоматизировать задачи и процессы, связанные со служебными либо трудовыми отношениями, в том числе с поступлением на муниципальную службу в Ямало-Ненецком автономном округе (далее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 - муниципальная служба, автономный округ), ее прохождением и прекращением, с определением правового положения (статуса) муниципальных служащих в автономном округе (далее - муниципальный служащий), а также автоматизированной обработкой персональных данных.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ind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ГИС ЕСКУ размещается на аппаратных мощностях регионального центра обработки данных автономного округа, доступ к ГИС ЕСКУ осуществляется из региональной межведомственной телекоммуникационной сети автономного округа.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ind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Основными задачами ГИС ЕСКУ являются:</w:t>
      </w:r>
      <w:r>
        <w:rPr>
          <w:rStyle w:val="963"/>
          <w:rFonts w:ascii="Liberation Sans" w:hAnsi="Liberation Sans" w:eastAsia="Liberation Sans" w:cs="Liberation Sans"/>
          <w:sz w:val="24"/>
        </w:rPr>
      </w:r>
      <w:r/>
    </w:p>
    <w:p>
      <w:pPr>
        <w:pStyle w:val="947"/>
        <w:numPr>
          <w:ilvl w:val="0"/>
          <w:numId w:val="25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опт</w:t>
      </w: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имизация трудозатрат и повышение оперативности при осуществлении деятельности, связанной со служебными либо трудовыми отношениями, в том числе с поступлением на муниципальную службу, ее прохождением и прекращением (далее - кадровые функции) в Организациях;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5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автоматизация и унификация процессов при осуществлении кадровых функций, в том числе создание условий для перехода на типовые формы документов и отчетов;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5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повышение качества контроля и учета кадровой информации, информации о прохождении муниципальной службы;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5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повышение оперативности предоставления кадровой информации, информации о прохождении муниципальной службы, в том числе подготовки статистических и сводных отчетов о деятельности Организаций при осуществлении кадровых функций;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5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обработка и использование максимально полной и достоверной кадровой информации, информации о прохождении муниципальной службы;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5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повышение эффективности принятия управленческих решений на основе данных за счет их консолидации и использования единых механизмов работы с данными.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ind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Основными функциями ГИС ЕСКУ являются:</w:t>
      </w:r>
      <w:r>
        <w:rPr>
          <w:rStyle w:val="963"/>
          <w:rFonts w:ascii="Liberation Sans" w:hAnsi="Liberation Sans" w:eastAsia="Liberation Sans" w:cs="Liberation Sans"/>
          <w:sz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ведение, учет изменений, сохранение истории организационной структуры и штатного расписания Организации;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ведение кадрового, воинского учета и процессов прохождения муниципальной службы;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учет служебного (рабочего) времени (в том числе служебных командировок и отпусков), проведение индексаций денежного содержания (заработной платы), окладов месячного содержания муниципальных служащих;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формирование документов при проведении конкурсов на замещение вакантных должностей муниципальной службы и на включение в кадровый резерв Организации;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формирование документов для проведения аттестации муниципальных служащих;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учет сведений о награждении сотрудников Организации и сторонних лиц;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ведение реестра муниципальных служащих;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подготовка проектов документов, связанных с ведением кадрового учета, прохождением муниципальной службы, осуществлением служебной (трудовой) деятельности, замещением муниципальных должностей;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учет специфики в медицинских, образовательных и социальных Организациях;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проведение анализа количественного и качественного состава муниципальных служащих, лиц, замещающих должности, не отнесенные к должностям муниципальных служащих;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формирование персонифицированной и статистической отчетности;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pStyle w:val="947"/>
        <w:numPr>
          <w:ilvl w:val="0"/>
          <w:numId w:val="26"/>
        </w:numPr>
        <w:ind w:left="0"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lang w:val="ru-RU"/>
        </w:rPr>
        <w:t xml:space="preserve">подготовка отчетности в Администрацию Президента Российской Федерации, аппарат полномочного представителя Президента Российской Федерации в Уральском федеральном округе, иные федеральные государственные органы.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p>
      <w:pPr>
        <w:ind w:firstLine="709"/>
        <w:jc w:val="both"/>
        <w:spacing w:after="0" w:afterAutospacing="0"/>
        <w:rPr>
          <w:rFonts w:ascii="Liberation Sans" w:hAnsi="Liberation Sans" w:eastAsia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</w:rPr>
        <w:t xml:space="preserve">ГИС ЕСКУ состоит из функциональных элементов (нод), каждый из которых может функционировать в собственном режиме, не зависимо от режима функц</w:t>
      </w:r>
      <w:r>
        <w:rPr>
          <w:rFonts w:ascii="Liberation Sans" w:hAnsi="Liberation Sans" w:eastAsia="Liberation Sans" w:cs="Liberation Sans"/>
          <w:sz w:val="24"/>
        </w:rPr>
        <w:t xml:space="preserve">ионирования других нод Системы. Каждая из нод предоставляет доступ части пользователей Системы к прикладным функциям Системы. Дальнейшее описание режимов функционирования осуществляется в контексте Системы в целом, но так же может применено к любой из нод.</w:t>
      </w:r>
      <w:r>
        <w:rPr>
          <w:rFonts w:ascii="Liberation Sans" w:hAnsi="Liberation Sans" w:eastAsia="Liberation Sans" w:cs="Liberation Sans"/>
          <w:sz w:val="24"/>
        </w:rPr>
      </w:r>
      <w:r/>
    </w:p>
    <w:p>
      <w:pPr>
        <w:ind w:firstLine="709"/>
        <w:jc w:val="both"/>
        <w:spacing w:after="0" w:afterAutospacing="0"/>
        <w:rPr>
          <w:rFonts w:ascii="Liberation Sans" w:hAnsi="Liberation Sans" w:eastAsia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</w:rPr>
        <w:t xml:space="preserve">ГИС ЕСКУ должна функционировать в следующих режимах:</w:t>
      </w:r>
      <w:r>
        <w:rPr>
          <w:rFonts w:ascii="Liberation Sans" w:hAnsi="Liberation Sans" w:eastAsia="Liberation Sans" w:cs="Liberation Sans"/>
          <w:sz w:val="24"/>
        </w:rPr>
      </w:r>
      <w:r/>
    </w:p>
    <w:p>
      <w:pPr>
        <w:pStyle w:val="968"/>
        <w:numPr>
          <w:ilvl w:val="0"/>
          <w:numId w:val="27"/>
        </w:numPr>
        <w:ind w:left="0" w:firstLine="709"/>
        <w:jc w:val="both"/>
        <w:spacing w:before="0" w:after="0" w:afterAutospacing="0"/>
        <w:tabs>
          <w:tab w:val="left" w:pos="1259" w:leader="none"/>
        </w:tabs>
        <w:rPr>
          <w:rFonts w:ascii="Liberation Sans" w:hAnsi="Liberation Sans" w:eastAsia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</w:rPr>
        <w:t xml:space="preserve">штатный режим, при котором обеспечивается выполнение прикладных задач;</w:t>
      </w:r>
      <w:r>
        <w:rPr>
          <w:rFonts w:ascii="Liberation Sans" w:hAnsi="Liberation Sans" w:eastAsia="Liberation Sans" w:cs="Liberation Sans"/>
          <w:sz w:val="24"/>
        </w:rPr>
      </w:r>
      <w:r/>
    </w:p>
    <w:p>
      <w:pPr>
        <w:pStyle w:val="968"/>
        <w:numPr>
          <w:ilvl w:val="0"/>
          <w:numId w:val="27"/>
        </w:numPr>
        <w:ind w:left="0" w:firstLine="709"/>
        <w:jc w:val="both"/>
        <w:spacing w:before="0" w:after="0" w:afterAutospacing="0"/>
        <w:tabs>
          <w:tab w:val="left" w:pos="1259" w:leader="none"/>
        </w:tabs>
        <w:rPr>
          <w:rFonts w:ascii="Liberation Sans" w:hAnsi="Liberation Sans" w:eastAsia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</w:rPr>
        <w:t xml:space="preserve">сервисный режим, необходимый для проведения обслуживания, реконфигурации и пополнения технических и программных средств Системы новыми компонентами;</w:t>
      </w:r>
      <w:r>
        <w:rPr>
          <w:rFonts w:ascii="Liberation Sans" w:hAnsi="Liberation Sans" w:eastAsia="Liberation Sans" w:cs="Liberation Sans"/>
          <w:sz w:val="24"/>
        </w:rPr>
      </w:r>
      <w:r/>
    </w:p>
    <w:p>
      <w:pPr>
        <w:pStyle w:val="968"/>
        <w:numPr>
          <w:ilvl w:val="0"/>
          <w:numId w:val="27"/>
        </w:numPr>
        <w:ind w:left="0" w:firstLine="709"/>
        <w:jc w:val="both"/>
        <w:spacing w:before="0" w:after="0" w:afterAutospacing="0"/>
        <w:tabs>
          <w:tab w:val="left" w:pos="1259" w:leader="none"/>
        </w:tabs>
        <w:rPr>
          <w:rFonts w:ascii="Liberation Sans" w:hAnsi="Liberation Sans" w:eastAsia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</w:rPr>
        <w:t xml:space="preserve">аварийный режим.</w:t>
      </w:r>
      <w:r>
        <w:rPr>
          <w:rFonts w:ascii="Liberation Sans" w:hAnsi="Liberation Sans" w:eastAsia="Liberation Sans" w:cs="Liberation Sans"/>
          <w:sz w:val="24"/>
        </w:rPr>
      </w:r>
      <w:r/>
    </w:p>
    <w:p>
      <w:pPr>
        <w:ind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ГИС ЕСКУ функционирует на вычислительных ресурсах центра обработки данных Правительства автономного округа, в соответствии с требованиями постановления Правительства автономного округа от 14 сентября 2017 года № 965-П.</w:t>
      </w:r>
      <w:r>
        <w:rPr>
          <w:rStyle w:val="963"/>
          <w:rFonts w:ascii="Liberation Sans" w:hAnsi="Liberation Sans" w:eastAsia="Liberation Sans" w:cs="Liberation Sans"/>
          <w:sz w:val="24"/>
          <w:szCs w:val="24"/>
          <w:highlight w:val="none"/>
        </w:rPr>
      </w:r>
      <w:r/>
    </w:p>
    <w:p>
      <w:pPr>
        <w:ind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b/>
          <w:bCs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  <w:highlight w:val="none"/>
        </w:rPr>
        <w:t xml:space="preserve">В составе системы функционирует 126 виртуальных машин (серверов), функционирующих на операционной системе </w:t>
      </w:r>
      <w:r>
        <w:rPr>
          <w:rFonts w:ascii="Liberation Sans" w:hAnsi="Liberation Sans" w:eastAsia="Liberation Sans" w:cs="Liberation Sans"/>
          <w:sz w:val="24"/>
        </w:rPr>
        <w:t xml:space="preserve">RED OS MUROM (7.3)</w:t>
      </w:r>
      <w:r>
        <w:rPr>
          <w:rStyle w:val="963"/>
          <w:rFonts w:ascii="Liberation Sans" w:hAnsi="Liberation Sans" w:eastAsia="Liberation Sans" w:cs="Liberation Sans"/>
          <w:sz w:val="24"/>
          <w:szCs w:val="24"/>
          <w:highlight w:val="none"/>
        </w:rPr>
        <w:t xml:space="preserve">, с различными функциональными ролями: </w:t>
      </w:r>
      <w:r>
        <w:rPr>
          <w:rFonts w:ascii="Liberation Sans" w:hAnsi="Liberation Sans" w:eastAsia="Liberation Sans" w:cs="Liberation Sans"/>
          <w:sz w:val="24"/>
        </w:rPr>
        <w:t xml:space="preserve">Сервер приложений</w:t>
      </w:r>
      <w:r>
        <w:rPr>
          <w:rStyle w:val="963"/>
          <w:rFonts w:ascii="Liberation Sans" w:hAnsi="Liberation Sans" w:eastAsia="Liberation Sans" w:cs="Liberation Sans"/>
          <w:sz w:val="24"/>
          <w:szCs w:val="24"/>
          <w:highlight w:val="none"/>
        </w:rPr>
        <w:t xml:space="preserve">, </w:t>
      </w:r>
      <w:r>
        <w:rPr>
          <w:rFonts w:ascii="Liberation Sans" w:hAnsi="Liberation Sans" w:eastAsia="Liberation Sans" w:cs="Liberation Sans"/>
          <w:sz w:val="24"/>
        </w:rPr>
        <w:t xml:space="preserve">Веб сервер</w:t>
      </w:r>
      <w:r>
        <w:rPr>
          <w:rStyle w:val="963"/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  <w:t xml:space="preserve">, </w:t>
      </w:r>
      <w:r>
        <w:rPr>
          <w:rFonts w:ascii="Liberation Sans" w:hAnsi="Liberation Sans" w:eastAsia="Liberation Sans" w:cs="Liberation Sans"/>
          <w:sz w:val="24"/>
        </w:rPr>
        <w:t xml:space="preserve">СУБД</w:t>
      </w:r>
      <w:r>
        <w:rPr>
          <w:rStyle w:val="963"/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  <w:t xml:space="preserve">, </w:t>
      </w:r>
      <w:r>
        <w:rPr>
          <w:rFonts w:ascii="Liberation Sans" w:hAnsi="Liberation Sans" w:eastAsia="Liberation Sans" w:cs="Liberation Sans"/>
          <w:sz w:val="24"/>
        </w:rPr>
        <w:t xml:space="preserve">Шлюз</w:t>
      </w:r>
      <w:r>
        <w:rPr>
          <w:rStyle w:val="963"/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  <w:t xml:space="preserve"> </w:t>
      </w:r>
      <w:r>
        <w:rPr>
          <w:rStyle w:val="963"/>
          <w:rFonts w:ascii="Liberation Sans" w:hAnsi="Liberation Sans" w:eastAsia="Liberation Sans" w:cs="Liberation Sans"/>
          <w:b w:val="0"/>
          <w:bCs w:val="0"/>
          <w:sz w:val="24"/>
          <w:szCs w:val="24"/>
          <w:highlight w:val="none"/>
        </w:rPr>
        <w:t xml:space="preserve">приложений, </w:t>
      </w:r>
      <w:r>
        <w:rPr>
          <w:rFonts w:ascii="Liberation Sans" w:hAnsi="Liberation Sans" w:eastAsia="Liberation Sans" w:cs="Liberation Sans"/>
          <w:sz w:val="24"/>
        </w:rPr>
        <w:t xml:space="preserve">ДНС сервер</w:t>
      </w:r>
      <w:r>
        <w:rPr>
          <w:rStyle w:val="963"/>
          <w:rFonts w:ascii="Liberation Sans" w:hAnsi="Liberation Sans" w:eastAsia="Liberation Sans" w:cs="Liberation Sans"/>
          <w:b w:val="0"/>
          <w:bCs w:val="0"/>
          <w:sz w:val="24"/>
          <w:szCs w:val="24"/>
          <w:highlight w:val="none"/>
        </w:rPr>
        <w:t xml:space="preserve">, </w:t>
      </w:r>
      <w:r>
        <w:rPr>
          <w:rFonts w:ascii="Liberation Sans" w:hAnsi="Liberation Sans" w:eastAsia="Liberation Sans" w:cs="Liberation Sans"/>
          <w:sz w:val="24"/>
        </w:rPr>
        <w:t xml:space="preserve">Файловый сервер</w:t>
      </w:r>
      <w:r>
        <w:rPr>
          <w:rStyle w:val="963"/>
          <w:rFonts w:ascii="Liberation Sans" w:hAnsi="Liberation Sans" w:eastAsia="Liberation Sans" w:cs="Liberation Sans"/>
          <w:b w:val="0"/>
          <w:bCs w:val="0"/>
          <w:sz w:val="24"/>
          <w:szCs w:val="24"/>
          <w:highlight w:val="none"/>
        </w:rPr>
        <w:t xml:space="preserve">, </w:t>
      </w:r>
      <w:r>
        <w:rPr>
          <w:rFonts w:ascii="Liberation Sans" w:hAnsi="Liberation Sans" w:eastAsia="Liberation Sans" w:cs="Liberation Sans"/>
          <w:sz w:val="24"/>
        </w:rPr>
        <w:t xml:space="preserve">Терминальный сервер</w:t>
      </w:r>
      <w:r>
        <w:rPr>
          <w:rStyle w:val="963"/>
          <w:rFonts w:ascii="Liberation Sans" w:hAnsi="Liberation Sans" w:eastAsia="Liberation Sans" w:cs="Liberation Sans"/>
          <w:b w:val="0"/>
          <w:bCs w:val="0"/>
          <w:sz w:val="24"/>
          <w:szCs w:val="24"/>
          <w:highlight w:val="none"/>
        </w:rPr>
        <w:t xml:space="preserve">.</w:t>
      </w:r>
      <w:r>
        <w:rPr>
          <w:rStyle w:val="963"/>
          <w:rFonts w:ascii="Liberation Sans" w:hAnsi="Liberation Sans" w:eastAsia="Liberation Sans" w:cs="Liberation Sans"/>
          <w:b/>
          <w:bCs/>
          <w:sz w:val="24"/>
          <w:szCs w:val="24"/>
        </w:rPr>
      </w:r>
      <w:r/>
    </w:p>
    <w:p>
      <w:pPr>
        <w:ind w:firstLine="709"/>
        <w:jc w:val="both"/>
        <w:spacing w:after="0" w:afterAutospacing="0"/>
        <w:rPr>
          <w:rStyle w:val="963"/>
          <w:rFonts w:ascii="Liberation Sans" w:hAnsi="Liberation Sans" w:eastAsia="Liberation Sans" w:cs="Liberation Sans"/>
          <w:sz w:val="24"/>
          <w:szCs w:val="24"/>
        </w:rPr>
      </w:pPr>
      <w:r>
        <w:rPr>
          <w:rStyle w:val="963"/>
          <w:rFonts w:ascii="Liberation Sans" w:hAnsi="Liberation Sans" w:eastAsia="Liberation Sans" w:cs="Liberation Sans"/>
          <w:sz w:val="24"/>
          <w:szCs w:val="24"/>
        </w:rPr>
        <w:t xml:space="preserve"> </w:t>
      </w:r>
      <w:r>
        <w:rPr>
          <w:rStyle w:val="963"/>
          <w:rFonts w:ascii="Liberation Sans" w:hAnsi="Liberation Sans" w:eastAsia="Liberation Sans" w:cs="Liberation Sans"/>
          <w:sz w:val="24"/>
          <w:szCs w:val="24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709" w:right="567" w:bottom="538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FreeSans">
    <w:panose1 w:val="020B0504020202020204"/>
  </w:font>
  <w:font w:name="Liberation Serif">
    <w:panose1 w:val="02020603050405020304"/>
  </w:font>
  <w:font w:name="Verdana">
    <w:panose1 w:val="020B0604030504040204"/>
  </w:font>
  <w:font w:name="Calibri">
    <w:panose1 w:val="020F0502020204030204"/>
  </w:font>
  <w:font w:name="OpenSymbol">
    <w:panose1 w:val="05010000000000000000"/>
  </w:font>
  <w:font w:name="Courier New">
    <w:panose1 w:val="02070309020205020404"/>
  </w:font>
  <w:font w:name="Times New Roman">
    <w:panose1 w:val="020206030504050203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10979643"/>
      <w:docPartObj>
        <w:docPartGallery w:val="Page Numbers (Top of Page)"/>
        <w:docPartUnique w:val="true"/>
      </w:docPartObj>
      <w:rPr/>
    </w:sdtPr>
    <w:sdtContent>
      <w:p>
        <w:pPr>
          <w:pStyle w:val="94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7</w:t>
        </w:r>
        <w:r>
          <w:fldChar w:fldCharType="end"/>
        </w:r>
        <w:r/>
      </w:p>
    </w:sdtContent>
  </w:sdt>
  <w:p>
    <w:pPr>
      <w:pStyle w:val="94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317" w:hanging="750"/>
        <w:tabs>
          <w:tab w:val="num" w:pos="1317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  <w:tabs>
          <w:tab w:val="num" w:pos="1647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  <w:tabs>
          <w:tab w:val="num" w:pos="2367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  <w:tabs>
          <w:tab w:val="num" w:pos="3087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  <w:tabs>
          <w:tab w:val="num" w:pos="3807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  <w:tabs>
          <w:tab w:val="num" w:pos="452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  <w:tabs>
          <w:tab w:val="num" w:pos="5247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  <w:tabs>
          <w:tab w:val="num" w:pos="5967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  <w:tabs>
          <w:tab w:val="num" w:pos="6687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86" w:hanging="360"/>
        <w:tabs>
          <w:tab w:val="num" w:pos="78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771" w:hanging="360"/>
        <w:tabs>
          <w:tab w:val="num" w:pos="2771" w:leader="none"/>
        </w:tabs>
      </w:pPr>
      <w:rPr>
        <w:rFonts w:hint="default"/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054" w:hanging="360"/>
        <w:tabs>
          <w:tab w:val="num" w:pos="305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629" w:hanging="360"/>
        <w:tabs>
          <w:tab w:val="num" w:pos="2629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2520" w:hanging="360"/>
        <w:tabs>
          <w:tab w:val="num" w:pos="252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hint="default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136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  <w:rPr>
        <w:rFonts w:ascii="Liberation Serif" w:hAnsi="Liberation Serif" w:eastAsia="Liberation Serif" w:cs="Liberation Serif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6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86" w:hanging="360"/>
        <w:tabs>
          <w:tab w:val="num" w:pos="78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771" w:hanging="360"/>
        <w:tabs>
          <w:tab w:val="num" w:pos="2771" w:leader="none"/>
        </w:tabs>
      </w:pPr>
      <w:rPr>
        <w:rFonts w:hint="default"/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054" w:hanging="360"/>
        <w:tabs>
          <w:tab w:val="num" w:pos="305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629" w:hanging="360"/>
        <w:tabs>
          <w:tab w:val="num" w:pos="2629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2520" w:hanging="360"/>
        <w:tabs>
          <w:tab w:val="num" w:pos="252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34" w:hanging="567"/>
        <w:tabs>
          <w:tab w:val="num" w:pos="1134" w:leader="none"/>
        </w:tabs>
      </w:pPr>
      <w:rPr>
        <w:rFonts w:hint="default" w:ascii="Symbol" w:hAnsi="Symbol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701" w:hanging="567"/>
        <w:tabs>
          <w:tab w:val="num" w:pos="1701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567"/>
        <w:tabs>
          <w:tab w:val="num" w:pos="2268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  <w:tabs>
          <w:tab w:val="num" w:pos="34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  <w:tabs>
          <w:tab w:val="num" w:pos="41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  <w:tabs>
          <w:tab w:val="num" w:pos="48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  <w:tabs>
          <w:tab w:val="num" w:pos="55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  <w:tabs>
          <w:tab w:val="num" w:pos="63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  <w:tabs>
          <w:tab w:val="num" w:pos="7020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709" w:firstLine="0"/>
      </w:pPr>
      <w:rPr>
        <w:rFonts w:hint="default" w:ascii="Symbol" w:hAnsi="Symbol" w:cs="OpenSymbol"/>
      </w:rPr>
    </w:lvl>
    <w:lvl w:ilvl="1">
      <w:start w:val="1"/>
      <w:numFmt w:val="bullet"/>
      <w:isLgl w:val="false"/>
      <w:suff w:val="tab"/>
      <w:lvlText w:val=""/>
      <w:lvlJc w:val="left"/>
      <w:pPr>
        <w:ind w:left="1364" w:hanging="474"/>
        <w:tabs>
          <w:tab w:val="num" w:pos="1364" w:leader="none"/>
        </w:tabs>
      </w:pPr>
      <w:rPr>
        <w:rFonts w:hint="default"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084" w:hanging="718"/>
        <w:tabs>
          <w:tab w:val="num" w:pos="1724" w:leader="none"/>
        </w:tabs>
      </w:pPr>
      <w:rPr>
        <w:rFonts w:hint="default"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2804" w:hanging="360"/>
        <w:tabs>
          <w:tab w:val="num" w:pos="2804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  <w:tabs>
          <w:tab w:val="num" w:pos="3524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  <w:tabs>
          <w:tab w:val="num" w:pos="4244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  <w:tabs>
          <w:tab w:val="num" w:pos="4964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  <w:tabs>
          <w:tab w:val="num" w:pos="5684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  <w:tabs>
          <w:tab w:val="num" w:pos="6404" w:leader="none"/>
        </w:tabs>
      </w:pPr>
      <w:rPr>
        <w:rFonts w:hint="default" w:ascii="Wingdings" w:hAnsi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pStyle w:val="95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pStyle w:val="951"/>
      <w:isLgl w:val="false"/>
      <w:suff w:val="tab"/>
      <w:lvlText w:val="%1.%2"/>
      <w:lvlJc w:val="left"/>
      <w:pPr>
        <w:ind w:left="786" w:hanging="360"/>
        <w:tabs>
          <w:tab w:val="num" w:pos="786" w:leader="none"/>
        </w:tabs>
      </w:pPr>
      <w:rPr>
        <w:rFonts w:hint="default"/>
      </w:rPr>
    </w:lvl>
    <w:lvl w:ilvl="2">
      <w:start w:val="1"/>
      <w:numFmt w:val="decimal"/>
      <w:pStyle w:val="952"/>
      <w:isLgl w:val="false"/>
      <w:suff w:val="tab"/>
      <w:lvlText w:val="%1.%2.%3"/>
      <w:lvlJc w:val="left"/>
      <w:pPr>
        <w:ind w:left="2771" w:hanging="360"/>
        <w:tabs>
          <w:tab w:val="num" w:pos="2771" w:leader="none"/>
        </w:tabs>
      </w:pPr>
      <w:rPr>
        <w:rFonts w:hint="default"/>
        <w:b/>
        <w:i w:val="0"/>
      </w:rPr>
    </w:lvl>
    <w:lvl w:ilvl="3">
      <w:start w:val="1"/>
      <w:numFmt w:val="decimal"/>
      <w:pStyle w:val="953"/>
      <w:isLgl w:val="false"/>
      <w:suff w:val="tab"/>
      <w:lvlText w:val="%1.%2.%3.%4"/>
      <w:lvlJc w:val="left"/>
      <w:pPr>
        <w:ind w:left="3054" w:hanging="360"/>
        <w:tabs>
          <w:tab w:val="num" w:pos="3054" w:leader="none"/>
        </w:tabs>
      </w:pPr>
      <w:rPr>
        <w:rFonts w:hint="default"/>
      </w:rPr>
    </w:lvl>
    <w:lvl w:ilvl="4">
      <w:start w:val="1"/>
      <w:numFmt w:val="decimal"/>
      <w:pStyle w:val="954"/>
      <w:isLgl w:val="false"/>
      <w:suff w:val="tab"/>
      <w:lvlText w:val="%1.%2.%3.%4.%5"/>
      <w:lvlJc w:val="left"/>
      <w:pPr>
        <w:ind w:left="2629" w:hanging="360"/>
        <w:tabs>
          <w:tab w:val="num" w:pos="2629" w:leader="none"/>
        </w:tabs>
      </w:pPr>
      <w:rPr>
        <w:rFonts w:hint="default"/>
      </w:rPr>
    </w:lvl>
    <w:lvl w:ilvl="5">
      <w:start w:val="1"/>
      <w:numFmt w:val="decimal"/>
      <w:pStyle w:val="955"/>
      <w:isLgl w:val="false"/>
      <w:suff w:val="tab"/>
      <w:lvlText w:val="%1.%2.%3.%4.%5.%6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6">
      <w:start w:val="1"/>
      <w:numFmt w:val="decimal"/>
      <w:pStyle w:val="956"/>
      <w:isLgl w:val="false"/>
      <w:suff w:val="tab"/>
      <w:lvlText w:val="%1.%2.%3.%4.%5.%6.%7"/>
      <w:lvlJc w:val="left"/>
      <w:pPr>
        <w:ind w:left="2520" w:hanging="360"/>
        <w:tabs>
          <w:tab w:val="num" w:pos="252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pStyle w:val="749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pStyle w:val="752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pStyle w:val="936"/>
      <w:isLgl w:val="false"/>
      <w:suff w:val="tab"/>
      <w:lvlText w:val="%1"/>
      <w:lvlJc w:val="left"/>
      <w:pPr>
        <w:ind w:left="180" w:firstLine="0"/>
        <w:tabs>
          <w:tab w:val="num" w:pos="54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62" w:hanging="482"/>
        <w:tabs>
          <w:tab w:val="num" w:pos="116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65" w:hanging="851"/>
        <w:tabs>
          <w:tab w:val="num" w:pos="2165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44" w:hanging="864"/>
        <w:tabs>
          <w:tab w:val="num" w:pos="104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188" w:hanging="1008"/>
        <w:tabs>
          <w:tab w:val="num" w:pos="118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332" w:hanging="1152"/>
        <w:tabs>
          <w:tab w:val="num" w:pos="133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76" w:hanging="1296"/>
        <w:tabs>
          <w:tab w:val="num" w:pos="147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620" w:hanging="1440"/>
        <w:tabs>
          <w:tab w:val="num" w:pos="16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764" w:hanging="1584"/>
        <w:tabs>
          <w:tab w:val="num" w:pos="1764" w:leader="none"/>
        </w:tabs>
      </w:pPr>
      <w:rPr>
        <w:rFonts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2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ascii="Liberation Serif" w:hAnsi="Liberation Serif" w:cs="Liberation Serif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ascii="Liberation Serif" w:hAnsi="Liberation Serif" w:cs="Liberation Serif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num w:numId="1">
    <w:abstractNumId w:val="0"/>
  </w:num>
  <w:num w:numId="2">
    <w:abstractNumId w:val="20"/>
  </w:num>
  <w:num w:numId="3">
    <w:abstractNumId w:val="1"/>
  </w:num>
  <w:num w:numId="4">
    <w:abstractNumId w:val="10"/>
  </w:num>
  <w:num w:numId="5">
    <w:abstractNumId w:val="24"/>
  </w:num>
  <w:num w:numId="6">
    <w:abstractNumId w:val="14"/>
  </w:num>
  <w:num w:numId="7">
    <w:abstractNumId w:val="25"/>
  </w:num>
  <w:num w:numId="8">
    <w:abstractNumId w:val="15"/>
  </w:num>
  <w:num w:numId="9">
    <w:abstractNumId w:val="21"/>
  </w:num>
  <w:num w:numId="10">
    <w:abstractNumId w:val="12"/>
  </w:num>
  <w:num w:numId="11">
    <w:abstractNumId w:val="13"/>
  </w:num>
  <w:num w:numId="12">
    <w:abstractNumId w:val="6"/>
  </w:num>
  <w:num w:numId="13">
    <w:abstractNumId w:val="4"/>
  </w:num>
  <w:num w:numId="14">
    <w:abstractNumId w:val="8"/>
  </w:num>
  <w:num w:numId="15">
    <w:abstractNumId w:val="26"/>
  </w:num>
  <w:num w:numId="16">
    <w:abstractNumId w:val="5"/>
  </w:num>
  <w:num w:numId="17">
    <w:abstractNumId w:val="2"/>
  </w:num>
  <w:num w:numId="18">
    <w:abstractNumId w:val="17"/>
  </w:num>
  <w:num w:numId="19">
    <w:abstractNumId w:val="22"/>
  </w:num>
  <w:num w:numId="20">
    <w:abstractNumId w:val="9"/>
  </w:num>
  <w:num w:numId="21">
    <w:abstractNumId w:val="18"/>
  </w:num>
  <w:num w:numId="22">
    <w:abstractNumId w:val="19"/>
  </w:num>
  <w:num w:numId="23">
    <w:abstractNumId w:val="16"/>
  </w:num>
  <w:num w:numId="24">
    <w:abstractNumId w:val="3"/>
  </w:num>
  <w:num w:numId="25">
    <w:abstractNumId w:val="7"/>
  </w:num>
  <w:num w:numId="26">
    <w:abstractNumId w:val="23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4">
    <w:name w:val="Heading 1 Char"/>
    <w:basedOn w:val="758"/>
    <w:link w:val="749"/>
    <w:uiPriority w:val="9"/>
    <w:rPr>
      <w:rFonts w:ascii="Arial" w:hAnsi="Arial" w:eastAsia="Arial" w:cs="Arial"/>
      <w:sz w:val="40"/>
      <w:szCs w:val="40"/>
    </w:rPr>
  </w:style>
  <w:style w:type="character" w:styleId="715">
    <w:name w:val="Heading 2 Char"/>
    <w:basedOn w:val="758"/>
    <w:link w:val="750"/>
    <w:uiPriority w:val="9"/>
    <w:rPr>
      <w:rFonts w:ascii="Arial" w:hAnsi="Arial" w:eastAsia="Arial" w:cs="Arial"/>
      <w:sz w:val="34"/>
    </w:rPr>
  </w:style>
  <w:style w:type="character" w:styleId="716">
    <w:name w:val="Heading 3 Char"/>
    <w:basedOn w:val="758"/>
    <w:link w:val="751"/>
    <w:uiPriority w:val="9"/>
    <w:rPr>
      <w:rFonts w:ascii="Arial" w:hAnsi="Arial" w:eastAsia="Arial" w:cs="Arial"/>
      <w:sz w:val="30"/>
      <w:szCs w:val="30"/>
    </w:rPr>
  </w:style>
  <w:style w:type="character" w:styleId="717">
    <w:name w:val="Heading 4 Char"/>
    <w:basedOn w:val="758"/>
    <w:link w:val="752"/>
    <w:uiPriority w:val="9"/>
    <w:rPr>
      <w:rFonts w:ascii="Arial" w:hAnsi="Arial" w:eastAsia="Arial" w:cs="Arial"/>
      <w:b/>
      <w:bCs/>
      <w:sz w:val="26"/>
      <w:szCs w:val="26"/>
    </w:rPr>
  </w:style>
  <w:style w:type="character" w:styleId="718">
    <w:name w:val="Heading 5 Char"/>
    <w:basedOn w:val="758"/>
    <w:link w:val="753"/>
    <w:uiPriority w:val="9"/>
    <w:rPr>
      <w:rFonts w:ascii="Arial" w:hAnsi="Arial" w:eastAsia="Arial" w:cs="Arial"/>
      <w:b/>
      <w:bCs/>
      <w:sz w:val="24"/>
      <w:szCs w:val="24"/>
    </w:rPr>
  </w:style>
  <w:style w:type="character" w:styleId="719">
    <w:name w:val="Heading 6 Char"/>
    <w:basedOn w:val="758"/>
    <w:link w:val="754"/>
    <w:uiPriority w:val="9"/>
    <w:rPr>
      <w:rFonts w:ascii="Arial" w:hAnsi="Arial" w:eastAsia="Arial" w:cs="Arial"/>
      <w:b/>
      <w:bCs/>
      <w:sz w:val="22"/>
      <w:szCs w:val="22"/>
    </w:rPr>
  </w:style>
  <w:style w:type="character" w:styleId="720">
    <w:name w:val="Heading 7 Char"/>
    <w:basedOn w:val="758"/>
    <w:link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8 Char"/>
    <w:basedOn w:val="758"/>
    <w:link w:val="756"/>
    <w:uiPriority w:val="9"/>
    <w:rPr>
      <w:rFonts w:ascii="Arial" w:hAnsi="Arial" w:eastAsia="Arial" w:cs="Arial"/>
      <w:i/>
      <w:iCs/>
      <w:sz w:val="22"/>
      <w:szCs w:val="22"/>
    </w:rPr>
  </w:style>
  <w:style w:type="character" w:styleId="722">
    <w:name w:val="Heading 9 Char"/>
    <w:basedOn w:val="758"/>
    <w:link w:val="757"/>
    <w:uiPriority w:val="9"/>
    <w:rPr>
      <w:rFonts w:ascii="Arial" w:hAnsi="Arial" w:eastAsia="Arial" w:cs="Arial"/>
      <w:i/>
      <w:iCs/>
      <w:sz w:val="21"/>
      <w:szCs w:val="21"/>
    </w:rPr>
  </w:style>
  <w:style w:type="character" w:styleId="723">
    <w:name w:val="Title Char"/>
    <w:basedOn w:val="758"/>
    <w:link w:val="771"/>
    <w:uiPriority w:val="10"/>
    <w:rPr>
      <w:sz w:val="48"/>
      <w:szCs w:val="48"/>
    </w:rPr>
  </w:style>
  <w:style w:type="character" w:styleId="724">
    <w:name w:val="Subtitle Char"/>
    <w:basedOn w:val="758"/>
    <w:link w:val="773"/>
    <w:uiPriority w:val="11"/>
    <w:rPr>
      <w:sz w:val="24"/>
      <w:szCs w:val="24"/>
    </w:rPr>
  </w:style>
  <w:style w:type="character" w:styleId="725">
    <w:name w:val="Quote Char"/>
    <w:link w:val="775"/>
    <w:uiPriority w:val="29"/>
    <w:rPr>
      <w:i/>
    </w:rPr>
  </w:style>
  <w:style w:type="character" w:styleId="726">
    <w:name w:val="Intense Quote Char"/>
    <w:link w:val="777"/>
    <w:uiPriority w:val="30"/>
    <w:rPr>
      <w:i/>
    </w:rPr>
  </w:style>
  <w:style w:type="table" w:styleId="727">
    <w:name w:val="Plain Table 1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5 Dark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8">
    <w:name w:val="Grid Table 7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1">
    <w:name w:val="List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5 Dark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4">
    <w:name w:val="List Table 6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5">
    <w:name w:val="List Table 7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746">
    <w:name w:val="Footnote Text Char"/>
    <w:link w:val="909"/>
    <w:uiPriority w:val="99"/>
    <w:rPr>
      <w:sz w:val="18"/>
    </w:rPr>
  </w:style>
  <w:style w:type="character" w:styleId="747">
    <w:name w:val="Endnote Text Char"/>
    <w:link w:val="912"/>
    <w:uiPriority w:val="99"/>
    <w:rPr>
      <w:sz w:val="20"/>
    </w:rPr>
  </w:style>
  <w:style w:type="paragraph" w:styleId="748" w:default="1">
    <w:name w:val="Normal"/>
    <w:pPr>
      <w:spacing w:after="20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/>
      <w:sz w:val="22"/>
      <w:szCs w:val="22"/>
      <w:lang w:eastAsia="en-US"/>
    </w:rPr>
  </w:style>
  <w:style w:type="paragraph" w:styleId="749">
    <w:name w:val="Heading 1"/>
    <w:basedOn w:val="748"/>
    <w:next w:val="748"/>
    <w:link w:val="761"/>
    <w:pPr>
      <w:numPr>
        <w:ilvl w:val="0"/>
        <w:numId w:val="8"/>
      </w:numPr>
      <w:keepLines/>
      <w:keepNext/>
      <w:spacing w:before="480" w:after="0" w:line="240" w:lineRule="auto"/>
      <w:outlineLvl w:val="0"/>
    </w:pPr>
    <w:rPr>
      <w:rFonts w:ascii="Cambria" w:hAnsi="Cambria" w:eastAsia="Times New Roman"/>
      <w:b/>
      <w:bCs/>
      <w:color w:val="365f91"/>
      <w:sz w:val="28"/>
      <w:szCs w:val="28"/>
      <w:lang w:eastAsia="zh-CN"/>
    </w:rPr>
  </w:style>
  <w:style w:type="paragraph" w:styleId="750">
    <w:name w:val="Heading 2"/>
    <w:basedOn w:val="748"/>
    <w:next w:val="748"/>
    <w:link w:val="762"/>
    <w:qFormat/>
    <w:pPr>
      <w:ind w:firstLine="4680"/>
      <w:keepNext/>
      <w:outlineLvl w:val="1"/>
    </w:pPr>
    <w:rPr>
      <w:sz w:val="28"/>
    </w:rPr>
  </w:style>
  <w:style w:type="paragraph" w:styleId="751">
    <w:name w:val="Heading 3"/>
    <w:basedOn w:val="748"/>
    <w:next w:val="748"/>
    <w:link w:val="763"/>
    <w:uiPriority w:val="9"/>
    <w:unhideWhenUsed/>
    <w:qFormat/>
    <w:pPr>
      <w:keepLines/>
      <w:keepNext/>
      <w:spacing w:before="320"/>
      <w:outlineLvl w:val="2"/>
    </w:pPr>
    <w:rPr>
      <w:rFonts w:cs="Arial"/>
      <w:sz w:val="30"/>
      <w:szCs w:val="30"/>
    </w:rPr>
  </w:style>
  <w:style w:type="paragraph" w:styleId="752">
    <w:name w:val="Heading 4"/>
    <w:basedOn w:val="748"/>
    <w:next w:val="748"/>
    <w:link w:val="764"/>
    <w:pPr>
      <w:numPr>
        <w:ilvl w:val="3"/>
        <w:numId w:val="8"/>
      </w:numPr>
      <w:keepLines/>
      <w:keepNext/>
      <w:spacing w:before="200" w:after="0" w:line="240" w:lineRule="auto"/>
      <w:outlineLvl w:val="3"/>
    </w:pPr>
    <w:rPr>
      <w:rFonts w:ascii="Cambria" w:hAnsi="Cambria" w:eastAsia="Times New Roman"/>
      <w:b/>
      <w:bCs/>
      <w:i/>
      <w:iCs/>
      <w:color w:val="4f81bd"/>
      <w:sz w:val="20"/>
      <w:szCs w:val="20"/>
      <w:lang w:eastAsia="zh-CN"/>
    </w:rPr>
  </w:style>
  <w:style w:type="paragraph" w:styleId="753">
    <w:name w:val="Heading 5"/>
    <w:basedOn w:val="748"/>
    <w:next w:val="748"/>
    <w:link w:val="765"/>
    <w:uiPriority w:val="9"/>
    <w:unhideWhenUsed/>
    <w:qFormat/>
    <w:pPr>
      <w:keepLines/>
      <w:keepNext/>
      <w:spacing w:before="320"/>
      <w:outlineLvl w:val="4"/>
    </w:pPr>
    <w:rPr>
      <w:rFonts w:cs="Arial"/>
      <w:b/>
      <w:bCs/>
      <w:sz w:val="24"/>
      <w:szCs w:val="24"/>
    </w:rPr>
  </w:style>
  <w:style w:type="paragraph" w:styleId="754">
    <w:name w:val="Heading 6"/>
    <w:basedOn w:val="748"/>
    <w:next w:val="748"/>
    <w:link w:val="766"/>
    <w:uiPriority w:val="9"/>
    <w:unhideWhenUsed/>
    <w:qFormat/>
    <w:pPr>
      <w:keepLines/>
      <w:keepNext/>
      <w:spacing w:before="320"/>
      <w:outlineLvl w:val="5"/>
    </w:pPr>
    <w:rPr>
      <w:rFonts w:cs="Arial"/>
      <w:b/>
      <w:bCs/>
    </w:rPr>
  </w:style>
  <w:style w:type="paragraph" w:styleId="755">
    <w:name w:val="Heading 7"/>
    <w:basedOn w:val="748"/>
    <w:next w:val="748"/>
    <w:link w:val="767"/>
    <w:uiPriority w:val="9"/>
    <w:unhideWhenUsed/>
    <w:qFormat/>
    <w:pPr>
      <w:keepLines/>
      <w:keepNext/>
      <w:spacing w:before="320"/>
      <w:outlineLvl w:val="6"/>
    </w:pPr>
    <w:rPr>
      <w:rFonts w:cs="Arial"/>
      <w:b/>
      <w:bCs/>
      <w:i/>
      <w:iCs/>
    </w:rPr>
  </w:style>
  <w:style w:type="paragraph" w:styleId="756">
    <w:name w:val="Heading 8"/>
    <w:basedOn w:val="748"/>
    <w:next w:val="748"/>
    <w:link w:val="768"/>
    <w:uiPriority w:val="9"/>
    <w:unhideWhenUsed/>
    <w:qFormat/>
    <w:pPr>
      <w:keepLines/>
      <w:keepNext/>
      <w:spacing w:before="320"/>
      <w:outlineLvl w:val="7"/>
    </w:pPr>
    <w:rPr>
      <w:rFonts w:cs="Arial"/>
      <w:i/>
      <w:iCs/>
    </w:rPr>
  </w:style>
  <w:style w:type="paragraph" w:styleId="757">
    <w:name w:val="Heading 9"/>
    <w:basedOn w:val="748"/>
    <w:next w:val="748"/>
    <w:link w:val="769"/>
    <w:uiPriority w:val="9"/>
    <w:unhideWhenUsed/>
    <w:qFormat/>
    <w:pPr>
      <w:keepLines/>
      <w:keepNext/>
      <w:spacing w:before="320"/>
      <w:outlineLvl w:val="8"/>
    </w:pPr>
    <w:rPr>
      <w:rFonts w:cs="Arial"/>
      <w:i/>
      <w:iCs/>
      <w:sz w:val="21"/>
      <w:szCs w:val="21"/>
    </w:rPr>
  </w:style>
  <w:style w:type="character" w:styleId="758" w:default="1">
    <w:name w:val="Default Paragraph Font"/>
    <w:uiPriority w:val="1"/>
    <w:semiHidden/>
    <w:unhideWhenUsed/>
  </w:style>
  <w:style w:type="table" w:styleId="7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0" w:default="1">
    <w:name w:val="No List"/>
    <w:uiPriority w:val="99"/>
    <w:semiHidden/>
    <w:unhideWhenUsed/>
  </w:style>
  <w:style w:type="character" w:styleId="761" w:customStyle="1">
    <w:name w:val="Заголовок 1 Знак"/>
    <w:basedOn w:val="758"/>
    <w:link w:val="749"/>
    <w:uiPriority w:val="9"/>
    <w:rPr>
      <w:rFonts w:ascii="Arial" w:hAnsi="Arial" w:eastAsia="Arial" w:cs="Arial"/>
      <w:sz w:val="40"/>
      <w:szCs w:val="40"/>
    </w:rPr>
  </w:style>
  <w:style w:type="character" w:styleId="762" w:customStyle="1">
    <w:name w:val="Заголовок 2 Знак1"/>
    <w:basedOn w:val="758"/>
    <w:link w:val="750"/>
    <w:uiPriority w:val="9"/>
    <w:rPr>
      <w:rFonts w:ascii="Arial" w:hAnsi="Arial" w:eastAsia="Arial" w:cs="Arial"/>
      <w:sz w:val="34"/>
    </w:rPr>
  </w:style>
  <w:style w:type="character" w:styleId="763" w:customStyle="1">
    <w:name w:val="Заголовок 3 Знак"/>
    <w:basedOn w:val="758"/>
    <w:link w:val="751"/>
    <w:uiPriority w:val="9"/>
    <w:rPr>
      <w:rFonts w:ascii="Arial" w:hAnsi="Arial" w:eastAsia="Arial" w:cs="Arial"/>
      <w:sz w:val="30"/>
      <w:szCs w:val="30"/>
    </w:rPr>
  </w:style>
  <w:style w:type="character" w:styleId="764" w:customStyle="1">
    <w:name w:val="Заголовок 4 Знак"/>
    <w:basedOn w:val="758"/>
    <w:link w:val="752"/>
    <w:uiPriority w:val="9"/>
    <w:rPr>
      <w:rFonts w:ascii="Arial" w:hAnsi="Arial" w:eastAsia="Arial" w:cs="Arial"/>
      <w:b/>
      <w:bCs/>
      <w:sz w:val="26"/>
      <w:szCs w:val="26"/>
    </w:rPr>
  </w:style>
  <w:style w:type="character" w:styleId="765" w:customStyle="1">
    <w:name w:val="Заголовок 5 Знак"/>
    <w:basedOn w:val="758"/>
    <w:link w:val="753"/>
    <w:uiPriority w:val="9"/>
    <w:rPr>
      <w:rFonts w:ascii="Arial" w:hAnsi="Arial" w:eastAsia="Arial" w:cs="Arial"/>
      <w:b/>
      <w:bCs/>
      <w:sz w:val="24"/>
      <w:szCs w:val="24"/>
    </w:rPr>
  </w:style>
  <w:style w:type="character" w:styleId="766" w:customStyle="1">
    <w:name w:val="Заголовок 6 Знак"/>
    <w:basedOn w:val="758"/>
    <w:link w:val="754"/>
    <w:uiPriority w:val="9"/>
    <w:rPr>
      <w:rFonts w:ascii="Arial" w:hAnsi="Arial" w:eastAsia="Arial" w:cs="Arial"/>
      <w:b/>
      <w:bCs/>
      <w:sz w:val="22"/>
      <w:szCs w:val="22"/>
    </w:rPr>
  </w:style>
  <w:style w:type="character" w:styleId="767" w:customStyle="1">
    <w:name w:val="Заголовок 7 Знак"/>
    <w:basedOn w:val="758"/>
    <w:link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8" w:customStyle="1">
    <w:name w:val="Заголовок 8 Знак"/>
    <w:basedOn w:val="758"/>
    <w:link w:val="756"/>
    <w:uiPriority w:val="9"/>
    <w:rPr>
      <w:rFonts w:ascii="Arial" w:hAnsi="Arial" w:eastAsia="Arial" w:cs="Arial"/>
      <w:i/>
      <w:iCs/>
      <w:sz w:val="22"/>
      <w:szCs w:val="22"/>
    </w:rPr>
  </w:style>
  <w:style w:type="character" w:styleId="769" w:customStyle="1">
    <w:name w:val="Заголовок 9 Знак"/>
    <w:basedOn w:val="758"/>
    <w:link w:val="757"/>
    <w:uiPriority w:val="9"/>
    <w:rPr>
      <w:rFonts w:ascii="Arial" w:hAnsi="Arial" w:eastAsia="Arial" w:cs="Arial"/>
      <w:i/>
      <w:iCs/>
      <w:sz w:val="21"/>
      <w:szCs w:val="21"/>
    </w:rPr>
  </w:style>
  <w:style w:type="paragraph" w:styleId="770">
    <w:name w:val="No Spacing"/>
    <w:uiPriority w:val="1"/>
    <w:qFormat/>
  </w:style>
  <w:style w:type="paragraph" w:styleId="771">
    <w:name w:val="Title"/>
    <w:basedOn w:val="748"/>
    <w:next w:val="748"/>
    <w:link w:val="772"/>
    <w:uiPriority w:val="10"/>
    <w:qFormat/>
    <w:pPr>
      <w:contextualSpacing/>
      <w:spacing w:before="300"/>
    </w:pPr>
    <w:rPr>
      <w:sz w:val="48"/>
      <w:szCs w:val="48"/>
    </w:rPr>
  </w:style>
  <w:style w:type="character" w:styleId="772" w:customStyle="1">
    <w:name w:val="Заголовок Знак"/>
    <w:basedOn w:val="758"/>
    <w:link w:val="771"/>
    <w:uiPriority w:val="10"/>
    <w:rPr>
      <w:sz w:val="48"/>
      <w:szCs w:val="48"/>
    </w:rPr>
  </w:style>
  <w:style w:type="paragraph" w:styleId="773">
    <w:name w:val="Subtitle"/>
    <w:basedOn w:val="748"/>
    <w:next w:val="748"/>
    <w:link w:val="774"/>
    <w:uiPriority w:val="11"/>
    <w:qFormat/>
    <w:pPr>
      <w:spacing w:before="200"/>
    </w:pPr>
    <w:rPr>
      <w:sz w:val="24"/>
      <w:szCs w:val="24"/>
    </w:rPr>
  </w:style>
  <w:style w:type="character" w:styleId="774" w:customStyle="1">
    <w:name w:val="Подзаголовок Знак"/>
    <w:basedOn w:val="758"/>
    <w:link w:val="773"/>
    <w:uiPriority w:val="11"/>
    <w:rPr>
      <w:sz w:val="24"/>
      <w:szCs w:val="24"/>
    </w:rPr>
  </w:style>
  <w:style w:type="paragraph" w:styleId="775">
    <w:name w:val="Quote"/>
    <w:basedOn w:val="748"/>
    <w:next w:val="748"/>
    <w:link w:val="776"/>
    <w:uiPriority w:val="29"/>
    <w:qFormat/>
    <w:pPr>
      <w:ind w:left="720" w:right="720"/>
    </w:pPr>
    <w:rPr>
      <w:i/>
    </w:rPr>
  </w:style>
  <w:style w:type="character" w:styleId="776" w:customStyle="1">
    <w:name w:val="Цитата 2 Знак"/>
    <w:link w:val="775"/>
    <w:uiPriority w:val="29"/>
    <w:rPr>
      <w:i/>
    </w:rPr>
  </w:style>
  <w:style w:type="paragraph" w:styleId="777">
    <w:name w:val="Intense Quote"/>
    <w:basedOn w:val="748"/>
    <w:next w:val="748"/>
    <w:link w:val="778"/>
    <w:uiPriority w:val="30"/>
    <w:qFormat/>
    <w:pPr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8" w:customStyle="1">
    <w:name w:val="Выделенная цитата Знак"/>
    <w:link w:val="777"/>
    <w:uiPriority w:val="30"/>
    <w:rPr>
      <w:i/>
    </w:rPr>
  </w:style>
  <w:style w:type="character" w:styleId="779" w:customStyle="1">
    <w:name w:val="Header Char"/>
    <w:basedOn w:val="758"/>
    <w:uiPriority w:val="99"/>
  </w:style>
  <w:style w:type="character" w:styleId="780" w:customStyle="1">
    <w:name w:val="Footer Char"/>
    <w:basedOn w:val="758"/>
    <w:uiPriority w:val="99"/>
  </w:style>
  <w:style w:type="paragraph" w:styleId="781">
    <w:name w:val="Caption"/>
    <w:basedOn w:val="748"/>
    <w:next w:val="748"/>
    <w:link w:val="78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82" w:customStyle="1">
    <w:name w:val="Caption Char"/>
    <w:uiPriority w:val="99"/>
  </w:style>
  <w:style w:type="table" w:styleId="783" w:customStyle="1">
    <w:name w:val="Table Grid Light"/>
    <w:basedOn w:val="75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4" w:customStyle="1">
    <w:name w:val="Таблица простая 11"/>
    <w:basedOn w:val="75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5" w:customStyle="1">
    <w:name w:val="Таблица простая 21"/>
    <w:basedOn w:val="75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6" w:customStyle="1">
    <w:name w:val="Таблица простая 31"/>
    <w:basedOn w:val="75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7" w:customStyle="1">
    <w:name w:val="Таблица простая 41"/>
    <w:basedOn w:val="75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Таблица простая 51"/>
    <w:basedOn w:val="75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9" w:customStyle="1">
    <w:name w:val="Таблица-сетка 1 светлая1"/>
    <w:basedOn w:val="75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1"/>
    <w:basedOn w:val="75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Grid Table 1 Light - Accent 2"/>
    <w:basedOn w:val="75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Grid Table 1 Light - Accent 3"/>
    <w:basedOn w:val="75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Grid Table 1 Light - Accent 4"/>
    <w:basedOn w:val="75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Grid Table 1 Light - Accent 5"/>
    <w:basedOn w:val="75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6"/>
    <w:basedOn w:val="75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Таблица-сетка 21"/>
    <w:basedOn w:val="75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1"/>
    <w:basedOn w:val="75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2 - Accent 2"/>
    <w:basedOn w:val="75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2 - Accent 3"/>
    <w:basedOn w:val="75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2 - Accent 4"/>
    <w:basedOn w:val="75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2 - Accent 5"/>
    <w:basedOn w:val="75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2 - Accent 6"/>
    <w:basedOn w:val="75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Таблица-сетка 31"/>
    <w:basedOn w:val="75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1"/>
    <w:basedOn w:val="75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3 - Accent 2"/>
    <w:basedOn w:val="75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3 - Accent 3"/>
    <w:basedOn w:val="75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3 - Accent 4"/>
    <w:basedOn w:val="75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3 - Accent 5"/>
    <w:basedOn w:val="75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3 - Accent 6"/>
    <w:basedOn w:val="75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Таблица-сетка 41"/>
    <w:basedOn w:val="75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1" w:customStyle="1">
    <w:name w:val="Grid Table 4 - Accent 1"/>
    <w:basedOn w:val="759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12" w:customStyle="1">
    <w:name w:val="Grid Table 4 - Accent 2"/>
    <w:basedOn w:val="759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13" w:customStyle="1">
    <w:name w:val="Grid Table 4 - Accent 3"/>
    <w:basedOn w:val="759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14" w:customStyle="1">
    <w:name w:val="Grid Table 4 - Accent 4"/>
    <w:basedOn w:val="759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15" w:customStyle="1">
    <w:name w:val="Grid Table 4 - Accent 5"/>
    <w:basedOn w:val="759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16" w:customStyle="1">
    <w:name w:val="Grid Table 4 - Accent 6"/>
    <w:basedOn w:val="759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17" w:customStyle="1">
    <w:name w:val="Таблица-сетка 5 темная1"/>
    <w:basedOn w:val="7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- Accent 1"/>
    <w:basedOn w:val="7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19" w:customStyle="1">
    <w:name w:val="Grid Table 5 Dark - Accent 2"/>
    <w:basedOn w:val="7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20" w:customStyle="1">
    <w:name w:val="Grid Table 5 Dark - Accent 3"/>
    <w:basedOn w:val="7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21" w:customStyle="1">
    <w:name w:val="Grid Table 5 Dark- Accent 4"/>
    <w:basedOn w:val="7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22" w:customStyle="1">
    <w:name w:val="Grid Table 5 Dark - Accent 5"/>
    <w:basedOn w:val="7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23" w:customStyle="1">
    <w:name w:val="Grid Table 5 Dark - Accent 6"/>
    <w:basedOn w:val="75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824" w:customStyle="1">
    <w:name w:val="Таблица-сетка 6 цветная1"/>
    <w:basedOn w:val="75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5" w:customStyle="1">
    <w:name w:val="Grid Table 6 Colorful - Accent 1"/>
    <w:basedOn w:val="759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26" w:customStyle="1">
    <w:name w:val="Grid Table 6 Colorful - Accent 2"/>
    <w:basedOn w:val="75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7" w:customStyle="1">
    <w:name w:val="Grid Table 6 Colorful - Accent 3"/>
    <w:basedOn w:val="759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8" w:customStyle="1">
    <w:name w:val="Grid Table 6 Colorful - Accent 4"/>
    <w:basedOn w:val="75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9" w:customStyle="1">
    <w:name w:val="Grid Table 6 Colorful - Accent 5"/>
    <w:basedOn w:val="759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0" w:customStyle="1">
    <w:name w:val="Grid Table 6 Colorful - Accent 6"/>
    <w:basedOn w:val="759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1" w:customStyle="1">
    <w:name w:val="Таблица-сетка 7 цветная1"/>
    <w:basedOn w:val="75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1"/>
    <w:basedOn w:val="759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7 Colorful - Accent 2"/>
    <w:basedOn w:val="759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7 Colorful - Accent 3"/>
    <w:basedOn w:val="759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7 Colorful - Accent 4"/>
    <w:basedOn w:val="759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7 Colorful - Accent 5"/>
    <w:basedOn w:val="759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7 Colorful - Accent 6"/>
    <w:basedOn w:val="759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Список-таблица 1 светлая1"/>
    <w:basedOn w:val="759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1"/>
    <w:basedOn w:val="759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1 Light - Accent 2"/>
    <w:basedOn w:val="759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1 Light - Accent 3"/>
    <w:basedOn w:val="759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1 Light - Accent 4"/>
    <w:basedOn w:val="759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5"/>
    <w:basedOn w:val="759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6"/>
    <w:basedOn w:val="759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Список-таблица 21"/>
    <w:basedOn w:val="75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1"/>
    <w:basedOn w:val="759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47" w:customStyle="1">
    <w:name w:val="List Table 2 - Accent 2"/>
    <w:basedOn w:val="759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48" w:customStyle="1">
    <w:name w:val="List Table 2 - Accent 3"/>
    <w:basedOn w:val="759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9" w:customStyle="1">
    <w:name w:val="List Table 2 - Accent 4"/>
    <w:basedOn w:val="759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0" w:customStyle="1">
    <w:name w:val="List Table 2 - Accent 5"/>
    <w:basedOn w:val="759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6"/>
    <w:basedOn w:val="759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2" w:customStyle="1">
    <w:name w:val="Список-таблица 31"/>
    <w:basedOn w:val="75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1"/>
    <w:basedOn w:val="759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3 - Accent 2"/>
    <w:basedOn w:val="75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3 - Accent 3"/>
    <w:basedOn w:val="759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3 - Accent 4"/>
    <w:basedOn w:val="75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3 - Accent 5"/>
    <w:basedOn w:val="759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6"/>
    <w:basedOn w:val="759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Список-таблица 41"/>
    <w:basedOn w:val="75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1"/>
    <w:basedOn w:val="759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4 - Accent 2"/>
    <w:basedOn w:val="759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4 - Accent 3"/>
    <w:basedOn w:val="759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4 - Accent 4"/>
    <w:basedOn w:val="759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 - Accent 5"/>
    <w:basedOn w:val="759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6"/>
    <w:basedOn w:val="759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Список-таблица 5 темная1"/>
    <w:basedOn w:val="75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1"/>
    <w:basedOn w:val="759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 w:customStyle="1">
    <w:name w:val="List Table 5 Dark - Accent 2"/>
    <w:basedOn w:val="759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9" w:customStyle="1">
    <w:name w:val="List Table 5 Dark - Accent 3"/>
    <w:basedOn w:val="759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0" w:customStyle="1">
    <w:name w:val="List Table 5 Dark - Accent 4"/>
    <w:basedOn w:val="759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1" w:customStyle="1">
    <w:name w:val="List Table 5 Dark - Accent 5"/>
    <w:basedOn w:val="759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6"/>
    <w:basedOn w:val="759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Список-таблица 6 цветная1"/>
    <w:basedOn w:val="75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4" w:customStyle="1">
    <w:name w:val="List Table 6 Colorful - Accent 1"/>
    <w:basedOn w:val="759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75" w:customStyle="1">
    <w:name w:val="List Table 6 Colorful - Accent 2"/>
    <w:basedOn w:val="759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76" w:customStyle="1">
    <w:name w:val="List Table 6 Colorful - Accent 3"/>
    <w:basedOn w:val="759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77" w:customStyle="1">
    <w:name w:val="List Table 6 Colorful - Accent 4"/>
    <w:basedOn w:val="759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78" w:customStyle="1">
    <w:name w:val="List Table 6 Colorful - Accent 5"/>
    <w:basedOn w:val="759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9" w:customStyle="1">
    <w:name w:val="List Table 6 Colorful - Accent 6"/>
    <w:basedOn w:val="759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0" w:customStyle="1">
    <w:name w:val="Абзац списка Знак"/>
    <w:basedOn w:val="759"/>
    <w:link w:val="94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1"/>
    <w:basedOn w:val="759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7 Colorful - Accent 2"/>
    <w:basedOn w:val="759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7 Colorful - Accent 3"/>
    <w:basedOn w:val="759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7 Colorful - Accent 4"/>
    <w:basedOn w:val="759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7 Colorful - Accent 5"/>
    <w:basedOn w:val="759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7 Colorful - Accent 6"/>
    <w:basedOn w:val="759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ned - Accent"/>
    <w:basedOn w:val="7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88" w:customStyle="1">
    <w:name w:val="Lined - Accent 1"/>
    <w:basedOn w:val="7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89" w:customStyle="1">
    <w:name w:val="Lined - Accent 2"/>
    <w:basedOn w:val="7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90" w:customStyle="1">
    <w:name w:val="Lined - Accent 3"/>
    <w:basedOn w:val="7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91" w:customStyle="1">
    <w:name w:val="Lined - Accent 4"/>
    <w:basedOn w:val="7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92" w:customStyle="1">
    <w:name w:val="Lined - Accent 5"/>
    <w:basedOn w:val="7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93" w:customStyle="1">
    <w:name w:val="Lined - Accent 6"/>
    <w:basedOn w:val="75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94" w:customStyle="1">
    <w:name w:val="Bordered &amp; Lined - Accent"/>
    <w:basedOn w:val="759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95" w:customStyle="1">
    <w:name w:val="Bordered &amp; Lined - Accent 1"/>
    <w:basedOn w:val="759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96" w:customStyle="1">
    <w:name w:val="Bordered &amp; Lined - Accent 2"/>
    <w:basedOn w:val="759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97" w:customStyle="1">
    <w:name w:val="Bordered &amp; Lined - Accent 3"/>
    <w:basedOn w:val="759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98" w:customStyle="1">
    <w:name w:val="Bordered &amp; Lined - Accent 4"/>
    <w:basedOn w:val="759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99" w:customStyle="1">
    <w:name w:val="Bordered &amp; Lined - Accent 5"/>
    <w:basedOn w:val="759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900" w:customStyle="1">
    <w:name w:val="Bordered &amp; Lined - Accent 6"/>
    <w:basedOn w:val="759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901" w:customStyle="1">
    <w:name w:val="Bordered"/>
    <w:basedOn w:val="75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2" w:customStyle="1">
    <w:name w:val="Bordered - Accent 1"/>
    <w:basedOn w:val="75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3" w:customStyle="1">
    <w:name w:val="Bordered - Accent 2"/>
    <w:basedOn w:val="75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04" w:customStyle="1">
    <w:name w:val="Bordered - Accent 3"/>
    <w:basedOn w:val="75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05" w:customStyle="1">
    <w:name w:val="Bordered - Accent 4"/>
    <w:basedOn w:val="75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06" w:customStyle="1">
    <w:name w:val="Bordered - Accent 5"/>
    <w:basedOn w:val="75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07" w:customStyle="1">
    <w:name w:val="Bordered - Accent 6"/>
    <w:basedOn w:val="75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08">
    <w:name w:val="Hyperlink"/>
    <w:uiPriority w:val="99"/>
    <w:unhideWhenUsed/>
    <w:rPr>
      <w:color w:val="0000ff" w:themeColor="hyperlink"/>
      <w:u w:val="single"/>
    </w:rPr>
  </w:style>
  <w:style w:type="paragraph" w:styleId="909">
    <w:name w:val="footnote text"/>
    <w:basedOn w:val="748"/>
    <w:link w:val="910"/>
    <w:uiPriority w:val="99"/>
    <w:semiHidden/>
    <w:unhideWhenUsed/>
    <w:pPr>
      <w:spacing w:after="40" w:line="240" w:lineRule="auto"/>
    </w:pPr>
    <w:rPr>
      <w:sz w:val="18"/>
    </w:rPr>
  </w:style>
  <w:style w:type="character" w:styleId="910" w:customStyle="1">
    <w:name w:val="Текст сноски Знак"/>
    <w:link w:val="909"/>
    <w:uiPriority w:val="99"/>
    <w:rPr>
      <w:sz w:val="18"/>
    </w:rPr>
  </w:style>
  <w:style w:type="character" w:styleId="911">
    <w:name w:val="footnote reference"/>
    <w:basedOn w:val="758"/>
    <w:uiPriority w:val="99"/>
    <w:unhideWhenUsed/>
    <w:rPr>
      <w:vertAlign w:val="superscript"/>
    </w:rPr>
  </w:style>
  <w:style w:type="paragraph" w:styleId="912">
    <w:name w:val="endnote text"/>
    <w:basedOn w:val="748"/>
    <w:link w:val="913"/>
    <w:uiPriority w:val="99"/>
    <w:semiHidden/>
    <w:unhideWhenUsed/>
    <w:pPr>
      <w:spacing w:after="0" w:line="240" w:lineRule="auto"/>
    </w:pPr>
    <w:rPr>
      <w:sz w:val="20"/>
    </w:rPr>
  </w:style>
  <w:style w:type="character" w:styleId="913" w:customStyle="1">
    <w:name w:val="Текст концевой сноски Знак"/>
    <w:link w:val="912"/>
    <w:uiPriority w:val="99"/>
    <w:rPr>
      <w:sz w:val="20"/>
    </w:rPr>
  </w:style>
  <w:style w:type="character" w:styleId="914">
    <w:name w:val="endnote reference"/>
    <w:basedOn w:val="758"/>
    <w:uiPriority w:val="99"/>
    <w:semiHidden/>
    <w:unhideWhenUsed/>
    <w:rPr>
      <w:vertAlign w:val="superscript"/>
    </w:rPr>
  </w:style>
  <w:style w:type="paragraph" w:styleId="915">
    <w:name w:val="toc 1"/>
    <w:basedOn w:val="748"/>
    <w:next w:val="748"/>
    <w:uiPriority w:val="39"/>
    <w:unhideWhenUsed/>
    <w:pPr>
      <w:spacing w:after="57"/>
    </w:pPr>
  </w:style>
  <w:style w:type="paragraph" w:styleId="916">
    <w:name w:val="toc 2"/>
    <w:basedOn w:val="748"/>
    <w:next w:val="748"/>
    <w:uiPriority w:val="39"/>
    <w:unhideWhenUsed/>
    <w:pPr>
      <w:ind w:left="283"/>
      <w:spacing w:after="57"/>
    </w:pPr>
  </w:style>
  <w:style w:type="paragraph" w:styleId="917">
    <w:name w:val="toc 3"/>
    <w:basedOn w:val="748"/>
    <w:next w:val="748"/>
    <w:uiPriority w:val="39"/>
    <w:unhideWhenUsed/>
    <w:pPr>
      <w:ind w:left="567"/>
      <w:spacing w:after="57"/>
    </w:pPr>
  </w:style>
  <w:style w:type="paragraph" w:styleId="918">
    <w:name w:val="toc 4"/>
    <w:basedOn w:val="748"/>
    <w:next w:val="748"/>
    <w:uiPriority w:val="39"/>
    <w:unhideWhenUsed/>
    <w:pPr>
      <w:ind w:left="850"/>
      <w:spacing w:after="57"/>
    </w:pPr>
  </w:style>
  <w:style w:type="paragraph" w:styleId="919">
    <w:name w:val="toc 5"/>
    <w:basedOn w:val="748"/>
    <w:next w:val="748"/>
    <w:uiPriority w:val="39"/>
    <w:unhideWhenUsed/>
    <w:pPr>
      <w:ind w:left="1134"/>
      <w:spacing w:after="57"/>
    </w:pPr>
  </w:style>
  <w:style w:type="paragraph" w:styleId="920">
    <w:name w:val="toc 6"/>
    <w:basedOn w:val="748"/>
    <w:next w:val="748"/>
    <w:uiPriority w:val="39"/>
    <w:unhideWhenUsed/>
    <w:pPr>
      <w:ind w:left="1417"/>
      <w:spacing w:after="57"/>
    </w:pPr>
  </w:style>
  <w:style w:type="paragraph" w:styleId="921">
    <w:name w:val="toc 7"/>
    <w:basedOn w:val="748"/>
    <w:next w:val="748"/>
    <w:uiPriority w:val="39"/>
    <w:unhideWhenUsed/>
    <w:pPr>
      <w:ind w:left="1701"/>
      <w:spacing w:after="57"/>
    </w:pPr>
  </w:style>
  <w:style w:type="paragraph" w:styleId="922">
    <w:name w:val="toc 8"/>
    <w:basedOn w:val="748"/>
    <w:next w:val="748"/>
    <w:uiPriority w:val="39"/>
    <w:unhideWhenUsed/>
    <w:pPr>
      <w:ind w:left="1984"/>
      <w:spacing w:after="57"/>
    </w:pPr>
  </w:style>
  <w:style w:type="paragraph" w:styleId="923">
    <w:name w:val="toc 9"/>
    <w:basedOn w:val="748"/>
    <w:next w:val="748"/>
    <w:uiPriority w:val="39"/>
    <w:unhideWhenUsed/>
    <w:pPr>
      <w:ind w:left="2268"/>
      <w:spacing w:after="57"/>
    </w:pPr>
  </w:style>
  <w:style w:type="paragraph" w:styleId="924">
    <w:name w:val="TOC Heading"/>
    <w:uiPriority w:val="39"/>
    <w:unhideWhenUsed/>
  </w:style>
  <w:style w:type="paragraph" w:styleId="925">
    <w:name w:val="table of figures"/>
    <w:basedOn w:val="748"/>
    <w:next w:val="748"/>
    <w:uiPriority w:val="99"/>
    <w:unhideWhenUsed/>
    <w:pPr>
      <w:spacing w:after="0"/>
    </w:pPr>
  </w:style>
  <w:style w:type="paragraph" w:styleId="926" w:customStyle="1">
    <w:name w:val="ConsPlusNormal"/>
    <w:pPr>
      <w:ind w:firstLine="720"/>
      <w:widowControl w:val="off"/>
    </w:pPr>
    <w:rPr>
      <w:rFonts w:ascii="Arial" w:hAnsi="Arial" w:cs="Arial"/>
    </w:rPr>
  </w:style>
  <w:style w:type="paragraph" w:styleId="927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928">
    <w:name w:val="Body Text Indent 3"/>
    <w:basedOn w:val="748"/>
    <w:pPr>
      <w:ind w:left="360"/>
      <w:spacing w:after="120"/>
    </w:pPr>
    <w:rPr>
      <w:sz w:val="16"/>
      <w:szCs w:val="16"/>
    </w:rPr>
  </w:style>
  <w:style w:type="paragraph" w:styleId="929" w:customStyle="1">
    <w:name w:val="ConsPlusNonformat"/>
    <w:rPr>
      <w:rFonts w:ascii="Courier New" w:hAnsi="Courier New" w:cs="Courier New"/>
    </w:rPr>
  </w:style>
  <w:style w:type="paragraph" w:styleId="930">
    <w:name w:val="Body Text Indent 2"/>
    <w:basedOn w:val="748"/>
    <w:pPr>
      <w:ind w:left="360"/>
      <w:spacing w:after="120" w:line="480" w:lineRule="auto"/>
    </w:pPr>
    <w:rPr>
      <w:rFonts w:ascii="Calibri" w:hAnsi="Calibri" w:eastAsia="Calibri"/>
    </w:rPr>
  </w:style>
  <w:style w:type="paragraph" w:styleId="931" w:customStyle="1">
    <w:name w:val="ConsNormal"/>
    <w:pPr>
      <w:ind w:firstLine="720"/>
    </w:pPr>
    <w:rPr>
      <w:rFonts w:ascii="Arial" w:hAnsi="Arial" w:cs="Arial"/>
    </w:rPr>
  </w:style>
  <w:style w:type="paragraph" w:styleId="932" w:customStyle="1">
    <w:name w:val="xl24"/>
    <w:basedOn w:val="748"/>
    <w:pPr>
      <w:jc w:val="center"/>
      <w:spacing w:before="100" w:beforeAutospacing="1" w:after="100" w:afterAutospacing="1"/>
    </w:pPr>
  </w:style>
  <w:style w:type="paragraph" w:styleId="933" w:customStyle="1">
    <w:name w:val="xl66"/>
    <w:basedOn w:val="748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934" w:customStyle="1">
    <w:name w:val="DocumentType"/>
    <w:basedOn w:val="748"/>
    <w:next w:val="748"/>
    <w:pPr>
      <w:ind w:firstLine="709"/>
      <w:jc w:val="center"/>
      <w:spacing w:before="60" w:after="60"/>
    </w:pPr>
    <w:rPr>
      <w:sz w:val="28"/>
      <w:szCs w:val="20"/>
    </w:rPr>
  </w:style>
  <w:style w:type="character" w:styleId="935">
    <w:name w:val="FollowedHyperlink"/>
    <w:rPr>
      <w:color w:val="800080"/>
      <w:u w:val="single"/>
    </w:rPr>
  </w:style>
  <w:style w:type="paragraph" w:styleId="936" w:customStyle="1">
    <w:name w:val="Список: нумерация"/>
    <w:basedOn w:val="748"/>
    <w:pPr>
      <w:numPr>
        <w:ilvl w:val="0"/>
        <w:numId w:val="2"/>
      </w:numPr>
      <w:jc w:val="both"/>
      <w:spacing w:line="360" w:lineRule="auto"/>
      <w:tabs>
        <w:tab w:val="left" w:pos="720" w:leader="none"/>
      </w:tabs>
    </w:pPr>
    <w:rPr>
      <w:sz w:val="20"/>
      <w:szCs w:val="20"/>
    </w:rPr>
  </w:style>
  <w:style w:type="paragraph" w:styleId="937" w:customStyle="1">
    <w:name w:val="Обычный для таблиц"/>
    <w:basedOn w:val="748"/>
    <w:semiHidden/>
    <w:pPr>
      <w:ind w:firstLine="709"/>
      <w:jc w:val="both"/>
      <w:spacing w:line="360" w:lineRule="auto"/>
    </w:pPr>
  </w:style>
  <w:style w:type="paragraph" w:styleId="938" w:customStyle="1">
    <w:name w:val="Plain Text1"/>
    <w:basedOn w:val="748"/>
    <w:pPr>
      <w:ind w:firstLine="720"/>
      <w:jc w:val="both"/>
      <w:spacing w:line="360" w:lineRule="auto"/>
    </w:pPr>
    <w:rPr>
      <w:sz w:val="28"/>
      <w:szCs w:val="20"/>
    </w:rPr>
  </w:style>
  <w:style w:type="paragraph" w:styleId="939" w:customStyle="1">
    <w:name w:val="Знак"/>
    <w:basedOn w:val="748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940">
    <w:name w:val="Header"/>
    <w:basedOn w:val="748"/>
    <w:link w:val="941"/>
    <w:uiPriority w:val="99"/>
    <w:pPr>
      <w:tabs>
        <w:tab w:val="center" w:pos="4677" w:leader="none"/>
        <w:tab w:val="right" w:pos="9355" w:leader="none"/>
      </w:tabs>
    </w:pPr>
  </w:style>
  <w:style w:type="character" w:styleId="941" w:customStyle="1">
    <w:name w:val="Верхний колонтитул Знак"/>
    <w:basedOn w:val="758"/>
    <w:link w:val="940"/>
    <w:uiPriority w:val="99"/>
    <w:rPr>
      <w:sz w:val="24"/>
      <w:szCs w:val="24"/>
    </w:rPr>
  </w:style>
  <w:style w:type="paragraph" w:styleId="942">
    <w:name w:val="Footer"/>
    <w:basedOn w:val="748"/>
    <w:link w:val="943"/>
    <w:pPr>
      <w:tabs>
        <w:tab w:val="center" w:pos="4677" w:leader="none"/>
        <w:tab w:val="right" w:pos="9355" w:leader="none"/>
      </w:tabs>
    </w:pPr>
  </w:style>
  <w:style w:type="character" w:styleId="943" w:customStyle="1">
    <w:name w:val="Нижний колонтитул Знак"/>
    <w:basedOn w:val="758"/>
    <w:link w:val="942"/>
    <w:rPr>
      <w:sz w:val="24"/>
      <w:szCs w:val="24"/>
    </w:rPr>
  </w:style>
  <w:style w:type="table" w:styleId="944">
    <w:name w:val="Table Grid"/>
    <w:basedOn w:val="75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5">
    <w:name w:val="Body Text"/>
    <w:link w:val="946"/>
    <w:pPr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lang w:eastAsia="zh-CN"/>
    </w:rPr>
  </w:style>
  <w:style w:type="character" w:styleId="946" w:customStyle="1">
    <w:name w:val="Основной текст Знак"/>
    <w:basedOn w:val="758"/>
    <w:link w:val="945"/>
    <w:rPr>
      <w:sz w:val="24"/>
      <w:szCs w:val="24"/>
    </w:rPr>
  </w:style>
  <w:style w:type="paragraph" w:styleId="947">
    <w:name w:val="List Paragraph"/>
    <w:link w:val="880"/>
    <w:pPr>
      <w:contextualSpacing/>
      <w:ind w:lef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lang w:val="en-US" w:eastAsia="zh-CN"/>
    </w:rPr>
  </w:style>
  <w:style w:type="paragraph" w:styleId="948" w:customStyle="1">
    <w:name w:val="Text noNum6"/>
    <w:basedOn w:val="748"/>
    <w:pPr>
      <w:ind w:left="2160"/>
      <w:jc w:val="both"/>
    </w:pPr>
    <w:rPr>
      <w:lang w:val="en-US"/>
    </w:rPr>
  </w:style>
  <w:style w:type="paragraph" w:styleId="949" w:customStyle="1">
    <w:name w:val="Text Center"/>
    <w:basedOn w:val="748"/>
    <w:pPr>
      <w:jc w:val="center"/>
    </w:pPr>
    <w:rPr>
      <w:lang w:val="en-US"/>
    </w:rPr>
  </w:style>
  <w:style w:type="paragraph" w:styleId="950" w:customStyle="1">
    <w:name w:val="Abstract num1"/>
    <w:basedOn w:val="748"/>
    <w:pPr>
      <w:numPr>
        <w:ilvl w:val="0"/>
        <w:numId w:val="6"/>
      </w:numPr>
      <w:jc w:val="both"/>
    </w:pPr>
  </w:style>
  <w:style w:type="paragraph" w:styleId="951" w:customStyle="1">
    <w:name w:val="Abstract num2"/>
    <w:basedOn w:val="748"/>
    <w:pPr>
      <w:numPr>
        <w:ilvl w:val="1"/>
        <w:numId w:val="6"/>
      </w:numPr>
      <w:jc w:val="both"/>
    </w:pPr>
  </w:style>
  <w:style w:type="paragraph" w:styleId="952" w:customStyle="1">
    <w:name w:val="Abstract num3"/>
    <w:basedOn w:val="748"/>
    <w:pPr>
      <w:numPr>
        <w:ilvl w:val="2"/>
        <w:numId w:val="6"/>
      </w:numPr>
      <w:jc w:val="both"/>
    </w:pPr>
  </w:style>
  <w:style w:type="paragraph" w:styleId="953" w:customStyle="1">
    <w:name w:val="Abstract num4"/>
    <w:basedOn w:val="748"/>
    <w:pPr>
      <w:numPr>
        <w:ilvl w:val="3"/>
        <w:numId w:val="6"/>
      </w:numPr>
      <w:jc w:val="both"/>
    </w:pPr>
  </w:style>
  <w:style w:type="paragraph" w:styleId="954" w:customStyle="1">
    <w:name w:val="Abstract num5"/>
    <w:basedOn w:val="748"/>
    <w:pPr>
      <w:numPr>
        <w:ilvl w:val="4"/>
        <w:numId w:val="6"/>
      </w:numPr>
      <w:jc w:val="both"/>
    </w:pPr>
  </w:style>
  <w:style w:type="paragraph" w:styleId="955" w:customStyle="1">
    <w:name w:val="Abstract num6"/>
    <w:basedOn w:val="748"/>
    <w:pPr>
      <w:numPr>
        <w:ilvl w:val="5"/>
        <w:numId w:val="6"/>
      </w:numPr>
      <w:jc w:val="both"/>
    </w:pPr>
  </w:style>
  <w:style w:type="paragraph" w:styleId="956" w:customStyle="1">
    <w:name w:val="Abstract num7"/>
    <w:basedOn w:val="748"/>
    <w:pPr>
      <w:numPr>
        <w:ilvl w:val="6"/>
        <w:numId w:val="6"/>
      </w:numPr>
      <w:jc w:val="both"/>
    </w:pPr>
  </w:style>
  <w:style w:type="paragraph" w:styleId="957" w:customStyle="1">
    <w:name w:val="Text num3"/>
    <w:basedOn w:val="952"/>
    <w:link w:val="958"/>
    <w:qFormat/>
  </w:style>
  <w:style w:type="character" w:styleId="958" w:customStyle="1">
    <w:name w:val="Text num3 Знак"/>
    <w:link w:val="957"/>
    <w:rPr>
      <w:sz w:val="24"/>
      <w:szCs w:val="24"/>
    </w:rPr>
  </w:style>
  <w:style w:type="paragraph" w:styleId="959" w:customStyle="1">
    <w:name w:val="Текст документа"/>
    <w:pPr>
      <w:ind w:left="284" w:right="170" w:firstLine="567"/>
      <w:jc w:val="both"/>
      <w:spacing w:line="36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8"/>
    </w:rPr>
  </w:style>
  <w:style w:type="paragraph" w:styleId="960" w:customStyle="1">
    <w:name w:val="Абзац списка2"/>
    <w:pPr>
      <w:contextualSpacing/>
      <w:ind w:left="720" w:firstLine="56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</w:style>
  <w:style w:type="paragraph" w:styleId="961" w:customStyle="1">
    <w:name w:val="Стиль 12 пт Первая строка:  15 см Перед:  3 пт"/>
    <w:pPr>
      <w:ind w:firstLine="851"/>
      <w:jc w:val="both"/>
      <w:spacing w:before="6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lang w:eastAsia="zh-CN"/>
    </w:rPr>
  </w:style>
  <w:style w:type="paragraph" w:styleId="962" w:customStyle="1">
    <w:name w:val="Содержимое таблицы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lang w:eastAsia="zh-CN"/>
    </w:rPr>
  </w:style>
  <w:style w:type="character" w:styleId="963" w:customStyle="1">
    <w:name w:val="Заголовок 2 Знак"/>
    <w:rPr>
      <w:rFonts w:ascii="PT Astra Serif" w:hAnsi="PT Astra Serif"/>
    </w:rPr>
  </w:style>
  <w:style w:type="paragraph" w:styleId="964" w:customStyle="1">
    <w:name w:val="Обыч"/>
    <w:pPr>
      <w:ind w:firstLine="851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/>
      <w:lang w:eastAsia="en-US"/>
    </w:rPr>
  </w:style>
  <w:style w:type="paragraph" w:styleId="965" w:customStyle="1">
    <w:name w:val="@1"/>
    <w:pPr>
      <w:ind w:left="450" w:hanging="450"/>
      <w:jc w:val="center"/>
      <w:keepNext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ascii="PT Astra Serif" w:hAnsi="PT Astra Serif" w:eastAsia="Calibri"/>
      <w:b/>
      <w:bCs/>
      <w:sz w:val="28"/>
      <w:szCs w:val="28"/>
      <w:lang w:eastAsia="zh-CN"/>
    </w:rPr>
  </w:style>
  <w:style w:type="paragraph" w:styleId="966" w:customStyle="1">
    <w:name w:val="Text num4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/>
      <w:lang w:val="en-US" w:eastAsia="zh-CN"/>
    </w:rPr>
  </w:style>
  <w:style w:type="paragraph" w:styleId="967" w:customStyle="1">
    <w:name w:val="Абзац списка;ТЗ список;Абзац списка литеральный;Bullet List;FooterText;numbered;Paragraphe de liste1;lp1;Bulletr List Paragraph;Абзац маркированнный;Bullet Number;Нумерованый список;Нумерованный список ГОСТ;Нумерованный список ГОСТ1;Bullet List1;Марке"/>
    <w:pPr>
      <w:ind w:lef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PT Astra Serif" w:hAnsi="PT Astra Serif" w:eastAsia="Calibri"/>
      <w:sz w:val="22"/>
      <w:szCs w:val="22"/>
      <w:lang w:eastAsia="en-US"/>
    </w:rPr>
  </w:style>
  <w:style w:type="paragraph" w:styleId="968" w:customStyle="1">
    <w:name w:val="Маркированный_1"/>
    <w:qFormat/>
    <w:pPr>
      <w:contextualSpacing/>
      <w:ind w:left="709"/>
      <w:spacing w:before="120"/>
      <w:tabs>
        <w:tab w:val="left" w:pos="1741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Serif" w:hAnsi="Liberation Serif" w:eastAsia="Calibri" w:cs="FreeSans"/>
      <w:sz w:val="24"/>
      <w:szCs w:val="22"/>
      <w:lang w:eastAsia="en-US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ГУ "Ресурсы Ямала"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работы по подготовке, заключению и контролю за исполнением государственных контрактов</dc:title>
  <dc:creator>tanysk</dc:creator>
  <cp:revision>15</cp:revision>
  <dcterms:created xsi:type="dcterms:W3CDTF">2024-03-13T13:13:00Z</dcterms:created>
  <dcterms:modified xsi:type="dcterms:W3CDTF">2026-06-10T10:02:53Z</dcterms:modified>
</cp:coreProperties>
</file>