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30"/>
      </w:pPr>
      <w:r/>
      <w:r/>
    </w:p>
    <w:p>
      <w:pPr>
        <w:pStyle w:val="1130"/>
      </w:pPr>
      <w:r/>
      <w:r/>
    </w:p>
    <w:p>
      <w:pPr>
        <w:pStyle w:val="1130"/>
      </w:pPr>
      <w:r/>
      <w:r/>
    </w:p>
    <w:p>
      <w:pPr>
        <w:pStyle w:val="1130"/>
      </w:pPr>
      <w:r/>
      <w:r/>
    </w:p>
    <w:p>
      <w:pPr>
        <w:pStyle w:val="1130"/>
      </w:pPr>
      <w:r/>
      <w:r/>
    </w:p>
    <w:p>
      <w:pPr>
        <w:pStyle w:val="1130"/>
      </w:pPr>
      <w:r/>
      <w:r/>
    </w:p>
    <w:p>
      <w:pPr>
        <w:pStyle w:val="1130"/>
      </w:pPr>
      <w:r/>
      <w:r/>
    </w:p>
    <w:p>
      <w:pPr>
        <w:pStyle w:val="1130"/>
      </w:pPr>
      <w:r/>
      <w:r/>
    </w:p>
    <w:p>
      <w:pPr>
        <w:pStyle w:val="1130"/>
      </w:pPr>
      <w:r/>
      <w:r/>
    </w:p>
    <w:p>
      <w:pPr>
        <w:pStyle w:val="113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ПОСТАНОВКА ЗАДАЧИ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129"/>
      </w:pPr>
      <w:r>
        <w:t xml:space="preserve">Проверка заполнения северной надбавки для документа "Прием на работу"</w:t>
      </w:r>
      <w:r/>
    </w:p>
    <w:p>
      <w:pPr>
        <w:pStyle w:val="819"/>
        <w:ind w:left="360"/>
        <w:jc w:val="center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8"/>
        <w:ind w:firstLine="426"/>
        <w:spacing w:after="240" w:line="353" w:lineRule="auto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068"/>
        <w:numPr>
          <w:ilvl w:val="0"/>
          <w:numId w:val="11"/>
        </w:numPr>
        <w:spacing w:line="353" w:lineRule="auto"/>
        <w:rPr>
          <w:sz w:val="28"/>
          <w:szCs w:val="28"/>
        </w:rPr>
      </w:pPr>
      <w:r>
        <w:t xml:space="preserve">Проверка заполнения северной надбавки для документа "Прием на работу".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68"/>
        <w:ind w:firstLine="426"/>
        <w:spacing w:line="276" w:lineRule="auto"/>
      </w:pPr>
      <w:r>
        <w:t xml:space="preserve">В итоговом документе собирается информация, которая потребуется программис</w:t>
      </w:r>
      <w:r>
        <w:t xml:space="preserve">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pStyle w:val="1068"/>
        <w:ind w:firstLine="426"/>
        <w:spacing w:line="276" w:lineRule="auto"/>
      </w:pPr>
      <w:r>
        <w:t xml:space="preserve">Доработки, реализованные в соответствии с</w:t>
      </w:r>
      <w:r>
        <w:t xml:space="preserve"> настоящим ОПЗ, будут использоваться во всех организациях, работающих в системе ГИС ЕСКУ.</w:t>
      </w:r>
      <w:r/>
    </w:p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i w:val="0"/>
          <w:iCs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142"/>
        <w:ind w:left="0" w:firstLine="425"/>
        <w:spacing w:before="0" w:line="276" w:lineRule="auto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Описанная доработка отвечает следующим требованиям: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p>
      <w:pPr>
        <w:pStyle w:val="1142"/>
        <w:rPr>
          <w:rFonts w:ascii="Book Antiqua" w:hAnsi="Book Antiqua" w:eastAsia="SimSun" w:cs="Arial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 w:cs="Arial"/>
          <w:sz w:val="22"/>
          <w:szCs w:val="22"/>
          <w:lang w:eastAsia="zh-CN"/>
        </w:rPr>
      </w:r>
      <w:r>
        <w:rPr>
          <w:rFonts w:ascii="Book Antiqua" w:hAnsi="Book Antiqua" w:eastAsia="SimSun" w:cs="Arial"/>
          <w:sz w:val="22"/>
          <w:szCs w:val="22"/>
          <w:lang w:eastAsia="zh-CN"/>
        </w:rPr>
      </w:r>
    </w:p>
    <w:tbl>
      <w:tblPr>
        <w:tblStyle w:val="1053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6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6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067"/>
              <w:jc w:val="center"/>
            </w:pPr>
            <w:r>
              <w:t xml:space="preserve">00096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067"/>
              <w:jc w:val="both"/>
              <w:rPr>
                <w:strike/>
              </w:rPr>
            </w:pPr>
            <w:r>
              <w:t xml:space="preserve">При создании документа Прием на работу необходимо производит</w:t>
            </w:r>
            <w:r>
              <w:t xml:space="preserve">ь проверку заполнения реквизита Северная надбавка. Если для выбранной позиции штатного расписания установлена надбавка, то запрещать проводить документ прием на работу, если в соответствующем реквизите не установлена аналогичное значение северной надбавки.</w:t>
            </w:r>
            <w:r>
              <w:rPr>
                <w:strike/>
              </w:rPr>
            </w:r>
            <w:r>
              <w:rPr>
                <w:strike/>
              </w:rPr>
            </w:r>
          </w:p>
        </w:tc>
      </w:tr>
    </w:tbl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73"/>
        <w:numPr>
          <w:ilvl w:val="0"/>
          <w:numId w:val="0"/>
        </w:numPr>
        <w:spacing w:line="286" w:lineRule="auto"/>
      </w:pPr>
      <w:r>
        <w:t xml:space="preserve">1.3.1 Функция №1. «Доработка документа «Прием на работу»»</w:t>
      </w:r>
      <w:r/>
    </w:p>
    <w:p>
      <w:pPr>
        <w:pStyle w:val="1068"/>
        <w:ind w:firstLine="426"/>
        <w:spacing w:line="317" w:lineRule="auto"/>
      </w:pPr>
      <w:r>
        <w:t xml:space="preserve">Доработка алгоритма проведения документа «Прием на работу».</w:t>
      </w:r>
      <w:r/>
    </w:p>
    <w:p>
      <w:pPr>
        <w:pStyle w:val="1073"/>
        <w:numPr>
          <w:ilvl w:val="0"/>
          <w:numId w:val="0"/>
        </w:numPr>
        <w:spacing w:line="286" w:lineRule="auto"/>
      </w:pPr>
      <w:r>
        <w:t xml:space="preserve">1.3.2 Функция №2. «Доработка интеграционного обмена»»</w:t>
      </w:r>
      <w:r/>
    </w:p>
    <w:p>
      <w:pPr>
        <w:pStyle w:val="1068"/>
        <w:ind w:firstLine="426"/>
        <w:spacing w:line="317" w:lineRule="auto"/>
      </w:pPr>
      <w:r>
        <w:t xml:space="preserve">Доработка передаваемых данных из документа «Прием</w:t>
      </w:r>
      <w:r>
        <w:t xml:space="preserve"> на работу» в Смету.</w:t>
      </w:r>
      <w:r/>
    </w:p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Book Antiqua" w:hAnsi="Book Antiqua" w:eastAsia="Book Antiqua" w:cs="Book Antiqua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1068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073"/>
        <w:numPr>
          <w:ilvl w:val="0"/>
          <w:numId w:val="0"/>
        </w:numPr>
      </w:pPr>
      <w:r>
        <w:t xml:space="preserve">1.4.1 Функция №1. «Доработка документа «Прием на работу»»</w:t>
      </w:r>
      <w:r/>
    </w:p>
    <w:p>
      <w:pPr>
        <w:pStyle w:val="1069"/>
        <w:ind w:firstLine="426"/>
        <w:spacing w:before="24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Style w:val="1069"/>
        <w:ind w:firstLine="425"/>
        <w:spacing w:before="360" w:after="120"/>
        <w:rPr>
          <w:b w:val="0"/>
          <w:bCs w:val="0"/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lang w:val="ru-RU"/>
        </w:rPr>
        <w:t xml:space="preserve">Доработка алгоритма проведения</w:t>
      </w:r>
      <w:r>
        <w:rPr>
          <w:b w:val="0"/>
          <w:bCs w:val="0"/>
          <w:lang w:val="ru-RU"/>
        </w:rPr>
        <w:t xml:space="preserve"> документа «Прием на работу».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069"/>
        <w:ind w:firstLine="425"/>
        <w:spacing w:before="360" w:after="120"/>
        <w:rPr>
          <w:sz w:val="14"/>
          <w:szCs w:val="14"/>
          <w:lang w:val="ru-RU"/>
        </w:rPr>
      </w:pPr>
      <w:r>
        <w:rPr>
          <w:sz w:val="14"/>
          <w:szCs w:val="14"/>
          <w:lang w:val="ru-RU"/>
        </w:rPr>
      </w:r>
      <w:r>
        <w:rPr>
          <w:sz w:val="14"/>
          <w:szCs w:val="14"/>
          <w:lang w:val="ru-RU"/>
        </w:rPr>
      </w:r>
      <w:r>
        <w:rPr>
          <w:sz w:val="14"/>
          <w:szCs w:val="14"/>
          <w:lang w:val="ru-RU"/>
        </w:rPr>
      </w:r>
    </w:p>
    <w:p>
      <w:pPr>
        <w:pStyle w:val="1069"/>
        <w:ind w:firstLine="425"/>
        <w:spacing w:before="360" w:after="120"/>
        <w:rPr>
          <w:lang w:val="ru-RU"/>
        </w:rPr>
      </w:pPr>
      <w:r>
        <w:rPr>
          <w:lang w:val="ru-RU"/>
        </w:rPr>
        <w:t xml:space="preserve">ШАГ №</w:t>
      </w:r>
      <w:r>
        <w:rPr>
          <w:lang w:val="ru-RU"/>
        </w:rPr>
        <w:t xml:space="preserve">1. «Доработка алгоритм проведения»</w:t>
      </w:r>
      <w:r>
        <w:rPr>
          <w:lang w:val="ru-RU"/>
        </w:rPr>
      </w:r>
      <w:r>
        <w:rPr>
          <w:lang w:val="ru-RU"/>
        </w:rPr>
      </w:r>
    </w:p>
    <w:p>
      <w:pPr>
        <w:pStyle w:val="1069"/>
        <w:ind w:firstLine="425"/>
        <w:spacing w:before="360" w:after="120"/>
        <w:rPr>
          <w:b w:val="0"/>
          <w:lang w:val="ru-RU"/>
        </w:rPr>
      </w:pPr>
      <w:r>
        <w:rPr>
          <w:b w:val="0"/>
          <w:lang w:val="ru-RU"/>
        </w:rPr>
        <w:t xml:space="preserve">При проведении документа «Прием на работу» осуществлять проверку на наличие данных в поле «Северная надбавка». Реализовать вывод предупреждения, если в поле «Северная надбавка» отсутствуют данные (значение «0»), при этом </w:t>
      </w:r>
      <w:r>
        <w:rPr>
          <w:b w:val="0"/>
          <w:lang w:val="ru-RU"/>
        </w:rPr>
        <w:t xml:space="preserve">в организации установлен признак «В организации начисляется северная надбавка» (справочник «Организации» - признак «В организации начисляется северная надбавка»). </w:t>
      </w:r>
      <w:r>
        <w:rPr>
          <w:b w:val="0"/>
          <w:lang w:val="ru-RU"/>
        </w:rPr>
      </w:r>
      <w:r>
        <w:rPr>
          <w:b w:val="0"/>
          <w:lang w:val="ru-RU"/>
        </w:rPr>
      </w:r>
    </w:p>
    <w:p>
      <w:pPr>
        <w:pStyle w:val="1069"/>
        <w:ind w:firstLine="425"/>
        <w:spacing w:before="360" w:after="120"/>
        <w:rPr>
          <w:b w:val="0"/>
          <w:lang w:val="ru-RU"/>
        </w:rPr>
      </w:pPr>
      <w:r>
        <w:rPr>
          <w:b w:val="0"/>
          <w:lang w:val="ru-RU"/>
        </w:rPr>
        <w:t xml:space="preserve">Если поле </w:t>
      </w:r>
      <w:r>
        <w:rPr>
          <w:b w:val="0"/>
          <w:lang w:val="ru-RU"/>
        </w:rPr>
        <w:t xml:space="preserve">«Северная надбавка» не заполнено то</w:t>
      </w:r>
      <w:r>
        <w:rPr>
          <w:b w:val="0"/>
          <w:lang w:val="ru-RU"/>
        </w:rPr>
        <w:t xml:space="preserve">,</w:t>
      </w:r>
      <w:r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перед</w:t>
      </w:r>
      <w:r>
        <w:rPr>
          <w:b w:val="0"/>
          <w:lang w:val="ru-RU"/>
        </w:rPr>
        <w:t xml:space="preserve"> проведени</w:t>
      </w:r>
      <w:r>
        <w:rPr>
          <w:b w:val="0"/>
          <w:lang w:val="ru-RU"/>
        </w:rPr>
        <w:t xml:space="preserve">ем</w:t>
      </w:r>
      <w:r>
        <w:rPr>
          <w:b w:val="0"/>
          <w:lang w:val="ru-RU"/>
        </w:rPr>
        <w:t xml:space="preserve"> документа</w:t>
      </w:r>
      <w:r>
        <w:rPr>
          <w:b w:val="0"/>
          <w:lang w:val="ru-RU"/>
        </w:rPr>
        <w:t xml:space="preserve"> вывести на экран диа</w:t>
      </w:r>
      <w:r>
        <w:rPr>
          <w:b w:val="0"/>
          <w:lang w:val="ru-RU"/>
        </w:rPr>
        <w:t xml:space="preserve">логовое окно: «Поле "Северная надбавка" не заполнено, </w:t>
      </w:r>
      <w:r>
        <w:rPr>
          <w:b w:val="0"/>
          <w:lang w:val="ru-RU"/>
        </w:rPr>
        <w:t xml:space="preserve">заполнить</w:t>
      </w:r>
      <w:r>
        <w:rPr>
          <w:b w:val="0"/>
          <w:lang w:val="ru-RU"/>
        </w:rPr>
        <w:t xml:space="preserve">?» с двумя </w:t>
      </w:r>
      <w:r>
        <w:rPr>
          <w:b w:val="0"/>
          <w:lang w:val="ru-RU"/>
        </w:rPr>
        <w:t xml:space="preserve">кнопками (</w:t>
      </w:r>
      <w:r>
        <w:rPr>
          <w:b w:val="0"/>
          <w:lang w:val="ru-RU"/>
        </w:rPr>
        <w:t xml:space="preserve">вариантами ответа</w:t>
      </w:r>
      <w:r>
        <w:rPr>
          <w:b w:val="0"/>
          <w:lang w:val="ru-RU"/>
        </w:rPr>
        <w:t xml:space="preserve"> пользователя)</w:t>
      </w:r>
      <w:r>
        <w:rPr>
          <w:b w:val="0"/>
          <w:lang w:val="ru-RU"/>
        </w:rPr>
        <w:t xml:space="preserve"> «Да» и «Нет». Необходимо выбрать одно из двух действий в зависимости от </w:t>
      </w:r>
      <w:r>
        <w:rPr>
          <w:b w:val="0"/>
          <w:lang w:val="ru-RU"/>
        </w:rPr>
        <w:t xml:space="preserve">условий приема сотрудника</w:t>
      </w:r>
      <w:r>
        <w:rPr>
          <w:b w:val="0"/>
          <w:lang w:val="ru-RU"/>
        </w:rPr>
        <w:t xml:space="preserve">:</w:t>
      </w:r>
      <w:r>
        <w:rPr>
          <w:b w:val="0"/>
          <w:lang w:val="ru-RU"/>
        </w:rPr>
      </w:r>
      <w:r>
        <w:rPr>
          <w:b w:val="0"/>
          <w:lang w:val="ru-RU"/>
        </w:rPr>
      </w:r>
    </w:p>
    <w:p>
      <w:pPr>
        <w:pStyle w:val="1069"/>
        <w:ind w:firstLine="425"/>
        <w:spacing w:before="360" w:after="120"/>
        <w:rPr>
          <w:b w:val="0"/>
          <w:lang w:val="ru-RU"/>
        </w:rPr>
      </w:pPr>
      <w:r>
        <w:rPr>
          <w:b w:val="0"/>
          <w:lang w:val="ru-RU"/>
        </w:rPr>
        <w:t xml:space="preserve">При нажатии на к</w:t>
      </w:r>
      <w:r>
        <w:rPr>
          <w:b w:val="0"/>
          <w:lang w:val="ru-RU"/>
        </w:rPr>
        <w:t xml:space="preserve">нопк</w:t>
      </w:r>
      <w:r>
        <w:rPr>
          <w:b w:val="0"/>
          <w:lang w:val="ru-RU"/>
        </w:rPr>
        <w:t xml:space="preserve">у</w:t>
      </w:r>
      <w:r>
        <w:rPr>
          <w:b w:val="0"/>
          <w:lang w:val="ru-RU"/>
        </w:rPr>
        <w:t xml:space="preserve"> «</w:t>
      </w:r>
      <w:r>
        <w:rPr>
          <w:b w:val="0"/>
          <w:lang w:val="ru-RU"/>
        </w:rPr>
        <w:t xml:space="preserve">Да</w:t>
      </w:r>
      <w:r>
        <w:rPr>
          <w:b w:val="0"/>
          <w:lang w:val="ru-RU"/>
        </w:rPr>
        <w:t xml:space="preserve">»</w:t>
      </w:r>
      <w:r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(в случае, </w:t>
      </w:r>
      <w:r>
        <w:rPr>
          <w:b w:val="0"/>
          <w:lang w:val="ru-RU"/>
        </w:rPr>
        <w:t xml:space="preserve">если надбавка должна быть, но ее забыли указать</w:t>
      </w:r>
      <w:r>
        <w:rPr>
          <w:b w:val="0"/>
          <w:lang w:val="ru-RU"/>
        </w:rPr>
        <w:t xml:space="preserve">)</w:t>
      </w:r>
      <w:r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п</w:t>
      </w:r>
      <w:r>
        <w:rPr>
          <w:b w:val="0"/>
          <w:lang w:val="ru-RU"/>
        </w:rPr>
        <w:t xml:space="preserve">роведение документа отменяется</w:t>
      </w:r>
      <w:r>
        <w:rPr>
          <w:b w:val="0"/>
          <w:lang w:val="ru-RU"/>
        </w:rPr>
        <w:t xml:space="preserve"> и осуществляется </w:t>
      </w:r>
      <w:r>
        <w:rPr>
          <w:b w:val="0"/>
          <w:lang w:val="ru-RU"/>
        </w:rPr>
        <w:t xml:space="preserve">возврат к редактированию формы</w:t>
      </w:r>
      <w:r>
        <w:rPr>
          <w:b w:val="0"/>
          <w:lang w:val="ru-RU"/>
        </w:rPr>
        <w:t xml:space="preserve"> «Прием на работу (создание)»</w:t>
      </w:r>
      <w:r>
        <w:rPr>
          <w:b w:val="0"/>
          <w:lang w:val="ru-RU"/>
        </w:rPr>
        <w:t xml:space="preserve">. </w:t>
      </w:r>
      <w:r>
        <w:rPr>
          <w:b w:val="0"/>
          <w:lang w:val="ru-RU"/>
        </w:rPr>
      </w:r>
      <w:r>
        <w:rPr>
          <w:b w:val="0"/>
          <w:lang w:val="ru-RU"/>
        </w:rPr>
      </w:r>
    </w:p>
    <w:p>
      <w:pPr>
        <w:pStyle w:val="1069"/>
        <w:ind w:firstLine="425"/>
        <w:spacing w:before="360" w:after="120"/>
        <w:rPr>
          <w:b w:val="0"/>
          <w:lang w:val="ru-RU"/>
        </w:rPr>
      </w:pPr>
      <w:r>
        <w:rPr>
          <w:b w:val="0"/>
          <w:lang w:val="ru-RU"/>
        </w:rPr>
        <w:t xml:space="preserve">При нажатии на к</w:t>
      </w:r>
      <w:r>
        <w:rPr>
          <w:b w:val="0"/>
          <w:lang w:val="ru-RU"/>
        </w:rPr>
        <w:t xml:space="preserve">нопк</w:t>
      </w:r>
      <w:r>
        <w:rPr>
          <w:b w:val="0"/>
          <w:lang w:val="ru-RU"/>
        </w:rPr>
        <w:t xml:space="preserve">у</w:t>
      </w:r>
      <w:r>
        <w:rPr>
          <w:b w:val="0"/>
          <w:lang w:val="ru-RU"/>
        </w:rPr>
        <w:t xml:space="preserve"> «</w:t>
      </w:r>
      <w:r>
        <w:rPr>
          <w:b w:val="0"/>
          <w:lang w:val="ru-RU"/>
        </w:rPr>
        <w:t xml:space="preserve">Нет</w:t>
      </w:r>
      <w:r>
        <w:rPr>
          <w:b w:val="0"/>
          <w:lang w:val="ru-RU"/>
        </w:rPr>
        <w:t xml:space="preserve">»</w:t>
      </w:r>
      <w:r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(в случае, </w:t>
      </w:r>
      <w:r>
        <w:rPr>
          <w:b w:val="0"/>
          <w:lang w:val="ru-RU"/>
        </w:rPr>
        <w:t xml:space="preserve">если поле оставлено пустым на</w:t>
      </w:r>
      <w:r>
        <w:rPr>
          <w:b w:val="0"/>
          <w:lang w:val="ru-RU"/>
        </w:rPr>
        <w:t xml:space="preserve">меренно, у сотрудника отсутствует право на северную надбавку</w:t>
      </w:r>
      <w:r>
        <w:rPr>
          <w:b w:val="0"/>
          <w:lang w:val="ru-RU"/>
        </w:rPr>
        <w:t xml:space="preserve">)</w:t>
      </w:r>
      <w:r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документ «Прием на работу» проводится</w:t>
      </w:r>
      <w:r>
        <w:rPr>
          <w:b w:val="0"/>
          <w:lang w:val="ru-RU"/>
        </w:rPr>
        <w:t xml:space="preserve"> </w:t>
      </w:r>
      <w:r>
        <w:rPr>
          <w:b w:val="0"/>
          <w:lang w:val="ru-RU"/>
        </w:rPr>
        <w:t xml:space="preserve">с </w:t>
      </w:r>
      <w:r>
        <w:rPr>
          <w:b w:val="0"/>
          <w:lang w:val="ru-RU"/>
        </w:rPr>
        <w:t xml:space="preserve">пуст</w:t>
      </w:r>
      <w:r>
        <w:rPr>
          <w:b w:val="0"/>
          <w:lang w:val="ru-RU"/>
        </w:rPr>
        <w:t xml:space="preserve">ым</w:t>
      </w:r>
      <w:r>
        <w:rPr>
          <w:b w:val="0"/>
          <w:lang w:val="ru-RU"/>
        </w:rPr>
        <w:t xml:space="preserve"> поле</w:t>
      </w:r>
      <w:r>
        <w:rPr>
          <w:b w:val="0"/>
          <w:lang w:val="ru-RU"/>
        </w:rPr>
        <w:t xml:space="preserve">м</w:t>
      </w:r>
      <w:r>
        <w:rPr>
          <w:b w:val="0"/>
          <w:lang w:val="ru-RU"/>
        </w:rPr>
        <w:t xml:space="preserve">.</w:t>
      </w:r>
      <w:r>
        <w:rPr>
          <w:b w:val="0"/>
          <w:lang w:val="ru-RU"/>
        </w:rPr>
      </w:r>
      <w:r>
        <w:rPr>
          <w:b w:val="0"/>
          <w:lang w:val="ru-RU"/>
        </w:rPr>
      </w:r>
    </w:p>
    <w:p>
      <w:pPr>
        <w:pStyle w:val="1069"/>
        <w:ind w:firstLine="425"/>
        <w:spacing w:before="360" w:after="120"/>
        <w:rPr>
          <w:b w:val="0"/>
          <w:lang w:val="ru-RU"/>
        </w:rPr>
      </w:pPr>
      <w:r>
        <w:rPr>
          <w:b w:val="0"/>
          <w:lang w:val="ru-RU"/>
        </w:rPr>
        <w:t xml:space="preserve">Данный механизм является предупреждающим, а не блокирующим. </w:t>
      </w:r>
      <w:r>
        <w:rPr>
          <w:b w:val="0"/>
          <w:lang w:val="ru-RU"/>
        </w:rPr>
      </w:r>
      <w:r>
        <w:rPr>
          <w:b w:val="0"/>
          <w:lang w:val="ru-RU"/>
        </w:rPr>
      </w:r>
    </w:p>
    <w:p>
      <w:pPr>
        <w:jc w:val="center"/>
        <w:rPr>
          <w:lang w:eastAsia="ru-RU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64480" cy="3292240"/>
                <wp:effectExtent l="19050" t="19050" r="26670" b="2286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9817934" name="Точечный рисунок (3).bmp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384242" cy="330436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2.40pt;height:259.23pt;mso-wrap-distance-left:0.00pt;mso-wrap-distance-top:0.00pt;mso-wrap-distance-right:0.00pt;mso-wrap-distance-bottom:0.00pt;" strokecolor="#4F81BD">
                <v:path textboxrect="0,0,0,0"/>
                <v:imagedata r:id="rId13" o:title=""/>
              </v:shape>
            </w:pict>
          </mc:Fallback>
        </mc:AlternateContent>
      </w:r>
      <w:bookmarkStart w:id="48" w:name="_GoBack"/>
      <w:r/>
      <w:bookmarkEnd w:id="48"/>
      <w:r>
        <w:rPr>
          <w:lang w:eastAsia="ru-RU"/>
        </w:rPr>
      </w:r>
      <w:r>
        <w:rPr>
          <w:lang w:eastAsia="ru-RU"/>
        </w:rPr>
      </w:r>
    </w:p>
    <w:p>
      <w:pPr>
        <w:pStyle w:val="849"/>
        <w:jc w:val="center"/>
        <w:rPr>
          <w:lang w:eastAsia="ru-RU"/>
        </w:rPr>
      </w:pPr>
      <w:r>
        <w:rPr>
          <w:lang w:eastAsia="ru-RU"/>
        </w:rPr>
        <w:t xml:space="preserve">Рисунок 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SEQ Рисунок \* ARABIC </w:instrText>
      </w:r>
      <w:r>
        <w:rPr>
          <w:lang w:eastAsia="ru-RU"/>
        </w:rPr>
        <w:fldChar w:fldCharType="separate"/>
      </w:r>
      <w:r>
        <w:rPr>
          <w:lang w:eastAsia="ru-RU"/>
        </w:rPr>
        <w:t xml:space="preserve">1</w:t>
      </w:r>
      <w:r>
        <w:rPr>
          <w:lang w:eastAsia="ru-RU"/>
        </w:rPr>
        <w:fldChar w:fldCharType="end"/>
      </w:r>
      <w:r>
        <w:rPr>
          <w:lang w:eastAsia="ru-RU"/>
        </w:rPr>
        <w:t xml:space="preserve"> –Визуальное представление </w:t>
      </w:r>
      <w:r>
        <w:rPr>
          <w:lang w:eastAsia="ru-RU"/>
        </w:rPr>
      </w:r>
      <w:r>
        <w:rPr>
          <w:lang w:eastAsia="ru-RU"/>
        </w:rPr>
      </w:r>
    </w:p>
    <w:p>
      <w:pPr>
        <w:pStyle w:val="1073"/>
        <w:numPr>
          <w:ilvl w:val="0"/>
          <w:numId w:val="0"/>
        </w:numPr>
        <w:spacing w:line="286" w:lineRule="auto"/>
      </w:pPr>
      <w:r>
        <w:t xml:space="preserve">1.4.2 Функция №2. ««Доработка интеграционного обмена»»</w:t>
      </w:r>
      <w:r/>
    </w:p>
    <w:p>
      <w:pPr>
        <w:pStyle w:val="1069"/>
        <w:ind w:firstLine="426"/>
        <w:spacing w:before="24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Style w:val="1069"/>
        <w:ind w:firstLine="425"/>
        <w:spacing w:before="360" w:after="120"/>
        <w:rPr>
          <w:b w:val="0"/>
          <w:bCs w:val="0"/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lang w:val="ru-RU"/>
        </w:rPr>
        <w:t xml:space="preserve">Доработка алгоритма проведения</w:t>
      </w:r>
      <w:r>
        <w:rPr>
          <w:b w:val="0"/>
          <w:bCs w:val="0"/>
          <w:lang w:val="ru-RU"/>
        </w:rPr>
        <w:t xml:space="preserve"> документа «Прием на работу».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069"/>
        <w:ind w:firstLine="425"/>
        <w:spacing w:before="360" w:after="120"/>
        <w:rPr>
          <w:sz w:val="14"/>
          <w:szCs w:val="14"/>
          <w:lang w:val="ru-RU"/>
        </w:rPr>
      </w:pPr>
      <w:r>
        <w:rPr>
          <w:sz w:val="14"/>
          <w:szCs w:val="14"/>
          <w:lang w:val="ru-RU"/>
        </w:rPr>
      </w:r>
      <w:r>
        <w:rPr>
          <w:sz w:val="14"/>
          <w:szCs w:val="14"/>
          <w:lang w:val="ru-RU"/>
        </w:rPr>
      </w:r>
      <w:r>
        <w:rPr>
          <w:sz w:val="14"/>
          <w:szCs w:val="14"/>
          <w:lang w:val="ru-RU"/>
        </w:rPr>
      </w:r>
    </w:p>
    <w:p>
      <w:pPr>
        <w:pStyle w:val="1069"/>
        <w:ind w:firstLine="425"/>
        <w:spacing w:before="360" w:after="120"/>
        <w:rPr>
          <w:lang w:val="ru-RU"/>
        </w:rPr>
      </w:pPr>
      <w:r>
        <w:rPr>
          <w:lang w:val="ru-RU"/>
        </w:rPr>
        <w:t xml:space="preserve">ШАГ №1. «Доработка интеграционного обмена»</w:t>
      </w:r>
      <w:r>
        <w:rPr>
          <w:lang w:val="ru-RU"/>
        </w:rPr>
      </w:r>
      <w:r>
        <w:rPr>
          <w:lang w:val="ru-RU"/>
        </w:rPr>
      </w:r>
    </w:p>
    <w:p>
      <w:pPr>
        <w:contextualSpacing/>
        <w:ind w:firstLine="426"/>
        <w:jc w:val="both"/>
        <w:spacing w:before="120"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 интеграционном взаимодействии доработанного документа «Прием на работу», если пользователь воспользовался кнопкой «</w:t>
      </w:r>
      <w:r>
        <w:rPr>
          <w:rFonts w:ascii="Book Antiqua" w:hAnsi="Book Antiqua" w:eastAsia="SimSun" w:cs="Times New Roman"/>
          <w:lang w:eastAsia="zh-CN"/>
        </w:rPr>
        <w:t xml:space="preserve">Нет</w:t>
      </w:r>
      <w:r>
        <w:rPr>
          <w:rFonts w:ascii="Book Antiqua" w:hAnsi="Book Antiqua" w:eastAsia="SimSun" w:cs="Times New Roman"/>
          <w:lang w:eastAsia="zh-CN"/>
        </w:rPr>
        <w:t xml:space="preserve">» и провел документ без северной надбавки, интеграционный модуль должен корректно обработать это событие, не вызывая ошибок обмена </w:t>
      </w:r>
      <w:r>
        <w:rPr>
          <w:rFonts w:ascii="Book Antiqua" w:hAnsi="Book Antiqua" w:eastAsia="SimSun" w:cs="Times New Roman"/>
          <w:lang w:eastAsia="zh-CN"/>
        </w:rPr>
        <w:t xml:space="preserve">и не передавая пустые/нулевые блоки данных из документа «Прием на работу» по полю «Северная надбавка».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before="120"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В момент формирования </w:t>
      </w:r>
      <w:r>
        <w:rPr>
          <w:rFonts w:ascii="Book Antiqua" w:hAnsi="Book Antiqua" w:eastAsia="SimSun" w:cs="Times New Roman"/>
          <w:lang w:eastAsia="zh-CN"/>
        </w:rPr>
        <w:t xml:space="preserve">пакета данных для передачи в Смету, если документ был проведен без надбавки, </w:t>
      </w:r>
      <w:r>
        <w:rPr>
          <w:rFonts w:ascii="Book Antiqua" w:hAnsi="Book Antiqua" w:eastAsia="SimSun" w:cs="Times New Roman"/>
          <w:lang w:eastAsia="zh-CN"/>
        </w:rPr>
        <w:t xml:space="preserve">пол</w:t>
      </w:r>
      <w:r>
        <w:rPr>
          <w:rFonts w:ascii="Book Antiqua" w:hAnsi="Book Antiqua" w:eastAsia="SimSun" w:cs="Times New Roman"/>
          <w:lang w:eastAsia="zh-CN"/>
        </w:rPr>
        <w:t xml:space="preserve">е </w:t>
      </w:r>
      <w:r>
        <w:rPr>
          <w:rFonts w:ascii="Book Antiqua" w:hAnsi="Book Antiqua" w:eastAsia="SimSun" w:cs="Times New Roman"/>
          <w:lang w:eastAsia="zh-CN"/>
        </w:rPr>
        <w:t xml:space="preserve">«Северная надбавка»</w:t>
      </w:r>
      <w:r>
        <w:rPr>
          <w:rFonts w:ascii="Book Antiqua" w:hAnsi="Book Antiqua" w:eastAsia="SimSun" w:cs="Times New Roman"/>
          <w:lang w:eastAsia="zh-CN"/>
        </w:rPr>
        <w:t xml:space="preserve"> и </w:t>
      </w:r>
      <w:r>
        <w:rPr>
          <w:rFonts w:ascii="Book Antiqua" w:hAnsi="Book Antiqua" w:eastAsia="SimSun" w:cs="Times New Roman"/>
          <w:lang w:eastAsia="zh-CN"/>
        </w:rPr>
        <w:t xml:space="preserve">пустое (нулевое) </w:t>
      </w:r>
      <w:r>
        <w:rPr>
          <w:rFonts w:ascii="Book Antiqua" w:hAnsi="Book Antiqua" w:eastAsia="SimSun" w:cs="Times New Roman"/>
          <w:lang w:eastAsia="zh-CN"/>
        </w:rPr>
        <w:t xml:space="preserve">значени</w:t>
      </w:r>
      <w:r>
        <w:rPr>
          <w:rFonts w:ascii="Book Antiqua" w:hAnsi="Book Antiqua" w:eastAsia="SimSun" w:cs="Times New Roman"/>
          <w:lang w:eastAsia="zh-CN"/>
        </w:rPr>
        <w:t xml:space="preserve">е</w:t>
      </w:r>
      <w:r>
        <w:rPr>
          <w:rFonts w:ascii="Book Antiqua" w:hAnsi="Book Antiqua" w:eastAsia="SimSun" w:cs="Times New Roman"/>
          <w:bCs/>
          <w:lang w:eastAsia="zh-CN"/>
        </w:rPr>
        <w:t xml:space="preserve">, относящиеся к северной надбавке</w:t>
      </w:r>
      <w:r>
        <w:rPr>
          <w:rFonts w:ascii="Book Antiqua" w:hAnsi="Book Antiqua" w:eastAsia="SimSun" w:cs="Times New Roman"/>
          <w:bCs/>
          <w:lang w:eastAsia="zh-CN"/>
        </w:rPr>
        <w:t xml:space="preserve">, полностью исключа</w:t>
      </w:r>
      <w:r>
        <w:rPr>
          <w:rFonts w:ascii="Book Antiqua" w:hAnsi="Book Antiqua" w:eastAsia="SimSun" w:cs="Times New Roman"/>
          <w:bCs/>
          <w:lang w:eastAsia="zh-CN"/>
        </w:rPr>
        <w:t xml:space="preserve">ю</w:t>
      </w:r>
      <w:r>
        <w:rPr>
          <w:rFonts w:ascii="Book Antiqua" w:hAnsi="Book Antiqua" w:eastAsia="SimSun" w:cs="Times New Roman"/>
          <w:bCs/>
          <w:lang w:eastAsia="zh-CN"/>
        </w:rPr>
        <w:t xml:space="preserve">тся из выгрузки и </w:t>
      </w:r>
      <w:r>
        <w:rPr>
          <w:rFonts w:ascii="Book Antiqua" w:hAnsi="Book Antiqua" w:eastAsia="SimSun" w:cs="Times New Roman"/>
          <w:lang w:eastAsia="zh-CN"/>
        </w:rPr>
        <w:t xml:space="preserve">не создаются в структуре файла обмена. Значение надбавки </w:t>
      </w:r>
      <w:r>
        <w:rPr>
          <w:rFonts w:ascii="Book Antiqua" w:hAnsi="Book Antiqua" w:eastAsia="SimSun" w:cs="Times New Roman"/>
          <w:b/>
          <w:lang w:eastAsia="zh-CN"/>
        </w:rPr>
        <w:t xml:space="preserve">не</w:t>
      </w:r>
      <w:r>
        <w:rPr>
          <w:rFonts w:ascii="Book Antiqua" w:hAnsi="Book Antiqua" w:eastAsia="SimSun" w:cs="Times New Roman"/>
          <w:bCs/>
          <w:lang w:eastAsia="zh-CN"/>
        </w:rPr>
        <w:t xml:space="preserve"> передается</w:t>
      </w:r>
      <w:r>
        <w:rPr>
          <w:rFonts w:ascii="Book Antiqua" w:hAnsi="Book Antiqua" w:eastAsia="SimSun" w:cs="Times New Roman"/>
          <w:lang w:eastAsia="zh-CN"/>
        </w:rPr>
        <w:t xml:space="preserve"> как «0» или «Пусто»</w:t>
      </w:r>
      <w:r>
        <w:rPr>
          <w:rFonts w:ascii="Book Antiqua" w:hAnsi="Book Antiqua" w:eastAsia="SimSun" w:cs="Times New Roman"/>
          <w:lang w:eastAsia="zh-CN"/>
        </w:rPr>
        <w:t xml:space="preserve">.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jc w:val="both"/>
        <w:spacing w:before="120"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rFonts w:ascii="Book Antiqua" w:hAnsi="Book Antiqua" w:eastAsia="SimSun" w:cs="Times New Roman"/>
          <w:lang w:eastAsia="zh-CN"/>
        </w:rPr>
        <w:t xml:space="preserve">Пример того как это происходит сейчас в системе ГИС ЕСКУ:</w:t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contextualSpacing/>
        <w:ind w:firstLine="426"/>
        <w:spacing w:before="120" w:after="0" w:line="240" w:lineRule="auto"/>
        <w:rPr>
          <w:rFonts w:ascii="Book Antiqua" w:hAnsi="Book Antiqua" w:eastAsia="SimSun" w:cs="Times New Roman"/>
          <w:lang w:eastAsia="zh-CN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943610</wp:posOffset>
                </wp:positionH>
                <wp:positionV relativeFrom="paragraph">
                  <wp:posOffset>146050</wp:posOffset>
                </wp:positionV>
                <wp:extent cx="4103545" cy="3158326"/>
                <wp:effectExtent l="19050" t="19050" r="11430" b="23495"/>
                <wp:wrapSquare wrapText="bothSides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103545" cy="315832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58240;o:allowoverlap:true;o:allowincell:true;mso-position-horizontal-relative:text;margin-left:74.30pt;mso-position-horizontal:absolute;mso-position-vertical-relative:text;margin-top:11.50pt;mso-position-vertical:absolute;width:323.11pt;height:248.69pt;mso-wrap-distance-left:9.00pt;mso-wrap-distance-top:0.00pt;mso-wrap-distance-right:9.00pt;mso-wrap-distance-bottom:0.00pt;" strokecolor="#4F81BD">
                <v:path textboxrect="0,0,0,0"/>
                <w10:wrap type="square"/>
                <v:imagedata r:id="rId14" o:title=""/>
              </v:shape>
            </w:pict>
          </mc:Fallback>
        </mc:AlternateContent>
      </w:r>
      <w:r>
        <w:rPr>
          <w:rFonts w:ascii="Book Antiqua" w:hAnsi="Book Antiqua" w:eastAsia="SimSun" w:cs="Times New Roman"/>
          <w:lang w:eastAsia="zh-CN"/>
        </w:rPr>
        <w:br w:type="textWrapping" w:clear="all"/>
      </w:r>
      <w:r>
        <w:rPr>
          <w:rFonts w:ascii="Book Antiqua" w:hAnsi="Book Antiqua" w:eastAsia="SimSun" w:cs="Times New Roman"/>
          <w:lang w:eastAsia="zh-CN"/>
        </w:rPr>
      </w:r>
      <w:r>
        <w:rPr>
          <w:rFonts w:ascii="Book Antiqua" w:hAnsi="Book Antiqua" w:eastAsia="SimSun" w:cs="Times New Roman"/>
          <w:lang w:eastAsia="zh-CN"/>
        </w:rPr>
      </w:r>
    </w:p>
    <w:p>
      <w:pPr>
        <w:pStyle w:val="849"/>
        <w:jc w:val="center"/>
        <w:rPr>
          <w:rFonts w:eastAsia="SimSun" w:cs="Times New Roman"/>
          <w:lang w:eastAsia="zh-CN"/>
        </w:rPr>
      </w:pPr>
      <w:r>
        <w:rPr>
          <w:highlight w:val="none"/>
        </w:rPr>
      </w:r>
      <w:r>
        <w:rPr>
          <w:highlight w:val="none"/>
        </w:rPr>
      </w:r>
      <w:r>
        <w:rPr>
          <w:rFonts w:eastAsia="SimSun" w:cs="Times New Roman"/>
          <w:lang w:eastAsia="zh-CN"/>
        </w:rPr>
      </w:r>
    </w:p>
    <w:p>
      <w:pPr>
        <w:pStyle w:val="849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49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49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49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49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49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49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49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49"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49"/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49"/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49"/>
        <w:jc w:val="center"/>
        <w:rPr>
          <w:highlight w:val="none"/>
        </w:rPr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– Некорректные данные для передачи в Смету</w:t>
      </w:r>
      <w:r>
        <w:rPr>
          <w:highlight w:val="none"/>
        </w:rPr>
      </w:r>
      <w:r>
        <w:rPr>
          <w:highlight w:val="none"/>
        </w:rPr>
      </w:r>
    </w:p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</w:t>
      </w:r>
      <w:r>
        <w:rPr>
          <w:rFonts w:ascii="Book Antiqua" w:hAnsi="Book Antiqua" w:eastAsia="Book Antiqua" w:cs="Book Antiqua"/>
        </w:rPr>
        <w:t xml:space="preserve">олнительных настроек Системы.</w:t>
      </w:r>
      <w:r>
        <w:t xml:space="preserve"> </w:t>
      </w:r>
      <w:r/>
    </w:p>
    <w:p>
      <w:pPr>
        <w:pStyle w:val="820"/>
        <w:numPr>
          <w:ilvl w:val="1"/>
          <w:numId w:val="10"/>
        </w:numPr>
        <w:ind w:left="0" w:firstLine="709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068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1073"/>
        <w:numPr>
          <w:ilvl w:val="0"/>
          <w:numId w:val="0"/>
        </w:numPr>
        <w:ind w:firstLine="425"/>
      </w:pPr>
      <w:r>
        <w:t xml:space="preserve">1.6.1 Документ «Прием на работу»</w:t>
      </w:r>
      <w:r/>
    </w:p>
    <w:p>
      <w:pPr>
        <w:pStyle w:val="849"/>
        <w:rPr>
          <w:rFonts w:eastAsia="SimSun"/>
          <w:sz w:val="14"/>
          <w:szCs w:val="14"/>
          <w:lang w:eastAsia="zh-CN"/>
        </w:rPr>
      </w:pPr>
      <w:r>
        <w:rPr>
          <w:rFonts w:eastAsia="SimSun"/>
          <w:sz w:val="14"/>
          <w:szCs w:val="14"/>
          <w:lang w:eastAsia="zh-CN"/>
        </w:rPr>
      </w:r>
      <w:r>
        <w:rPr>
          <w:rFonts w:eastAsia="SimSun"/>
          <w:sz w:val="14"/>
          <w:szCs w:val="14"/>
          <w:lang w:eastAsia="zh-CN"/>
        </w:rPr>
      </w:r>
      <w:r>
        <w:rPr>
          <w:rFonts w:eastAsia="SimSun"/>
          <w:sz w:val="14"/>
          <w:szCs w:val="14"/>
          <w:lang w:eastAsia="zh-CN"/>
        </w:rPr>
      </w:r>
    </w:p>
    <w:p>
      <w:pPr>
        <w:pStyle w:val="849"/>
        <w:rPr>
          <w:rFonts w:eastAsia="SimSun"/>
          <w:szCs w:val="22"/>
          <w:lang w:eastAsia="zh-CN"/>
        </w:rPr>
      </w:pPr>
      <w:r>
        <w:t xml:space="preserve">Таблица 2</w:t>
      </w:r>
      <w:r>
        <w:rPr>
          <w:rFonts w:eastAsia="SimSun"/>
          <w:szCs w:val="22"/>
          <w:lang w:eastAsia="zh-CN"/>
        </w:rPr>
        <w:t xml:space="preserve"> – Описание сценария тестирования</w:t>
      </w:r>
      <w:r>
        <w:rPr>
          <w:rFonts w:eastAsia="SimSun"/>
          <w:szCs w:val="22"/>
          <w:lang w:eastAsia="zh-CN"/>
        </w:rPr>
      </w:r>
      <w:r>
        <w:rPr>
          <w:rFonts w:eastAsia="SimSun"/>
          <w:szCs w:val="22"/>
          <w:lang w:eastAsia="zh-CN"/>
        </w:rPr>
      </w:r>
    </w:p>
    <w:tbl>
      <w:tblPr>
        <w:tblStyle w:val="105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6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6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6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67"/>
              <w:jc w:val="center"/>
            </w:pPr>
            <w:r>
              <w:t xml:space="preserve">1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67"/>
            </w:pPr>
            <w:r>
              <w:t xml:space="preserve">Заполнить документ «Прием на работу». Не заполнить поле «Северная надбавка», нажать провести документ.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67"/>
            </w:pPr>
            <w:r>
              <w:rPr>
                <w:szCs w:val="16"/>
              </w:rPr>
              <w:t xml:space="preserve">Показывается предупреждение, что надбавка не заполнена.</w:t>
            </w:r>
            <w:r/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067"/>
              <w:jc w:val="center"/>
            </w:pPr>
            <w:r>
              <w:t xml:space="preserve">2</w:t>
            </w:r>
            <w:r/>
          </w:p>
        </w:tc>
        <w:tc>
          <w:tcPr>
            <w:tcW w:w="4685" w:type="dxa"/>
            <w:textDirection w:val="lrTb"/>
            <w:noWrap w:val="false"/>
          </w:tcPr>
          <w:p>
            <w:pPr>
              <w:pStyle w:val="1067"/>
            </w:pPr>
            <w:r>
              <w:t xml:space="preserve">В окне «Предупреждения» выбрать кнопку «</w:t>
            </w:r>
            <w:r>
              <w:t xml:space="preserve">нет</w:t>
            </w:r>
            <w:r>
              <w:t xml:space="preserve">», докум</w:t>
            </w:r>
            <w:r>
              <w:t xml:space="preserve">ент проводится.</w:t>
            </w:r>
            <w:r/>
          </w:p>
        </w:tc>
        <w:tc>
          <w:tcPr>
            <w:tcW w:w="3679" w:type="dxa"/>
            <w:textDirection w:val="lrTb"/>
            <w:noWrap w:val="false"/>
          </w:tcPr>
          <w:p>
            <w:pPr>
              <w:pStyle w:val="1067"/>
              <w:rPr>
                <w:szCs w:val="16"/>
              </w:rPr>
            </w:pPr>
            <w:r>
              <w:rPr>
                <w:szCs w:val="16"/>
              </w:rPr>
              <w:t xml:space="preserve">Данные формируются к интеграционному взаимодействию, ошибка интеграции не возникает.</w:t>
            </w:r>
            <w:r>
              <w:rPr>
                <w:szCs w:val="16"/>
              </w:rPr>
            </w:r>
            <w:r>
              <w:rPr>
                <w:szCs w:val="16"/>
              </w:rPr>
            </w:r>
          </w:p>
        </w:tc>
      </w:tr>
    </w:tbl>
    <w:p>
      <w:r/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7" w:h="16839" w:orient="portrait"/>
      <w:pgMar w:top="720" w:right="708" w:bottom="567" w:left="777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98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8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8"/>
            <w:ind w:right="-115"/>
            <w:jc w:val="right"/>
          </w:pPr>
          <w:r/>
          <w:r/>
        </w:p>
      </w:tc>
    </w:tr>
  </w:tbl>
  <w:p>
    <w:pPr>
      <w:pStyle w:val="99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044"/>
      <w:tblW w:w="0" w:type="auto"/>
      <w:tblLook w:val="06A0" w:firstRow="1" w:lastRow="0" w:firstColumn="1" w:lastColumn="0" w:noHBand="1" w:noVBand="1"/>
    </w:tblPr>
    <w:tblGrid>
      <w:gridCol w:w="4876"/>
      <w:gridCol w:w="4876"/>
    </w:tblGrid>
    <w:tr>
      <w:tblPrEx/>
      <w:trPr>
        <w:trHeight w:val="699"/>
      </w:trPr>
      <w:tc>
        <w:tcPr>
          <w:tcW w:w="4876" w:type="dxa"/>
          <w:textDirection w:val="lrTb"/>
          <w:noWrap w:val="false"/>
        </w:tcPr>
        <w:p>
          <w:pPr>
            <w:pStyle w:val="995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Постановка задачи</w:t>
          </w:r>
          <w:r>
            <w:rPr>
              <w:rFonts w:cs="Arial"/>
              <w:sz w:val="16"/>
              <w:szCs w:val="16"/>
            </w:rPr>
          </w:r>
          <w:r>
            <w:rPr>
              <w:rFonts w:cs="Arial"/>
              <w:sz w:val="16"/>
              <w:szCs w:val="16"/>
            </w:rPr>
          </w:r>
        </w:p>
        <w:p>
          <w:pPr>
            <w:pStyle w:val="1129"/>
            <w:jc w:val="left"/>
            <w:rPr>
              <w:szCs w:val="16"/>
            </w:rPr>
          </w:pPr>
          <w:r>
            <w:rPr>
              <w:rFonts w:eastAsia="SimSun" w:cs="Times New Roman"/>
              <w:szCs w:val="16"/>
              <w:lang w:eastAsia="zh-CN"/>
            </w:rPr>
            <w:t xml:space="preserve">Проверка заполнения северной надбавки для документа "Прием на работу"</w:t>
          </w:r>
          <w:r>
            <w:rPr>
              <w:szCs w:val="16"/>
            </w:rPr>
          </w:r>
          <w:r>
            <w:rPr>
              <w:szCs w:val="16"/>
            </w:rPr>
          </w:r>
        </w:p>
      </w:tc>
      <w:tc>
        <w:tcPr>
          <w:tcW w:w="4876" w:type="dxa"/>
          <w:vAlign w:val="top"/>
          <w:textDirection w:val="lrTb"/>
          <w:noWrap w:val="false"/>
        </w:tcPr>
        <w:p>
          <w:pPr>
            <w:pStyle w:val="998"/>
            <w:jc w:val="right"/>
            <w:tabs>
              <w:tab w:val="left" w:pos="3645" w:leader="none"/>
              <w:tab w:val="clear" w:pos="4680" w:leader="none"/>
              <w:tab w:val="clear" w:pos="9360" w:leader="none"/>
            </w:tabs>
            <w:rPr>
              <w:rFonts w:ascii="Book Antiqua" w:hAnsi="Book Antiqua"/>
              <w:sz w:val="16"/>
              <w:szCs w:val="16"/>
            </w:rPr>
          </w:pPr>
          <w:r>
            <w:rPr>
              <w:rFonts w:ascii="Book Antiqua" w:hAnsi="Book Antiqua"/>
              <w:sz w:val="16"/>
              <w:szCs w:val="16"/>
            </w:rPr>
            <w:t xml:space="preserve">Дата:</w:t>
          </w:r>
          <w:r>
            <w:rPr>
              <w:rFonts w:ascii="Book Antiqua" w:hAnsi="Book Antiqua"/>
              <w:sz w:val="16"/>
              <w:szCs w:val="16"/>
            </w:rPr>
            <w:t xml:space="preserve">07</w:t>
          </w:r>
          <w:r>
            <w:rPr>
              <w:rFonts w:ascii="Book Antiqua" w:hAnsi="Book Antiqua"/>
              <w:sz w:val="16"/>
              <w:szCs w:val="16"/>
            </w:rPr>
            <w:t xml:space="preserve">.0</w:t>
          </w:r>
          <w:r>
            <w:rPr>
              <w:rFonts w:ascii="Book Antiqua" w:hAnsi="Book Antiqua"/>
              <w:sz w:val="16"/>
              <w:szCs w:val="16"/>
            </w:rPr>
            <w:t xml:space="preserve">7</w:t>
          </w:r>
          <w:r>
            <w:rPr>
              <w:rFonts w:ascii="Book Antiqua" w:hAnsi="Book Antiqua"/>
              <w:sz w:val="16"/>
              <w:szCs w:val="16"/>
            </w:rPr>
            <w:t xml:space="preserve">.2026</w:t>
          </w:r>
          <w:r>
            <w:rPr>
              <w:rFonts w:ascii="Book Antiqua" w:hAnsi="Book Antiqua"/>
              <w:sz w:val="16"/>
              <w:szCs w:val="16"/>
            </w:rPr>
          </w:r>
          <w:r>
            <w:rPr>
              <w:rFonts w:ascii="Book Antiqua" w:hAnsi="Book Antiqua"/>
              <w:sz w:val="16"/>
              <w:szCs w:val="16"/>
            </w:rPr>
          </w:r>
        </w:p>
      </w:tc>
    </w:tr>
  </w:tbl>
  <w:p>
    <w:pPr>
      <w:pStyle w:val="998"/>
      <w:ind w:firstLine="709"/>
      <w:jc w:val="left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998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8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998"/>
            <w:ind w:right="-115"/>
            <w:jc w:val="right"/>
          </w:pPr>
          <w:r/>
          <w:r/>
        </w:p>
      </w:tc>
    </w:tr>
  </w:tbl>
  <w:p>
    <w:pPr>
      <w:pStyle w:val="99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073"/>
      <w:isLgl w:val="false"/>
      <w:suff w:val="tab"/>
      <w:lvlText w:val="%3."/>
      <w:lvlJc w:val="right"/>
      <w:pPr>
        <w:ind w:left="6175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">
    <w:multiLevelType w:val="hybridMultilevel"/>
    <w:lvl w:ilvl="0">
      <w:start w:val="1"/>
      <w:numFmt w:val="bullet"/>
      <w:pStyle w:val="1016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pStyle w:val="1100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01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04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pStyle w:val="1093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097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098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pStyle w:val="1015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lowerLetter"/>
      <w:pStyle w:val="1002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bullet"/>
      <w:pStyle w:val="1007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pStyle w:val="1008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">
    <w:multiLevelType w:val="hybridMultilevel"/>
    <w:lvl w:ilvl="0">
      <w:start w:val="1"/>
      <w:numFmt w:val="bullet"/>
      <w:pStyle w:val="1001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pStyle w:val="1006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135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8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30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74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46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906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10"/>
  </w:num>
  <w:num w:numId="5">
    <w:abstractNumId w:val="5"/>
  </w:num>
  <w:num w:numId="6">
    <w:abstractNumId w:val="1"/>
  </w:num>
  <w:num w:numId="7">
    <w:abstractNumId w:val="7"/>
  </w:num>
  <w:num w:numId="8">
    <w:abstractNumId w:val="4"/>
  </w:num>
  <w:num w:numId="9">
    <w:abstractNumId w:val="3"/>
  </w:num>
  <w:num w:numId="10">
    <w:abstractNumId w:val="0"/>
  </w:num>
  <w:num w:numId="11">
    <w:abstractNumId w:val="15"/>
  </w:num>
  <w:num w:numId="12">
    <w:abstractNumId w:val="16"/>
  </w:num>
  <w:num w:numId="13">
    <w:abstractNumId w:val="12"/>
  </w:num>
  <w:num w:numId="14">
    <w:abstractNumId w:val="17"/>
  </w:num>
  <w:num w:numId="15">
    <w:abstractNumId w:val="2"/>
  </w:num>
  <w:num w:numId="16">
    <w:abstractNumId w:val="0"/>
  </w:num>
  <w:num w:numId="17">
    <w:abstractNumId w:val="11"/>
  </w:num>
  <w:num w:numId="18">
    <w:abstractNumId w:val="8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8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819">
    <w:name w:val="Heading 1"/>
    <w:basedOn w:val="818"/>
    <w:next w:val="818"/>
    <w:link w:val="1107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820">
    <w:name w:val="Heading 2"/>
    <w:basedOn w:val="818"/>
    <w:next w:val="818"/>
    <w:link w:val="1026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821">
    <w:name w:val="Heading 3"/>
    <w:basedOn w:val="818"/>
    <w:next w:val="818"/>
    <w:link w:val="1108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822">
    <w:name w:val="Heading 4"/>
    <w:basedOn w:val="818"/>
    <w:next w:val="818"/>
    <w:link w:val="1109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23">
    <w:name w:val="Heading 5"/>
    <w:basedOn w:val="818"/>
    <w:next w:val="818"/>
    <w:link w:val="1110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24">
    <w:name w:val="Heading 6"/>
    <w:basedOn w:val="818"/>
    <w:next w:val="818"/>
    <w:link w:val="1111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825">
    <w:name w:val="Heading 7"/>
    <w:basedOn w:val="818"/>
    <w:next w:val="818"/>
    <w:link w:val="1112"/>
    <w:uiPriority w:val="9"/>
    <w:unhideWhenUsed/>
    <w:qFormat/>
    <w:pPr>
      <w:spacing w:before="240" w:after="60"/>
      <w:outlineLvl w:val="6"/>
    </w:pPr>
  </w:style>
  <w:style w:type="paragraph" w:styleId="826">
    <w:name w:val="Heading 8"/>
    <w:basedOn w:val="818"/>
    <w:next w:val="818"/>
    <w:link w:val="1113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827">
    <w:name w:val="Heading 9"/>
    <w:basedOn w:val="818"/>
    <w:next w:val="818"/>
    <w:link w:val="1114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828" w:default="1">
    <w:name w:val="Default Paragraph Font"/>
    <w:uiPriority w:val="1"/>
    <w:semiHidden/>
    <w:unhideWhenUsed/>
  </w:style>
  <w:style w:type="table" w:styleId="82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0" w:default="1">
    <w:name w:val="No List"/>
    <w:uiPriority w:val="99"/>
    <w:semiHidden/>
    <w:unhideWhenUsed/>
  </w:style>
  <w:style w:type="character" w:styleId="831" w:customStyle="1">
    <w:name w:val="Caption Char"/>
    <w:basedOn w:val="828"/>
    <w:uiPriority w:val="35"/>
    <w:rPr>
      <w:b/>
      <w:bCs/>
      <w:color w:val="4f81bd" w:themeColor="accent1"/>
      <w:sz w:val="18"/>
      <w:szCs w:val="18"/>
    </w:rPr>
  </w:style>
  <w:style w:type="character" w:styleId="832" w:customStyle="1">
    <w:name w:val="Footnote Text Char"/>
    <w:uiPriority w:val="99"/>
    <w:rPr>
      <w:sz w:val="18"/>
    </w:rPr>
  </w:style>
  <w:style w:type="character" w:styleId="833" w:customStyle="1">
    <w:name w:val="Endnote Text Char"/>
    <w:uiPriority w:val="99"/>
    <w:rPr>
      <w:sz w:val="20"/>
    </w:rPr>
  </w:style>
  <w:style w:type="character" w:styleId="834" w:customStyle="1">
    <w:name w:val="Heading 1 Char"/>
    <w:basedOn w:val="828"/>
    <w:uiPriority w:val="9"/>
    <w:rPr>
      <w:rFonts w:ascii="Arial" w:hAnsi="Arial" w:eastAsia="Arial" w:cs="Arial"/>
      <w:sz w:val="40"/>
      <w:szCs w:val="40"/>
    </w:rPr>
  </w:style>
  <w:style w:type="character" w:styleId="835" w:customStyle="1">
    <w:name w:val="Heading 2 Char"/>
    <w:basedOn w:val="828"/>
    <w:uiPriority w:val="9"/>
    <w:rPr>
      <w:rFonts w:ascii="Arial" w:hAnsi="Arial" w:eastAsia="Arial" w:cs="Arial"/>
      <w:sz w:val="34"/>
    </w:rPr>
  </w:style>
  <w:style w:type="character" w:styleId="836" w:customStyle="1">
    <w:name w:val="Heading 3 Char"/>
    <w:basedOn w:val="828"/>
    <w:uiPriority w:val="9"/>
    <w:rPr>
      <w:rFonts w:ascii="Arial" w:hAnsi="Arial" w:eastAsia="Arial" w:cs="Arial"/>
      <w:sz w:val="30"/>
      <w:szCs w:val="30"/>
    </w:rPr>
  </w:style>
  <w:style w:type="character" w:styleId="837" w:customStyle="1">
    <w:name w:val="Heading 4 Char"/>
    <w:basedOn w:val="828"/>
    <w:uiPriority w:val="9"/>
    <w:rPr>
      <w:rFonts w:ascii="Arial" w:hAnsi="Arial" w:eastAsia="Arial" w:cs="Arial"/>
      <w:b/>
      <w:bCs/>
      <w:sz w:val="26"/>
      <w:szCs w:val="26"/>
    </w:rPr>
  </w:style>
  <w:style w:type="character" w:styleId="838" w:customStyle="1">
    <w:name w:val="Heading 5 Char"/>
    <w:basedOn w:val="828"/>
    <w:uiPriority w:val="9"/>
    <w:rPr>
      <w:rFonts w:ascii="Arial" w:hAnsi="Arial" w:eastAsia="Arial" w:cs="Arial"/>
      <w:b/>
      <w:bCs/>
      <w:sz w:val="24"/>
      <w:szCs w:val="24"/>
    </w:rPr>
  </w:style>
  <w:style w:type="character" w:styleId="839" w:customStyle="1">
    <w:name w:val="Heading 6 Char"/>
    <w:basedOn w:val="828"/>
    <w:uiPriority w:val="9"/>
    <w:rPr>
      <w:rFonts w:ascii="Arial" w:hAnsi="Arial" w:eastAsia="Arial" w:cs="Arial"/>
      <w:b/>
      <w:bCs/>
      <w:sz w:val="22"/>
      <w:szCs w:val="22"/>
    </w:rPr>
  </w:style>
  <w:style w:type="character" w:styleId="840" w:customStyle="1">
    <w:name w:val="Heading 7 Char"/>
    <w:basedOn w:val="8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41" w:customStyle="1">
    <w:name w:val="Heading 8 Char"/>
    <w:basedOn w:val="828"/>
    <w:uiPriority w:val="9"/>
    <w:rPr>
      <w:rFonts w:ascii="Arial" w:hAnsi="Arial" w:eastAsia="Arial" w:cs="Arial"/>
      <w:i/>
      <w:iCs/>
      <w:sz w:val="22"/>
      <w:szCs w:val="22"/>
    </w:rPr>
  </w:style>
  <w:style w:type="character" w:styleId="842" w:customStyle="1">
    <w:name w:val="Heading 9 Char"/>
    <w:basedOn w:val="828"/>
    <w:uiPriority w:val="9"/>
    <w:rPr>
      <w:rFonts w:ascii="Arial" w:hAnsi="Arial" w:eastAsia="Arial" w:cs="Arial"/>
      <w:i/>
      <w:iCs/>
      <w:sz w:val="21"/>
      <w:szCs w:val="21"/>
    </w:rPr>
  </w:style>
  <w:style w:type="character" w:styleId="843" w:customStyle="1">
    <w:name w:val="Title Char"/>
    <w:basedOn w:val="828"/>
    <w:uiPriority w:val="10"/>
    <w:rPr>
      <w:sz w:val="48"/>
      <w:szCs w:val="48"/>
    </w:rPr>
  </w:style>
  <w:style w:type="character" w:styleId="844" w:customStyle="1">
    <w:name w:val="Subtitle Char"/>
    <w:basedOn w:val="828"/>
    <w:uiPriority w:val="11"/>
    <w:rPr>
      <w:sz w:val="24"/>
      <w:szCs w:val="24"/>
    </w:rPr>
  </w:style>
  <w:style w:type="character" w:styleId="845" w:customStyle="1">
    <w:name w:val="Quote Char"/>
    <w:uiPriority w:val="29"/>
    <w:rPr>
      <w:i/>
    </w:rPr>
  </w:style>
  <w:style w:type="character" w:styleId="846" w:customStyle="1">
    <w:name w:val="Intense Quote Char"/>
    <w:uiPriority w:val="30"/>
    <w:rPr>
      <w:i/>
    </w:rPr>
  </w:style>
  <w:style w:type="character" w:styleId="847" w:customStyle="1">
    <w:name w:val="Header Char"/>
    <w:basedOn w:val="828"/>
    <w:uiPriority w:val="99"/>
  </w:style>
  <w:style w:type="character" w:styleId="848" w:customStyle="1">
    <w:name w:val="Footer Char"/>
    <w:basedOn w:val="828"/>
    <w:uiPriority w:val="99"/>
  </w:style>
  <w:style w:type="paragraph" w:styleId="849">
    <w:name w:val="Caption"/>
    <w:basedOn w:val="818"/>
    <w:next w:val="818"/>
    <w:link w:val="850"/>
    <w:uiPriority w:val="35"/>
    <w:unhideWhenUsed/>
    <w:qFormat/>
    <w:pPr>
      <w:spacing w:line="276" w:lineRule="auto"/>
    </w:pPr>
    <w:rPr>
      <w:rFonts w:ascii="Book Antiqua" w:hAnsi="Book Antiqua"/>
      <w:bCs/>
      <w:szCs w:val="18"/>
    </w:rPr>
  </w:style>
  <w:style w:type="character" w:styleId="850" w:customStyle="1">
    <w:name w:val="Название объекта Знак"/>
    <w:link w:val="849"/>
    <w:uiPriority w:val="35"/>
    <w:rPr>
      <w:rFonts w:ascii="Book Antiqua" w:hAnsi="Book Antiqua" w:eastAsiaTheme="minorHAnsi" w:cstheme="minorBidi"/>
      <w:bCs/>
      <w:szCs w:val="18"/>
      <w:lang w:eastAsia="en-US"/>
    </w:rPr>
  </w:style>
  <w:style w:type="table" w:styleId="851" w:customStyle="1">
    <w:name w:val="Table Grid Light"/>
    <w:basedOn w:val="82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52">
    <w:name w:val="Plain Table 1"/>
    <w:basedOn w:val="829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3">
    <w:name w:val="Plain Table 2"/>
    <w:basedOn w:val="829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4">
    <w:name w:val="Plain Table 3"/>
    <w:basedOn w:val="82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5">
    <w:name w:val="Plain Table 4"/>
    <w:basedOn w:val="82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Plain Table 5"/>
    <w:basedOn w:val="829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57">
    <w:name w:val="Grid Table 1 Light"/>
    <w:basedOn w:val="829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Grid Table 1 Light - Accent 1"/>
    <w:basedOn w:val="82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Grid Table 1 Light - Accent 2"/>
    <w:basedOn w:val="82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Grid Table 1 Light - Accent 3"/>
    <w:basedOn w:val="82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Grid Table 1 Light - Accent 4"/>
    <w:basedOn w:val="82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Grid Table 1 Light - Accent 5"/>
    <w:basedOn w:val="82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Grid Table 1 Light - Accent 6"/>
    <w:basedOn w:val="82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Grid Table 2"/>
    <w:basedOn w:val="82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2 - Accent 1"/>
    <w:basedOn w:val="82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2 - Accent 2"/>
    <w:basedOn w:val="82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2 - Accent 3"/>
    <w:basedOn w:val="82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Grid Table 2 - Accent 4"/>
    <w:basedOn w:val="82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2 - Accent 5"/>
    <w:basedOn w:val="82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2 - Accent 6"/>
    <w:basedOn w:val="82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Grid Table 3"/>
    <w:basedOn w:val="829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3 - Accent 1"/>
    <w:basedOn w:val="829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3 - Accent 2"/>
    <w:basedOn w:val="829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3 - Accent 3"/>
    <w:basedOn w:val="829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3 - Accent 4"/>
    <w:basedOn w:val="829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3 - Accent 5"/>
    <w:basedOn w:val="829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3 - Accent 6"/>
    <w:basedOn w:val="829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4"/>
    <w:basedOn w:val="829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9" w:customStyle="1">
    <w:name w:val="Grid Table 4 - Accent 1"/>
    <w:basedOn w:val="829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80" w:customStyle="1">
    <w:name w:val="Grid Table 4 - Accent 2"/>
    <w:basedOn w:val="829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81" w:customStyle="1">
    <w:name w:val="Grid Table 4 - Accent 3"/>
    <w:basedOn w:val="829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82" w:customStyle="1">
    <w:name w:val="Grid Table 4 - Accent 4"/>
    <w:basedOn w:val="829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83" w:customStyle="1">
    <w:name w:val="Grid Table 4 - Accent 5"/>
    <w:basedOn w:val="829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84" w:customStyle="1">
    <w:name w:val="Grid Table 4 - Accent 6"/>
    <w:basedOn w:val="829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85">
    <w:name w:val="Grid Table 5 Dark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86" w:customStyle="1">
    <w:name w:val="Grid Table 5 Dark- Accent 1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87" w:customStyle="1">
    <w:name w:val="Grid Table 5 Dark - Accent 2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88" w:customStyle="1">
    <w:name w:val="Grid Table 5 Dark - Accent 3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89" w:customStyle="1">
    <w:name w:val="Grid Table 5 Dark- Accent 4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90" w:customStyle="1">
    <w:name w:val="Grid Table 5 Dark - Accent 5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91" w:customStyle="1">
    <w:name w:val="Grid Table 5 Dark - Accent 6"/>
    <w:basedOn w:val="829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92">
    <w:name w:val="Grid Table 6 Colorful"/>
    <w:basedOn w:val="829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3" w:customStyle="1">
    <w:name w:val="Grid Table 6 Colorful - Accent 1"/>
    <w:basedOn w:val="829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94" w:customStyle="1">
    <w:name w:val="Grid Table 6 Colorful - Accent 2"/>
    <w:basedOn w:val="82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95" w:customStyle="1">
    <w:name w:val="Grid Table 6 Colorful - Accent 3"/>
    <w:basedOn w:val="829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96" w:customStyle="1">
    <w:name w:val="Grid Table 6 Colorful - Accent 4"/>
    <w:basedOn w:val="82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97" w:customStyle="1">
    <w:name w:val="Grid Table 6 Colorful - Accent 5"/>
    <w:basedOn w:val="829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8" w:customStyle="1">
    <w:name w:val="Grid Table 6 Colorful - Accent 6"/>
    <w:basedOn w:val="829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99">
    <w:name w:val="Grid Table 7 Colorful"/>
    <w:basedOn w:val="829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0" w:customStyle="1">
    <w:name w:val="Grid Table 7 Colorful - Accent 1"/>
    <w:basedOn w:val="829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1" w:customStyle="1">
    <w:name w:val="Grid Table 7 Colorful - Accent 2"/>
    <w:basedOn w:val="829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2" w:customStyle="1">
    <w:name w:val="Grid Table 7 Colorful - Accent 3"/>
    <w:basedOn w:val="829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3" w:customStyle="1">
    <w:name w:val="Grid Table 7 Colorful - Accent 4"/>
    <w:basedOn w:val="829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Grid Table 7 Colorful - Accent 5"/>
    <w:basedOn w:val="829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5" w:customStyle="1">
    <w:name w:val="Grid Table 7 Colorful - Accent 6"/>
    <w:basedOn w:val="829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6">
    <w:name w:val="List Table 1 Light"/>
    <w:basedOn w:val="829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st Table 1 Light - Accent 1"/>
    <w:basedOn w:val="829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List Table 1 Light - Accent 2"/>
    <w:basedOn w:val="829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List Table 1 Light - Accent 3"/>
    <w:basedOn w:val="829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List Table 1 Light - Accent 4"/>
    <w:basedOn w:val="829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1 Light - Accent 5"/>
    <w:basedOn w:val="829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1 Light - Accent 6"/>
    <w:basedOn w:val="829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List Table 2"/>
    <w:basedOn w:val="829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4" w:customStyle="1">
    <w:name w:val="List Table 2 - Accent 1"/>
    <w:basedOn w:val="829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15" w:customStyle="1">
    <w:name w:val="List Table 2 - Accent 2"/>
    <w:basedOn w:val="829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16" w:customStyle="1">
    <w:name w:val="List Table 2 - Accent 3"/>
    <w:basedOn w:val="829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17" w:customStyle="1">
    <w:name w:val="List Table 2 - Accent 4"/>
    <w:basedOn w:val="829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18" w:customStyle="1">
    <w:name w:val="List Table 2 - Accent 5"/>
    <w:basedOn w:val="829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19" w:customStyle="1">
    <w:name w:val="List Table 2 - Accent 6"/>
    <w:basedOn w:val="829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20">
    <w:name w:val="List Table 3"/>
    <w:basedOn w:val="82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3 - Accent 1"/>
    <w:basedOn w:val="829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3 - Accent 2"/>
    <w:basedOn w:val="829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3 - Accent 3"/>
    <w:basedOn w:val="829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 w:customStyle="1">
    <w:name w:val="List Table 3 - Accent 4"/>
    <w:basedOn w:val="829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3 - Accent 5"/>
    <w:basedOn w:val="829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3 - Accent 6"/>
    <w:basedOn w:val="829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>
    <w:name w:val="List Table 4"/>
    <w:basedOn w:val="829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4 - Accent 1"/>
    <w:basedOn w:val="829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4 - Accent 2"/>
    <w:basedOn w:val="829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4 - Accent 3"/>
    <w:basedOn w:val="829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List Table 4 - Accent 4"/>
    <w:basedOn w:val="829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4 - Accent 5"/>
    <w:basedOn w:val="829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List Table 4 - Accent 6"/>
    <w:basedOn w:val="829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>
    <w:name w:val="List Table 5 Dark"/>
    <w:basedOn w:val="829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5" w:customStyle="1">
    <w:name w:val="List Table 5 Dark - Accent 1"/>
    <w:basedOn w:val="829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6" w:customStyle="1">
    <w:name w:val="List Table 5 Dark - Accent 2"/>
    <w:basedOn w:val="829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7" w:customStyle="1">
    <w:name w:val="List Table 5 Dark - Accent 3"/>
    <w:basedOn w:val="829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8" w:customStyle="1">
    <w:name w:val="List Table 5 Dark - Accent 4"/>
    <w:basedOn w:val="829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9" w:customStyle="1">
    <w:name w:val="List Table 5 Dark - Accent 5"/>
    <w:basedOn w:val="829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0" w:customStyle="1">
    <w:name w:val="List Table 5 Dark - Accent 6"/>
    <w:basedOn w:val="829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1">
    <w:name w:val="List Table 6 Colorful"/>
    <w:basedOn w:val="829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42" w:customStyle="1">
    <w:name w:val="List Table 6 Colorful - Accent 1"/>
    <w:basedOn w:val="829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43" w:customStyle="1">
    <w:name w:val="List Table 6 Colorful - Accent 2"/>
    <w:basedOn w:val="829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44" w:customStyle="1">
    <w:name w:val="List Table 6 Colorful - Accent 3"/>
    <w:basedOn w:val="829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45" w:customStyle="1">
    <w:name w:val="List Table 6 Colorful - Accent 4"/>
    <w:basedOn w:val="829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46" w:customStyle="1">
    <w:name w:val="List Table 6 Colorful - Accent 5"/>
    <w:basedOn w:val="829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47" w:customStyle="1">
    <w:name w:val="List Table 6 Colorful - Accent 6"/>
    <w:basedOn w:val="829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48">
    <w:name w:val="List Table 7 Colorful"/>
    <w:basedOn w:val="829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9" w:customStyle="1">
    <w:name w:val="List Table 7 Colorful - Accent 1"/>
    <w:basedOn w:val="829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0" w:customStyle="1">
    <w:name w:val="List Table 7 Colorful - Accent 2"/>
    <w:basedOn w:val="829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1" w:customStyle="1">
    <w:name w:val="List Table 7 Colorful - Accent 3"/>
    <w:basedOn w:val="829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2" w:customStyle="1">
    <w:name w:val="List Table 7 Colorful - Accent 4"/>
    <w:basedOn w:val="829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3" w:customStyle="1">
    <w:name w:val="List Table 7 Colorful - Accent 5"/>
    <w:basedOn w:val="829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4" w:customStyle="1">
    <w:name w:val="List Table 7 Colorful - Accent 6"/>
    <w:basedOn w:val="829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5" w:customStyle="1">
    <w:name w:val="Lined - Accent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6" w:customStyle="1">
    <w:name w:val="Lined - Accent 1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7" w:customStyle="1">
    <w:name w:val="Lined - Accent 2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8" w:customStyle="1">
    <w:name w:val="Lined - Accent 3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9" w:customStyle="1">
    <w:name w:val="Lined - Accent 4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0" w:customStyle="1">
    <w:name w:val="Lined - Accent 5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1" w:customStyle="1">
    <w:name w:val="Lined - Accent 6"/>
    <w:basedOn w:val="829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2" w:customStyle="1">
    <w:name w:val="Bordered &amp; Lined - Accent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3" w:customStyle="1">
    <w:name w:val="Bordered &amp; Lined - Accent 1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64" w:customStyle="1">
    <w:name w:val="Bordered &amp; Lined - Accent 2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65" w:customStyle="1">
    <w:name w:val="Bordered &amp; Lined - Accent 3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66" w:customStyle="1">
    <w:name w:val="Bordered &amp; Lined - Accent 4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67" w:customStyle="1">
    <w:name w:val="Bordered &amp; Lined - Accent 5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68" w:customStyle="1">
    <w:name w:val="Bordered &amp; Lined - Accent 6"/>
    <w:basedOn w:val="829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69" w:customStyle="1">
    <w:name w:val="Bordered"/>
    <w:basedOn w:val="829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70" w:customStyle="1">
    <w:name w:val="Bordered - Accent 1"/>
    <w:basedOn w:val="829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71" w:customStyle="1">
    <w:name w:val="Bordered - Accent 2"/>
    <w:basedOn w:val="829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72" w:customStyle="1">
    <w:name w:val="Bordered - Accent 3"/>
    <w:basedOn w:val="829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73" w:customStyle="1">
    <w:name w:val="Bordered - Accent 4"/>
    <w:basedOn w:val="829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74" w:customStyle="1">
    <w:name w:val="Bordered - Accent 5"/>
    <w:basedOn w:val="829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75" w:customStyle="1">
    <w:name w:val="Bordered - Accent 6"/>
    <w:basedOn w:val="829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76">
    <w:name w:val="footnote text"/>
    <w:basedOn w:val="818"/>
    <w:link w:val="977"/>
    <w:uiPriority w:val="99"/>
    <w:semiHidden/>
    <w:unhideWhenUsed/>
    <w:pPr>
      <w:spacing w:after="40" w:line="240" w:lineRule="auto"/>
    </w:pPr>
    <w:rPr>
      <w:sz w:val="18"/>
    </w:rPr>
  </w:style>
  <w:style w:type="character" w:styleId="977" w:customStyle="1">
    <w:name w:val="Текст сноски Знак"/>
    <w:link w:val="976"/>
    <w:uiPriority w:val="99"/>
    <w:rPr>
      <w:sz w:val="18"/>
    </w:rPr>
  </w:style>
  <w:style w:type="character" w:styleId="978">
    <w:name w:val="footnote reference"/>
    <w:basedOn w:val="828"/>
    <w:uiPriority w:val="99"/>
    <w:unhideWhenUsed/>
    <w:rPr>
      <w:vertAlign w:val="superscript"/>
    </w:rPr>
  </w:style>
  <w:style w:type="paragraph" w:styleId="979">
    <w:name w:val="endnote text"/>
    <w:basedOn w:val="818"/>
    <w:link w:val="980"/>
    <w:uiPriority w:val="99"/>
    <w:semiHidden/>
    <w:unhideWhenUsed/>
    <w:pPr>
      <w:spacing w:after="0" w:line="240" w:lineRule="auto"/>
    </w:pPr>
    <w:rPr>
      <w:sz w:val="20"/>
    </w:rPr>
  </w:style>
  <w:style w:type="character" w:styleId="980" w:customStyle="1">
    <w:name w:val="Текст концевой сноски Знак"/>
    <w:link w:val="979"/>
    <w:uiPriority w:val="99"/>
    <w:rPr>
      <w:sz w:val="20"/>
    </w:rPr>
  </w:style>
  <w:style w:type="character" w:styleId="981">
    <w:name w:val="endnote reference"/>
    <w:basedOn w:val="828"/>
    <w:uiPriority w:val="99"/>
    <w:semiHidden/>
    <w:unhideWhenUsed/>
    <w:rPr>
      <w:vertAlign w:val="superscript"/>
    </w:rPr>
  </w:style>
  <w:style w:type="paragraph" w:styleId="982">
    <w:name w:val="toc 5"/>
    <w:basedOn w:val="818"/>
    <w:next w:val="818"/>
    <w:uiPriority w:val="39"/>
    <w:unhideWhenUsed/>
    <w:pPr>
      <w:ind w:left="1134"/>
      <w:spacing w:after="57"/>
    </w:pPr>
  </w:style>
  <w:style w:type="paragraph" w:styleId="983">
    <w:name w:val="toc 6"/>
    <w:basedOn w:val="818"/>
    <w:next w:val="818"/>
    <w:uiPriority w:val="39"/>
    <w:unhideWhenUsed/>
    <w:pPr>
      <w:ind w:left="1417"/>
      <w:spacing w:after="57"/>
    </w:pPr>
  </w:style>
  <w:style w:type="paragraph" w:styleId="984">
    <w:name w:val="toc 7"/>
    <w:basedOn w:val="818"/>
    <w:next w:val="818"/>
    <w:uiPriority w:val="39"/>
    <w:unhideWhenUsed/>
    <w:pPr>
      <w:ind w:left="1701"/>
      <w:spacing w:after="57"/>
    </w:pPr>
  </w:style>
  <w:style w:type="paragraph" w:styleId="985">
    <w:name w:val="toc 8"/>
    <w:basedOn w:val="818"/>
    <w:next w:val="818"/>
    <w:uiPriority w:val="39"/>
    <w:unhideWhenUsed/>
    <w:pPr>
      <w:ind w:left="1984"/>
      <w:spacing w:after="57"/>
    </w:pPr>
  </w:style>
  <w:style w:type="paragraph" w:styleId="986">
    <w:name w:val="toc 9"/>
    <w:basedOn w:val="818"/>
    <w:next w:val="818"/>
    <w:uiPriority w:val="39"/>
    <w:unhideWhenUsed/>
    <w:pPr>
      <w:ind w:left="2268"/>
      <w:spacing w:after="57"/>
    </w:pPr>
  </w:style>
  <w:style w:type="paragraph" w:styleId="987">
    <w:name w:val="table of figures"/>
    <w:basedOn w:val="818"/>
    <w:next w:val="818"/>
    <w:uiPriority w:val="99"/>
    <w:unhideWhenUsed/>
    <w:pPr>
      <w:spacing w:after="0"/>
    </w:pPr>
  </w:style>
  <w:style w:type="paragraph" w:styleId="988" w:customStyle="1">
    <w:name w:val="Actor"/>
    <w:basedOn w:val="989"/>
    <w:next w:val="1014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989">
    <w:name w:val="Body Text"/>
    <w:basedOn w:val="818"/>
    <w:link w:val="1039"/>
    <w:pPr>
      <w:jc w:val="both"/>
      <w:spacing w:before="60" w:after="60"/>
    </w:pPr>
    <w:rPr>
      <w:rFonts w:ascii="Arial" w:hAnsi="Arial"/>
    </w:rPr>
  </w:style>
  <w:style w:type="paragraph" w:styleId="990" w:customStyle="1">
    <w:name w:val="Box Text"/>
    <w:basedOn w:val="989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991" w:customStyle="1">
    <w:name w:val="Chapter Subtitle"/>
    <w:basedOn w:val="989"/>
    <w:pPr>
      <w:ind w:left="4536" w:right="288"/>
      <w:spacing w:before="220"/>
    </w:pPr>
    <w:rPr>
      <w:b/>
      <w:sz w:val="20"/>
    </w:rPr>
  </w:style>
  <w:style w:type="paragraph" w:styleId="992" w:customStyle="1">
    <w:name w:val="Chapter Title"/>
    <w:basedOn w:val="989"/>
    <w:next w:val="991"/>
    <w:pPr>
      <w:ind w:left="4536" w:right="288"/>
      <w:keepNext/>
      <w:spacing w:before="5200"/>
    </w:pPr>
    <w:rPr>
      <w:b/>
      <w:sz w:val="32"/>
    </w:rPr>
  </w:style>
  <w:style w:type="paragraph" w:styleId="993" w:customStyle="1">
    <w:name w:val="Directive"/>
    <w:basedOn w:val="989"/>
    <w:pPr>
      <w:keepLines/>
    </w:pPr>
    <w:rPr>
      <w:b/>
    </w:rPr>
  </w:style>
  <w:style w:type="paragraph" w:styleId="994" w:customStyle="1">
    <w:name w:val="Flowchart"/>
    <w:basedOn w:val="989"/>
  </w:style>
  <w:style w:type="paragraph" w:styleId="995">
    <w:name w:val="Footer"/>
    <w:basedOn w:val="989"/>
    <w:link w:val="1027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996" w:customStyle="1">
    <w:name w:val="Footer 2"/>
    <w:basedOn w:val="98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7" w:customStyle="1">
    <w:name w:val="Footer 3"/>
    <w:basedOn w:val="98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8">
    <w:name w:val="Header"/>
    <w:basedOn w:val="989"/>
    <w:link w:val="1028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999" w:customStyle="1">
    <w:name w:val="Header 2"/>
    <w:basedOn w:val="98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00" w:customStyle="1">
    <w:name w:val="Header 3"/>
    <w:basedOn w:val="989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001">
    <w:name w:val="List Bullet"/>
    <w:basedOn w:val="989"/>
    <w:pPr>
      <w:numPr>
        <w:ilvl w:val="0"/>
        <w:numId w:val="1"/>
      </w:numPr>
      <w:spacing w:before="0"/>
    </w:pPr>
  </w:style>
  <w:style w:type="paragraph" w:styleId="1002">
    <w:name w:val="List Number"/>
    <w:basedOn w:val="989"/>
    <w:pPr>
      <w:numPr>
        <w:ilvl w:val="0"/>
        <w:numId w:val="7"/>
      </w:numPr>
    </w:pPr>
  </w:style>
  <w:style w:type="paragraph" w:styleId="1003" w:customStyle="1">
    <w:name w:val="Note 1"/>
    <w:basedOn w:val="989"/>
    <w:pPr>
      <w:ind w:left="432"/>
    </w:pPr>
    <w:rPr>
      <w:rFonts w:eastAsia="Times New Roman"/>
    </w:rPr>
  </w:style>
  <w:style w:type="paragraph" w:styleId="1004" w:customStyle="1">
    <w:name w:val="Note 2"/>
    <w:basedOn w:val="989"/>
    <w:pPr>
      <w:ind w:left="864"/>
    </w:pPr>
    <w:rPr>
      <w:rFonts w:eastAsia="Times New Roman"/>
    </w:rPr>
  </w:style>
  <w:style w:type="paragraph" w:styleId="1005" w:customStyle="1">
    <w:name w:val="Note 3"/>
    <w:basedOn w:val="989"/>
    <w:pPr>
      <w:ind w:left="1296"/>
    </w:pPr>
    <w:rPr>
      <w:rFonts w:eastAsia="Times New Roman"/>
    </w:rPr>
  </w:style>
  <w:style w:type="paragraph" w:styleId="1006" w:customStyle="1">
    <w:name w:val="Note list 1"/>
    <w:basedOn w:val="989"/>
    <w:pPr>
      <w:numPr>
        <w:ilvl w:val="0"/>
        <w:numId w:val="2"/>
      </w:numPr>
      <w:spacing w:before="0"/>
    </w:pPr>
    <w:rPr>
      <w:rFonts w:eastAsia="Times New Roman"/>
    </w:rPr>
  </w:style>
  <w:style w:type="paragraph" w:styleId="1007" w:customStyle="1">
    <w:name w:val="Note list 2"/>
    <w:basedOn w:val="989"/>
    <w:pPr>
      <w:numPr>
        <w:ilvl w:val="0"/>
        <w:numId w:val="3"/>
      </w:numPr>
      <w:spacing w:before="0"/>
    </w:pPr>
    <w:rPr>
      <w:rFonts w:eastAsia="Times New Roman"/>
    </w:rPr>
  </w:style>
  <w:style w:type="paragraph" w:styleId="1008" w:customStyle="1">
    <w:name w:val="Note list 3"/>
    <w:basedOn w:val="989"/>
    <w:pPr>
      <w:numPr>
        <w:ilvl w:val="0"/>
        <w:numId w:val="4"/>
      </w:numPr>
      <w:spacing w:before="0"/>
    </w:pPr>
    <w:rPr>
      <w:rFonts w:eastAsia="Times New Roman"/>
    </w:rPr>
  </w:style>
  <w:style w:type="character" w:styleId="1009">
    <w:name w:val="page number"/>
    <w:rPr>
      <w:rFonts w:ascii="Arial" w:hAnsi="Arial"/>
    </w:rPr>
  </w:style>
  <w:style w:type="paragraph" w:styleId="1010" w:customStyle="1">
    <w:name w:val="Page Title"/>
    <w:basedOn w:val="989"/>
    <w:next w:val="1012"/>
    <w:link w:val="1057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011" w:customStyle="1">
    <w:name w:val="Qualifier"/>
    <w:basedOn w:val="989"/>
    <w:next w:val="1015"/>
    <w:pPr>
      <w:ind w:left="288"/>
      <w:keepNext/>
      <w:spacing w:before="120" w:after="0"/>
    </w:pPr>
    <w:rPr>
      <w:rFonts w:eastAsia="Times New Roman"/>
      <w:b/>
    </w:rPr>
  </w:style>
  <w:style w:type="paragraph" w:styleId="1012" w:customStyle="1">
    <w:name w:val="Section Title"/>
    <w:basedOn w:val="989"/>
    <w:next w:val="989"/>
    <w:link w:val="1058"/>
    <w:pPr>
      <w:keepNext/>
      <w:spacing w:before="240" w:after="0"/>
    </w:pPr>
    <w:rPr>
      <w:rFonts w:eastAsia="Times New Roman"/>
      <w:b/>
      <w:sz w:val="24"/>
    </w:rPr>
  </w:style>
  <w:style w:type="paragraph" w:styleId="1013" w:customStyle="1">
    <w:name w:val="Table"/>
    <w:basedOn w:val="989"/>
    <w:rPr>
      <w:rFonts w:eastAsia="Times New Roman"/>
    </w:rPr>
  </w:style>
  <w:style w:type="paragraph" w:styleId="1014" w:customStyle="1">
    <w:name w:val="Task 1"/>
    <w:basedOn w:val="989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015" w:customStyle="1">
    <w:name w:val="Task 2"/>
    <w:basedOn w:val="989"/>
    <w:pPr>
      <w:numPr>
        <w:ilvl w:val="0"/>
        <w:numId w:val="5"/>
      </w:numPr>
    </w:pPr>
    <w:rPr>
      <w:rFonts w:eastAsia="Times New Roman"/>
    </w:rPr>
  </w:style>
  <w:style w:type="paragraph" w:styleId="1016" w:customStyle="1">
    <w:name w:val="Task 3"/>
    <w:basedOn w:val="989"/>
    <w:pPr>
      <w:numPr>
        <w:ilvl w:val="0"/>
        <w:numId w:val="6"/>
      </w:numPr>
    </w:pPr>
    <w:rPr>
      <w:rFonts w:eastAsia="Times New Roman"/>
    </w:rPr>
  </w:style>
  <w:style w:type="paragraph" w:styleId="1017">
    <w:name w:val="toc 1"/>
    <w:basedOn w:val="989"/>
    <w:next w:val="818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018">
    <w:name w:val="toc 2"/>
    <w:basedOn w:val="1017"/>
    <w:next w:val="818"/>
    <w:semiHidden/>
    <w:pPr>
      <w:ind w:left="202"/>
      <w:spacing w:before="0"/>
    </w:pPr>
    <w:rPr>
      <w:b w:val="0"/>
    </w:rPr>
  </w:style>
  <w:style w:type="paragraph" w:styleId="1019">
    <w:name w:val="toc 3"/>
    <w:basedOn w:val="1018"/>
    <w:next w:val="818"/>
    <w:semiHidden/>
    <w:pPr>
      <w:ind w:left="400"/>
    </w:pPr>
  </w:style>
  <w:style w:type="paragraph" w:styleId="1020" w:customStyle="1">
    <w:name w:val="Page Title 2"/>
    <w:basedOn w:val="1010"/>
    <w:next w:val="1012"/>
  </w:style>
  <w:style w:type="paragraph" w:styleId="1021" w:customStyle="1">
    <w:name w:val="Table Header"/>
    <w:basedOn w:val="1013"/>
    <w:pPr>
      <w:jc w:val="center"/>
    </w:pPr>
    <w:rPr>
      <w:b/>
    </w:rPr>
  </w:style>
  <w:style w:type="paragraph" w:styleId="1022" w:customStyle="1">
    <w:name w:val="Subheading"/>
    <w:basedOn w:val="989"/>
    <w:next w:val="989"/>
    <w:pPr>
      <w:keepNext/>
      <w:spacing w:before="240" w:after="0"/>
    </w:pPr>
    <w:rPr>
      <w:rFonts w:eastAsia="Times New Roman"/>
      <w:b/>
    </w:rPr>
  </w:style>
  <w:style w:type="paragraph" w:styleId="1023" w:customStyle="1">
    <w:name w:val="Instructor"/>
    <w:basedOn w:val="989"/>
    <w:rPr>
      <w:color w:val="0000ff"/>
    </w:rPr>
  </w:style>
  <w:style w:type="paragraph" w:styleId="1024">
    <w:name w:val="toc 4"/>
    <w:basedOn w:val="1019"/>
    <w:next w:val="818"/>
    <w:semiHidden/>
    <w:pPr>
      <w:ind w:left="600"/>
    </w:pPr>
  </w:style>
  <w:style w:type="paragraph" w:styleId="1025" w:customStyle="1">
    <w:name w:val="Code"/>
    <w:basedOn w:val="818"/>
    <w:pPr>
      <w:ind w:left="864"/>
      <w:jc w:val="both"/>
      <w:spacing w:before="60"/>
    </w:pPr>
    <w:rPr>
      <w:rFonts w:ascii="Courier New" w:hAnsi="Courier New" w:cs="Courier New"/>
    </w:rPr>
  </w:style>
  <w:style w:type="character" w:styleId="1026" w:customStyle="1">
    <w:name w:val="Заголовок 2 Знак"/>
    <w:basedOn w:val="828"/>
    <w:link w:val="820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027" w:customStyle="1">
    <w:name w:val="Нижний колонтитул Знак"/>
    <w:link w:val="995"/>
    <w:rPr>
      <w:rFonts w:ascii="Book Antiqua" w:hAnsi="Book Antiqua" w:eastAsia="SimSun"/>
      <w:szCs w:val="22"/>
      <w:lang w:eastAsia="zh-CN"/>
    </w:rPr>
  </w:style>
  <w:style w:type="character" w:styleId="1028" w:customStyle="1">
    <w:name w:val="Верхний колонтитул Знак"/>
    <w:link w:val="998"/>
    <w:rPr>
      <w:rFonts w:ascii="Arial" w:hAnsi="Arial" w:eastAsia="SimSun"/>
      <w:sz w:val="18"/>
      <w:lang w:val="en-US" w:eastAsia="zh-CN"/>
    </w:rPr>
  </w:style>
  <w:style w:type="paragraph" w:styleId="1029" w:customStyle="1">
    <w:name w:val="Table Text"/>
    <w:basedOn w:val="818"/>
    <w:link w:val="1034"/>
    <w:pPr>
      <w:jc w:val="both"/>
      <w:keepLines/>
    </w:pPr>
    <w:rPr>
      <w:rFonts w:ascii="Book Antiqua" w:hAnsi="Book Antiqua"/>
      <w:sz w:val="16"/>
    </w:rPr>
  </w:style>
  <w:style w:type="paragraph" w:styleId="1030" w:customStyle="1">
    <w:name w:val="Table Heading"/>
    <w:basedOn w:val="1029"/>
    <w:link w:val="1065"/>
    <w:pPr>
      <w:spacing w:before="120" w:after="120"/>
    </w:pPr>
    <w:rPr>
      <w:b/>
    </w:rPr>
  </w:style>
  <w:style w:type="paragraph" w:styleId="1031" w:customStyle="1">
    <w:name w:val="Heading Bar"/>
    <w:basedOn w:val="818"/>
    <w:next w:val="821"/>
    <w:pPr>
      <w:ind w:right="7920"/>
      <w:jc w:val="both"/>
      <w:keepLines/>
      <w:keepNext/>
      <w:spacing w:before="240"/>
      <w:shd w:val="solid" w:color="auto" w:fill="auto"/>
    </w:pPr>
    <w:rPr>
      <w:rFonts w:ascii="Book Antiqua" w:hAnsi="Book Antiqua"/>
      <w:color w:val="ffffff"/>
      <w:sz w:val="8"/>
    </w:rPr>
  </w:style>
  <w:style w:type="paragraph" w:styleId="1032" w:customStyle="1">
    <w:name w:val="Title Bar"/>
    <w:basedOn w:val="818"/>
    <w:link w:val="1047"/>
    <w:pPr>
      <w:ind w:left="2520" w:right="720"/>
      <w:jc w:val="both"/>
      <w:keepNext/>
      <w:pageBreakBefore/>
      <w:spacing w:before="1680"/>
      <w:shd w:val="solid" w:color="auto" w:fill="auto"/>
    </w:pPr>
    <w:rPr>
      <w:rFonts w:ascii="Book Antiqua" w:hAnsi="Book Antiqua"/>
      <w:sz w:val="36"/>
    </w:rPr>
  </w:style>
  <w:style w:type="paragraph" w:styleId="1033" w:customStyle="1">
    <w:name w:val="Title-Major"/>
    <w:basedOn w:val="1036"/>
    <w:link w:val="1050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034" w:customStyle="1">
    <w:name w:val="Table Text Знак"/>
    <w:link w:val="1029"/>
    <w:rPr>
      <w:rFonts w:ascii="Book Antiqua" w:hAnsi="Book Antiqua" w:eastAsia="SimSun"/>
      <w:sz w:val="16"/>
      <w:lang w:val="en-US" w:eastAsia="zh-CN"/>
    </w:rPr>
  </w:style>
  <w:style w:type="character" w:styleId="1035" w:customStyle="1">
    <w:name w:val="Highlighted Variable"/>
    <w:rPr>
      <w:rFonts w:ascii="Book Antiqua" w:hAnsi="Book Antiqua"/>
      <w:color w:val="0000ff"/>
    </w:rPr>
  </w:style>
  <w:style w:type="paragraph" w:styleId="1036">
    <w:name w:val="Title"/>
    <w:basedOn w:val="818"/>
    <w:next w:val="818"/>
    <w:link w:val="1037"/>
    <w:uiPriority w:val="10"/>
    <w:qFormat/>
    <w:pPr>
      <w:jc w:val="center"/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037" w:customStyle="1">
    <w:name w:val="Заголовок Знак"/>
    <w:basedOn w:val="828"/>
    <w:link w:val="1036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038">
    <w:name w:val="Emphasis"/>
    <w:basedOn w:val="828"/>
    <w:uiPriority w:val="20"/>
    <w:qFormat/>
    <w:rPr>
      <w:rFonts w:asciiTheme="minorHAnsi" w:hAnsiTheme="minorHAnsi"/>
      <w:b/>
      <w:i/>
      <w:iCs/>
    </w:rPr>
  </w:style>
  <w:style w:type="character" w:styleId="1039" w:customStyle="1">
    <w:name w:val="Основной текст Знак"/>
    <w:link w:val="989"/>
    <w:rPr>
      <w:rFonts w:ascii="Arial" w:hAnsi="Arial" w:eastAsia="SimSun"/>
      <w:sz w:val="22"/>
      <w:lang w:val="en-US" w:eastAsia="zh-CN"/>
    </w:rPr>
  </w:style>
  <w:style w:type="paragraph" w:styleId="1040">
    <w:name w:val="Balloon Text"/>
    <w:basedOn w:val="818"/>
    <w:link w:val="1041"/>
    <w:pPr>
      <w:jc w:val="both"/>
    </w:pPr>
    <w:rPr>
      <w:rFonts w:ascii="Tahoma" w:hAnsi="Tahoma"/>
      <w:sz w:val="16"/>
      <w:szCs w:val="16"/>
    </w:rPr>
  </w:style>
  <w:style w:type="character" w:styleId="1041" w:customStyle="1">
    <w:name w:val="Текст выноски Знак"/>
    <w:link w:val="1040"/>
    <w:rPr>
      <w:rFonts w:ascii="Tahoma" w:hAnsi="Tahoma" w:eastAsia="SimSun" w:cs="Tahoma"/>
      <w:sz w:val="16"/>
      <w:szCs w:val="16"/>
      <w:lang w:val="en-US" w:eastAsia="zh-CN"/>
    </w:rPr>
  </w:style>
  <w:style w:type="paragraph" w:styleId="1042">
    <w:name w:val="Document Map"/>
    <w:basedOn w:val="818"/>
    <w:link w:val="1043"/>
    <w:pPr>
      <w:jc w:val="both"/>
    </w:pPr>
    <w:rPr>
      <w:rFonts w:ascii="Tahoma" w:hAnsi="Tahoma" w:cs="Tahoma"/>
      <w:sz w:val="16"/>
      <w:szCs w:val="16"/>
    </w:rPr>
  </w:style>
  <w:style w:type="character" w:styleId="1043" w:customStyle="1">
    <w:name w:val="Схема документа Знак"/>
    <w:basedOn w:val="828"/>
    <w:link w:val="1042"/>
    <w:rPr>
      <w:rFonts w:ascii="Tahoma" w:hAnsi="Tahoma" w:eastAsia="SimSun" w:cs="Tahoma"/>
      <w:sz w:val="16"/>
      <w:szCs w:val="16"/>
      <w:lang w:val="en-US" w:eastAsia="zh-CN"/>
    </w:rPr>
  </w:style>
  <w:style w:type="table" w:styleId="1044">
    <w:name w:val="Table Grid"/>
    <w:basedOn w:val="829"/>
    <w:uiPriority w:val="5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045" w:customStyle="1">
    <w:name w:val="title_line"/>
    <w:basedOn w:val="1032"/>
    <w:link w:val="1048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046" w:customStyle="1">
    <w:name w:val="title_doctype"/>
    <w:basedOn w:val="1033"/>
    <w:link w:val="1051"/>
    <w:rPr>
      <w:rFonts w:ascii="Book Antiqua" w:hAnsi="Book Antiqua"/>
    </w:rPr>
  </w:style>
  <w:style w:type="character" w:styleId="1047" w:customStyle="1">
    <w:name w:val="Title Bar Знак"/>
    <w:basedOn w:val="828"/>
    <w:link w:val="1032"/>
    <w:rPr>
      <w:rFonts w:eastAsia="SimSun"/>
      <w:sz w:val="36"/>
      <w:shd w:val="solid" w:color="auto" w:fill="auto"/>
      <w:lang w:val="en-US" w:eastAsia="zh-CN"/>
    </w:rPr>
  </w:style>
  <w:style w:type="character" w:styleId="1048" w:customStyle="1">
    <w:name w:val="title_line Знак"/>
    <w:basedOn w:val="1047"/>
    <w:link w:val="1045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049" w:customStyle="1">
    <w:name w:val="title_docname"/>
    <w:basedOn w:val="818"/>
    <w:pPr>
      <w:ind w:left="2520"/>
      <w:jc w:val="both"/>
      <w:spacing w:before="120" w:after="120"/>
    </w:pPr>
    <w:rPr>
      <w:rFonts w:ascii="Book Antiqua" w:hAnsi="Book Antiqua"/>
      <w:smallCaps/>
      <w:sz w:val="32"/>
      <w:szCs w:val="32"/>
    </w:rPr>
  </w:style>
  <w:style w:type="character" w:styleId="1050" w:customStyle="1">
    <w:name w:val="Title-Major Знак"/>
    <w:basedOn w:val="1037"/>
    <w:link w:val="1033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051" w:customStyle="1">
    <w:name w:val="title_doctype Знак"/>
    <w:basedOn w:val="1050"/>
    <w:link w:val="1046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052" w:customStyle="1">
    <w:name w:val="cont_line"/>
    <w:basedOn w:val="1031"/>
    <w:pPr>
      <w:ind w:right="7921"/>
    </w:pPr>
  </w:style>
  <w:style w:type="table" w:styleId="1053" w:customStyle="1">
    <w:name w:val="cont_table_base"/>
    <w:basedOn w:val="82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Liberation Sans" w:hAnsi="Liberation Sans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054" w:customStyle="1">
    <w:name w:val="Сетка таблицы светлая1"/>
    <w:basedOn w:val="829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055" w:customStyle="1">
    <w:name w:val="title_text_manager"/>
    <w:basedOn w:val="818"/>
    <w:link w:val="1056"/>
    <w:rPr>
      <w:rFonts w:ascii="Book Antiqua" w:hAnsi="Book Antiqua"/>
      <w:sz w:val="18"/>
      <w:szCs w:val="18"/>
    </w:rPr>
  </w:style>
  <w:style w:type="character" w:styleId="1056" w:customStyle="1">
    <w:name w:val="title_text_manager Знак"/>
    <w:basedOn w:val="828"/>
    <w:link w:val="1055"/>
    <w:rPr>
      <w:rFonts w:ascii="Book Antiqua" w:hAnsi="Book Antiqua" w:eastAsia="SimSun"/>
      <w:sz w:val="18"/>
      <w:szCs w:val="18"/>
      <w:lang w:eastAsia="zh-CN"/>
    </w:rPr>
  </w:style>
  <w:style w:type="character" w:styleId="1057" w:customStyle="1">
    <w:name w:val="Page Title Знак"/>
    <w:basedOn w:val="1039"/>
    <w:link w:val="1010"/>
    <w:rPr>
      <w:rFonts w:ascii="Arial" w:hAnsi="Arial" w:eastAsia="SimSun"/>
      <w:b/>
      <w:sz w:val="28"/>
      <w:szCs w:val="22"/>
      <w:lang w:val="en-US" w:eastAsia="en-US"/>
    </w:rPr>
  </w:style>
  <w:style w:type="character" w:styleId="1058" w:customStyle="1">
    <w:name w:val="Section Title Знак"/>
    <w:basedOn w:val="1039"/>
    <w:link w:val="1012"/>
    <w:rPr>
      <w:rFonts w:ascii="Arial" w:hAnsi="Arial" w:eastAsia="SimSun"/>
      <w:b/>
      <w:sz w:val="24"/>
      <w:szCs w:val="22"/>
      <w:lang w:val="en-US" w:eastAsia="en-US"/>
    </w:rPr>
  </w:style>
  <w:style w:type="paragraph" w:styleId="1059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060" w:customStyle="1">
    <w:name w:val="Bullet"/>
    <w:basedOn w:val="989"/>
    <w:link w:val="1064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061">
    <w:name w:val="annotation reference"/>
    <w:uiPriority w:val="99"/>
    <w:semiHidden/>
    <w:rPr>
      <w:sz w:val="16"/>
    </w:rPr>
  </w:style>
  <w:style w:type="paragraph" w:styleId="1062">
    <w:name w:val="annotation text"/>
    <w:basedOn w:val="818"/>
    <w:link w:val="1063"/>
    <w:uiPriority w:val="99"/>
    <w:semiHidden/>
    <w:rPr>
      <w:rFonts w:ascii="Book Antiqua" w:hAnsi="Book Antiqua" w:eastAsia="Times New Roman"/>
    </w:rPr>
  </w:style>
  <w:style w:type="character" w:styleId="1063" w:customStyle="1">
    <w:name w:val="Текст примечания Знак"/>
    <w:basedOn w:val="828"/>
    <w:link w:val="1062"/>
    <w:uiPriority w:val="99"/>
    <w:semiHidden/>
    <w:rPr>
      <w:rFonts w:ascii="Book Antiqua" w:hAnsi="Book Antiqua"/>
      <w:sz w:val="22"/>
      <w:lang w:val="en-US" w:eastAsia="en-US"/>
    </w:rPr>
  </w:style>
  <w:style w:type="character" w:styleId="1064" w:customStyle="1">
    <w:name w:val="Bullet Знак"/>
    <w:link w:val="1060"/>
    <w:rPr>
      <w:rFonts w:ascii="Book Antiqua" w:hAnsi="Book Antiqua"/>
      <w:sz w:val="22"/>
      <w:lang w:val="en-US" w:eastAsia="en-US"/>
    </w:rPr>
  </w:style>
  <w:style w:type="character" w:styleId="1065" w:customStyle="1">
    <w:name w:val="Table Heading Знак"/>
    <w:link w:val="1030"/>
    <w:rPr>
      <w:rFonts w:ascii="Book Antiqua" w:hAnsi="Book Antiqua" w:eastAsia="SimSun"/>
      <w:b/>
      <w:sz w:val="16"/>
      <w:szCs w:val="22"/>
      <w:lang w:eastAsia="zh-CN"/>
    </w:rPr>
  </w:style>
  <w:style w:type="paragraph" w:styleId="1066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067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068" w:customStyle="1">
    <w:name w:val="cont_text_plain"/>
    <w:link w:val="1102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069" w:customStyle="1">
    <w:name w:val="cont_text_b"/>
    <w:basedOn w:val="1068"/>
    <w:link w:val="1071"/>
    <w:rPr>
      <w:b/>
      <w:bCs/>
      <w:lang w:val="en-US"/>
    </w:rPr>
  </w:style>
  <w:style w:type="paragraph" w:styleId="1070" w:customStyle="1">
    <w:name w:val="cont_text_bi"/>
    <w:basedOn w:val="1068"/>
    <w:link w:val="1072"/>
    <w:rPr>
      <w:b/>
      <w:bCs/>
      <w:i/>
    </w:rPr>
  </w:style>
  <w:style w:type="character" w:styleId="1071" w:customStyle="1">
    <w:name w:val="cont_text_b Знак"/>
    <w:basedOn w:val="828"/>
    <w:link w:val="1069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072" w:customStyle="1">
    <w:name w:val="cont_text_bi Знак"/>
    <w:basedOn w:val="828"/>
    <w:link w:val="1070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073" w:customStyle="1">
    <w:name w:val="cont_header4"/>
    <w:pPr>
      <w:numPr>
        <w:ilvl w:val="2"/>
        <w:numId w:val="10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074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075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076">
    <w:name w:val="Book Title"/>
    <w:basedOn w:val="828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077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078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079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080" w:customStyle="1">
    <w:name w:val="cont_text_bu"/>
    <w:basedOn w:val="1070"/>
    <w:rPr>
      <w:i w:val="0"/>
    </w:rPr>
  </w:style>
  <w:style w:type="paragraph" w:styleId="1081" w:customStyle="1">
    <w:name w:val="cont_text_u"/>
    <w:basedOn w:val="1068"/>
    <w:rPr>
      <w:u w:val="single"/>
    </w:rPr>
  </w:style>
  <w:style w:type="paragraph" w:styleId="1082" w:customStyle="1">
    <w:name w:val="cont_text_iu"/>
    <w:basedOn w:val="1068"/>
    <w:rPr>
      <w:i/>
      <w:u w:val="single"/>
    </w:rPr>
  </w:style>
  <w:style w:type="paragraph" w:styleId="1083" w:customStyle="1">
    <w:name w:val="cont_text_biu"/>
    <w:basedOn w:val="1068"/>
    <w:rPr>
      <w:b/>
      <w:i/>
      <w:u w:val="single"/>
    </w:rPr>
  </w:style>
  <w:style w:type="paragraph" w:styleId="1084" w:customStyle="1">
    <w:name w:val="cont_table_b"/>
    <w:basedOn w:val="1067"/>
    <w:rPr>
      <w:b/>
      <w:lang w:val="en-US"/>
    </w:rPr>
  </w:style>
  <w:style w:type="paragraph" w:styleId="1085" w:customStyle="1">
    <w:name w:val="cont_table_i"/>
    <w:basedOn w:val="1067"/>
    <w:rPr>
      <w:i/>
    </w:rPr>
  </w:style>
  <w:style w:type="paragraph" w:styleId="1086" w:customStyle="1">
    <w:name w:val="cont_table_u"/>
    <w:basedOn w:val="1067"/>
    <w:rPr>
      <w:u w:val="single"/>
    </w:rPr>
  </w:style>
  <w:style w:type="paragraph" w:styleId="1087" w:customStyle="1">
    <w:name w:val="cont_table_bi"/>
    <w:basedOn w:val="1067"/>
    <w:rPr>
      <w:b/>
      <w:i/>
    </w:rPr>
  </w:style>
  <w:style w:type="paragraph" w:styleId="1088" w:customStyle="1">
    <w:name w:val="cont_table_bu"/>
    <w:basedOn w:val="1067"/>
    <w:rPr>
      <w:b/>
      <w:u w:val="single"/>
    </w:rPr>
  </w:style>
  <w:style w:type="paragraph" w:styleId="1089" w:customStyle="1">
    <w:name w:val="cont_table_iu"/>
    <w:basedOn w:val="1067"/>
    <w:rPr>
      <w:i/>
      <w:u w:val="single"/>
    </w:rPr>
  </w:style>
  <w:style w:type="paragraph" w:styleId="1090" w:customStyle="1">
    <w:name w:val="cont_table_biu"/>
    <w:basedOn w:val="1067"/>
    <w:rPr>
      <w:b/>
      <w:i/>
      <w:u w:val="single"/>
    </w:rPr>
  </w:style>
  <w:style w:type="paragraph" w:styleId="1091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092">
    <w:name w:val="List Paragraph"/>
    <w:basedOn w:val="818"/>
    <w:uiPriority w:val="34"/>
    <w:qFormat/>
    <w:pPr>
      <w:contextualSpacing/>
      <w:ind w:left="720"/>
    </w:pPr>
  </w:style>
  <w:style w:type="paragraph" w:styleId="1093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094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095" w:customStyle="1">
    <w:name w:val="title_table_approved"/>
    <w:basedOn w:val="829"/>
    <w:uiPriority w:val="99"/>
    <w:rPr>
      <w:rFonts w:ascii="Book Antiqua" w:hAnsi="Book Antiqua"/>
    </w:rPr>
    <w:tblPr/>
  </w:style>
  <w:style w:type="paragraph" w:styleId="1096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097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098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099" w:customStyle="1">
    <w:name w:val="cont_legent_header"/>
    <w:basedOn w:val="818"/>
    <w:rPr>
      <w:rFonts w:ascii="Book Antiqua" w:hAnsi="Book Antiqua"/>
      <w:b/>
      <w:sz w:val="18"/>
      <w:szCs w:val="18"/>
    </w:rPr>
  </w:style>
  <w:style w:type="paragraph" w:styleId="1100" w:customStyle="1">
    <w:name w:val="cont_list_ordered_1"/>
    <w:basedOn w:val="1068"/>
    <w:link w:val="1103"/>
    <w:pPr>
      <w:numPr>
        <w:ilvl w:val="0"/>
        <w:numId w:val="9"/>
      </w:numPr>
    </w:pPr>
  </w:style>
  <w:style w:type="paragraph" w:styleId="1101" w:customStyle="1">
    <w:name w:val="cont_list_ordered_2"/>
    <w:basedOn w:val="1100"/>
    <w:link w:val="1105"/>
    <w:pPr>
      <w:numPr>
        <w:ilvl w:val="1"/>
      </w:numPr>
    </w:pPr>
    <w:rPr>
      <w:lang w:val="en-US"/>
    </w:rPr>
  </w:style>
  <w:style w:type="character" w:styleId="1102" w:customStyle="1">
    <w:name w:val="cont_text_plain Знак"/>
    <w:basedOn w:val="828"/>
    <w:link w:val="1068"/>
    <w:rPr>
      <w:rFonts w:ascii="Book Antiqua" w:hAnsi="Book Antiqua" w:eastAsia="SimSun"/>
      <w:lang w:eastAsia="zh-CN"/>
    </w:rPr>
  </w:style>
  <w:style w:type="character" w:styleId="1103" w:customStyle="1">
    <w:name w:val="cont_list_ordered_1 Знак"/>
    <w:basedOn w:val="1102"/>
    <w:link w:val="1100"/>
    <w:rPr>
      <w:rFonts w:ascii="Book Antiqua" w:hAnsi="Book Antiqua" w:eastAsia="SimSun"/>
      <w:lang w:eastAsia="zh-CN"/>
    </w:rPr>
  </w:style>
  <w:style w:type="paragraph" w:styleId="1104" w:customStyle="1">
    <w:name w:val="cont_list_ordered_3"/>
    <w:basedOn w:val="1101"/>
    <w:link w:val="1106"/>
    <w:pPr>
      <w:numPr>
        <w:ilvl w:val="2"/>
      </w:numPr>
    </w:pPr>
  </w:style>
  <w:style w:type="character" w:styleId="1105" w:customStyle="1">
    <w:name w:val="cont_list_ordered_2 Знак"/>
    <w:basedOn w:val="1103"/>
    <w:link w:val="1101"/>
    <w:rPr>
      <w:rFonts w:ascii="Book Antiqua" w:hAnsi="Book Antiqua" w:eastAsia="SimSun"/>
      <w:lang w:val="en-US" w:eastAsia="zh-CN"/>
    </w:rPr>
  </w:style>
  <w:style w:type="character" w:styleId="1106" w:customStyle="1">
    <w:name w:val="cont_list_ordered_3 Знак"/>
    <w:basedOn w:val="1105"/>
    <w:link w:val="1104"/>
    <w:rPr>
      <w:rFonts w:ascii="Book Antiqua" w:hAnsi="Book Antiqua" w:eastAsia="SimSun"/>
      <w:lang w:val="en-US" w:eastAsia="zh-CN"/>
    </w:rPr>
  </w:style>
  <w:style w:type="character" w:styleId="1107" w:customStyle="1">
    <w:name w:val="Заголовок 1 Знак"/>
    <w:basedOn w:val="828"/>
    <w:link w:val="819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108" w:customStyle="1">
    <w:name w:val="Заголовок 3 Знак"/>
    <w:basedOn w:val="828"/>
    <w:link w:val="821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109" w:customStyle="1">
    <w:name w:val="Заголовок 4 Знак"/>
    <w:basedOn w:val="828"/>
    <w:link w:val="822"/>
    <w:uiPriority w:val="9"/>
    <w:rPr>
      <w:b/>
      <w:bCs/>
      <w:sz w:val="28"/>
      <w:szCs w:val="28"/>
    </w:rPr>
  </w:style>
  <w:style w:type="character" w:styleId="1110" w:customStyle="1">
    <w:name w:val="Заголовок 5 Знак"/>
    <w:basedOn w:val="828"/>
    <w:link w:val="823"/>
    <w:uiPriority w:val="9"/>
    <w:rPr>
      <w:b/>
      <w:bCs/>
      <w:i/>
      <w:iCs/>
      <w:sz w:val="26"/>
      <w:szCs w:val="26"/>
    </w:rPr>
  </w:style>
  <w:style w:type="character" w:styleId="1111" w:customStyle="1">
    <w:name w:val="Заголовок 6 Знак"/>
    <w:basedOn w:val="828"/>
    <w:link w:val="824"/>
    <w:uiPriority w:val="9"/>
    <w:rPr>
      <w:b/>
      <w:bCs/>
    </w:rPr>
  </w:style>
  <w:style w:type="character" w:styleId="1112" w:customStyle="1">
    <w:name w:val="Заголовок 7 Знак"/>
    <w:basedOn w:val="828"/>
    <w:link w:val="825"/>
    <w:uiPriority w:val="9"/>
    <w:rPr>
      <w:sz w:val="24"/>
      <w:szCs w:val="24"/>
    </w:rPr>
  </w:style>
  <w:style w:type="character" w:styleId="1113" w:customStyle="1">
    <w:name w:val="Заголовок 8 Знак"/>
    <w:basedOn w:val="828"/>
    <w:link w:val="826"/>
    <w:uiPriority w:val="9"/>
    <w:rPr>
      <w:i/>
      <w:iCs/>
      <w:sz w:val="24"/>
      <w:szCs w:val="24"/>
    </w:rPr>
  </w:style>
  <w:style w:type="character" w:styleId="1114" w:customStyle="1">
    <w:name w:val="Заголовок 9 Знак"/>
    <w:basedOn w:val="828"/>
    <w:link w:val="827"/>
    <w:uiPriority w:val="9"/>
    <w:rPr>
      <w:rFonts w:asciiTheme="majorHAnsi" w:hAnsiTheme="majorHAnsi" w:eastAsiaTheme="majorEastAsia"/>
    </w:rPr>
  </w:style>
  <w:style w:type="paragraph" w:styleId="1115">
    <w:name w:val="Subtitle"/>
    <w:basedOn w:val="818"/>
    <w:next w:val="818"/>
    <w:link w:val="1116"/>
    <w:uiPriority w:val="11"/>
    <w:qFormat/>
    <w:pPr>
      <w:jc w:val="center"/>
      <w:spacing w:after="60"/>
      <w:outlineLvl w:val="1"/>
    </w:pPr>
    <w:rPr>
      <w:rFonts w:asciiTheme="majorHAnsi" w:hAnsiTheme="majorHAnsi" w:eastAsiaTheme="majorEastAsia"/>
    </w:rPr>
  </w:style>
  <w:style w:type="character" w:styleId="1116" w:customStyle="1">
    <w:name w:val="Подзаголовок Знак"/>
    <w:basedOn w:val="828"/>
    <w:link w:val="1115"/>
    <w:uiPriority w:val="11"/>
    <w:rPr>
      <w:rFonts w:asciiTheme="majorHAnsi" w:hAnsiTheme="majorHAnsi" w:eastAsiaTheme="majorEastAsia"/>
      <w:sz w:val="24"/>
      <w:szCs w:val="24"/>
    </w:rPr>
  </w:style>
  <w:style w:type="character" w:styleId="1117">
    <w:name w:val="Strong"/>
    <w:basedOn w:val="828"/>
    <w:uiPriority w:val="22"/>
    <w:qFormat/>
    <w:rPr>
      <w:b/>
      <w:bCs/>
    </w:rPr>
  </w:style>
  <w:style w:type="paragraph" w:styleId="1118">
    <w:name w:val="No Spacing"/>
    <w:basedOn w:val="818"/>
    <w:uiPriority w:val="1"/>
    <w:qFormat/>
    <w:rPr>
      <w:szCs w:val="32"/>
    </w:rPr>
  </w:style>
  <w:style w:type="paragraph" w:styleId="1119">
    <w:name w:val="Quote"/>
    <w:basedOn w:val="818"/>
    <w:next w:val="818"/>
    <w:link w:val="1120"/>
    <w:uiPriority w:val="29"/>
    <w:qFormat/>
    <w:rPr>
      <w:i/>
    </w:rPr>
  </w:style>
  <w:style w:type="character" w:styleId="1120" w:customStyle="1">
    <w:name w:val="Цитата 2 Знак"/>
    <w:basedOn w:val="828"/>
    <w:link w:val="1119"/>
    <w:uiPriority w:val="29"/>
    <w:rPr>
      <w:i/>
      <w:sz w:val="24"/>
      <w:szCs w:val="24"/>
    </w:rPr>
  </w:style>
  <w:style w:type="paragraph" w:styleId="1121">
    <w:name w:val="Intense Quote"/>
    <w:basedOn w:val="818"/>
    <w:next w:val="818"/>
    <w:link w:val="1122"/>
    <w:uiPriority w:val="30"/>
    <w:qFormat/>
    <w:pPr>
      <w:ind w:left="720" w:right="720"/>
    </w:pPr>
    <w:rPr>
      <w:b/>
      <w:i/>
    </w:rPr>
  </w:style>
  <w:style w:type="character" w:styleId="1122" w:customStyle="1">
    <w:name w:val="Выделенная цитата Знак"/>
    <w:basedOn w:val="828"/>
    <w:link w:val="1121"/>
    <w:uiPriority w:val="30"/>
    <w:rPr>
      <w:b/>
      <w:i/>
      <w:sz w:val="24"/>
    </w:rPr>
  </w:style>
  <w:style w:type="character" w:styleId="1123">
    <w:name w:val="Subtle Emphasis"/>
    <w:uiPriority w:val="19"/>
    <w:qFormat/>
    <w:rPr>
      <w:i/>
      <w:color w:val="5a5a5a" w:themeColor="text1" w:themeTint="A5"/>
    </w:rPr>
  </w:style>
  <w:style w:type="character" w:styleId="1124">
    <w:name w:val="Intense Emphasis"/>
    <w:basedOn w:val="828"/>
    <w:uiPriority w:val="21"/>
    <w:qFormat/>
    <w:rPr>
      <w:b/>
      <w:i/>
      <w:sz w:val="24"/>
      <w:szCs w:val="24"/>
      <w:u w:val="single"/>
    </w:rPr>
  </w:style>
  <w:style w:type="character" w:styleId="1125">
    <w:name w:val="Subtle Reference"/>
    <w:basedOn w:val="828"/>
    <w:uiPriority w:val="31"/>
    <w:qFormat/>
    <w:rPr>
      <w:sz w:val="24"/>
      <w:szCs w:val="24"/>
      <w:u w:val="single"/>
    </w:rPr>
  </w:style>
  <w:style w:type="character" w:styleId="1126">
    <w:name w:val="Intense Reference"/>
    <w:basedOn w:val="828"/>
    <w:uiPriority w:val="32"/>
    <w:qFormat/>
    <w:rPr>
      <w:b/>
      <w:sz w:val="24"/>
      <w:u w:val="single"/>
    </w:rPr>
  </w:style>
  <w:style w:type="paragraph" w:styleId="1127">
    <w:name w:val="TOC Heading"/>
    <w:basedOn w:val="819"/>
    <w:next w:val="818"/>
    <w:uiPriority w:val="39"/>
    <w:semiHidden/>
    <w:unhideWhenUsed/>
    <w:qFormat/>
    <w:pPr>
      <w:outlineLvl w:val="9"/>
    </w:pPr>
  </w:style>
  <w:style w:type="paragraph" w:styleId="1128" w:customStyle="1">
    <w:name w:val="Document Name"/>
    <w:next w:val="818"/>
    <w:link w:val="1132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129" w:customStyle="1">
    <w:name w:val="fdr_subtitle"/>
    <w:basedOn w:val="818"/>
    <w:link w:val="1131"/>
    <w:qFormat/>
    <w:pPr>
      <w:jc w:val="center"/>
      <w:spacing w:line="276" w:lineRule="auto"/>
    </w:pPr>
    <w:rPr>
      <w:rFonts w:ascii="Book Antiqua" w:hAnsi="Book Antiqua"/>
    </w:rPr>
  </w:style>
  <w:style w:type="paragraph" w:styleId="1130" w:customStyle="1">
    <w:name w:val="fdr_title"/>
    <w:basedOn w:val="1128"/>
    <w:link w:val="1133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131" w:customStyle="1">
    <w:name w:val="fdr_subtitle Знак"/>
    <w:basedOn w:val="828"/>
    <w:link w:val="1129"/>
    <w:rPr>
      <w:rFonts w:ascii="Book Antiqua" w:hAnsi="Book Antiqua" w:eastAsiaTheme="minorHAnsi" w:cstheme="minorBidi"/>
      <w:lang w:eastAsia="en-US"/>
    </w:rPr>
  </w:style>
  <w:style w:type="character" w:styleId="1132" w:customStyle="1">
    <w:name w:val="Document Name Знак"/>
    <w:basedOn w:val="828"/>
    <w:link w:val="1128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133" w:customStyle="1">
    <w:name w:val="fdr_title Знак"/>
    <w:basedOn w:val="1132"/>
    <w:link w:val="1130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134" w:customStyle="1">
    <w:name w:val="Confirmation text"/>
    <w:basedOn w:val="818"/>
    <w:link w:val="1135"/>
    <w:pPr>
      <w:ind w:firstLine="709"/>
      <w:jc w:val="center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135" w:customStyle="1">
    <w:name w:val="Confirmation text Знак"/>
    <w:link w:val="1134"/>
    <w:rPr>
      <w:rFonts w:ascii="Times New Roman" w:hAnsi="Times New Roman" w:eastAsia="Times New Roman"/>
      <w:sz w:val="24"/>
      <w:szCs w:val="24"/>
      <w:lang w:eastAsia="en-US"/>
    </w:rPr>
  </w:style>
  <w:style w:type="paragraph" w:styleId="1136" w:customStyle="1">
    <w:name w:val="fdr_table_title"/>
    <w:basedOn w:val="1134"/>
    <w:link w:val="1137"/>
    <w:qFormat/>
    <w:pPr>
      <w:ind w:firstLine="0"/>
    </w:pPr>
    <w:rPr>
      <w:rFonts w:ascii="Book Antiqua" w:hAnsi="Book Antiqua"/>
      <w:szCs w:val="22"/>
    </w:rPr>
  </w:style>
  <w:style w:type="character" w:styleId="1137" w:customStyle="1">
    <w:name w:val="fdr_table_title Знак"/>
    <w:basedOn w:val="1135"/>
    <w:link w:val="1136"/>
    <w:rPr>
      <w:rFonts w:ascii="Book Antiqua" w:hAnsi="Book Antiqua" w:eastAsia="Times New Roman"/>
      <w:sz w:val="24"/>
      <w:szCs w:val="24"/>
      <w:lang w:eastAsia="en-US"/>
    </w:rPr>
  </w:style>
  <w:style w:type="paragraph" w:styleId="1138" w:customStyle="1">
    <w:name w:val="Подзаголовок инструкции"/>
    <w:basedOn w:val="819"/>
    <w:link w:val="1139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139" w:customStyle="1">
    <w:name w:val="Подзаголовок инструкции Знак"/>
    <w:basedOn w:val="1107"/>
    <w:link w:val="1138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140">
    <w:name w:val="annotation subject"/>
    <w:basedOn w:val="1062"/>
    <w:next w:val="1062"/>
    <w:link w:val="1141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141" w:customStyle="1">
    <w:name w:val="Тема примечания Знак"/>
    <w:basedOn w:val="1063"/>
    <w:link w:val="1140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142" w:customStyle="1">
    <w:name w:val="Table_Caption"/>
    <w:basedOn w:val="818"/>
    <w:next w:val="818"/>
    <w:link w:val="1143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143" w:customStyle="1">
    <w:name w:val="Table_Caption Char"/>
    <w:link w:val="1142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144">
    <w:name w:val="Hyperlink"/>
    <w:basedOn w:val="828"/>
    <w:unhideWhenUsed/>
    <w:rPr>
      <w:color w:val="0000ff" w:themeColor="hyperlink"/>
      <w:u w:val="single"/>
    </w:rPr>
  </w:style>
  <w:style w:type="character" w:styleId="1145" w:customStyle="1">
    <w:name w:val="Неразрешенное упоминание1"/>
    <w:basedOn w:val="828"/>
    <w:uiPriority w:val="99"/>
    <w:semiHidden/>
    <w:unhideWhenUsed/>
    <w:rPr>
      <w:color w:val="605e5c"/>
      <w:shd w:val="clear" w:color="auto" w:fill="e1dfdd"/>
    </w:rPr>
  </w:style>
  <w:style w:type="paragraph" w:styleId="1146">
    <w:name w:val="Normal (Web)"/>
    <w:basedOn w:val="81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47" w:customStyle="1">
    <w:name w:val="Выделение блока текста"/>
    <w:basedOn w:val="818"/>
    <w:link w:val="1148"/>
    <w:qFormat/>
    <w:pPr>
      <w:ind w:left="708"/>
      <w:pBdr>
        <w:left w:val="single" w:color="365F91" w:themeColor="accent1" w:themeShade="BF" w:sz="4" w:space="4"/>
      </w:pBdr>
    </w:pPr>
  </w:style>
  <w:style w:type="character" w:styleId="1148" w:customStyle="1">
    <w:name w:val="Выделение блока текста Знак"/>
    <w:basedOn w:val="828"/>
    <w:link w:val="1147"/>
    <w:rPr>
      <w:rFonts w:eastAsiaTheme="minorHAnsi" w:cstheme="minorBidi"/>
      <w:lang w:eastAsia="en-US"/>
    </w:rPr>
  </w:style>
  <w:style w:type="paragraph" w:styleId="1149" w:customStyle="1">
    <w:name w:val="Важно"/>
    <w:basedOn w:val="818"/>
    <w:next w:val="818"/>
    <w:link w:val="1150"/>
    <w:qFormat/>
    <w:pPr>
      <w:ind w:left="227"/>
      <w:pBdr>
        <w:left w:val="single" w:color="365F91" w:themeColor="accent1" w:themeShade="BF" w:sz="4" w:space="4"/>
      </w:pBdr>
    </w:pPr>
    <w:rPr>
      <w:i/>
    </w:rPr>
  </w:style>
  <w:style w:type="character" w:styleId="1150" w:customStyle="1">
    <w:name w:val="Важно Знак"/>
    <w:basedOn w:val="828"/>
    <w:link w:val="1149"/>
    <w:rPr>
      <w:rFonts w:eastAsiaTheme="minorHAnsi" w:cstheme="minorBidi"/>
      <w:i/>
      <w:lang w:eastAsia="en-US"/>
    </w:rPr>
  </w:style>
  <w:style w:type="paragraph" w:styleId="1151" w:customStyle="1">
    <w:name w:val="Обрамление"/>
    <w:basedOn w:val="818"/>
    <w:next w:val="818"/>
    <w:link w:val="1152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152" w:customStyle="1">
    <w:name w:val="Обрамление Знак"/>
    <w:basedOn w:val="828"/>
    <w:link w:val="1151"/>
    <w:rPr>
      <w:rFonts w:eastAsiaTheme="minorHAnsi" w:cstheme="minorBidi"/>
      <w:lang w:eastAsia="en-US"/>
    </w:rPr>
  </w:style>
  <w:style w:type="paragraph" w:styleId="1153">
    <w:name w:val="Revision"/>
    <w:hidden/>
    <w:uiPriority w:val="99"/>
    <w:semiHidden/>
    <w:rPr>
      <w:rFonts w:eastAsiaTheme="minorHAnsi" w:cstheme="minorBidi"/>
      <w:lang w:eastAsia="en-US"/>
    </w:rPr>
  </w:style>
  <w:style w:type="table" w:styleId="1154" w:customStyle="1">
    <w:name w:val="cont_table_base1"/>
    <w:basedOn w:val="82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paragraph" w:styleId="1155" w:customStyle="1">
    <w:name w:val="исполнитель"/>
    <w:basedOn w:val="818"/>
    <w:pPr>
      <w:ind w:left="284" w:right="-284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156" w:customStyle="1">
    <w:name w:val="cont_table_base2"/>
    <w:basedOn w:val="82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157" w:customStyle="1">
    <w:name w:val="cont_table_base3"/>
    <w:basedOn w:val="829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C82CC-342D-4B2A-ABFA-D4B534B2F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Oleynikova Tatyana</dc:creator>
  <cp:keywords/>
  <dc:description/>
  <cp:lastModifiedBy>interyaeva</cp:lastModifiedBy>
  <cp:revision>88</cp:revision>
  <dcterms:created xsi:type="dcterms:W3CDTF">2026-05-27T14:14:00Z</dcterms:created>
  <dcterms:modified xsi:type="dcterms:W3CDTF">2026-07-17T11:41:10Z</dcterms:modified>
</cp:coreProperties>
</file>