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ПОСТАНОВКА ЗАДАЧИ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125"/>
      </w:pPr>
      <w:r>
        <w:rPr>
          <w:rFonts w:eastAsia="SimSun" w:cs="Times New Roman"/>
          <w:lang w:eastAsia="zh-CN"/>
        </w:rPr>
        <w:t xml:space="preserve">Реализация печатной формы для документа «Отпуск»</w:t>
      </w:r>
      <w:r/>
    </w:p>
    <w:p>
      <w:pPr>
        <w:pStyle w:val="815"/>
        <w:ind w:left="360"/>
        <w:jc w:val="center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816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4"/>
        <w:ind w:firstLine="426"/>
        <w:spacing w:after="240" w:line="353" w:lineRule="auto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064"/>
        <w:numPr>
          <w:ilvl w:val="0"/>
          <w:numId w:val="11"/>
        </w:numPr>
        <w:spacing w:line="353" w:lineRule="auto"/>
        <w:rPr>
          <w:sz w:val="28"/>
          <w:szCs w:val="28"/>
        </w:rPr>
      </w:pPr>
      <w:r>
        <w:t xml:space="preserve">Реализация печатной формы для документа «Отпуск».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64"/>
        <w:ind w:firstLine="426"/>
        <w:spacing w:line="276" w:lineRule="auto"/>
      </w:pPr>
      <w:r>
        <w:t xml:space="preserve">В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  <w:r/>
    </w:p>
    <w:p>
      <w:pPr>
        <w:pStyle w:val="1064"/>
        <w:ind w:firstLine="426"/>
        <w:spacing w:line="276" w:lineRule="auto"/>
      </w:pPr>
      <w:r>
        <w:t xml:space="preserve">Доработки, реализованные в соответствии с настоящим ОПЗ, будут использоваться во всех организациях, работающих в системе ГИС ЕСКУ.</w:t>
      </w:r>
      <w:r/>
    </w:p>
    <w:p>
      <w:pPr>
        <w:pStyle w:val="816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i w:val="0"/>
          <w:iCs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38"/>
        <w:ind w:left="0" w:firstLine="425"/>
        <w:spacing w:before="0" w:line="276" w:lineRule="auto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Описанная доработка отвечает следующим требованиям: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p>
      <w:pPr>
        <w:pStyle w:val="1138"/>
        <w:rPr>
          <w:rFonts w:ascii="Book Antiqua" w:hAnsi="Book Antiqua" w:eastAsia="SimSun" w:cs="Arial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 w:cs="Arial"/>
          <w:sz w:val="22"/>
          <w:szCs w:val="22"/>
          <w:lang w:eastAsia="zh-CN"/>
        </w:rPr>
      </w:r>
      <w:r>
        <w:rPr>
          <w:rFonts w:ascii="Book Antiqua" w:hAnsi="Book Antiqua" w:eastAsia="SimSun" w:cs="Arial"/>
          <w:sz w:val="22"/>
          <w:szCs w:val="22"/>
          <w:lang w:eastAsia="zh-CN"/>
        </w:rPr>
      </w:r>
    </w:p>
    <w:tbl>
      <w:tblPr>
        <w:tblStyle w:val="1049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62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2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63"/>
              <w:jc w:val="center"/>
            </w:pPr>
            <w:r>
              <w:t xml:space="preserve">00099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3"/>
              <w:jc w:val="both"/>
            </w:pPr>
            <w:r>
              <w:t xml:space="preserve">Необходимо разработать механизм автоматического подсчета/учета дней компенсации за определенный период общей цифрой по всем видам отпуска. При предоставлении компенсации за несколько периодов, например, 2022-2023, 2023-2024, 2024-2025 остатки п</w:t>
            </w:r>
            <w:r>
              <w:t xml:space="preserve">о видам отпуска отображать корректно, а именно, не забирая все имеющиеся неиспользованные дни отпуска в этом периоде. После проведения приказа на компенсацию автоматически списывать остатки отпуска для корректного отображения сведений по остаткам отпуска. </w:t>
            </w:r>
            <w:r>
              <w:rPr>
                <w:rStyle w:val="1057"/>
              </w:rPr>
            </w:r>
            <w:r/>
          </w:p>
          <w:p>
            <w:pPr>
              <w:pStyle w:val="1063"/>
              <w:jc w:val="both"/>
            </w:pPr>
            <w:r>
              <w:t xml:space="preserve">Реализовать печатную форму приказа о замене отпуска денежной компенсацией согласно макетам. Осуществить формирование печатной формы в</w:t>
            </w:r>
            <w:r>
              <w:t xml:space="preserve"> соответствии с шаблоном. Печатная форма формируются в приложении «Р7-Офис» в формате *doc шрифтом Liberition Sans с наименованием файла на русском языке. Поля документа соответствуют заданным параметрам: Верхнее 1 см, нижнее 2 см, левое 3 см, правое 1 см.</w:t>
            </w:r>
            <w:r/>
          </w:p>
        </w:tc>
      </w:tr>
    </w:tbl>
    <w:p>
      <w:pPr>
        <w:pStyle w:val="816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9"/>
        <w:numPr>
          <w:ilvl w:val="0"/>
          <w:numId w:val="0"/>
        </w:numPr>
        <w:spacing w:line="286" w:lineRule="auto"/>
      </w:pPr>
      <w:r>
        <w:t xml:space="preserve">1.3.1 Функция №1. «Реализация печатной формы для документа «Отпуск»»</w:t>
      </w:r>
      <w:r/>
    </w:p>
    <w:p>
      <w:pPr>
        <w:pStyle w:val="1064"/>
        <w:ind w:firstLine="426"/>
        <w:spacing w:line="317" w:lineRule="auto"/>
      </w:pPr>
      <w:r>
        <w:t xml:space="preserve">Реализация печатной формы о компенсации дней отпуска для документа «Отпуск».</w:t>
      </w:r>
      <w:r/>
    </w:p>
    <w:p>
      <w:pPr>
        <w:pStyle w:val="816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Book Antiqua" w:hAnsi="Book Antiqua" w:eastAsia="Book Antiqua" w:cs="Book Antiqua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1064"/>
        <w:ind w:firstLine="426"/>
      </w:pPr>
      <w:r>
        <w:t xml:space="preserve">В рамках описываемой программы выделены следующие функции:</w:t>
      </w:r>
      <w:r/>
    </w:p>
    <w:p>
      <w:pPr>
        <w:pStyle w:val="1069"/>
        <w:numPr>
          <w:ilvl w:val="0"/>
          <w:numId w:val="0"/>
        </w:numPr>
      </w:pPr>
      <w:r>
        <w:t xml:space="preserve">1.4.1 Функция №1. «Реализация печатных форм для документа «Отпуск» </w:t>
      </w:r>
      <w:r/>
    </w:p>
    <w:p>
      <w:pPr>
        <w:pStyle w:val="1065"/>
        <w:ind w:firstLine="426"/>
        <w:spacing w:before="240"/>
        <w:rPr>
          <w:b w:val="0"/>
          <w:bCs w:val="0"/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1С:ЗКГУ Корп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065"/>
        <w:ind w:firstLine="426"/>
        <w:rPr>
          <w:b w:val="0"/>
          <w:bCs w:val="0"/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вывода печатной формы для документе Отпуск.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070"/>
      </w:pPr>
      <w:r>
        <w:t xml:space="preserve">ШАГ №1. </w:t>
      </w:r>
      <w:r>
        <w:rPr>
          <w:i w:val="0"/>
        </w:rPr>
        <w:t xml:space="preserve">Алгоритм формирования дней компенсации по рабочим периодам</w:t>
      </w:r>
      <w:r>
        <w:t xml:space="preserve"> </w:t>
      </w:r>
      <w:r/>
    </w:p>
    <w:p>
      <w:pPr>
        <w:pStyle w:val="1064"/>
        <w:ind w:firstLine="426"/>
      </w:pPr>
      <w:r>
        <w:t xml:space="preserve">Реализовать печатную форму «О замене денежной компенсацией (ЯНАО)», которая буде</w:t>
      </w:r>
      <w:r>
        <w:t xml:space="preserve">т доступна в том случае, если на форме документа на вкладке «Основной отпуск» указан признак «Компенсация отпуска» и/или на вкладке «Дополнительные отпуска, отгулы» заполнены поля «Вид отпуска» и заполнены поля «Дн.комп.» для соответствующего вида отпуска.</w:t>
      </w:r>
      <w:r/>
    </w:p>
    <w:p>
      <w:pPr>
        <w:pStyle w:val="1064"/>
        <w:ind w:firstLine="426"/>
      </w:pPr>
      <w:r>
        <w:t xml:space="preserve"> При нажатии команду «Печать» произвести алгоритм подсчета дней компенсации для списания указанных в документе «Отпуск» на вкладках «Основной отпуск» и/или «Дополнительные отпуска, отгулы» в соответствии с рабочими периодами для вывода на печатную форму. </w:t>
      </w:r>
      <w:r>
        <w:br/>
        <w:t xml:space="preserve">Алгоритм подсчета дней:</w:t>
      </w:r>
      <w:r/>
    </w:p>
    <w:p>
      <w:pPr>
        <w:pStyle w:val="1064"/>
        <w:numPr>
          <w:ilvl w:val="0"/>
          <w:numId w:val="18"/>
        </w:numPr>
      </w:pPr>
      <w:r>
        <w:t xml:space="preserve">Ориентируясь на алгоритм учета в типовом отчет</w:t>
      </w:r>
      <w:r>
        <w:t xml:space="preserve">е</w:t>
      </w:r>
      <w:r>
        <w:t xml:space="preserve"> «Справка об остатках отпусков»</w:t>
      </w:r>
      <w:r>
        <w:t xml:space="preserve"> разбивать количество дней каждого вида отпуска для каждого рабочего периода. </w:t>
      </w:r>
      <w:r>
        <w:t xml:space="preserve">Например, для отпуска «Северный» - 3 дня за период 19 янв.2023г.-18 янв.2024г.; 2 дня за период 19 янв.2024г. – 18 янв.2025г.</w:t>
      </w:r>
      <w:r>
        <w:t xml:space="preserve"> </w:t>
      </w:r>
      <w:r>
        <w:t xml:space="preserve">Для отпуска «Основной» 2,5 дн. за период 19 янв.2025г. – 18 янв.2026г., «За ненормированный служебный день» 3 дн. за период 19 янв.2023г.-18 янв.2024г</w:t>
      </w:r>
      <w:r/>
    </w:p>
    <w:p>
      <w:pPr>
        <w:pStyle w:val="1064"/>
        <w:numPr>
          <w:ilvl w:val="0"/>
          <w:numId w:val="18"/>
        </w:numPr>
      </w:pPr>
      <w:r>
        <w:t xml:space="preserve">Объе</w:t>
      </w:r>
      <w:r>
        <w:t xml:space="preserve">динить списанные дни каждого вида отпуска по одинаковым рабочим периодам. Например, для отпусков «Северный» и «За ненормированный служебный день», количество доступных дней для списания 3 и 3 дня соответственно и рабочий период 19 янв.2023г.-18 янв.2024г. </w:t>
      </w:r>
      <w:r>
        <w:br/>
        <w:t xml:space="preserve">При выводе на печать привести к виду общее количество дней для каждого рабочего периода : </w:t>
      </w:r>
      <w:r/>
    </w:p>
    <w:p>
      <w:pPr>
        <w:pStyle w:val="1064"/>
        <w:ind w:left="360" w:firstLine="360"/>
        <w:rPr>
          <w:b/>
        </w:rPr>
      </w:pPr>
      <w:r>
        <w:rPr>
          <w:b/>
        </w:rPr>
        <w:t xml:space="preserve">6 дней за период 19 янв.2023г.-18 янв.2024г.   </w:t>
      </w:r>
      <w:r>
        <w:rPr>
          <w:b/>
        </w:rPr>
      </w:r>
      <w:r>
        <w:rPr>
          <w:b/>
        </w:rPr>
      </w:r>
    </w:p>
    <w:p>
      <w:pPr>
        <w:pStyle w:val="1064"/>
        <w:ind w:left="360" w:firstLine="360"/>
        <w:rPr>
          <w:b/>
        </w:rPr>
      </w:pPr>
      <w:r>
        <w:rPr>
          <w:b/>
        </w:rPr>
        <w:t xml:space="preserve">2 дня за период 19 янв.2024г. – 18 янв.2025г.</w:t>
      </w:r>
      <w:r>
        <w:rPr>
          <w:b/>
        </w:rPr>
      </w:r>
      <w:r>
        <w:rPr>
          <w:b/>
        </w:rPr>
      </w:r>
    </w:p>
    <w:p>
      <w:pPr>
        <w:pStyle w:val="1064"/>
        <w:ind w:left="360" w:firstLine="360"/>
        <w:rPr>
          <w:b/>
        </w:rPr>
      </w:pPr>
      <w:r>
        <w:rPr>
          <w:b/>
        </w:rPr>
        <w:t xml:space="preserve">2,5 дня за период 19 янв.2025г. – 18 янв.2026г</w:t>
      </w:r>
      <w:r>
        <w:rPr>
          <w:b/>
        </w:rPr>
      </w:r>
      <w:r>
        <w:rPr>
          <w:b/>
        </w:rPr>
      </w:r>
    </w:p>
    <w:p>
      <w:pPr>
        <w:pStyle w:val="1064"/>
        <w:ind w:left="360" w:firstLine="360"/>
        <w:rPr>
          <w:b/>
        </w:rPr>
      </w:pPr>
      <w:r>
        <w:rPr>
          <w:b/>
        </w:rPr>
        <w:t xml:space="preserve">0,5 дня за период 19 янв.2026г. – 18 янв.2027г</w:t>
      </w:r>
      <w:r>
        <w:rPr>
          <w:b/>
        </w:rPr>
      </w:r>
      <w:r>
        <w:rPr>
          <w:b/>
        </w:rPr>
      </w:r>
    </w:p>
    <w:p>
      <w:pPr>
        <w:pStyle w:val="1064"/>
        <w:ind w:left="360"/>
      </w:pPr>
      <w:r/>
      <w:r/>
    </w:p>
    <w:p>
      <w:pPr>
        <w:pStyle w:val="1064"/>
        <w:ind w:firstLine="426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27470" cy="2683510"/>
                <wp:effectExtent l="0" t="0" r="0" b="2540"/>
                <wp:docPr id="1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427470" cy="26835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6.10pt;height:211.3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1065"/>
        <w:ind w:firstLine="567"/>
        <w:jc w:val="center"/>
        <w:spacing w:before="170" w:after="170" w:line="264" w:lineRule="auto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 xml:space="preserve">Рисунок 1 –Учет дней в разрезе периодов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065"/>
        <w:ind w:firstLine="426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1070"/>
      </w:pPr>
      <w:r>
        <w:t xml:space="preserve">ШАГ №2. </w:t>
      </w:r>
      <w:r>
        <w:rPr>
          <w:i w:val="0"/>
        </w:rPr>
        <w:t xml:space="preserve">Вывод сформированной печатной формы</w:t>
      </w:r>
      <w:r>
        <w:t xml:space="preserve"> </w:t>
      </w:r>
      <w:r/>
    </w:p>
    <w:p>
      <w:pPr>
        <w:pStyle w:val="1064"/>
        <w:ind w:firstLine="426"/>
        <w:jc w:val="left"/>
      </w:pPr>
      <w:r>
        <w:t xml:space="preserve">Вывод печатной формы «О замене денежной компенсацией (ЯНАО)» по кнопке «Печать». </w:t>
      </w:r>
      <w:r>
        <w:br/>
        <w:t xml:space="preserve">Алгоритм формирования описан ниже.</w:t>
      </w:r>
      <w:r/>
    </w:p>
    <w:p>
      <w:pPr>
        <w:pStyle w:val="1064"/>
        <w:ind w:firstLine="426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pStyle w:val="1064"/>
        <w:ind w:firstLine="426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62377" cy="1338036"/>
                <wp:effectExtent l="19050" t="19050" r="10160" b="14604"/>
                <wp:docPr id="2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Точечный рисунок (5).bmp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rcRect l="0" t="0" r="25789" b="61310"/>
                        <a:stretch/>
                      </pic:blipFill>
                      <pic:spPr bwMode="auto">
                        <a:xfrm>
                          <a:off x="0" y="0"/>
                          <a:ext cx="4569300" cy="134006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59.24pt;height:105.36pt;mso-wrap-distance-left:0.00pt;mso-wrap-distance-top:0.00pt;mso-wrap-distance-right:0.00pt;mso-wrap-distance-bottom:0.00pt;" strokecolor="#1F497D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pStyle w:val="1065"/>
        <w:ind w:firstLine="567"/>
        <w:jc w:val="center"/>
        <w:spacing w:before="170" w:after="170" w:line="264" w:lineRule="auto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 xml:space="preserve">Рисунок 2 –Визуальное предоставление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064"/>
        <w:ind w:firstLine="426"/>
        <w:jc w:val="center"/>
      </w:pPr>
      <w:r/>
      <w:r/>
    </w:p>
    <w:p>
      <w:pPr>
        <w:pStyle w:val="1064"/>
        <w:ind w:firstLine="426"/>
        <w:jc w:val="center"/>
        <w:rPr>
          <w:lang w:eastAsia="ru-RU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96769" cy="4404518"/>
                <wp:effectExtent l="19050" t="19050" r="22860" b="15240"/>
                <wp:docPr id="3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721000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4007966" cy="441685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14.71pt;height:346.81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  <w:r>
        <w:rPr>
          <w:lang w:eastAsia="ru-RU"/>
        </w:rPr>
        <w:t xml:space="preserve"> </w:t>
      </w:r>
      <w:r>
        <w:rPr>
          <w:lang w:eastAsia="ru-RU"/>
        </w:rPr>
      </w:r>
      <w:r>
        <w:rPr>
          <w:lang w:eastAsia="ru-RU"/>
        </w:rPr>
      </w:r>
    </w:p>
    <w:p>
      <w:pPr>
        <w:pStyle w:val="1064"/>
        <w:ind w:firstLine="426"/>
        <w:jc w:val="center"/>
      </w:pPr>
      <w:r>
        <w:t xml:space="preserve">Рисунок 3 – Шаблон ПФ</w:t>
      </w:r>
      <w:r/>
    </w:p>
    <w:p>
      <w:pPr>
        <w:pStyle w:val="1064"/>
        <w:ind w:firstLine="426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78496" cy="4345560"/>
                <wp:effectExtent l="19050" t="19050" r="12700" b="17145"/>
                <wp:docPr id="4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3795475" cy="436508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97.52pt;height:342.17pt;mso-wrap-distance-left:0.00pt;mso-wrap-distance-top:0.00pt;mso-wrap-distance-right:0.00pt;mso-wrap-distance-bottom:0.00pt;" strokecolor="#4F81BD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spacing w:line="276" w:lineRule="auto"/>
        <w:rPr>
          <w:rFonts w:ascii="Book Antiqua" w:hAnsi="Book Antiqua"/>
          <w:bCs/>
          <w:color w:val="000000" w:themeColor="text1"/>
          <w:szCs w:val="18"/>
        </w:rPr>
      </w:pPr>
      <w:r>
        <w:rPr>
          <w:rFonts w:ascii="Book Antiqua" w:hAnsi="Book Antiqua"/>
          <w:bCs/>
          <w:color w:val="000000" w:themeColor="text1"/>
          <w:szCs w:val="18"/>
        </w:rPr>
        <w:t xml:space="preserve">Рисунок </w:t>
      </w:r>
      <w:r>
        <w:rPr>
          <w:rFonts w:ascii="Book Antiqua" w:hAnsi="Book Antiqua"/>
          <w:bCs/>
          <w:color w:val="000000" w:themeColor="text1"/>
          <w:szCs w:val="18"/>
        </w:rPr>
        <w:t xml:space="preserve">4</w:t>
      </w:r>
      <w:r>
        <w:rPr>
          <w:rFonts w:ascii="Book Antiqua" w:hAnsi="Book Antiqua"/>
          <w:bCs/>
          <w:color w:val="000000" w:themeColor="text1"/>
          <w:szCs w:val="18"/>
        </w:rPr>
        <w:t xml:space="preserve"> – Шаблон ПФ</w:t>
      </w:r>
      <w:r>
        <w:rPr>
          <w:rFonts w:ascii="Book Antiqua" w:hAnsi="Book Antiqua"/>
          <w:bCs/>
          <w:color w:val="000000" w:themeColor="text1"/>
          <w:szCs w:val="18"/>
        </w:rPr>
      </w:r>
      <w:r>
        <w:rPr>
          <w:rFonts w:ascii="Book Antiqua" w:hAnsi="Book Antiqua"/>
          <w:bCs/>
          <w:color w:val="000000" w:themeColor="text1"/>
          <w:szCs w:val="18"/>
        </w:rPr>
      </w:r>
    </w:p>
    <w:p>
      <w:pPr>
        <w:pStyle w:val="845"/>
        <w:rPr>
          <w:rFonts w:eastAsia="SimSun"/>
          <w:bCs w:val="0"/>
          <w:i/>
          <w:color w:val="000000" w:themeColor="text1"/>
          <w:lang w:eastAsia="zh-CN"/>
        </w:rPr>
      </w:pPr>
      <w:r>
        <w:rPr>
          <w:rFonts w:eastAsia="SimSun"/>
          <w:color w:val="000000" w:themeColor="text1"/>
          <w:lang w:eastAsia="zh-CN"/>
        </w:rPr>
        <w:t xml:space="preserve">Таблица</w:t>
      </w:r>
      <w:r>
        <w:rPr>
          <w:rFonts w:eastAsia="SimSun"/>
          <w:bCs w:val="0"/>
          <w:color w:val="000000" w:themeColor="text1"/>
          <w:lang w:eastAsia="zh-CN"/>
        </w:rPr>
        <w:t xml:space="preserve"> 2 </w:t>
      </w:r>
      <w:r>
        <w:rPr>
          <w:rFonts w:eastAsia="SimSun"/>
          <w:color w:val="000000" w:themeColor="text1"/>
          <w:lang w:eastAsia="zh-CN"/>
        </w:rPr>
        <w:t xml:space="preserve">– Алгоритм заполнения параметров печатной формы</w:t>
      </w:r>
      <w:r>
        <w:rPr>
          <w:rFonts w:eastAsia="SimSun"/>
          <w:bCs w:val="0"/>
          <w:i/>
          <w:color w:val="000000" w:themeColor="text1"/>
          <w:lang w:eastAsia="zh-CN"/>
        </w:rPr>
      </w:r>
      <w:r>
        <w:rPr>
          <w:rFonts w:eastAsia="SimSun"/>
          <w:bCs w:val="0"/>
          <w:i/>
          <w:color w:val="000000" w:themeColor="text1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2552"/>
        <w:gridCol w:w="6804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W w:w="704" w:type="dxa"/>
            <w:textDirection w:val="lrTb"/>
            <w:noWrap w:val="false"/>
          </w:tcPr>
          <w:p>
            <w:p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2552" w:type="dxa"/>
            <w:textDirection w:val="lrTb"/>
            <w:noWrap w:val="false"/>
          </w:tcPr>
          <w:p>
            <w:p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6804" w:type="dxa"/>
            <w:textDirection w:val="lrTb"/>
            <w:noWrap w:val="false"/>
          </w:tcPr>
          <w:p>
            <w:p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Герб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1 заполнять гербом ЯНАО, если в организации стоит признак «Рассчитывается денежное содержание государственных служащих».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организациях, где 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нет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признака «Рассчитывается денежное содержание государственных служащих» необходимо заполнять гербом, который загружен в справочнике «Организации» на вкладке «Настройки печати».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герб не загружен в организации, тогда ничего не выводить на место герба.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 текущей организации. Поле «Полное наименование»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ВидДокумента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strike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«Вид документа» документа «Отпуск».</w:t>
            </w:r>
            <w:r>
              <w:rPr>
                <w:rFonts w:ascii="Book Antiqua" w:hAnsi="Book Antiqua" w:eastAsia="Book Antiqua" w:cs="Book Antiqua"/>
                <w:strike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strike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ДатаПриказа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«Дата» по формату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НомерПриказа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«Регистрационный номер» документа «Отпуск».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ТипНасПункта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в справочнике «Организации» в поле «Юридический адрес» (Город, населенный пункт) заполнен город, то выводить «г», в противном случае анализировать поле «Населенный пункт» и выводить соответствующую первую букву. Например «с Ныда» выводить «с»).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ГородНасПункт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справочника «Организации» из поля «Юридический адрес» (Город, населенный пункт – Город). Если город не заполнен, то заполнять значение из поля "населенный пункт".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СотрудникШапка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поле «Сотрудник» -- реквизит «Полное имя». В печатной форме привести к виду «Иванову И.И.» (дательный падеж).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Путь к данным для заполнения получить из документа «Отпуск» поле «Сотрудник». Выводить полностью ФИО в дательном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Путь к данным для заполнения получить из документа «Отпуск» поле «Сотрудник» -- «Должность» -- «Должность». Выводить полностью в дательном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Подразделение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Путь к данным для заполнения получить из документа «Отпуск» поле «Сотрудник» -- «Подразделение». Выводить в родительном падеже. Также предусмотреть вывод полной иерархии.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КлДнейОбщее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сумму дней из вкладок «Основной отпуск» по полю «Компенсация отпуска», на вкладке «Дополнительный отпуск, отгул» для каждого заполненного вида отпуска по полю «Дн.комп.» для всех рабочих периодов.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КлДней1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сумму дней в разрезе рабочих периодов из формы документа «Отпуск», вкладка «Основной отпуск» поле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«Компенсация отпуска», вкладка «Дополнительные отпуска, отгулы» для каждого вида отпуска по полю «Дн.комп.». Дни компенсации для разных видов отпусков, но одинаковым рабочим периодов суммируются и выводится общее количество дней (Алгоритм описан в Шаг№1).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КлДней2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сумму дней в разрезе рабочих периодов из формы документа «Отпуск», вкладка «Основной отпуск» поле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«Компенсация отпуска», вкладка «Дополнительные отпуска, отгулы» для каждого вида отпуска по полю «Дн.комп.». Дни компенсации для разных видов отпусков, но одинаковым рабочим периодов суммируются и выводится общее количество дней (Алгоритм описан в Шаг№1).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Каждое количество дней с раз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ыми рабочими периодами выводить новой строкой, с указанием общего количества дней компенсации и рабочего периода.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br/>
              <w:t xml:space="preserve">Например, 6 дней за период 19 янв.2023г.-18 янв.2024г.  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 дня за период 19 янв.2024г. – 18 янв.2025г.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2,5 дня за период 19 янв.2025г. – 18 янв.2026г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0,5 дня за период 19 янв.2026г. – 18 янв.2027г  и далее по тексту.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в случае, если по сотруднику больше одного рабочего периода. Данная информация берется из полей «Рабочий период С» - «Рабочий период По» для каждого указанного вида отпуска на форме документа.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2 и Блок 4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 текстовой конструкции 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«</w:t>
            </w:r>
            <w:r>
              <w:rPr>
                <w:rFonts w:ascii="Book Antiqua" w:hAnsi="Book Antiqua" w:eastAsia="Book Antiqua" w:cs="Book Antiqua"/>
                <w:bCs/>
                <w:color w:val="000000"/>
                <w:sz w:val="16"/>
                <w:szCs w:val="16"/>
              </w:rPr>
              <w:t xml:space="preserve">календарный день / календарных дней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должен быть динамическим и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менять падеж и число в зависимости от выводимого количества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дней.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служебный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», если в должности сотрудника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«Вид должности» содержит значение «Должность государственной гражданской службы»/ «Должность муниципальной службы»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остальных случаях -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"рабочий"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left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ПериодРаботыНачало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из формы документа «Отпуск», вкладка «Основной отпуск» поле «Рабочий период С» (дата начала). На вкладке «Дополнительные отпуска, отгулы» по полю «Рабочий год»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для каждого вида отпуска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(Начало).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ПериодРаботыОкончание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из формы документа «Отпуск», вкладка «Основной отпуск» поле «Рабочий период По» (дата окончания). На вкладке «Дополнительные отпуска, отгулы» по полю «Рабочий год»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для каждого вида отпуска.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(Конец).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Основание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«Основание».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ДолжностьРуководителя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 форме документа реквизит-гиперссылка с должностью руководителя.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Руководитель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поле документа «Руководитель» реквизит «Полное имя». В печатной форме привести к виду «П. П. Петров».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ВидДокументаТ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«Вид документа» документа «Отпуск» в творительном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СотрудникПодвал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поле «Сотрудник» -- реквизит «Полное имя». В печатной форме привести к виду «И.И. Иванов».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Ознакомлен (а)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с соответствии с полом сотрудника.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816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/>
      <w:bookmarkStart w:id="69" w:name="_Hlk195973378"/>
      <w:r/>
      <w:bookmarkStart w:id="70" w:name="_Hlk195973395"/>
      <w:r>
        <w:rPr>
          <w:rFonts w:ascii="Book Antiqua" w:hAnsi="Book Antiqua" w:eastAsia="SimSun" w:cs="Times New Roman"/>
          <w:lang w:eastAsia="zh-CN"/>
        </w:rPr>
        <w:t xml:space="preserve">Программа </w:t>
      </w:r>
      <w:bookmarkEnd w:id="69"/>
      <w:r>
        <w:rPr>
          <w:rFonts w:ascii="Book Antiqua" w:hAnsi="Book Antiqua" w:eastAsia="SimSun" w:cs="Times New Roman"/>
          <w:lang w:eastAsia="zh-CN"/>
        </w:rPr>
        <w:t xml:space="preserve">предусматривает отслеживание и корректную обработку следующих исключите</w:t>
      </w:r>
      <w:bookmarkEnd w:id="70"/>
      <w:r>
        <w:rPr>
          <w:rFonts w:ascii="Book Antiqua" w:hAnsi="Book Antiqua" w:eastAsia="SimSun" w:cs="Times New Roman"/>
          <w:lang w:eastAsia="zh-CN"/>
        </w:rPr>
        <w:t xml:space="preserve">льных ситуаций: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845"/>
        <w:rPr>
          <w:rFonts w:eastAsia="SimSun"/>
          <w:color w:val="000000" w:themeColor="text1"/>
          <w:szCs w:val="22"/>
          <w:lang w:eastAsia="zh-CN"/>
        </w:rPr>
      </w:pPr>
      <w:r>
        <w:rPr>
          <w:color w:val="000000" w:themeColor="text1"/>
          <w:szCs w:val="22"/>
        </w:rPr>
        <w:t xml:space="preserve">Таблица 3</w:t>
      </w:r>
      <w:r>
        <w:rPr>
          <w:rFonts w:eastAsia="SimSun"/>
          <w:color w:val="000000" w:themeColor="text1"/>
          <w:szCs w:val="22"/>
          <w:lang w:eastAsia="zh-CN"/>
        </w:rPr>
        <w:t xml:space="preserve"> – Описание обработки исключительных ситуаций</w:t>
      </w:r>
      <w:r>
        <w:rPr>
          <w:rFonts w:eastAsia="SimSun"/>
          <w:color w:val="000000" w:themeColor="text1"/>
          <w:szCs w:val="22"/>
          <w:lang w:eastAsia="zh-CN"/>
        </w:rPr>
      </w:r>
      <w:r>
        <w:rPr>
          <w:rFonts w:eastAsia="SimSun"/>
          <w:color w:val="000000" w:themeColor="text1"/>
          <w:szCs w:val="22"/>
          <w:lang w:eastAsia="zh-CN"/>
        </w:rPr>
      </w:r>
    </w:p>
    <w:tbl>
      <w:tblPr>
        <w:tblStyle w:val="1153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blPrEx/>
        <w:trPr/>
        <w:tc>
          <w:tcPr>
            <w:tcW w:w="270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Условие возникновения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270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Формула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242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Сообщение для пользователя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221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Процедура реагирования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</w:tr>
      <w:tr>
        <w:tblPrEx/>
        <w:trPr/>
        <w:tc>
          <w:tcPr>
            <w:tcW w:w="2708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Вызов печатных форм из документа, который имеет признак модифицированности, т.е. который был изменен и не записан.</w:t>
            </w:r>
            <w:r>
              <w:rPr>
                <w:rFonts w:eastAsia="SimSun" w:cs="Times New Roman"/>
                <w:szCs w:val="16"/>
                <w:lang w:eastAsia="zh-CN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2708" w:type="dxa"/>
            <w:vAlign w:val="top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Если в документе, из которого вызывается печатная форма, имеются какие-либо изменения и при этом документ не был записан.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423" w:type="dxa"/>
            <w:vAlign w:val="top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Book Antiqua" w:cs="Book Antiqua"/>
                <w:bCs/>
                <w:color w:val="000000"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</w:p>
          <w:p>
            <w:pPr>
              <w:spacing w:before="60" w:after="60" w:line="240" w:lineRule="auto"/>
              <w:rPr>
                <w:rFonts w:eastAsia="Book Antiqua" w:cs="Book Antiqua"/>
                <w:bCs/>
                <w:color w:val="000000"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Кнопки на выбор:</w:t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</w:p>
          <w:p>
            <w:pPr>
              <w:spacing w:before="60" w:after="60" w:line="240" w:lineRule="auto"/>
              <w:rPr>
                <w:rFonts w:eastAsia="Book Antiqua" w:cs="Book Antiqua"/>
                <w:bCs/>
                <w:color w:val="000000"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- Записать и продолжить;</w:t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</w:p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- Отмена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214" w:type="dxa"/>
            <w:vAlign w:val="top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Book Antiqua" w:cs="Book Antiqua"/>
                <w:bCs/>
                <w:color w:val="000000"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Если нажать «Записать и продолжить», то документ запишется и сформируется печатная форма.</w:t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</w:p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Если нажать «Отмена», то печатная форма не будет сформирована и документ не будет записан.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rPr>
          <w:rFonts w:ascii="Book Antiqua" w:hAnsi="Book Antiqua"/>
          <w:b/>
          <w:sz w:val="18"/>
          <w:szCs w:val="18"/>
          <w:highlight w:val="yellow"/>
        </w:rPr>
      </w:pPr>
      <w:r>
        <w:rPr>
          <w:rFonts w:ascii="Book Antiqua" w:hAnsi="Book Antiqua"/>
          <w:b/>
          <w:sz w:val="18"/>
          <w:szCs w:val="18"/>
          <w:highlight w:val="yellow"/>
        </w:rPr>
      </w:r>
      <w:r>
        <w:rPr>
          <w:rFonts w:ascii="Book Antiqua" w:hAnsi="Book Antiqua"/>
          <w:b/>
          <w:sz w:val="18"/>
          <w:szCs w:val="18"/>
          <w:highlight w:val="yellow"/>
        </w:rPr>
      </w:r>
      <w:r>
        <w:rPr>
          <w:rFonts w:ascii="Book Antiqua" w:hAnsi="Book Antiqua"/>
          <w:b/>
          <w:sz w:val="18"/>
          <w:szCs w:val="18"/>
          <w:highlight w:val="yellow"/>
        </w:rPr>
      </w:r>
    </w:p>
    <w:p>
      <w:pPr>
        <w:rPr>
          <w:rFonts w:ascii="Book Antiqua" w:hAnsi="Book Antiqua"/>
          <w:b/>
          <w:i/>
          <w:iCs/>
        </w:rPr>
      </w:pPr>
      <w:r>
        <w:rPr>
          <w:rFonts w:ascii="Book Antiqua" w:hAnsi="Book Antiqua"/>
          <w:b/>
          <w:i/>
          <w:iCs/>
        </w:rPr>
        <w:t xml:space="preserve">Легенда</w:t>
      </w:r>
      <w:r>
        <w:rPr>
          <w:rFonts w:ascii="Book Antiqua" w:hAnsi="Book Antiqua"/>
          <w:b/>
          <w:i/>
          <w:iCs/>
        </w:rPr>
      </w:r>
      <w:r>
        <w:rPr>
          <w:rFonts w:ascii="Book Antiqua" w:hAnsi="Book Antiqua"/>
          <w:b/>
          <w:i/>
          <w:iCs/>
        </w:rPr>
      </w:r>
    </w:p>
    <w:p>
      <w:pPr>
        <w:numPr>
          <w:ilvl w:val="0"/>
          <w:numId w:val="15"/>
        </w:numPr>
        <w:contextualSpacing/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numPr>
          <w:ilvl w:val="0"/>
          <w:numId w:val="15"/>
        </w:numPr>
        <w:contextualSpacing/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numPr>
          <w:ilvl w:val="0"/>
          <w:numId w:val="15"/>
        </w:numPr>
        <w:contextualSpacing/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numPr>
          <w:ilvl w:val="0"/>
          <w:numId w:val="15"/>
        </w:numPr>
        <w:contextualSpacing/>
        <w:jc w:val="both"/>
        <w:rPr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пр.;</w:t>
      </w:r>
      <w:r>
        <w:rPr>
          <w:lang w:eastAsia="zh-CN"/>
        </w:rPr>
      </w:r>
      <w:r>
        <w:rPr>
          <w:lang w:eastAsia="zh-CN"/>
        </w:rPr>
      </w:r>
    </w:p>
    <w:p>
      <w:pPr>
        <w:pStyle w:val="816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</w:pPr>
      <w:r>
        <w:rPr>
          <w:rFonts w:ascii="Book Antiqua" w:hAnsi="Book Antiqua" w:eastAsia="SimSun"/>
          <w:lang w:eastAsia="zh-CN"/>
        </w:rPr>
        <w:t xml:space="preserve">Для корректной работы описываемой разработки не требуется описания дизайна объектов.</w:t>
      </w:r>
      <w:r/>
    </w:p>
    <w:p>
      <w:pPr>
        <w:pStyle w:val="816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  <w:color w:val="000000" w:themeColor="text1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  <w:color w:val="000000" w:themeColor="text1"/>
        </w:rPr>
      </w:r>
      <w:r>
        <w:rPr>
          <w:rFonts w:ascii="Times New Roman" w:hAnsi="Times New Roman" w:eastAsia="Times New Roman" w:cs="Arial"/>
          <w:bCs w:val="0"/>
          <w:i w:val="0"/>
          <w:color w:val="000000" w:themeColor="text1"/>
        </w:rPr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  <w:r/>
    </w:p>
    <w:p>
      <w:pPr>
        <w:pStyle w:val="816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4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1069"/>
        <w:numPr>
          <w:ilvl w:val="0"/>
          <w:numId w:val="0"/>
        </w:numPr>
        <w:ind w:firstLine="425"/>
      </w:pPr>
      <w:r>
        <w:t xml:space="preserve">1.8.1 Документ «Отпуск»</w:t>
      </w:r>
      <w:r/>
    </w:p>
    <w:p>
      <w:pPr>
        <w:pStyle w:val="845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p>
      <w:pPr>
        <w:pStyle w:val="845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  <w:t xml:space="preserve">Таблица 4 – Описание сценария тестирования</w:t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tbl>
      <w:tblPr>
        <w:tblStyle w:val="1049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6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6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6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63"/>
              <w:jc w:val="center"/>
            </w:pPr>
            <w:r>
              <w:t xml:space="preserve">1</w:t>
            </w:r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63"/>
            </w:pPr>
            <w:r>
              <w:t xml:space="preserve">Заполнить документ «Отпуск». На вкладке «Основной отпуск» отметить поле «Компенсация отпуска», ука</w:t>
            </w:r>
            <w:r>
              <w:t xml:space="preserve">зать количество дней, рабочий период устанавливается автоматически в соответствии с выбранным количеством дней. На вкладке «Дополнительные отпуска, отгулы» добавить виды отпуска указать количество дней для каждого вида отпуска, рабочие периоды заполняются </w:t>
            </w:r>
            <w:r>
              <w:t xml:space="preserve">автоматически на основании указанных дней. </w:t>
            </w:r>
            <w:r>
              <w:t xml:space="preserve">Записать </w:t>
            </w:r>
            <w:r>
              <w:t xml:space="preserve">документ.</w:t>
            </w:r>
            <w:r>
              <w:rPr>
                <w:rStyle w:val="1057"/>
              </w:rPr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63"/>
            </w:pPr>
            <w:r>
              <w:rPr>
                <w:szCs w:val="16"/>
              </w:rPr>
              <w:t xml:space="preserve">Данные записаны.</w:t>
            </w:r>
            <w:r/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63"/>
              <w:jc w:val="center"/>
            </w:pPr>
            <w:r>
              <w:t xml:space="preserve">2</w:t>
            </w:r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63"/>
            </w:pPr>
            <w:r>
              <w:t xml:space="preserve">По кнопке «Печать» выбрать печатную форму «О замене денежной компенсацией (ЯНАО)». 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63"/>
              <w:rPr>
                <w:szCs w:val="16"/>
              </w:rPr>
            </w:pPr>
            <w:r>
              <w:rPr>
                <w:szCs w:val="16"/>
              </w:rPr>
              <w:t xml:space="preserve">Печатная форма сформирована корректно.</w:t>
            </w:r>
            <w:r>
              <w:rPr>
                <w:szCs w:val="16"/>
              </w:rPr>
            </w:r>
            <w:r>
              <w:rPr>
                <w:szCs w:val="16"/>
              </w:rPr>
            </w:r>
          </w:p>
        </w:tc>
      </w:tr>
    </w:tbl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40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  <w:br w:type="page" w:clear="all"/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jc w:val="center"/>
        <w:tabs>
          <w:tab w:val="left" w:pos="0" w:leader="none"/>
        </w:tabs>
        <w:rPr>
          <w:rFonts w:ascii="Book Antiqua" w:hAnsi="Book Antiqua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Book Antiqua" w:hAnsi="Book Antiqua" w:eastAsia="Times New Roman" w:cs="Times New Roman"/>
          <w:b/>
          <w:iCs/>
          <w:sz w:val="32"/>
          <w:szCs w:val="32"/>
          <w:lang w:eastAsia="ru-RU"/>
        </w:rPr>
        <w:t xml:space="preserve">Приложения</w:t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Book Antiqua" w:hAnsi="Book Antiqua" w:eastAsia="Times New Roman" w:cs="Times New Roman"/>
          <w:b/>
          <w:bCs/>
          <w:sz w:val="32"/>
          <w:szCs w:val="32"/>
          <w:lang w:eastAsia="ru-RU"/>
        </w:rPr>
      </w:r>
    </w:p>
    <w:p>
      <w:pPr>
        <w:jc w:val="center"/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b/>
          <w:sz w:val="36"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5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7279140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57200" cy="619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  <w:t xml:space="preserve">АППАРАТ ГУБЕРНАТОРА</w:t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</w:p>
    <w:p>
      <w:pPr>
        <w:ind w:right="-1"/>
        <w:jc w:val="center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  <w:t xml:space="preserve">ПРИКАЗ</w:t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</w:p>
    <w:tbl>
      <w:tblPr>
        <w:tblW w:w="0" w:type="auto"/>
        <w:tblInd w:w="-67" w:type="dxa"/>
        <w:tblLayout w:type="fixed"/>
        <w:tblLook w:val="04A0" w:firstRow="1" w:lastRow="0" w:firstColumn="1" w:lastColumn="0" w:noHBand="0" w:noVBand="1"/>
      </w:tblPr>
      <w:tblGrid>
        <w:gridCol w:w="4819"/>
        <w:gridCol w:w="535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contextualSpacing/>
              <w:ind w:right="-284"/>
              <w:spacing w:after="0" w:line="240" w:lineRule="auto"/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________________ 20____года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2" w:type="dxa"/>
            <w:vAlign w:val="bottom"/>
            <w:textDirection w:val="lrTb"/>
            <w:noWrap w:val="false"/>
          </w:tcPr>
          <w:p>
            <w:pPr>
              <w:contextualSpacing/>
              <w:ind w:left="284" w:right="33" w:firstLine="39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№__________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Liberation Sans" w:hAnsi="Liberation Sans" w:eastAsia="Calibri" w:cs="Liberation Sans"/>
          <w:b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Calibri" w:cs="Liberation Sans"/>
          <w:b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Calibri" w:cs="Liberation Sans"/>
          <w:b/>
          <w:color w:val="0000ff"/>
          <w:sz w:val="24"/>
          <w:szCs w:val="24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  <w:t xml:space="preserve">О замене части отпуска денежной компенсацией Иванову И.И.</w:t>
            </w: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2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textDirection w:val="lrTb"/>
            <w:noWrap w:val="false"/>
          </w:tcPr>
          <w:p>
            <w:pPr>
              <w:ind w:left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Times New Roman" w:cs="Liberation Sans"/>
                <w:color w:val="000000"/>
                <w:sz w:val="28"/>
                <w:szCs w:val="28"/>
                <w:lang w:eastAsia="ru-RU"/>
              </w:rPr>
              <w:t xml:space="preserve">Заменить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Иванову Иванову Ивановичу</w:t>
            </w:r>
            <w:r>
              <w:rPr>
                <w:rFonts w:ascii="Liberation Sans" w:hAnsi="Liberation Sans" w:eastAsia="Times New Roman" w:cs="Liberation Sans"/>
                <w:color w:val="000000"/>
                <w:sz w:val="28"/>
                <w:szCs w:val="28"/>
                <w:lang w:eastAsia="ru-RU"/>
              </w:rPr>
              <w:t xml:space="preserve">, первому заместителю директора департамента, часть ежегодного оплачиваемого отпуска продолжительностью 17 календарных дней за </w:t>
            </w:r>
            <w:r>
              <w:rPr>
                <w:rFonts w:ascii="Liberation Sans" w:hAnsi="Liberation Sans" w:eastAsia="Times New Roman" w:cs="Liberation Sans"/>
                <w:color w:val="000000"/>
                <w:sz w:val="28"/>
                <w:szCs w:val="28"/>
                <w:lang w:eastAsia="ru-RU"/>
              </w:rPr>
              <w:t xml:space="preserve">служебный</w:t>
            </w:r>
            <w:r>
              <w:rPr>
                <w:rFonts w:ascii="Liberation Sans" w:hAnsi="Liberation Sans" w:eastAsia="Times New Roman" w:cs="Liberation Sans"/>
                <w:color w:val="000000"/>
                <w:sz w:val="28"/>
                <w:szCs w:val="28"/>
                <w:lang w:eastAsia="ru-RU"/>
              </w:rPr>
              <w:t xml:space="preserve"> год с 18 марта 2025 года по 17 марта 2026 года денежной компенсацией.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ind w:left="709"/>
              <w:jc w:val="both"/>
              <w:spacing w:after="0" w:line="240" w:lineRule="auto"/>
              <w:tabs>
                <w:tab w:val="left" w:pos="1421" w:leader="none"/>
              </w:tabs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  <w:tab/>
            </w: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textDirection w:val="lrTb"/>
            <w:noWrap w:val="false"/>
          </w:tcPr>
          <w:p>
            <w:pPr>
              <w:ind w:left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Основание: заявление Иванова И.И. от 22 декабря 2025 года.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9"/>
        <w:gridCol w:w="4763"/>
      </w:tblGrid>
      <w:tr>
        <w:tblPrEx/>
        <w:trPr>
          <w:cantSplit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47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Руководитель аппарата Губернатора Ямало-Ненецкого автономного округа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3" w:type="pct"/>
            <w:vAlign w:val="bottom"/>
            <w:textDirection w:val="lrTb"/>
            <w:noWrap w:val="false"/>
          </w:tcPr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С.С Сидоров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p>
      <w:pPr>
        <w:ind w:left="284" w:right="-284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84" w:right="-284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CellSpacing w:w="42" w:type="dxa"/>
        <w:tblInd w:w="-182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Look w:val="04A0" w:firstRow="1" w:lastRow="0" w:firstColumn="1" w:lastColumn="0" w:noHBand="0" w:noVBand="1"/>
      </w:tblPr>
      <w:tblGrid>
        <w:gridCol w:w="5479"/>
        <w:gridCol w:w="5095"/>
      </w:tblGrid>
      <w:tr>
        <w:tblPrEx/>
        <w:trPr>
          <w:cantSplit/>
          <w:tblCellSpacing w:w="42" w:type="dxa"/>
        </w:trPr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535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Calibri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Calibri" w:cs="Liberation Sans"/>
                <w:sz w:val="28"/>
                <w:szCs w:val="28"/>
                <w:lang w:eastAsia="ru-RU"/>
              </w:rPr>
              <w:t xml:space="preserve">С приказом ознакомлен</w:t>
            </w:r>
            <w:r>
              <w:rPr>
                <w:rFonts w:ascii="Liberation Sans" w:hAnsi="Liberation Sans" w:eastAsia="Calibri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Calibri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Calibri" w:cs="Liberation Sans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  <w:t xml:space="preserve">______ _____________ 20____ года</w:t>
            </w:r>
            <w:r>
              <w:rPr>
                <w:rFonts w:ascii="Liberation Sans" w:hAnsi="Liberation Sans" w:eastAsia="Calibri" w:cs="Liberation Sans"/>
                <w:sz w:val="28"/>
                <w:szCs w:val="28"/>
                <w:vertAlign w:val="superscript"/>
                <w:lang w:eastAsia="ru-RU"/>
              </w:rPr>
            </w:r>
            <w:r>
              <w:rPr>
                <w:rFonts w:ascii="Liberation Sans" w:hAnsi="Liberation Sans" w:eastAsia="Calibri" w:cs="Liberation Sans"/>
                <w:sz w:val="28"/>
                <w:szCs w:val="28"/>
                <w:vertAlign w:val="superscript"/>
                <w:lang w:eastAsia="ru-RU"/>
              </w:rPr>
            </w:r>
          </w:p>
        </w:tc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4969" w:type="dxa"/>
            <w:textDirection w:val="lrTb"/>
            <w:noWrap w:val="false"/>
          </w:tcPr>
          <w:p>
            <w:pPr>
              <w:ind w:right="76"/>
              <w:jc w:val="right"/>
              <w:spacing w:after="0" w:line="240" w:lineRule="auto"/>
              <w:rPr>
                <w:rFonts w:ascii="Liberation Sans" w:hAnsi="Liberation Sans" w:eastAsia="Calibri" w:cs="Liberation Sans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Liberation Sans" w:hAnsi="Liberation Sans" w:eastAsia="Calibri" w:cs="Liberation Sans"/>
                <w:sz w:val="28"/>
                <w:szCs w:val="28"/>
                <w:lang w:eastAsia="ru-RU"/>
              </w:rPr>
              <w:t xml:space="preserve">И.И. Иванов</w:t>
            </w:r>
            <w:r>
              <w:rPr>
                <w:rFonts w:ascii="Liberation Sans" w:hAnsi="Liberation Sans" w:eastAsia="Calibri" w:cs="Liberation Sans"/>
                <w:sz w:val="28"/>
                <w:szCs w:val="28"/>
                <w:vertAlign w:val="superscript"/>
                <w:lang w:eastAsia="ru-RU"/>
              </w:rPr>
            </w:r>
            <w:r>
              <w:rPr>
                <w:rFonts w:ascii="Liberation Sans" w:hAnsi="Liberation Sans" w:eastAsia="Calibri" w:cs="Liberation Sans"/>
                <w:sz w:val="28"/>
                <w:szCs w:val="28"/>
                <w:vertAlign w:val="superscript"/>
                <w:lang w:eastAsia="ru-RU"/>
              </w:rPr>
            </w:r>
          </w:p>
        </w:tc>
      </w:tr>
    </w:tbl>
    <w:p>
      <w:pPr>
        <w:ind w:left="284" w:right="-284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jc w:val="center"/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40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  <w:br w:type="page" w:clear="all"/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jc w:val="center"/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b/>
          <w:sz w:val="36"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6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572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  <w:t xml:space="preserve">АППАРАТ ГУБЕРНАТОРА</w:t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</w:p>
    <w:p>
      <w:pPr>
        <w:ind w:right="-1"/>
        <w:jc w:val="center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  <w:t xml:space="preserve">ПРИКАЗ</w:t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contextualSpacing/>
              <w:ind w:right="-284"/>
              <w:spacing w:after="0" w:line="240" w:lineRule="auto"/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________________ 20____года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vAlign w:val="bottom"/>
            <w:textDirection w:val="lrTb"/>
            <w:noWrap w:val="false"/>
          </w:tcPr>
          <w:p>
            <w:pPr>
              <w:contextualSpacing/>
              <w:ind w:left="284" w:right="33" w:firstLine="39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№__________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Liberation Sans" w:hAnsi="Liberation Sans" w:eastAsia="Calibri" w:cs="Liberation Sans"/>
          <w:b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Calibri" w:cs="Liberation Sans"/>
          <w:b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Calibri" w:cs="Liberation Sans"/>
          <w:b/>
          <w:color w:val="0000ff"/>
          <w:sz w:val="24"/>
          <w:szCs w:val="24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  <w:t xml:space="preserve">О замене части отпуска денежной компенсацией Иванову И.И.</w:t>
            </w: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Заменить Иванову Иванову Ивановичу, первому заместителю директора департамента, часть ежегодного оплачиваемого отпуска продолжительностью 40 календарных дней денежной компенсацией, в том числе: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ind w:firstLine="709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31 календарный день за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служебный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 год с 02 апреля 2024 года по 01 апреля 2025 года;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9 календарных дней за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служебный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год с 02 апреля 2025 года по 01 апреля 2026 года.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ind w:firstLine="709"/>
              <w:jc w:val="both"/>
              <w:spacing w:after="0" w:line="240" w:lineRule="auto"/>
              <w:tabs>
                <w:tab w:val="left" w:pos="1421" w:leader="none"/>
              </w:tabs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  <w:tab/>
            </w: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Основание: заявление Иванова И.И. от 22 декабря 2025 года.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9"/>
        <w:gridCol w:w="4763"/>
      </w:tblGrid>
      <w:tr>
        <w:tblPrEx/>
        <w:trPr>
          <w:cantSplit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47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Руководитель аппарата Губернатора Ямало-Ненецкого автономного округа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3" w:type="pct"/>
            <w:vAlign w:val="bottom"/>
            <w:textDirection w:val="lrTb"/>
            <w:noWrap w:val="false"/>
          </w:tcPr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С.С Сидоров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p>
      <w:pPr>
        <w:ind w:left="284" w:right="-284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84" w:right="-284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CellSpacing w:w="42" w:type="dxa"/>
        <w:tblInd w:w="-182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Look w:val="04A0" w:firstRow="1" w:lastRow="0" w:firstColumn="1" w:lastColumn="0" w:noHBand="0" w:noVBand="1"/>
      </w:tblPr>
      <w:tblGrid>
        <w:gridCol w:w="5479"/>
        <w:gridCol w:w="4953"/>
      </w:tblGrid>
      <w:tr>
        <w:tblPrEx/>
        <w:trPr>
          <w:cantSplit/>
          <w:tblCellSpacing w:w="42" w:type="dxa"/>
        </w:trPr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535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Calibri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Calibri" w:cs="Liberation Sans"/>
                <w:sz w:val="28"/>
                <w:szCs w:val="28"/>
                <w:lang w:eastAsia="ru-RU"/>
              </w:rPr>
              <w:t xml:space="preserve">С приказом ознакомлен</w:t>
            </w:r>
            <w:r>
              <w:rPr>
                <w:rFonts w:ascii="Liberation Sans" w:hAnsi="Liberation Sans" w:eastAsia="Calibri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Calibri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Calibri" w:cs="Liberation Sans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  <w:t xml:space="preserve">______ _____________ 20____ года</w:t>
            </w:r>
            <w:r>
              <w:rPr>
                <w:rFonts w:ascii="Liberation Sans" w:hAnsi="Liberation Sans" w:eastAsia="Calibri" w:cs="Liberation Sans"/>
                <w:sz w:val="28"/>
                <w:szCs w:val="28"/>
                <w:vertAlign w:val="superscript"/>
                <w:lang w:eastAsia="ru-RU"/>
              </w:rPr>
            </w:r>
            <w:r>
              <w:rPr>
                <w:rFonts w:ascii="Liberation Sans" w:hAnsi="Liberation Sans" w:eastAsia="Calibri" w:cs="Liberation Sans"/>
                <w:sz w:val="28"/>
                <w:szCs w:val="28"/>
                <w:vertAlign w:val="superscript"/>
                <w:lang w:eastAsia="ru-RU"/>
              </w:rPr>
            </w:r>
          </w:p>
        </w:tc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4827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Liberation Sans" w:hAnsi="Liberation Sans" w:eastAsia="Calibri" w:cs="Liberation Sans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Liberation Sans" w:hAnsi="Liberation Sans" w:eastAsia="Calibri" w:cs="Liberation Sans"/>
                <w:sz w:val="28"/>
                <w:szCs w:val="28"/>
                <w:lang w:eastAsia="ru-RU"/>
              </w:rPr>
              <w:t xml:space="preserve">И.И. Иванов</w:t>
            </w:r>
            <w:r>
              <w:rPr>
                <w:rFonts w:ascii="Liberation Sans" w:hAnsi="Liberation Sans" w:eastAsia="Calibri" w:cs="Liberation Sans"/>
                <w:sz w:val="28"/>
                <w:szCs w:val="28"/>
                <w:vertAlign w:val="superscript"/>
                <w:lang w:eastAsia="ru-RU"/>
              </w:rPr>
            </w:r>
            <w:r>
              <w:rPr>
                <w:rFonts w:ascii="Liberation Sans" w:hAnsi="Liberation Sans" w:eastAsia="Calibri" w:cs="Liberation Sans"/>
                <w:sz w:val="28"/>
                <w:szCs w:val="28"/>
                <w:vertAlign w:val="superscript"/>
                <w:lang w:eastAsia="ru-RU"/>
              </w:rPr>
            </w:r>
          </w:p>
        </w:tc>
      </w:tr>
    </w:tbl>
    <w:p>
      <w:pPr>
        <w:ind w:left="284" w:right="-284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jc w:val="center"/>
        <w:spacing w:after="0" w:line="276" w:lineRule="auto"/>
        <w:rPr>
          <w:rFonts w:ascii="Liberation Sans" w:hAnsi="Liberation Sans" w:eastAsia="Calibri" w:cs="Liberation Sans"/>
          <w:sz w:val="28"/>
          <w:szCs w:val="28"/>
        </w:rPr>
      </w:pP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7" w:h="16839" w:orient="portrait"/>
      <w:pgMar w:top="720" w:right="708" w:bottom="567" w:left="720" w:header="759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94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4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4"/>
            <w:ind w:right="-115"/>
            <w:jc w:val="right"/>
          </w:pPr>
          <w:r/>
          <w:r/>
        </w:p>
      </w:tc>
    </w:tr>
  </w:tbl>
  <w:p>
    <w:pPr>
      <w:pStyle w:val="99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040"/>
      <w:tblW w:w="0" w:type="auto"/>
      <w:tblLook w:val="06A0" w:firstRow="1" w:lastRow="0" w:firstColumn="1" w:lastColumn="0" w:noHBand="1" w:noVBand="1"/>
    </w:tblPr>
    <w:tblGrid>
      <w:gridCol w:w="4876"/>
      <w:gridCol w:w="4876"/>
    </w:tblGrid>
    <w:tr>
      <w:tblPrEx/>
      <w:trPr>
        <w:trHeight w:val="705"/>
      </w:trPr>
      <w:tc>
        <w:tcPr>
          <w:tcW w:w="4876" w:type="dxa"/>
          <w:vAlign w:val="top"/>
          <w:textDirection w:val="lrTb"/>
          <w:noWrap w:val="false"/>
        </w:tcPr>
        <w:p>
          <w:pPr>
            <w:pStyle w:val="1125"/>
            <w:jc w:val="left"/>
          </w:pPr>
          <w:r>
            <w:t xml:space="preserve">Постановка задачи</w:t>
          </w:r>
          <w:r/>
        </w:p>
        <w:p>
          <w:pPr>
            <w:pStyle w:val="1125"/>
            <w:jc w:val="left"/>
          </w:pPr>
          <w:r>
            <w:t xml:space="preserve">Реализация печатной формы для документа «Отпуск»</w:t>
          </w:r>
          <w:r/>
        </w:p>
      </w:tc>
      <w:tc>
        <w:tcPr>
          <w:tcW w:w="4876" w:type="dxa"/>
          <w:vAlign w:val="top"/>
          <w:textDirection w:val="lrTb"/>
          <w:noWrap w:val="false"/>
        </w:tcPr>
        <w:p>
          <w:pPr>
            <w:pStyle w:val="994"/>
            <w:jc w:val="right"/>
            <w:tabs>
              <w:tab w:val="left" w:pos="3645" w:leader="none"/>
              <w:tab w:val="clear" w:pos="4680" w:leader="none"/>
              <w:tab w:val="clear" w:pos="9360" w:leader="none"/>
            </w:tabs>
            <w:rPr>
              <w:rFonts w:ascii="Book Antiqua" w:hAnsi="Book Antiqua"/>
              <w:sz w:val="16"/>
              <w:szCs w:val="16"/>
            </w:rPr>
          </w:pPr>
          <w:r>
            <w:rPr>
              <w:rFonts w:ascii="Book Antiqua" w:hAnsi="Book Antiqua"/>
              <w:sz w:val="16"/>
              <w:szCs w:val="16"/>
            </w:rPr>
            <w:t xml:space="preserve">Дата:</w:t>
          </w:r>
          <w:r>
            <w:rPr>
              <w:rFonts w:ascii="Book Antiqua" w:hAnsi="Book Antiqua"/>
              <w:sz w:val="16"/>
              <w:szCs w:val="16"/>
            </w:rPr>
            <w:t xml:space="preserve">1</w:t>
          </w:r>
          <w:r>
            <w:rPr>
              <w:rFonts w:ascii="Book Antiqua" w:hAnsi="Book Antiqua"/>
              <w:sz w:val="16"/>
              <w:szCs w:val="16"/>
            </w:rPr>
            <w:t xml:space="preserve">6</w:t>
          </w:r>
          <w:r>
            <w:rPr>
              <w:rFonts w:ascii="Book Antiqua" w:hAnsi="Book Antiqua"/>
              <w:sz w:val="16"/>
              <w:szCs w:val="16"/>
            </w:rPr>
            <w:t xml:space="preserve">.06.2026</w:t>
          </w:r>
          <w:r>
            <w:rPr>
              <w:rFonts w:ascii="Book Antiqua" w:hAnsi="Book Antiqua"/>
              <w:sz w:val="16"/>
              <w:szCs w:val="16"/>
            </w:rPr>
          </w:r>
          <w:r>
            <w:rPr>
              <w:rFonts w:ascii="Book Antiqua" w:hAnsi="Book Antiqua"/>
              <w:sz w:val="16"/>
              <w:szCs w:val="16"/>
            </w:rPr>
          </w:r>
        </w:p>
      </w:tc>
    </w:tr>
  </w:tbl>
  <w:p>
    <w:pPr>
      <w:pStyle w:val="994"/>
      <w:ind w:firstLine="709"/>
      <w:jc w:val="left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94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4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4"/>
            <w:ind w:right="-115"/>
            <w:jc w:val="right"/>
          </w:pPr>
          <w:r/>
          <w:r/>
        </w:p>
      </w:tc>
    </w:tr>
  </w:tbl>
  <w:p>
    <w:pPr>
      <w:pStyle w:val="99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1089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093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094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">
    <w:multiLevelType w:val="hybridMultilevel"/>
    <w:lvl w:ilvl="0">
      <w:start w:val="1"/>
      <w:numFmt w:val="lowerLetter"/>
      <w:pStyle w:val="998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pStyle w:val="1011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pStyle w:val="1003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pStyle w:val="997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pStyle w:val="1004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pStyle w:val="1096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097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00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pStyle w:val="1012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069"/>
      <w:isLgl w:val="false"/>
      <w:suff w:val="tab"/>
      <w:lvlText w:val="%3."/>
      <w:lvlJc w:val="right"/>
      <w:pPr>
        <w:ind w:left="6175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135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8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30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74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46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906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pStyle w:val="1002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7"/>
  </w:num>
  <w:num w:numId="2">
    <w:abstractNumId w:val="17"/>
  </w:num>
  <w:num w:numId="3">
    <w:abstractNumId w:val="6"/>
  </w:num>
  <w:num w:numId="4">
    <w:abstractNumId w:val="8"/>
  </w:num>
  <w:num w:numId="5">
    <w:abstractNumId w:val="5"/>
  </w:num>
  <w:num w:numId="6">
    <w:abstractNumId w:val="13"/>
  </w:num>
  <w:num w:numId="7">
    <w:abstractNumId w:val="3"/>
  </w:num>
  <w:num w:numId="8">
    <w:abstractNumId w:val="0"/>
  </w:num>
  <w:num w:numId="9">
    <w:abstractNumId w:val="9"/>
  </w:num>
  <w:num w:numId="10">
    <w:abstractNumId w:val="15"/>
  </w:num>
  <w:num w:numId="11">
    <w:abstractNumId w:val="16"/>
  </w:num>
  <w:num w:numId="12">
    <w:abstractNumId w:val="1"/>
  </w:num>
  <w:num w:numId="13">
    <w:abstractNumId w:val="2"/>
  </w:num>
  <w:num w:numId="14">
    <w:abstractNumId w:val="10"/>
  </w:num>
  <w:num w:numId="15">
    <w:abstractNumId w:val="4"/>
  </w:num>
  <w:num w:numId="16">
    <w:abstractNumId w:val="11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4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815">
    <w:name w:val="Heading 1"/>
    <w:basedOn w:val="814"/>
    <w:next w:val="814"/>
    <w:link w:val="1103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816">
    <w:name w:val="Heading 2"/>
    <w:basedOn w:val="814"/>
    <w:next w:val="814"/>
    <w:link w:val="1022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817">
    <w:name w:val="Heading 3"/>
    <w:basedOn w:val="814"/>
    <w:next w:val="814"/>
    <w:link w:val="1104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818">
    <w:name w:val="Heading 4"/>
    <w:basedOn w:val="814"/>
    <w:next w:val="814"/>
    <w:link w:val="1105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19">
    <w:name w:val="Heading 5"/>
    <w:basedOn w:val="814"/>
    <w:next w:val="814"/>
    <w:link w:val="1106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20">
    <w:name w:val="Heading 6"/>
    <w:basedOn w:val="814"/>
    <w:next w:val="814"/>
    <w:link w:val="1107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821">
    <w:name w:val="Heading 7"/>
    <w:basedOn w:val="814"/>
    <w:next w:val="814"/>
    <w:link w:val="1108"/>
    <w:uiPriority w:val="9"/>
    <w:unhideWhenUsed/>
    <w:qFormat/>
    <w:pPr>
      <w:spacing w:before="240" w:after="60"/>
      <w:outlineLvl w:val="6"/>
    </w:pPr>
  </w:style>
  <w:style w:type="paragraph" w:styleId="822">
    <w:name w:val="Heading 8"/>
    <w:basedOn w:val="814"/>
    <w:next w:val="814"/>
    <w:link w:val="1109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823">
    <w:name w:val="Heading 9"/>
    <w:basedOn w:val="814"/>
    <w:next w:val="814"/>
    <w:link w:val="1110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824" w:default="1">
    <w:name w:val="Default Paragraph Font"/>
    <w:uiPriority w:val="1"/>
    <w:semiHidden/>
    <w:unhideWhenUsed/>
  </w:style>
  <w:style w:type="table" w:styleId="8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6" w:default="1">
    <w:name w:val="No List"/>
    <w:uiPriority w:val="99"/>
    <w:semiHidden/>
    <w:unhideWhenUsed/>
  </w:style>
  <w:style w:type="character" w:styleId="827" w:customStyle="1">
    <w:name w:val="Caption Char"/>
    <w:basedOn w:val="824"/>
    <w:uiPriority w:val="35"/>
    <w:rPr>
      <w:b/>
      <w:bCs/>
      <w:color w:val="4f81bd" w:themeColor="accent1"/>
      <w:sz w:val="18"/>
      <w:szCs w:val="18"/>
    </w:rPr>
  </w:style>
  <w:style w:type="character" w:styleId="828" w:customStyle="1">
    <w:name w:val="Footnote Text Char"/>
    <w:uiPriority w:val="99"/>
    <w:rPr>
      <w:sz w:val="18"/>
    </w:rPr>
  </w:style>
  <w:style w:type="character" w:styleId="829" w:customStyle="1">
    <w:name w:val="Endnote Text Char"/>
    <w:uiPriority w:val="99"/>
    <w:rPr>
      <w:sz w:val="20"/>
    </w:rPr>
  </w:style>
  <w:style w:type="character" w:styleId="830" w:customStyle="1">
    <w:name w:val="Heading 1 Char"/>
    <w:basedOn w:val="824"/>
    <w:uiPriority w:val="9"/>
    <w:rPr>
      <w:rFonts w:ascii="Arial" w:hAnsi="Arial" w:eastAsia="Arial" w:cs="Arial"/>
      <w:sz w:val="40"/>
      <w:szCs w:val="40"/>
    </w:rPr>
  </w:style>
  <w:style w:type="character" w:styleId="831" w:customStyle="1">
    <w:name w:val="Heading 2 Char"/>
    <w:basedOn w:val="824"/>
    <w:uiPriority w:val="9"/>
    <w:rPr>
      <w:rFonts w:ascii="Arial" w:hAnsi="Arial" w:eastAsia="Arial" w:cs="Arial"/>
      <w:sz w:val="34"/>
    </w:rPr>
  </w:style>
  <w:style w:type="character" w:styleId="832" w:customStyle="1">
    <w:name w:val="Heading 3 Char"/>
    <w:basedOn w:val="824"/>
    <w:uiPriority w:val="9"/>
    <w:rPr>
      <w:rFonts w:ascii="Arial" w:hAnsi="Arial" w:eastAsia="Arial" w:cs="Arial"/>
      <w:sz w:val="30"/>
      <w:szCs w:val="30"/>
    </w:rPr>
  </w:style>
  <w:style w:type="character" w:styleId="833" w:customStyle="1">
    <w:name w:val="Heading 4 Char"/>
    <w:basedOn w:val="824"/>
    <w:uiPriority w:val="9"/>
    <w:rPr>
      <w:rFonts w:ascii="Arial" w:hAnsi="Arial" w:eastAsia="Arial" w:cs="Arial"/>
      <w:b/>
      <w:bCs/>
      <w:sz w:val="26"/>
      <w:szCs w:val="26"/>
    </w:rPr>
  </w:style>
  <w:style w:type="character" w:styleId="834" w:customStyle="1">
    <w:name w:val="Heading 5 Char"/>
    <w:basedOn w:val="824"/>
    <w:uiPriority w:val="9"/>
    <w:rPr>
      <w:rFonts w:ascii="Arial" w:hAnsi="Arial" w:eastAsia="Arial" w:cs="Arial"/>
      <w:b/>
      <w:bCs/>
      <w:sz w:val="24"/>
      <w:szCs w:val="24"/>
    </w:rPr>
  </w:style>
  <w:style w:type="character" w:styleId="835" w:customStyle="1">
    <w:name w:val="Heading 6 Char"/>
    <w:basedOn w:val="824"/>
    <w:uiPriority w:val="9"/>
    <w:rPr>
      <w:rFonts w:ascii="Arial" w:hAnsi="Arial" w:eastAsia="Arial" w:cs="Arial"/>
      <w:b/>
      <w:bCs/>
      <w:sz w:val="22"/>
      <w:szCs w:val="22"/>
    </w:rPr>
  </w:style>
  <w:style w:type="character" w:styleId="836" w:customStyle="1">
    <w:name w:val="Heading 7 Char"/>
    <w:basedOn w:val="8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7" w:customStyle="1">
    <w:name w:val="Heading 8 Char"/>
    <w:basedOn w:val="824"/>
    <w:uiPriority w:val="9"/>
    <w:rPr>
      <w:rFonts w:ascii="Arial" w:hAnsi="Arial" w:eastAsia="Arial" w:cs="Arial"/>
      <w:i/>
      <w:iCs/>
      <w:sz w:val="22"/>
      <w:szCs w:val="22"/>
    </w:rPr>
  </w:style>
  <w:style w:type="character" w:styleId="838" w:customStyle="1">
    <w:name w:val="Heading 9 Char"/>
    <w:basedOn w:val="824"/>
    <w:uiPriority w:val="9"/>
    <w:rPr>
      <w:rFonts w:ascii="Arial" w:hAnsi="Arial" w:eastAsia="Arial" w:cs="Arial"/>
      <w:i/>
      <w:iCs/>
      <w:sz w:val="21"/>
      <w:szCs w:val="21"/>
    </w:rPr>
  </w:style>
  <w:style w:type="character" w:styleId="839" w:customStyle="1">
    <w:name w:val="Title Char"/>
    <w:basedOn w:val="824"/>
    <w:uiPriority w:val="10"/>
    <w:rPr>
      <w:sz w:val="48"/>
      <w:szCs w:val="48"/>
    </w:rPr>
  </w:style>
  <w:style w:type="character" w:styleId="840" w:customStyle="1">
    <w:name w:val="Subtitle Char"/>
    <w:basedOn w:val="824"/>
    <w:uiPriority w:val="11"/>
    <w:rPr>
      <w:sz w:val="24"/>
      <w:szCs w:val="24"/>
    </w:rPr>
  </w:style>
  <w:style w:type="character" w:styleId="841" w:customStyle="1">
    <w:name w:val="Quote Char"/>
    <w:uiPriority w:val="29"/>
    <w:rPr>
      <w:i/>
    </w:rPr>
  </w:style>
  <w:style w:type="character" w:styleId="842" w:customStyle="1">
    <w:name w:val="Intense Quote Char"/>
    <w:uiPriority w:val="30"/>
    <w:rPr>
      <w:i/>
    </w:rPr>
  </w:style>
  <w:style w:type="character" w:styleId="843" w:customStyle="1">
    <w:name w:val="Header Char"/>
    <w:basedOn w:val="824"/>
    <w:uiPriority w:val="99"/>
  </w:style>
  <w:style w:type="character" w:styleId="844" w:customStyle="1">
    <w:name w:val="Footer Char"/>
    <w:basedOn w:val="824"/>
    <w:uiPriority w:val="99"/>
  </w:style>
  <w:style w:type="paragraph" w:styleId="845">
    <w:name w:val="Caption"/>
    <w:basedOn w:val="814"/>
    <w:next w:val="814"/>
    <w:link w:val="846"/>
    <w:uiPriority w:val="35"/>
    <w:unhideWhenUsed/>
    <w:qFormat/>
    <w:pPr>
      <w:spacing w:line="276" w:lineRule="auto"/>
    </w:pPr>
    <w:rPr>
      <w:rFonts w:ascii="Book Antiqua" w:hAnsi="Book Antiqua"/>
      <w:bCs/>
      <w:szCs w:val="18"/>
    </w:rPr>
  </w:style>
  <w:style w:type="character" w:styleId="846" w:customStyle="1">
    <w:name w:val="Название объекта Знак"/>
    <w:link w:val="845"/>
    <w:uiPriority w:val="35"/>
    <w:rPr>
      <w:rFonts w:ascii="Book Antiqua" w:hAnsi="Book Antiqua" w:eastAsiaTheme="minorHAnsi" w:cstheme="minorBidi"/>
      <w:bCs/>
      <w:szCs w:val="18"/>
      <w:lang w:eastAsia="en-US"/>
    </w:rPr>
  </w:style>
  <w:style w:type="table" w:styleId="847" w:customStyle="1">
    <w:name w:val="Table Grid Light"/>
    <w:basedOn w:val="82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8">
    <w:name w:val="Plain Table 1"/>
    <w:basedOn w:val="82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9">
    <w:name w:val="Plain Table 2"/>
    <w:basedOn w:val="82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0">
    <w:name w:val="Plain Table 3"/>
    <w:basedOn w:val="82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1">
    <w:name w:val="Plain Table 4"/>
    <w:basedOn w:val="82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Plain Table 5"/>
    <w:basedOn w:val="82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3">
    <w:name w:val="Grid Table 1 Light"/>
    <w:basedOn w:val="82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Grid Table 1 Light - Accent 1"/>
    <w:basedOn w:val="82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Grid Table 1 Light - Accent 2"/>
    <w:basedOn w:val="82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Grid Table 1 Light - Accent 3"/>
    <w:basedOn w:val="82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Grid Table 1 Light - Accent 4"/>
    <w:basedOn w:val="82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5"/>
    <w:basedOn w:val="82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Grid Table 1 Light - Accent 6"/>
    <w:basedOn w:val="82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Grid Table 2"/>
    <w:basedOn w:val="82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2 - Accent 1"/>
    <w:basedOn w:val="82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2"/>
    <w:basedOn w:val="82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3"/>
    <w:basedOn w:val="82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4"/>
    <w:basedOn w:val="82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5"/>
    <w:basedOn w:val="82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6"/>
    <w:basedOn w:val="82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3"/>
    <w:basedOn w:val="82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3 - Accent 1"/>
    <w:basedOn w:val="82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2"/>
    <w:basedOn w:val="82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3"/>
    <w:basedOn w:val="82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4"/>
    <w:basedOn w:val="82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5"/>
    <w:basedOn w:val="82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6"/>
    <w:basedOn w:val="82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4"/>
    <w:basedOn w:val="82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5" w:customStyle="1">
    <w:name w:val="Grid Table 4 - Accent 1"/>
    <w:basedOn w:val="825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6" w:customStyle="1">
    <w:name w:val="Grid Table 4 - Accent 2"/>
    <w:basedOn w:val="825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7" w:customStyle="1">
    <w:name w:val="Grid Table 4 - Accent 3"/>
    <w:basedOn w:val="825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8" w:customStyle="1">
    <w:name w:val="Grid Table 4 - Accent 4"/>
    <w:basedOn w:val="825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79" w:customStyle="1">
    <w:name w:val="Grid Table 4 - Accent 5"/>
    <w:basedOn w:val="82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80" w:customStyle="1">
    <w:name w:val="Grid Table 4 - Accent 6"/>
    <w:basedOn w:val="825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81">
    <w:name w:val="Grid Table 5 Dark"/>
    <w:basedOn w:val="82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2" w:customStyle="1">
    <w:name w:val="Grid Table 5 Dark- Accent 1"/>
    <w:basedOn w:val="82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83" w:customStyle="1">
    <w:name w:val="Grid Table 5 Dark - Accent 2"/>
    <w:basedOn w:val="82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84" w:customStyle="1">
    <w:name w:val="Grid Table 5 Dark - Accent 3"/>
    <w:basedOn w:val="82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85" w:customStyle="1">
    <w:name w:val="Grid Table 5 Dark- Accent 4"/>
    <w:basedOn w:val="82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 - Accent 5"/>
    <w:basedOn w:val="82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7" w:customStyle="1">
    <w:name w:val="Grid Table 5 Dark - Accent 6"/>
    <w:basedOn w:val="82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8">
    <w:name w:val="Grid Table 6 Colorful"/>
    <w:basedOn w:val="82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9" w:customStyle="1">
    <w:name w:val="Grid Table 6 Colorful - Accent 1"/>
    <w:basedOn w:val="825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90" w:customStyle="1">
    <w:name w:val="Grid Table 6 Colorful - Accent 2"/>
    <w:basedOn w:val="82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91" w:customStyle="1">
    <w:name w:val="Grid Table 6 Colorful - Accent 3"/>
    <w:basedOn w:val="825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92" w:customStyle="1">
    <w:name w:val="Grid Table 6 Colorful - Accent 4"/>
    <w:basedOn w:val="82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93" w:customStyle="1">
    <w:name w:val="Grid Table 6 Colorful - Accent 5"/>
    <w:basedOn w:val="82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4" w:customStyle="1">
    <w:name w:val="Grid Table 6 Colorful - Accent 6"/>
    <w:basedOn w:val="825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5">
    <w:name w:val="Grid Table 7 Colorful"/>
    <w:basedOn w:val="82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6" w:customStyle="1">
    <w:name w:val="Grid Table 7 Colorful - Accent 1"/>
    <w:basedOn w:val="825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7" w:customStyle="1">
    <w:name w:val="Grid Table 7 Colorful - Accent 2"/>
    <w:basedOn w:val="825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8" w:customStyle="1">
    <w:name w:val="Grid Table 7 Colorful - Accent 3"/>
    <w:basedOn w:val="825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9" w:customStyle="1">
    <w:name w:val="Grid Table 7 Colorful - Accent 4"/>
    <w:basedOn w:val="825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0" w:customStyle="1">
    <w:name w:val="Grid Table 7 Colorful - Accent 5"/>
    <w:basedOn w:val="82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1" w:customStyle="1">
    <w:name w:val="Grid Table 7 Colorful - Accent 6"/>
    <w:basedOn w:val="825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2">
    <w:name w:val="List Table 1 Light"/>
    <w:basedOn w:val="82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1 Light - Accent 1"/>
    <w:basedOn w:val="825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2"/>
    <w:basedOn w:val="825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3"/>
    <w:basedOn w:val="825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4"/>
    <w:basedOn w:val="825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5"/>
    <w:basedOn w:val="825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6"/>
    <w:basedOn w:val="825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List Table 2"/>
    <w:basedOn w:val="82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0" w:customStyle="1">
    <w:name w:val="List Table 2 - Accent 1"/>
    <w:basedOn w:val="825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11" w:customStyle="1">
    <w:name w:val="List Table 2 - Accent 2"/>
    <w:basedOn w:val="825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12" w:customStyle="1">
    <w:name w:val="List Table 2 - Accent 3"/>
    <w:basedOn w:val="825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13" w:customStyle="1">
    <w:name w:val="List Table 2 - Accent 4"/>
    <w:basedOn w:val="825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5"/>
    <w:basedOn w:val="82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15" w:customStyle="1">
    <w:name w:val="List Table 2 - Accent 6"/>
    <w:basedOn w:val="825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6">
    <w:name w:val="List Table 3"/>
    <w:basedOn w:val="82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List Table 3 - Accent 1"/>
    <w:basedOn w:val="825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3 - Accent 2"/>
    <w:basedOn w:val="82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3 - Accent 3"/>
    <w:basedOn w:val="825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3 - Accent 4"/>
    <w:basedOn w:val="82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5"/>
    <w:basedOn w:val="82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3 - Accent 6"/>
    <w:basedOn w:val="825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4"/>
    <w:basedOn w:val="82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4 - Accent 1"/>
    <w:basedOn w:val="825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4 - Accent 2"/>
    <w:basedOn w:val="825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4 - Accent 3"/>
    <w:basedOn w:val="825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4 - Accent 4"/>
    <w:basedOn w:val="825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5"/>
    <w:basedOn w:val="82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4 - Accent 6"/>
    <w:basedOn w:val="825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>
    <w:name w:val="List Table 5 Dark"/>
    <w:basedOn w:val="82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1" w:customStyle="1">
    <w:name w:val="List Table 5 Dark - Accent 1"/>
    <w:basedOn w:val="825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2" w:customStyle="1">
    <w:name w:val="List Table 5 Dark - Accent 2"/>
    <w:basedOn w:val="825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3" w:customStyle="1">
    <w:name w:val="List Table 5 Dark - Accent 3"/>
    <w:basedOn w:val="825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4" w:customStyle="1">
    <w:name w:val="List Table 5 Dark - Accent 4"/>
    <w:basedOn w:val="825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 w:customStyle="1">
    <w:name w:val="List Table 5 Dark - Accent 5"/>
    <w:basedOn w:val="82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6" w:customStyle="1">
    <w:name w:val="List Table 5 Dark - Accent 6"/>
    <w:basedOn w:val="825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7">
    <w:name w:val="List Table 6 Colorful"/>
    <w:basedOn w:val="82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8" w:customStyle="1">
    <w:name w:val="List Table 6 Colorful - Accent 1"/>
    <w:basedOn w:val="825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39" w:customStyle="1">
    <w:name w:val="List Table 6 Colorful - Accent 2"/>
    <w:basedOn w:val="825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40" w:customStyle="1">
    <w:name w:val="List Table 6 Colorful - Accent 3"/>
    <w:basedOn w:val="825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41" w:customStyle="1">
    <w:name w:val="List Table 6 Colorful - Accent 4"/>
    <w:basedOn w:val="825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42" w:customStyle="1">
    <w:name w:val="List Table 6 Colorful - Accent 5"/>
    <w:basedOn w:val="82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43" w:customStyle="1">
    <w:name w:val="List Table 6 Colorful - Accent 6"/>
    <w:basedOn w:val="825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44">
    <w:name w:val="List Table 7 Colorful"/>
    <w:basedOn w:val="82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5" w:customStyle="1">
    <w:name w:val="List Table 7 Colorful - Accent 1"/>
    <w:basedOn w:val="825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6" w:customStyle="1">
    <w:name w:val="List Table 7 Colorful - Accent 2"/>
    <w:basedOn w:val="825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7" w:customStyle="1">
    <w:name w:val="List Table 7 Colorful - Accent 3"/>
    <w:basedOn w:val="825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8" w:customStyle="1">
    <w:name w:val="List Table 7 Colorful - Accent 4"/>
    <w:basedOn w:val="825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9" w:customStyle="1">
    <w:name w:val="List Table 7 Colorful - Accent 5"/>
    <w:basedOn w:val="82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0" w:customStyle="1">
    <w:name w:val="List Table 7 Colorful - Accent 6"/>
    <w:basedOn w:val="825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1" w:customStyle="1">
    <w:name w:val="Lined - Accent"/>
    <w:basedOn w:val="82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2" w:customStyle="1">
    <w:name w:val="Lined - Accent 1"/>
    <w:basedOn w:val="82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3" w:customStyle="1">
    <w:name w:val="Lined - Accent 2"/>
    <w:basedOn w:val="82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4" w:customStyle="1">
    <w:name w:val="Lined - Accent 3"/>
    <w:basedOn w:val="82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5" w:customStyle="1">
    <w:name w:val="Lined - Accent 4"/>
    <w:basedOn w:val="82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6" w:customStyle="1">
    <w:name w:val="Lined - Accent 5"/>
    <w:basedOn w:val="82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7" w:customStyle="1">
    <w:name w:val="Lined - Accent 6"/>
    <w:basedOn w:val="82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8" w:customStyle="1">
    <w:name w:val="Bordered &amp; Lined - Accent"/>
    <w:basedOn w:val="82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9" w:customStyle="1">
    <w:name w:val="Bordered &amp; Lined - Accent 1"/>
    <w:basedOn w:val="82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60" w:customStyle="1">
    <w:name w:val="Bordered &amp; Lined - Accent 2"/>
    <w:basedOn w:val="82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61" w:customStyle="1">
    <w:name w:val="Bordered &amp; Lined - Accent 3"/>
    <w:basedOn w:val="82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62" w:customStyle="1">
    <w:name w:val="Bordered &amp; Lined - Accent 4"/>
    <w:basedOn w:val="82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3" w:customStyle="1">
    <w:name w:val="Bordered &amp; Lined - Accent 5"/>
    <w:basedOn w:val="82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4" w:customStyle="1">
    <w:name w:val="Bordered &amp; Lined - Accent 6"/>
    <w:basedOn w:val="82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5" w:customStyle="1">
    <w:name w:val="Bordered"/>
    <w:basedOn w:val="82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6" w:customStyle="1">
    <w:name w:val="Bordered - Accent 1"/>
    <w:basedOn w:val="82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7" w:customStyle="1">
    <w:name w:val="Bordered - Accent 2"/>
    <w:basedOn w:val="82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8" w:customStyle="1">
    <w:name w:val="Bordered - Accent 3"/>
    <w:basedOn w:val="82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69" w:customStyle="1">
    <w:name w:val="Bordered - Accent 4"/>
    <w:basedOn w:val="82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70" w:customStyle="1">
    <w:name w:val="Bordered - Accent 5"/>
    <w:basedOn w:val="82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71" w:customStyle="1">
    <w:name w:val="Bordered - Accent 6"/>
    <w:basedOn w:val="82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72">
    <w:name w:val="footnote text"/>
    <w:basedOn w:val="814"/>
    <w:link w:val="973"/>
    <w:uiPriority w:val="99"/>
    <w:semiHidden/>
    <w:unhideWhenUsed/>
    <w:pPr>
      <w:spacing w:after="40" w:line="240" w:lineRule="auto"/>
    </w:pPr>
    <w:rPr>
      <w:sz w:val="18"/>
    </w:rPr>
  </w:style>
  <w:style w:type="character" w:styleId="973" w:customStyle="1">
    <w:name w:val="Текст сноски Знак"/>
    <w:link w:val="972"/>
    <w:uiPriority w:val="99"/>
    <w:rPr>
      <w:sz w:val="18"/>
    </w:rPr>
  </w:style>
  <w:style w:type="character" w:styleId="974">
    <w:name w:val="footnote reference"/>
    <w:basedOn w:val="824"/>
    <w:uiPriority w:val="99"/>
    <w:unhideWhenUsed/>
    <w:rPr>
      <w:vertAlign w:val="superscript"/>
    </w:rPr>
  </w:style>
  <w:style w:type="paragraph" w:styleId="975">
    <w:name w:val="endnote text"/>
    <w:basedOn w:val="814"/>
    <w:link w:val="976"/>
    <w:uiPriority w:val="99"/>
    <w:semiHidden/>
    <w:unhideWhenUsed/>
    <w:pPr>
      <w:spacing w:after="0" w:line="240" w:lineRule="auto"/>
    </w:pPr>
    <w:rPr>
      <w:sz w:val="20"/>
    </w:rPr>
  </w:style>
  <w:style w:type="character" w:styleId="976" w:customStyle="1">
    <w:name w:val="Текст концевой сноски Знак"/>
    <w:link w:val="975"/>
    <w:uiPriority w:val="99"/>
    <w:rPr>
      <w:sz w:val="20"/>
    </w:rPr>
  </w:style>
  <w:style w:type="character" w:styleId="977">
    <w:name w:val="endnote reference"/>
    <w:basedOn w:val="824"/>
    <w:uiPriority w:val="99"/>
    <w:semiHidden/>
    <w:unhideWhenUsed/>
    <w:rPr>
      <w:vertAlign w:val="superscript"/>
    </w:rPr>
  </w:style>
  <w:style w:type="paragraph" w:styleId="978">
    <w:name w:val="toc 5"/>
    <w:basedOn w:val="814"/>
    <w:next w:val="814"/>
    <w:uiPriority w:val="39"/>
    <w:unhideWhenUsed/>
    <w:pPr>
      <w:ind w:left="1134"/>
      <w:spacing w:after="57"/>
    </w:pPr>
  </w:style>
  <w:style w:type="paragraph" w:styleId="979">
    <w:name w:val="toc 6"/>
    <w:basedOn w:val="814"/>
    <w:next w:val="814"/>
    <w:uiPriority w:val="39"/>
    <w:unhideWhenUsed/>
    <w:pPr>
      <w:ind w:left="1417"/>
      <w:spacing w:after="57"/>
    </w:pPr>
  </w:style>
  <w:style w:type="paragraph" w:styleId="980">
    <w:name w:val="toc 7"/>
    <w:basedOn w:val="814"/>
    <w:next w:val="814"/>
    <w:uiPriority w:val="39"/>
    <w:unhideWhenUsed/>
    <w:pPr>
      <w:ind w:left="1701"/>
      <w:spacing w:after="57"/>
    </w:pPr>
  </w:style>
  <w:style w:type="paragraph" w:styleId="981">
    <w:name w:val="toc 8"/>
    <w:basedOn w:val="814"/>
    <w:next w:val="814"/>
    <w:uiPriority w:val="39"/>
    <w:unhideWhenUsed/>
    <w:pPr>
      <w:ind w:left="1984"/>
      <w:spacing w:after="57"/>
    </w:pPr>
  </w:style>
  <w:style w:type="paragraph" w:styleId="982">
    <w:name w:val="toc 9"/>
    <w:basedOn w:val="814"/>
    <w:next w:val="814"/>
    <w:uiPriority w:val="39"/>
    <w:unhideWhenUsed/>
    <w:pPr>
      <w:ind w:left="2268"/>
      <w:spacing w:after="57"/>
    </w:pPr>
  </w:style>
  <w:style w:type="paragraph" w:styleId="983">
    <w:name w:val="table of figures"/>
    <w:basedOn w:val="814"/>
    <w:next w:val="814"/>
    <w:uiPriority w:val="99"/>
    <w:unhideWhenUsed/>
    <w:pPr>
      <w:spacing w:after="0"/>
    </w:pPr>
  </w:style>
  <w:style w:type="paragraph" w:styleId="984" w:customStyle="1">
    <w:name w:val="Actor"/>
    <w:basedOn w:val="985"/>
    <w:next w:val="1010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985">
    <w:name w:val="Body Text"/>
    <w:basedOn w:val="814"/>
    <w:link w:val="1035"/>
    <w:pPr>
      <w:jc w:val="both"/>
      <w:spacing w:before="60" w:after="60"/>
    </w:pPr>
    <w:rPr>
      <w:rFonts w:ascii="Arial" w:hAnsi="Arial"/>
    </w:rPr>
  </w:style>
  <w:style w:type="paragraph" w:styleId="986" w:customStyle="1">
    <w:name w:val="Box Text"/>
    <w:basedOn w:val="985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987" w:customStyle="1">
    <w:name w:val="Chapter Subtitle"/>
    <w:basedOn w:val="985"/>
    <w:pPr>
      <w:ind w:left="4536" w:right="288"/>
      <w:spacing w:before="220"/>
    </w:pPr>
    <w:rPr>
      <w:b/>
      <w:sz w:val="20"/>
    </w:rPr>
  </w:style>
  <w:style w:type="paragraph" w:styleId="988" w:customStyle="1">
    <w:name w:val="Chapter Title"/>
    <w:basedOn w:val="985"/>
    <w:next w:val="987"/>
    <w:pPr>
      <w:ind w:left="4536" w:right="288"/>
      <w:keepNext/>
      <w:spacing w:before="5200"/>
    </w:pPr>
    <w:rPr>
      <w:b/>
      <w:sz w:val="32"/>
    </w:rPr>
  </w:style>
  <w:style w:type="paragraph" w:styleId="989" w:customStyle="1">
    <w:name w:val="Directive"/>
    <w:basedOn w:val="985"/>
    <w:pPr>
      <w:keepLines/>
    </w:pPr>
    <w:rPr>
      <w:b/>
    </w:rPr>
  </w:style>
  <w:style w:type="paragraph" w:styleId="990" w:customStyle="1">
    <w:name w:val="Flowchart"/>
    <w:basedOn w:val="985"/>
  </w:style>
  <w:style w:type="paragraph" w:styleId="991">
    <w:name w:val="Footer"/>
    <w:basedOn w:val="985"/>
    <w:link w:val="1023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992" w:customStyle="1">
    <w:name w:val="Footer 2"/>
    <w:basedOn w:val="985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3" w:customStyle="1">
    <w:name w:val="Footer 3"/>
    <w:basedOn w:val="985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4">
    <w:name w:val="Header"/>
    <w:basedOn w:val="985"/>
    <w:link w:val="1024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5" w:customStyle="1">
    <w:name w:val="Header 2"/>
    <w:basedOn w:val="985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6" w:customStyle="1">
    <w:name w:val="Header 3"/>
    <w:basedOn w:val="985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7">
    <w:name w:val="List Bullet"/>
    <w:basedOn w:val="985"/>
    <w:pPr>
      <w:numPr>
        <w:ilvl w:val="0"/>
        <w:numId w:val="1"/>
      </w:numPr>
      <w:spacing w:before="0"/>
    </w:pPr>
  </w:style>
  <w:style w:type="paragraph" w:styleId="998">
    <w:name w:val="List Number"/>
    <w:basedOn w:val="985"/>
    <w:pPr>
      <w:numPr>
        <w:ilvl w:val="0"/>
        <w:numId w:val="7"/>
      </w:numPr>
    </w:pPr>
  </w:style>
  <w:style w:type="paragraph" w:styleId="999" w:customStyle="1">
    <w:name w:val="Note 1"/>
    <w:basedOn w:val="985"/>
    <w:pPr>
      <w:ind w:left="432"/>
    </w:pPr>
    <w:rPr>
      <w:rFonts w:eastAsia="Times New Roman"/>
    </w:rPr>
  </w:style>
  <w:style w:type="paragraph" w:styleId="1000" w:customStyle="1">
    <w:name w:val="Note 2"/>
    <w:basedOn w:val="985"/>
    <w:pPr>
      <w:ind w:left="864"/>
    </w:pPr>
    <w:rPr>
      <w:rFonts w:eastAsia="Times New Roman"/>
    </w:rPr>
  </w:style>
  <w:style w:type="paragraph" w:styleId="1001" w:customStyle="1">
    <w:name w:val="Note 3"/>
    <w:basedOn w:val="985"/>
    <w:pPr>
      <w:ind w:left="1296"/>
    </w:pPr>
    <w:rPr>
      <w:rFonts w:eastAsia="Times New Roman"/>
    </w:rPr>
  </w:style>
  <w:style w:type="paragraph" w:styleId="1002" w:customStyle="1">
    <w:name w:val="Note list 1"/>
    <w:basedOn w:val="985"/>
    <w:pPr>
      <w:numPr>
        <w:ilvl w:val="0"/>
        <w:numId w:val="2"/>
      </w:numPr>
      <w:spacing w:before="0"/>
    </w:pPr>
    <w:rPr>
      <w:rFonts w:eastAsia="Times New Roman"/>
    </w:rPr>
  </w:style>
  <w:style w:type="paragraph" w:styleId="1003" w:customStyle="1">
    <w:name w:val="Note list 2"/>
    <w:basedOn w:val="985"/>
    <w:pPr>
      <w:numPr>
        <w:ilvl w:val="0"/>
        <w:numId w:val="3"/>
      </w:numPr>
      <w:spacing w:before="0"/>
    </w:pPr>
    <w:rPr>
      <w:rFonts w:eastAsia="Times New Roman"/>
    </w:rPr>
  </w:style>
  <w:style w:type="paragraph" w:styleId="1004" w:customStyle="1">
    <w:name w:val="Note list 3"/>
    <w:basedOn w:val="985"/>
    <w:pPr>
      <w:numPr>
        <w:ilvl w:val="0"/>
        <w:numId w:val="4"/>
      </w:numPr>
      <w:spacing w:before="0"/>
    </w:pPr>
    <w:rPr>
      <w:rFonts w:eastAsia="Times New Roman"/>
    </w:rPr>
  </w:style>
  <w:style w:type="character" w:styleId="1005">
    <w:name w:val="page number"/>
    <w:rPr>
      <w:rFonts w:ascii="Arial" w:hAnsi="Arial"/>
    </w:rPr>
  </w:style>
  <w:style w:type="paragraph" w:styleId="1006" w:customStyle="1">
    <w:name w:val="Page Title"/>
    <w:basedOn w:val="985"/>
    <w:next w:val="1008"/>
    <w:link w:val="1053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007" w:customStyle="1">
    <w:name w:val="Qualifier"/>
    <w:basedOn w:val="985"/>
    <w:next w:val="1011"/>
    <w:pPr>
      <w:ind w:left="288"/>
      <w:keepNext/>
      <w:spacing w:before="120" w:after="0"/>
    </w:pPr>
    <w:rPr>
      <w:rFonts w:eastAsia="Times New Roman"/>
      <w:b/>
    </w:rPr>
  </w:style>
  <w:style w:type="paragraph" w:styleId="1008" w:customStyle="1">
    <w:name w:val="Section Title"/>
    <w:basedOn w:val="985"/>
    <w:next w:val="985"/>
    <w:link w:val="1054"/>
    <w:pPr>
      <w:keepNext/>
      <w:spacing w:before="240" w:after="0"/>
    </w:pPr>
    <w:rPr>
      <w:rFonts w:eastAsia="Times New Roman"/>
      <w:b/>
      <w:sz w:val="24"/>
    </w:rPr>
  </w:style>
  <w:style w:type="paragraph" w:styleId="1009" w:customStyle="1">
    <w:name w:val="Table"/>
    <w:basedOn w:val="985"/>
    <w:rPr>
      <w:rFonts w:eastAsia="Times New Roman"/>
    </w:rPr>
  </w:style>
  <w:style w:type="paragraph" w:styleId="1010" w:customStyle="1">
    <w:name w:val="Task 1"/>
    <w:basedOn w:val="985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011" w:customStyle="1">
    <w:name w:val="Task 2"/>
    <w:basedOn w:val="985"/>
    <w:pPr>
      <w:numPr>
        <w:ilvl w:val="0"/>
        <w:numId w:val="5"/>
      </w:numPr>
    </w:pPr>
    <w:rPr>
      <w:rFonts w:eastAsia="Times New Roman"/>
    </w:rPr>
  </w:style>
  <w:style w:type="paragraph" w:styleId="1012" w:customStyle="1">
    <w:name w:val="Task 3"/>
    <w:basedOn w:val="985"/>
    <w:pPr>
      <w:numPr>
        <w:ilvl w:val="0"/>
        <w:numId w:val="6"/>
      </w:numPr>
    </w:pPr>
    <w:rPr>
      <w:rFonts w:eastAsia="Times New Roman"/>
    </w:rPr>
  </w:style>
  <w:style w:type="paragraph" w:styleId="1013">
    <w:name w:val="toc 1"/>
    <w:basedOn w:val="985"/>
    <w:next w:val="814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014">
    <w:name w:val="toc 2"/>
    <w:basedOn w:val="1013"/>
    <w:next w:val="814"/>
    <w:semiHidden/>
    <w:pPr>
      <w:ind w:left="202"/>
      <w:spacing w:before="0"/>
    </w:pPr>
    <w:rPr>
      <w:b w:val="0"/>
    </w:rPr>
  </w:style>
  <w:style w:type="paragraph" w:styleId="1015">
    <w:name w:val="toc 3"/>
    <w:basedOn w:val="1014"/>
    <w:next w:val="814"/>
    <w:semiHidden/>
    <w:pPr>
      <w:ind w:left="400"/>
    </w:pPr>
  </w:style>
  <w:style w:type="paragraph" w:styleId="1016" w:customStyle="1">
    <w:name w:val="Page Title 2"/>
    <w:basedOn w:val="1006"/>
    <w:next w:val="1008"/>
  </w:style>
  <w:style w:type="paragraph" w:styleId="1017" w:customStyle="1">
    <w:name w:val="Table Header"/>
    <w:basedOn w:val="1009"/>
    <w:pPr>
      <w:jc w:val="center"/>
    </w:pPr>
    <w:rPr>
      <w:b/>
    </w:rPr>
  </w:style>
  <w:style w:type="paragraph" w:styleId="1018" w:customStyle="1">
    <w:name w:val="Subheading"/>
    <w:basedOn w:val="985"/>
    <w:next w:val="985"/>
    <w:pPr>
      <w:keepNext/>
      <w:spacing w:before="240" w:after="0"/>
    </w:pPr>
    <w:rPr>
      <w:rFonts w:eastAsia="Times New Roman"/>
      <w:b/>
    </w:rPr>
  </w:style>
  <w:style w:type="paragraph" w:styleId="1019" w:customStyle="1">
    <w:name w:val="Instructor"/>
    <w:basedOn w:val="985"/>
    <w:rPr>
      <w:color w:val="0000ff"/>
    </w:rPr>
  </w:style>
  <w:style w:type="paragraph" w:styleId="1020">
    <w:name w:val="toc 4"/>
    <w:basedOn w:val="1015"/>
    <w:next w:val="814"/>
    <w:semiHidden/>
    <w:pPr>
      <w:ind w:left="600"/>
    </w:pPr>
  </w:style>
  <w:style w:type="paragraph" w:styleId="1021" w:customStyle="1">
    <w:name w:val="Code"/>
    <w:basedOn w:val="814"/>
    <w:pPr>
      <w:ind w:left="864"/>
      <w:jc w:val="both"/>
      <w:spacing w:before="60"/>
    </w:pPr>
    <w:rPr>
      <w:rFonts w:ascii="Courier New" w:hAnsi="Courier New" w:cs="Courier New"/>
    </w:rPr>
  </w:style>
  <w:style w:type="character" w:styleId="1022" w:customStyle="1">
    <w:name w:val="Заголовок 2 Знак"/>
    <w:basedOn w:val="824"/>
    <w:link w:val="816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023" w:customStyle="1">
    <w:name w:val="Нижний колонтитул Знак"/>
    <w:link w:val="991"/>
    <w:rPr>
      <w:rFonts w:ascii="Book Antiqua" w:hAnsi="Book Antiqua" w:eastAsia="SimSun"/>
      <w:szCs w:val="22"/>
      <w:lang w:eastAsia="zh-CN"/>
    </w:rPr>
  </w:style>
  <w:style w:type="character" w:styleId="1024" w:customStyle="1">
    <w:name w:val="Верхний колонтитул Знак"/>
    <w:link w:val="994"/>
    <w:rPr>
      <w:rFonts w:ascii="Arial" w:hAnsi="Arial" w:eastAsia="SimSun"/>
      <w:sz w:val="18"/>
      <w:lang w:val="en-US" w:eastAsia="zh-CN"/>
    </w:rPr>
  </w:style>
  <w:style w:type="paragraph" w:styleId="1025" w:customStyle="1">
    <w:name w:val="Table Text"/>
    <w:basedOn w:val="814"/>
    <w:link w:val="1030"/>
    <w:pPr>
      <w:jc w:val="both"/>
      <w:keepLines/>
    </w:pPr>
    <w:rPr>
      <w:rFonts w:ascii="Book Antiqua" w:hAnsi="Book Antiqua"/>
      <w:sz w:val="16"/>
    </w:rPr>
  </w:style>
  <w:style w:type="paragraph" w:styleId="1026" w:customStyle="1">
    <w:name w:val="Table Heading"/>
    <w:basedOn w:val="1025"/>
    <w:link w:val="1061"/>
    <w:pPr>
      <w:spacing w:before="120" w:after="120"/>
    </w:pPr>
    <w:rPr>
      <w:b/>
    </w:rPr>
  </w:style>
  <w:style w:type="paragraph" w:styleId="1027" w:customStyle="1">
    <w:name w:val="Heading Bar"/>
    <w:basedOn w:val="814"/>
    <w:next w:val="817"/>
    <w:pPr>
      <w:ind w:right="7920"/>
      <w:jc w:val="both"/>
      <w:keepLines/>
      <w:keepNext/>
      <w:spacing w:before="240"/>
      <w:shd w:val="solid" w:color="auto" w:fill="auto"/>
    </w:pPr>
    <w:rPr>
      <w:rFonts w:ascii="Book Antiqua" w:hAnsi="Book Antiqua"/>
      <w:color w:val="ffffff"/>
      <w:sz w:val="8"/>
    </w:rPr>
  </w:style>
  <w:style w:type="paragraph" w:styleId="1028" w:customStyle="1">
    <w:name w:val="Title Bar"/>
    <w:basedOn w:val="814"/>
    <w:link w:val="1043"/>
    <w:pPr>
      <w:ind w:left="2520" w:right="720"/>
      <w:jc w:val="both"/>
      <w:keepNext/>
      <w:pageBreakBefore/>
      <w:spacing w:before="1680"/>
      <w:shd w:val="solid" w:color="auto" w:fill="auto"/>
    </w:pPr>
    <w:rPr>
      <w:rFonts w:ascii="Book Antiqua" w:hAnsi="Book Antiqua"/>
      <w:sz w:val="36"/>
    </w:rPr>
  </w:style>
  <w:style w:type="paragraph" w:styleId="1029" w:customStyle="1">
    <w:name w:val="Title-Major"/>
    <w:basedOn w:val="1032"/>
    <w:link w:val="1046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030" w:customStyle="1">
    <w:name w:val="Table Text Знак"/>
    <w:link w:val="1025"/>
    <w:rPr>
      <w:rFonts w:ascii="Book Antiqua" w:hAnsi="Book Antiqua" w:eastAsia="SimSun"/>
      <w:sz w:val="16"/>
      <w:lang w:val="en-US" w:eastAsia="zh-CN"/>
    </w:rPr>
  </w:style>
  <w:style w:type="character" w:styleId="1031" w:customStyle="1">
    <w:name w:val="Highlighted Variable"/>
    <w:rPr>
      <w:rFonts w:ascii="Book Antiqua" w:hAnsi="Book Antiqua"/>
      <w:color w:val="0000ff"/>
    </w:rPr>
  </w:style>
  <w:style w:type="paragraph" w:styleId="1032">
    <w:name w:val="Title"/>
    <w:basedOn w:val="814"/>
    <w:next w:val="814"/>
    <w:link w:val="1033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033" w:customStyle="1">
    <w:name w:val="Заголовок Знак"/>
    <w:basedOn w:val="824"/>
    <w:link w:val="1032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034">
    <w:name w:val="Emphasis"/>
    <w:basedOn w:val="824"/>
    <w:uiPriority w:val="20"/>
    <w:qFormat/>
    <w:rPr>
      <w:rFonts w:asciiTheme="minorHAnsi" w:hAnsiTheme="minorHAnsi"/>
      <w:b/>
      <w:i/>
      <w:iCs/>
    </w:rPr>
  </w:style>
  <w:style w:type="character" w:styleId="1035" w:customStyle="1">
    <w:name w:val="Основной текст Знак"/>
    <w:link w:val="985"/>
    <w:rPr>
      <w:rFonts w:ascii="Arial" w:hAnsi="Arial" w:eastAsia="SimSun"/>
      <w:sz w:val="22"/>
      <w:lang w:val="en-US" w:eastAsia="zh-CN"/>
    </w:rPr>
  </w:style>
  <w:style w:type="paragraph" w:styleId="1036">
    <w:name w:val="Balloon Text"/>
    <w:basedOn w:val="814"/>
    <w:link w:val="1037"/>
    <w:pPr>
      <w:jc w:val="both"/>
    </w:pPr>
    <w:rPr>
      <w:rFonts w:ascii="Tahoma" w:hAnsi="Tahoma"/>
      <w:sz w:val="16"/>
      <w:szCs w:val="16"/>
    </w:rPr>
  </w:style>
  <w:style w:type="character" w:styleId="1037" w:customStyle="1">
    <w:name w:val="Текст выноски Знак"/>
    <w:link w:val="1036"/>
    <w:rPr>
      <w:rFonts w:ascii="Tahoma" w:hAnsi="Tahoma" w:eastAsia="SimSun" w:cs="Tahoma"/>
      <w:sz w:val="16"/>
      <w:szCs w:val="16"/>
      <w:lang w:val="en-US" w:eastAsia="zh-CN"/>
    </w:rPr>
  </w:style>
  <w:style w:type="paragraph" w:styleId="1038">
    <w:name w:val="Document Map"/>
    <w:basedOn w:val="814"/>
    <w:link w:val="1039"/>
    <w:pPr>
      <w:jc w:val="both"/>
    </w:pPr>
    <w:rPr>
      <w:rFonts w:ascii="Tahoma" w:hAnsi="Tahoma" w:cs="Tahoma"/>
      <w:sz w:val="16"/>
      <w:szCs w:val="16"/>
    </w:rPr>
  </w:style>
  <w:style w:type="character" w:styleId="1039" w:customStyle="1">
    <w:name w:val="Схема документа Знак"/>
    <w:basedOn w:val="824"/>
    <w:link w:val="1038"/>
    <w:rPr>
      <w:rFonts w:ascii="Tahoma" w:hAnsi="Tahoma" w:eastAsia="SimSun" w:cs="Tahoma"/>
      <w:sz w:val="16"/>
      <w:szCs w:val="16"/>
      <w:lang w:val="en-US" w:eastAsia="zh-CN"/>
    </w:rPr>
  </w:style>
  <w:style w:type="table" w:styleId="1040">
    <w:name w:val="Table Grid"/>
    <w:basedOn w:val="825"/>
    <w:uiPriority w:val="5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041" w:customStyle="1">
    <w:name w:val="title_line"/>
    <w:basedOn w:val="1028"/>
    <w:link w:val="1044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042" w:customStyle="1">
    <w:name w:val="title_doctype"/>
    <w:basedOn w:val="1029"/>
    <w:link w:val="1047"/>
    <w:rPr>
      <w:rFonts w:ascii="Book Antiqua" w:hAnsi="Book Antiqua"/>
    </w:rPr>
  </w:style>
  <w:style w:type="character" w:styleId="1043" w:customStyle="1">
    <w:name w:val="Title Bar Знак"/>
    <w:basedOn w:val="824"/>
    <w:link w:val="1028"/>
    <w:rPr>
      <w:rFonts w:eastAsia="SimSun"/>
      <w:sz w:val="36"/>
      <w:shd w:val="solid" w:color="auto" w:fill="auto"/>
      <w:lang w:val="en-US" w:eastAsia="zh-CN"/>
    </w:rPr>
  </w:style>
  <w:style w:type="character" w:styleId="1044" w:customStyle="1">
    <w:name w:val="title_line Знак"/>
    <w:basedOn w:val="1043"/>
    <w:link w:val="1041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045" w:customStyle="1">
    <w:name w:val="title_docname"/>
    <w:basedOn w:val="814"/>
    <w:pPr>
      <w:ind w:left="2520"/>
      <w:jc w:val="both"/>
      <w:spacing w:before="120" w:after="120"/>
    </w:pPr>
    <w:rPr>
      <w:rFonts w:ascii="Book Antiqua" w:hAnsi="Book Antiqua"/>
      <w:smallCaps/>
      <w:sz w:val="32"/>
      <w:szCs w:val="32"/>
    </w:rPr>
  </w:style>
  <w:style w:type="character" w:styleId="1046" w:customStyle="1">
    <w:name w:val="Title-Major Знак"/>
    <w:basedOn w:val="1033"/>
    <w:link w:val="1029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047" w:customStyle="1">
    <w:name w:val="title_doctype Знак"/>
    <w:basedOn w:val="1046"/>
    <w:link w:val="1042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048" w:customStyle="1">
    <w:name w:val="cont_line"/>
    <w:basedOn w:val="1027"/>
    <w:pPr>
      <w:ind w:right="7921"/>
    </w:pPr>
  </w:style>
  <w:style w:type="table" w:styleId="1049" w:customStyle="1">
    <w:name w:val="cont_table_base"/>
    <w:basedOn w:val="825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Liberation Sans" w:hAnsi="Liberation Sans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050" w:customStyle="1">
    <w:name w:val="Сетка таблицы светлая1"/>
    <w:basedOn w:val="825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051" w:customStyle="1">
    <w:name w:val="title_text_manager"/>
    <w:basedOn w:val="814"/>
    <w:link w:val="1052"/>
    <w:rPr>
      <w:rFonts w:ascii="Book Antiqua" w:hAnsi="Book Antiqua"/>
      <w:sz w:val="18"/>
      <w:szCs w:val="18"/>
    </w:rPr>
  </w:style>
  <w:style w:type="character" w:styleId="1052" w:customStyle="1">
    <w:name w:val="title_text_manager Знак"/>
    <w:basedOn w:val="824"/>
    <w:link w:val="1051"/>
    <w:rPr>
      <w:rFonts w:ascii="Book Antiqua" w:hAnsi="Book Antiqua" w:eastAsia="SimSun"/>
      <w:sz w:val="18"/>
      <w:szCs w:val="18"/>
      <w:lang w:eastAsia="zh-CN"/>
    </w:rPr>
  </w:style>
  <w:style w:type="character" w:styleId="1053" w:customStyle="1">
    <w:name w:val="Page Title Знак"/>
    <w:basedOn w:val="1035"/>
    <w:link w:val="1006"/>
    <w:rPr>
      <w:rFonts w:ascii="Arial" w:hAnsi="Arial" w:eastAsia="SimSun"/>
      <w:b/>
      <w:sz w:val="28"/>
      <w:szCs w:val="22"/>
      <w:lang w:val="en-US" w:eastAsia="en-US"/>
    </w:rPr>
  </w:style>
  <w:style w:type="character" w:styleId="1054" w:customStyle="1">
    <w:name w:val="Section Title Знак"/>
    <w:basedOn w:val="1035"/>
    <w:link w:val="1008"/>
    <w:rPr>
      <w:rFonts w:ascii="Arial" w:hAnsi="Arial" w:eastAsia="SimSun"/>
      <w:b/>
      <w:sz w:val="24"/>
      <w:szCs w:val="22"/>
      <w:lang w:val="en-US" w:eastAsia="en-US"/>
    </w:rPr>
  </w:style>
  <w:style w:type="paragraph" w:styleId="1055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056" w:customStyle="1">
    <w:name w:val="Bullet"/>
    <w:basedOn w:val="985"/>
    <w:link w:val="1060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057">
    <w:name w:val="annotation reference"/>
    <w:uiPriority w:val="99"/>
    <w:semiHidden/>
    <w:rPr>
      <w:sz w:val="16"/>
    </w:rPr>
  </w:style>
  <w:style w:type="paragraph" w:styleId="1058">
    <w:name w:val="annotation text"/>
    <w:basedOn w:val="814"/>
    <w:link w:val="1059"/>
    <w:uiPriority w:val="99"/>
    <w:semiHidden/>
    <w:rPr>
      <w:rFonts w:ascii="Book Antiqua" w:hAnsi="Book Antiqua" w:eastAsia="Times New Roman"/>
    </w:rPr>
  </w:style>
  <w:style w:type="character" w:styleId="1059" w:customStyle="1">
    <w:name w:val="Текст примечания Знак"/>
    <w:basedOn w:val="824"/>
    <w:link w:val="1058"/>
    <w:uiPriority w:val="99"/>
    <w:semiHidden/>
    <w:rPr>
      <w:rFonts w:ascii="Book Antiqua" w:hAnsi="Book Antiqua"/>
      <w:sz w:val="22"/>
      <w:lang w:val="en-US" w:eastAsia="en-US"/>
    </w:rPr>
  </w:style>
  <w:style w:type="character" w:styleId="1060" w:customStyle="1">
    <w:name w:val="Bullet Знак"/>
    <w:link w:val="1056"/>
    <w:rPr>
      <w:rFonts w:ascii="Book Antiqua" w:hAnsi="Book Antiqua"/>
      <w:sz w:val="22"/>
      <w:lang w:val="en-US" w:eastAsia="en-US"/>
    </w:rPr>
  </w:style>
  <w:style w:type="character" w:styleId="1061" w:customStyle="1">
    <w:name w:val="Table Heading Знак"/>
    <w:link w:val="1026"/>
    <w:rPr>
      <w:rFonts w:ascii="Book Antiqua" w:hAnsi="Book Antiqua" w:eastAsia="SimSun"/>
      <w:b/>
      <w:sz w:val="16"/>
      <w:szCs w:val="22"/>
      <w:lang w:eastAsia="zh-CN"/>
    </w:rPr>
  </w:style>
  <w:style w:type="paragraph" w:styleId="1062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063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064" w:customStyle="1">
    <w:name w:val="cont_text_plain"/>
    <w:link w:val="1098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065" w:customStyle="1">
    <w:name w:val="cont_text_b"/>
    <w:basedOn w:val="1064"/>
    <w:link w:val="1067"/>
    <w:rPr>
      <w:b/>
      <w:bCs/>
      <w:lang w:val="en-US"/>
    </w:rPr>
  </w:style>
  <w:style w:type="paragraph" w:styleId="1066" w:customStyle="1">
    <w:name w:val="cont_text_bi"/>
    <w:basedOn w:val="1064"/>
    <w:link w:val="1068"/>
    <w:rPr>
      <w:b/>
      <w:bCs/>
      <w:i/>
    </w:rPr>
  </w:style>
  <w:style w:type="character" w:styleId="1067" w:customStyle="1">
    <w:name w:val="cont_text_b Знак"/>
    <w:basedOn w:val="824"/>
    <w:link w:val="1065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068" w:customStyle="1">
    <w:name w:val="cont_text_bi Знак"/>
    <w:basedOn w:val="824"/>
    <w:link w:val="1066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069" w:customStyle="1">
    <w:name w:val="cont_header4"/>
    <w:pPr>
      <w:numPr>
        <w:ilvl w:val="2"/>
        <w:numId w:val="10"/>
      </w:numPr>
      <w:ind w:left="504"/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070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071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072">
    <w:name w:val="Book Title"/>
    <w:basedOn w:val="824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073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074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075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076" w:customStyle="1">
    <w:name w:val="cont_text_bu"/>
    <w:basedOn w:val="1066"/>
    <w:rPr>
      <w:i w:val="0"/>
    </w:rPr>
  </w:style>
  <w:style w:type="paragraph" w:styleId="1077" w:customStyle="1">
    <w:name w:val="cont_text_u"/>
    <w:basedOn w:val="1064"/>
    <w:rPr>
      <w:u w:val="single"/>
    </w:rPr>
  </w:style>
  <w:style w:type="paragraph" w:styleId="1078" w:customStyle="1">
    <w:name w:val="cont_text_iu"/>
    <w:basedOn w:val="1064"/>
    <w:rPr>
      <w:i/>
      <w:u w:val="single"/>
    </w:rPr>
  </w:style>
  <w:style w:type="paragraph" w:styleId="1079" w:customStyle="1">
    <w:name w:val="cont_text_biu"/>
    <w:basedOn w:val="1064"/>
    <w:rPr>
      <w:b/>
      <w:i/>
      <w:u w:val="single"/>
    </w:rPr>
  </w:style>
  <w:style w:type="paragraph" w:styleId="1080" w:customStyle="1">
    <w:name w:val="cont_table_b"/>
    <w:basedOn w:val="1063"/>
    <w:rPr>
      <w:b/>
      <w:lang w:val="en-US"/>
    </w:rPr>
  </w:style>
  <w:style w:type="paragraph" w:styleId="1081" w:customStyle="1">
    <w:name w:val="cont_table_i"/>
    <w:basedOn w:val="1063"/>
    <w:rPr>
      <w:i/>
    </w:rPr>
  </w:style>
  <w:style w:type="paragraph" w:styleId="1082" w:customStyle="1">
    <w:name w:val="cont_table_u"/>
    <w:basedOn w:val="1063"/>
    <w:rPr>
      <w:u w:val="single"/>
    </w:rPr>
  </w:style>
  <w:style w:type="paragraph" w:styleId="1083" w:customStyle="1">
    <w:name w:val="cont_table_bi"/>
    <w:basedOn w:val="1063"/>
    <w:rPr>
      <w:b/>
      <w:i/>
    </w:rPr>
  </w:style>
  <w:style w:type="paragraph" w:styleId="1084" w:customStyle="1">
    <w:name w:val="cont_table_bu"/>
    <w:basedOn w:val="1063"/>
    <w:rPr>
      <w:b/>
      <w:u w:val="single"/>
    </w:rPr>
  </w:style>
  <w:style w:type="paragraph" w:styleId="1085" w:customStyle="1">
    <w:name w:val="cont_table_iu"/>
    <w:basedOn w:val="1063"/>
    <w:rPr>
      <w:i/>
      <w:u w:val="single"/>
    </w:rPr>
  </w:style>
  <w:style w:type="paragraph" w:styleId="1086" w:customStyle="1">
    <w:name w:val="cont_table_biu"/>
    <w:basedOn w:val="1063"/>
    <w:rPr>
      <w:b/>
      <w:i/>
      <w:u w:val="single"/>
    </w:rPr>
  </w:style>
  <w:style w:type="paragraph" w:styleId="1087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088">
    <w:name w:val="List Paragraph"/>
    <w:basedOn w:val="814"/>
    <w:uiPriority w:val="34"/>
    <w:qFormat/>
    <w:pPr>
      <w:contextualSpacing/>
      <w:ind w:left="720"/>
    </w:pPr>
  </w:style>
  <w:style w:type="paragraph" w:styleId="1089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090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091" w:customStyle="1">
    <w:name w:val="title_table_approved"/>
    <w:basedOn w:val="825"/>
    <w:uiPriority w:val="99"/>
    <w:rPr>
      <w:rFonts w:ascii="Book Antiqua" w:hAnsi="Book Antiqua"/>
    </w:rPr>
    <w:tblPr/>
  </w:style>
  <w:style w:type="paragraph" w:styleId="1092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093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094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095" w:customStyle="1">
    <w:name w:val="cont_legent_header"/>
    <w:basedOn w:val="814"/>
    <w:rPr>
      <w:rFonts w:ascii="Book Antiqua" w:hAnsi="Book Antiqua"/>
      <w:b/>
      <w:sz w:val="18"/>
      <w:szCs w:val="18"/>
    </w:rPr>
  </w:style>
  <w:style w:type="paragraph" w:styleId="1096" w:customStyle="1">
    <w:name w:val="cont_list_ordered_1"/>
    <w:basedOn w:val="1064"/>
    <w:link w:val="1099"/>
    <w:pPr>
      <w:numPr>
        <w:ilvl w:val="0"/>
        <w:numId w:val="9"/>
      </w:numPr>
    </w:pPr>
  </w:style>
  <w:style w:type="paragraph" w:styleId="1097" w:customStyle="1">
    <w:name w:val="cont_list_ordered_2"/>
    <w:basedOn w:val="1096"/>
    <w:link w:val="1101"/>
    <w:pPr>
      <w:numPr>
        <w:ilvl w:val="1"/>
      </w:numPr>
    </w:pPr>
    <w:rPr>
      <w:lang w:val="en-US"/>
    </w:rPr>
  </w:style>
  <w:style w:type="character" w:styleId="1098" w:customStyle="1">
    <w:name w:val="cont_text_plain Знак"/>
    <w:basedOn w:val="824"/>
    <w:link w:val="1064"/>
    <w:rPr>
      <w:rFonts w:ascii="Book Antiqua" w:hAnsi="Book Antiqua" w:eastAsia="SimSun"/>
      <w:lang w:eastAsia="zh-CN"/>
    </w:rPr>
  </w:style>
  <w:style w:type="character" w:styleId="1099" w:customStyle="1">
    <w:name w:val="cont_list_ordered_1 Знак"/>
    <w:basedOn w:val="1098"/>
    <w:link w:val="1096"/>
    <w:rPr>
      <w:rFonts w:ascii="Book Antiqua" w:hAnsi="Book Antiqua" w:eastAsia="SimSun"/>
      <w:lang w:eastAsia="zh-CN"/>
    </w:rPr>
  </w:style>
  <w:style w:type="paragraph" w:styleId="1100" w:customStyle="1">
    <w:name w:val="cont_list_ordered_3"/>
    <w:basedOn w:val="1097"/>
    <w:link w:val="1102"/>
    <w:pPr>
      <w:numPr>
        <w:ilvl w:val="2"/>
      </w:numPr>
    </w:pPr>
  </w:style>
  <w:style w:type="character" w:styleId="1101" w:customStyle="1">
    <w:name w:val="cont_list_ordered_2 Знак"/>
    <w:basedOn w:val="1099"/>
    <w:link w:val="1097"/>
    <w:rPr>
      <w:rFonts w:ascii="Book Antiqua" w:hAnsi="Book Antiqua" w:eastAsia="SimSun"/>
      <w:lang w:val="en-US" w:eastAsia="zh-CN"/>
    </w:rPr>
  </w:style>
  <w:style w:type="character" w:styleId="1102" w:customStyle="1">
    <w:name w:val="cont_list_ordered_3 Знак"/>
    <w:basedOn w:val="1101"/>
    <w:link w:val="1100"/>
    <w:rPr>
      <w:rFonts w:ascii="Book Antiqua" w:hAnsi="Book Antiqua" w:eastAsia="SimSun"/>
      <w:lang w:val="en-US" w:eastAsia="zh-CN"/>
    </w:rPr>
  </w:style>
  <w:style w:type="character" w:styleId="1103" w:customStyle="1">
    <w:name w:val="Заголовок 1 Знак"/>
    <w:basedOn w:val="824"/>
    <w:link w:val="815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104" w:customStyle="1">
    <w:name w:val="Заголовок 3 Знак"/>
    <w:basedOn w:val="824"/>
    <w:link w:val="817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105" w:customStyle="1">
    <w:name w:val="Заголовок 4 Знак"/>
    <w:basedOn w:val="824"/>
    <w:link w:val="818"/>
    <w:uiPriority w:val="9"/>
    <w:rPr>
      <w:b/>
      <w:bCs/>
      <w:sz w:val="28"/>
      <w:szCs w:val="28"/>
    </w:rPr>
  </w:style>
  <w:style w:type="character" w:styleId="1106" w:customStyle="1">
    <w:name w:val="Заголовок 5 Знак"/>
    <w:basedOn w:val="824"/>
    <w:link w:val="819"/>
    <w:uiPriority w:val="9"/>
    <w:rPr>
      <w:b/>
      <w:bCs/>
      <w:i/>
      <w:iCs/>
      <w:sz w:val="26"/>
      <w:szCs w:val="26"/>
    </w:rPr>
  </w:style>
  <w:style w:type="character" w:styleId="1107" w:customStyle="1">
    <w:name w:val="Заголовок 6 Знак"/>
    <w:basedOn w:val="824"/>
    <w:link w:val="820"/>
    <w:uiPriority w:val="9"/>
    <w:rPr>
      <w:b/>
      <w:bCs/>
    </w:rPr>
  </w:style>
  <w:style w:type="character" w:styleId="1108" w:customStyle="1">
    <w:name w:val="Заголовок 7 Знак"/>
    <w:basedOn w:val="824"/>
    <w:link w:val="821"/>
    <w:uiPriority w:val="9"/>
    <w:rPr>
      <w:sz w:val="24"/>
      <w:szCs w:val="24"/>
    </w:rPr>
  </w:style>
  <w:style w:type="character" w:styleId="1109" w:customStyle="1">
    <w:name w:val="Заголовок 8 Знак"/>
    <w:basedOn w:val="824"/>
    <w:link w:val="822"/>
    <w:uiPriority w:val="9"/>
    <w:rPr>
      <w:i/>
      <w:iCs/>
      <w:sz w:val="24"/>
      <w:szCs w:val="24"/>
    </w:rPr>
  </w:style>
  <w:style w:type="character" w:styleId="1110" w:customStyle="1">
    <w:name w:val="Заголовок 9 Знак"/>
    <w:basedOn w:val="824"/>
    <w:link w:val="823"/>
    <w:uiPriority w:val="9"/>
    <w:rPr>
      <w:rFonts w:asciiTheme="majorHAnsi" w:hAnsiTheme="majorHAnsi" w:eastAsiaTheme="majorEastAsia"/>
    </w:rPr>
  </w:style>
  <w:style w:type="paragraph" w:styleId="1111">
    <w:name w:val="Subtitle"/>
    <w:basedOn w:val="814"/>
    <w:next w:val="814"/>
    <w:link w:val="1112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/>
    </w:rPr>
  </w:style>
  <w:style w:type="character" w:styleId="1112" w:customStyle="1">
    <w:name w:val="Подзаголовок Знак"/>
    <w:basedOn w:val="824"/>
    <w:link w:val="1111"/>
    <w:uiPriority w:val="11"/>
    <w:rPr>
      <w:rFonts w:asciiTheme="majorHAnsi" w:hAnsiTheme="majorHAnsi" w:eastAsiaTheme="majorEastAsia"/>
      <w:sz w:val="24"/>
      <w:szCs w:val="24"/>
    </w:rPr>
  </w:style>
  <w:style w:type="character" w:styleId="1113">
    <w:name w:val="Strong"/>
    <w:basedOn w:val="824"/>
    <w:uiPriority w:val="22"/>
    <w:qFormat/>
    <w:rPr>
      <w:b/>
      <w:bCs/>
    </w:rPr>
  </w:style>
  <w:style w:type="paragraph" w:styleId="1114">
    <w:name w:val="No Spacing"/>
    <w:basedOn w:val="814"/>
    <w:uiPriority w:val="1"/>
    <w:qFormat/>
    <w:rPr>
      <w:szCs w:val="32"/>
    </w:rPr>
  </w:style>
  <w:style w:type="paragraph" w:styleId="1115">
    <w:name w:val="Quote"/>
    <w:basedOn w:val="814"/>
    <w:next w:val="814"/>
    <w:link w:val="1116"/>
    <w:uiPriority w:val="29"/>
    <w:qFormat/>
    <w:rPr>
      <w:i/>
    </w:rPr>
  </w:style>
  <w:style w:type="character" w:styleId="1116" w:customStyle="1">
    <w:name w:val="Цитата 2 Знак"/>
    <w:basedOn w:val="824"/>
    <w:link w:val="1115"/>
    <w:uiPriority w:val="29"/>
    <w:rPr>
      <w:i/>
      <w:sz w:val="24"/>
      <w:szCs w:val="24"/>
    </w:rPr>
  </w:style>
  <w:style w:type="paragraph" w:styleId="1117">
    <w:name w:val="Intense Quote"/>
    <w:basedOn w:val="814"/>
    <w:next w:val="814"/>
    <w:link w:val="1118"/>
    <w:uiPriority w:val="30"/>
    <w:qFormat/>
    <w:pPr>
      <w:ind w:left="720" w:right="720"/>
    </w:pPr>
    <w:rPr>
      <w:b/>
      <w:i/>
    </w:rPr>
  </w:style>
  <w:style w:type="character" w:styleId="1118" w:customStyle="1">
    <w:name w:val="Выделенная цитата Знак"/>
    <w:basedOn w:val="824"/>
    <w:link w:val="1117"/>
    <w:uiPriority w:val="30"/>
    <w:rPr>
      <w:b/>
      <w:i/>
      <w:sz w:val="24"/>
    </w:rPr>
  </w:style>
  <w:style w:type="character" w:styleId="1119">
    <w:name w:val="Subtle Emphasis"/>
    <w:uiPriority w:val="19"/>
    <w:qFormat/>
    <w:rPr>
      <w:i/>
      <w:color w:val="5a5a5a" w:themeColor="text1" w:themeTint="A5"/>
    </w:rPr>
  </w:style>
  <w:style w:type="character" w:styleId="1120">
    <w:name w:val="Intense Emphasis"/>
    <w:basedOn w:val="824"/>
    <w:uiPriority w:val="21"/>
    <w:qFormat/>
    <w:rPr>
      <w:b/>
      <w:i/>
      <w:sz w:val="24"/>
      <w:szCs w:val="24"/>
      <w:u w:val="single"/>
    </w:rPr>
  </w:style>
  <w:style w:type="character" w:styleId="1121">
    <w:name w:val="Subtle Reference"/>
    <w:basedOn w:val="824"/>
    <w:uiPriority w:val="31"/>
    <w:qFormat/>
    <w:rPr>
      <w:sz w:val="24"/>
      <w:szCs w:val="24"/>
      <w:u w:val="single"/>
    </w:rPr>
  </w:style>
  <w:style w:type="character" w:styleId="1122">
    <w:name w:val="Intense Reference"/>
    <w:basedOn w:val="824"/>
    <w:uiPriority w:val="32"/>
    <w:qFormat/>
    <w:rPr>
      <w:b/>
      <w:sz w:val="24"/>
      <w:u w:val="single"/>
    </w:rPr>
  </w:style>
  <w:style w:type="paragraph" w:styleId="1123">
    <w:name w:val="TOC Heading"/>
    <w:basedOn w:val="815"/>
    <w:next w:val="814"/>
    <w:uiPriority w:val="39"/>
    <w:semiHidden/>
    <w:unhideWhenUsed/>
    <w:qFormat/>
    <w:pPr>
      <w:outlineLvl w:val="9"/>
    </w:pPr>
  </w:style>
  <w:style w:type="paragraph" w:styleId="1124" w:customStyle="1">
    <w:name w:val="Document Name"/>
    <w:next w:val="814"/>
    <w:link w:val="1128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125" w:customStyle="1">
    <w:name w:val="fdr_subtitle"/>
    <w:basedOn w:val="814"/>
    <w:link w:val="1127"/>
    <w:qFormat/>
    <w:pPr>
      <w:jc w:val="center"/>
      <w:spacing w:line="276" w:lineRule="auto"/>
    </w:pPr>
    <w:rPr>
      <w:rFonts w:ascii="Book Antiqua" w:hAnsi="Book Antiqua"/>
    </w:rPr>
  </w:style>
  <w:style w:type="paragraph" w:styleId="1126" w:customStyle="1">
    <w:name w:val="fdr_title"/>
    <w:basedOn w:val="1124"/>
    <w:link w:val="1129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127" w:customStyle="1">
    <w:name w:val="fdr_subtitle Знак"/>
    <w:basedOn w:val="824"/>
    <w:link w:val="1125"/>
    <w:rPr>
      <w:rFonts w:ascii="Book Antiqua" w:hAnsi="Book Antiqua" w:eastAsiaTheme="minorHAnsi" w:cstheme="minorBidi"/>
      <w:lang w:eastAsia="en-US"/>
    </w:rPr>
  </w:style>
  <w:style w:type="character" w:styleId="1128" w:customStyle="1">
    <w:name w:val="Document Name Знак"/>
    <w:basedOn w:val="824"/>
    <w:link w:val="1124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129" w:customStyle="1">
    <w:name w:val="fdr_title Знак"/>
    <w:basedOn w:val="1128"/>
    <w:link w:val="1126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130" w:customStyle="1">
    <w:name w:val="Confirmation text"/>
    <w:basedOn w:val="814"/>
    <w:link w:val="1131"/>
    <w:pPr>
      <w:ind w:firstLine="709"/>
      <w:jc w:val="center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131" w:customStyle="1">
    <w:name w:val="Confirmation text Знак"/>
    <w:link w:val="1130"/>
    <w:rPr>
      <w:rFonts w:ascii="Times New Roman" w:hAnsi="Times New Roman" w:eastAsia="Times New Roman"/>
      <w:sz w:val="24"/>
      <w:szCs w:val="24"/>
      <w:lang w:eastAsia="en-US"/>
    </w:rPr>
  </w:style>
  <w:style w:type="paragraph" w:styleId="1132" w:customStyle="1">
    <w:name w:val="fdr_table_title"/>
    <w:basedOn w:val="1130"/>
    <w:link w:val="1133"/>
    <w:qFormat/>
    <w:pPr>
      <w:ind w:firstLine="0"/>
    </w:pPr>
    <w:rPr>
      <w:rFonts w:ascii="Book Antiqua" w:hAnsi="Book Antiqua"/>
      <w:szCs w:val="22"/>
    </w:rPr>
  </w:style>
  <w:style w:type="character" w:styleId="1133" w:customStyle="1">
    <w:name w:val="fdr_table_title Знак"/>
    <w:basedOn w:val="1131"/>
    <w:link w:val="1132"/>
    <w:rPr>
      <w:rFonts w:ascii="Book Antiqua" w:hAnsi="Book Antiqua" w:eastAsia="Times New Roman"/>
      <w:sz w:val="24"/>
      <w:szCs w:val="24"/>
      <w:lang w:eastAsia="en-US"/>
    </w:rPr>
  </w:style>
  <w:style w:type="paragraph" w:styleId="1134" w:customStyle="1">
    <w:name w:val="Подзаголовок инструкции"/>
    <w:basedOn w:val="815"/>
    <w:link w:val="1135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135" w:customStyle="1">
    <w:name w:val="Подзаголовок инструкции Знак"/>
    <w:basedOn w:val="1103"/>
    <w:link w:val="1134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136">
    <w:name w:val="annotation subject"/>
    <w:basedOn w:val="1058"/>
    <w:next w:val="1058"/>
    <w:link w:val="1137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137" w:customStyle="1">
    <w:name w:val="Тема примечания Знак"/>
    <w:basedOn w:val="1059"/>
    <w:link w:val="1136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138" w:customStyle="1">
    <w:name w:val="Table_Caption"/>
    <w:basedOn w:val="814"/>
    <w:next w:val="814"/>
    <w:link w:val="1139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139" w:customStyle="1">
    <w:name w:val="Table_Caption Char"/>
    <w:link w:val="1138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140">
    <w:name w:val="Hyperlink"/>
    <w:basedOn w:val="824"/>
    <w:unhideWhenUsed/>
    <w:rPr>
      <w:color w:val="0000ff" w:themeColor="hyperlink"/>
      <w:u w:val="single"/>
    </w:rPr>
  </w:style>
  <w:style w:type="character" w:styleId="1141" w:customStyle="1">
    <w:name w:val="Неразрешенное упоминание1"/>
    <w:basedOn w:val="824"/>
    <w:uiPriority w:val="99"/>
    <w:semiHidden/>
    <w:unhideWhenUsed/>
    <w:rPr>
      <w:color w:val="605e5c"/>
      <w:shd w:val="clear" w:color="auto" w:fill="e1dfdd"/>
    </w:rPr>
  </w:style>
  <w:style w:type="paragraph" w:styleId="1142">
    <w:name w:val="Normal (Web)"/>
    <w:basedOn w:val="81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43" w:customStyle="1">
    <w:name w:val="Выделение блока текста"/>
    <w:basedOn w:val="814"/>
    <w:link w:val="1144"/>
    <w:qFormat/>
    <w:pPr>
      <w:ind w:left="708"/>
      <w:pBdr>
        <w:left w:val="single" w:color="365F91" w:themeColor="accent1" w:themeShade="BF" w:sz="4" w:space="4"/>
      </w:pBdr>
    </w:pPr>
  </w:style>
  <w:style w:type="character" w:styleId="1144" w:customStyle="1">
    <w:name w:val="Выделение блока текста Знак"/>
    <w:basedOn w:val="824"/>
    <w:link w:val="1143"/>
    <w:rPr>
      <w:rFonts w:eastAsiaTheme="minorHAnsi" w:cstheme="minorBidi"/>
      <w:lang w:eastAsia="en-US"/>
    </w:rPr>
  </w:style>
  <w:style w:type="paragraph" w:styleId="1145" w:customStyle="1">
    <w:name w:val="Важно"/>
    <w:basedOn w:val="814"/>
    <w:next w:val="814"/>
    <w:link w:val="1146"/>
    <w:qFormat/>
    <w:pPr>
      <w:ind w:left="227"/>
      <w:pBdr>
        <w:left w:val="single" w:color="365F91" w:themeColor="accent1" w:themeShade="BF" w:sz="4" w:space="4"/>
      </w:pBdr>
    </w:pPr>
    <w:rPr>
      <w:i/>
    </w:rPr>
  </w:style>
  <w:style w:type="character" w:styleId="1146" w:customStyle="1">
    <w:name w:val="Важно Знак"/>
    <w:basedOn w:val="824"/>
    <w:link w:val="1145"/>
    <w:rPr>
      <w:rFonts w:eastAsiaTheme="minorHAnsi" w:cstheme="minorBidi"/>
      <w:i/>
      <w:lang w:eastAsia="en-US"/>
    </w:rPr>
  </w:style>
  <w:style w:type="paragraph" w:styleId="1147" w:customStyle="1">
    <w:name w:val="Обрамление"/>
    <w:basedOn w:val="814"/>
    <w:next w:val="814"/>
    <w:link w:val="1148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148" w:customStyle="1">
    <w:name w:val="Обрамление Знак"/>
    <w:basedOn w:val="824"/>
    <w:link w:val="1147"/>
    <w:rPr>
      <w:rFonts w:eastAsiaTheme="minorHAnsi" w:cstheme="minorBidi"/>
      <w:lang w:eastAsia="en-US"/>
    </w:rPr>
  </w:style>
  <w:style w:type="paragraph" w:styleId="1149">
    <w:name w:val="Revision"/>
    <w:hidden/>
    <w:uiPriority w:val="99"/>
    <w:semiHidden/>
    <w:rPr>
      <w:rFonts w:eastAsiaTheme="minorHAnsi" w:cstheme="minorBidi"/>
      <w:lang w:eastAsia="en-US"/>
    </w:rPr>
  </w:style>
  <w:style w:type="table" w:styleId="1150" w:customStyle="1">
    <w:name w:val="cont_table_base1"/>
    <w:basedOn w:val="825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paragraph" w:styleId="1151" w:customStyle="1">
    <w:name w:val="исполнитель"/>
    <w:basedOn w:val="814"/>
    <w:pPr>
      <w:ind w:left="284" w:right="-284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152" w:customStyle="1">
    <w:name w:val="cont_table_base2"/>
    <w:basedOn w:val="825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153" w:customStyle="1">
    <w:name w:val="cont_table_base3"/>
    <w:basedOn w:val="825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character" w:styleId="1154" w:customStyle="1">
    <w:name w:val="t286pc"/>
    <w:basedOn w:val="82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CB728-74E7-46D3-8C4C-2B8F9E84F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Oleynikova Tatyana</dc:creator>
  <cp:keywords/>
  <dc:description/>
  <cp:lastModifiedBy>interyaeva</cp:lastModifiedBy>
  <cp:revision>8</cp:revision>
  <dcterms:created xsi:type="dcterms:W3CDTF">2026-06-15T14:22:00Z</dcterms:created>
  <dcterms:modified xsi:type="dcterms:W3CDTF">2026-07-17T11:46:52Z</dcterms:modified>
</cp:coreProperties>
</file>