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78"/>
        <w:contextualSpacing/>
        <w:pageBreakBefore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</w:r>
      <w:bookmarkStart w:id="0" w:name="уг"/>
      <w:r>
        <w:rPr>
          <w:rFonts w:ascii="Liberation Sans" w:hAnsi="Liberation Sans" w:eastAsia="Liberation Sans" w:cs="Liberation Sans"/>
        </w:rPr>
      </w:r>
      <w:bookmarkEnd w:id="0"/>
      <w:r>
        <w:rPr>
          <w:rFonts w:ascii="Liberation Sans" w:hAnsi="Liberation Sans" w:eastAsia="Liberation Sans" w:cs="Liberation Sans"/>
        </w:rPr>
        <w:t xml:space="preserve">ГОСУДАРСТВЕННЫЙ КОНТРАКТ </w:t>
      </w:r>
      <w:r>
        <w:rPr>
          <w:rFonts w:ascii="Liberation Sans" w:hAnsi="Liberation Sans" w:eastAsia="Liberation Sans" w:cs="Liberation Sans"/>
          <w:bCs w:val="0"/>
        </w:rPr>
        <w:t xml:space="preserve">№</w:t>
      </w:r>
      <w:r>
        <w:rPr>
          <w:rFonts w:ascii="Liberation Sans" w:hAnsi="Liberation Sans" w:eastAsia="Liberation Sans" w:cs="Liberation Sans"/>
          <w:b w:val="0"/>
          <w:bCs w:val="0"/>
        </w:rPr>
        <w:t xml:space="preserve"> ______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contextualSpacing/>
        <w:jc w:val="center"/>
        <w:spacing w:after="0" w:line="17" w:lineRule="atLeast"/>
        <w:rPr>
          <w:rFonts w:ascii="Liberation Sans" w:hAnsi="Liberation Sans" w:cs="Liberation Sans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</w:rPr>
        <w:t xml:space="preserve">на в</w:t>
      </w:r>
      <w:r>
        <w:rPr>
          <w:rFonts w:ascii="Liberation Sans" w:hAnsi="Liberation Sans" w:eastAsia="Liberation Sans" w:cs="Liberation Sans"/>
          <w:lang w:val="ru-RU"/>
        </w:rPr>
        <w:t xml:space="preserve">ыполнение работ по модернизации государственной информационной системы «Единая система кадрового учета Ямало-Ненецкого автономного округа»</w:t>
      </w:r>
      <w:r>
        <w:rPr>
          <w:rFonts w:ascii="Liberation Sans" w:hAnsi="Liberation Sans" w:eastAsia="Liberation Sans" w:cs="Liberation Sans"/>
          <w:lang w:val="ru-RU"/>
        </w:rPr>
        <w:t xml:space="preserve">    </w:t>
      </w:r>
      <w:r>
        <w:rPr>
          <w:rFonts w:ascii="Liberation Sans" w:hAnsi="Liberation Sans" w:cs="Liberation Sans"/>
          <w:sz w:val="24"/>
          <w:szCs w:val="24"/>
          <w:highlight w:val="none"/>
        </w:rPr>
      </w:r>
      <w:r>
        <w:rPr>
          <w:rFonts w:ascii="Liberation Sans" w:hAnsi="Liberation Sans" w:cs="Liberation Sans"/>
          <w:sz w:val="24"/>
          <w:szCs w:val="24"/>
          <w:highlight w:val="none"/>
        </w:rPr>
      </w:r>
    </w:p>
    <w:p>
      <w:pPr>
        <w:pStyle w:val="1077"/>
        <w:contextualSpacing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contextualSpacing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  <w:t xml:space="preserve">г. Салехард</w:t>
      </w:r>
      <w:r>
        <w:rPr>
          <w:rFonts w:ascii="Liberation Sans" w:hAnsi="Liberation Sans" w:eastAsia="Liberation Sans" w:cs="Liberation Sans"/>
        </w:rPr>
        <w:t xml:space="preserve">  </w:t>
      </w:r>
      <w:r>
        <w:rPr>
          <w:rFonts w:ascii="Liberation Sans" w:hAnsi="Liberation Sans" w:eastAsia="Liberation Sans" w:cs="Liberation Sans"/>
        </w:rPr>
        <w:t xml:space="preserve">   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contextualSpacing/>
        <w:ind w:firstLine="540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cs="Liberation Sans"/>
        </w:rPr>
        <w:t xml:space="preserve">  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contextualSpacing/>
        <w:ind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Департамент информационных технологий и связи Ямало-Ненецкого автономного округа, именуемый в да</w:t>
      </w:r>
      <w:r>
        <w:rPr>
          <w:rFonts w:ascii="Liberation Sans" w:hAnsi="Liberation Sans" w:eastAsia="Liberation Sans" w:cs="Liberation Sans"/>
        </w:rPr>
        <w:t xml:space="preserve">льнейшем «Заказчик», в лице ___________________, действующего на основании _________________________, с одной стороны, и ____________________, именуемое в дальнейшем «Исполнитель», в лице ___________________, действующего на основании _____________________</w:t>
      </w:r>
      <w:r>
        <w:rPr>
          <w:rFonts w:ascii="Liberation Sans" w:hAnsi="Liberation Sans" w:eastAsia="Liberation Sans" w:cs="Liberation Sans"/>
        </w:rPr>
        <w:t xml:space="preserve">___, с другой стороны, совместно именуемые в да</w:t>
      </w:r>
      <w:r>
        <w:rPr>
          <w:rFonts w:ascii="Liberation Sans" w:hAnsi="Liberation Sans" w:eastAsia="Liberation Sans" w:cs="Liberation Sans"/>
          <w:highlight w:val="none"/>
        </w:rPr>
        <w:t xml:space="preserve">льнейшем «Сторонами», а по отдельности «Сторона», на основании ______________, заключили настоящий государственный контракт (далее – Контракт) </w:t>
      </w:r>
      <w:r>
        <w:rPr>
          <w:rFonts w:ascii="Liberation Sans" w:hAnsi="Liberation Sans" w:eastAsia="Liberation Sans" w:cs="Liberation Sans"/>
          <w:highlight w:val="none"/>
        </w:rPr>
        <w:t xml:space="preserve">в рамках государственной программы</w:t>
      </w:r>
      <w:r>
        <w:rPr>
          <w:rFonts w:ascii="Liberation Sans" w:hAnsi="Liberation Sans" w:eastAsia="Liberation Sans" w:cs="Liberation Sans"/>
          <w:highlight w:val="none"/>
        </w:rPr>
        <w:t xml:space="preserve"> Ямало-Ненецкого автономного округа «Информационное обществ</w:t>
      </w:r>
      <w:r>
        <w:rPr>
          <w:rFonts w:ascii="Liberation Sans" w:hAnsi="Liberation Sans" w:eastAsia="Liberation Sans" w:cs="Liberation Sans"/>
        </w:rPr>
        <w:t xml:space="preserve">о», </w:t>
      </w:r>
      <w:r>
        <w:rPr>
          <w:rFonts w:ascii="Liberation Sans" w:hAnsi="Liberation Sans" w:eastAsia="Liberation Sans" w:cs="Liberation Sans"/>
        </w:rPr>
        <w:t xml:space="preserve">утверждённой</w:t>
      </w:r>
      <w:r>
        <w:rPr>
          <w:rFonts w:ascii="Liberation Sans" w:hAnsi="Liberation Sans" w:eastAsia="Liberation Sans" w:cs="Liberation Sans"/>
        </w:rPr>
        <w:t xml:space="preserve"> постановлением Правительства Ямало-Ненецкого автономного округа от 25 декабря 2013 года № 1110-П, о нижеследующем:</w:t>
      </w:r>
      <w:r>
        <w:rPr>
          <w:rFonts w:ascii="Liberation Sans" w:hAnsi="Liberation Sans" w:eastAsia="Liberation Sans" w:cs="Liberation Sans"/>
        </w:rPr>
        <w:t xml:space="preserve">  </w:t>
      </w:r>
      <w:r>
        <w:rPr>
          <w:rFonts w:ascii="Liberation Sans" w:hAnsi="Liberation Sans" w:cs="Liberation Sans"/>
        </w:rPr>
      </w:r>
    </w:p>
    <w:p>
      <w:pPr>
        <w:pStyle w:val="1077"/>
        <w:contextualSpacing/>
        <w:ind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numPr>
          <w:ilvl w:val="0"/>
          <w:numId w:val="1"/>
        </w:numPr>
        <w:contextualSpacing/>
        <w:ind w:left="0" w:firstLine="0"/>
        <w:jc w:val="center"/>
        <w:spacing w:after="0" w:line="17" w:lineRule="atLeast"/>
        <w:tabs>
          <w:tab w:val="left" w:pos="566" w:leader="none"/>
        </w:tabs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</w:rPr>
        <w:t xml:space="preserve">Предмет Контракта</w:t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pStyle w:val="1077"/>
        <w:contextualSpacing/>
        <w:ind w:firstLine="709"/>
        <w:spacing w:after="0" w:line="17" w:lineRule="atLeast"/>
        <w:tabs>
          <w:tab w:val="left" w:pos="566" w:leader="none"/>
        </w:tabs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pStyle w:val="1077"/>
        <w:numPr>
          <w:ilvl w:val="1"/>
          <w:numId w:val="1"/>
        </w:numPr>
        <w:contextualSpacing/>
        <w:ind w:left="0" w:firstLine="709"/>
        <w:jc w:val="both"/>
        <w:spacing w:after="0" w:line="17" w:lineRule="atLeast"/>
        <w:tabs>
          <w:tab w:val="left" w:pos="1134" w:leader="none"/>
        </w:tabs>
      </w:pPr>
      <w:r>
        <w:rPr>
          <w:rFonts w:ascii="Liberation Sans" w:hAnsi="Liberation Sans" w:eastAsia="Liberation Sans" w:cs="Liberation Sans"/>
        </w:rPr>
        <w:t xml:space="preserve">Исполнитель обязуется выполнить обусловленные Контрактом и Приложениями к не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му работы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  <w:lang w:val="ru-RU"/>
        </w:rPr>
        <w:t xml:space="preserve"> </w:t>
      </w:r>
      <w:r>
        <w:rPr>
          <w:rFonts w:ascii="Liberation Sans" w:hAnsi="Liberation Sans" w:eastAsia="Liberation Sans" w:cs="Liberation Sans"/>
          <w:lang w:val="ru-RU"/>
        </w:rPr>
        <w:t xml:space="preserve">по модернизации государственной информационной системы «Единая система кадрового учета Ямало-Ненецкого автономного округа»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  <w:lang w:val="ru-RU"/>
        </w:rPr>
        <w:t xml:space="preserve">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(далее – работы, Система)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, и своевременно сдать их результаты Заказчику, в порядке и на условиях, предусмотренных Контрактом, а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Заказчик обяз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уется принять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и оплатить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выполненные рабо</w:t>
      </w:r>
      <w:r>
        <w:rPr>
          <w:rFonts w:ascii="Liberation Sans" w:hAnsi="Liberation Sans" w:eastAsia="Liberation Sans" w:cs="Liberation Sans"/>
        </w:rPr>
        <w:t xml:space="preserve">ты, в порядке и на условиях, предусмотренных Контрактом</w:t>
      </w:r>
      <w:r>
        <w:rPr>
          <w:rFonts w:ascii="Liberation Sans" w:hAnsi="Liberation Sans" w:eastAsia="Liberation Sans" w:cs="Liberation Sans"/>
        </w:rPr>
        <w:t xml:space="preserve">.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  <w:lang w:val="ru-RU"/>
        </w:rPr>
      </w:r>
      <w:r/>
    </w:p>
    <w:p>
      <w:pPr>
        <w:pStyle w:val="1077"/>
        <w:numPr>
          <w:ilvl w:val="1"/>
          <w:numId w:val="1"/>
        </w:numPr>
        <w:contextualSpacing/>
        <w:ind w:left="0" w:firstLine="709"/>
        <w:jc w:val="both"/>
        <w:spacing w:after="0" w:line="17" w:lineRule="atLeast"/>
        <w:tabs>
          <w:tab w:val="left" w:pos="1134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Работы выпо</w:t>
      </w:r>
      <w:r>
        <w:rPr>
          <w:rFonts w:ascii="Liberation Sans" w:hAnsi="Liberation Sans" w:eastAsia="Liberation Sans" w:cs="Liberation Sans"/>
        </w:rPr>
        <w:t xml:space="preserve">лняются Исполнителем в соответствии с национальными стандартами и государственными стандартами в части требований к проектированию, стадиям создания, видам, комплектности и обозначению документов, видам испытаний при создании и (или) развитии (модернизации</w:t>
      </w:r>
      <w:r>
        <w:rPr>
          <w:rFonts w:ascii="Liberation Sans" w:hAnsi="Liberation Sans" w:eastAsia="Liberation Sans" w:cs="Liberation Sans"/>
        </w:rPr>
        <w:t xml:space="preserve">) государственных (муниципальных) информационных систем и (или) иных информационных систем, а также в соответствии с качественными, количественными и иными характеристиками работ, определенными в описании объекта закупки, согласно требованиям Федерального </w:t>
      </w:r>
      <w:hyperlink r:id="rId9" w:tooltip="consultantplus://offline/ref=DDCCBD3A48AFE6CD0FEDF8D4A9A6278E13999CBB37D3D8378493853EFE33BA4F42D8734064ED3882D707905A4AQCDFK" w:history="1">
        <w:r>
          <w:rPr>
            <w:rFonts w:ascii="Liberation Sans" w:hAnsi="Liberation Sans" w:eastAsia="Liberation Sans" w:cs="Liberation Sans"/>
          </w:rPr>
          <w:t xml:space="preserve">закона</w:t>
        </w:r>
      </w:hyperlink>
      <w:r>
        <w:rPr>
          <w:rFonts w:ascii="Liberation Sans" w:hAnsi="Liberation Sans" w:eastAsia="Liberation Sans" w:cs="Liberation Sans"/>
        </w:rPr>
        <w:t xml:space="preserve"> от 05 апреля 2013 года № 44-ФЗ «О контрактной системе в сфере закупок товаров, работ, услуг для обеспече</w:t>
      </w:r>
      <w:r>
        <w:rPr>
          <w:rFonts w:ascii="Liberation Sans" w:hAnsi="Liberation Sans" w:eastAsia="Liberation Sans" w:cs="Liberation Sans"/>
          <w:highlight w:val="none"/>
        </w:rPr>
        <w:t xml:space="preserve">ния государственных и муниципальных нужд» (далее - Федеральный закон № 44-ФЗ)</w:t>
      </w:r>
      <w:r>
        <w:rPr>
          <w:rFonts w:ascii="Liberation Sans" w:hAnsi="Liberation Sans" w:eastAsia="Liberation Sans" w:cs="Liberation Sans"/>
          <w:highlight w:val="none"/>
        </w:rPr>
        <w:t xml:space="preserve">, Ф</w:t>
      </w:r>
      <w:r>
        <w:rPr>
          <w:rFonts w:ascii="Liberation Sans" w:hAnsi="Liberation Sans" w:eastAsia="Liberation Sans" w:cs="Liberation Sans"/>
          <w:highlight w:val="none"/>
        </w:rPr>
        <w:t xml:space="preserve">едерального </w:t>
      </w:r>
      <w:hyperlink r:id="rId10" w:tooltip="consultantplus://offline/ref=DDCCBD3A48AFE6CD0FEDF8D4A9A6278E139697B635D7D8378493853EFE33BA4F42D8734064ED3882D707905A4AQCDFK" w:history="1">
        <w:r>
          <w:rPr>
            <w:rFonts w:ascii="Liberation Sans" w:hAnsi="Liberation Sans" w:eastAsia="Liberation Sans" w:cs="Liberation Sans"/>
            <w:highlight w:val="none"/>
          </w:rPr>
          <w:t xml:space="preserve">закона</w:t>
        </w:r>
      </w:hyperlink>
      <w:r>
        <w:rPr>
          <w:rFonts w:ascii="Liberation Sans" w:hAnsi="Liberation Sans" w:eastAsia="Liberation Sans" w:cs="Liberation Sans"/>
          <w:highlight w:val="none"/>
        </w:rPr>
        <w:t xml:space="preserve"> </w:t>
      </w:r>
      <w:r>
        <w:rPr>
          <w:rFonts w:ascii="Liberation Sans" w:hAnsi="Liberation Sans" w:eastAsia="Liberation Sans" w:cs="Liberation Sans"/>
          <w:highlight w:val="none"/>
        </w:rPr>
        <w:t xml:space="preserve">от 27 июля 2006 года № 149-ФЗ </w:t>
      </w:r>
      <w:r>
        <w:rPr>
          <w:rFonts w:ascii="Liberation Sans" w:hAnsi="Liberation Sans" w:eastAsia="Liberation Sans" w:cs="Liberation Sans"/>
          <w:highlight w:val="none"/>
        </w:rPr>
        <w:t xml:space="preserve">«Об информации, информационных технологиях и о защите информации»,</w:t>
      </w:r>
      <w:r>
        <w:rPr>
          <w:rFonts w:ascii="Liberation Sans" w:hAnsi="Liberation Sans" w:eastAsia="Liberation Sans" w:cs="Liberation Sans"/>
          <w:highlight w:val="none"/>
        </w:rPr>
        <w:t xml:space="preserve"> а также иных нормативных правовых актов в сфере контрактной сист</w:t>
      </w:r>
      <w:r>
        <w:rPr>
          <w:rFonts w:ascii="Liberation Sans" w:hAnsi="Liberation Sans" w:eastAsia="Liberation Sans" w:cs="Liberation Sans"/>
          <w:highlight w:val="none"/>
        </w:rPr>
        <w:t xml:space="preserve">емы,</w:t>
      </w:r>
      <w:r>
        <w:rPr>
          <w:rFonts w:ascii="Liberation Sans" w:hAnsi="Liberation Sans" w:eastAsia="Liberation Sans" w:cs="Liberation Sans"/>
        </w:rPr>
        <w:t xml:space="preserve"> информационных технологий, защиты информации, правовой защиты интересов государства в области интеллектуальной собственности, регулирующих соответствующие отношения и непосредственно указанных в </w:t>
      </w:r>
      <w:r>
        <w:rPr>
          <w:rFonts w:ascii="Liberation Sans" w:hAnsi="Liberation Sans" w:eastAsia="Liberation Sans" w:cs="Liberation Sans"/>
        </w:rPr>
        <w:t xml:space="preserve">Контракте и Приложении к нему</w:t>
      </w:r>
      <w:r>
        <w:rPr>
          <w:rFonts w:ascii="Liberation Sans" w:hAnsi="Liberation Sans" w:eastAsia="Liberation Sans" w:cs="Liberation Sans"/>
        </w:rPr>
        <w:t xml:space="preserve">, являющегося его неотъемлемой частью.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numPr>
          <w:ilvl w:val="1"/>
          <w:numId w:val="1"/>
        </w:numPr>
        <w:contextualSpacing/>
        <w:ind w:left="0" w:firstLine="709"/>
        <w:jc w:val="both"/>
        <w:spacing w:after="0" w:line="17" w:lineRule="atLeast"/>
        <w:tabs>
          <w:tab w:val="left" w:pos="1134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Требования, предъявляемые к работам и результатам: виды (содержание), объём работ, состав </w:t>
      </w:r>
      <w:r>
        <w:rPr>
          <w:rFonts w:ascii="Liberation Sans" w:hAnsi="Liberation Sans" w:eastAsia="Liberation Sans" w:cs="Liberation Sans"/>
        </w:rPr>
        <w:t xml:space="preserve">отчётной</w:t>
      </w:r>
      <w:r>
        <w:rPr>
          <w:rFonts w:ascii="Liberation Sans" w:hAnsi="Liberation Sans" w:eastAsia="Liberation Sans" w:cs="Liberation Sans"/>
        </w:rPr>
        <w:t xml:space="preserve"> документации, календарный план и другие условия определяются Контрактом и Приложениями к нему.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contextualSpacing/>
        <w:ind w:firstLine="709"/>
        <w:jc w:val="both"/>
        <w:spacing w:after="0" w:line="17" w:lineRule="atLeast"/>
        <w:tabs>
          <w:tab w:val="left" w:pos="566" w:leader="none"/>
        </w:tabs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  <w:t xml:space="preserve">ИКЗ: </w:t>
      </w:r>
      <w:r>
        <w:rPr>
          <w:rFonts w:ascii="Liberation Sans" w:hAnsi="Liberation Sans" w:eastAsia="Liberation Sans" w:cs="Liberation Sans"/>
        </w:rPr>
        <w:t xml:space="preserve">26 28901017212890101001 0010 013 6201 244</w:t>
      </w:r>
      <w:r>
        <w:rPr>
          <w:rFonts w:ascii="Liberation Sans" w:hAnsi="Liberation Sans" w:eastAsia="Liberation Sans" w:cs="Liberation Sans"/>
          <w:highlight w:val="white"/>
        </w:rPr>
        <w:t xml:space="preserve">.</w:t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pStyle w:val="1077"/>
        <w:contextualSpacing/>
        <w:ind w:firstLine="709"/>
        <w:jc w:val="both"/>
        <w:spacing w:after="0" w:line="17" w:lineRule="atLeast"/>
        <w:tabs>
          <w:tab w:val="left" w:pos="566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numPr>
          <w:ilvl w:val="0"/>
          <w:numId w:val="2"/>
        </w:numPr>
        <w:contextualSpacing/>
        <w:ind w:left="0" w:firstLine="0"/>
        <w:jc w:val="center"/>
        <w:spacing w:after="0" w:line="17" w:lineRule="atLeast"/>
        <w:tabs>
          <w:tab w:val="left" w:pos="566" w:leader="none"/>
        </w:tabs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</w:rPr>
        <w:t xml:space="preserve">Срок и место выполнения работ</w:t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pStyle w:val="1077"/>
        <w:contextualSpacing/>
        <w:ind w:firstLine="709"/>
        <w:spacing w:after="0" w:line="17" w:lineRule="atLeast"/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pStyle w:val="1073"/>
        <w:contextualSpacing/>
        <w:ind w:firstLine="709"/>
        <w:jc w:val="both"/>
        <w:spacing w:after="0" w:line="17" w:lineRule="atLeast"/>
        <w:tabs>
          <w:tab w:val="left" w:pos="1134" w:leader="none"/>
        </w:tabs>
        <w:rPr>
          <w:rFonts w:ascii="Liberation Sans" w:hAnsi="Liberation Sans" w:cs="Liberation Sans"/>
          <w:color w:val="000000"/>
          <w:sz w:val="24"/>
          <w:highlight w:val="white"/>
        </w:rPr>
      </w:pPr>
      <w:r>
        <w:rPr>
          <w:rFonts w:ascii="Liberation Sans" w:hAnsi="Liberation Sans" w:eastAsia="Liberation Sans" w:cs="Liberation Sans"/>
          <w:color w:val="000000"/>
          <w:sz w:val="24"/>
          <w:highlight w:val="none"/>
        </w:rPr>
        <w:t xml:space="preserve">2.1. Срок в</w:t>
      </w:r>
      <w:r>
        <w:rPr>
          <w:rFonts w:ascii="Liberation Sans" w:hAnsi="Liberation Sans" w:eastAsia="Liberation Sans" w:cs="Liberation Sans"/>
          <w:color w:val="000000"/>
          <w:sz w:val="24"/>
          <w:highlight w:val="white"/>
        </w:rPr>
        <w:t xml:space="preserve">ы</w:t>
      </w:r>
      <w:r>
        <w:rPr>
          <w:rFonts w:ascii="Liberation Sans" w:hAnsi="Liberation Sans" w:eastAsia="Liberation Sans" w:cs="Liberation Sans"/>
          <w:color w:val="000000"/>
          <w:sz w:val="24"/>
          <w:highlight w:val="white"/>
        </w:rPr>
        <w:t xml:space="preserve">полне</w:t>
      </w:r>
      <w:r>
        <w:rPr>
          <w:rFonts w:ascii="Liberation Sans" w:hAnsi="Liberation Sans" w:eastAsia="Liberation Sans" w:cs="Liberation Sans"/>
          <w:color w:val="000000"/>
          <w:sz w:val="24"/>
          <w:highlight w:val="white"/>
        </w:rPr>
        <w:t xml:space="preserve">ния работ по Контракту</w:t>
      </w:r>
      <w:r>
        <w:rPr>
          <w:rFonts w:ascii="Liberation Sans" w:hAnsi="Liberation Sans" w:eastAsia="Liberation Sans" w:cs="Liberation Sans"/>
          <w:color w:val="000000"/>
          <w:sz w:val="24"/>
          <w:highlight w:val="white"/>
        </w:rPr>
        <w:t xml:space="preserve">: </w:t>
      </w:r>
      <w:r>
        <w:rPr>
          <w:rFonts w:ascii="Liberation Sans" w:hAnsi="Liberation Sans" w:eastAsia="Liberation Sans" w:cs="Liberation Sans"/>
          <w:color w:val="000000"/>
          <w:sz w:val="24"/>
          <w:highlight w:val="white"/>
        </w:rPr>
        <w:t xml:space="preserve">в с</w:t>
      </w:r>
      <w:r>
        <w:rPr>
          <w:rFonts w:ascii="Liberation Sans" w:hAnsi="Liberation Sans" w:eastAsia="Liberation Sans" w:cs="Liberation Sans"/>
          <w:color w:val="000000"/>
          <w:sz w:val="24"/>
          <w:highlight w:val="white"/>
        </w:rPr>
        <w:t xml:space="preserve">оотве</w:t>
      </w:r>
      <w:r>
        <w:rPr>
          <w:rFonts w:ascii="Liberation Sans" w:hAnsi="Liberation Sans" w:eastAsia="Liberation Sans" w:cs="Liberation Sans"/>
          <w:color w:val="000000"/>
          <w:sz w:val="24"/>
          <w:highlight w:val="white"/>
        </w:rPr>
        <w:t xml:space="preserve">тствии с Ка</w:t>
      </w:r>
      <w:r>
        <w:rPr>
          <w:rFonts w:ascii="Liberation Sans" w:hAnsi="Liberation Sans" w:eastAsia="Liberation Sans" w:cs="Liberation Sans"/>
          <w:color w:val="000000"/>
          <w:sz w:val="24"/>
          <w:highlight w:val="white"/>
        </w:rPr>
        <w:t xml:space="preserve">лендарным планом (Приложение № 5 к Контракту). </w:t>
      </w:r>
      <w:r>
        <w:rPr>
          <w:rFonts w:ascii="Liberation Sans" w:hAnsi="Liberation Sans" w:cs="Liberation Sans"/>
          <w:color w:val="000000"/>
          <w:sz w:val="24"/>
          <w:highlight w:val="white"/>
        </w:rPr>
      </w:r>
      <w:r>
        <w:rPr>
          <w:rFonts w:ascii="Liberation Sans" w:hAnsi="Liberation Sans" w:cs="Liberation Sans"/>
          <w:color w:val="000000"/>
          <w:sz w:val="24"/>
          <w:highlight w:val="white"/>
        </w:rPr>
      </w:r>
    </w:p>
    <w:p>
      <w:pPr>
        <w:pStyle w:val="1077"/>
        <w:contextualSpacing/>
        <w:ind w:firstLine="709"/>
        <w:jc w:val="both"/>
        <w:spacing w:after="0" w:line="17" w:lineRule="atLeast"/>
        <w:tabs>
          <w:tab w:val="left" w:pos="720" w:leader="none"/>
        </w:tabs>
        <w:rPr>
          <w:rFonts w:ascii="Liberation Sans" w:hAnsi="Liberation Sans" w:cs="Liberation Sans"/>
          <w:highlight w:val="none"/>
        </w:rPr>
      </w:pPr>
      <w:r>
        <w:rPr>
          <w:rFonts w:ascii="Liberation Sans" w:hAnsi="Liberation Sans" w:eastAsia="Liberation Sans" w:cs="Liberation Sans"/>
          <w:highlight w:val="white"/>
        </w:rPr>
        <w:t xml:space="preserve">2.2. Датой исполнения</w:t>
      </w:r>
      <w:r>
        <w:rPr>
          <w:rFonts w:ascii="Liberation Sans" w:hAnsi="Liberation Sans" w:eastAsia="Liberation Sans" w:cs="Liberation Sans"/>
          <w:highlight w:val="white"/>
        </w:rPr>
        <w:t xml:space="preserve"> Контракта считается </w:t>
      </w:r>
      <w:r>
        <w:rPr>
          <w:rFonts w:ascii="Liberation Sans" w:hAnsi="Liberation Sans" w:eastAsia="Liberation Sans" w:cs="Liberation Sans"/>
          <w:highlight w:val="white"/>
        </w:rPr>
        <w:t xml:space="preserve">дата подписания Заказчиком документа о приемке выполненных работ в ед</w:t>
      </w:r>
      <w:r>
        <w:rPr>
          <w:rFonts w:ascii="Liberation Sans" w:hAnsi="Liberation Sans" w:eastAsia="Liberation Sans" w:cs="Liberation Sans"/>
          <w:highlight w:val="none"/>
        </w:rPr>
        <w:t xml:space="preserve">иной инфор</w:t>
      </w:r>
      <w:r>
        <w:rPr>
          <w:rFonts w:ascii="Liberation Sans" w:hAnsi="Liberation Sans" w:eastAsia="Liberation Sans" w:cs="Liberation Sans"/>
          <w:highlight w:val="none"/>
        </w:rPr>
        <w:t xml:space="preserve">мационной системе</w:t>
      </w:r>
      <w:r>
        <w:rPr>
          <w:rFonts w:ascii="Liberation Sans" w:hAnsi="Liberation Sans" w:eastAsia="Liberation Sans" w:cs="Liberation Sans"/>
          <w:highlight w:val="none"/>
        </w:rPr>
        <w:t xml:space="preserve">.</w:t>
      </w:r>
      <w:r>
        <w:rPr>
          <w:rFonts w:ascii="Liberation Sans" w:hAnsi="Liberation Sans" w:cs="Liberation Sans"/>
          <w:highlight w:val="none"/>
        </w:rPr>
      </w:r>
      <w:r>
        <w:rPr>
          <w:rFonts w:ascii="Liberation Sans" w:hAnsi="Liberation Sans" w:cs="Liberation Sans"/>
          <w:highlight w:val="none"/>
        </w:rPr>
      </w:r>
    </w:p>
    <w:p>
      <w:pPr>
        <w:pStyle w:val="915"/>
        <w:ind w:left="0" w:firstLine="709"/>
        <w:jc w:val="both"/>
        <w:spacing w:line="17" w:lineRule="atLeast"/>
        <w:rPr>
          <w:highlight w:val="white"/>
        </w:rPr>
      </w:pPr>
      <w:r>
        <w:rPr>
          <w:rFonts w:ascii="Liberation Sans" w:hAnsi="Liberation Sans" w:eastAsia="Liberation Sans" w:cs="Liberation Sans"/>
          <w:highlight w:val="none"/>
        </w:rPr>
        <w:t xml:space="preserve">2.3. </w:t>
      </w:r>
      <w:bookmarkStart w:id="1" w:name="_GoBack"/>
      <w:r>
        <w:rPr>
          <w:rFonts w:ascii="Liberation Sans" w:hAnsi="Liberation Sans" w:eastAsia="Liberation Sans" w:cs="Liberation Sans"/>
          <w:highlight w:val="none"/>
        </w:rPr>
        <w:t xml:space="preserve">Место выполнен</w:t>
      </w:r>
      <w:r>
        <w:rPr>
          <w:rFonts w:ascii="Liberation Sans" w:hAnsi="Liberation Sans" w:eastAsia="Liberation Sans" w:cs="Liberation Sans"/>
          <w:highlight w:val="white"/>
        </w:rPr>
        <w:t xml:space="preserve">ия</w:t>
      </w:r>
      <w:r>
        <w:rPr>
          <w:rFonts w:ascii="Liberation Sans" w:hAnsi="Liberation Sans" w:eastAsia="Liberation Sans" w:cs="Liberation Sans"/>
          <w:highlight w:val="white"/>
        </w:rPr>
        <w:t xml:space="preserve"> ра</w:t>
      </w:r>
      <w:r>
        <w:rPr>
          <w:rFonts w:ascii="Liberation Sans" w:hAnsi="Liberation Sans" w:eastAsia="Liberation Sans" w:cs="Liberation Sans"/>
          <w:highlight w:val="white"/>
        </w:rPr>
        <w:t xml:space="preserve">бот: </w:t>
      </w:r>
      <w:r>
        <w:rPr>
          <w:rFonts w:ascii="Liberation Sans" w:hAnsi="Liberation Sans" w:eastAsia="Liberation Sans" w:cs="Liberation Sans"/>
          <w:highlight w:val="white"/>
        </w:rPr>
        <w:t xml:space="preserve">629008, Ямало-Ненецкий автономный округ, г. Салехард, ул. Матросова,</w:t>
      </w:r>
      <w:r>
        <w:rPr>
          <w:rFonts w:ascii="Liberation Sans" w:hAnsi="Liberation Sans" w:eastAsia="Liberation Sans" w:cs="Liberation Sans"/>
          <w:highlight w:val="white"/>
        </w:rPr>
        <w:t xml:space="preserve"> влд. </w:t>
      </w:r>
      <w:r>
        <w:rPr>
          <w:rFonts w:ascii="Liberation Sans" w:hAnsi="Liberation Sans" w:eastAsia="Liberation Sans" w:cs="Liberation Sans"/>
          <w:highlight w:val="white"/>
        </w:rPr>
        <w:t xml:space="preserve">29 – деп</w:t>
      </w:r>
      <w:r>
        <w:rPr>
          <w:rFonts w:ascii="Liberation Sans" w:hAnsi="Liberation Sans" w:eastAsia="Liberation Sans" w:cs="Liberation Sans"/>
          <w:highlight w:val="white"/>
        </w:rPr>
        <w:t xml:space="preserve">арт</w:t>
      </w:r>
      <w:r>
        <w:rPr>
          <w:rFonts w:ascii="Liberation Sans" w:hAnsi="Liberation Sans" w:eastAsia="Liberation Sans" w:cs="Liberation Sans"/>
          <w:highlight w:val="white"/>
        </w:rPr>
        <w:t xml:space="preserve">амент информационных технологий и связи Ямало-Ненецкого а</w:t>
      </w:r>
      <w:r>
        <w:rPr>
          <w:rFonts w:ascii="Liberation Sans" w:hAnsi="Liberation Sans" w:eastAsia="Liberation Sans" w:cs="Liberation Sans"/>
          <w:highlight w:val="white"/>
        </w:rPr>
        <w:t xml:space="preserve">втономного</w:t>
      </w:r>
      <w:r>
        <w:rPr>
          <w:rFonts w:ascii="Liberation Sans" w:hAnsi="Liberation Sans" w:eastAsia="Liberation Sans" w:cs="Liberation Sans"/>
          <w:highlight w:val="white"/>
        </w:rPr>
        <w:t xml:space="preserve"> округа.</w:t>
      </w:r>
      <w:r>
        <w:rPr>
          <w:highlight w:val="white"/>
        </w:rPr>
      </w:r>
      <w:r>
        <w:rPr>
          <w:highlight w:val="white"/>
        </w:rPr>
      </w:r>
    </w:p>
    <w:p>
      <w:pPr>
        <w:pStyle w:val="915"/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  <w:highlight w:val="white"/>
        </w:rPr>
      </w:pPr>
      <w:r>
        <w:rPr>
          <w:rFonts w:ascii="Liberation Sans" w:hAnsi="Liberation Sans" w:eastAsia="Liberation Sans" w:cs="Liberation Sans"/>
          <w:highlight w:val="whit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Исполнитель имеет право выполнять работы в удаленном режиме средствами информационных технологий и телекоммуникаций, кроме случаев, когда непосредстве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white"/>
        </w:rPr>
        <w:t xml:space="preserve">нное присутствие сотрудников на территории Заказчика необходимо</w:t>
      </w:r>
      <w:r>
        <w:rPr>
          <w:rFonts w:ascii="Liberation Sans" w:hAnsi="Liberation Sans" w:eastAsia="Liberation Sans" w:cs="Liberation Sans"/>
          <w:highlight w:val="white"/>
        </w:rPr>
        <w:t xml:space="preserve">.</w:t>
      </w:r>
      <w:r>
        <w:rPr>
          <w:rFonts w:ascii="Liberation Sans" w:hAnsi="Liberation Sans" w:eastAsia="Liberation Sans" w:cs="Liberation Sans"/>
          <w:highlight w:val="white"/>
        </w:rPr>
      </w:r>
      <w:bookmarkEnd w:id="1"/>
      <w:r>
        <w:rPr>
          <w:rFonts w:ascii="Liberation Sans" w:hAnsi="Liberation Sans" w:eastAsia="Liberation Sans" w:cs="Liberation Sans"/>
          <w:highlight w:val="white"/>
        </w:rPr>
      </w:r>
      <w:r>
        <w:rPr>
          <w:rFonts w:ascii="Liberation Sans" w:hAnsi="Liberation Sans" w:eastAsia="Liberation Sans" w:cs="Liberation Sans"/>
          <w:highlight w:val="white"/>
        </w:rPr>
      </w:r>
    </w:p>
    <w:p>
      <w:pPr>
        <w:pStyle w:val="915"/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  <w:highlight w:val="white"/>
        </w:rPr>
      </w:pPr>
      <w:r>
        <w:rPr>
          <w:rFonts w:ascii="Liberation Sans" w:hAnsi="Liberation Sans" w:eastAsia="Liberation Sans" w:cs="Liberation Sans"/>
          <w:highlight w:val="white"/>
        </w:rPr>
      </w:r>
      <w:r>
        <w:rPr>
          <w:rFonts w:ascii="Liberation Sans" w:hAnsi="Liberation Sans" w:eastAsia="Liberation Sans" w:cs="Liberation Sans"/>
          <w:highlight w:val="white"/>
        </w:rPr>
        <w:t xml:space="preserve">Место сдачи отчётной документации: </w:t>
      </w:r>
      <w:r>
        <w:rPr>
          <w:rFonts w:ascii="Liberation Sans" w:hAnsi="Liberation Sans" w:eastAsia="Liberation Sans" w:cs="Liberation Sans"/>
          <w:highlight w:val="white"/>
        </w:rPr>
        <w:t xml:space="preserve">6290</w:t>
      </w:r>
      <w:r>
        <w:rPr>
          <w:rFonts w:ascii="Liberation Sans" w:hAnsi="Liberation Sans" w:eastAsia="Liberation Sans" w:cs="Liberation Sans"/>
          <w:highlight w:val="white"/>
        </w:rPr>
        <w:t xml:space="preserve">08, Ямало-Ненецкий автономный округ, г. Салехард, ул. Матросова, влд.</w:t>
      </w:r>
      <w:r>
        <w:rPr>
          <w:rFonts w:ascii="Liberation Sans" w:hAnsi="Liberation Sans" w:eastAsia="Liberation Sans" w:cs="Liberation Sans"/>
          <w:highlight w:val="white"/>
        </w:rPr>
        <w:t xml:space="preserve"> 29 </w:t>
      </w:r>
      <w:r>
        <w:rPr>
          <w:rFonts w:ascii="Liberation Sans" w:hAnsi="Liberation Sans" w:eastAsia="Liberation Sans" w:cs="Liberation Sans"/>
          <w:highlight w:val="white"/>
        </w:rPr>
        <w:t xml:space="preserve">–</w:t>
      </w:r>
      <w:r>
        <w:rPr>
          <w:rFonts w:ascii="Liberation Sans" w:hAnsi="Liberation Sans" w:eastAsia="Liberation Sans" w:cs="Liberation Sans"/>
          <w:highlight w:val="white"/>
        </w:rPr>
        <w:t xml:space="preserve"> департа</w:t>
      </w:r>
      <w:r>
        <w:rPr>
          <w:rFonts w:ascii="Liberation Sans" w:hAnsi="Liberation Sans" w:eastAsia="Liberation Sans" w:cs="Liberation Sans"/>
          <w:highlight w:val="white"/>
        </w:rPr>
        <w:t xml:space="preserve">мент и</w:t>
      </w:r>
      <w:r>
        <w:rPr>
          <w:rFonts w:ascii="Liberation Sans" w:hAnsi="Liberation Sans" w:eastAsia="Liberation Sans" w:cs="Liberation Sans"/>
          <w:highlight w:val="white"/>
        </w:rPr>
        <w:t xml:space="preserve">нформационных технологий и связи Ямало-Ненецкого автономного округ</w:t>
      </w:r>
      <w:r>
        <w:rPr>
          <w:rFonts w:ascii="Liberation Sans" w:hAnsi="Liberation Sans" w:eastAsia="Liberation Sans" w:cs="Liberation Sans"/>
          <w:highlight w:val="white"/>
        </w:rPr>
        <w:t xml:space="preserve">а.</w:t>
      </w:r>
      <w:r>
        <w:rPr>
          <w:rFonts w:ascii="Liberation Sans" w:hAnsi="Liberation Sans" w:eastAsia="Liberation Sans" w:cs="Liberation Sans"/>
          <w:highlight w:val="white"/>
        </w:rPr>
      </w:r>
      <w:r>
        <w:rPr>
          <w:rFonts w:ascii="Liberation Sans" w:hAnsi="Liberation Sans" w:eastAsia="Liberation Sans" w:cs="Liberation Sans"/>
          <w:highlight w:val="white"/>
        </w:rPr>
      </w:r>
    </w:p>
    <w:p>
      <w:pPr>
        <w:pStyle w:val="1077"/>
        <w:contextualSpacing/>
        <w:ind w:firstLine="709"/>
        <w:jc w:val="both"/>
        <w:spacing w:after="0" w:line="17" w:lineRule="atLeast"/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eastAsia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pStyle w:val="1077"/>
        <w:numPr>
          <w:ilvl w:val="0"/>
          <w:numId w:val="2"/>
        </w:numPr>
        <w:contextualSpacing/>
        <w:ind w:left="0" w:firstLine="0"/>
        <w:jc w:val="center"/>
        <w:spacing w:after="0" w:line="17" w:lineRule="atLeast"/>
        <w:tabs>
          <w:tab w:val="left" w:pos="566" w:leader="none"/>
        </w:tabs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</w:rPr>
        <w:t xml:space="preserve">Цена Контракта и порядок расчётов</w:t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pStyle w:val="1077"/>
        <w:contextualSpacing/>
        <w:ind w:firstLine="709"/>
        <w:spacing w:after="0" w:line="17" w:lineRule="atLeast"/>
        <w:tabs>
          <w:tab w:val="left" w:pos="566" w:leader="none"/>
        </w:tabs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pStyle w:val="1088"/>
        <w:numPr>
          <w:ilvl w:val="0"/>
          <w:numId w:val="3"/>
        </w:numPr>
        <w:contextualSpacing/>
        <w:ind w:left="0" w:firstLine="709"/>
        <w:spacing w:after="0" w:line="17" w:lineRule="atLeast"/>
        <w:tabs>
          <w:tab w:val="left" w:pos="566" w:leader="none"/>
          <w:tab w:val="clear" w:pos="720" w:leader="none"/>
          <w:tab w:val="left" w:pos="1134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Цена Контракта</w:t>
      </w:r>
      <w:r>
        <w:rPr>
          <w:rFonts w:ascii="Liberation Sans" w:hAnsi="Liberation Sans" w:eastAsia="Liberation Sans" w:cs="Liberation Sans"/>
        </w:rPr>
        <w:t xml:space="preserve"> составляет</w:t>
      </w:r>
      <w:r>
        <w:rPr>
          <w:rFonts w:ascii="Liberation Sans" w:hAnsi="Liberation Sans" w:eastAsia="Liberation Sans" w:cs="Liberation Sans"/>
        </w:rPr>
        <w:t xml:space="preserve"> __________________ (____________________) </w:t>
      </w:r>
      <w:r>
        <w:rPr>
          <w:rFonts w:ascii="Liberation Sans" w:hAnsi="Liberation Sans" w:eastAsia="Liberation Sans" w:cs="Liberation Sans"/>
        </w:rPr>
        <w:t xml:space="preserve">рублей __ копеек, в том числе НДС/НДС не облагается.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numPr>
          <w:ilvl w:val="0"/>
          <w:numId w:val="3"/>
        </w:numPr>
        <w:contextualSpacing/>
        <w:ind w:left="0" w:firstLine="709"/>
        <w:spacing w:after="0" w:line="17" w:lineRule="atLeast"/>
        <w:tabs>
          <w:tab w:val="left" w:pos="566" w:leader="none"/>
          <w:tab w:val="clear" w:pos="720" w:leader="none"/>
          <w:tab w:val="left" w:pos="1134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Цена Контракта включает в себя стоимость всех расходов, связанных с выполнением работ, а также налоги и сборы, предусмотренные действующим законодательством Российской Федерации.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numPr>
          <w:ilvl w:val="0"/>
          <w:numId w:val="3"/>
        </w:numPr>
        <w:contextualSpacing/>
        <w:ind w:left="0" w:firstLine="709"/>
        <w:spacing w:after="0" w:line="17" w:lineRule="atLeast"/>
        <w:tabs>
          <w:tab w:val="left" w:pos="566" w:leader="none"/>
          <w:tab w:val="clear" w:pos="720" w:leader="none"/>
          <w:tab w:val="left" w:pos="1134" w:leader="none"/>
        </w:tabs>
        <w:rPr>
          <w:rFonts w:ascii="Liberation Sans" w:hAnsi="Liberation Sans" w:cs="Liberation Sans"/>
          <w:highlight w:val="none"/>
        </w:rPr>
      </w:pPr>
      <w:r>
        <w:rPr>
          <w:rFonts w:ascii="Liberation Sans" w:hAnsi="Liberation Sans" w:eastAsia="Liberation Sans" w:cs="Liberation Sans"/>
        </w:rPr>
        <w:t xml:space="preserve">Цена Контракт</w:t>
      </w:r>
      <w:r>
        <w:rPr>
          <w:rFonts w:ascii="Liberation Sans" w:hAnsi="Liberation Sans" w:eastAsia="Liberation Sans" w:cs="Liberation Sans"/>
          <w:bCs/>
        </w:rPr>
        <w:t xml:space="preserve">а</w:t>
      </w:r>
      <w:r>
        <w:rPr>
          <w:rFonts w:ascii="Liberation Sans" w:hAnsi="Liberation Sans" w:eastAsia="Liberation Sans" w:cs="Liberation Sans"/>
        </w:rPr>
        <w:t xml:space="preserve"> является твердой и не может изменяться в ходе исполнения Контракта, за исключением случаев, установленных зако</w:t>
      </w:r>
      <w:r>
        <w:rPr>
          <w:rFonts w:ascii="Liberation Sans" w:hAnsi="Liberation Sans" w:eastAsia="Liberation Sans" w:cs="Liberation Sans"/>
          <w:highlight w:val="none"/>
        </w:rPr>
        <w:t xml:space="preserve">нодательством Российской Федерации.</w:t>
      </w:r>
      <w:r>
        <w:rPr>
          <w:rFonts w:ascii="Liberation Sans" w:hAnsi="Liberation Sans" w:cs="Liberation Sans"/>
          <w:highlight w:val="none"/>
        </w:rPr>
      </w:r>
      <w:r>
        <w:rPr>
          <w:rFonts w:ascii="Liberation Sans" w:hAnsi="Liberation Sans" w:cs="Liberation Sans"/>
          <w:highlight w:val="none"/>
        </w:rPr>
      </w:r>
    </w:p>
    <w:p>
      <w:pPr>
        <w:pStyle w:val="1088"/>
        <w:numPr>
          <w:ilvl w:val="0"/>
          <w:numId w:val="3"/>
        </w:numPr>
        <w:contextualSpacing/>
        <w:ind w:left="0" w:firstLine="709"/>
        <w:spacing w:after="0" w:line="17" w:lineRule="atLeast"/>
        <w:tabs>
          <w:tab w:val="left" w:pos="566" w:leader="none"/>
          <w:tab w:val="clear" w:pos="720" w:leader="none"/>
          <w:tab w:val="left" w:pos="1134" w:leader="none"/>
        </w:tabs>
        <w:rPr>
          <w:rFonts w:ascii="Liberation Sans" w:hAnsi="Liberation Sans" w:cs="Liberation Sans"/>
          <w:color w:val="ff0000"/>
          <w:highlight w:val="none"/>
        </w:rPr>
      </w:pPr>
      <w:r>
        <w:rPr>
          <w:rFonts w:ascii="Liberation Sans" w:hAnsi="Liberation Sans" w:eastAsia="Liberation Sans" w:cs="Liberation Sans"/>
          <w:highlight w:val="none"/>
        </w:rPr>
        <w:t xml:space="preserve">Контракт финансируется из окружного бюджета в рамках мероприяти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я </w:t>
      </w:r>
      <w:r>
        <w:rPr>
          <w:rFonts w:ascii="Liberation Sans" w:hAnsi="Liberation Sans" w:eastAsia="Liberation Sans" w:cs="Liberation Sans"/>
          <w:sz w:val="24"/>
          <w:szCs w:val="24"/>
          <w:lang w:val="ru-RU"/>
        </w:rPr>
        <w:t xml:space="preserve"> «</w:t>
      </w:r>
      <w:r>
        <w:rPr>
          <w:rFonts w:ascii="Liberation Sans" w:hAnsi="Liberation Sans" w:eastAsia="Liberation Sans" w:cs="Liberation Sans"/>
          <w:lang w:val="ru-RU"/>
        </w:rPr>
        <w:t xml:space="preserve">Развитие</w:t>
      </w:r>
      <w:r>
        <w:rPr>
          <w:rFonts w:ascii="Liberation Sans" w:hAnsi="Liberation Sans" w:eastAsia="Liberation Sans" w:cs="Liberation Sans"/>
          <w:lang w:val="ru-RU"/>
        </w:rPr>
        <w:t xml:space="preserve">, модернизация и техническая поддержка ГИС «Кадровый учет</w:t>
      </w:r>
      <w:r>
        <w:rPr>
          <w:rFonts w:ascii="Liberation Sans" w:hAnsi="Liberation Sans" w:eastAsia="Liberation Sans" w:cs="Liberation Sans"/>
          <w:lang w:val="ru-RU"/>
        </w:rPr>
        <w:t xml:space="preserve">»</w:t>
      </w:r>
      <w:r>
        <w:rPr>
          <w:rFonts w:ascii="Liberation Sans" w:hAnsi="Liberation Sans" w:eastAsia="Liberation Sans" w:cs="Liberation Sans"/>
          <w:highlight w:val="none"/>
        </w:rPr>
        <w:t xml:space="preserve"> </w:t>
      </w:r>
      <w:r>
        <w:rPr>
          <w:rFonts w:ascii="Liberation Sans" w:hAnsi="Liberation Sans" w:eastAsia="Liberation Sans" w:cs="Liberation Sans"/>
          <w:highlight w:val="none"/>
        </w:rPr>
        <w:t xml:space="preserve">детализированного перечня государственной программы «Информационное общество»</w:t>
      </w:r>
      <w:r>
        <w:rPr>
          <w:rFonts w:ascii="Liberation Sans" w:hAnsi="Liberation Sans" w:eastAsia="Liberation Sans" w:cs="Liberation Sans"/>
          <w:highlight w:val="none"/>
        </w:rPr>
        <w:t xml:space="preserve">. </w:t>
      </w:r>
      <w:r>
        <w:rPr>
          <w:rFonts w:ascii="Liberation Sans" w:hAnsi="Liberation Sans" w:cs="Liberation Sans"/>
          <w:color w:val="ff0000"/>
          <w:highlight w:val="none"/>
        </w:rPr>
      </w:r>
      <w:r>
        <w:rPr>
          <w:rFonts w:ascii="Liberation Sans" w:hAnsi="Liberation Sans" w:cs="Liberation Sans"/>
          <w:color w:val="ff0000"/>
          <w:highlight w:val="none"/>
        </w:rPr>
      </w:r>
    </w:p>
    <w:p>
      <w:pPr>
        <w:pStyle w:val="1088"/>
        <w:numPr>
          <w:ilvl w:val="0"/>
          <w:numId w:val="3"/>
        </w:numPr>
        <w:contextualSpacing/>
        <w:ind w:left="0" w:firstLine="709"/>
        <w:spacing w:after="0" w:line="17" w:lineRule="atLeast"/>
        <w:tabs>
          <w:tab w:val="left" w:pos="566" w:leader="none"/>
          <w:tab w:val="clear" w:pos="720" w:leader="none"/>
          <w:tab w:val="left" w:pos="1134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highlight w:val="none"/>
        </w:rPr>
        <w:t xml:space="preserve">Оплата по Контракту осуществляется по безналичному расчёту платёжными поручениями путём перечисления Заказчиком денежн</w:t>
      </w:r>
      <w:r>
        <w:rPr>
          <w:rFonts w:ascii="Liberation Sans" w:hAnsi="Liberation Sans" w:eastAsia="Liberation Sans" w:cs="Liberation Sans"/>
        </w:rPr>
        <w:t xml:space="preserve">ых средств на расчётный счёт Исполнителя.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contextualSpacing/>
        <w:ind w:firstLine="709"/>
        <w:spacing w:after="0" w:line="17" w:lineRule="atLeast"/>
        <w:tabs>
          <w:tab w:val="clear" w:pos="720" w:leader="none"/>
        </w:tabs>
        <w:rPr>
          <w:rFonts w:ascii="Liberation Sans" w:hAnsi="Liberation Sans" w:cs="Liberation Sans"/>
          <w:highlight w:val="none"/>
        </w:rPr>
      </w:pPr>
      <w:r>
        <w:rPr>
          <w:rFonts w:ascii="Liberation Sans" w:hAnsi="Liberation Sans" w:eastAsia="Liberation Sans" w:cs="Liberation Sans"/>
        </w:rPr>
        <w:t xml:space="preserve">В случае изменения его расчётного счёта Исполнитель обязан в однодневный срок в письменной форме сообщить об этом Заказчику с указанием новых реквизитов расчётного счё</w:t>
      </w:r>
      <w:r>
        <w:rPr>
          <w:rFonts w:ascii="Liberation Sans" w:hAnsi="Liberation Sans" w:eastAsia="Liberation Sans" w:cs="Liberation Sans"/>
          <w:highlight w:val="none"/>
        </w:rPr>
        <w:t xml:space="preserve">та.</w:t>
      </w:r>
      <w:r>
        <w:rPr>
          <w:rFonts w:ascii="Liberation Sans" w:hAnsi="Liberation Sans" w:cs="Liberation Sans"/>
          <w:highlight w:val="none"/>
        </w:rPr>
      </w:r>
      <w:r>
        <w:rPr>
          <w:rFonts w:ascii="Liberation Sans" w:hAnsi="Liberation Sans" w:cs="Liberation Sans"/>
          <w:highlight w:val="none"/>
        </w:rPr>
      </w:r>
    </w:p>
    <w:p>
      <w:pPr>
        <w:pStyle w:val="1088"/>
        <w:contextualSpacing/>
        <w:ind w:firstLine="709"/>
        <w:spacing w:after="0" w:line="17" w:lineRule="atLeast"/>
        <w:tabs>
          <w:tab w:val="clear" w:pos="720" w:leader="none"/>
        </w:tabs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eastAsia="Liberation Sans" w:cs="Liberation Sans"/>
          <w:highlight w:val="white"/>
        </w:rPr>
        <w:t xml:space="preserve">В противном случае все риски, связанные с перечислением Заказчиком денежных средств на счёт Исполнителя, несёт Исполнитель</w:t>
      </w:r>
      <w:r>
        <w:rPr>
          <w:rFonts w:ascii="Liberation Sans" w:hAnsi="Liberation Sans" w:eastAsia="Liberation Sans" w:cs="Liberation Sans"/>
          <w:highlight w:val="white"/>
        </w:rPr>
        <w:t xml:space="preserve">.</w:t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pStyle w:val="1077"/>
        <w:contextualSpacing/>
        <w:ind w:firstLine="709"/>
        <w:jc w:val="both"/>
        <w:spacing w:after="0" w:line="17" w:lineRule="atLeast"/>
        <w:tabs>
          <w:tab w:val="left" w:pos="566" w:leader="none"/>
          <w:tab w:val="left" w:pos="1275" w:leader="none"/>
        </w:tabs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eastAsia="Liberation Sans" w:cs="Liberation Sans"/>
          <w:highlight w:val="white"/>
        </w:rPr>
        <w:t xml:space="preserve">3.6.</w:t>
      </w:r>
      <w:r>
        <w:rPr>
          <w:rFonts w:ascii="Liberation Sans" w:hAnsi="Liberation Sans" w:eastAsia="Liberation Sans" w:cs="Liberation Sans"/>
          <w:highlight w:val="white"/>
        </w:rPr>
        <w:tab/>
      </w:r>
      <w:r>
        <w:rPr>
          <w:rFonts w:ascii="Liberation Sans" w:hAnsi="Liberation Sans" w:eastAsia="Liberation Sans" w:cs="Liberation Sans"/>
          <w:highlight w:val="white"/>
        </w:rPr>
        <w:t xml:space="preserve">Оплата</w:t>
      </w:r>
      <w:r>
        <w:rPr>
          <w:rFonts w:ascii="Liberation Sans" w:hAnsi="Liberation Sans" w:eastAsia="Liberation Sans" w:cs="Liberation Sans"/>
          <w:highlight w:val="white"/>
        </w:rPr>
        <w:t xml:space="preserve"> по Контракту осуществляется Заказчиком пут</w:t>
      </w:r>
      <w:r>
        <w:rPr>
          <w:rFonts w:ascii="Liberation Sans" w:hAnsi="Liberation Sans" w:eastAsia="Liberation Sans" w:cs="Liberation Sans"/>
          <w:highlight w:val="white"/>
        </w:rPr>
        <w:t xml:space="preserve">ем безналичного перечи</w:t>
      </w:r>
      <w:r>
        <w:rPr>
          <w:rFonts w:ascii="Liberation Sans" w:hAnsi="Liberation Sans" w:eastAsia="Liberation Sans" w:cs="Liberation Sans"/>
          <w:highlight w:val="white"/>
        </w:rPr>
        <w:t xml:space="preserve">сления денежных средств на расчетный счет Исполнителя</w:t>
      </w:r>
      <w:r>
        <w:rPr>
          <w:rFonts w:ascii="Liberation Sans" w:hAnsi="Liberation Sans" w:eastAsia="Liberation Sans" w:cs="Liberation Sans"/>
          <w:highlight w:val="white"/>
        </w:rPr>
        <w:t xml:space="preserve">.</w:t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pStyle w:val="1077"/>
        <w:contextualSpacing/>
        <w:ind w:firstLine="709"/>
        <w:jc w:val="both"/>
        <w:spacing w:after="0" w:line="17" w:lineRule="atLeast"/>
        <w:tabs>
          <w:tab w:val="left" w:pos="566" w:leader="none"/>
          <w:tab w:val="left" w:pos="1275" w:leader="none"/>
        </w:tabs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eastAsia="Liberation Sans" w:cs="Liberation Sans"/>
          <w:color w:val="auto"/>
          <w:sz w:val="24"/>
          <w:highlight w:val="white"/>
        </w:rPr>
        <w:t xml:space="preserve">Оплата </w:t>
      </w:r>
      <w:r>
        <w:rPr>
          <w:rFonts w:ascii="Liberation Sans" w:hAnsi="Liberation Sans" w:eastAsia="Liberation Sans" w:cs="Liberation Sans"/>
          <w:color w:val="auto"/>
          <w:sz w:val="24"/>
          <w:highlight w:val="white"/>
        </w:rPr>
        <w:t xml:space="preserve">по</w:t>
      </w:r>
      <w:r>
        <w:rPr>
          <w:rFonts w:ascii="Liberation Sans" w:hAnsi="Liberation Sans" w:eastAsia="Liberation Sans" w:cs="Liberation Sans"/>
          <w:color w:val="auto"/>
          <w:sz w:val="24"/>
          <w:highlight w:val="white"/>
        </w:rPr>
        <w:t xml:space="preserve"> Контракту осуществляется Заказчиком по факту выполнения работ </w:t>
      </w:r>
      <w:r>
        <w:rPr>
          <w:rFonts w:ascii="Liberation Sans" w:hAnsi="Liberation Sans" w:eastAsia="Liberation Sans" w:cs="Liberation Sans"/>
          <w:color w:val="auto"/>
          <w:sz w:val="24"/>
          <w:highlight w:val="white"/>
        </w:rPr>
        <w:t xml:space="preserve">в срок н</w:t>
      </w:r>
      <w:r>
        <w:rPr>
          <w:rFonts w:ascii="Liberation Sans" w:hAnsi="Liberation Sans" w:eastAsia="Liberation Sans" w:cs="Liberation Sans"/>
          <w:color w:val="auto"/>
          <w:sz w:val="24"/>
          <w:highlight w:val="white"/>
        </w:rPr>
        <w:t xml:space="preserve">е позднее</w:t>
      </w:r>
      <w:r>
        <w:rPr>
          <w:rFonts w:ascii="Liberation Sans" w:hAnsi="Liberation Sans" w:eastAsia="Liberation Sans" w:cs="Liberation Sans"/>
          <w:color w:val="auto"/>
          <w:sz w:val="24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b/>
          <w:bCs/>
          <w:color w:val="auto"/>
          <w:sz w:val="24"/>
          <w:highlight w:val="white"/>
        </w:rPr>
        <w:t xml:space="preserve">5</w:t>
      </w:r>
      <w:r>
        <w:rPr>
          <w:rFonts w:ascii="Liberation Sans" w:hAnsi="Liberation Sans" w:eastAsia="Liberation Sans" w:cs="Liberation Sans"/>
          <w:b/>
          <w:bCs/>
          <w:color w:val="auto"/>
          <w:sz w:val="24"/>
          <w:highlight w:val="white"/>
        </w:rPr>
        <w:t xml:space="preserve"> (Пяти)</w:t>
      </w:r>
      <w:r>
        <w:rPr>
          <w:rFonts w:ascii="Liberation Sans" w:hAnsi="Liberation Sans" w:eastAsia="Liberation Sans" w:cs="Liberation Sans"/>
          <w:color w:val="auto"/>
          <w:sz w:val="24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color w:val="auto"/>
          <w:sz w:val="24"/>
          <w:highlight w:val="white"/>
        </w:rPr>
        <w:t xml:space="preserve">рабочих дней с даты подписания Заказчиком документа о прием</w:t>
      </w:r>
      <w:r>
        <w:rPr>
          <w:rFonts w:ascii="Liberation Sans" w:hAnsi="Liberation Sans" w:eastAsia="Liberation Sans" w:cs="Liberation Sans"/>
          <w:color w:val="auto"/>
          <w:sz w:val="24"/>
          <w:highlight w:val="white"/>
        </w:rPr>
        <w:t xml:space="preserve">к</w:t>
      </w:r>
      <w:r>
        <w:rPr>
          <w:rFonts w:ascii="Liberation Sans" w:hAnsi="Liberation Sans" w:eastAsia="Liberation Sans" w:cs="Liberation Sans"/>
          <w:color w:val="auto"/>
          <w:sz w:val="24"/>
          <w:highlight w:val="white"/>
        </w:rPr>
        <w:t xml:space="preserve">е</w:t>
      </w:r>
      <w:r>
        <w:rPr>
          <w:rFonts w:ascii="Liberation Sans" w:hAnsi="Liberation Sans" w:eastAsia="Liberation Sans" w:cs="Liberation Sans"/>
          <w:highlight w:val="white"/>
        </w:rPr>
        <w:t xml:space="preserve"> выполненных работ</w:t>
      </w:r>
      <w:r>
        <w:rPr>
          <w:rFonts w:ascii="Liberation Sans" w:hAnsi="Liberation Sans" w:cs="Liberation Sans"/>
          <w:highlight w:val="white"/>
        </w:rPr>
        <w:t xml:space="preserve">.</w:t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pStyle w:val="1077"/>
        <w:contextualSpacing/>
        <w:ind w:firstLine="709"/>
        <w:jc w:val="both"/>
        <w:spacing w:after="0" w:line="17" w:lineRule="atLeast"/>
        <w:tabs>
          <w:tab w:val="left" w:pos="566" w:leader="none"/>
        </w:tabs>
        <w:rPr>
          <w:rFonts w:ascii="Liberation Sans" w:hAnsi="Liberation Sans" w:cs="Liberation Sans"/>
          <w:highlight w:val="none"/>
        </w:rPr>
      </w:pPr>
      <w:r>
        <w:rPr>
          <w:rFonts w:ascii="Liberation Sans" w:hAnsi="Liberation Sans" w:eastAsia="Liberation Sans" w:cs="Liberation Sans"/>
          <w:highlight w:val="white"/>
        </w:rPr>
        <w:t xml:space="preserve">3.7. </w:t>
      </w:r>
      <w:r>
        <w:rPr>
          <w:rFonts w:ascii="Liberation Sans" w:hAnsi="Liberation Sans" w:eastAsia="Liberation Sans" w:cs="Liberation Sans"/>
          <w:highlight w:val="white"/>
        </w:rPr>
        <w:t xml:space="preserve">При з</w:t>
      </w:r>
      <w:r>
        <w:rPr>
          <w:rFonts w:ascii="Liberation Sans" w:hAnsi="Liberation Sans" w:eastAsia="Liberation Sans" w:cs="Liberation Sans"/>
          <w:highlight w:val="white"/>
        </w:rPr>
        <w:t xml:space="preserve">аключении Контра</w:t>
      </w:r>
      <w:r>
        <w:rPr>
          <w:rFonts w:ascii="Liberation Sans" w:hAnsi="Liberation Sans" w:eastAsia="Liberation Sans" w:cs="Liberation Sans"/>
          <w:highlight w:val="white"/>
        </w:rPr>
        <w:t xml:space="preserve">кта с участником закупки, указанным в части 2 статьи</w:t>
      </w:r>
      <w:r>
        <w:rPr>
          <w:rFonts w:ascii="Liberation Sans" w:hAnsi="Liberation Sans" w:eastAsia="Liberation Sans" w:cs="Liberation Sans"/>
          <w:highlight w:val="none"/>
        </w:rPr>
        <w:t xml:space="preserve"> 37 Федерального закона от 05 ап</w:t>
      </w:r>
      <w:r>
        <w:rPr>
          <w:rFonts w:ascii="Liberation Sans" w:hAnsi="Liberation Sans" w:eastAsia="Liberation Sans" w:cs="Liberation Sans"/>
          <w:highlight w:val="none"/>
        </w:rPr>
        <w:t xml:space="preserve">реля 2013 года № 44-ФЗ «О контрактной системе в сфере закупо</w:t>
      </w:r>
      <w:r>
        <w:rPr>
          <w:rFonts w:ascii="Liberation Sans" w:hAnsi="Liberation Sans" w:eastAsia="Liberation Sans" w:cs="Liberation Sans"/>
          <w:highlight w:val="none"/>
        </w:rPr>
        <w:t xml:space="preserve">к товаров, работ, услуг для обеспечения государственных</w:t>
      </w:r>
      <w:r>
        <w:rPr>
          <w:rFonts w:ascii="Liberation Sans" w:hAnsi="Liberation Sans" w:eastAsia="Liberation Sans" w:cs="Liberation Sans"/>
          <w:highlight w:val="none"/>
        </w:rPr>
        <w:t xml:space="preserve"> и муниципальных нужд» (далее - Федеральный закон № 44-ФЗ) Контракт заключается только после предоставления таким участником обеспечения испо</w:t>
      </w:r>
      <w:r>
        <w:rPr>
          <w:rFonts w:ascii="Liberation Sans" w:hAnsi="Liberation Sans" w:eastAsia="Liberation Sans" w:cs="Liberation Sans"/>
          <w:highlight w:val="none"/>
        </w:rPr>
        <w:t xml:space="preserve">лнения Контракта в </w:t>
      </w:r>
      <w:r>
        <w:rPr>
          <w:rFonts w:ascii="Liberation Sans" w:hAnsi="Liberation Sans" w:eastAsia="Liberation Sans" w:cs="Liberation Sans"/>
        </w:rPr>
        <w:t xml:space="preserve">размере, превышающем в полтора раза размер обеспечения исполнения Контракта, указанный в извещении об осуществлении закупки, но не менее чем десять процентов от цены заключаемого Контракта, или информации, подтверждающей добросовестность</w:t>
      </w:r>
      <w:r>
        <w:rPr>
          <w:rFonts w:ascii="Liberation Sans" w:hAnsi="Liberation Sans" w:eastAsia="Liberation Sans" w:cs="Liberation Sans"/>
        </w:rPr>
        <w:t xml:space="preserve"> такого участника в соответствии с частью 3 статьи 37 Федерального закона № 44-ФЗ, с одновременным предоставлением таким участником обеспечения исполнения Контракта в размере обеспечения исполнения Контракта, указанном в извещении об осуществлении закупки.</w:t>
      </w:r>
      <w:r>
        <w:rPr>
          <w:rFonts w:ascii="Liberation Sans" w:hAnsi="Liberation Sans" w:cs="Liberation Sans"/>
          <w:highlight w:val="none"/>
        </w:rPr>
      </w:r>
      <w:r>
        <w:rPr>
          <w:rFonts w:ascii="Liberation Sans" w:hAnsi="Liberation Sans" w:cs="Liberation Sans"/>
          <w:highlight w:val="none"/>
        </w:rPr>
      </w:r>
    </w:p>
    <w:p>
      <w:pPr>
        <w:pStyle w:val="1077"/>
        <w:contextualSpacing/>
        <w:ind w:firstLine="709"/>
        <w:jc w:val="both"/>
        <w:spacing w:after="0" w:line="17" w:lineRule="atLeast"/>
        <w:tabs>
          <w:tab w:val="left" w:pos="566" w:leader="none"/>
        </w:tabs>
        <w:rPr>
          <w:rFonts w:ascii="Liberation Sans" w:hAnsi="Liberation Sans" w:cs="Liberation Sans"/>
          <w:highlight w:val="none"/>
        </w:rPr>
      </w:pPr>
      <w:r>
        <w:rPr>
          <w:rFonts w:ascii="Liberation Sans" w:hAnsi="Liberation Sans" w:eastAsia="Liberation Sans" w:cs="Liberation Sans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</w:rPr>
        <w:t xml:space="preserve">Выплата аванса при исполнении Контракта, заключенного с участником закупки, указан</w:t>
      </w:r>
      <w:r>
        <w:rPr>
          <w:rFonts w:ascii="Liberation Sans" w:hAnsi="Liberation Sans" w:eastAsia="Liberation Sans" w:cs="Liberation Sans"/>
          <w:color w:val="000000"/>
          <w:sz w:val="24"/>
        </w:rPr>
        <w:t xml:space="preserve">ным в </w:t>
      </w:r>
      <w:r>
        <w:rPr>
          <w:rFonts w:ascii="Liberation Sans" w:hAnsi="Liberation Sans" w:eastAsia="Liberation Sans" w:cs="Liberation Sans"/>
          <w:color w:val="000000"/>
          <w:sz w:val="24"/>
        </w:rPr>
        <w:t xml:space="preserve">части 1</w:t>
      </w:r>
      <w:r>
        <w:rPr>
          <w:rFonts w:ascii="Liberation Sans" w:hAnsi="Liberation Sans" w:eastAsia="Liberation Sans" w:cs="Liberation Sans"/>
          <w:color w:val="000000"/>
          <w:sz w:val="24"/>
        </w:rPr>
        <w:t xml:space="preserve"> или </w:t>
      </w:r>
      <w:r>
        <w:rPr>
          <w:rFonts w:ascii="Liberation Sans" w:hAnsi="Liberation Sans" w:eastAsia="Liberation Sans" w:cs="Liberation Sans"/>
          <w:color w:val="000000"/>
          <w:sz w:val="24"/>
        </w:rPr>
        <w:t xml:space="preserve">2</w:t>
      </w:r>
      <w:r>
        <w:rPr>
          <w:rFonts w:ascii="Liberation Sans" w:hAnsi="Liberation Sans" w:eastAsia="Liberation Sans" w:cs="Liberation Sans"/>
          <w:color w:val="000000"/>
          <w:sz w:val="24"/>
        </w:rPr>
        <w:t xml:space="preserve"> статьи</w:t>
      </w:r>
      <w:r>
        <w:rPr>
          <w:rFonts w:ascii="Liberation Sans" w:hAnsi="Liberation Sans" w:eastAsia="Liberation Sans" w:cs="Liberation Sans"/>
          <w:color w:val="000000"/>
          <w:sz w:val="24"/>
        </w:rPr>
        <w:t xml:space="preserve"> 37 Федерального закона № 44-ФЗ</w:t>
      </w:r>
      <w:r>
        <w:rPr>
          <w:rFonts w:ascii="Liberation Sans" w:hAnsi="Liberation Sans" w:eastAsia="Liberation Sans" w:cs="Liberation Sans"/>
          <w:color w:val="000000"/>
          <w:sz w:val="24"/>
        </w:rPr>
        <w:t xml:space="preserve">, не допускается.</w:t>
      </w:r>
      <w:r>
        <w:rPr>
          <w:rFonts w:ascii="Liberation Sans" w:hAnsi="Liberation Sans" w:cs="Liberation Sans"/>
          <w:highlight w:val="none"/>
        </w:rPr>
      </w:r>
      <w:r>
        <w:rPr>
          <w:rFonts w:ascii="Liberation Sans" w:hAnsi="Liberation Sans" w:cs="Liberation Sans"/>
          <w:highlight w:val="none"/>
        </w:rPr>
      </w:r>
    </w:p>
    <w:p>
      <w:pPr>
        <w:pStyle w:val="1077"/>
        <w:numPr>
          <w:ilvl w:val="0"/>
          <w:numId w:val="4"/>
        </w:numPr>
        <w:contextualSpacing/>
        <w:ind w:left="0" w:firstLine="709"/>
        <w:jc w:val="both"/>
        <w:spacing w:after="0" w:line="17" w:lineRule="atLeast"/>
        <w:tabs>
          <w:tab w:val="left" w:pos="566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</w:t>
      </w:r>
      <w:r>
        <w:rPr>
          <w:rFonts w:ascii="Liberation Sans" w:hAnsi="Liberation Sans" w:eastAsia="Liberation Sans" w:cs="Liberation Sans"/>
        </w:rPr>
        <w:t xml:space="preserve">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</w:t>
      </w:r>
      <w:r>
        <w:rPr>
          <w:rFonts w:ascii="Liberation Sans" w:hAnsi="Liberation Sans" w:eastAsia="Liberation Sans" w:cs="Liberation Sans"/>
        </w:rPr>
        <w:t xml:space="preserve"> Российской Федерации Заказчиком.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92"/>
        <w:contextualSpacing/>
        <w:ind w:firstLine="709"/>
        <w:spacing w:after="0" w:line="17" w:lineRule="atLeast"/>
        <w:rPr>
          <w:rFonts w:ascii="Liberation Sans" w:hAnsi="Liberation Sans" w:cs="Liberation Sans"/>
          <w:b/>
          <w:bCs/>
          <w:color w:val="auto"/>
        </w:rPr>
      </w:pPr>
      <w:r>
        <w:rPr>
          <w:rFonts w:ascii="Liberation Sans" w:hAnsi="Liberation Sans" w:eastAsia="Liberation Sans" w:cs="Liberation Sans"/>
          <w:b/>
          <w:bCs/>
          <w:color w:val="auto"/>
        </w:rPr>
      </w:r>
      <w:r>
        <w:rPr>
          <w:rFonts w:ascii="Liberation Sans" w:hAnsi="Liberation Sans" w:cs="Liberation Sans"/>
          <w:b/>
          <w:bCs/>
          <w:color w:val="auto"/>
        </w:rPr>
      </w:r>
      <w:r>
        <w:rPr>
          <w:rFonts w:ascii="Liberation Sans" w:hAnsi="Liberation Sans" w:cs="Liberation Sans"/>
          <w:b/>
          <w:bCs/>
          <w:color w:val="auto"/>
        </w:rPr>
      </w:r>
    </w:p>
    <w:p>
      <w:pPr>
        <w:pStyle w:val="1088"/>
        <w:numPr>
          <w:ilvl w:val="0"/>
          <w:numId w:val="2"/>
        </w:numPr>
        <w:contextualSpacing/>
        <w:ind w:left="0" w:firstLine="0"/>
        <w:jc w:val="center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</w:rPr>
        <w:t xml:space="preserve">Права и обязанности сторон</w:t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pStyle w:val="1088"/>
        <w:numPr>
          <w:ilvl w:val="0"/>
          <w:numId w:val="5"/>
        </w:numPr>
        <w:contextualSpacing/>
        <w:ind w:left="0" w:firstLine="709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Заказчик вправе: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numPr>
          <w:ilvl w:val="0"/>
          <w:numId w:val="6"/>
        </w:numPr>
        <w:contextualSpacing/>
        <w:ind w:left="0" w:firstLine="709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Требовать от Исполнителя надлежащего исполнения обязательств, в соответствии с Контрактом, а также требовать своевременного устранения выявленных недостатков.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numPr>
          <w:ilvl w:val="0"/>
          <w:numId w:val="6"/>
        </w:numPr>
        <w:contextualSpacing/>
        <w:ind w:left="0" w:firstLine="709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В любое время проверять ход и качество выполненных по Контракту работ.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numPr>
          <w:ilvl w:val="0"/>
          <w:numId w:val="6"/>
        </w:numPr>
        <w:contextualSpacing/>
        <w:ind w:left="0" w:firstLine="709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bCs/>
        </w:rPr>
        <w:t xml:space="preserve">Требовать возмещения убытков, причиненных по вине Исполнителя.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numPr>
          <w:ilvl w:val="0"/>
          <w:numId w:val="7"/>
        </w:numPr>
        <w:contextualSpacing/>
        <w:ind w:left="0" w:firstLine="709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Заказчик обязан: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numPr>
          <w:ilvl w:val="0"/>
          <w:numId w:val="8"/>
        </w:numPr>
        <w:contextualSpacing/>
        <w:ind w:left="0" w:firstLine="709"/>
        <w:spacing w:after="0" w:line="17" w:lineRule="atLeast"/>
        <w:tabs>
          <w:tab w:val="left" w:pos="566" w:leader="none"/>
        </w:tabs>
        <w:rPr>
          <w:rFonts w:ascii="Liberation Sans" w:hAnsi="Liberation Sans" w:cs="Liberation Sans"/>
          <w:bCs/>
        </w:rPr>
      </w:pPr>
      <w:r>
        <w:rPr>
          <w:rFonts w:ascii="Liberation Sans" w:hAnsi="Liberation Sans" w:eastAsia="Liberation Sans" w:cs="Liberation Sans"/>
          <w:bCs/>
        </w:rPr>
        <w:t xml:space="preserve">Принять и оплатить результаты выполненных работ в соответствии с условиями Контракта.</w:t>
      </w:r>
      <w:r>
        <w:rPr>
          <w:rFonts w:ascii="Liberation Sans" w:hAnsi="Liberation Sans" w:cs="Liberation Sans"/>
          <w:bCs/>
        </w:rPr>
      </w:r>
      <w:r>
        <w:rPr>
          <w:rFonts w:ascii="Liberation Sans" w:hAnsi="Liberation Sans" w:cs="Liberation Sans"/>
          <w:bCs/>
        </w:rPr>
      </w:r>
    </w:p>
    <w:p>
      <w:pPr>
        <w:pStyle w:val="1088"/>
        <w:numPr>
          <w:ilvl w:val="0"/>
          <w:numId w:val="8"/>
        </w:numPr>
        <w:contextualSpacing/>
        <w:ind w:left="0" w:firstLine="709"/>
        <w:spacing w:after="0" w:line="17" w:lineRule="atLeast"/>
        <w:tabs>
          <w:tab w:val="left" w:pos="566" w:leader="none"/>
        </w:tabs>
        <w:rPr>
          <w:rFonts w:ascii="Liberation Sans" w:hAnsi="Liberation Sans" w:cs="Liberation Sans"/>
          <w:bCs/>
        </w:rPr>
      </w:pPr>
      <w:r>
        <w:rPr>
          <w:rFonts w:ascii="Liberation Sans" w:hAnsi="Liberation Sans" w:eastAsia="Liberation Sans" w:cs="Liberation Sans"/>
          <w:bCs/>
        </w:rPr>
        <w:t xml:space="preserve">Предоставлять Исполнителю информацию, необходимую для выполнения работ по Контракту, при условии наличия у Заказчика такой информации и отсутствия установленных ограничений на ее передачу.</w:t>
      </w:r>
      <w:r>
        <w:rPr>
          <w:rFonts w:ascii="Liberation Sans" w:hAnsi="Liberation Sans" w:cs="Liberation Sans"/>
          <w:bCs/>
        </w:rPr>
      </w:r>
      <w:r>
        <w:rPr>
          <w:rFonts w:ascii="Liberation Sans" w:hAnsi="Liberation Sans" w:cs="Liberation Sans"/>
          <w:bCs/>
        </w:rPr>
      </w:r>
    </w:p>
    <w:p>
      <w:pPr>
        <w:pStyle w:val="1088"/>
        <w:numPr>
          <w:ilvl w:val="0"/>
          <w:numId w:val="7"/>
        </w:numPr>
        <w:contextualSpacing/>
        <w:ind w:left="0" w:firstLine="709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Исполнитель вправе: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numPr>
          <w:ilvl w:val="0"/>
          <w:numId w:val="9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  <w:bCs/>
        </w:rPr>
      </w:pPr>
      <w:r>
        <w:rPr>
          <w:rFonts w:ascii="Liberation Sans" w:hAnsi="Liberation Sans" w:eastAsia="Liberation Sans" w:cs="Liberation Sans"/>
          <w:bCs/>
        </w:rPr>
        <w:t xml:space="preserve">Привлекать к выпо</w:t>
      </w:r>
      <w:r>
        <w:rPr>
          <w:rFonts w:ascii="Liberation Sans" w:hAnsi="Liberation Sans" w:eastAsia="Liberation Sans" w:cs="Liberation Sans"/>
          <w:bCs/>
        </w:rPr>
        <w:t xml:space="preserve">лнению Контракта третьих лиц (соисполнителей), в порядке, предусмотренном законодательством Российской Федерации. При этом Исполнитель несет перед Заказчиком ответственность, предусмотренную Контрактом, за неисполнение или ненадлежащее исполнение обязатель</w:t>
      </w:r>
      <w:r>
        <w:rPr>
          <w:rFonts w:ascii="Liberation Sans" w:hAnsi="Liberation Sans" w:eastAsia="Liberation Sans" w:cs="Liberation Sans"/>
          <w:bCs/>
        </w:rPr>
        <w:t xml:space="preserve">ств тр</w:t>
      </w:r>
      <w:r>
        <w:rPr>
          <w:rFonts w:ascii="Liberation Sans" w:hAnsi="Liberation Sans" w:eastAsia="Liberation Sans" w:cs="Liberation Sans"/>
          <w:bCs/>
        </w:rPr>
        <w:t xml:space="preserve">етьими лицами (соисполнителями).</w:t>
      </w:r>
      <w:r>
        <w:rPr>
          <w:rFonts w:ascii="Liberation Sans" w:hAnsi="Liberation Sans" w:cs="Liberation Sans"/>
          <w:bCs/>
        </w:rPr>
      </w:r>
      <w:r>
        <w:rPr>
          <w:rFonts w:ascii="Liberation Sans" w:hAnsi="Liberation Sans" w:cs="Liberation Sans"/>
          <w:bCs/>
        </w:rPr>
      </w:r>
    </w:p>
    <w:p>
      <w:pPr>
        <w:pStyle w:val="1088"/>
        <w:numPr>
          <w:ilvl w:val="0"/>
          <w:numId w:val="9"/>
        </w:numPr>
        <w:contextualSpacing/>
        <w:ind w:left="0" w:firstLine="709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Требовать</w:t>
      </w:r>
      <w:r>
        <w:rPr>
          <w:rFonts w:ascii="Liberation Sans" w:hAnsi="Liberation Sans" w:eastAsia="Liberation Sans" w:cs="Liberation Sans"/>
          <w:bCs/>
        </w:rPr>
        <w:t xml:space="preserve"> и получать от Заказчика необходимую для выполнения работ информацию, при условии наличия у Заказчика такой информации и отсутствия установленных ограничений на ее передачу.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numPr>
          <w:ilvl w:val="0"/>
          <w:numId w:val="9"/>
        </w:numPr>
        <w:contextualSpacing/>
        <w:ind w:left="0" w:firstLine="709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Требовать своевременной оплаты на </w:t>
      </w:r>
      <w:r>
        <w:rPr>
          <w:rFonts w:ascii="Liberation Sans" w:hAnsi="Liberation Sans" w:eastAsia="Liberation Sans" w:cs="Liberation Sans"/>
        </w:rPr>
        <w:t xml:space="preserve">условиях</w:t>
      </w:r>
      <w:r>
        <w:rPr>
          <w:rFonts w:ascii="Liberation Sans" w:hAnsi="Liberation Sans" w:eastAsia="Liberation Sans" w:cs="Liberation Sans"/>
        </w:rPr>
        <w:t xml:space="preserve">, установленных Контрактом.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numPr>
          <w:ilvl w:val="0"/>
          <w:numId w:val="9"/>
        </w:numPr>
        <w:contextualSpacing/>
        <w:ind w:left="0" w:firstLine="709"/>
        <w:spacing w:after="0" w:line="17" w:lineRule="atLeast"/>
        <w:rPr>
          <w:rFonts w:ascii="Liberation Sans" w:hAnsi="Liberation Sans" w:cs="Liberation Sans"/>
          <w:bCs/>
        </w:rPr>
      </w:pPr>
      <w:r>
        <w:rPr>
          <w:rFonts w:ascii="Liberation Sans" w:hAnsi="Liberation Sans" w:eastAsia="Liberation Sans" w:cs="Liberation Sans"/>
          <w:bCs/>
        </w:rPr>
        <w:t xml:space="preserve">Досрочно сдать выполненные работы.</w:t>
      </w:r>
      <w:r>
        <w:rPr>
          <w:rFonts w:ascii="Liberation Sans" w:hAnsi="Liberation Sans" w:cs="Liberation Sans"/>
          <w:bCs/>
        </w:rPr>
      </w:r>
      <w:r>
        <w:rPr>
          <w:rFonts w:ascii="Liberation Sans" w:hAnsi="Liberation Sans" w:cs="Liberation Sans"/>
          <w:bCs/>
        </w:rPr>
      </w:r>
    </w:p>
    <w:p>
      <w:pPr>
        <w:pStyle w:val="1088"/>
        <w:numPr>
          <w:ilvl w:val="1"/>
          <w:numId w:val="10"/>
        </w:numPr>
        <w:contextualSpacing/>
        <w:ind w:left="0" w:firstLine="709"/>
        <w:spacing w:after="0" w:line="17" w:lineRule="atLeast"/>
        <w:rPr>
          <w:rFonts w:ascii="Liberation Sans" w:hAnsi="Liberation Sans" w:cs="Liberation Sans"/>
          <w:bCs/>
        </w:rPr>
      </w:pPr>
      <w:r>
        <w:rPr>
          <w:rFonts w:ascii="Liberation Sans" w:hAnsi="Liberation Sans" w:eastAsia="Liberation Sans" w:cs="Liberation Sans"/>
        </w:rPr>
      </w:r>
      <w:bookmarkStart w:id="2" w:name="Par5"/>
      <w:r>
        <w:rPr>
          <w:rFonts w:ascii="Liberation Sans" w:hAnsi="Liberation Sans" w:eastAsia="Liberation Sans" w:cs="Liberation Sans"/>
        </w:rPr>
      </w:r>
      <w:bookmarkEnd w:id="2"/>
      <w:r>
        <w:rPr>
          <w:rFonts w:ascii="Liberation Sans" w:hAnsi="Liberation Sans" w:eastAsia="Liberation Sans" w:cs="Liberation Sans"/>
          <w:bCs/>
        </w:rPr>
        <w:t xml:space="preserve">Исполнитель обязан:</w:t>
      </w:r>
      <w:r>
        <w:rPr>
          <w:rFonts w:ascii="Liberation Sans" w:hAnsi="Liberation Sans" w:cs="Liberation Sans"/>
          <w:bCs/>
        </w:rPr>
      </w:r>
      <w:r>
        <w:rPr>
          <w:rFonts w:ascii="Liberation Sans" w:hAnsi="Liberation Sans" w:cs="Liberation Sans"/>
          <w:bCs/>
        </w:rPr>
      </w:r>
    </w:p>
    <w:p>
      <w:pPr>
        <w:pStyle w:val="1088"/>
        <w:numPr>
          <w:ilvl w:val="0"/>
          <w:numId w:val="11"/>
        </w:numPr>
        <w:contextualSpacing/>
        <w:ind w:left="0" w:firstLine="709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bCs/>
        </w:rPr>
        <w:t xml:space="preserve">О</w:t>
      </w:r>
      <w:r>
        <w:rPr>
          <w:rFonts w:ascii="Liberation Sans" w:hAnsi="Liberation Sans" w:eastAsia="Liberation Sans" w:cs="Liberation Sans"/>
        </w:rPr>
        <w:t xml:space="preserve">беспечить качество выполнения работ. Качество работ должно соответствовать требованиям </w:t>
      </w:r>
      <w:r>
        <w:rPr>
          <w:rFonts w:ascii="Liberation Sans" w:hAnsi="Liberation Sans" w:eastAsia="Liberation Sans" w:cs="Liberation Sans"/>
        </w:rPr>
        <w:t xml:space="preserve">Контракта и Приложения к нему</w:t>
      </w:r>
      <w:r>
        <w:rPr>
          <w:rFonts w:ascii="Liberation Sans" w:hAnsi="Liberation Sans" w:eastAsia="Liberation Sans" w:cs="Liberation Sans"/>
        </w:rPr>
        <w:t xml:space="preserve">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numPr>
          <w:ilvl w:val="0"/>
          <w:numId w:val="11"/>
        </w:numPr>
        <w:contextualSpacing/>
        <w:ind w:left="0" w:firstLine="709"/>
        <w:spacing w:after="0" w:line="17" w:lineRule="atLeast"/>
        <w:rPr>
          <w:rFonts w:ascii="Liberation Sans" w:hAnsi="Liberation Sans" w:cs="Liberation Sans"/>
          <w:bCs/>
        </w:rPr>
      </w:pPr>
      <w:r>
        <w:rPr>
          <w:rFonts w:ascii="Liberation Sans" w:hAnsi="Liberation Sans" w:eastAsia="Liberation Sans" w:cs="Liberation Sans"/>
          <w:bCs/>
        </w:rPr>
        <w:t xml:space="preserve">Выполнить работы и передать Заказчику результаты в предусмотренные Контрактом сроки.</w:t>
      </w:r>
      <w:r>
        <w:rPr>
          <w:rFonts w:ascii="Liberation Sans" w:hAnsi="Liberation Sans" w:cs="Liberation Sans"/>
          <w:bCs/>
        </w:rPr>
      </w:r>
      <w:r>
        <w:rPr>
          <w:rFonts w:ascii="Liberation Sans" w:hAnsi="Liberation Sans" w:cs="Liberation Sans"/>
          <w:bCs/>
        </w:rPr>
      </w:r>
    </w:p>
    <w:p>
      <w:pPr>
        <w:pStyle w:val="1077"/>
        <w:numPr>
          <w:ilvl w:val="0"/>
          <w:numId w:val="11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Без увеличения цены Контракта передать Заказчику исключительное право на разработанн</w:t>
      </w:r>
      <w:r>
        <w:rPr>
          <w:rFonts w:ascii="Liberation Sans" w:hAnsi="Liberation Sans" w:eastAsia="Liberation Sans" w:cs="Liberation Sans"/>
        </w:rPr>
        <w:t xml:space="preserve">ые в ходе выполнения работ по Контракту результаты в полном объеме, включая исходные коды программ для ЭВМ, библиотеки зависимостей, базы данных, а также проектную, техническую, рабочую, сопроводительную и методическую документацию к Системе или ее частям.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numPr>
          <w:ilvl w:val="0"/>
          <w:numId w:val="11"/>
        </w:numPr>
        <w:contextualSpacing/>
        <w:ind w:left="0" w:firstLine="709"/>
        <w:jc w:val="both"/>
        <w:spacing w:after="0" w:line="17" w:lineRule="atLeast"/>
        <w:tabs>
          <w:tab w:val="left" w:pos="850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Без увеличения цены Контракта передать Заказчику права на использование охраняемых результатов интеллектуальной деятельности, права на которые принадлежат Исполнителю и которые использовались при выполнении работ по Контракту, в</w:t>
      </w:r>
      <w:r>
        <w:rPr>
          <w:rFonts w:ascii="Liberation Sans" w:hAnsi="Liberation Sans" w:eastAsia="Liberation Sans" w:cs="Liberation Sans"/>
        </w:rPr>
        <w:t xml:space="preserve"> объеме, необходимом для использования Заказчиком результатов работ по Контракту по их целевому назначению и в соответствии с условиями настоящего Контракта на весь срок действия использованных исключительных прав или на иной срок, установленный Заказчиком</w:t>
      </w:r>
      <w:r>
        <w:rPr>
          <w:rFonts w:ascii="Liberation Sans" w:hAnsi="Liberation Sans" w:eastAsia="Liberation Sans" w:cs="Liberation Sans"/>
        </w:rPr>
        <w:t xml:space="preserve">. Исполнитель передает Заказчику указанные права посредством заключения лицензионного договора.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numPr>
          <w:ilvl w:val="0"/>
          <w:numId w:val="11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Согласовать с Заказчиком необходимость использования при выполнении работ охраняемых результатов интеллектуальной деятельности, права на которые принадлежат третьим лицам, объем и порядок приобретения прав на их использование.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numPr>
          <w:ilvl w:val="0"/>
          <w:numId w:val="11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Обеспечить передачу Заказчику полученных по Контракту результатов работ, не нарушающих исключительных прав других лиц и не являющихся предметом залога, ареста или иного обременения.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numPr>
          <w:ilvl w:val="0"/>
          <w:numId w:val="11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В случае использования при выполнении работ по Контракту программ для электронных вычислительных м</w:t>
      </w:r>
      <w:r>
        <w:rPr>
          <w:rFonts w:ascii="Liberation Sans" w:hAnsi="Liberation Sans" w:eastAsia="Liberation Sans" w:cs="Liberation Sans"/>
        </w:rPr>
        <w:t xml:space="preserve">ашин (программных комплексов или компонентов), разработанных третьими лицами, условия, на которых передаются права на их использование (исполнение), должны обеспечить отсутствие ограничений, препятствующих использованию результатов работ по их назначению. </w:t>
      </w:r>
      <w:r>
        <w:rPr>
          <w:rFonts w:ascii="Liberation Sans" w:hAnsi="Liberation Sans" w:eastAsia="Liberation Sans" w:cs="Liberation Sans"/>
        </w:rPr>
        <w:t xml:space="preserve">При этом права, полученные Заказчиком, должны позволять ему пере</w:t>
      </w:r>
      <w:r>
        <w:rPr>
          <w:rFonts w:ascii="Liberation Sans" w:hAnsi="Liberation Sans" w:eastAsia="Liberation Sans" w:cs="Liberation Sans"/>
        </w:rPr>
        <w:t xml:space="preserve">давать, дорабатывать, развивать результаты работ, созданные в процессе исполнения Контракта, а в случае явного указания в Приложениях к нему, являющихся неотъемлемой частью Контракта, осуществлять переработку программ для электронных вычислительных машин </w:t>
      </w:r>
      <w:r>
        <w:rPr>
          <w:rFonts w:ascii="Liberation Sans" w:hAnsi="Liberation Sans" w:eastAsia="Liberation Sans" w:cs="Liberation Sans"/>
        </w:rPr>
        <w:t xml:space="preserve">(программных комплексов или компонентов), разработанных ранее третьими лицами в соответствии с требованиями законодательства Российской Федерации.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numPr>
          <w:ilvl w:val="0"/>
          <w:numId w:val="11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Обеспечить отсутствие нарушений исключительных, авторских и смежных прав третьих лиц при реализации технических, программных, организационных и иных решений, предусмотренных Контрактом и Приложением к нему на выполнение работ.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numPr>
          <w:ilvl w:val="0"/>
          <w:numId w:val="11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Обеспечить выполнение требований к порядку создания (развития) государственных (муниципальных) и (или) иных информационных систем, предусмотренных </w:t>
      </w:r>
      <w:r>
        <w:rPr>
          <w:rFonts w:ascii="Liberation Sans" w:hAnsi="Liberation Sans" w:eastAsia="Liberation Sans" w:cs="Liberation Sans"/>
        </w:rPr>
        <w:t xml:space="preserve">пунктом 3 части 1 статьи 13</w:t>
      </w:r>
      <w:r>
        <w:rPr>
          <w:rFonts w:ascii="Liberation Sans" w:hAnsi="Liberation Sans" w:eastAsia="Liberation Sans" w:cs="Liberation Sans"/>
        </w:rPr>
        <w:t xml:space="preserve"> Федерального закона</w:t>
      </w:r>
      <w:r>
        <w:rPr>
          <w:rFonts w:ascii="Liberation Sans" w:hAnsi="Liberation Sans" w:eastAsia="Liberation Sans" w:cs="Liberation Sans"/>
          <w:highlight w:val="none"/>
        </w:rPr>
        <w:t xml:space="preserve"> от 27 июля 2006 года № 149-ФЗ </w:t>
      </w:r>
      <w:r>
        <w:rPr>
          <w:rFonts w:ascii="Liberation Sans" w:hAnsi="Liberation Sans" w:eastAsia="Liberation Sans" w:cs="Liberation Sans"/>
        </w:rPr>
        <w:t xml:space="preserve">«Об информации, информационных технологиях и о защите информации», устанавливаемых к таким информационным системам указанным Федеральным </w:t>
      </w:r>
      <w:hyperlink r:id="rId11" w:tooltip="consultantplus://offline/ref=1C86C465CD3D99EF2F17B067D7F67A3BE9CFCC69F623D17A505D235DC2CE30CF5975ECB9E170054C1927B004B63Dd4K" w:history="1">
        <w:r>
          <w:rPr>
            <w:rFonts w:ascii="Liberation Sans" w:hAnsi="Liberation Sans" w:eastAsia="Liberation Sans" w:cs="Liberation Sans"/>
          </w:rPr>
          <w:t xml:space="preserve">законом</w:t>
        </w:r>
      </w:hyperlink>
      <w:r>
        <w:rPr>
          <w:rFonts w:ascii="Liberation Sans" w:hAnsi="Liberation Sans" w:eastAsia="Liberation Sans" w:cs="Liberation Sans"/>
        </w:rPr>
        <w:t xml:space="preserve"> и иными нормативными правовыми актами Российской Федерации.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numPr>
          <w:ilvl w:val="0"/>
          <w:numId w:val="11"/>
        </w:numPr>
        <w:contextualSpacing/>
        <w:ind w:left="0" w:firstLine="709"/>
        <w:spacing w:after="0" w:line="17" w:lineRule="atLeast"/>
        <w:tabs>
          <w:tab w:val="clear" w:pos="720" w:leader="none"/>
          <w:tab w:val="left" w:pos="1559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Предоставлять Заказчику по его требованию документы, относящиеся к исполнению обязательств по Контракту.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numPr>
          <w:ilvl w:val="0"/>
          <w:numId w:val="11"/>
        </w:numPr>
        <w:contextualSpacing/>
        <w:ind w:left="0" w:firstLine="709"/>
        <w:jc w:val="both"/>
        <w:spacing w:after="0" w:line="17" w:lineRule="atLeast"/>
        <w:tabs>
          <w:tab w:val="left" w:pos="720" w:leader="none"/>
          <w:tab w:val="left" w:pos="1559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В процессе выполнения работ Исполнитель обязуется соблюдать и обеспечить соблюдение лицами, привлечёнными к выполнению работ авторских, имущественных и иных прав третьих лиц в соответствии с требованием законодательства.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numPr>
          <w:ilvl w:val="0"/>
          <w:numId w:val="11"/>
        </w:numPr>
        <w:contextualSpacing/>
        <w:ind w:left="0" w:firstLine="709"/>
        <w:spacing w:after="0" w:line="17" w:lineRule="atLeast"/>
        <w:tabs>
          <w:tab w:val="clear" w:pos="720" w:leader="none"/>
          <w:tab w:val="left" w:pos="1559" w:leader="none"/>
        </w:tabs>
        <w:rPr>
          <w:rFonts w:ascii="Liberation Sans" w:hAnsi="Liberation Sans" w:cs="Liberation Sans"/>
          <w:bCs/>
          <w:highlight w:val="none"/>
        </w:rPr>
      </w:pPr>
      <w:r>
        <w:rPr>
          <w:rFonts w:ascii="Liberation Sans" w:hAnsi="Liberation Sans" w:eastAsia="Liberation Sans" w:cs="Liberation Sans"/>
          <w:bCs/>
        </w:rPr>
        <w:t xml:space="preserve">Своими</w:t>
      </w:r>
      <w:r>
        <w:rPr>
          <w:rFonts w:ascii="Liberation Sans" w:hAnsi="Liberation Sans" w:eastAsia="Liberation Sans" w:cs="Liberation Sans"/>
          <w:bCs/>
          <w:highlight w:val="none"/>
        </w:rPr>
        <w:t xml:space="preserve"> силами и за свой счет, не нарушая конечной даты сдачи выполнения работ, устранять допущенные по его вине в выполненных работах недостатки.</w:t>
      </w:r>
      <w:r>
        <w:rPr>
          <w:rFonts w:ascii="Liberation Sans" w:hAnsi="Liberation Sans" w:cs="Liberation Sans"/>
          <w:bCs/>
          <w:highlight w:val="none"/>
        </w:rPr>
      </w:r>
      <w:r>
        <w:rPr>
          <w:rFonts w:ascii="Liberation Sans" w:hAnsi="Liberation Sans" w:cs="Liberation Sans"/>
          <w:bCs/>
          <w:highlight w:val="none"/>
        </w:rPr>
      </w:r>
    </w:p>
    <w:p>
      <w:pPr>
        <w:pStyle w:val="1088"/>
        <w:numPr>
          <w:ilvl w:val="0"/>
          <w:numId w:val="11"/>
        </w:numPr>
        <w:contextualSpacing/>
        <w:ind w:left="0" w:firstLine="709"/>
        <w:spacing w:after="0" w:line="17" w:lineRule="atLeast"/>
        <w:tabs>
          <w:tab w:val="clear" w:pos="720" w:leader="none"/>
          <w:tab w:val="left" w:pos="1559" w:leader="none"/>
        </w:tabs>
        <w:rPr>
          <w:rFonts w:ascii="Liberation Sans" w:hAnsi="Liberation Sans" w:cs="Liberation Sans"/>
          <w:highlight w:val="none"/>
        </w:rPr>
      </w:pPr>
      <w:r>
        <w:rPr>
          <w:rFonts w:ascii="Liberation Sans" w:hAnsi="Liberation Sans" w:eastAsia="Liberation Sans" w:cs="Liberation Sans"/>
          <w:bCs/>
          <w:highlight w:val="none"/>
        </w:rPr>
        <w:t xml:space="preserve">Обеспечить гарантийное обслуживание выполненных работ</w:t>
      </w:r>
      <w:r>
        <w:rPr>
          <w:rFonts w:ascii="Liberation Sans" w:hAnsi="Liberation Sans" w:eastAsia="Liberation Sans" w:cs="Liberation Sans"/>
          <w:bCs/>
          <w:highlight w:val="none"/>
        </w:rPr>
        <w:t xml:space="preserve"> в течение __ месяцев </w:t>
      </w:r>
      <w:r>
        <w:rPr>
          <w:rFonts w:ascii="Liberation Sans" w:hAnsi="Liberation Sans" w:eastAsia="Liberation Sans" w:cs="Liberation Sans"/>
          <w:bCs/>
          <w:highlight w:val="none"/>
        </w:rPr>
        <w:t xml:space="preserve">с даты подписания</w:t>
      </w:r>
      <w:r>
        <w:rPr>
          <w:rFonts w:ascii="Liberation Sans" w:hAnsi="Liberation Sans" w:eastAsia="Liberation Sans" w:cs="Liberation Sans"/>
          <w:bCs/>
          <w:highlight w:val="none"/>
        </w:rPr>
        <w:t xml:space="preserve"> Заказчиком документа о приемке выполненных работ</w:t>
      </w:r>
      <w:r>
        <w:rPr>
          <w:rFonts w:ascii="Liberation Sans" w:hAnsi="Liberation Sans" w:eastAsia="Liberation Sans" w:cs="Liberation Sans"/>
          <w:bCs/>
          <w:highlight w:val="none"/>
        </w:rPr>
        <w:t xml:space="preserve">.</w:t>
      </w:r>
      <w:r>
        <w:rPr>
          <w:rFonts w:ascii="Liberation Sans" w:hAnsi="Liberation Sans" w:cs="Liberation Sans"/>
          <w:highlight w:val="none"/>
        </w:rPr>
      </w:r>
      <w:r>
        <w:rPr>
          <w:rFonts w:ascii="Liberation Sans" w:hAnsi="Liberation Sans" w:cs="Liberation Sans"/>
          <w:highlight w:val="none"/>
        </w:rPr>
      </w:r>
    </w:p>
    <w:p>
      <w:pPr>
        <w:pStyle w:val="1088"/>
        <w:contextualSpacing/>
        <w:ind w:firstLine="709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highlight w:val="none"/>
        </w:rPr>
      </w:r>
      <w:r>
        <w:rPr>
          <w:rFonts w:ascii="Liberation Sans" w:hAnsi="Liberation Sans" w:eastAsia="Liberation Sans" w:cs="Liberation Sans"/>
          <w:highlight w:val="none"/>
        </w:rPr>
        <w:t xml:space="preserve">И</w:t>
      </w:r>
      <w:r>
        <w:rPr>
          <w:rFonts w:ascii="Liberation Sans" w:hAnsi="Liberation Sans" w:eastAsia="Liberation Sans" w:cs="Liberation Sans"/>
          <w:highlight w:val="none"/>
        </w:rPr>
        <w:t xml:space="preserve">сполнитель несёт ответственность за дефекты и недостатки, обнаруженные в период гарантийного срока. В случае выявления дефектов и недостатков в гарантийный период Исполнитель обязан в течение 3 (Трех) рабочих дней с момента предъявления соответствующего тр</w:t>
      </w:r>
      <w:r>
        <w:rPr>
          <w:rFonts w:ascii="Liberation Sans" w:hAnsi="Liberation Sans" w:eastAsia="Liberation Sans" w:cs="Liberation Sans"/>
          <w:highlight w:val="none"/>
        </w:rPr>
        <w:t xml:space="preserve">е</w:t>
      </w:r>
      <w:r>
        <w:rPr>
          <w:rFonts w:ascii="Liberation Sans" w:hAnsi="Liberation Sans" w:eastAsia="Liberation Sans" w:cs="Liberation Sans"/>
          <w:highlight w:val="none"/>
        </w:rPr>
        <w:t xml:space="preserve">бования Заказчика представить для согласования план устранения недостатков, а также устранить их за свой счет в срок, не превышающий 5 (Пяти) календарных дней с момента согласования плана устранения недостатков, если иной срок не установлен в государственн</w:t>
      </w:r>
      <w:r>
        <w:rPr>
          <w:rFonts w:ascii="Liberation Sans" w:hAnsi="Liberation Sans" w:eastAsia="Liberation Sans" w:cs="Liberation Sans"/>
          <w:highlight w:val="none"/>
        </w:rPr>
        <w:t xml:space="preserve">ом контракте или дополнительном соглашении к нему. Гарантийный срок в этом случае соответственно продлевается на период устранения недостатков.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contextualSpacing/>
        <w:spacing w:after="0" w:line="17" w:lineRule="atLeast"/>
        <w:rPr>
          <w:rFonts w:ascii="Liberation Sans" w:hAnsi="Liberation Sans" w:cs="Liberation Sans"/>
          <w:bCs/>
        </w:rPr>
      </w:pPr>
      <w:r>
        <w:rPr>
          <w:rFonts w:ascii="Liberation Sans" w:hAnsi="Liberation Sans" w:eastAsia="Liberation Sans" w:cs="Liberation Sans"/>
          <w:bCs/>
        </w:rPr>
      </w:r>
      <w:r>
        <w:rPr>
          <w:rFonts w:ascii="Liberation Sans" w:hAnsi="Liberation Sans" w:cs="Liberation Sans"/>
          <w:bCs/>
        </w:rPr>
      </w:r>
      <w:r>
        <w:rPr>
          <w:rFonts w:ascii="Liberation Sans" w:hAnsi="Liberation Sans" w:cs="Liberation Sans"/>
          <w:bCs/>
        </w:rPr>
      </w:r>
    </w:p>
    <w:p>
      <w:pPr>
        <w:pStyle w:val="1088"/>
        <w:numPr>
          <w:ilvl w:val="0"/>
          <w:numId w:val="10"/>
        </w:numPr>
        <w:contextualSpacing/>
        <w:ind w:left="360" w:firstLine="0"/>
        <w:jc w:val="center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</w:rPr>
        <w:t xml:space="preserve">Условия о порядке предоставления (передачи) результатов выполнения работ Заказчику</w:t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pStyle w:val="1088"/>
        <w:contextualSpacing/>
        <w:jc w:val="center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pStyle w:val="1077"/>
        <w:contextualSpacing/>
        <w:ind w:firstLine="539"/>
        <w:jc w:val="both"/>
        <w:spacing w:after="0" w:line="17" w:lineRule="atLeast"/>
        <w:rPr>
          <w:rFonts w:ascii="Liberation Sans" w:hAnsi="Liberation Sans" w:cs="Liberation Sans"/>
          <w:bCs/>
        </w:rPr>
      </w:pPr>
      <w:r>
        <w:rPr>
          <w:rFonts w:ascii="Liberation Sans" w:hAnsi="Liberation Sans" w:eastAsia="Liberation Sans" w:cs="Liberation Sans"/>
        </w:rPr>
      </w:r>
      <w:bookmarkStart w:id="3" w:name="Par0"/>
      <w:r>
        <w:rPr>
          <w:rFonts w:ascii="Liberation Sans" w:hAnsi="Liberation Sans" w:eastAsia="Liberation Sans" w:cs="Liberation Sans"/>
        </w:rPr>
      </w:r>
      <w:bookmarkEnd w:id="3"/>
      <w:r>
        <w:rPr>
          <w:rFonts w:ascii="Liberation Sans" w:hAnsi="Liberation Sans" w:eastAsia="Liberation Sans" w:cs="Liberation Sans"/>
          <w:bCs/>
        </w:rPr>
        <w:t xml:space="preserve">5.1. Передача исходных кодов, разработанных в ходе выполнения работ программ для электронных вычислительных машин (далее - программа для ЭВМ) и дистрибутив</w:t>
      </w:r>
      <w:r>
        <w:rPr>
          <w:rFonts w:ascii="Liberation Sans" w:hAnsi="Liberation Sans" w:eastAsia="Liberation Sans" w:cs="Liberation Sans"/>
          <w:bCs/>
        </w:rPr>
        <w:t xml:space="preserve">ов должна сопровождаться передачей всех необходимых для сборки и запуска программы для ЭВМ библиотек зависимостей, инструкций и программных сценариев (скриптов) для проведения компиляции, создания дистрибутива и установки (развертывания) программы для ЭВМ.</w:t>
      </w:r>
      <w:r>
        <w:rPr>
          <w:rFonts w:ascii="Liberation Sans" w:hAnsi="Liberation Sans" w:cs="Liberation Sans"/>
          <w:bCs/>
        </w:rPr>
      </w:r>
      <w:r>
        <w:rPr>
          <w:rFonts w:ascii="Liberation Sans" w:hAnsi="Liberation Sans" w:cs="Liberation Sans"/>
          <w:bCs/>
        </w:rPr>
      </w:r>
    </w:p>
    <w:p>
      <w:pPr>
        <w:pStyle w:val="1077"/>
        <w:contextualSpacing/>
        <w:ind w:firstLine="539"/>
        <w:jc w:val="both"/>
        <w:spacing w:after="0" w:line="17" w:lineRule="atLeast"/>
        <w:rPr>
          <w:rFonts w:ascii="Liberation Sans" w:hAnsi="Liberation Sans" w:cs="Liberation Sans"/>
          <w:bCs/>
        </w:rPr>
      </w:pPr>
      <w:r>
        <w:rPr>
          <w:rFonts w:ascii="Liberation Sans" w:hAnsi="Liberation Sans" w:eastAsia="Liberation Sans" w:cs="Liberation Sans"/>
          <w:bCs/>
        </w:rPr>
        <w:t xml:space="preserve">5.2. Для проведения компиляции, создания дистрибутива и установки (развертывания) программы для ЭВМ должны и</w:t>
      </w:r>
      <w:r>
        <w:rPr>
          <w:rFonts w:ascii="Liberation Sans" w:hAnsi="Liberation Sans" w:eastAsia="Liberation Sans" w:cs="Liberation Sans"/>
          <w:bCs/>
        </w:rPr>
        <w:t xml:space="preserve">спользоваться свободно распространяемые компиляторы, интерпретаторы и иное программное обеспечение, необходимое для указанных целей, дистрибутивы которых должны быть переданы вместе с исходными кодами разработанных в ходе выполнения работ программ для ЭВМ.</w:t>
      </w:r>
      <w:r>
        <w:rPr>
          <w:rFonts w:ascii="Liberation Sans" w:hAnsi="Liberation Sans" w:cs="Liberation Sans"/>
          <w:bCs/>
        </w:rPr>
      </w:r>
      <w:r>
        <w:rPr>
          <w:rFonts w:ascii="Liberation Sans" w:hAnsi="Liberation Sans" w:cs="Liberation Sans"/>
          <w:bCs/>
        </w:rPr>
      </w:r>
    </w:p>
    <w:p>
      <w:pPr>
        <w:pStyle w:val="1077"/>
        <w:contextualSpacing/>
        <w:ind w:firstLine="539"/>
        <w:jc w:val="both"/>
        <w:spacing w:after="0" w:line="17" w:lineRule="atLeast"/>
        <w:rPr>
          <w:rFonts w:ascii="Liberation Sans" w:hAnsi="Liberation Sans" w:cs="Liberation Sans"/>
          <w:bCs/>
        </w:rPr>
      </w:pPr>
      <w:r>
        <w:rPr>
          <w:rFonts w:ascii="Liberation Sans" w:hAnsi="Liberation Sans" w:eastAsia="Liberation Sans" w:cs="Liberation Sans"/>
          <w:bCs/>
        </w:rPr>
        <w:t xml:space="preserve">5.3. В случае использования для проведения компиляции, создания дистрибутива и установки (развертывания) программы для ЭВМ компиляторов, интерпретаторов и иного програ</w:t>
      </w:r>
      <w:r>
        <w:rPr>
          <w:rFonts w:ascii="Liberation Sans" w:hAnsi="Liberation Sans" w:eastAsia="Liberation Sans" w:cs="Liberation Sans"/>
          <w:bCs/>
        </w:rPr>
        <w:t xml:space="preserve">ммного обеспечения, права на использование, копирование и модификацию которых принадлежат третьим лицам, Исполнитель за свой счет передает Заказчику дистрибутивы и права на использование таких компиляторов, интерпретаторов и иного программного обеспечения.</w:t>
      </w:r>
      <w:r>
        <w:rPr>
          <w:rFonts w:ascii="Liberation Sans" w:hAnsi="Liberation Sans" w:cs="Liberation Sans"/>
          <w:bCs/>
        </w:rPr>
      </w:r>
      <w:r>
        <w:rPr>
          <w:rFonts w:ascii="Liberation Sans" w:hAnsi="Liberation Sans" w:cs="Liberation Sans"/>
          <w:bCs/>
        </w:rPr>
      </w:r>
    </w:p>
    <w:p>
      <w:pPr>
        <w:pStyle w:val="1077"/>
        <w:contextualSpacing/>
        <w:ind w:firstLine="53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bCs/>
        </w:rPr>
        <w:t xml:space="preserve">5.4. </w:t>
      </w:r>
      <w:r>
        <w:rPr>
          <w:rFonts w:ascii="Liberation Sans" w:hAnsi="Liberation Sans" w:eastAsia="Liberation Sans" w:cs="Liberation Sans"/>
          <w:bCs/>
        </w:rPr>
        <w:t xml:space="preserve">Исполнитель в процессе сдачи-приемки выполненных работ по Контракту должен провести демонстрацию процесса компиляции, создания дистрибутива и установки (развертывания) разработанных программ для ЭВМ с использованием средств, указанных в </w:t>
      </w:r>
      <w:hyperlink w:tooltip="#Par0" w:anchor="Par0" w:history="1">
        <w:r>
          <w:rPr>
            <w:rFonts w:ascii="Liberation Sans" w:hAnsi="Liberation Sans" w:eastAsia="Liberation Sans" w:cs="Liberation Sans"/>
            <w:bCs/>
          </w:rPr>
          <w:t xml:space="preserve">пункте 5.1</w:t>
        </w:r>
      </w:hyperlink>
      <w:r>
        <w:rPr>
          <w:rFonts w:ascii="Liberation Sans" w:hAnsi="Liberation Sans" w:eastAsia="Liberation Sans" w:cs="Liberation Sans"/>
          <w:bCs/>
        </w:rPr>
        <w:t xml:space="preserve">, а также в соответствии с инструкциями, приведенными в рабочей документации на Систему.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contextualSpacing/>
        <w:ind w:firstLine="539"/>
        <w:jc w:val="both"/>
        <w:spacing w:after="0" w:line="17" w:lineRule="atLeast"/>
        <w:rPr>
          <w:rFonts w:ascii="Liberation Sans" w:hAnsi="Liberation Sans" w:cs="Liberation Sans"/>
          <w:bCs/>
        </w:rPr>
      </w:pPr>
      <w:r>
        <w:rPr>
          <w:rFonts w:ascii="Liberation Sans" w:hAnsi="Liberation Sans" w:eastAsia="Liberation Sans" w:cs="Liberation Sans"/>
          <w:bCs/>
        </w:rPr>
        <w:t xml:space="preserve">5.5. Документация на Систему и ее части (техническая и рабочая) должна содержать исчерпывающее описание принятых проектных решений в объеме, достаточном для ее дальнейшего развития и эксплуатации.</w:t>
      </w:r>
      <w:r>
        <w:rPr>
          <w:rFonts w:ascii="Liberation Sans" w:hAnsi="Liberation Sans" w:cs="Liberation Sans"/>
          <w:bCs/>
        </w:rPr>
      </w:r>
      <w:r>
        <w:rPr>
          <w:rFonts w:ascii="Liberation Sans" w:hAnsi="Liberation Sans" w:cs="Liberation Sans"/>
          <w:bCs/>
        </w:rPr>
      </w:r>
    </w:p>
    <w:p>
      <w:pPr>
        <w:pStyle w:val="1077"/>
        <w:contextualSpacing/>
        <w:ind w:firstLine="539"/>
        <w:jc w:val="both"/>
        <w:spacing w:after="0" w:line="17" w:lineRule="atLeast"/>
        <w:rPr>
          <w:rFonts w:ascii="Liberation Sans" w:hAnsi="Liberation Sans" w:cs="Liberation Sans"/>
          <w:bCs/>
        </w:rPr>
      </w:pPr>
      <w:r>
        <w:rPr>
          <w:rFonts w:ascii="Liberation Sans" w:hAnsi="Liberation Sans" w:eastAsia="Liberation Sans" w:cs="Liberation Sans"/>
          <w:bCs/>
        </w:rPr>
        <w:t xml:space="preserve">5.6. </w:t>
      </w:r>
      <w:r>
        <w:rPr>
          <w:rFonts w:ascii="Liberation Sans" w:hAnsi="Liberation Sans" w:eastAsia="Liberation Sans" w:cs="Liberation Sans"/>
          <w:bCs/>
        </w:rPr>
        <w:t xml:space="preserve">Техническая и рабочая документация должна содержать описание разработанных результатов работ, в том числе программ для ЭВМ, прикладных программных интерфейсов, алгоритмов и протоколов информацион</w:t>
      </w:r>
      <w:r>
        <w:rPr>
          <w:rFonts w:ascii="Liberation Sans" w:hAnsi="Liberation Sans" w:eastAsia="Liberation Sans" w:cs="Liberation Sans"/>
          <w:bCs/>
        </w:rPr>
        <w:t xml:space="preserve">ного взаимодействия, технических требований, спецификаций и форматов обмена данными для взаимодействия с другими информационными системами, в объеме, достаточном для их установки, настройки, эксплуатации и развития в дальнейшем без привлечения Исполнителя.</w:t>
      </w:r>
      <w:r>
        <w:rPr>
          <w:rFonts w:ascii="Liberation Sans" w:hAnsi="Liberation Sans" w:cs="Liberation Sans"/>
          <w:bCs/>
        </w:rPr>
      </w:r>
      <w:r>
        <w:rPr>
          <w:rFonts w:ascii="Liberation Sans" w:hAnsi="Liberation Sans" w:cs="Liberation Sans"/>
          <w:bCs/>
        </w:rPr>
      </w:r>
    </w:p>
    <w:p>
      <w:pPr>
        <w:pStyle w:val="1088"/>
        <w:contextualSpacing/>
        <w:ind w:firstLine="567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bCs/>
        </w:rPr>
      </w:pPr>
      <w:r>
        <w:rPr>
          <w:rFonts w:ascii="Liberation Sans" w:hAnsi="Liberation Sans" w:eastAsia="Liberation Sans" w:cs="Liberation Sans"/>
          <w:bCs/>
        </w:rPr>
        <w:t xml:space="preserve">5.7. </w:t>
      </w:r>
      <w:r>
        <w:rPr>
          <w:rFonts w:ascii="Liberation Sans" w:hAnsi="Liberation Sans" w:eastAsia="Liberation Sans" w:cs="Liberation Sans"/>
          <w:bCs/>
        </w:rPr>
        <w:t xml:space="preserve">Передача Заказчику комплекта документов, материалов </w:t>
      </w:r>
      <w:r>
        <w:rPr>
          <w:rFonts w:ascii="Liberation Sans" w:hAnsi="Liberation Sans" w:eastAsia="Liberation Sans" w:cs="Liberation Sans"/>
          <w:bCs/>
        </w:rPr>
        <w:t xml:space="preserve">и сведений, предусмотренных нормативными правовыми актами Российской Федерации в сфере информационных технологий, защиты информации, правовой защиты интересов государства в области интеллектуальной собственности, включая документы, подтверждающие отказ авт</w:t>
      </w:r>
      <w:r>
        <w:rPr>
          <w:rFonts w:ascii="Liberation Sans" w:hAnsi="Liberation Sans" w:eastAsia="Liberation Sans" w:cs="Liberation Sans"/>
          <w:bCs/>
        </w:rPr>
        <w:t xml:space="preserve">оров (разработчиков) от исключительных прав на передаваемые объекты интеллектуальной собственности в пользу исполнителя, с проектами заявок на государственную регистрацию в установленном порядке прав заказчика на результаты интеллектуальной деятельности, в</w:t>
      </w:r>
      <w:r>
        <w:rPr>
          <w:rFonts w:ascii="Liberation Sans" w:hAnsi="Liberation Sans" w:eastAsia="Liberation Sans" w:cs="Liberation Sans"/>
          <w:bCs/>
        </w:rPr>
        <w:t xml:space="preserve"> </w:t>
      </w:r>
      <w:r>
        <w:rPr>
          <w:rFonts w:ascii="Liberation Sans" w:hAnsi="Liberation Sans" w:eastAsia="Liberation Sans" w:cs="Liberation Sans"/>
          <w:bCs/>
        </w:rPr>
        <w:t xml:space="preserve">том числе, но не исключая: изобретения, полезные модели, промышленные образцы, программы для электронных вычислительных машин, базы данных, топологии интегральных микросхем, а также исключительные права на резул</w:t>
      </w:r>
      <w:r>
        <w:rPr>
          <w:rFonts w:ascii="Liberation Sans" w:hAnsi="Liberation Sans" w:eastAsia="Liberation Sans" w:cs="Liberation Sans"/>
          <w:bCs/>
        </w:rPr>
        <w:t xml:space="preserve">ьтаты работ, включая объекты авторских прав и потенциально патентоспособные технические решения, секреты производства (ноу-хау), созданные в рамках Контракта, осуществляется Исполнителем в составе отчетной документации, предусмотренной условиями Контракта.</w:t>
      </w:r>
      <w:r>
        <w:rPr>
          <w:rFonts w:ascii="Liberation Sans" w:hAnsi="Liberation Sans" w:cs="Liberation Sans"/>
          <w:bCs/>
        </w:rPr>
      </w:r>
      <w:r>
        <w:rPr>
          <w:rFonts w:ascii="Liberation Sans" w:hAnsi="Liberation Sans" w:cs="Liberation Sans"/>
          <w:bCs/>
        </w:rPr>
      </w:r>
    </w:p>
    <w:p>
      <w:pPr>
        <w:pStyle w:val="1088"/>
        <w:contextualSpacing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pStyle w:val="1088"/>
        <w:numPr>
          <w:ilvl w:val="0"/>
          <w:numId w:val="10"/>
        </w:numPr>
        <w:contextualSpacing/>
        <w:ind w:left="0" w:firstLine="0"/>
        <w:jc w:val="center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</w:rPr>
        <w:t xml:space="preserve">Порядок сдачи и приёмки выполненных работ</w:t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pStyle w:val="1088"/>
        <w:numPr>
          <w:ilvl w:val="0"/>
          <w:numId w:val="12"/>
        </w:numPr>
        <w:contextualSpacing/>
        <w:ind w:left="0" w:firstLine="709"/>
        <w:spacing w:after="0" w:line="17" w:lineRule="atLeast"/>
        <w:tabs>
          <w:tab w:val="clear" w:pos="720" w:leader="none"/>
        </w:tabs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eastAsia="Liberation Sans" w:cs="Liberation Sans"/>
        </w:rPr>
        <w:t xml:space="preserve">Приёмка выполненных работ осуществляется Зак</w:t>
      </w:r>
      <w:r>
        <w:rPr>
          <w:rFonts w:ascii="Liberation Sans" w:hAnsi="Liberation Sans" w:eastAsia="Liberation Sans" w:cs="Liberation Sans"/>
        </w:rPr>
        <w:t xml:space="preserve">азчиком, в соответствии с условиями Контракта и </w:t>
      </w:r>
      <w:r>
        <w:rPr>
          <w:rFonts w:ascii="Liberation Sans" w:hAnsi="Liberation Sans" w:eastAsia="Liberation Sans" w:cs="Liberation Sans"/>
        </w:rPr>
        <w:t xml:space="preserve">Приложением к нему</w:t>
      </w:r>
      <w:r>
        <w:rPr>
          <w:rFonts w:ascii="Liberation Sans" w:hAnsi="Liberation Sans" w:eastAsia="Liberation Sans" w:cs="Liberation Sans"/>
        </w:rPr>
        <w:t xml:space="preserve">, путем подписания усиленной электронной подписью в единой информационной системе документ</w:t>
      </w:r>
      <w:r>
        <w:rPr>
          <w:rFonts w:ascii="Liberation Sans" w:hAnsi="Liberation Sans" w:eastAsia="Liberation Sans" w:cs="Liberation Sans"/>
          <w:highlight w:val="white"/>
        </w:rPr>
        <w:t xml:space="preserve">а о приемке выполненных работ лицами, имеющими право действовать от имени Заказчика и Исполнителя.</w:t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pStyle w:val="1088"/>
        <w:numPr>
          <w:ilvl w:val="0"/>
          <w:numId w:val="12"/>
        </w:numPr>
        <w:contextualSpacing/>
        <w:ind w:left="0"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eastAsia="Liberation Sans" w:cs="Liberation Sans"/>
          <w:highlight w:val="white"/>
        </w:rPr>
        <w:t xml:space="preserve">По завершению работ в течени</w:t>
      </w:r>
      <w:r>
        <w:rPr>
          <w:rFonts w:ascii="Liberation Sans" w:hAnsi="Liberation Sans" w:eastAsia="Liberation Sans" w:cs="Liberation Sans"/>
          <w:highlight w:val="white"/>
        </w:rPr>
        <w:t xml:space="preserve">е</w:t>
      </w:r>
      <w:r>
        <w:rPr>
          <w:rFonts w:ascii="Liberation Sans" w:hAnsi="Liberation Sans" w:eastAsia="Liberation Sans" w:cs="Liberation Sans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b/>
          <w:bCs/>
          <w:highlight w:val="white"/>
        </w:rPr>
        <w:t xml:space="preserve">1</w:t>
      </w:r>
      <w:r>
        <w:rPr>
          <w:rFonts w:ascii="Liberation Sans" w:hAnsi="Liberation Sans" w:eastAsia="Liberation Sans" w:cs="Liberation Sans"/>
          <w:b/>
          <w:bCs/>
          <w:highlight w:val="white"/>
        </w:rPr>
        <w:t xml:space="preserve"> (Одного)</w:t>
      </w:r>
      <w:r>
        <w:rPr>
          <w:rFonts w:ascii="Liberation Sans" w:hAnsi="Liberation Sans" w:eastAsia="Liberation Sans" w:cs="Liberation Sans"/>
          <w:highlight w:val="white"/>
        </w:rPr>
        <w:t xml:space="preserve"> рабоч</w:t>
      </w:r>
      <w:r>
        <w:rPr>
          <w:rFonts w:ascii="Liberation Sans" w:hAnsi="Liberation Sans" w:eastAsia="Liberation Sans" w:cs="Liberation Sans"/>
          <w:highlight w:val="white"/>
        </w:rPr>
        <w:t xml:space="preserve">его дня Исполнитель направляет Заказчику в единой информационной системе:</w:t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eastAsia="Liberation Sans" w:cs="Liberation Sans"/>
          <w:highlight w:val="white"/>
        </w:rPr>
        <w:t xml:space="preserve">- документ о приемке выполненных работ;</w:t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eastAsia="Liberation Sans" w:cs="Liberation Sans"/>
          <w:highlight w:val="white"/>
        </w:rPr>
        <w:t xml:space="preserve">- другие документы (материалы), предусмотренные Контрактом и Приложениями к нему</w:t>
      </w:r>
      <w:r>
        <w:rPr>
          <w:rFonts w:ascii="Liberation Sans" w:hAnsi="Liberation Sans" w:eastAsia="Liberation Sans" w:cs="Liberation Sans"/>
          <w:highlight w:val="white"/>
        </w:rPr>
        <w:t xml:space="preserve">.</w:t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pStyle w:val="1077"/>
        <w:contextualSpacing/>
        <w:ind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highlight w:val="white"/>
        </w:rPr>
        <w:t xml:space="preserve">6.2.1. Документ о приемке выполненных работ должен сод</w:t>
      </w:r>
      <w:r>
        <w:rPr>
          <w:rFonts w:ascii="Liberation Sans" w:hAnsi="Liberation Sans" w:eastAsia="Liberation Sans" w:cs="Liberation Sans"/>
        </w:rPr>
        <w:t xml:space="preserve">ержать: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contextualSpacing/>
        <w:ind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а) включенные в контракт в соответс</w:t>
      </w:r>
      <w:r>
        <w:rPr>
          <w:rFonts w:ascii="Liberation Sans" w:hAnsi="Liberation Sans" w:eastAsia="Liberation Sans" w:cs="Liberation Sans"/>
        </w:rPr>
        <w:t xml:space="preserve">твии с пунктом 1 части 2 статьи 51 Федерального закона № 44-ФЗ идентификационный код закупки, наименование, место нахождения Заказчика, наименование объекта закупки, место выполнения работ, информацию об Исполнителе, предусмотренную подпунктами «а», «г» и </w:t>
      </w:r>
      <w:hyperlink r:id="rId12" w:tooltip="consultantplus://offline/ref=F6FD9AC3202ABB71402C2509B8E383E97504C5C8F4E65CCEFAAF504C791DEA83D646FB69FFF2D3DEA9F1B5AA9A7B9436E562C8FECC8Ab1dBD" w:history="1">
        <w:r>
          <w:rPr>
            <w:rFonts w:ascii="Liberation Sans" w:hAnsi="Liberation Sans" w:eastAsia="Liberation Sans" w:cs="Liberation Sans"/>
          </w:rPr>
          <w:t xml:space="preserve">«е» части 1 статьи 43</w:t>
        </w:r>
      </w:hyperlink>
      <w:r>
        <w:rPr>
          <w:rFonts w:ascii="Liberation Sans" w:hAnsi="Liberation Sans" w:eastAsia="Liberation Sans" w:cs="Liberation Sans"/>
        </w:rPr>
        <w:t xml:space="preserve"> Федерального закона № 44-ФЗ, единицу измерения выполненной работы;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contextualSpacing/>
        <w:ind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б) наименование выполненной работы;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contextualSpacing/>
        <w:ind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в) информацию об объеме выполненной работы;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contextualSpacing/>
        <w:ind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г) стоимость исполненных Исполнителем обязательств, предусмотренных Контрактом, с указанием цены за единицу выполненной работы;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contextualSpacing/>
        <w:ind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д) иную информацию с учетом требований, установленных в соответствии с </w:t>
      </w:r>
      <w:hyperlink r:id="rId13" w:tooltip="consultantplus://offline/ref=F6FD9AC3202ABB71402C2509B8E383E97504C5C8F4E65CCEFAAF504C791DEA83D646FB69FCF9D5DEA9F1B5AA9A7B9436E562C8FECC8Ab1dBD" w:history="1">
        <w:r>
          <w:rPr>
            <w:rFonts w:ascii="Liberation Sans" w:hAnsi="Liberation Sans" w:eastAsia="Liberation Sans" w:cs="Liberation Sans"/>
          </w:rPr>
          <w:t xml:space="preserve">частью 3 статьи 5</w:t>
        </w:r>
      </w:hyperlink>
      <w:r>
        <w:rPr>
          <w:rFonts w:ascii="Liberation Sans" w:hAnsi="Liberation Sans" w:eastAsia="Liberation Sans" w:cs="Liberation Sans"/>
        </w:rPr>
        <w:t xml:space="preserve"> Федерального закона № 44-ФЗ.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contextualSpacing/>
        <w:ind w:firstLine="709"/>
        <w:jc w:val="both"/>
        <w:spacing w:after="0" w:line="17" w:lineRule="atLeast"/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eastAsia="Liberation Sans" w:cs="Liberation Sans"/>
        </w:rPr>
        <w:t xml:space="preserve">6.2.2. Датой поступлен</w:t>
      </w:r>
      <w:r>
        <w:rPr>
          <w:rFonts w:ascii="Liberation Sans" w:hAnsi="Liberation Sans" w:eastAsia="Liberation Sans" w:cs="Liberation Sans"/>
          <w:highlight w:val="none"/>
        </w:rPr>
        <w:t xml:space="preserve">ия Заказчику документа о приемке в</w:t>
      </w:r>
      <w:r>
        <w:rPr>
          <w:rFonts w:ascii="Liberation Sans" w:hAnsi="Liberation Sans" w:eastAsia="Liberation Sans" w:cs="Liberation Sans"/>
          <w:highlight w:val="none"/>
        </w:rPr>
        <w:t xml:space="preserve">ыполненных работ, подписанного Исполнителем, считается дата размещения в соответствии с пунктом 3 части 13 статьи 94 Федерального закона № 44-ФЗ такого документа в единой информационной системе</w:t>
      </w:r>
      <w:r>
        <w:rPr>
          <w:rFonts w:ascii="Liberation Sans" w:hAnsi="Liberation Sans" w:eastAsia="Liberation Sans" w:cs="Liberation Sans"/>
          <w:highlight w:val="white"/>
        </w:rPr>
        <w:t xml:space="preserve"> в соответствии с часовой зоной, в которой расположен Заказчик.</w:t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pStyle w:val="1088"/>
        <w:numPr>
          <w:ilvl w:val="0"/>
          <w:numId w:val="12"/>
        </w:numPr>
        <w:contextualSpacing/>
        <w:ind w:left="0" w:firstLine="709"/>
        <w:spacing w:after="0" w:line="17" w:lineRule="atLeast"/>
        <w:tabs>
          <w:tab w:val="clear" w:pos="720" w:leader="none"/>
          <w:tab w:val="left" w:pos="1275" w:leader="none"/>
        </w:tabs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eastAsia="Liberation Sans" w:cs="Liberation Sans"/>
          <w:highlight w:val="white"/>
        </w:rPr>
        <w:t xml:space="preserve">Заказчик в те</w:t>
      </w:r>
      <w:r>
        <w:rPr>
          <w:rFonts w:ascii="Liberation Sans" w:hAnsi="Liberation Sans" w:eastAsia="Liberation Sans" w:cs="Liberation Sans"/>
          <w:highlight w:val="white"/>
        </w:rPr>
        <w:t xml:space="preserve">чени</w:t>
      </w:r>
      <w:r>
        <w:rPr>
          <w:rFonts w:ascii="Liberation Sans" w:hAnsi="Liberation Sans" w:eastAsia="Liberation Sans" w:cs="Liberation Sans"/>
          <w:color w:val="000000" w:themeColor="text1"/>
          <w:highlight w:val="white"/>
        </w:rPr>
        <w:t xml:space="preserve">е</w:t>
      </w:r>
      <w:r>
        <w:rPr>
          <w:rFonts w:ascii="Liberation Sans" w:hAnsi="Liberation Sans" w:eastAsia="Liberation Sans" w:cs="Liberation Sans"/>
          <w:color w:val="000000" w:themeColor="text1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highlight w:val="white"/>
        </w:rPr>
        <w:t xml:space="preserve">7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highlight w:val="white"/>
        </w:rPr>
        <w:t xml:space="preserve"> (Семи)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color w:val="000000" w:themeColor="text1"/>
          <w:highlight w:val="white"/>
        </w:rPr>
        <w:t xml:space="preserve">рабочих дн</w:t>
      </w:r>
      <w:r>
        <w:rPr>
          <w:rFonts w:ascii="Liberation Sans" w:hAnsi="Liberation Sans" w:eastAsia="Liberation Sans" w:cs="Liberation Sans"/>
          <w:color w:val="000000" w:themeColor="text1"/>
          <w:highlight w:val="white"/>
        </w:rPr>
        <w:t xml:space="preserve">ей</w:t>
      </w:r>
      <w:r>
        <w:rPr>
          <w:rFonts w:ascii="Liberation Sans" w:hAnsi="Liberation Sans" w:eastAsia="Liberation Sans" w:cs="Liberation Sans"/>
          <w:highlight w:val="white"/>
        </w:rPr>
        <w:t xml:space="preserve"> со дн</w:t>
      </w:r>
      <w:r>
        <w:rPr>
          <w:rFonts w:ascii="Liberation Sans" w:hAnsi="Liberation Sans" w:eastAsia="Liberation Sans" w:cs="Liberation Sans"/>
          <w:highlight w:val="white"/>
        </w:rPr>
        <w:t xml:space="preserve">я размещения Исполнителем документа о приемке выполненных работ в единой информационной системе рассматривает результаты выполненных и представленные Исполнителем документы (материалы), и проверяет их соответствие условиям Контракта и </w:t>
      </w:r>
      <w:r>
        <w:rPr>
          <w:rFonts w:ascii="Liberation Sans" w:hAnsi="Liberation Sans" w:eastAsia="Liberation Sans" w:cs="Liberation Sans"/>
          <w:highlight w:val="white"/>
        </w:rPr>
        <w:t xml:space="preserve">Приложений к нему</w:t>
      </w:r>
      <w:r>
        <w:rPr>
          <w:rFonts w:ascii="Liberation Sans" w:hAnsi="Liberation Sans" w:eastAsia="Liberation Sans" w:cs="Liberation Sans"/>
          <w:highlight w:val="white"/>
        </w:rPr>
        <w:t xml:space="preserve">.</w:t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pStyle w:val="1088"/>
        <w:contextualSpacing/>
        <w:ind w:firstLine="709"/>
        <w:spacing w:after="0" w:line="17" w:lineRule="atLeast"/>
        <w:tabs>
          <w:tab w:val="clear" w:pos="720" w:leader="none"/>
        </w:tabs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eastAsia="Liberation Sans" w:cs="Liberation Sans"/>
          <w:highlight w:val="white"/>
        </w:rPr>
        <w:t xml:space="preserve">Для проверки предоставленных Исполнителем результатов, предусмотренных Контрактом, в части их соответствия условиям Контракта Заказчик проводит экспертизу. Экспертиза может </w:t>
      </w:r>
      <w:r>
        <w:rPr>
          <w:rFonts w:ascii="Liberation Sans" w:hAnsi="Liberation Sans" w:eastAsia="Liberation Sans" w:cs="Liberation Sans"/>
          <w:highlight w:val="white"/>
        </w:rPr>
        <w:t xml:space="preserve">проводиться Заказчиком своими силами или, в случаях установленных законодательством, к ее проведению могут привлекаться эксперты (экспертные организации). </w:t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pStyle w:val="1088"/>
        <w:numPr>
          <w:ilvl w:val="0"/>
          <w:numId w:val="12"/>
        </w:numPr>
        <w:contextualSpacing/>
        <w:ind w:left="0"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eastAsia="Liberation Sans" w:cs="Liberation Sans"/>
          <w:highlight w:val="white"/>
        </w:rPr>
        <w:t xml:space="preserve">По результатам проведенной проверки, в </w:t>
      </w:r>
      <w:r>
        <w:rPr>
          <w:rFonts w:ascii="Liberation Sans" w:hAnsi="Liberation Sans" w:eastAsia="Liberation Sans" w:cs="Liberation Sans"/>
          <w:highlight w:val="white"/>
        </w:rPr>
        <w:t xml:space="preserve">течение </w:t>
      </w:r>
      <w:r>
        <w:rPr>
          <w:rFonts w:ascii="Liberation Sans" w:hAnsi="Liberation Sans" w:eastAsia="Liberation Sans" w:cs="Liberation Sans"/>
          <w:b/>
          <w:bCs/>
          <w:highlight w:val="white"/>
        </w:rPr>
        <w:t xml:space="preserve">8</w:t>
      </w:r>
      <w:r>
        <w:rPr>
          <w:rFonts w:ascii="Liberation Sans" w:hAnsi="Liberation Sans" w:eastAsia="Liberation Sans" w:cs="Liberation Sans"/>
          <w:b/>
          <w:bCs/>
          <w:highlight w:val="white"/>
        </w:rPr>
        <w:t xml:space="preserve"> (Восьми</w:t>
      </w:r>
      <w:r>
        <w:rPr>
          <w:rFonts w:ascii="Liberation Sans" w:hAnsi="Liberation Sans" w:eastAsia="Liberation Sans" w:cs="Liberation Sans"/>
          <w:b/>
          <w:bCs/>
          <w:highlight w:val="white"/>
        </w:rPr>
        <w:t xml:space="preserve">)</w:t>
      </w:r>
      <w:r>
        <w:rPr>
          <w:rFonts w:ascii="Liberation Sans" w:hAnsi="Liberation Sans" w:eastAsia="Liberation Sans" w:cs="Liberation Sans"/>
          <w:b/>
          <w:bCs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highlight w:val="white"/>
        </w:rPr>
        <w:t xml:space="preserve">р</w:t>
      </w:r>
      <w:r>
        <w:rPr>
          <w:rFonts w:ascii="Liberation Sans" w:hAnsi="Liberation Sans" w:eastAsia="Liberation Sans" w:cs="Liberation Sans"/>
          <w:highlight w:val="white"/>
        </w:rPr>
        <w:t xml:space="preserve">абочих </w:t>
      </w:r>
      <w:r>
        <w:rPr>
          <w:rFonts w:ascii="Liberation Sans" w:hAnsi="Liberation Sans" w:eastAsia="Liberation Sans" w:cs="Liberation Sans"/>
          <w:highlight w:val="white"/>
        </w:rPr>
        <w:t xml:space="preserve">дней </w:t>
      </w:r>
      <w:r>
        <w:rPr>
          <w:rFonts w:ascii="Liberation Sans" w:hAnsi="Liberation Sans" w:eastAsia="Liberation Sans" w:cs="Liberation Sans"/>
          <w:highlight w:val="white"/>
        </w:rPr>
        <w:t xml:space="preserve">со дня размещения Исполнителем документа о приемке выполненных раб</w:t>
      </w:r>
      <w:r>
        <w:rPr>
          <w:rFonts w:ascii="Liberation Sans" w:hAnsi="Liberation Sans" w:eastAsia="Liberation Sans" w:cs="Liberation Sans"/>
          <w:highlight w:val="white"/>
        </w:rPr>
        <w:t xml:space="preserve">от в единой информационной системе,</w:t>
      </w:r>
      <w:r>
        <w:rPr>
          <w:rFonts w:ascii="Liberation Sans" w:hAnsi="Liberation Sans" w:eastAsia="Liberation Sans" w:cs="Liberation Sans"/>
          <w:highlight w:val="white"/>
        </w:rPr>
        <w:t xml:space="preserve"> Заказчик принимает одно из следующих решений:</w:t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highlight w:val="white"/>
        </w:rPr>
        <w:t xml:space="preserve">а) в случае, если представленные результаты раб</w:t>
      </w:r>
      <w:r>
        <w:rPr>
          <w:rFonts w:ascii="Liberation Sans" w:hAnsi="Liberation Sans" w:eastAsia="Liberation Sans" w:cs="Liberation Sans"/>
        </w:rPr>
        <w:t xml:space="preserve">от соответствуют обязательствам, принятым Исполнителем по Контракту, Заказчик принимает результаты работ, подписывает документ о приёмке выполненных раб</w:t>
      </w:r>
      <w:r>
        <w:rPr>
          <w:rFonts w:ascii="Liberation Sans" w:hAnsi="Liberation Sans" w:eastAsia="Liberation Sans" w:cs="Liberation Sans"/>
        </w:rPr>
        <w:t xml:space="preserve">от в единой информационной системе усиленной электронной подписью лица, имеющего право действовать от имени Заказчика, а также размещает в единой информационной системе сканированные образы документов о приемке, подписанные Заказчиком на бумажном носителе;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б) в случае обнаружения недостатков выполненных работ, Заказчик осуществляет приёмку работ в порядке, предусмотренном пунктами 6.5 - 6.7 Контракта.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numPr>
          <w:ilvl w:val="0"/>
          <w:numId w:val="12"/>
        </w:numPr>
        <w:contextualSpacing/>
        <w:ind w:left="0"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Если представленные результаты работ содержат незначительные отклонения от условий Контракта, в том числе </w:t>
      </w:r>
      <w:r>
        <w:rPr>
          <w:rFonts w:ascii="Liberation Sans" w:hAnsi="Liberation Sans" w:eastAsia="Liberation Sans" w:cs="Liberation Sans"/>
        </w:rPr>
        <w:t xml:space="preserve">Приложений к нему</w:t>
      </w:r>
      <w:r>
        <w:rPr>
          <w:rFonts w:ascii="Liberation Sans" w:hAnsi="Liberation Sans" w:eastAsia="Liberation Sans" w:cs="Liberation Sans"/>
        </w:rPr>
        <w:t xml:space="preserve">, или выявленное несоответствие не препятствует приемке этих результатов</w:t>
      </w:r>
      <w:r>
        <w:rPr>
          <w:rFonts w:ascii="Liberation Sans" w:hAnsi="Liberation Sans" w:eastAsia="Liberation Sans" w:cs="Liberation Sans"/>
          <w:b/>
        </w:rPr>
        <w:t xml:space="preserve">, </w:t>
      </w:r>
      <w:r>
        <w:rPr>
          <w:rFonts w:ascii="Liberation Sans" w:hAnsi="Liberation Sans" w:eastAsia="Liberation Sans" w:cs="Liberation Sans"/>
        </w:rPr>
        <w:t xml:space="preserve">Заказчик принимает результаты работ и подп</w:t>
      </w:r>
      <w:r>
        <w:rPr>
          <w:rFonts w:ascii="Liberation Sans" w:hAnsi="Liberation Sans" w:eastAsia="Liberation Sans" w:cs="Liberation Sans"/>
        </w:rPr>
        <w:t xml:space="preserve">исывает в единой информационной системе усиленной электронной подписью лица, имеющего право действовать от имени Заказчика документ о приёмке выполненных работ с замечаниями, а также размещает в единой информационной системе сканированные образы документов</w:t>
      </w:r>
      <w:r>
        <w:rPr>
          <w:rFonts w:ascii="Liberation Sans" w:hAnsi="Liberation Sans" w:eastAsia="Liberation Sans" w:cs="Liberation Sans"/>
        </w:rPr>
        <w:t xml:space="preserve"> о приемке </w:t>
      </w:r>
      <w:r>
        <w:rPr>
          <w:rFonts w:ascii="Liberation Sans" w:hAnsi="Liberation Sans" w:eastAsia="Liberation Sans" w:cs="Liberation Sans"/>
        </w:rPr>
        <w:t xml:space="preserve">подписанные</w:t>
      </w:r>
      <w:r>
        <w:rPr>
          <w:rFonts w:ascii="Liberation Sans" w:hAnsi="Liberation Sans" w:eastAsia="Liberation Sans" w:cs="Liberation Sans"/>
        </w:rPr>
        <w:t xml:space="preserve"> Заказчиком на бумажном носителе. 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Замечания и порядок их доработки должны быть оформлены Заказчиком в виде отдельного документа (протокола) подписанного Сторонами, </w:t>
      </w:r>
      <w:r>
        <w:rPr>
          <w:rFonts w:ascii="Liberation Sans" w:hAnsi="Liberation Sans" w:eastAsia="Liberation Sans" w:cs="Liberation Sans"/>
        </w:rPr>
        <w:t xml:space="preserve">прилагаемому</w:t>
      </w:r>
      <w:r>
        <w:rPr>
          <w:rFonts w:ascii="Liberation Sans" w:hAnsi="Liberation Sans" w:eastAsia="Liberation Sans" w:cs="Liberation Sans"/>
        </w:rPr>
        <w:t xml:space="preserve"> к документу о приёмке выполненных работ. 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Доработка результатов выполненных работ осуществляется Исполнителем за свой счёт без последующей компенсации этих расходов Заказчиком.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contextualSpacing/>
        <w:ind w:firstLine="709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Результаты выполненных работ, принятые с замечаниями и (или) претензиями подлежат доработке Исполнителем в сроки, установленные в протоколе, или если такие сроки не установлены, в</w:t>
      </w:r>
      <w:r>
        <w:rPr>
          <w:rFonts w:ascii="Liberation Sans" w:hAnsi="Liberation Sans" w:eastAsia="Liberation Sans" w:cs="Liberation Sans"/>
        </w:rPr>
        <w:t xml:space="preserve"> течение 5 (Пяти) рабочих дней</w:t>
      </w:r>
      <w:r>
        <w:rPr>
          <w:rFonts w:ascii="Liberation Sans" w:hAnsi="Liberation Sans" w:eastAsia="Liberation Sans" w:cs="Liberation Sans"/>
        </w:rPr>
        <w:t xml:space="preserve"> </w:t>
      </w:r>
      <w:r>
        <w:rPr>
          <w:rFonts w:ascii="Liberation Sans" w:hAnsi="Liberation Sans" w:eastAsia="Liberation Sans" w:cs="Liberation Sans"/>
        </w:rPr>
        <w:t xml:space="preserve">с даты подписания</w:t>
      </w:r>
      <w:r>
        <w:rPr>
          <w:rFonts w:ascii="Liberation Sans" w:hAnsi="Liberation Sans" w:eastAsia="Liberation Sans" w:cs="Liberation Sans"/>
        </w:rPr>
        <w:t xml:space="preserve"> Заказчиком документа о приёмке выполненных работ. 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numPr>
          <w:ilvl w:val="0"/>
          <w:numId w:val="12"/>
        </w:numPr>
        <w:contextualSpacing/>
        <w:ind w:left="0" w:firstLine="709"/>
        <w:spacing w:after="0" w:line="17" w:lineRule="atLeast"/>
        <w:tabs>
          <w:tab w:val="clear" w:pos="720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В случае</w:t>
      </w:r>
      <w:r>
        <w:rPr>
          <w:rFonts w:ascii="Liberation Sans" w:hAnsi="Liberation Sans" w:eastAsia="Liberation Sans" w:cs="Liberation Sans"/>
        </w:rPr>
        <w:t xml:space="preserve">,</w:t>
      </w:r>
      <w:r>
        <w:rPr>
          <w:rFonts w:ascii="Liberation Sans" w:hAnsi="Liberation Sans" w:eastAsia="Liberation Sans" w:cs="Liberation Sans"/>
        </w:rPr>
        <w:t xml:space="preserve"> если представленные результаты работ содержат существенные отклонения от условий Контракта, в том числе Приложений к нему</w:t>
      </w:r>
      <w:r>
        <w:rPr>
          <w:rFonts w:ascii="Liberation Sans" w:hAnsi="Liberation Sans" w:eastAsia="Liberation Sans" w:cs="Liberation Sans"/>
        </w:rPr>
        <w:t xml:space="preserve"> (замечания к качеству работ, не выполнены работы в целом и др.), Заказчик формирует с использованием единой информационной системы мотивированный отказ от принятия выполненных работ, в котором указывается перечень нарушений условий Контракта и </w:t>
      </w:r>
      <w:r>
        <w:rPr>
          <w:rFonts w:ascii="Liberation Sans" w:hAnsi="Liberation Sans" w:eastAsia="Liberation Sans" w:cs="Liberation Sans"/>
        </w:rPr>
        <w:t xml:space="preserve">Приложения к нему</w:t>
      </w:r>
      <w:r>
        <w:rPr>
          <w:rFonts w:ascii="Liberation Sans" w:hAnsi="Liberation Sans" w:eastAsia="Liberation Sans" w:cs="Liberation Sans"/>
        </w:rPr>
        <w:t xml:space="preserve">, подлежащих устранению Исполнителем, а также устанавливается срок для устранения нарушений, подписывает усиленной электронной подписью лица, имеющего право действовать от имени Заказчика, и размещает в единой информационной системе.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contextualSpacing/>
        <w:ind w:firstLine="709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После получения мотивированного отказа, Исполнитель в течение установленного срока устраняет у</w:t>
      </w:r>
      <w:r>
        <w:rPr>
          <w:rFonts w:ascii="Liberation Sans" w:hAnsi="Liberation Sans" w:eastAsia="Liberation Sans" w:cs="Liberation Sans"/>
        </w:rPr>
        <w:t xml:space="preserve">к</w:t>
      </w:r>
      <w:r>
        <w:rPr>
          <w:rFonts w:ascii="Liberation Sans" w:hAnsi="Liberation Sans" w:eastAsia="Liberation Sans" w:cs="Liberation Sans"/>
        </w:rPr>
        <w:t xml:space="preserve">азанные в нем нарушения и повторно предъявляет Заказчику результаты работ и направляет документ о приёмке выполненных работ. Приемка работ после устранения Исполнителем выявленных нарушений производится в порядке, установленном пунктами 6.3, 6.4 Контракта.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contextualSpacing/>
        <w:ind w:firstLine="708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en-US"/>
        </w:rPr>
        <w:t xml:space="preserve">Датой поступления Исполнителю документа о приемке выполненных работ, мотивированного отказа от подписания документа о приемке выполненны</w:t>
      </w:r>
      <w:r>
        <w:rPr>
          <w:rFonts w:ascii="Liberation Sans" w:hAnsi="Liberation Sans" w:eastAsia="Liberation Sans" w:cs="Liberation Sans"/>
          <w:lang w:eastAsia="en-US"/>
        </w:rPr>
        <w:t xml:space="preserve">х работ считается дата размещения в соответствии с пунктом 6 части 13 статьи 94 Федерального закона № 44-ФЗ таких документов о приемке, мотивированного отказа в единой информационной системе в соответствии с часовой зоной, в которой расположен Исполнитель.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numPr>
          <w:ilvl w:val="0"/>
          <w:numId w:val="12"/>
        </w:numPr>
        <w:contextualSpacing/>
        <w:ind w:left="0"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bCs/>
        </w:rPr>
        <w:t xml:space="preserve">Если нарушения условий</w:t>
      </w:r>
      <w:r>
        <w:rPr>
          <w:rFonts w:ascii="Liberation Sans" w:hAnsi="Liberation Sans" w:eastAsia="Liberation Sans" w:cs="Liberation Sans"/>
          <w:bCs/>
        </w:rPr>
        <w:t xml:space="preserve"> Контракта и Приложений к нему, или иные недостатки результата работ в установленный Заказчиком срок не были устранены Исполнителем, либо являются существенными и неустранимыми, Заказчик вправе в одностороннем порядке отказаться от исполнения Контракта, в </w:t>
      </w:r>
      <w:r>
        <w:rPr>
          <w:rFonts w:ascii="Liberation Sans" w:hAnsi="Liberation Sans" w:eastAsia="Liberation Sans" w:cs="Liberation Sans"/>
          <w:bCs/>
        </w:rPr>
        <w:t xml:space="preserve">порядке</w:t>
      </w:r>
      <w:r>
        <w:rPr>
          <w:rFonts w:ascii="Liberation Sans" w:hAnsi="Liberation Sans" w:eastAsia="Liberation Sans" w:cs="Liberation Sans"/>
          <w:bCs/>
        </w:rPr>
        <w:t xml:space="preserve"> предусмотренном Федеральным законом </w:t>
      </w:r>
      <w:r>
        <w:rPr>
          <w:rFonts w:ascii="Liberation Sans" w:hAnsi="Liberation Sans" w:eastAsia="Liberation Sans" w:cs="Liberation Sans"/>
        </w:rPr>
        <w:t xml:space="preserve">№ 44-ФЗ</w:t>
      </w:r>
      <w:r>
        <w:rPr>
          <w:rFonts w:ascii="Liberation Sans" w:hAnsi="Liberation Sans" w:eastAsia="Liberation Sans" w:cs="Liberation Sans"/>
          <w:bCs/>
        </w:rPr>
        <w:t xml:space="preserve">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90"/>
        <w:numPr>
          <w:ilvl w:val="0"/>
          <w:numId w:val="10"/>
        </w:numPr>
        <w:contextualSpacing/>
        <w:ind w:left="0" w:firstLine="0"/>
        <w:jc w:val="center"/>
        <w:spacing w:after="0" w:line="17" w:lineRule="atLeast"/>
        <w:tabs>
          <w:tab w:val="left" w:pos="566" w:leader="none"/>
        </w:tabs>
        <w:rPr>
          <w:rFonts w:ascii="Liberation Sans" w:hAnsi="Liberation Sans" w:cs="Liberation Sans"/>
          <w:b/>
          <w:sz w:val="24"/>
          <w:szCs w:val="24"/>
        </w:rPr>
      </w:pPr>
      <w:r>
        <w:rPr>
          <w:rFonts w:ascii="Liberation Sans" w:hAnsi="Liberation Sans" w:eastAsia="Liberation Sans" w:cs="Liberation Sans"/>
          <w:b/>
          <w:sz w:val="24"/>
          <w:szCs w:val="24"/>
        </w:rPr>
        <w:t xml:space="preserve">Условия конфиденциальности</w:t>
      </w:r>
      <w:r>
        <w:rPr>
          <w:rFonts w:ascii="Liberation Sans" w:hAnsi="Liberation Sans" w:cs="Liberation Sans"/>
          <w:b/>
          <w:sz w:val="24"/>
          <w:szCs w:val="24"/>
        </w:rPr>
      </w:r>
      <w:r>
        <w:rPr>
          <w:rFonts w:ascii="Liberation Sans" w:hAnsi="Liberation Sans" w:cs="Liberation Sans"/>
          <w:b/>
          <w:sz w:val="24"/>
          <w:szCs w:val="24"/>
        </w:rPr>
      </w:r>
    </w:p>
    <w:p>
      <w:pPr>
        <w:pStyle w:val="1077"/>
        <w:contextualSpacing/>
        <w:ind w:firstLine="709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numPr>
          <w:ilvl w:val="0"/>
          <w:numId w:val="13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Вся информация в рамках Контракта, кроме общедоступной, признаётся конфиденциальной и не может быть передана третьим лицам без предварительного письменного согласия Заказчика.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numPr>
          <w:ilvl w:val="0"/>
          <w:numId w:val="13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Конфиденциальная информация включает в себя научно-технич</w:t>
      </w:r>
      <w:r>
        <w:rPr>
          <w:rFonts w:ascii="Liberation Sans" w:hAnsi="Liberation Sans" w:eastAsia="Liberation Sans" w:cs="Liberation Sans"/>
        </w:rPr>
        <w:t xml:space="preserve">ескую, технологическую, финансово-экономическую или иную информацию (в том числе ноу-хау), которая имеет действительную или потенциальную коммерческую ценность в силу неизвестности её третьими лицами, к которой нет свободного доступа на законном основании.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numPr>
          <w:ilvl w:val="0"/>
          <w:numId w:val="13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Прекращение срока действия Контракта не освобождает Исполнителя от обязанности по сохранению конфиденциальной информации, предоставленной в рамках настоящего Контракта.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contextualSpacing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numPr>
          <w:ilvl w:val="0"/>
          <w:numId w:val="10"/>
        </w:numPr>
        <w:contextualSpacing/>
        <w:ind w:left="0" w:firstLine="0"/>
        <w:jc w:val="center"/>
        <w:spacing w:after="0" w:line="17" w:lineRule="atLeast"/>
        <w:tabs>
          <w:tab w:val="left" w:pos="566" w:leader="none"/>
        </w:tabs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</w:rPr>
        <w:t xml:space="preserve">Условия о принадлежности исключительных прав </w:t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pStyle w:val="1077"/>
        <w:contextualSpacing/>
        <w:jc w:val="center"/>
        <w:spacing w:after="0" w:line="17" w:lineRule="atLeast"/>
        <w:tabs>
          <w:tab w:val="left" w:pos="566" w:leader="none"/>
        </w:tabs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</w:rPr>
        <w:t xml:space="preserve">и права собственности на результаты работ</w:t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pStyle w:val="1077"/>
        <w:contextualSpacing/>
        <w:spacing w:after="0" w:line="17" w:lineRule="atLeast"/>
        <w:tabs>
          <w:tab w:val="left" w:pos="566" w:leader="none"/>
        </w:tabs>
        <w:rPr>
          <w:rFonts w:ascii="Liberation Sans" w:hAnsi="Liberation Sans" w:cs="Liberation Sans"/>
          <w:b/>
        </w:rPr>
      </w:pPr>
      <w:r>
        <w:rPr>
          <w:rFonts w:ascii="Liberation Sans" w:hAnsi="Liberation Sans" w:eastAsia="Liberation Sans" w:cs="Liberation Sans"/>
          <w:b/>
        </w:rPr>
      </w:r>
      <w:r>
        <w:rPr>
          <w:rFonts w:ascii="Liberation Sans" w:hAnsi="Liberation Sans" w:cs="Liberation Sans"/>
          <w:b/>
        </w:rPr>
      </w:r>
      <w:r>
        <w:rPr>
          <w:rFonts w:ascii="Liberation Sans" w:hAnsi="Liberation Sans" w:cs="Liberation Sans"/>
          <w:b/>
        </w:rPr>
      </w:r>
    </w:p>
    <w:p>
      <w:pPr>
        <w:pStyle w:val="1077"/>
        <w:contextualSpacing/>
        <w:ind w:firstLine="709"/>
        <w:jc w:val="both"/>
        <w:spacing w:after="0" w:line="17" w:lineRule="atLeast"/>
        <w:rPr>
          <w:rFonts w:ascii="Liberation Sans" w:hAnsi="Liberation Sans" w:cs="Liberation Sans"/>
          <w:bCs/>
        </w:rPr>
      </w:pPr>
      <w:r>
        <w:rPr>
          <w:rFonts w:ascii="Liberation Sans" w:hAnsi="Liberation Sans" w:eastAsia="Liberation Sans" w:cs="Liberation Sans"/>
          <w:bCs/>
        </w:rPr>
        <w:t xml:space="preserve">8.1. </w:t>
      </w:r>
      <w:r>
        <w:rPr>
          <w:rFonts w:ascii="Liberation Sans" w:hAnsi="Liberation Sans" w:eastAsia="Liberation Sans" w:cs="Liberation Sans"/>
          <w:bCs/>
        </w:rPr>
        <w:t xml:space="preserve">Исключительные права на результаты интеллектуальной деятельности, в том числе, но не исключая: изобретения, полезные модели, промышленные образцы, программы для электронных вычислительных машин, базы данных, топологии интегральных микросхем, а та</w:t>
      </w:r>
      <w:r>
        <w:rPr>
          <w:rFonts w:ascii="Liberation Sans" w:hAnsi="Liberation Sans" w:eastAsia="Liberation Sans" w:cs="Liberation Sans"/>
          <w:bCs/>
        </w:rPr>
        <w:t xml:space="preserve">кже исключительные права на результаты работ, включая объекты авторских прав и потенциально патентоспособные технические решения, секреты производства (ноу-хау), созданные в рамках Контракта, принадлежат в лице Заказчика Ямало-Ненецкому автономному округу.</w:t>
      </w:r>
      <w:r>
        <w:rPr>
          <w:rFonts w:ascii="Liberation Sans" w:hAnsi="Liberation Sans" w:cs="Liberation Sans"/>
          <w:bCs/>
        </w:rPr>
      </w:r>
      <w:r>
        <w:rPr>
          <w:rFonts w:ascii="Liberation Sans" w:hAnsi="Liberation Sans" w:cs="Liberation Sans"/>
          <w:bCs/>
        </w:rPr>
      </w:r>
    </w:p>
    <w:p>
      <w:pPr>
        <w:pStyle w:val="1077"/>
        <w:contextualSpacing/>
        <w:ind w:firstLine="709"/>
        <w:jc w:val="both"/>
        <w:spacing w:after="0" w:line="17" w:lineRule="atLeast"/>
        <w:rPr>
          <w:rFonts w:ascii="Liberation Sans" w:hAnsi="Liberation Sans" w:cs="Liberation Sans"/>
          <w:bCs/>
        </w:rPr>
      </w:pPr>
      <w:r>
        <w:rPr>
          <w:rFonts w:ascii="Liberation Sans" w:hAnsi="Liberation Sans" w:eastAsia="Liberation Sans" w:cs="Liberation Sans"/>
          <w:bCs/>
        </w:rPr>
        <w:t xml:space="preserve">8.2. Право собственности на результаты работ, отчетные документы и материалы, полученные в ходе выполнения работ по Контракту, принадлежат Ямало-Ненецкому автономному округу и считаются переданными </w:t>
      </w:r>
      <w:r>
        <w:rPr>
          <w:rFonts w:ascii="Liberation Sans" w:hAnsi="Liberation Sans" w:eastAsia="Liberation Sans" w:cs="Liberation Sans"/>
          <w:bCs/>
        </w:rPr>
        <w:t xml:space="preserve">с даты подписания</w:t>
      </w:r>
      <w:r>
        <w:rPr>
          <w:rFonts w:ascii="Liberation Sans" w:hAnsi="Liberation Sans" w:eastAsia="Liberation Sans" w:cs="Liberation Sans"/>
          <w:bCs/>
        </w:rPr>
        <w:t xml:space="preserve"> Заказчиком документа о приемке выполненных работ.</w:t>
      </w:r>
      <w:r>
        <w:rPr>
          <w:rFonts w:ascii="Liberation Sans" w:hAnsi="Liberation Sans" w:cs="Liberation Sans"/>
          <w:bCs/>
        </w:rPr>
      </w:r>
      <w:r>
        <w:rPr>
          <w:rFonts w:ascii="Liberation Sans" w:hAnsi="Liberation Sans" w:cs="Liberation Sans"/>
          <w:bCs/>
        </w:rPr>
      </w:r>
    </w:p>
    <w:p>
      <w:pPr>
        <w:pStyle w:val="1077"/>
        <w:contextualSpacing/>
        <w:spacing w:after="0" w:line="17" w:lineRule="atLeast"/>
        <w:tabs>
          <w:tab w:val="left" w:pos="566" w:leader="none"/>
        </w:tabs>
        <w:rPr>
          <w:rFonts w:ascii="Liberation Sans" w:hAnsi="Liberation Sans" w:cs="Liberation Sans"/>
          <w:b/>
        </w:rPr>
      </w:pPr>
      <w:r>
        <w:rPr>
          <w:rFonts w:ascii="Liberation Sans" w:hAnsi="Liberation Sans" w:eastAsia="Liberation Sans" w:cs="Liberation Sans"/>
          <w:b/>
        </w:rPr>
      </w:r>
      <w:r>
        <w:rPr>
          <w:rFonts w:ascii="Liberation Sans" w:hAnsi="Liberation Sans" w:cs="Liberation Sans"/>
          <w:b/>
        </w:rPr>
      </w:r>
      <w:r>
        <w:rPr>
          <w:rFonts w:ascii="Liberation Sans" w:hAnsi="Liberation Sans" w:cs="Liberation Sans"/>
          <w:b/>
        </w:rPr>
      </w:r>
    </w:p>
    <w:p>
      <w:pPr>
        <w:pStyle w:val="1077"/>
        <w:numPr>
          <w:ilvl w:val="0"/>
          <w:numId w:val="10"/>
        </w:numPr>
        <w:contextualSpacing/>
        <w:ind w:left="0" w:firstLine="0"/>
        <w:jc w:val="center"/>
        <w:spacing w:after="0" w:line="17" w:lineRule="atLeast"/>
        <w:tabs>
          <w:tab w:val="left" w:pos="566" w:leader="none"/>
        </w:tabs>
        <w:rPr>
          <w:rFonts w:ascii="Liberation Sans" w:hAnsi="Liberation Sans" w:cs="Liberation Sans"/>
          <w:b/>
        </w:rPr>
      </w:pPr>
      <w:r>
        <w:rPr>
          <w:rFonts w:ascii="Liberation Sans" w:hAnsi="Liberation Sans" w:eastAsia="Liberation Sans" w:cs="Liberation Sans"/>
          <w:b/>
        </w:rPr>
        <w:t xml:space="preserve">Ответственность Сторон</w:t>
      </w:r>
      <w:r>
        <w:rPr>
          <w:rFonts w:ascii="Liberation Sans" w:hAnsi="Liberation Sans" w:cs="Liberation Sans"/>
          <w:b/>
        </w:rPr>
      </w:r>
      <w:r>
        <w:rPr>
          <w:rFonts w:ascii="Liberation Sans" w:hAnsi="Liberation Sans" w:cs="Liberation Sans"/>
          <w:b/>
        </w:rPr>
      </w:r>
    </w:p>
    <w:p>
      <w:pPr>
        <w:pStyle w:val="1077"/>
        <w:contextualSpacing/>
        <w:ind w:firstLine="709"/>
        <w:spacing w:after="0" w:line="17" w:lineRule="atLeast"/>
        <w:tabs>
          <w:tab w:val="left" w:pos="566" w:leader="none"/>
        </w:tabs>
        <w:rPr>
          <w:rFonts w:ascii="Liberation Sans" w:hAnsi="Liberation Sans" w:cs="Liberation Sans"/>
          <w:b/>
        </w:rPr>
      </w:pPr>
      <w:r>
        <w:rPr>
          <w:rFonts w:ascii="Liberation Sans" w:hAnsi="Liberation Sans" w:eastAsia="Liberation Sans" w:cs="Liberation Sans"/>
          <w:b/>
        </w:rPr>
      </w:r>
      <w:r>
        <w:rPr>
          <w:rFonts w:ascii="Liberation Sans" w:hAnsi="Liberation Sans" w:cs="Liberation Sans"/>
          <w:b/>
        </w:rPr>
      </w:r>
      <w:r>
        <w:rPr>
          <w:rFonts w:ascii="Liberation Sans" w:hAnsi="Liberation Sans" w:cs="Liberation Sans"/>
          <w:b/>
        </w:rPr>
      </w:r>
    </w:p>
    <w:p>
      <w:pPr>
        <w:pStyle w:val="1104"/>
        <w:numPr>
          <w:ilvl w:val="0"/>
          <w:numId w:val="14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За невыполнение или ненадлежащее выполнение обязательств по Контракту Стороны несут ответственность в соответствии с Контрактом, а в случаях, неурегулированных условиями Контракта, в порядке, установленном законодательством Российской Федерации.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1104"/>
        <w:numPr>
          <w:ilvl w:val="0"/>
          <w:numId w:val="14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Исполнитель несет ответственность по Контракту за действия привлекаемых Соисполнителей, как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за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свои собственные.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1104"/>
        <w:numPr>
          <w:ilvl w:val="0"/>
          <w:numId w:val="14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Ответственность Исполнителя: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1104"/>
        <w:numPr>
          <w:ilvl w:val="0"/>
          <w:numId w:val="15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В случае нарушения сроков выполнения работ и (или) нарушени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я сроков представления отчётной документации, предусмотренных Контрактом, а также в иных случаях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1104"/>
        <w:numPr>
          <w:ilvl w:val="0"/>
          <w:numId w:val="15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Размер штрафа рассчитывается в соответствии с требованиями «Правил определения размера штрафа, начисляемого в случае ненадлежащего исполнения заказчиком, неисполнения или ненадлежащего испол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исполнителем)», утвержденных постановлением Правительства Российской Федерации от</w:t>
      </w:r>
      <w:r>
        <w:rPr>
          <w:rFonts w:ascii="Liberation Sans" w:hAnsi="Liberation Sans" w:eastAsia="Liberation Sans" w:cs="Liberation Sans"/>
          <w:sz w:val="24"/>
          <w:szCs w:val="24"/>
          <w:lang w:val="en-US"/>
        </w:rPr>
        <w:t xml:space="preserve"> 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30</w:t>
      </w:r>
      <w:r>
        <w:rPr>
          <w:rFonts w:ascii="Liberation Sans" w:hAnsi="Liberation Sans" w:eastAsia="Liberation Sans" w:cs="Liberation Sans"/>
          <w:sz w:val="24"/>
          <w:szCs w:val="24"/>
          <w:lang w:val="en-US"/>
        </w:rPr>
        <w:t xml:space="preserve"> 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августа</w:t>
      </w:r>
      <w:r>
        <w:rPr>
          <w:rFonts w:ascii="Liberation Sans" w:hAnsi="Liberation Sans" w:eastAsia="Liberation Sans" w:cs="Liberation Sans"/>
          <w:sz w:val="24"/>
          <w:szCs w:val="24"/>
          <w:lang w:val="en-US"/>
        </w:rPr>
        <w:t xml:space="preserve"> 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2017</w:t>
      </w:r>
      <w:r>
        <w:rPr>
          <w:rFonts w:ascii="Liberation Sans" w:hAnsi="Liberation Sans" w:eastAsia="Liberation Sans" w:cs="Liberation Sans"/>
          <w:sz w:val="24"/>
          <w:szCs w:val="24"/>
          <w:lang w:val="en-US"/>
        </w:rPr>
        <w:t xml:space="preserve"> 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года №</w:t>
      </w:r>
      <w:r>
        <w:rPr>
          <w:rFonts w:ascii="Liberation Sans" w:hAnsi="Liberation Sans" w:eastAsia="Liberation Sans" w:cs="Liberation Sans"/>
          <w:sz w:val="24"/>
          <w:szCs w:val="24"/>
          <w:lang w:val="en-US"/>
        </w:rPr>
        <w:t xml:space="preserve"> 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1042 (далее по тексту – Правила № 1042). 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104"/>
        <w:numPr>
          <w:ilvl w:val="0"/>
          <w:numId w:val="15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sz w:val="24"/>
        </w:rPr>
        <w:t xml:space="preserve">За каждый факт неисполнения или ненадлежащего исполнения Испол</w:t>
      </w:r>
      <w:r>
        <w:rPr>
          <w:rFonts w:ascii="Liberation Sans" w:hAnsi="Liberation Sans" w:eastAsia="Liberation Sans" w:cs="Liberation Sans"/>
          <w:sz w:val="24"/>
        </w:rPr>
        <w:t xml:space="preserve">нителем обязательств, предусмотренных Контрактом, за исключением просрочки исполн</w:t>
      </w:r>
      <w:r>
        <w:rPr>
          <w:rFonts w:ascii="Liberation Sans" w:hAnsi="Liberation Sans" w:eastAsia="Liberation Sans" w:cs="Liberation Sans"/>
          <w:sz w:val="24"/>
          <w:highlight w:val="white"/>
        </w:rPr>
        <w:t xml:space="preserve">ения обязательств, (в том числе гарантийного обязательства), предусмотренных Контракто</w:t>
      </w:r>
      <w:r>
        <w:rPr>
          <w:rFonts w:ascii="Liberation Sans" w:hAnsi="Liberation Sans" w:eastAsia="Liberation Sans" w:cs="Liberation Sans"/>
          <w:sz w:val="24"/>
          <w:highlight w:val="white"/>
        </w:rPr>
        <w:t xml:space="preserve">м, Исполнитель в соответствии с Правилами № 1042, выплачивает Заказчику штр</w:t>
      </w:r>
      <w:r>
        <w:rPr>
          <w:rFonts w:ascii="Liberation Sans" w:hAnsi="Liberation Sans" w:eastAsia="Liberation Sans" w:cs="Liberation Sans"/>
          <w:sz w:val="24"/>
          <w:highlight w:val="white"/>
        </w:rPr>
        <w:t xml:space="preserve">аф </w:t>
      </w:r>
      <w:r>
        <w:rPr>
          <w:rFonts w:ascii="Liberation Sans" w:hAnsi="Liberation Sans" w:eastAsia="Liberation Sans" w:cs="Liberation Sans"/>
          <w:sz w:val="24"/>
          <w:highlight w:val="white"/>
        </w:rPr>
        <w:t xml:space="preserve">в размере 1 % от цены Контракта (этапа), но не более 5 000 (Пяти тысяч) рублей 00 копеек и не менее 1 000 (Одной тысячи) рублей 00 копеек</w:t>
      </w:r>
      <w:r>
        <w:rPr>
          <w:rFonts w:ascii="Liberation Sans" w:hAnsi="Liberation Sans" w:eastAsia="Liberation Sans" w:cs="Liberation Sans"/>
          <w:color w:val="000000"/>
          <w:sz w:val="24"/>
          <w:highlight w:val="white"/>
        </w:rPr>
        <w:t xml:space="preserve">.</w:t>
      </w:r>
      <w:r>
        <w:rPr>
          <w:rFonts w:ascii="Liberation Sans" w:hAnsi="Liberation Sans" w:cs="Liberation Sans"/>
          <w:sz w:val="24"/>
          <w:szCs w:val="24"/>
          <w:highlight w:val="white"/>
        </w:rPr>
      </w:r>
      <w:r>
        <w:rPr>
          <w:rFonts w:ascii="Liberation Sans" w:hAnsi="Liberation Sans" w:cs="Liberation Sans"/>
          <w:sz w:val="24"/>
          <w:szCs w:val="24"/>
          <w:highlight w:val="white"/>
        </w:rPr>
      </w:r>
    </w:p>
    <w:p>
      <w:pPr>
        <w:pStyle w:val="1104"/>
        <w:numPr>
          <w:ilvl w:val="0"/>
          <w:numId w:val="15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За несвоевременное исполнение Исполнителем обязательств, начисляется пеня за каждый день просрочки исполнения обязательства, предусмотренного Контрактом, в размере одной трехсотой действующей на дату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пропорциональную объему обязательств, предусм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отренных контрактом (соответствующим отдельным этапом исполнен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ия контракта) и фактически исполненных Исполнителем.</w:t>
      </w:r>
      <w:r>
        <w:rPr>
          <w:rFonts w:ascii="Liberation Sans" w:hAnsi="Liberation Sans" w:cs="Liberation Sans"/>
          <w:sz w:val="24"/>
          <w:szCs w:val="24"/>
          <w:highlight w:val="white"/>
        </w:rPr>
      </w:r>
      <w:r>
        <w:rPr>
          <w:rFonts w:ascii="Liberation Sans" w:hAnsi="Liberation Sans" w:cs="Liberation Sans"/>
          <w:sz w:val="24"/>
          <w:szCs w:val="24"/>
          <w:highlight w:val="white"/>
        </w:rPr>
      </w:r>
    </w:p>
    <w:p>
      <w:pPr>
        <w:pStyle w:val="1104"/>
        <w:numPr>
          <w:ilvl w:val="0"/>
          <w:numId w:val="15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За каждый факт неисполнения или ненадлежащего исполнения Исполнителем обязательства, которое не имеет стоимостного выражения, Исполнитель в соответствии с пунктом 6 Правил № 1042, выплачивает Заказчику штраф в размере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: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</w:r>
    </w:p>
    <w:p>
      <w:pPr>
        <w:pStyle w:val="1104"/>
        <w:contextualSpacing/>
        <w:ind w:left="709" w:firstLine="0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white"/>
        </w:rPr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- 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1000 рублей, если цена Контракта не 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превышает 3 млн. рублей;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</w:r>
    </w:p>
    <w:p>
      <w:pPr>
        <w:pStyle w:val="1104"/>
        <w:contextualSpacing/>
        <w:ind w:left="0" w:righ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  <w:highlight w:val="white"/>
          <w14:ligatures w14:val="non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- 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5000 ру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блей, если цена Контракта составляет от 3 млн. рублей до 50 млн. рублей (включительно)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.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white"/>
          <w14:ligatures w14:val="none"/>
        </w:rPr>
      </w:r>
    </w:p>
    <w:p>
      <w:pPr>
        <w:pStyle w:val="1104"/>
        <w:numPr>
          <w:ilvl w:val="0"/>
          <w:numId w:val="14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Ответственность Заказчика:</w:t>
      </w:r>
      <w:r>
        <w:rPr>
          <w:rFonts w:ascii="Liberation Sans" w:hAnsi="Liberation Sans" w:cs="Liberation Sans"/>
          <w:sz w:val="24"/>
          <w:szCs w:val="24"/>
          <w:highlight w:val="white"/>
        </w:rPr>
      </w:r>
      <w:r>
        <w:rPr>
          <w:rFonts w:ascii="Liberation Sans" w:hAnsi="Liberation Sans" w:cs="Liberation Sans"/>
          <w:sz w:val="24"/>
          <w:szCs w:val="24"/>
          <w:highlight w:val="white"/>
        </w:rPr>
      </w:r>
    </w:p>
    <w:p>
      <w:pPr>
        <w:pStyle w:val="1104"/>
        <w:numPr>
          <w:ilvl w:val="0"/>
          <w:numId w:val="16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 Заказчик, в соответствии с пунктом 9 Правил № 1042, выплачивает Исполнителю штраф в размере: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</w:r>
    </w:p>
    <w:p>
      <w:pPr>
        <w:pStyle w:val="1104"/>
        <w:contextualSpacing/>
        <w:ind w:left="0" w:righ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white"/>
        </w:rPr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- 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1000 рублей, если цена Контракта не превышает 3 млн. рублей (включительно); 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</w:r>
    </w:p>
    <w:p>
      <w:pPr>
        <w:pStyle w:val="1104"/>
        <w:contextualSpacing/>
        <w:ind w:left="0" w:righ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  <w:highlight w:val="white"/>
          <w14:ligatures w14:val="non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- 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500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0 рублей, если цена Контракта составляет от 3 млн. рублей до 50 млн. рублей (включительно)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.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white"/>
          <w14:ligatures w14:val="none"/>
        </w:rPr>
      </w:r>
    </w:p>
    <w:p>
      <w:pPr>
        <w:pStyle w:val="1104"/>
        <w:numPr>
          <w:ilvl w:val="0"/>
          <w:numId w:val="16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В случае просрочки исполнения Заказчиком обязательств, предусмотренных Контрактом, Заказчик уплачивает пеню в размере одной трехсотой действующей на дату уплаты пеней ключевой ста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вки Центрального банк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а Российской Федерации от не уплаченной в срок суммы.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1104"/>
        <w:numPr>
          <w:ilvl w:val="1"/>
          <w:numId w:val="17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Выплата неустоек, применение штрафных санкций, а также возмещение убытков не освобождает Стороны от исполнения своих обязательств по Контракту.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1104"/>
        <w:numPr>
          <w:ilvl w:val="1"/>
          <w:numId w:val="17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1104"/>
        <w:numPr>
          <w:ilvl w:val="1"/>
          <w:numId w:val="17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Общая сумма начисленных штрафов за неисполнение или ненадлежащее исполнение поставщиком (подрядчиком, исполнителем) обязательств, предусмотренных Контрактом, не может превышать цену Контракта.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1104"/>
        <w:numPr>
          <w:ilvl w:val="1"/>
          <w:numId w:val="17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1104"/>
        <w:numPr>
          <w:ilvl w:val="1"/>
          <w:numId w:val="17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В случае неисполнения или ненадлежащего исполнения обязательств, предусмотренных Контрактом, Заказчик вправе производить оплату по Контракту за вычетом соответствующего размера неустойки (штрафа, пени).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1104"/>
        <w:numPr>
          <w:ilvl w:val="1"/>
          <w:numId w:val="17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</w:rPr>
        <w:t xml:space="preserve">В случае обмена документами при применении мер ответственности и совершении иных действий в связи с нарушением поставщиком (подрядчиком, исполнителем) или зак</w:t>
      </w:r>
      <w:r>
        <w:rPr>
          <w:rFonts w:ascii="Liberation Sans" w:hAnsi="Liberation Sans" w:eastAsia="Liberation Sans" w:cs="Liberation Sans"/>
          <w:color w:val="000000"/>
          <w:sz w:val="24"/>
        </w:rPr>
        <w:t xml:space="preserve">азчиком условий контракта в отношении контракта, заключенного по результатам электронных процедур, такой обмен осуществляется с использованием единой информационной системы путем направления электронных уведомлений. Такие уведомления формируются с использо</w:t>
      </w:r>
      <w:r>
        <w:rPr>
          <w:rFonts w:ascii="Liberation Sans" w:hAnsi="Liberation Sans" w:eastAsia="Liberation Sans" w:cs="Liberation Sans"/>
          <w:color w:val="000000"/>
          <w:sz w:val="24"/>
        </w:rPr>
        <w:t xml:space="preserve">ванием единой информационной системы, подписываются усиленной электронной подписью лица, имеющего право действовать от имени заказчика, поставщика (подрядчика, исполнителя), и размещаются в единой информационной системе без размещения на официальном сайте.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1104"/>
        <w:contextualSpacing/>
        <w:ind w:firstLine="709"/>
        <w:jc w:val="both"/>
        <w:spacing w:after="0" w:line="17" w:lineRule="atLeast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1077"/>
        <w:numPr>
          <w:ilvl w:val="0"/>
          <w:numId w:val="18"/>
        </w:numPr>
        <w:contextualSpacing/>
        <w:jc w:val="center"/>
        <w:spacing w:after="0" w:line="17" w:lineRule="atLeast"/>
        <w:tabs>
          <w:tab w:val="left" w:pos="566" w:leader="none"/>
        </w:tabs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</w:rPr>
        <w:t xml:space="preserve">Обстоятельства непреодолимой силы</w:t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pStyle w:val="1077"/>
        <w:contextualSpacing/>
        <w:ind w:firstLine="709"/>
        <w:spacing w:after="0" w:line="17" w:lineRule="atLeast"/>
        <w:tabs>
          <w:tab w:val="left" w:pos="566" w:leader="none"/>
        </w:tabs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pStyle w:val="1077"/>
        <w:numPr>
          <w:ilvl w:val="0"/>
          <w:numId w:val="19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Стороны освобождаются от ответственности за полное или частичное неисполнение своих обязательств по Контракту, если оно явилось следствием обстоятельств непреодолимой силы, а именно: наводнения, пожара, землетрясения, диверсии, во</w:t>
      </w:r>
      <w:r>
        <w:rPr>
          <w:rFonts w:ascii="Liberation Sans" w:hAnsi="Liberation Sans" w:eastAsia="Liberation Sans" w:cs="Liberation Sans"/>
        </w:rPr>
        <w:t xml:space="preserve">енных действий, блокады, а также других чрезвычайных обстоятельств, которые возникли после заключения Контракта и непосредственно повлияли на исполнение Сторонами своих обязательств, а также которые Стороны были не в состоянии предвидеть или предотвратить.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numPr>
          <w:ilvl w:val="0"/>
          <w:numId w:val="19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Сторона, подвергшаяся действию обстоятельств непреодолимой силы, обязана в </w:t>
      </w:r>
      <w:r>
        <w:rPr>
          <w:rFonts w:ascii="Liberation Sans" w:hAnsi="Liberation Sans" w:eastAsia="Liberation Sans" w:cs="Liberation Sans"/>
        </w:rPr>
        <w:t xml:space="preserve">пятидневный</w:t>
      </w:r>
      <w:r>
        <w:rPr>
          <w:rFonts w:ascii="Liberation Sans" w:hAnsi="Liberation Sans" w:eastAsia="Liberation Sans" w:cs="Liberation Sans"/>
        </w:rPr>
        <w:t xml:space="preserve"> срок с момента их наступления письменно уведомить другую Сторону о возникновении, виде и возможной продолжительности действия указанных обстоятельств. 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Данное ув</w:t>
      </w:r>
      <w:r>
        <w:rPr>
          <w:rFonts w:ascii="Liberation Sans" w:hAnsi="Liberation Sans" w:eastAsia="Liberation Sans" w:cs="Liberation Sans"/>
        </w:rPr>
        <w:t xml:space="preserve">едомление должно быть подтверждено компетентным органом территории, где данное обстоятельство имело место (в случае если Исполнителем является нерезидент Российской Федерации – то Торгово-промышленной палатой страны, где данное обстоятельство имело место).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numPr>
          <w:ilvl w:val="0"/>
          <w:numId w:val="19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Если такого уведом</w:t>
      </w:r>
      <w:r>
        <w:rPr>
          <w:rFonts w:ascii="Liberation Sans" w:hAnsi="Liberation Sans" w:eastAsia="Liberation Sans" w:cs="Liberation Sans"/>
        </w:rPr>
        <w:t xml:space="preserve">ления не будет сделано в указанный в пункте 10.2 Контракта срок, Сторона, подвергшаяся действию обстоятельств непреодолимой силы, лишается права ссылаться на них в своё оправдание, разве что само то обстоятельство не давало возможности послать уведомление.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numPr>
          <w:ilvl w:val="0"/>
          <w:numId w:val="19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Возникновение о</w:t>
      </w:r>
      <w:r>
        <w:rPr>
          <w:rFonts w:ascii="Liberation Sans" w:hAnsi="Liberation Sans" w:eastAsia="Liberation Sans" w:cs="Liberation Sans"/>
        </w:rPr>
        <w:t xml:space="preserve">бстоятельств непреодолимой силы, предусмотренных пунктом 10.1 Контракта, при условии соблюдении пункта 10.2 Контракта, продлевает срок исполнения обязательств по Контракту на период, который в целом соответствует сроку действия наступившего обстоятельства.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numPr>
          <w:ilvl w:val="0"/>
          <w:numId w:val="19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Если обстоятельств</w:t>
      </w:r>
      <w:r>
        <w:rPr>
          <w:rFonts w:ascii="Liberation Sans" w:hAnsi="Liberation Sans" w:eastAsia="Liberation Sans" w:cs="Liberation Sans"/>
        </w:rPr>
        <w:t xml:space="preserve">а непреодолимой силы будут продолжаться свыше одного месяца, то каждая из Сторон вправе требовать расторжения Контракта полностью или частично и в таком случае ни одна из Сторон не будет иметь права требовать от другой Стороны возмещения возможных убытков.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numPr>
          <w:ilvl w:val="0"/>
          <w:numId w:val="19"/>
        </w:numPr>
        <w:contextualSpacing/>
        <w:ind w:left="0"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Обстоятельствами непреодолимой силы не являются события, вызванные небрежностью или преднамеренным действие</w:t>
      </w:r>
      <w:r>
        <w:rPr>
          <w:rFonts w:ascii="Liberation Sans" w:hAnsi="Liberation Sans" w:eastAsia="Liberation Sans" w:cs="Liberation Sans"/>
        </w:rPr>
        <w:t xml:space="preserve">м Стороны или Соисполнителей, агентов или сотрудников Стороны, события, которые Сторона могла бы предусмотреть при должном прилежании, чтобы учесть их при заключении Контракта и предотвратить, или контролировать их при выполнении обязательств по Контракту.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contextualSpacing/>
        <w:ind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numPr>
          <w:ilvl w:val="0"/>
          <w:numId w:val="18"/>
        </w:numPr>
        <w:contextualSpacing/>
        <w:jc w:val="center"/>
        <w:spacing w:after="0" w:line="17" w:lineRule="atLeast"/>
        <w:tabs>
          <w:tab w:val="left" w:pos="566" w:leader="none"/>
        </w:tabs>
        <w:rPr>
          <w:rFonts w:ascii="Liberation Sans" w:hAnsi="Liberation Sans" w:cs="Liberation Sans"/>
          <w:b/>
        </w:rPr>
      </w:pPr>
      <w:r>
        <w:rPr>
          <w:rFonts w:ascii="Liberation Sans" w:hAnsi="Liberation Sans" w:eastAsia="Liberation Sans" w:cs="Liberation Sans"/>
          <w:b/>
        </w:rPr>
        <w:t xml:space="preserve">Обеспечение исполнения обязательств</w:t>
      </w:r>
      <w:r>
        <w:rPr>
          <w:rFonts w:ascii="Liberation Sans" w:hAnsi="Liberation Sans" w:cs="Liberation Sans"/>
          <w:b/>
        </w:rPr>
      </w:r>
      <w:r>
        <w:rPr>
          <w:rFonts w:ascii="Liberation Sans" w:hAnsi="Liberation Sans" w:cs="Liberation Sans"/>
          <w:b/>
        </w:rPr>
      </w:r>
    </w:p>
    <w:p>
      <w:pPr>
        <w:pStyle w:val="1077"/>
        <w:contextualSpacing/>
        <w:ind w:firstLine="709"/>
        <w:spacing w:after="0" w:line="17" w:lineRule="atLeast"/>
        <w:tabs>
          <w:tab w:val="left" w:pos="566" w:leader="none"/>
        </w:tabs>
        <w:rPr>
          <w:rFonts w:ascii="Liberation Sans" w:hAnsi="Liberation Sans" w:cs="Liberation Sans"/>
          <w:b/>
        </w:rPr>
      </w:pPr>
      <w:r>
        <w:rPr>
          <w:rFonts w:ascii="Liberation Sans" w:hAnsi="Liberation Sans" w:eastAsia="Liberation Sans" w:cs="Liberation Sans"/>
          <w:b/>
        </w:rPr>
      </w:r>
      <w:r>
        <w:rPr>
          <w:rFonts w:ascii="Liberation Sans" w:hAnsi="Liberation Sans" w:cs="Liberation Sans"/>
          <w:b/>
        </w:rPr>
      </w:r>
      <w:r>
        <w:rPr>
          <w:rFonts w:ascii="Liberation Sans" w:hAnsi="Liberation Sans" w:cs="Liberation Sans"/>
          <w:b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eastAsia="Liberation Sans" w:cs="Liberation Sans"/>
        </w:rPr>
        <w:t xml:space="preserve">11.1. Обеспечение исполнения </w:t>
      </w:r>
      <w:r>
        <w:rPr>
          <w:rFonts w:ascii="Liberation Sans" w:hAnsi="Liberation Sans" w:eastAsia="Liberation Sans" w:cs="Liberation Sans"/>
        </w:rPr>
        <w:t xml:space="preserve">Контр</w:t>
      </w:r>
      <w:r>
        <w:rPr>
          <w:rFonts w:ascii="Liberation Sans" w:hAnsi="Liberation Sans" w:eastAsia="Liberation Sans" w:cs="Liberation Sans"/>
          <w:highlight w:val="white"/>
        </w:rPr>
        <w:t xml:space="preserve">акта установлено в разме</w:t>
      </w:r>
      <w:r>
        <w:rPr>
          <w:rFonts w:ascii="Liberation Sans" w:hAnsi="Liberation Sans" w:eastAsia="Liberation Sans" w:cs="Liberation Sans"/>
          <w:highlight w:val="white"/>
        </w:rPr>
        <w:t xml:space="preserve">р</w:t>
      </w:r>
      <w:r>
        <w:rPr>
          <w:rFonts w:ascii="Liberation Sans" w:hAnsi="Liberation Sans" w:eastAsia="Liberation Sans" w:cs="Liberation Sans"/>
          <w:highlight w:val="white"/>
        </w:rPr>
        <w:t xml:space="preserve">е</w:t>
      </w:r>
      <w:r>
        <w:rPr>
          <w:rFonts w:ascii="Liberation Sans" w:hAnsi="Liberation Sans" w:eastAsia="Liberation Sans" w:cs="Liberation Sans"/>
          <w:b/>
          <w:bCs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b w:val="0"/>
          <w:bCs w:val="0"/>
          <w:highlight w:val="white"/>
        </w:rPr>
        <w:t xml:space="preserve">1</w:t>
      </w:r>
      <w:r>
        <w:rPr>
          <w:rFonts w:ascii="Liberation Sans" w:hAnsi="Liberation Sans" w:eastAsia="Liberation Sans" w:cs="Liberation Sans"/>
          <w:b w:val="0"/>
          <w:bCs w:val="0"/>
          <w:highlight w:val="white"/>
        </w:rPr>
        <w:t xml:space="preserve">0%</w:t>
      </w:r>
      <w:r>
        <w:rPr>
          <w:rFonts w:ascii="Liberation Sans" w:hAnsi="Liberation Sans" w:eastAsia="Liberation Sans" w:cs="Liberation Sans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highlight w:val="white"/>
        </w:rPr>
        <w:t xml:space="preserve">от </w:t>
      </w:r>
      <w:r>
        <w:rPr>
          <w:rFonts w:ascii="Liberation Sans" w:hAnsi="Liberation Sans" w:eastAsia="Liberation Sans" w:cs="Liberation Sans"/>
          <w:highlight w:val="white"/>
        </w:rPr>
        <w:t xml:space="preserve">цены Контракта</w:t>
      </w:r>
      <w:r>
        <w:rPr>
          <w:rFonts w:ascii="Liberation Sans" w:hAnsi="Liberation Sans" w:eastAsia="Liberation Sans" w:cs="Liberation Sans"/>
          <w:highlight w:val="white"/>
        </w:rPr>
        <w:t xml:space="preserve">. Исполнитель предоставляет Заказчику обе</w:t>
      </w:r>
      <w:r>
        <w:rPr>
          <w:rFonts w:ascii="Liberation Sans" w:hAnsi="Liberation Sans" w:eastAsia="Liberation Sans" w:cs="Liberation Sans"/>
          <w:highlight w:val="white"/>
        </w:rPr>
        <w:t xml:space="preserve">спечение исполнения Контракта до заключения Контракта</w:t>
      </w:r>
      <w:r>
        <w:rPr>
          <w:rFonts w:ascii="Liberation Sans" w:hAnsi="Liberation Sans" w:eastAsia="Liberation Sans" w:cs="Liberation Sans"/>
          <w:highlight w:val="white"/>
        </w:rPr>
        <w:t xml:space="preserve">.</w:t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eastAsia="Liberation Sans" w:cs="Liberation Sans"/>
          <w:highlight w:val="white"/>
        </w:rPr>
        <w:t xml:space="preserve">11.2. Обеспечение гарантийных обязательств </w:t>
      </w:r>
      <w:r>
        <w:rPr>
          <w:rFonts w:ascii="Liberation Sans" w:hAnsi="Liberation Sans" w:eastAsia="Liberation Sans" w:cs="Liberation Sans"/>
          <w:highlight w:val="white"/>
        </w:rPr>
        <w:t xml:space="preserve">установлено в размере 1% от начальной (максимальной) цены Контракта. </w:t>
      </w:r>
      <w:r>
        <w:rPr>
          <w:rFonts w:ascii="Liberation Sans" w:hAnsi="Liberation Sans" w:eastAsia="Liberation Sans" w:cs="Liberation Sans"/>
          <w:highlight w:val="white"/>
        </w:rPr>
        <w:t xml:space="preserve">О</w:t>
      </w:r>
      <w:r>
        <w:rPr>
          <w:rFonts w:ascii="Liberation Sans" w:hAnsi="Liberation Sans" w:eastAsia="Liberation Sans" w:cs="Liberation Sans"/>
          <w:highlight w:val="white"/>
        </w:rPr>
        <w:t xml:space="preserve">беспечение гарантийных обязательств</w:t>
      </w:r>
      <w:r>
        <w:rPr>
          <w:rFonts w:ascii="Liberation Sans" w:hAnsi="Liberation Sans" w:eastAsia="Liberation Sans" w:cs="Liberation Sans"/>
          <w:highlight w:val="white"/>
        </w:rPr>
        <w:t xml:space="preserve"> предоставляется </w:t>
      </w:r>
      <w:r>
        <w:rPr>
          <w:rFonts w:ascii="Liberation Sans" w:hAnsi="Liberation Sans" w:eastAsia="Liberation Sans" w:cs="Liberation Sans"/>
          <w:highlight w:val="white"/>
        </w:rPr>
        <w:t xml:space="preserve">Исполнителем Заказчику до </w:t>
      </w:r>
      <w:r>
        <w:rPr>
          <w:rFonts w:ascii="Liberation Sans" w:hAnsi="Liberation Sans" w:eastAsia="Liberation Sans" w:cs="Liberation Sans"/>
          <w:highlight w:val="white"/>
        </w:rPr>
        <w:t xml:space="preserve">размещения </w:t>
      </w:r>
      <w:r>
        <w:rPr>
          <w:rFonts w:ascii="Liberation Sans" w:hAnsi="Liberation Sans" w:eastAsia="Liberation Sans" w:cs="Liberation Sans"/>
          <w:highlight w:val="white"/>
        </w:rPr>
        <w:t xml:space="preserve">документа о приемке ок</w:t>
      </w:r>
      <w:r>
        <w:rPr>
          <w:rFonts w:ascii="Liberation Sans" w:hAnsi="Liberation Sans" w:eastAsia="Liberation Sans" w:cs="Liberation Sans"/>
          <w:highlight w:val="white"/>
        </w:rPr>
        <w:t xml:space="preserve">азанных услуг </w:t>
      </w:r>
      <w:r>
        <w:rPr>
          <w:rFonts w:ascii="Liberation Sans" w:hAnsi="Liberation Sans" w:eastAsia="Liberation Sans" w:cs="Liberation Sans"/>
          <w:highlight w:val="white"/>
        </w:rPr>
        <w:t xml:space="preserve">в единой информационной системе</w:t>
      </w:r>
      <w:r>
        <w:rPr>
          <w:rFonts w:ascii="Liberation Sans" w:hAnsi="Liberation Sans" w:eastAsia="Liberation Sans" w:cs="Liberation Sans"/>
          <w:highlight w:val="white"/>
        </w:rPr>
        <w:t xml:space="preserve">.</w:t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highlight w:val="none"/>
        </w:rPr>
      </w:pPr>
      <w:r>
        <w:rPr>
          <w:rFonts w:ascii="Liberation Sans" w:hAnsi="Liberation Sans" w:eastAsia="Liberation Sans" w:cs="Liberation Sans"/>
          <w:highlight w:val="white"/>
        </w:rPr>
        <w:t xml:space="preserve">11.3. Исполнение контракта могут обеспечиваться предоставлением независимой гарант</w:t>
      </w:r>
      <w:r>
        <w:rPr>
          <w:rFonts w:ascii="Liberation Sans" w:hAnsi="Liberation Sans" w:eastAsia="Liberation Sans" w:cs="Liberation Sans"/>
          <w:highlight w:val="white"/>
        </w:rPr>
        <w:t xml:space="preserve">ии, соответствующей требованиям статьи 45 Федерального закона 44-ФЗ,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</w:t>
      </w:r>
      <w:r>
        <w:rPr>
          <w:rFonts w:ascii="Liberation Sans" w:hAnsi="Liberation Sans" w:eastAsia="Liberation Sans" w:cs="Liberation Sans"/>
          <w:highlight w:val="white"/>
        </w:rPr>
        <w:t xml:space="preserve"> Способ обеспечения исполн</w:t>
      </w:r>
      <w:r>
        <w:rPr>
          <w:rFonts w:ascii="Liberation Sans" w:hAnsi="Liberation Sans" w:eastAsia="Liberation Sans" w:cs="Liberation Sans"/>
        </w:rPr>
        <w:t xml:space="preserve">ения контракта, срок действия независимой гарантии определяются в соответствии с требованиями Федерального закона № 44-ФЗ участником закупки, с которым заключается контракт, самостоятельно. При этом срок действия независимой гаран</w:t>
      </w:r>
      <w:r>
        <w:rPr>
          <w:rFonts w:ascii="Liberation Sans" w:hAnsi="Liberation Sans" w:eastAsia="Liberation Sans" w:cs="Liberation Sans"/>
        </w:rPr>
        <w:t xml:space="preserve">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Федерального закона 44-ФЗ.</w:t>
      </w:r>
      <w:r>
        <w:rPr>
          <w:rFonts w:ascii="Liberation Sans" w:hAnsi="Liberation Sans" w:cs="Liberation Sans"/>
          <w:highlight w:val="none"/>
        </w:rPr>
      </w:r>
      <w:r>
        <w:rPr>
          <w:rFonts w:ascii="Liberation Sans" w:hAnsi="Liberation Sans" w:cs="Liberation Sans"/>
          <w:highlight w:val="none"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highlight w:val="none"/>
        </w:rPr>
        <w:t xml:space="preserve">11.4. </w:t>
      </w:r>
      <w:r>
        <w:rPr>
          <w:rFonts w:ascii="Liberation Sans" w:hAnsi="Liberation Sans" w:eastAsia="Liberation Sans" w:cs="Liberation Sans"/>
          <w:highlight w:val="none"/>
        </w:rPr>
        <w:t xml:space="preserve">Если участник закупки, с которым заключается контракт по р</w:t>
      </w:r>
      <w:r>
        <w:rPr>
          <w:rFonts w:ascii="Liberation Sans" w:hAnsi="Liberation Sans" w:eastAsia="Liberation Sans" w:cs="Liberation Sans"/>
          <w:highlight w:val="none"/>
        </w:rPr>
        <w:t xml:space="preserve">езультатам определения поставщика (подрядчика, исполнителя) с</w:t>
      </w:r>
      <w:r>
        <w:rPr>
          <w:rFonts w:ascii="Liberation Sans" w:hAnsi="Liberation Sans" w:eastAsia="Liberation Sans" w:cs="Liberation Sans"/>
          <w:highlight w:val="none"/>
        </w:rPr>
        <w:t xml:space="preserve">оответствует пункту 1 части 1 статьи 30 Федерального закона № 44-ФЗ, то он освобождается от предост</w:t>
      </w:r>
      <w:r>
        <w:rPr>
          <w:rFonts w:ascii="Liberation Sans" w:hAnsi="Liberation Sans" w:eastAsia="Liberation Sans" w:cs="Liberation Sans"/>
          <w:highlight w:val="none"/>
        </w:rPr>
        <w:t xml:space="preserve">авления обеспечения исполнения контракта, в том числе с учетом пол</w:t>
      </w:r>
      <w:r>
        <w:rPr>
          <w:rFonts w:ascii="Liberation Sans" w:hAnsi="Liberation Sans" w:eastAsia="Liberation Sans" w:cs="Liberation Sans"/>
          <w:highlight w:val="none"/>
        </w:rPr>
        <w:t xml:space="preserve">ожений статьи 37 Федерального </w:t>
      </w:r>
      <w:r>
        <w:rPr>
          <w:rFonts w:ascii="Liberation Sans" w:hAnsi="Liberation Sans" w:eastAsia="Liberation Sans" w:cs="Liberation Sans"/>
          <w:highlight w:val="none"/>
        </w:rPr>
        <w:t xml:space="preserve">закона № 44-ФЗ, от обеспечения гарантийн</w:t>
      </w:r>
      <w:r>
        <w:rPr>
          <w:rFonts w:ascii="Liberation Sans" w:hAnsi="Liberation Sans" w:eastAsia="Liberation Sans" w:cs="Liberation Sans"/>
          <w:highlight w:val="none"/>
        </w:rPr>
        <w:t xml:space="preserve">ых обязательств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заявки на уча</w:t>
      </w:r>
      <w:r>
        <w:rPr>
          <w:rFonts w:ascii="Liberation Sans" w:hAnsi="Liberation Sans" w:eastAsia="Liberation Sans" w:cs="Liberation Sans"/>
          <w:highlight w:val="none"/>
        </w:rPr>
        <w:t xml:space="preserve">стие в закупке трех контрактов, исполненных без применения к такому участнику неустоек (штрафов, пеней).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11.5. Сумма обеспечения исполнения Контракта подлежит выплате Заказчику в качестве компенсации за любые убытки, которые могут наступить вследствие неисполнения или ненадлежащего исполнения Исполнителем своих обязательств по Контракту.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11.6. В случае отзыва в соответствии с законодательством Российской Федерации у банка, предоставившего </w:t>
      </w:r>
      <w:r>
        <w:rPr>
          <w:rFonts w:ascii="Liberation Sans" w:hAnsi="Liberation Sans" w:eastAsia="Liberation Sans" w:cs="Liberation Sans"/>
        </w:rPr>
        <w:t xml:space="preserve">независимою</w:t>
      </w:r>
      <w:r>
        <w:rPr>
          <w:rFonts w:ascii="Liberation Sans" w:hAnsi="Liberation Sans" w:eastAsia="Liberation Sans" w:cs="Liberation Sans"/>
        </w:rPr>
        <w:t xml:space="preserve"> гарантию в качестве обеспечения исполнения Контракта,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</w:t>
      </w:r>
      <w:r>
        <w:rPr>
          <w:rFonts w:ascii="Liberation Sans" w:hAnsi="Liberation Sans" w:eastAsia="Liberation Sans" w:cs="Liberation Sans"/>
        </w:rPr>
        <w:t xml:space="preserve">лнителя о необходимости предоставить соответствующее обеспечение. Размер такого обеспечения может быть уменьшен в порядке и случаях, которые предусмотрены частями 7, 7.1, 7.2 и 7.3 статьи 96 Федерального закона № 44-ФЗ. За каждый день просрочки исполнения </w:t>
      </w:r>
      <w:r>
        <w:rPr>
          <w:rFonts w:ascii="Liberation Sans" w:hAnsi="Liberation Sans" w:eastAsia="Liberation Sans" w:cs="Liberation Sans"/>
        </w:rPr>
        <w:t xml:space="preserve">Исполнителем обязательства, предусмотренного настоящим пунктом, начисляется пеня в размере, определенном в порядке, установленном в соответствии с частью 7 статьи 34 Федерального закона № 44-ФЗ.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11.7. Денежные средства, внесённые на указанный Заказчиком счёт в виде способа обеспечения исполнения Контракта, находятся у Заказчика до момента исполнения Исполнителем обязательств по Контракту, обеспеченных данными денежными средствами.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Факт перечисления денежных средств на счёт Заказчика подтверждается копией платёжного поручения с отметкой банка об оплате суммы обеспечения исполнения Контракта. 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Реквизиты для перечисления денежных средств: 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eastAsia="Liberation Sans" w:cs="Liberation Sans"/>
          <w:b/>
          <w:bCs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highlight w:val="white"/>
        </w:rPr>
        <w:t xml:space="preserve">Получатель: </w:t>
      </w:r>
      <w:r>
        <w:rPr>
          <w:rFonts w:ascii="Liberation Sans" w:hAnsi="Liberation Sans" w:eastAsia="Liberation Sans" w:cs="Liberation Sans"/>
          <w:highlight w:val="white"/>
        </w:rPr>
        <w:t xml:space="preserve">д</w:t>
      </w:r>
      <w:r>
        <w:rPr>
          <w:rFonts w:ascii="Liberation Sans" w:hAnsi="Liberation Sans" w:eastAsia="Liberation Sans" w:cs="Liberation Sans"/>
          <w:highlight w:val="white"/>
        </w:rPr>
        <w:t xml:space="preserve">епартамент финансов ЯНАО (</w:t>
      </w:r>
      <w:r>
        <w:rPr>
          <w:rFonts w:ascii="Liberation Sans" w:hAnsi="Liberation Sans" w:eastAsia="Liberation Sans" w:cs="Liberation Sans"/>
          <w:highlight w:val="white"/>
        </w:rPr>
        <w:t xml:space="preserve">ДИТиС</w:t>
      </w:r>
      <w:r>
        <w:rPr>
          <w:rFonts w:ascii="Liberation Sans" w:hAnsi="Liberation Sans" w:eastAsia="Liberation Sans" w:cs="Liberation Sans"/>
          <w:highlight w:val="white"/>
        </w:rPr>
        <w:t xml:space="preserve"> ЯНАО,</w:t>
      </w:r>
      <w:r>
        <w:rPr>
          <w:rFonts w:ascii="Liberation Sans" w:hAnsi="Liberation Sans" w:eastAsia="Liberation Sans" w:cs="Liberation Sans"/>
          <w:highlight w:val="white"/>
        </w:rPr>
        <w:t xml:space="preserve"> 822.01.0009), </w:t>
      </w:r>
      <w:r>
        <w:rPr>
          <w:rFonts w:ascii="Liberation Sans" w:hAnsi="Liberation Sans" w:eastAsia="Liberation Sans" w:cs="Liberation Sans"/>
          <w:highlight w:val="white"/>
        </w:rPr>
        <w:br/>
      </w:r>
      <w:r>
        <w:rPr>
          <w:rFonts w:ascii="Liberation Sans" w:hAnsi="Liberation Sans" w:eastAsia="Liberation Sans" w:cs="Liberation Sans"/>
          <w:highlight w:val="white"/>
        </w:rPr>
        <w:t xml:space="preserve">р</w:t>
      </w:r>
      <w:r>
        <w:rPr>
          <w:rFonts w:ascii="Liberation Sans" w:hAnsi="Liberation Sans" w:eastAsia="Liberation Sans" w:cs="Liberation Sans"/>
          <w:highlight w:val="white"/>
        </w:rPr>
        <w:t xml:space="preserve">/с № 03222643719000009000, к/с № </w:t>
      </w:r>
      <w:r>
        <w:rPr>
          <w:rFonts w:ascii="Liberation Sans" w:hAnsi="Liberation Sans" w:eastAsia="Liberation Sans" w:cs="Liberation Sans"/>
          <w:highlight w:val="white"/>
        </w:rPr>
        <w:t xml:space="preserve">40102810945370000129 </w:t>
      </w:r>
      <w:r>
        <w:rPr>
          <w:rFonts w:ascii="Liberation Sans" w:hAnsi="Liberation Sans" w:eastAsia="Liberation Sans" w:cs="Liberation Sans"/>
          <w:highlight w:val="white"/>
        </w:rPr>
        <w:t xml:space="preserve">в </w:t>
      </w:r>
      <w:r>
        <w:rPr>
          <w:rFonts w:ascii="Liberation Sans" w:hAnsi="Liberation Sans" w:eastAsia="Liberation Sans" w:cs="Liberation Sans"/>
          <w:highlight w:val="white"/>
        </w:rPr>
        <w:t xml:space="preserve">ОКЦ № 1 Сибирского ГУ Банка России//УФК ПО ЯМАЛО-НЕНЕЦКОМУ АВТОНОМНОМУ ОКРУГУ г. Салехард</w:t>
      </w:r>
      <w:r>
        <w:rPr>
          <w:rFonts w:ascii="Liberation Sans" w:hAnsi="Liberation Sans" w:eastAsia="Liberation Sans" w:cs="Liberation Sans"/>
          <w:highlight w:val="white"/>
        </w:rPr>
        <w:t xml:space="preserve">, ИНН 890</w:t>
      </w:r>
      <w:r>
        <w:rPr>
          <w:rFonts w:ascii="Liberation Sans" w:hAnsi="Liberation Sans" w:eastAsia="Liberation Sans" w:cs="Liberation Sans"/>
          <w:highlight w:val="white"/>
        </w:rPr>
        <w:t xml:space="preserve">1017212; КПП 890101001; </w:t>
      </w:r>
      <w:r>
        <w:rPr>
          <w:rFonts w:ascii="Liberation Sans" w:hAnsi="Liberation Sans" w:eastAsia="Liberation Sans" w:cs="Liberation Sans"/>
          <w:highlight w:val="white"/>
        </w:rPr>
        <w:t xml:space="preserve">БИК </w:t>
      </w:r>
      <w:r>
        <w:rPr>
          <w:rFonts w:ascii="Liberation Sans" w:hAnsi="Liberation Sans" w:eastAsia="Liberation Sans" w:cs="Liberation Sans"/>
          <w:highlight w:val="white"/>
        </w:rPr>
        <w:t xml:space="preserve">045004129</w:t>
      </w:r>
      <w:r>
        <w:rPr>
          <w:rFonts w:ascii="Liberation Sans" w:hAnsi="Liberation Sans" w:eastAsia="Liberation Sans" w:cs="Liberation Sans"/>
          <w:highlight w:val="white"/>
        </w:rPr>
        <w:t xml:space="preserve">, КБК 00000000000000000510, ОКТМО 71951000.</w:t>
      </w:r>
      <w:r>
        <w:rPr>
          <w:rFonts w:ascii="Liberation Sans" w:hAnsi="Liberation Sans" w:eastAsia="Liberation Sans" w:cs="Liberation Sans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b/>
          <w:bCs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/>
          <w:bCs/>
          <w:sz w:val="24"/>
          <w:szCs w:val="24"/>
          <w:highlight w:val="none"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11.8. В случае неисполнения/ненадлежащего исполнения Исполнителем своих обязательств по Контракту, Заказчик имеет право удовлетворить свои требования за счёт денежных средств без обращения в суд. 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11.9. </w:t>
      </w:r>
      <w:r>
        <w:rPr>
          <w:rFonts w:ascii="Liberation Sans" w:hAnsi="Liberation Sans" w:eastAsia="Liberation Sans" w:cs="Liberation Sans"/>
        </w:rPr>
        <w:t xml:space="preserve">В случае неисполнения или ненадлежащего исполнения обязательств Исполнителем по Контракту Заказчик имеет право получить удовлетворение за счёт денежных средств в том объёме, какой он имеет к моменту удовлетворения, в</w:t>
      </w:r>
      <w:r>
        <w:rPr>
          <w:rFonts w:ascii="Liberation Sans" w:hAnsi="Liberation Sans" w:eastAsia="Liberation Sans" w:cs="Liberation Sans"/>
        </w:rPr>
        <w:t xml:space="preserve"> частности возмещение убытков, причинённых просрочкой исполнения Контракта, неустойку за ненадлежащее исполнение обязательства, и иные согласно разделу 9 «Ответственность сторон», возмещение расходов по их взысканию, а так же понесённые Заказчиком убытки в</w:t>
      </w:r>
      <w:r>
        <w:rPr>
          <w:rFonts w:ascii="Liberation Sans" w:hAnsi="Liberation Sans" w:eastAsia="Liberation Sans" w:cs="Liberation Sans"/>
        </w:rPr>
        <w:t xml:space="preserve"> связи с неисполнением обязательств Исполнителем. Об удовлетворении своих требований за счёт денежных средств Заказчик обязан в письменной форме уведомить Исполнителя.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11.10. Денежные средства в виде способа обеспечения исполнения Контракта возвращаются Заказчиком не позднее, чем через 15 (Пятнадцат</w:t>
      </w:r>
      <w:r>
        <w:rPr>
          <w:rFonts w:ascii="Liberation Sans" w:hAnsi="Liberation Sans" w:eastAsia="Liberation Sans" w:cs="Liberation Sans"/>
        </w:rPr>
        <w:t xml:space="preserve">ь</w:t>
      </w:r>
      <w:r>
        <w:rPr>
          <w:rFonts w:ascii="Liberation Sans" w:hAnsi="Liberation Sans" w:eastAsia="Liberation Sans" w:cs="Liberation Sans"/>
        </w:rPr>
        <w:t xml:space="preserve">) дней после выполнения Исполнителем работ и подписания Сторонами документа о приёмке выполненных работ.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11.11. Денежные средства, внесенные в качестве обеспечения гарантийных обязательств, подлежат возврату на расчетный счет Исполнителя, указанный в Контракте, в течение </w:t>
      </w:r>
      <w:r>
        <w:rPr>
          <w:rFonts w:ascii="Liberation Sans" w:hAnsi="Liberation Sans" w:eastAsia="Liberation Sans" w:cs="Liberation Sans"/>
        </w:rPr>
        <w:t xml:space="preserve">15 (Пятнадцати) дней после окончания гарантийного срока.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11.12. </w:t>
      </w:r>
      <w:r>
        <w:rPr>
          <w:rFonts w:ascii="Liberation Sans" w:hAnsi="Liberation Sans" w:eastAsia="Liberation Sans" w:cs="Liberation Sans"/>
        </w:rPr>
        <w:t xml:space="preserve">Любой из</w:t>
      </w:r>
      <w:r>
        <w:rPr>
          <w:rFonts w:ascii="Liberation Sans" w:hAnsi="Liberation Sans" w:eastAsia="Liberation Sans" w:cs="Liberation Sans"/>
        </w:rPr>
        <w:t xml:space="preserve"> способов обеспечения исполнения обязательств Контракта, представленный Исполнителем должен предусматривать, что в случаях неисполнения или ненадлежащего исполнения Исполнителем принятых на себя в соответствии с Контрактом обязательств, ответственность за </w:t>
      </w:r>
      <w:r>
        <w:rPr>
          <w:rFonts w:ascii="Liberation Sans" w:hAnsi="Liberation Sans" w:eastAsia="Liberation Sans" w:cs="Liberation Sans"/>
        </w:rPr>
        <w:t xml:space="preserve">такое неисполнение или ненадлежащее исполнение в той форме, которая предписана в обеспечении исполнения обязательств, несёт гарант, либо подлежит взысканию Заказчиком в одностороннем уведомительном порядке в денежном эквиваленте в соответствии с Контрактом</w:t>
      </w:r>
      <w:r>
        <w:rPr>
          <w:rFonts w:ascii="Liberation Sans" w:hAnsi="Liberation Sans" w:eastAsia="Liberation Sans" w:cs="Liberation Sans"/>
        </w:rPr>
        <w:t xml:space="preserve">, из суммы перечисленной Исполнителем в целях обеспечения исполнения Контракта.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11.13. В ходе исполнения Контракта Исполнитель вправе изменить способ обеспечения исполнения Контракта и (или) предо</w:t>
      </w:r>
      <w:r>
        <w:rPr>
          <w:rFonts w:ascii="Liberation Sans" w:hAnsi="Liberation Sans" w:eastAsia="Liberation Sans" w:cs="Liberation Sans"/>
        </w:rPr>
        <w:t xml:space="preserve">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которые предусмотрены частями 7.2 и 7.3 статьи 96 Федерального закона № 44-ФЗ.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11.14. </w:t>
      </w:r>
      <w:r>
        <w:rPr>
          <w:rFonts w:ascii="Liberation Sans" w:hAnsi="Liberation Sans" w:eastAsia="Liberation Sans" w:cs="Liberation Sans"/>
          <w:bCs/>
        </w:rPr>
        <w:t xml:space="preserve">В случае</w:t>
      </w:r>
      <w:r>
        <w:rPr>
          <w:rFonts w:ascii="Liberation Sans" w:hAnsi="Liberation Sans" w:eastAsia="Liberation Sans" w:cs="Liberation Sans"/>
          <w:bCs/>
        </w:rPr>
        <w:t xml:space="preserve">,</w:t>
      </w:r>
      <w:r>
        <w:rPr>
          <w:rFonts w:ascii="Liberation Sans" w:hAnsi="Liberation Sans" w:eastAsia="Liberation Sans" w:cs="Liberation Sans"/>
          <w:bCs/>
        </w:rPr>
        <w:t xml:space="preserve"> если обеспечение исполнения </w:t>
      </w:r>
      <w:r>
        <w:rPr>
          <w:rFonts w:ascii="Liberation Sans" w:hAnsi="Liberation Sans" w:eastAsia="Liberation Sans" w:cs="Liberation Sans"/>
        </w:rPr>
        <w:t xml:space="preserve">обязательств Контракта</w:t>
      </w:r>
      <w:r>
        <w:rPr>
          <w:rFonts w:ascii="Liberation Sans" w:hAnsi="Liberation Sans" w:eastAsia="Liberation Sans" w:cs="Liberation Sans"/>
          <w:bCs/>
        </w:rPr>
        <w:t xml:space="preserve"> осуществляется путем внесения денежных средств на счёт, указанный Заказчиком, по заявлению Исполнителя ему возвращаются Заказчиком в установленный в соответствии с </w:t>
      </w:r>
      <w:hyperlink r:id="rId14" w:tooltip="consultantplus://offline/ref=24804B67FEE3C55899DF43F3FDFE47FC204933FC0988CC057EDB1AF1BAD757980577A35CC92C4AE03DBF046A6C83000CFABDE8714D95o9YDF" w:history="1">
        <w:r>
          <w:rPr>
            <w:rFonts w:ascii="Liberation Sans" w:hAnsi="Liberation Sans" w:eastAsia="Liberation Sans" w:cs="Liberation Sans"/>
            <w:bCs/>
          </w:rPr>
          <w:t xml:space="preserve">частью 27 статьи 34</w:t>
        </w:r>
      </w:hyperlink>
      <w:r>
        <w:rPr>
          <w:rFonts w:ascii="Liberation Sans" w:hAnsi="Liberation Sans" w:eastAsia="Liberation Sans" w:cs="Liberation Sans"/>
          <w:bCs/>
        </w:rPr>
        <w:t xml:space="preserve"> Федеральног</w:t>
      </w:r>
      <w:r>
        <w:rPr>
          <w:rFonts w:ascii="Liberation Sans" w:hAnsi="Liberation Sans" w:eastAsia="Liberation Sans" w:cs="Liberation Sans"/>
          <w:bCs/>
        </w:rPr>
        <w:t xml:space="preserve">о закона № 44-ФЗ контрактом срок денежные средства в сумме, на которую уменьшен размер обеспечения исполнения обязательств Контракта, рассчитанный заказчиком на основании информации об исполнении Контракта, размещённой в соответствующем реестре контрактов.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77"/>
        <w:contextualSpacing/>
        <w:ind w:firstLine="709"/>
        <w:jc w:val="both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088"/>
        <w:contextualSpacing/>
        <w:jc w:val="center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</w:rPr>
        <w:t xml:space="preserve">12. Другие условия</w:t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pStyle w:val="1088"/>
        <w:contextualSpacing/>
        <w:ind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pStyle w:val="1088"/>
        <w:numPr>
          <w:ilvl w:val="0"/>
          <w:numId w:val="20"/>
        </w:numPr>
        <w:contextualSpacing/>
        <w:ind w:left="0"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highlight w:val="none"/>
        </w:rPr>
      </w:pPr>
      <w:r>
        <w:rPr>
          <w:rFonts w:ascii="Liberation Sans" w:hAnsi="Liberation Sans" w:eastAsia="Liberation Sans" w:cs="Liberation Sans"/>
        </w:rPr>
        <w:t xml:space="preserve">Конт</w:t>
      </w:r>
      <w:r>
        <w:rPr>
          <w:rFonts w:ascii="Liberation Sans" w:hAnsi="Liberation Sans" w:eastAsia="Liberation Sans" w:cs="Liberation Sans"/>
          <w:highlight w:val="none"/>
        </w:rPr>
        <w:t xml:space="preserve">ра</w:t>
      </w:r>
      <w:r>
        <w:rPr>
          <w:rFonts w:ascii="Liberation Sans" w:hAnsi="Liberation Sans" w:eastAsia="Liberation Sans" w:cs="Liberation Sans"/>
          <w:highlight w:val="none"/>
        </w:rPr>
        <w:t xml:space="preserve">кт заключен в электронной форме, предусмотренной статьей 51 Федерального закона № 44-ФЗ.</w:t>
      </w:r>
      <w:r>
        <w:rPr>
          <w:rFonts w:ascii="Liberation Sans" w:hAnsi="Liberation Sans" w:cs="Liberation Sans"/>
          <w:highlight w:val="none"/>
        </w:rPr>
      </w:r>
      <w:r>
        <w:rPr>
          <w:rFonts w:ascii="Liberation Sans" w:hAnsi="Liberation Sans" w:cs="Liberation Sans"/>
          <w:highlight w:val="none"/>
        </w:rPr>
      </w:r>
    </w:p>
    <w:p>
      <w:pPr>
        <w:pStyle w:val="1088"/>
        <w:numPr>
          <w:ilvl w:val="0"/>
          <w:numId w:val="20"/>
        </w:numPr>
        <w:contextualSpacing/>
        <w:ind w:left="0"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highlight w:val="none"/>
        </w:rPr>
      </w:pPr>
      <w:r>
        <w:rPr>
          <w:rFonts w:ascii="Liberation Sans" w:hAnsi="Liberation Sans" w:eastAsia="Liberation Sans" w:cs="Liberation Sans"/>
          <w:highlight w:val="none"/>
        </w:rPr>
      </w:r>
      <w:r>
        <w:rPr>
          <w:rFonts w:ascii="Liberation Sans" w:hAnsi="Liberation Sans" w:eastAsia="Liberation Sans" w:cs="Liberation Sans"/>
          <w:highlight w:val="none"/>
        </w:rPr>
        <w:t xml:space="preserve">Контракт всту</w:t>
      </w:r>
      <w:r>
        <w:rPr>
          <w:rFonts w:ascii="Liberation Sans" w:hAnsi="Liberation Sans" w:eastAsia="Liberation Sans" w:cs="Liberation Sans"/>
          <w:highlight w:val="none"/>
        </w:rPr>
        <w:t xml:space="preserve">пает в силу и становится обязательным для Сторон с даты его заключения и 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  <w:lang w:val="ru-RU" w:eastAsia="ru-RU"/>
        </w:rPr>
        <w:t xml:space="preserve">действует до полного исполнения Сторонами своих обязательств</w:t>
      </w:r>
      <w:r>
        <w:rPr>
          <w:rFonts w:ascii="Liberation Sans" w:hAnsi="Liberation Sans" w:eastAsia="Liberation Sans" w:cs="Liberation Sans"/>
          <w:highlight w:val="none"/>
        </w:rPr>
        <w:t xml:space="preserve">. </w:t>
      </w:r>
      <w:r>
        <w:rPr>
          <w:rFonts w:ascii="Liberation Sans" w:hAnsi="Liberation Sans" w:cs="Liberation Sans"/>
          <w:highlight w:val="none"/>
        </w:rPr>
      </w:r>
      <w:r>
        <w:rPr>
          <w:rFonts w:ascii="Liberation Sans" w:hAnsi="Liberation Sans" w:cs="Liberation Sans"/>
          <w:highlight w:val="none"/>
        </w:rPr>
      </w:r>
    </w:p>
    <w:p>
      <w:pPr>
        <w:pStyle w:val="1088"/>
        <w:numPr>
          <w:ilvl w:val="0"/>
          <w:numId w:val="20"/>
        </w:numPr>
        <w:contextualSpacing/>
        <w:ind w:left="0"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highlight w:val="none"/>
        </w:rPr>
      </w:pPr>
      <w:r>
        <w:rPr>
          <w:rFonts w:ascii="Liberation Sans" w:hAnsi="Liberation Sans" w:eastAsia="Liberation Sans" w:cs="Liberation Sans"/>
          <w:highlight w:val="none"/>
        </w:rPr>
        <w:t xml:space="preserve">Окончание ср</w:t>
      </w:r>
      <w:r>
        <w:rPr>
          <w:rFonts w:ascii="Liberation Sans" w:hAnsi="Liberation Sans" w:eastAsia="Liberation Sans" w:cs="Liberation Sans"/>
          <w:highlight w:val="none"/>
        </w:rPr>
        <w:t xml:space="preserve">ока действия Контракта не освобождает Стороны от ответственности за неисполнение или ненадлежащее исполнение обязательств по Контракту.</w:t>
      </w:r>
      <w:r>
        <w:rPr>
          <w:rFonts w:ascii="Liberation Sans" w:hAnsi="Liberation Sans" w:cs="Liberation Sans"/>
          <w:highlight w:val="none"/>
        </w:rPr>
      </w:r>
      <w:r>
        <w:rPr>
          <w:rFonts w:ascii="Liberation Sans" w:hAnsi="Liberation Sans" w:cs="Liberation Sans"/>
          <w:highlight w:val="none"/>
        </w:rPr>
      </w:r>
    </w:p>
    <w:p>
      <w:pPr>
        <w:pStyle w:val="1088"/>
        <w:numPr>
          <w:ilvl w:val="0"/>
          <w:numId w:val="20"/>
        </w:numPr>
        <w:contextualSpacing/>
        <w:ind w:left="0"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highlight w:val="none"/>
        </w:rPr>
      </w:pPr>
      <w:r>
        <w:rPr>
          <w:rFonts w:ascii="Liberation Sans" w:hAnsi="Liberation Sans" w:eastAsia="Liberation Sans" w:cs="Liberation Sans"/>
          <w:highlight w:val="none"/>
        </w:rPr>
        <w:t xml:space="preserve">Контракт, может быть, расторгнут по соглашению Сторон, по решению суда или в связи с односторонним отказом Стороны Контракта от исполнения Контракта в соответствии с частями 12.1 и 20.1 статьи 95 Федерального закона № 44-ФЗ. </w:t>
      </w:r>
      <w:r>
        <w:rPr>
          <w:rFonts w:ascii="Liberation Sans" w:hAnsi="Liberation Sans" w:cs="Liberation Sans"/>
          <w:highlight w:val="none"/>
        </w:rPr>
      </w:r>
      <w:r>
        <w:rPr>
          <w:rFonts w:ascii="Liberation Sans" w:hAnsi="Liberation Sans" w:cs="Liberation Sans"/>
          <w:highlight w:val="none"/>
        </w:rPr>
      </w:r>
    </w:p>
    <w:p>
      <w:pPr>
        <w:pStyle w:val="1088"/>
        <w:numPr>
          <w:ilvl w:val="0"/>
          <w:numId w:val="20"/>
        </w:numPr>
        <w:contextualSpacing/>
        <w:ind w:left="0"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highlight w:val="none"/>
        </w:rPr>
      </w:pPr>
      <w:r>
        <w:rPr>
          <w:rFonts w:ascii="Liberation Sans" w:hAnsi="Liberation Sans" w:eastAsia="Liberation Sans" w:cs="Liberation Sans"/>
          <w:highlight w:val="none"/>
        </w:rPr>
        <w:t xml:space="preserve">Изменения и дополнения по основаниям, предусмотренным Контрактом, вносятся по соглашению Сторон, которое оформляется соответствующим соглашением и является неотъемлемой частью Контракта.</w:t>
      </w:r>
      <w:r>
        <w:rPr>
          <w:rFonts w:ascii="Liberation Sans" w:hAnsi="Liberation Sans" w:cs="Liberation Sans"/>
          <w:highlight w:val="none"/>
        </w:rPr>
      </w:r>
      <w:r>
        <w:rPr>
          <w:rFonts w:ascii="Liberation Sans" w:hAnsi="Liberation Sans" w:cs="Liberation Sans"/>
          <w:highlight w:val="none"/>
        </w:rPr>
      </w:r>
    </w:p>
    <w:p>
      <w:pPr>
        <w:pStyle w:val="1088"/>
        <w:numPr>
          <w:ilvl w:val="0"/>
          <w:numId w:val="20"/>
        </w:numPr>
        <w:contextualSpacing/>
        <w:ind w:left="0"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highlight w:val="none"/>
        </w:rPr>
      </w:pPr>
      <w:r>
        <w:rPr>
          <w:rFonts w:ascii="Liberation Sans" w:hAnsi="Liberation Sans" w:eastAsia="Liberation Sans" w:cs="Liberation Sans"/>
          <w:highlight w:val="none"/>
        </w:rPr>
        <w:t xml:space="preserve">Заказчик и Соисполнители не вправе предъявлять друг другу требования, связанные с нарушением Контракта и договоров, заключенных между Исполнителем и Соисполнителями (ст. 706 ГК РФ).</w:t>
      </w:r>
      <w:r>
        <w:rPr>
          <w:rFonts w:ascii="Liberation Sans" w:hAnsi="Liberation Sans" w:cs="Liberation Sans"/>
          <w:highlight w:val="none"/>
        </w:rPr>
      </w:r>
      <w:r>
        <w:rPr>
          <w:rFonts w:ascii="Liberation Sans" w:hAnsi="Liberation Sans" w:cs="Liberation Sans"/>
          <w:highlight w:val="none"/>
        </w:rPr>
      </w:r>
    </w:p>
    <w:p>
      <w:pPr>
        <w:pStyle w:val="1088"/>
        <w:numPr>
          <w:ilvl w:val="0"/>
          <w:numId w:val="20"/>
        </w:numPr>
        <w:contextualSpacing/>
        <w:ind w:left="0"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highlight w:val="none"/>
        </w:rPr>
      </w:pPr>
      <w:r>
        <w:rPr>
          <w:rFonts w:ascii="Liberation Sans" w:hAnsi="Liberation Sans" w:eastAsia="Liberation Sans" w:cs="Liberation Sans"/>
          <w:highlight w:val="none"/>
        </w:rPr>
        <w:t xml:space="preserve">Всё отчёты, запросы, уведомления и иные документы, направляемые Исполнителем в рамках Контракта, должны быть подписаны уполномоченными лицами Исполнителя и заверены печатью Исполнителя.</w:t>
      </w:r>
      <w:r>
        <w:rPr>
          <w:rFonts w:ascii="Liberation Sans" w:hAnsi="Liberation Sans" w:cs="Liberation Sans"/>
          <w:highlight w:val="none"/>
        </w:rPr>
      </w:r>
      <w:r>
        <w:rPr>
          <w:rFonts w:ascii="Liberation Sans" w:hAnsi="Liberation Sans" w:cs="Liberation Sans"/>
          <w:highlight w:val="none"/>
        </w:rPr>
      </w:r>
    </w:p>
    <w:p>
      <w:pPr>
        <w:pStyle w:val="1088"/>
        <w:numPr>
          <w:ilvl w:val="0"/>
          <w:numId w:val="20"/>
        </w:numPr>
        <w:contextualSpacing/>
        <w:ind w:left="0"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highlight w:val="none"/>
        </w:rPr>
      </w:pPr>
      <w:r>
        <w:rPr>
          <w:rFonts w:ascii="Liberation Sans" w:hAnsi="Liberation Sans" w:eastAsia="Liberation Sans" w:cs="Liberation Sans"/>
          <w:highlight w:val="none"/>
        </w:rPr>
        <w:t xml:space="preserve">В случаях, неурегулированных Контрактом, Стороны руководствуются законодательством Российской Федерации.</w:t>
      </w:r>
      <w:r>
        <w:rPr>
          <w:rFonts w:ascii="Liberation Sans" w:hAnsi="Liberation Sans" w:cs="Liberation Sans"/>
          <w:highlight w:val="none"/>
        </w:rPr>
      </w:r>
      <w:r>
        <w:rPr>
          <w:rFonts w:ascii="Liberation Sans" w:hAnsi="Liberation Sans" w:cs="Liberation Sans"/>
          <w:highlight w:val="none"/>
        </w:rPr>
      </w:r>
    </w:p>
    <w:p>
      <w:pPr>
        <w:pStyle w:val="1088"/>
        <w:numPr>
          <w:ilvl w:val="0"/>
          <w:numId w:val="20"/>
        </w:numPr>
        <w:contextualSpacing/>
        <w:ind w:left="0"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highlight w:val="none"/>
        </w:rPr>
      </w:pPr>
      <w:r>
        <w:rPr>
          <w:rFonts w:ascii="Liberation Sans" w:hAnsi="Liberation Sans" w:eastAsia="Liberation Sans" w:cs="Liberation Sans"/>
          <w:highlight w:val="none"/>
        </w:rPr>
        <w:t xml:space="preserve">Все спорные вопросы и разногласия, которые могут возникнуть между Заказчиком и Исполнителем в ходе осуществления Контракта, Стороны обязуются решать путём прямых переговоров, взаимных консультаций и приложат все усилия для их урегулирования. </w:t>
      </w:r>
      <w:r>
        <w:rPr>
          <w:rFonts w:ascii="Liberation Sans" w:hAnsi="Liberation Sans" w:cs="Liberation Sans"/>
          <w:highlight w:val="none"/>
        </w:rPr>
      </w:r>
      <w:r>
        <w:rPr>
          <w:rFonts w:ascii="Liberation Sans" w:hAnsi="Liberation Sans" w:cs="Liberation Sans"/>
          <w:highlight w:val="none"/>
        </w:rPr>
      </w:r>
    </w:p>
    <w:p>
      <w:pPr>
        <w:pStyle w:val="1088"/>
        <w:numPr>
          <w:ilvl w:val="0"/>
          <w:numId w:val="20"/>
        </w:numPr>
        <w:contextualSpacing/>
        <w:ind w:left="0"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highlight w:val="none"/>
        </w:rPr>
      </w:pPr>
      <w:r>
        <w:rPr>
          <w:rFonts w:ascii="Liberation Sans" w:hAnsi="Liberation Sans" w:eastAsia="Liberation Sans" w:cs="Liberation Sans"/>
          <w:highlight w:val="none"/>
        </w:rPr>
        <w:t xml:space="preserve">Если Стороны не могут прийти к соглашению путём переговоров, то споры и разногласия будут рассматриваться в арбитражном суде Ямало-Ненецкого автономного округа.</w:t>
      </w:r>
      <w:r>
        <w:rPr>
          <w:rFonts w:ascii="Liberation Sans" w:hAnsi="Liberation Sans" w:cs="Liberation Sans"/>
          <w:highlight w:val="none"/>
        </w:rPr>
      </w:r>
      <w:r>
        <w:rPr>
          <w:rFonts w:ascii="Liberation Sans" w:hAnsi="Liberation Sans" w:cs="Liberation Sans"/>
          <w:highlight w:val="none"/>
        </w:rPr>
      </w:r>
    </w:p>
    <w:p>
      <w:pPr>
        <w:pStyle w:val="1088"/>
        <w:numPr>
          <w:ilvl w:val="0"/>
          <w:numId w:val="20"/>
        </w:numPr>
        <w:contextualSpacing/>
        <w:ind w:left="0"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highlight w:val="none"/>
        </w:rPr>
      </w:pPr>
      <w:r>
        <w:rPr>
          <w:rFonts w:ascii="Liberation Sans" w:hAnsi="Liberation Sans" w:eastAsia="Liberation Sans" w:cs="Liberation Sans"/>
          <w:highlight w:val="none"/>
        </w:rPr>
        <w:t xml:space="preserve">Контракт и Приложения к нему, перечисленные в пункте </w:t>
      </w:r>
      <w:r>
        <w:rPr>
          <w:rFonts w:ascii="Liberation Sans" w:hAnsi="Liberation Sans" w:eastAsia="Liberation Sans" w:cs="Liberation Sans"/>
          <w:highlight w:val="none"/>
        </w:rPr>
        <w:t xml:space="preserve">12.13</w:t>
      </w:r>
      <w:r>
        <w:rPr>
          <w:rFonts w:ascii="Liberation Sans" w:hAnsi="Liberation Sans" w:eastAsia="Liberation Sans" w:cs="Liberation Sans"/>
          <w:highlight w:val="none"/>
        </w:rPr>
        <w:t xml:space="preserve"> Контракта, представляют собой полный объём договорённости между Сторонами, достигнутой в отношении предмета Контракта на дату подписания.</w:t>
      </w:r>
      <w:r>
        <w:rPr>
          <w:rFonts w:ascii="Liberation Sans" w:hAnsi="Liberation Sans" w:cs="Liberation Sans"/>
          <w:highlight w:val="none"/>
        </w:rPr>
      </w:r>
      <w:r>
        <w:rPr>
          <w:rFonts w:ascii="Liberation Sans" w:hAnsi="Liberation Sans" w:cs="Liberation Sans"/>
          <w:highlight w:val="none"/>
        </w:rPr>
      </w:r>
    </w:p>
    <w:p>
      <w:pPr>
        <w:pStyle w:val="1088"/>
        <w:numPr>
          <w:ilvl w:val="0"/>
          <w:numId w:val="20"/>
        </w:numPr>
        <w:contextualSpacing/>
        <w:ind w:left="0"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eastAsia="Liberation Sans" w:cs="Liberation Sans"/>
          <w:highlight w:val="none"/>
        </w:rPr>
        <w:t xml:space="preserve">И</w:t>
      </w:r>
      <w:r>
        <w:rPr>
          <w:rFonts w:ascii="Liberation Sans" w:hAnsi="Liberation Sans" w:eastAsia="Liberation Sans" w:cs="Liberation Sans"/>
          <w:highlight w:val="none"/>
        </w:rPr>
        <w:t xml:space="preserve">зменение условий Контракта при его исполнении не допускается, за исключением сл</w:t>
      </w:r>
      <w:r>
        <w:rPr>
          <w:rFonts w:ascii="Liberation Sans" w:hAnsi="Liberation Sans" w:eastAsia="Liberation Sans" w:cs="Liberation Sans"/>
          <w:highlight w:val="white"/>
        </w:rPr>
        <w:t xml:space="preserve">учаев предусмотренных пунктом 1 части 1 статьи 95 Федерального закона № 44-ФЗ.</w:t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pStyle w:val="1088"/>
        <w:numPr>
          <w:ilvl w:val="0"/>
          <w:numId w:val="20"/>
        </w:numPr>
        <w:contextualSpacing/>
        <w:ind w:left="0" w:firstLine="709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eastAsia="Liberation Sans" w:cs="Liberation Sans"/>
          <w:b/>
          <w:bCs/>
          <w:highlight w:val="white"/>
        </w:rPr>
        <w:t xml:space="preserve">П</w:t>
      </w:r>
      <w:r>
        <w:rPr>
          <w:rFonts w:ascii="Liberation Sans" w:hAnsi="Liberation Sans" w:eastAsia="Liberation Sans" w:cs="Liberation Sans"/>
          <w:b/>
          <w:bCs/>
          <w:highlight w:val="white"/>
        </w:rPr>
        <w:t xml:space="preserve">рил</w:t>
      </w:r>
      <w:r>
        <w:rPr>
          <w:rFonts w:ascii="Liberation Sans" w:hAnsi="Liberation Sans" w:eastAsia="Liberation Sans" w:cs="Liberation Sans"/>
          <w:b/>
          <w:bCs/>
          <w:highlight w:val="white"/>
        </w:rPr>
        <w:t xml:space="preserve">о</w:t>
      </w:r>
      <w:r>
        <w:rPr>
          <w:rFonts w:ascii="Liberation Sans" w:hAnsi="Liberation Sans" w:eastAsia="Liberation Sans" w:cs="Liberation Sans"/>
          <w:b/>
          <w:bCs/>
          <w:highlight w:val="white"/>
        </w:rPr>
        <w:t xml:space="preserve">жен</w:t>
      </w:r>
      <w:r>
        <w:rPr>
          <w:rFonts w:ascii="Liberation Sans" w:hAnsi="Liberation Sans" w:eastAsia="Liberation Sans" w:cs="Liberation Sans"/>
          <w:b/>
          <w:bCs/>
          <w:highlight w:val="white"/>
        </w:rPr>
        <w:t xml:space="preserve">ия: </w:t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pStyle w:val="1199"/>
        <w:numPr>
          <w:ilvl w:val="0"/>
          <w:numId w:val="106"/>
        </w:numPr>
        <w:contextualSpacing/>
        <w:ind w:left="992" w:right="0" w:hanging="360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П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риложение № 1 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Те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х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ни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ческое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 задание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;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 </w:t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pStyle w:val="1199"/>
        <w:numPr>
          <w:ilvl w:val="0"/>
          <w:numId w:val="106"/>
        </w:numPr>
        <w:contextualSpacing/>
        <w:ind w:left="992" w:right="0" w:hanging="360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Приложение № 2 </w:t>
      </w:r>
      <w:r>
        <w:rPr>
          <w:rFonts w:ascii="Liberation Sans" w:hAnsi="Liberation Sans" w:eastAsia="Liberation Sans" w:cs="Liberation Sans"/>
          <w:b w:val="0"/>
          <w:color w:val="000000"/>
          <w:sz w:val="24"/>
          <w:szCs w:val="24"/>
          <w:highlight w:val="white"/>
        </w:rPr>
        <w:t xml:space="preserve">Описа</w:t>
      </w:r>
      <w:r>
        <w:rPr>
          <w:rFonts w:ascii="Liberation Sans" w:hAnsi="Liberation Sans" w:eastAsia="Liberation Sans" w:cs="Liberation Sans"/>
          <w:b w:val="0"/>
          <w:color w:val="000000"/>
          <w:sz w:val="24"/>
          <w:szCs w:val="24"/>
          <w:highlight w:val="white"/>
        </w:rPr>
        <w:t xml:space="preserve">ние системы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; </w:t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pStyle w:val="1199"/>
        <w:numPr>
          <w:ilvl w:val="0"/>
          <w:numId w:val="106"/>
        </w:numPr>
        <w:contextualSpacing/>
        <w:ind w:left="992" w:right="0" w:hanging="360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Приложение № 3 Соглашение о конфиденциальности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;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 </w:t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pStyle w:val="1199"/>
        <w:numPr>
          <w:ilvl w:val="0"/>
          <w:numId w:val="106"/>
        </w:numPr>
        <w:contextualSpacing/>
        <w:ind w:left="992" w:right="0" w:hanging="360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b w:val="0"/>
          <w:sz w:val="24"/>
          <w:highlight w:val="whit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Приложение № 4 </w:t>
      </w:r>
      <w:r>
        <w:rPr>
          <w:rFonts w:ascii="Liberation Sans" w:hAnsi="Liberation Sans" w:eastAsia="Liberation Sans" w:cs="Liberation Sans"/>
          <w:b w:val="0"/>
          <w:bCs/>
          <w:sz w:val="24"/>
          <w:szCs w:val="24"/>
          <w:highlight w:val="white"/>
        </w:rPr>
        <w:t xml:space="preserve">Акт передачи доступа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; </w:t>
      </w:r>
      <w:r>
        <w:rPr>
          <w:rFonts w:ascii="Liberation Sans" w:hAnsi="Liberation Sans" w:cs="Liberation Sans"/>
          <w:b w:val="0"/>
          <w:sz w:val="24"/>
          <w:highlight w:val="white"/>
        </w:rPr>
      </w:r>
      <w:r>
        <w:rPr>
          <w:rFonts w:ascii="Liberation Sans" w:hAnsi="Liberation Sans" w:cs="Liberation Sans"/>
          <w:b w:val="0"/>
          <w:sz w:val="24"/>
          <w:highlight w:val="white"/>
        </w:rPr>
      </w:r>
    </w:p>
    <w:p>
      <w:pPr>
        <w:pStyle w:val="1199"/>
        <w:numPr>
          <w:ilvl w:val="0"/>
          <w:numId w:val="106"/>
        </w:numPr>
        <w:contextualSpacing/>
        <w:ind w:left="992" w:right="0" w:hanging="360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b w:val="0"/>
          <w:color w:val="000000"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b w:val="0"/>
          <w:sz w:val="24"/>
          <w:szCs w:val="24"/>
          <w:highlight w:val="white"/>
        </w:rPr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Приложение № 5 </w:t>
      </w:r>
      <w:r>
        <w:rPr>
          <w:rFonts w:ascii="Liberation Sans" w:hAnsi="Liberation Sans" w:eastAsia="Liberation Sans" w:cs="Liberation Sans"/>
          <w:b w:val="0"/>
          <w:sz w:val="24"/>
          <w:szCs w:val="24"/>
          <w:highlight w:val="white"/>
        </w:rPr>
        <w:t xml:space="preserve">Кален</w:t>
      </w:r>
      <w:r>
        <w:rPr>
          <w:rFonts w:ascii="Liberation Sans" w:hAnsi="Liberation Sans" w:eastAsia="Liberation Sans" w:cs="Liberation Sans"/>
          <w:b w:val="0"/>
          <w:sz w:val="24"/>
          <w:szCs w:val="24"/>
          <w:highlight w:val="white"/>
        </w:rPr>
        <w:t xml:space="preserve">дарн</w:t>
      </w:r>
      <w:r>
        <w:rPr>
          <w:rFonts w:ascii="Liberation Sans" w:hAnsi="Liberation Sans" w:eastAsia="Liberation Sans" w:cs="Liberation Sans"/>
          <w:b w:val="0"/>
          <w:sz w:val="24"/>
          <w:szCs w:val="24"/>
          <w:highlight w:val="white"/>
        </w:rPr>
        <w:t xml:space="preserve">ый п</w:t>
      </w:r>
      <w:r>
        <w:rPr>
          <w:rFonts w:ascii="Liberation Sans" w:hAnsi="Liberation Sans" w:eastAsia="Liberation Sans" w:cs="Liberation Sans"/>
          <w:b w:val="0"/>
          <w:sz w:val="24"/>
          <w:szCs w:val="24"/>
          <w:highlight w:val="white"/>
        </w:rPr>
        <w:t xml:space="preserve">лан</w:t>
      </w:r>
      <w:r>
        <w:rPr>
          <w:rFonts w:ascii="Liberation Sans" w:hAnsi="Liberation Sans" w:cs="Liberation Sans"/>
          <w:b w:val="0"/>
          <w:sz w:val="24"/>
          <w:szCs w:val="24"/>
          <w:highlight w:val="white"/>
        </w:rPr>
        <w:t xml:space="preserve">.</w:t>
      </w:r>
      <w:r>
        <w:rPr>
          <w:rFonts w:ascii="Liberation Sans" w:hAnsi="Liberation Sans" w:cs="Liberation Sans"/>
          <w:b w:val="0"/>
          <w:color w:val="000000"/>
          <w:sz w:val="24"/>
          <w:szCs w:val="24"/>
          <w:highlight w:val="white"/>
        </w:rPr>
      </w:r>
      <w:r>
        <w:rPr>
          <w:rFonts w:ascii="Liberation Sans" w:hAnsi="Liberation Sans" w:cs="Liberation Sans"/>
          <w:b w:val="0"/>
          <w:color w:val="000000"/>
          <w:sz w:val="24"/>
          <w:szCs w:val="24"/>
          <w:highlight w:val="white"/>
        </w:rPr>
      </w:r>
    </w:p>
    <w:p>
      <w:pPr>
        <w:pStyle w:val="1088"/>
        <w:contextualSpacing/>
        <w:ind w:left="1069" w:firstLine="0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b w:val="0"/>
          <w:highlight w:val="yellow"/>
        </w:rPr>
      </w:pPr>
      <w:r>
        <w:rPr>
          <w:rFonts w:ascii="Liberation Sans" w:hAnsi="Liberation Sans" w:eastAsia="Liberation Sans" w:cs="Liberation Sans"/>
          <w:b w:val="0"/>
          <w:color w:val="000000"/>
          <w:sz w:val="24"/>
          <w:szCs w:val="24"/>
          <w:highlight w:val="yellow"/>
        </w:rPr>
      </w:r>
      <w:r>
        <w:rPr>
          <w:rFonts w:ascii="Liberation Sans" w:hAnsi="Liberation Sans" w:cs="Liberation Sans"/>
          <w:b w:val="0"/>
          <w:highlight w:val="yellow"/>
        </w:rPr>
      </w:r>
      <w:r>
        <w:rPr>
          <w:rFonts w:ascii="Liberation Sans" w:hAnsi="Liberation Sans" w:cs="Liberation Sans"/>
          <w:b w:val="0"/>
          <w:highlight w:val="yellow"/>
        </w:rPr>
      </w:r>
    </w:p>
    <w:p>
      <w:pPr>
        <w:pStyle w:val="1088"/>
        <w:contextualSpacing/>
        <w:jc w:val="center"/>
        <w:spacing w:after="0" w:line="17" w:lineRule="atLeast"/>
        <w:tabs>
          <w:tab w:val="left" w:pos="566" w:leader="none"/>
          <w:tab w:val="left" w:pos="566" w:leader="none"/>
          <w:tab w:val="clear" w:pos="720" w:leader="none"/>
        </w:tabs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  <w:highlight w:val="none"/>
        </w:rPr>
        <w:t xml:space="preserve">13. Юридич</w:t>
      </w:r>
      <w:r>
        <w:rPr>
          <w:rFonts w:ascii="Liberation Sans" w:hAnsi="Liberation Sans" w:eastAsia="Liberation Sans" w:cs="Liberation Sans"/>
          <w:b/>
          <w:bCs/>
        </w:rPr>
        <w:t xml:space="preserve">еские адреса и платёжные реквизиты</w:t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pStyle w:val="1088"/>
        <w:contextualSpacing/>
        <w:ind w:firstLine="709"/>
        <w:jc w:val="center"/>
        <w:spacing w:after="0" w:line="17" w:lineRule="atLeast"/>
        <w:tabs>
          <w:tab w:val="left" w:pos="566" w:leader="none"/>
          <w:tab w:val="clear" w:pos="720" w:leader="none"/>
        </w:tabs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tbl>
      <w:tblPr>
        <w:tblW w:w="10206" w:type="dxa"/>
        <w:tblInd w:w="106" w:type="dxa"/>
        <w:tblLayout w:type="fixed"/>
        <w:tblLook w:val="04A0" w:firstRow="1" w:lastRow="0" w:firstColumn="1" w:lastColumn="0" w:noHBand="0" w:noVBand="1"/>
      </w:tblPr>
      <w:tblGrid>
        <w:gridCol w:w="5103"/>
        <w:gridCol w:w="283"/>
        <w:gridCol w:w="4819"/>
      </w:tblGrid>
      <w:tr>
        <w:tblPrEx/>
        <w:trPr>
          <w:trHeight w:val="28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7" w:type="dxa"/>
              <w:top w:w="0" w:type="dxa"/>
              <w:right w:w="107" w:type="dxa"/>
              <w:bottom w:w="0" w:type="dxa"/>
            </w:tcMar>
            <w:tcW w:w="5103" w:type="dxa"/>
            <w:textDirection w:val="lrTb"/>
            <w:noWrap w:val="false"/>
          </w:tcPr>
          <w:p>
            <w:pPr>
              <w:pStyle w:val="1099"/>
              <w:contextualSpacing/>
              <w:ind w:left="0" w:right="0" w:firstLine="0"/>
              <w:jc w:val="center"/>
              <w:spacing w:after="0" w:line="17" w:lineRule="atLeast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</w:rPr>
            </w:r>
            <w:bookmarkStart w:id="0" w:name="undefined"/>
            <w:r>
              <w:rPr>
                <w:rFonts w:ascii="Liberation Sans" w:hAnsi="Liberation Sans" w:eastAsia="Liberation Sans" w:cs="Liberation Sans"/>
              </w:rPr>
            </w:r>
            <w:bookmarkEnd w:id="0"/>
            <w:r>
              <w:rPr>
                <w:rFonts w:ascii="Liberation Sans" w:hAnsi="Liberation Sans" w:eastAsia="Liberation Sans" w:cs="Liberation Sans"/>
                <w:bCs/>
                <w:sz w:val="24"/>
              </w:rPr>
              <w:t xml:space="preserve">Заказчик </w:t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  <w:p>
            <w:pPr>
              <w:pStyle w:val="1099"/>
              <w:contextualSpacing/>
              <w:ind w:firstLine="709"/>
              <w:jc w:val="both"/>
              <w:spacing w:after="0" w:line="17" w:lineRule="atLeast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  <w:p>
            <w:pPr>
              <w:pStyle w:val="1099"/>
              <w:jc w:val="both"/>
              <w:spacing w:after="0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bCs/>
                <w:sz w:val="24"/>
              </w:rPr>
              <w:t xml:space="preserve">департамент информационных технологий и связи Ямало-Ненецкого автономного округа</w:t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  <w:p>
            <w:pPr>
              <w:pStyle w:val="1099"/>
              <w:jc w:val="both"/>
              <w:spacing w:after="0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bCs/>
                <w:sz w:val="24"/>
              </w:rPr>
              <w:t xml:space="preserve">Почтовый адрес: 629008, ЯНАО,                         г. </w:t>
            </w:r>
            <w:r>
              <w:rPr>
                <w:rFonts w:ascii="Liberation Sans" w:hAnsi="Liberation Sans" w:eastAsia="Liberation Sans" w:cs="Liberation Sans"/>
                <w:bCs/>
                <w:sz w:val="24"/>
              </w:rPr>
              <w:t xml:space="preserve">C</w:t>
            </w:r>
            <w:r>
              <w:rPr>
                <w:rFonts w:ascii="Liberation Sans" w:hAnsi="Liberation Sans" w:eastAsia="Liberation Sans" w:cs="Liberation Sans"/>
                <w:bCs/>
                <w:sz w:val="24"/>
              </w:rPr>
              <w:t xml:space="preserve">алехард</w:t>
            </w:r>
            <w:r>
              <w:rPr>
                <w:rFonts w:ascii="Liberation Sans" w:hAnsi="Liberation Sans" w:eastAsia="Liberation Sans" w:cs="Liberation Sans"/>
                <w:bCs/>
                <w:sz w:val="24"/>
              </w:rPr>
              <w:t xml:space="preserve">, ул. Матросова, влд. 29</w:t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  <w:p>
            <w:pPr>
              <w:pStyle w:val="1099"/>
              <w:jc w:val="both"/>
              <w:spacing w:after="0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bCs/>
                <w:sz w:val="24"/>
              </w:rPr>
              <w:t xml:space="preserve">Телефон 7-73-00, факс 4-49-02</w:t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  <w:p>
            <w:pPr>
              <w:pStyle w:val="1099"/>
              <w:jc w:val="both"/>
              <w:spacing w:after="0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bCs/>
                <w:sz w:val="24"/>
                <w:lang w:val="en-US"/>
              </w:rPr>
              <w:t xml:space="preserve">e</w:t>
            </w:r>
            <w:r>
              <w:rPr>
                <w:rFonts w:ascii="Liberation Sans" w:hAnsi="Liberation Sans" w:eastAsia="Liberation Sans" w:cs="Liberation Sans"/>
                <w:bCs/>
                <w:sz w:val="24"/>
              </w:rPr>
              <w:t xml:space="preserve">-</w:t>
            </w:r>
            <w:r>
              <w:rPr>
                <w:rFonts w:ascii="Liberation Sans" w:hAnsi="Liberation Sans" w:eastAsia="Liberation Sans" w:cs="Liberation Sans"/>
                <w:bCs/>
                <w:sz w:val="24"/>
                <w:lang w:val="en-US"/>
              </w:rPr>
              <w:t xml:space="preserve">mail</w:t>
            </w:r>
            <w:r>
              <w:rPr>
                <w:rFonts w:ascii="Liberation Sans" w:hAnsi="Liberation Sans" w:eastAsia="Liberation Sans" w:cs="Liberation Sans"/>
                <w:bCs/>
                <w:sz w:val="24"/>
              </w:rPr>
              <w:t xml:space="preserve">: </w:t>
            </w:r>
            <w:r>
              <w:rPr>
                <w:rFonts w:ascii="Liberation Sans" w:hAnsi="Liberation Sans" w:eastAsia="Liberation Sans" w:cs="Liberation Sans"/>
                <w:bCs/>
                <w:sz w:val="24"/>
                <w:lang w:val="en-US"/>
              </w:rPr>
              <w:t xml:space="preserve">ditis</w:t>
            </w:r>
            <w:r>
              <w:rPr>
                <w:rFonts w:ascii="Liberation Sans" w:hAnsi="Liberation Sans" w:eastAsia="Liberation Sans" w:cs="Liberation Sans"/>
                <w:bCs/>
                <w:sz w:val="24"/>
              </w:rPr>
              <w:t xml:space="preserve">@</w:t>
            </w:r>
            <w:r>
              <w:rPr>
                <w:rFonts w:ascii="Liberation Sans" w:hAnsi="Liberation Sans" w:eastAsia="Liberation Sans" w:cs="Liberation Sans"/>
                <w:bCs/>
                <w:sz w:val="24"/>
                <w:lang w:val="en-US"/>
              </w:rPr>
              <w:t xml:space="preserve">yanao</w:t>
            </w:r>
            <w:r>
              <w:rPr>
                <w:rFonts w:ascii="Liberation Sans" w:hAnsi="Liberation Sans" w:eastAsia="Liberation Sans" w:cs="Liberation Sans"/>
                <w:bCs/>
                <w:sz w:val="24"/>
              </w:rPr>
              <w:t xml:space="preserve">.</w:t>
            </w:r>
            <w:r>
              <w:rPr>
                <w:rFonts w:ascii="Liberation Sans" w:hAnsi="Liberation Sans" w:eastAsia="Liberation Sans" w:cs="Liberation Sans"/>
                <w:bCs/>
                <w:sz w:val="24"/>
                <w:lang w:val="en-US"/>
              </w:rPr>
              <w:t xml:space="preserve">ru</w:t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  <w:p>
            <w:pPr>
              <w:pStyle w:val="1099"/>
              <w:jc w:val="both"/>
              <w:spacing w:after="0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bCs/>
                <w:sz w:val="24"/>
              </w:rPr>
              <w:t xml:space="preserve">ИНН 8901017212</w:t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  <w:p>
            <w:pPr>
              <w:pStyle w:val="1099"/>
              <w:jc w:val="both"/>
              <w:spacing w:after="0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bCs/>
                <w:sz w:val="24"/>
              </w:rPr>
              <w:t xml:space="preserve">КПП 890101001</w:t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  <w:p>
            <w:pPr>
              <w:pStyle w:val="1099"/>
              <w:jc w:val="both"/>
              <w:spacing w:after="0"/>
              <w:rPr>
                <w:rFonts w:ascii="Liberation Sans" w:hAnsi="Liberation Sans" w:cs="Liberation Sans"/>
                <w:color w:val="auto"/>
              </w:rPr>
            </w:pPr>
            <w:r>
              <w:rPr>
                <w:rFonts w:ascii="Liberation Sans" w:hAnsi="Liberation Sans" w:eastAsia="Liberation Sans" w:cs="Liberation Sans"/>
                <w:bCs/>
                <w:color w:val="auto"/>
                <w:sz w:val="24"/>
              </w:rPr>
              <w:t xml:space="preserve">р</w:t>
            </w:r>
            <w:r>
              <w:rPr>
                <w:rFonts w:ascii="Liberation Sans" w:hAnsi="Liberation Sans" w:eastAsia="Liberation Sans" w:cs="Liberation Sans"/>
                <w:bCs/>
                <w:color w:val="auto"/>
                <w:sz w:val="24"/>
              </w:rPr>
              <w:t xml:space="preserve">/с </w:t>
            </w:r>
            <w:r>
              <w:rPr>
                <w:rFonts w:ascii="Liberation Sans" w:hAnsi="Liberation Sans" w:eastAsia="Liberation Sans" w:cs="Liberation Sans"/>
                <w:bCs/>
                <w:color w:val="auto"/>
                <w:sz w:val="24"/>
                <w:highlight w:val="white"/>
              </w:rPr>
              <w:t xml:space="preserve">03221643719000009000</w:t>
            </w:r>
            <w:r>
              <w:rPr>
                <w:rFonts w:ascii="Liberation Sans" w:hAnsi="Liberation Sans" w:cs="Liberation Sans"/>
                <w:color w:val="auto"/>
              </w:rPr>
            </w:r>
            <w:r>
              <w:rPr>
                <w:rFonts w:ascii="Liberation Sans" w:hAnsi="Liberation Sans" w:cs="Liberation Sans"/>
                <w:color w:val="auto"/>
              </w:rPr>
            </w:r>
          </w:p>
          <w:p>
            <w:pPr>
              <w:pStyle w:val="1099"/>
              <w:jc w:val="both"/>
              <w:spacing w:after="0"/>
              <w:rPr>
                <w:rFonts w:ascii="Liberation Sans" w:hAnsi="Liberation Sans" w:cs="Liberation Sans"/>
                <w:color w:val="auto"/>
              </w:rPr>
            </w:pPr>
            <w:r>
              <w:rPr>
                <w:rFonts w:ascii="Liberation Sans" w:hAnsi="Liberation Sans" w:eastAsia="Liberation Sans" w:cs="Liberation Sans"/>
                <w:bCs/>
                <w:color w:val="auto"/>
                <w:sz w:val="24"/>
              </w:rPr>
              <w:t xml:space="preserve">к/с 40102810945370000129</w:t>
            </w:r>
            <w:r>
              <w:rPr>
                <w:rFonts w:ascii="Liberation Sans" w:hAnsi="Liberation Sans" w:cs="Liberation Sans"/>
                <w:color w:val="auto"/>
              </w:rPr>
            </w:r>
            <w:r>
              <w:rPr>
                <w:rFonts w:ascii="Liberation Sans" w:hAnsi="Liberation Sans" w:cs="Liberation Sans"/>
                <w:color w:val="auto"/>
              </w:rPr>
            </w:r>
          </w:p>
          <w:p>
            <w:pPr>
              <w:pStyle w:val="1099"/>
              <w:spacing w:after="0"/>
              <w:rPr>
                <w:rFonts w:ascii="Liberation Sans" w:hAnsi="Liberation Sans" w:cs="Liberation Sans"/>
                <w:color w:val="auto"/>
              </w:rPr>
            </w:pPr>
            <w:r>
              <w:rPr>
                <w:rFonts w:ascii="Liberation Sans" w:hAnsi="Liberation Sans" w:eastAsia="Liberation Sans" w:cs="Liberation Sans"/>
                <w:bCs/>
                <w:color w:val="auto"/>
                <w:sz w:val="24"/>
              </w:rPr>
            </w:r>
            <w:r>
              <w:rPr>
                <w:rFonts w:ascii="Liberation Sans" w:hAnsi="Liberation Sans" w:eastAsia="Liberation Sans" w:cs="Liberation Sans"/>
                <w:bCs/>
                <w:color w:val="auto"/>
                <w:sz w:val="24"/>
              </w:rPr>
              <w:t xml:space="preserve">ОКЦ № 1 Сибирского ГУ Банка России//УФК ПО ЯМАЛО-НЕНЕЦКОМУ АВТОНОМНОМУ ОКРУГУ г. Салехард</w:t>
            </w:r>
            <w:r>
              <w:rPr>
                <w:rFonts w:ascii="Liberation Sans" w:hAnsi="Liberation Sans" w:cs="Liberation Sans"/>
                <w:color w:val="auto"/>
              </w:rPr>
            </w:r>
            <w:r>
              <w:rPr>
                <w:rFonts w:ascii="Liberation Sans" w:hAnsi="Liberation Sans" w:cs="Liberation Sans"/>
                <w:color w:val="auto"/>
              </w:rPr>
            </w:r>
          </w:p>
          <w:p>
            <w:pPr>
              <w:pStyle w:val="1099"/>
              <w:spacing w:after="0"/>
              <w:rPr>
                <w:rFonts w:ascii="Liberation Sans" w:hAnsi="Liberation Sans" w:cs="Liberation Sans"/>
                <w:color w:val="auto"/>
              </w:rPr>
            </w:pPr>
            <w:r>
              <w:rPr>
                <w:rFonts w:ascii="Liberation Sans" w:hAnsi="Liberation Sans" w:eastAsia="Liberation Sans" w:cs="Liberation Sans"/>
                <w:bCs/>
                <w:color w:val="auto"/>
                <w:sz w:val="24"/>
              </w:rPr>
              <w:t xml:space="preserve">БИК 045004129</w:t>
            </w:r>
            <w:r>
              <w:rPr>
                <w:rFonts w:ascii="Liberation Sans" w:hAnsi="Liberation Sans" w:cs="Liberation Sans"/>
                <w:color w:val="auto"/>
              </w:rPr>
            </w:r>
            <w:r>
              <w:rPr>
                <w:rFonts w:ascii="Liberation Sans" w:hAnsi="Liberation Sans" w:cs="Liberation Sans"/>
                <w:color w:val="auto"/>
              </w:rPr>
            </w:r>
          </w:p>
          <w:p>
            <w:pPr>
              <w:pStyle w:val="1099"/>
              <w:jc w:val="both"/>
              <w:spacing w:after="0"/>
              <w:rPr>
                <w:rFonts w:ascii="Liberation Sans" w:hAnsi="Liberation Sans" w:cs="Liberation Sans"/>
                <w:color w:val="auto"/>
              </w:rPr>
            </w:pPr>
            <w:r>
              <w:rPr>
                <w:rFonts w:ascii="Liberation Sans" w:hAnsi="Liberation Sans" w:eastAsia="Liberation Sans" w:cs="Liberation Sans"/>
                <w:bCs/>
                <w:color w:val="auto"/>
                <w:sz w:val="24"/>
              </w:rPr>
              <w:t xml:space="preserve">(департамент финансов ЯНАО, департамент информационных технологий и связи ЯНАО л/с 822010001)</w:t>
            </w:r>
            <w:r>
              <w:rPr>
                <w:rFonts w:ascii="Liberation Sans" w:hAnsi="Liberation Sans" w:cs="Liberation Sans"/>
                <w:color w:val="auto"/>
              </w:rPr>
            </w:r>
            <w:r>
              <w:rPr>
                <w:rFonts w:ascii="Liberation Sans" w:hAnsi="Liberation Sans" w:cs="Liberation Sans"/>
                <w:color w:val="auto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7" w:type="dxa"/>
              <w:top w:w="0" w:type="dxa"/>
              <w:right w:w="107" w:type="dxa"/>
              <w:bottom w:w="0" w:type="dxa"/>
            </w:tcMar>
            <w:tcW w:w="283" w:type="dxa"/>
            <w:textDirection w:val="lrTb"/>
            <w:noWrap w:val="false"/>
          </w:tcPr>
          <w:p>
            <w:pPr>
              <w:pStyle w:val="1099"/>
              <w:contextualSpacing/>
              <w:ind w:firstLine="709"/>
              <w:jc w:val="both"/>
              <w:spacing w:after="0" w:line="17" w:lineRule="atLeast"/>
              <w:rPr>
                <w:rFonts w:ascii="Liberation Sans" w:hAnsi="Liberation Sans" w:cs="Liberation Sans"/>
                <w:bCs/>
                <w:sz w:val="24"/>
              </w:rPr>
            </w:pPr>
            <w:r>
              <w:rPr>
                <w:rFonts w:ascii="Liberation Sans" w:hAnsi="Liberation Sans" w:eastAsia="Liberation Sans" w:cs="Liberation Sans"/>
                <w:bCs/>
                <w:sz w:val="24"/>
              </w:rPr>
            </w:r>
            <w:r>
              <w:rPr>
                <w:rFonts w:ascii="Liberation Sans" w:hAnsi="Liberation Sans" w:cs="Liberation Sans"/>
                <w:bCs/>
                <w:sz w:val="24"/>
              </w:rPr>
            </w:r>
            <w:r>
              <w:rPr>
                <w:rFonts w:ascii="Liberation Sans" w:hAnsi="Liberation Sans" w:cs="Liberation Sans"/>
                <w:bCs/>
                <w:sz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7" w:type="dxa"/>
              <w:top w:w="0" w:type="dxa"/>
              <w:right w:w="107" w:type="dxa"/>
              <w:bottom w:w="0" w:type="dxa"/>
            </w:tcMar>
            <w:tcW w:w="4819" w:type="dxa"/>
            <w:textDirection w:val="lrTb"/>
            <w:noWrap w:val="false"/>
          </w:tcPr>
          <w:p>
            <w:pPr>
              <w:pStyle w:val="1099"/>
              <w:contextualSpacing/>
              <w:ind w:firstLine="0"/>
              <w:jc w:val="center"/>
              <w:spacing w:after="0" w:line="17" w:lineRule="atLeast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bCs/>
                <w:sz w:val="24"/>
              </w:rPr>
              <w:t xml:space="preserve">Исполнитель</w:t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  <w:p>
            <w:pPr>
              <w:pStyle w:val="1099"/>
              <w:contextualSpacing/>
              <w:ind w:firstLine="709"/>
              <w:jc w:val="both"/>
              <w:spacing w:after="0" w:line="17" w:lineRule="atLeast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  <w:p>
            <w:pPr>
              <w:pStyle w:val="1099"/>
              <w:contextualSpacing/>
              <w:ind w:firstLine="709"/>
              <w:jc w:val="both"/>
              <w:spacing w:after="0" w:line="17" w:lineRule="atLeast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  <w:p>
            <w:pPr>
              <w:pStyle w:val="1100"/>
              <w:contextualSpacing/>
              <w:ind w:firstLine="709"/>
              <w:spacing w:after="0" w:line="17" w:lineRule="atLeast"/>
              <w:rPr>
                <w:rFonts w:ascii="Liberation Sans" w:hAnsi="Liberation Sans" w:cs="Liberation Sans"/>
                <w:bCs/>
                <w:sz w:val="24"/>
              </w:rPr>
            </w:pPr>
            <w:r>
              <w:rPr>
                <w:rFonts w:ascii="Liberation Sans" w:hAnsi="Liberation Sans" w:eastAsia="Liberation Sans" w:cs="Liberation Sans"/>
                <w:bCs/>
                <w:sz w:val="24"/>
              </w:rPr>
            </w:r>
            <w:r>
              <w:rPr>
                <w:rFonts w:ascii="Liberation Sans" w:hAnsi="Liberation Sans" w:cs="Liberation Sans"/>
                <w:bCs/>
                <w:sz w:val="24"/>
              </w:rPr>
            </w:r>
            <w:r>
              <w:rPr>
                <w:rFonts w:ascii="Liberation Sans" w:hAnsi="Liberation Sans" w:cs="Liberation Sans"/>
                <w:bCs/>
                <w:sz w:val="24"/>
              </w:rPr>
            </w:r>
          </w:p>
        </w:tc>
      </w:tr>
    </w:tbl>
    <w:p>
      <w:pPr>
        <w:pStyle w:val="876"/>
        <w:jc w:val="center"/>
        <w:spacing w:after="0" w:afterAutospacing="0" w:line="240" w:lineRule="auto"/>
        <w:rPr>
          <w:rFonts w:ascii="Liberation Sans" w:hAnsi="Liberation Sans" w:cs="Liberation Sans"/>
          <w:sz w:val="24"/>
          <w:highlight w:val="white"/>
        </w:rPr>
      </w:pPr>
      <w:r>
        <w:rPr>
          <w:rFonts w:ascii="Liberation Sans" w:hAnsi="Liberation Sans" w:eastAsia="Liberation Serif" w:cs="Liberation Sans"/>
          <w:b/>
          <w:sz w:val="24"/>
          <w:szCs w:val="26"/>
          <w:highlight w:val="white"/>
        </w:rPr>
        <w:t xml:space="preserve">ПОДПИСИ СТОРОН:</w:t>
      </w:r>
      <w:r>
        <w:rPr>
          <w:rFonts w:ascii="Liberation Sans" w:hAnsi="Liberation Sans" w:cs="Liberation Sans"/>
          <w:sz w:val="24"/>
          <w:highlight w:val="white"/>
        </w:rPr>
      </w:r>
      <w:r>
        <w:rPr>
          <w:rFonts w:ascii="Liberation Sans" w:hAnsi="Liberation Sans" w:cs="Liberation Sans"/>
          <w:sz w:val="24"/>
          <w:highlight w:val="white"/>
        </w:rPr>
      </w:r>
    </w:p>
    <w:p>
      <w:pPr>
        <w:ind w:left="360" w:right="0" w:firstLine="0"/>
        <w:jc w:val="center"/>
        <w:spacing w:after="0" w:afterAutospacing="0" w:line="240" w:lineRule="auto"/>
        <w:rPr>
          <w:rFonts w:ascii="Liberation Serif" w:hAnsi="Liberation Serif" w:eastAsia="Liberation Serif" w:cs="Liberation Serif"/>
          <w:b/>
          <w:bCs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sz w:val="24"/>
          <w:szCs w:val="26"/>
          <w:highlight w:val="white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highlight w:val="white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highlight w:val="white"/>
        </w:rPr>
      </w:r>
    </w:p>
    <w:p>
      <w:pPr>
        <w:pStyle w:val="1099"/>
        <w:jc w:val="center"/>
        <w:spacing w:after="0"/>
        <w:rPr>
          <w:rFonts w:ascii="Liberation Sans" w:hAnsi="Liberation Sans" w:eastAsia="Liberation Sans" w:cs="Liberation Sans"/>
          <w:color w:val="auto"/>
          <w:sz w:val="24"/>
          <w:szCs w:val="24"/>
          <w14:ligatures w14:val="none"/>
        </w:rPr>
      </w:pPr>
      <w:r>
        <w:rPr>
          <w:rFonts w:ascii="Liberation Sans" w:hAnsi="Liberation Sans" w:eastAsia="Liberation Sans" w:cs="Liberation Sans"/>
          <w:color w:val="auto"/>
          <w:sz w:val="24"/>
          <w:szCs w:val="24"/>
        </w:rPr>
        <w:t xml:space="preserve">Настоящий Контракт подписан уполномоченными лицами каждой из Сторон посредством персональной электронной подписи.</w:t>
      </w:r>
      <w:r>
        <w:rPr>
          <w:rFonts w:ascii="Liberation Sans" w:hAnsi="Liberation Sans" w:eastAsia="Liberation Sans" w:cs="Liberation Sans"/>
          <w:color w:val="auto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color w:val="auto"/>
          <w:sz w:val="24"/>
          <w:szCs w:val="24"/>
          <w14:ligatures w14:val="none"/>
        </w:rPr>
      </w:r>
    </w:p>
    <w:p>
      <w:pPr>
        <w:pStyle w:val="1077"/>
        <w:contextualSpacing/>
        <w:ind w:left="0" w:right="0" w:firstLine="0"/>
        <w:jc w:val="center"/>
        <w:spacing w:after="0" w:line="17" w:lineRule="atLeast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Style w:val="1073"/>
        <w:spacing w:after="0"/>
      </w:pPr>
      <w:r>
        <w:separator/>
      </w:r>
      <w:r/>
    </w:p>
  </w:endnote>
  <w:endnote w:type="continuationSeparator" w:id="0">
    <w:p>
      <w:pPr>
        <w:pStyle w:val="1073"/>
        <w:spacing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nQuanYi Micro Hei">
    <w:panose1 w:val="020B0606030804020204"/>
  </w:font>
  <w:font w:name="Liberation Serif">
    <w:panose1 w:val="02020603050405020304"/>
  </w:font>
  <w:font w:name="Liberation Sans">
    <w:panose1 w:val="020B0604020202020204"/>
  </w:font>
  <w:font w:name="Wingdings">
    <w:panose1 w:val="05010000000000000000"/>
  </w:font>
  <w:font w:name="Symbol">
    <w:panose1 w:val="05010000000000000000"/>
  </w:font>
  <w:font w:name="timesdl">
    <w:panose1 w:val="02000603000000000000"/>
  </w:font>
  <w:font w:name="Verdana">
    <w:panose1 w:val="020B0606030504020204"/>
  </w:font>
  <w:font w:name="Tahoma">
    <w:panose1 w:val="020B0606030504020204"/>
  </w:font>
  <w:font w:name="MS Mincho">
    <w:panose1 w:val="020606060503050B0204"/>
  </w:font>
  <w:font w:name="Book Antiqua">
    <w:panose1 w:val="02020603050405020304"/>
  </w:font>
  <w:font w:name="Lohit Devanagari">
    <w:panose1 w:val="020B0600000000000000"/>
  </w:font>
  <w:font w:name="Courier New">
    <w:panose1 w:val="02070409020205020404"/>
  </w:font>
  <w:font w:name="Calibri">
    <w:panose1 w:val="020F0502020204030204"/>
  </w:font>
  <w:font w:name="Cambria">
    <w:panose1 w:val="02040503050406030204"/>
  </w:font>
  <w:font w:name="lucida grande cy">
    <w:panose1 w:val="02000603000000000000"/>
  </w:font>
  <w:font w:name="Times New Roman">
    <w:panose1 w:val="02020603050405020304"/>
  </w:font>
  <w:font w:name="Arial">
    <w:panose1 w:val="020B0604020202020204"/>
  </w:font>
  <w:font w:name="PT Astra Serif">
    <w:panose1 w:val="020A0603040505020204"/>
  </w:font>
  <w:font w:name="schoolbookc">
    <w:panose1 w:val="020006030000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Style w:val="1073"/>
        <w:spacing w:after="0"/>
      </w:pPr>
      <w:r>
        <w:separator/>
      </w:r>
      <w:r/>
    </w:p>
  </w:footnote>
  <w:footnote w:type="continuationSeparator" w:id="0">
    <w:p>
      <w:pPr>
        <w:pStyle w:val="1073"/>
        <w:spacing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8"/>
      <w:numFmt w:val="decimal"/>
      <w:isLgl w:val="false"/>
      <w:suff w:val="tab"/>
      <w:lvlText w:val="3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4.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12.%1."/>
      <w:lvlJc w:val="left"/>
      <w:pPr>
        <w:ind w:left="1260" w:hanging="36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4.4.%1."/>
      <w:lvlJc w:val="left"/>
      <w:pPr>
        <w:ind w:left="26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3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9.4.%1."/>
      <w:lvlJc w:val="left"/>
      <w:pPr>
        <w:ind w:left="1260" w:hanging="360"/>
      </w:pPr>
      <w:rPr>
        <w:rFonts w:ascii="Liberation Sans" w:hAnsi="Liberation Sans" w:eastAsia="Liberation Sans" w:cs="Liberation Sans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7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5"/>
      <w:numFmt w:val="decimal"/>
      <w:isLgl w:val="false"/>
      <w:suff w:val="tab"/>
      <w:lvlText w:val="9.%2."/>
      <w:lvlJc w:val="left"/>
      <w:pPr>
        <w:ind w:left="1069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00" w:hanging="1200"/>
      </w:pPr>
    </w:lvl>
    <w:lvl w:ilvl="1">
      <w:start w:val="1"/>
      <w:numFmt w:val="decimal"/>
      <w:isLgl w:val="false"/>
      <w:suff w:val="tab"/>
      <w:lvlText w:val="%1.%2."/>
      <w:lvlJc w:val="left"/>
      <w:pPr>
        <w:ind w:left="1909" w:hanging="120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618" w:hanging="120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327" w:hanging="120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036" w:hanging="120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745" w:hanging="120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</w:lvl>
  </w:abstractNum>
  <w:abstractNum w:abstractNumId="9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5"/>
      <w:numFmt w:val="decimal"/>
      <w:isLgl w:val="false"/>
      <w:suff w:val="tab"/>
      <w:lvlText w:val="9.%2."/>
      <w:lvlJc w:val="left"/>
      <w:pPr>
        <w:ind w:left="1069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</w:lvl>
  </w:abstractNum>
  <w:abstractNum w:abstractNumId="1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08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88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6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8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9.3.%1."/>
      <w:lvlJc w:val="left"/>
      <w:pPr>
        <w:ind w:left="1260" w:hanging="360"/>
      </w:pPr>
      <w:rPr>
        <w:rFonts w:ascii="Liberation Sans" w:hAnsi="Liberation Sans" w:eastAsia="Liberation Sans" w:cs="Liberation Sans"/>
        <w:sz w:val="24"/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4.2.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755" w:hanging="360"/>
      </w:pPr>
    </w:lvl>
    <w:lvl w:ilvl="1">
      <w:start w:val="4"/>
      <w:numFmt w:val="decimal"/>
      <w:isLgl w:val="false"/>
      <w:suff w:val="tab"/>
      <w:lvlText w:val="%1.%2."/>
      <w:lvlJc w:val="left"/>
      <w:pPr>
        <w:ind w:left="1495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99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4125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62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755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825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385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880" w:hanging="180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10.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4.1.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4.3.%1."/>
      <w:lvlJc w:val="left"/>
      <w:pPr>
        <w:ind w:left="30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37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4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1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9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6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3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0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787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9.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7.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2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4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5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27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35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25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85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923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352" w:hanging="180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10.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decimal"/>
      <w:pStyle w:val="1323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pStyle w:val="1325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36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0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0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0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0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0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0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0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0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312" w:hanging="312"/>
      </w:pPr>
      <w:rPr>
        <w:rFonts w:ascii="Times New Roman" w:hAnsi="Times New Roman"/>
      </w:rPr>
    </w:lvl>
    <w:lvl w:ilvl="1">
      <w:start w:val="0"/>
      <w:numFmt w:val="bullet"/>
      <w:isLgl w:val="false"/>
      <w:suff w:val="tab"/>
      <w:lvlText w:val="o"/>
      <w:lvlJc w:val="left"/>
      <w:pPr>
        <w:ind w:left="1724" w:hanging="360"/>
      </w:pPr>
      <w:rPr>
        <w:rFonts w:ascii="Courier New" w:hAnsi="Courier New"/>
      </w:rPr>
    </w:lvl>
    <w:lvl w:ilvl="2">
      <w:start w:val="0"/>
      <w:numFmt w:val="bullet"/>
      <w:isLgl w:val="false"/>
      <w:suff w:val="tab"/>
      <w:lvlText w:val=""/>
      <w:lvlJc w:val="left"/>
      <w:pPr>
        <w:ind w:left="2444" w:hanging="360"/>
      </w:pPr>
      <w:rPr>
        <w:rFonts w:ascii="Wingdings" w:hAnsi="Wingdings"/>
      </w:rPr>
    </w:lvl>
    <w:lvl w:ilvl="3">
      <w:start w:val="0"/>
      <w:numFmt w:val="bullet"/>
      <w:isLgl w:val="false"/>
      <w:suff w:val="tab"/>
      <w:lvlText w:val=""/>
      <w:lvlJc w:val="left"/>
      <w:pPr>
        <w:ind w:left="3164" w:hanging="360"/>
      </w:pPr>
      <w:rPr>
        <w:rFonts w:ascii="Symbol" w:hAnsi="Symbol"/>
      </w:rPr>
    </w:lvl>
    <w:lvl w:ilvl="4">
      <w:start w:val="0"/>
      <w:numFmt w:val="bullet"/>
      <w:isLgl w:val="false"/>
      <w:suff w:val="tab"/>
      <w:lvlText w:val="o"/>
      <w:lvlJc w:val="left"/>
      <w:pPr>
        <w:ind w:left="3884" w:hanging="360"/>
      </w:pPr>
      <w:rPr>
        <w:rFonts w:ascii="Courier New" w:hAnsi="Courier New"/>
      </w:rPr>
    </w:lvl>
    <w:lvl w:ilvl="5">
      <w:start w:val="0"/>
      <w:numFmt w:val="bullet"/>
      <w:isLgl w:val="false"/>
      <w:suff w:val="tab"/>
      <w:lvlText w:val=""/>
      <w:lvlJc w:val="left"/>
      <w:pPr>
        <w:ind w:left="4604" w:hanging="360"/>
      </w:pPr>
      <w:rPr>
        <w:rFonts w:ascii="Wingdings" w:hAnsi="Wingdings"/>
      </w:rPr>
    </w:lvl>
    <w:lvl w:ilvl="6">
      <w:start w:val="0"/>
      <w:numFmt w:val="bullet"/>
      <w:isLgl w:val="false"/>
      <w:suff w:val="tab"/>
      <w:lvlText w:val=""/>
      <w:lvlJc w:val="left"/>
      <w:pPr>
        <w:ind w:left="5324" w:hanging="360"/>
      </w:pPr>
      <w:rPr>
        <w:rFonts w:ascii="Symbol" w:hAnsi="Symbol"/>
      </w:rPr>
    </w:lvl>
    <w:lvl w:ilvl="7">
      <w:start w:val="0"/>
      <w:numFmt w:val="bullet"/>
      <w:isLgl w:val="false"/>
      <w:suff w:val="tab"/>
      <w:lvlText w:val="o"/>
      <w:lvlJc w:val="left"/>
      <w:pPr>
        <w:ind w:left="6044" w:hanging="360"/>
      </w:pPr>
      <w:rPr>
        <w:rFonts w:ascii="Courier New" w:hAnsi="Courier New"/>
      </w:rPr>
    </w:lvl>
    <w:lvl w:ilvl="8">
      <w:start w:val="0"/>
      <w:numFmt w:val="bullet"/>
      <w:isLgl w:val="false"/>
      <w:suff w:val="tab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38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ind w:left="1352" w:hanging="360"/>
      </w:pPr>
      <w:rPr>
        <w:rFonts w:ascii="Symbol" w:hAnsi="Symbol"/>
      </w:rPr>
    </w:lvl>
    <w:lvl w:ilvl="1">
      <w:start w:val="0"/>
      <w:numFmt w:val="bullet"/>
      <w:isLgl w:val="false"/>
      <w:suff w:val="tab"/>
      <w:lvlText w:val="o"/>
      <w:lvlJc w:val="left"/>
      <w:pPr>
        <w:ind w:left="5025" w:hanging="360"/>
      </w:pPr>
      <w:rPr>
        <w:rFonts w:ascii="Courier New" w:hAnsi="Courier New"/>
      </w:rPr>
    </w:lvl>
    <w:lvl w:ilvl="2">
      <w:start w:val="0"/>
      <w:numFmt w:val="bullet"/>
      <w:isLgl w:val="false"/>
      <w:suff w:val="tab"/>
      <w:lvlText w:val=""/>
      <w:lvlJc w:val="left"/>
      <w:pPr>
        <w:ind w:left="5745" w:hanging="360"/>
      </w:pPr>
      <w:rPr>
        <w:rFonts w:ascii="Wingdings" w:hAnsi="Wingdings"/>
      </w:rPr>
    </w:lvl>
    <w:lvl w:ilvl="3">
      <w:start w:val="0"/>
      <w:numFmt w:val="bullet"/>
      <w:isLgl w:val="false"/>
      <w:suff w:val="tab"/>
      <w:lvlText w:val=""/>
      <w:lvlJc w:val="left"/>
      <w:pPr>
        <w:ind w:left="6465" w:hanging="360"/>
      </w:pPr>
      <w:rPr>
        <w:rFonts w:ascii="Symbol" w:hAnsi="Symbol"/>
      </w:rPr>
    </w:lvl>
    <w:lvl w:ilvl="4">
      <w:start w:val="0"/>
      <w:numFmt w:val="bullet"/>
      <w:isLgl w:val="false"/>
      <w:suff w:val="tab"/>
      <w:lvlText w:val="o"/>
      <w:lvlJc w:val="left"/>
      <w:pPr>
        <w:ind w:left="7185" w:hanging="360"/>
      </w:pPr>
      <w:rPr>
        <w:rFonts w:ascii="Courier New" w:hAnsi="Courier New"/>
      </w:rPr>
    </w:lvl>
    <w:lvl w:ilvl="5">
      <w:start w:val="0"/>
      <w:numFmt w:val="bullet"/>
      <w:isLgl w:val="false"/>
      <w:suff w:val="tab"/>
      <w:lvlText w:val=""/>
      <w:lvlJc w:val="left"/>
      <w:pPr>
        <w:ind w:left="7905" w:hanging="360"/>
      </w:pPr>
      <w:rPr>
        <w:rFonts w:ascii="Wingdings" w:hAnsi="Wingdings"/>
      </w:rPr>
    </w:lvl>
    <w:lvl w:ilvl="6">
      <w:start w:val="0"/>
      <w:numFmt w:val="bullet"/>
      <w:isLgl w:val="false"/>
      <w:suff w:val="tab"/>
      <w:lvlText w:val=""/>
      <w:lvlJc w:val="left"/>
      <w:pPr>
        <w:ind w:left="8625" w:hanging="360"/>
      </w:pPr>
      <w:rPr>
        <w:rFonts w:ascii="Symbol" w:hAnsi="Symbol"/>
      </w:rPr>
    </w:lvl>
    <w:lvl w:ilvl="7">
      <w:start w:val="0"/>
      <w:numFmt w:val="bullet"/>
      <w:isLgl w:val="false"/>
      <w:suff w:val="tab"/>
      <w:lvlText w:val="o"/>
      <w:lvlJc w:val="left"/>
      <w:pPr>
        <w:ind w:left="9345" w:hanging="360"/>
      </w:pPr>
      <w:rPr>
        <w:rFonts w:ascii="Courier New" w:hAnsi="Courier New"/>
      </w:rPr>
    </w:lvl>
    <w:lvl w:ilvl="8">
      <w:start w:val="0"/>
      <w:numFmt w:val="bullet"/>
      <w:isLgl w:val="false"/>
      <w:suff w:val="tab"/>
      <w:lvlText w:val=""/>
      <w:lvlJc w:val="left"/>
      <w:pPr>
        <w:ind w:left="10065" w:hanging="360"/>
      </w:pPr>
      <w:rPr>
        <w:rFonts w:ascii="Wingdings" w:hAnsi="Wingdings"/>
      </w:rPr>
    </w:lvl>
  </w:abstractNum>
  <w:abstractNum w:abstractNumId="39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0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0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0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0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0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0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0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0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0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0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0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0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0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0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0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0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0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3"/>
      <w:numFmt w:val="decimal"/>
      <w:isLgl w:val="false"/>
      <w:suff w:val="tab"/>
      <w:lvlText w:val="%1.%2."/>
      <w:lvlJc w:val="left"/>
      <w:pPr>
        <w:ind w:left="1332" w:hanging="40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647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647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007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007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367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367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727" w:hanging="180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998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3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5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7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9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1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3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5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7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94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">
    <w:multiLevelType w:val="hybridMultilevel"/>
    <w:lvl w:ilvl="0">
      <w:start w:val="0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0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0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0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0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0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0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0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0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2126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84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56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428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0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72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44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6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886" w:hanging="360"/>
      </w:pPr>
      <w:rPr>
        <w:rFonts w:hint="default" w:ascii="Wingdings" w:hAnsi="Wingdings" w:eastAsia="Wingdings" w:cs="Wingdings"/>
      </w:rPr>
    </w:lvl>
  </w:abstractNum>
  <w:abstractNum w:abstractNumId="5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284" w:firstLine="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567" w:firstLine="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9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6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3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1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8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5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2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988" w:hanging="180"/>
      </w:p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9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1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0" w:hanging="180"/>
      </w:p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9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1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0" w:hanging="180"/>
      </w:pPr>
    </w:lvl>
  </w:abstractNum>
  <w:abstractNum w:abstractNumId="5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2">
    <w:multiLevelType w:val="hybridMultilevel"/>
    <w:lvl w:ilvl="0">
      <w:start w:val="1"/>
      <w:numFmt w:val="decimal"/>
      <w:pStyle w:val="1323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pStyle w:val="1325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6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64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5">
    <w:multiLevelType w:val="hybridMultilevel"/>
    <w:lvl w:ilvl="0">
      <w:start w:val="1"/>
      <w:numFmt w:val="decimal"/>
      <w:pStyle w:val="1323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pStyle w:val="1325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6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6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6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6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ascii="Wingdings" w:hAnsi="Wingdings" w:eastAsia="Wingdings" w:cs="Wingdings"/>
      </w:rPr>
    </w:lvl>
  </w:abstractNum>
  <w:abstractNum w:abstractNumId="7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71">
    <w:multiLevelType w:val="hybridMultilevel"/>
    <w:lvl w:ilvl="0">
      <w:start w:val="1"/>
      <w:numFmt w:val="decimal"/>
      <w:pStyle w:val="1323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pStyle w:val="1325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7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4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5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27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35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25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85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923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352" w:hanging="1800"/>
      </w:pPr>
    </w:lvl>
  </w:abstractNum>
  <w:abstractNum w:abstractNumId="73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00" w:hanging="1200"/>
      </w:pPr>
    </w:lvl>
    <w:lvl w:ilvl="1">
      <w:start w:val="1"/>
      <w:numFmt w:val="decimal"/>
      <w:isLgl w:val="false"/>
      <w:suff w:val="tab"/>
      <w:lvlText w:val="%1.%2."/>
      <w:lvlJc w:val="left"/>
      <w:pPr>
        <w:ind w:left="1909" w:hanging="120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618" w:hanging="120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327" w:hanging="120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036" w:hanging="120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745" w:hanging="120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</w:lvl>
  </w:abstractNum>
  <w:abstractNum w:abstractNumId="75">
    <w:multiLevelType w:val="hybridMultilevel"/>
    <w:lvl w:ilvl="0">
      <w:start w:val="1"/>
      <w:numFmt w:val="decimal"/>
      <w:isLgl w:val="false"/>
      <w:suff w:val="tab"/>
      <w:lvlText w:val="4.4.%1."/>
      <w:lvlJc w:val="left"/>
      <w:pPr>
        <w:ind w:left="26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3" w:hanging="180"/>
      </w:pPr>
    </w:lvl>
  </w:abstractNum>
  <w:abstractNum w:abstractNumId="76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7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8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7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49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21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93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5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37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09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1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538" w:hanging="360"/>
      </w:pPr>
      <w:rPr>
        <w:rFonts w:hint="default" w:ascii="Wingdings" w:hAnsi="Wingdings" w:eastAsia="Wingdings" w:cs="Wingdings"/>
      </w:rPr>
    </w:lvl>
  </w:abstractNum>
  <w:abstractNum w:abstractNumId="8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7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49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21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93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5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37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09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1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538" w:hanging="360"/>
      </w:pPr>
      <w:rPr>
        <w:rFonts w:hint="default" w:ascii="Wingdings" w:hAnsi="Wingdings" w:eastAsia="Wingdings" w:cs="Wingdings"/>
      </w:rPr>
    </w:lvl>
  </w:abstractNum>
  <w:abstractNum w:abstractNumId="8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7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49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21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93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5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37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09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1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538" w:hanging="360"/>
      </w:pPr>
      <w:rPr>
        <w:rFonts w:hint="default" w:ascii="Wingdings" w:hAnsi="Wingdings" w:eastAsia="Wingdings" w:cs="Wingdings"/>
      </w:rPr>
    </w:lvl>
  </w:abstractNum>
  <w:abstractNum w:abstractNumId="8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7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49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21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93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5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37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09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1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538" w:hanging="360"/>
      </w:pPr>
      <w:rPr>
        <w:rFonts w:hint="default" w:ascii="Wingdings" w:hAnsi="Wingdings" w:eastAsia="Wingdings" w:cs="Wingdings"/>
      </w:rPr>
    </w:lvl>
  </w:abstractNum>
  <w:abstractNum w:abstractNumId="8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7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49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21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93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5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37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09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1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538" w:hanging="360"/>
      </w:pPr>
      <w:rPr>
        <w:rFonts w:hint="default" w:ascii="Wingdings" w:hAnsi="Wingdings" w:eastAsia="Wingdings" w:cs="Wingdings"/>
      </w:rPr>
    </w:lvl>
  </w:abstractNum>
  <w:abstractNum w:abstractNumId="8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7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49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21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93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5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37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09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1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538" w:hanging="360"/>
      </w:pPr>
      <w:rPr>
        <w:rFonts w:hint="default" w:ascii="Wingdings" w:hAnsi="Wingdings" w:eastAsia="Wingdings" w:cs="Wingdings"/>
      </w:rPr>
    </w:lvl>
  </w:abstractNum>
  <w:abstractNum w:abstractNumId="8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00" w:hanging="1200"/>
      </w:pPr>
    </w:lvl>
    <w:lvl w:ilvl="1">
      <w:start w:val="1"/>
      <w:numFmt w:val="decimal"/>
      <w:isLgl w:val="false"/>
      <w:suff w:val="tab"/>
      <w:lvlText w:val="%1.%2."/>
      <w:lvlJc w:val="left"/>
      <w:pPr>
        <w:ind w:left="1909" w:hanging="120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618" w:hanging="120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327" w:hanging="120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036" w:hanging="120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745" w:hanging="120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</w:lvl>
  </w:abstractNum>
  <w:abstractNum w:abstractNumId="8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00" w:hanging="1200"/>
      </w:pPr>
    </w:lvl>
    <w:lvl w:ilvl="1">
      <w:start w:val="1"/>
      <w:numFmt w:val="decimal"/>
      <w:isLgl w:val="false"/>
      <w:suff w:val="tab"/>
      <w:lvlText w:val="%1.%2."/>
      <w:lvlJc w:val="left"/>
      <w:pPr>
        <w:ind w:left="1909" w:hanging="120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618" w:hanging="120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327" w:hanging="120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036" w:hanging="120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745" w:hanging="120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</w:lvl>
  </w:abstractNum>
  <w:abstractNum w:abstractNumId="8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8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8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00" w:hanging="1200"/>
      </w:pPr>
    </w:lvl>
    <w:lvl w:ilvl="1">
      <w:start w:val="1"/>
      <w:numFmt w:val="decimal"/>
      <w:isLgl w:val="false"/>
      <w:suff w:val="tab"/>
      <w:lvlText w:val="%1.%2."/>
      <w:lvlJc w:val="left"/>
      <w:pPr>
        <w:ind w:left="1909" w:hanging="120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618" w:hanging="120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327" w:hanging="120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036" w:hanging="120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745" w:hanging="120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</w:lvl>
  </w:abstractNum>
  <w:abstractNum w:abstractNumId="90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1">
    <w:multiLevelType w:val="hybridMultilevel"/>
    <w:lvl w:ilvl="0">
      <w:start w:val="1"/>
      <w:numFmt w:val="decimal"/>
      <w:isLgl w:val="false"/>
      <w:suff w:val="tab"/>
      <w:lvlText w:val="4.4.%1."/>
      <w:lvlJc w:val="left"/>
      <w:pPr>
        <w:ind w:left="26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3" w:hanging="180"/>
      </w:pPr>
    </w:lvl>
  </w:abstractNum>
  <w:abstractNum w:abstractNumId="9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4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5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27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35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25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85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923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352" w:hanging="1800"/>
      </w:pPr>
    </w:lvl>
  </w:abstractNum>
  <w:abstractNum w:abstractNumId="9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9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9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9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9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9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7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49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21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93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5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37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09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1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538" w:hanging="360"/>
      </w:pPr>
      <w:rPr>
        <w:rFonts w:hint="default" w:ascii="Wingdings" w:hAnsi="Wingdings" w:eastAsia="Wingdings" w:cs="Wingdings"/>
      </w:rPr>
    </w:lvl>
  </w:abstractNum>
  <w:abstractNum w:abstractNumId="9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7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49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21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93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5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37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09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1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538" w:hanging="360"/>
      </w:pPr>
      <w:rPr>
        <w:rFonts w:hint="default" w:ascii="Wingdings" w:hAnsi="Wingdings" w:eastAsia="Wingdings" w:cs="Wingdings"/>
      </w:rPr>
    </w:lvl>
  </w:abstractNum>
  <w:abstractNum w:abstractNumId="10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7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49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21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93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5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37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09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1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538" w:hanging="360"/>
      </w:pPr>
      <w:rPr>
        <w:rFonts w:hint="default" w:ascii="Wingdings" w:hAnsi="Wingdings" w:eastAsia="Wingdings" w:cs="Wingdings"/>
      </w:rPr>
    </w:lvl>
  </w:abstractNum>
  <w:abstractNum w:abstractNumId="101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0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103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  <w:tabs>
          <w:tab w:val="num" w:pos="1080" w:leader="none"/>
        </w:tabs>
      </w:pPr>
      <w:rPr>
        <w:b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 w:cs="Symbol"/>
        <w:b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04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  <w:tabs>
          <w:tab w:val="num" w:pos="1080" w:leader="none"/>
        </w:tabs>
      </w:pPr>
      <w:rPr>
        <w:b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 w:cs="Symbol"/>
        <w:b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0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7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49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21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93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5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37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09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1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538" w:hanging="360"/>
      </w:pPr>
      <w:rPr>
        <w:rFonts w:hint="default" w:ascii="Wingdings" w:hAnsi="Wingdings" w:eastAsia="Wingdings" w:cs="Wingdings"/>
      </w:rPr>
    </w:lvl>
  </w:abstractNum>
  <w:abstractNum w:abstractNumId="10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07">
    <w:multiLevelType w:val="hybridMultilevel"/>
    <w:lvl w:ilvl="0">
      <w:start w:val="1"/>
      <w:numFmt w:val="decimal"/>
      <w:isLgl w:val="false"/>
      <w:suff w:val="tab"/>
      <w:lvlText w:val="7.3.%1."/>
      <w:lvlJc w:val="left"/>
      <w:pPr>
        <w:ind w:left="1260" w:hanging="360"/>
      </w:pPr>
      <w:rPr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10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0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8"/>
  </w:num>
  <w:num w:numId="2">
    <w:abstractNumId w:val="10"/>
  </w:num>
  <w:num w:numId="3">
    <w:abstractNumId w:val="19"/>
  </w:num>
  <w:num w:numId="4">
    <w:abstractNumId w:val="0"/>
  </w:num>
  <w:num w:numId="5">
    <w:abstractNumId w:val="13"/>
  </w:num>
  <w:num w:numId="6">
    <w:abstractNumId w:val="17"/>
  </w:num>
  <w:num w:numId="7">
    <w:abstractNumId w:val="1"/>
  </w:num>
  <w:num w:numId="8">
    <w:abstractNumId w:val="12"/>
  </w:num>
  <w:num w:numId="9">
    <w:abstractNumId w:val="18"/>
  </w:num>
  <w:num w:numId="10">
    <w:abstractNumId w:val="14"/>
  </w:num>
  <w:num w:numId="11">
    <w:abstractNumId w:val="4"/>
  </w:num>
  <w:num w:numId="12">
    <w:abstractNumId w:val="3"/>
  </w:num>
  <w:num w:numId="13">
    <w:abstractNumId w:val="21"/>
  </w:num>
  <w:num w:numId="14">
    <w:abstractNumId w:val="20"/>
  </w:num>
  <w:num w:numId="15">
    <w:abstractNumId w:val="11"/>
  </w:num>
  <w:num w:numId="16">
    <w:abstractNumId w:val="6"/>
  </w:num>
  <w:num w:numId="17">
    <w:abstractNumId w:val="9"/>
  </w:num>
  <w:num w:numId="18">
    <w:abstractNumId w:val="7"/>
  </w:num>
  <w:num w:numId="19">
    <w:abstractNumId w:val="16"/>
  </w:num>
  <w:num w:numId="20">
    <w:abstractNumId w:val="2"/>
  </w:num>
  <w:num w:numId="21">
    <w:abstractNumId w:val="15"/>
  </w:num>
  <w:num w:numId="22">
    <w:abstractNumId w:val="5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  <w:num w:numId="88">
    <w:abstractNumId w:val="87"/>
  </w:num>
  <w:num w:numId="89">
    <w:abstractNumId w:val="88"/>
  </w:num>
  <w:num w:numId="90">
    <w:abstractNumId w:val="89"/>
  </w:num>
  <w:num w:numId="91">
    <w:abstractNumId w:val="90"/>
  </w:num>
  <w:num w:numId="92">
    <w:abstractNumId w:val="91"/>
  </w:num>
  <w:num w:numId="93">
    <w:abstractNumId w:val="92"/>
  </w:num>
  <w:num w:numId="94">
    <w:abstractNumId w:val="93"/>
  </w:num>
  <w:num w:numId="95">
    <w:abstractNumId w:val="94"/>
  </w:num>
  <w:num w:numId="96">
    <w:abstractNumId w:val="95"/>
  </w:num>
  <w:num w:numId="97">
    <w:abstractNumId w:val="96"/>
  </w:num>
  <w:num w:numId="98">
    <w:abstractNumId w:val="97"/>
  </w:num>
  <w:num w:numId="99">
    <w:abstractNumId w:val="98"/>
  </w:num>
  <w:num w:numId="100">
    <w:abstractNumId w:val="99"/>
  </w:num>
  <w:num w:numId="101">
    <w:abstractNumId w:val="100"/>
  </w:num>
  <w:num w:numId="102">
    <w:abstractNumId w:val="101"/>
  </w:num>
  <w:num w:numId="103">
    <w:abstractNumId w:val="102"/>
  </w:num>
  <w:num w:numId="104">
    <w:abstractNumId w:val="103"/>
  </w:num>
  <w:num w:numId="105">
    <w:abstractNumId w:val="104"/>
  </w:num>
  <w:num w:numId="106">
    <w:abstractNumId w:val="105"/>
  </w:num>
  <w:num w:numId="107">
    <w:abstractNumId w:val="106"/>
  </w:num>
  <w:num w:numId="108">
    <w:abstractNumId w:val="107"/>
  </w:num>
  <w:num w:numId="109">
    <w:abstractNumId w:val="108"/>
  </w:num>
  <w:num w:numId="110">
    <w:abstractNumId w:val="1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aj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75">
    <w:name w:val="Grid Table 4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paragraph" w:styleId="876" w:default="1">
    <w:name w:val="Normal"/>
    <w:qFormat/>
  </w:style>
  <w:style w:type="paragraph" w:styleId="877">
    <w:name w:val="Heading 1"/>
    <w:basedOn w:val="876"/>
    <w:next w:val="876"/>
    <w:link w:val="906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878">
    <w:name w:val="Heading 2"/>
    <w:basedOn w:val="876"/>
    <w:next w:val="876"/>
    <w:link w:val="907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879">
    <w:name w:val="Heading 3"/>
    <w:basedOn w:val="876"/>
    <w:next w:val="876"/>
    <w:link w:val="908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880">
    <w:name w:val="Heading 4"/>
    <w:basedOn w:val="876"/>
    <w:next w:val="876"/>
    <w:link w:val="909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81">
    <w:name w:val="Heading 5"/>
    <w:basedOn w:val="876"/>
    <w:next w:val="876"/>
    <w:link w:val="910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82">
    <w:name w:val="Heading 6"/>
    <w:basedOn w:val="876"/>
    <w:next w:val="876"/>
    <w:link w:val="911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883">
    <w:name w:val="Heading 7"/>
    <w:basedOn w:val="876"/>
    <w:next w:val="876"/>
    <w:link w:val="912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884">
    <w:name w:val="Heading 8"/>
    <w:basedOn w:val="876"/>
    <w:next w:val="876"/>
    <w:link w:val="913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885">
    <w:name w:val="Heading 9"/>
    <w:basedOn w:val="876"/>
    <w:next w:val="876"/>
    <w:link w:val="914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86" w:default="1">
    <w:name w:val="Default Paragraph Font"/>
    <w:uiPriority w:val="1"/>
    <w:unhideWhenUsed/>
  </w:style>
  <w:style w:type="table" w:styleId="88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8" w:default="1">
    <w:name w:val="No List"/>
    <w:uiPriority w:val="99"/>
    <w:semiHidden/>
    <w:unhideWhenUsed/>
  </w:style>
  <w:style w:type="character" w:styleId="889" w:customStyle="1">
    <w:name w:val="Heading 1 Char"/>
    <w:basedOn w:val="886"/>
    <w:uiPriority w:val="9"/>
    <w:rPr>
      <w:rFonts w:ascii="Arial" w:hAnsi="Arial" w:eastAsia="Arial" w:cs="Arial"/>
      <w:sz w:val="40"/>
      <w:szCs w:val="40"/>
    </w:rPr>
  </w:style>
  <w:style w:type="character" w:styleId="890" w:customStyle="1">
    <w:name w:val="Heading 2 Char"/>
    <w:basedOn w:val="886"/>
    <w:uiPriority w:val="9"/>
    <w:rPr>
      <w:rFonts w:ascii="Arial" w:hAnsi="Arial" w:eastAsia="Arial" w:cs="Arial"/>
      <w:sz w:val="34"/>
    </w:rPr>
  </w:style>
  <w:style w:type="character" w:styleId="891" w:customStyle="1">
    <w:name w:val="Heading 3 Char"/>
    <w:basedOn w:val="886"/>
    <w:uiPriority w:val="9"/>
    <w:rPr>
      <w:rFonts w:ascii="Arial" w:hAnsi="Arial" w:eastAsia="Arial" w:cs="Arial"/>
      <w:sz w:val="30"/>
      <w:szCs w:val="30"/>
    </w:rPr>
  </w:style>
  <w:style w:type="character" w:styleId="892" w:customStyle="1">
    <w:name w:val="Heading 4 Char"/>
    <w:basedOn w:val="886"/>
    <w:uiPriority w:val="9"/>
    <w:rPr>
      <w:rFonts w:ascii="Arial" w:hAnsi="Arial" w:eastAsia="Arial" w:cs="Arial"/>
      <w:b/>
      <w:bCs/>
      <w:sz w:val="26"/>
      <w:szCs w:val="26"/>
    </w:rPr>
  </w:style>
  <w:style w:type="character" w:styleId="893" w:customStyle="1">
    <w:name w:val="Heading 5 Char"/>
    <w:basedOn w:val="886"/>
    <w:uiPriority w:val="9"/>
    <w:rPr>
      <w:rFonts w:ascii="Arial" w:hAnsi="Arial" w:eastAsia="Arial" w:cs="Arial"/>
      <w:b/>
      <w:bCs/>
      <w:sz w:val="24"/>
      <w:szCs w:val="24"/>
    </w:rPr>
  </w:style>
  <w:style w:type="character" w:styleId="894" w:customStyle="1">
    <w:name w:val="Heading 6 Char"/>
    <w:basedOn w:val="886"/>
    <w:uiPriority w:val="9"/>
    <w:rPr>
      <w:rFonts w:ascii="Arial" w:hAnsi="Arial" w:eastAsia="Arial" w:cs="Arial"/>
      <w:b/>
      <w:bCs/>
      <w:sz w:val="22"/>
      <w:szCs w:val="22"/>
    </w:rPr>
  </w:style>
  <w:style w:type="character" w:styleId="895" w:customStyle="1">
    <w:name w:val="Heading 7 Char"/>
    <w:basedOn w:val="8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96" w:customStyle="1">
    <w:name w:val="Heading 8 Char"/>
    <w:basedOn w:val="886"/>
    <w:uiPriority w:val="9"/>
    <w:rPr>
      <w:rFonts w:ascii="Arial" w:hAnsi="Arial" w:eastAsia="Arial" w:cs="Arial"/>
      <w:i/>
      <w:iCs/>
      <w:sz w:val="22"/>
      <w:szCs w:val="22"/>
    </w:rPr>
  </w:style>
  <w:style w:type="character" w:styleId="897" w:customStyle="1">
    <w:name w:val="Heading 9 Char"/>
    <w:basedOn w:val="886"/>
    <w:uiPriority w:val="9"/>
    <w:rPr>
      <w:rFonts w:ascii="Arial" w:hAnsi="Arial" w:eastAsia="Arial" w:cs="Arial"/>
      <w:i/>
      <w:iCs/>
      <w:sz w:val="21"/>
      <w:szCs w:val="21"/>
    </w:rPr>
  </w:style>
  <w:style w:type="character" w:styleId="898" w:customStyle="1">
    <w:name w:val="Title Char"/>
    <w:basedOn w:val="886"/>
    <w:uiPriority w:val="10"/>
    <w:rPr>
      <w:sz w:val="48"/>
      <w:szCs w:val="48"/>
    </w:rPr>
  </w:style>
  <w:style w:type="character" w:styleId="899" w:customStyle="1">
    <w:name w:val="Subtitle Char"/>
    <w:basedOn w:val="886"/>
    <w:uiPriority w:val="11"/>
    <w:rPr>
      <w:sz w:val="24"/>
      <w:szCs w:val="24"/>
    </w:rPr>
  </w:style>
  <w:style w:type="character" w:styleId="900" w:customStyle="1">
    <w:name w:val="Quote Char"/>
    <w:uiPriority w:val="29"/>
    <w:rPr>
      <w:i/>
    </w:rPr>
  </w:style>
  <w:style w:type="character" w:styleId="901" w:customStyle="1">
    <w:name w:val="Intense Quote Char"/>
    <w:uiPriority w:val="30"/>
    <w:rPr>
      <w:i/>
    </w:rPr>
  </w:style>
  <w:style w:type="character" w:styleId="902" w:customStyle="1">
    <w:name w:val="Header Char"/>
    <w:basedOn w:val="886"/>
    <w:uiPriority w:val="99"/>
  </w:style>
  <w:style w:type="character" w:styleId="903" w:customStyle="1">
    <w:name w:val="Caption Char"/>
    <w:uiPriority w:val="99"/>
  </w:style>
  <w:style w:type="character" w:styleId="904" w:customStyle="1">
    <w:name w:val="Footnote Text Char"/>
    <w:uiPriority w:val="99"/>
    <w:rPr>
      <w:sz w:val="18"/>
    </w:rPr>
  </w:style>
  <w:style w:type="character" w:styleId="905" w:customStyle="1">
    <w:name w:val="Endnote Text Char"/>
    <w:uiPriority w:val="99"/>
    <w:rPr>
      <w:sz w:val="20"/>
    </w:rPr>
  </w:style>
  <w:style w:type="character" w:styleId="906" w:customStyle="1">
    <w:name w:val="Заголовок 1 Знак1"/>
    <w:link w:val="877"/>
    <w:uiPriority w:val="9"/>
    <w:rPr>
      <w:rFonts w:ascii="Arial" w:hAnsi="Arial" w:eastAsia="Arial" w:cs="Arial"/>
      <w:sz w:val="40"/>
      <w:szCs w:val="40"/>
    </w:rPr>
  </w:style>
  <w:style w:type="character" w:styleId="907" w:customStyle="1">
    <w:name w:val="Заголовок 2 Знак1"/>
    <w:link w:val="878"/>
    <w:uiPriority w:val="9"/>
    <w:rPr>
      <w:rFonts w:ascii="Arial" w:hAnsi="Arial" w:eastAsia="Arial" w:cs="Arial"/>
      <w:sz w:val="34"/>
    </w:rPr>
  </w:style>
  <w:style w:type="character" w:styleId="908" w:customStyle="1">
    <w:name w:val="Заголовок 3 Знак1"/>
    <w:link w:val="879"/>
    <w:uiPriority w:val="9"/>
    <w:rPr>
      <w:rFonts w:ascii="Arial" w:hAnsi="Arial" w:eastAsia="Arial" w:cs="Arial"/>
      <w:sz w:val="30"/>
      <w:szCs w:val="30"/>
    </w:rPr>
  </w:style>
  <w:style w:type="character" w:styleId="909" w:customStyle="1">
    <w:name w:val="Заголовок 4 Знак1"/>
    <w:link w:val="880"/>
    <w:uiPriority w:val="9"/>
    <w:rPr>
      <w:rFonts w:ascii="Arial" w:hAnsi="Arial" w:eastAsia="Arial" w:cs="Arial"/>
      <w:b/>
      <w:bCs/>
      <w:sz w:val="26"/>
      <w:szCs w:val="26"/>
    </w:rPr>
  </w:style>
  <w:style w:type="character" w:styleId="910" w:customStyle="1">
    <w:name w:val="Заголовок 5 Знак1"/>
    <w:link w:val="881"/>
    <w:uiPriority w:val="9"/>
    <w:rPr>
      <w:rFonts w:ascii="Arial" w:hAnsi="Arial" w:eastAsia="Arial" w:cs="Arial"/>
      <w:b/>
      <w:bCs/>
      <w:sz w:val="24"/>
      <w:szCs w:val="24"/>
    </w:rPr>
  </w:style>
  <w:style w:type="character" w:styleId="911" w:customStyle="1">
    <w:name w:val="Заголовок 6 Знак1"/>
    <w:link w:val="882"/>
    <w:uiPriority w:val="9"/>
    <w:rPr>
      <w:rFonts w:ascii="Arial" w:hAnsi="Arial" w:eastAsia="Arial" w:cs="Arial"/>
      <w:b/>
      <w:bCs/>
      <w:sz w:val="22"/>
      <w:szCs w:val="22"/>
    </w:rPr>
  </w:style>
  <w:style w:type="character" w:styleId="912" w:customStyle="1">
    <w:name w:val="Заголовок 7 Знак1"/>
    <w:link w:val="8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13" w:customStyle="1">
    <w:name w:val="Заголовок 8 Знак1"/>
    <w:link w:val="884"/>
    <w:uiPriority w:val="9"/>
    <w:rPr>
      <w:rFonts w:ascii="Arial" w:hAnsi="Arial" w:eastAsia="Arial" w:cs="Arial"/>
      <w:i/>
      <w:iCs/>
      <w:sz w:val="22"/>
      <w:szCs w:val="22"/>
    </w:rPr>
  </w:style>
  <w:style w:type="character" w:styleId="914" w:customStyle="1">
    <w:name w:val="Заголовок 9 Знак1"/>
    <w:link w:val="885"/>
    <w:uiPriority w:val="9"/>
    <w:rPr>
      <w:rFonts w:ascii="Arial" w:hAnsi="Arial" w:eastAsia="Arial" w:cs="Arial"/>
      <w:i/>
      <w:iCs/>
      <w:sz w:val="21"/>
      <w:szCs w:val="21"/>
    </w:rPr>
  </w:style>
  <w:style w:type="paragraph" w:styleId="915">
    <w:name w:val="List Paragraph"/>
    <w:basedOn w:val="919"/>
    <w:pPr>
      <w:ind w:left="708"/>
      <w:spacing w:before="0"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lang w:val="ru-RU" w:eastAsia="ru-RU"/>
    </w:rPr>
  </w:style>
  <w:style w:type="paragraph" w:styleId="916">
    <w:name w:val="No Spacing"/>
    <w:uiPriority w:val="1"/>
    <w:qFormat/>
    <w:pPr>
      <w:spacing w:after="0" w:line="240" w:lineRule="auto"/>
    </w:pPr>
  </w:style>
  <w:style w:type="paragraph" w:styleId="917">
    <w:name w:val="Title"/>
    <w:basedOn w:val="876"/>
    <w:next w:val="876"/>
    <w:link w:val="918"/>
    <w:uiPriority w:val="10"/>
    <w:qFormat/>
    <w:pPr>
      <w:contextualSpacing/>
      <w:spacing w:before="300"/>
    </w:pPr>
    <w:rPr>
      <w:sz w:val="48"/>
      <w:szCs w:val="48"/>
    </w:rPr>
  </w:style>
  <w:style w:type="character" w:styleId="918" w:customStyle="1">
    <w:name w:val="Название Знак1"/>
    <w:link w:val="917"/>
    <w:uiPriority w:val="10"/>
    <w:rPr>
      <w:sz w:val="48"/>
      <w:szCs w:val="48"/>
    </w:rPr>
  </w:style>
  <w:style w:type="paragraph" w:styleId="919">
    <w:name w:val="Subtitle"/>
    <w:basedOn w:val="876"/>
    <w:next w:val="876"/>
    <w:link w:val="920"/>
    <w:uiPriority w:val="11"/>
    <w:qFormat/>
    <w:pPr>
      <w:spacing w:before="200"/>
    </w:pPr>
    <w:rPr>
      <w:sz w:val="24"/>
      <w:szCs w:val="24"/>
    </w:rPr>
  </w:style>
  <w:style w:type="character" w:styleId="920" w:customStyle="1">
    <w:name w:val="Подзаголовок Знак1"/>
    <w:link w:val="919"/>
    <w:uiPriority w:val="11"/>
    <w:rPr>
      <w:sz w:val="24"/>
      <w:szCs w:val="24"/>
    </w:rPr>
  </w:style>
  <w:style w:type="paragraph" w:styleId="921">
    <w:name w:val="Quote"/>
    <w:basedOn w:val="876"/>
    <w:next w:val="876"/>
    <w:link w:val="922"/>
    <w:uiPriority w:val="29"/>
    <w:qFormat/>
    <w:pPr>
      <w:ind w:left="720" w:right="720"/>
    </w:pPr>
    <w:rPr>
      <w:i/>
    </w:rPr>
  </w:style>
  <w:style w:type="character" w:styleId="922" w:customStyle="1">
    <w:name w:val="Цитата 2 Знак"/>
    <w:link w:val="921"/>
    <w:uiPriority w:val="29"/>
    <w:rPr>
      <w:i/>
    </w:rPr>
  </w:style>
  <w:style w:type="paragraph" w:styleId="923">
    <w:name w:val="Intense Quote"/>
    <w:basedOn w:val="876"/>
    <w:next w:val="876"/>
    <w:link w:val="92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924" w:customStyle="1">
    <w:name w:val="Выделенная цитата Знак"/>
    <w:link w:val="923"/>
    <w:uiPriority w:val="30"/>
    <w:rPr>
      <w:i/>
    </w:rPr>
  </w:style>
  <w:style w:type="paragraph" w:styleId="925">
    <w:name w:val="Header"/>
    <w:basedOn w:val="876"/>
    <w:link w:val="92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926" w:customStyle="1">
    <w:name w:val="Верхний колонтитул Знак1"/>
    <w:link w:val="925"/>
    <w:uiPriority w:val="99"/>
  </w:style>
  <w:style w:type="paragraph" w:styleId="927">
    <w:name w:val="Footer"/>
    <w:basedOn w:val="876"/>
    <w:link w:val="92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928">
    <w:name w:val="Caption"/>
    <w:basedOn w:val="876"/>
    <w:next w:val="876"/>
    <w:link w:val="90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929" w:customStyle="1">
    <w:name w:val="Нижний колонтитул Знак1"/>
    <w:link w:val="927"/>
    <w:uiPriority w:val="99"/>
  </w:style>
  <w:style w:type="table" w:styleId="93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31" w:customStyle="1">
    <w:name w:val="Table Grid Light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32" w:customStyle="1">
    <w:name w:val="Plain Table 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33" w:customStyle="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34" w:customStyle="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35" w:customStyle="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6" w:customStyle="1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37" w:customStyle="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8" w:customStyle="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9" w:customStyle="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0" w:customStyle="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1" w:customStyle="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2" w:customStyle="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3" w:customStyle="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4" w:customStyle="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5" w:customStyle="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 w:customStyle="1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 w:customStyle="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 w:customStyle="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 w:customStyle="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 w:customStyle="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 w:customStyle="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 w:customStyle="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 w:customStyle="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 w:customStyle="1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 w:customStyle="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 w:customStyle="1">
    <w:name w:val="Основной текст Знак1"/>
    <w:link w:val="13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59" w:customStyle="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960" w:customStyle="1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961" w:customStyle="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962" w:customStyle="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963" w:customStyle="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964" w:customStyle="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965" w:customStyle="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66" w:customStyle="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967" w:customStyle="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968" w:customStyle="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969" w:customStyle="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970" w:customStyle="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971" w:customStyle="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972" w:customStyle="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73" w:customStyle="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974" w:customStyle="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975" w:customStyle="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976" w:customStyle="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977" w:customStyle="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78" w:customStyle="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79" w:customStyle="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0" w:customStyle="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1" w:customStyle="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2" w:customStyle="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3" w:customStyle="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4" w:customStyle="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5" w:customStyle="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6" w:customStyle="1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7" w:customStyle="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8" w:customStyle="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9" w:customStyle="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0" w:customStyle="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1" w:customStyle="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2" w:customStyle="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3" w:customStyle="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94" w:customStyle="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95" w:customStyle="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96" w:customStyle="1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97" w:customStyle="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98" w:customStyle="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99" w:customStyle="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1000" w:customStyle="1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1" w:customStyle="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2" w:customStyle="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3" w:customStyle="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4" w:customStyle="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5" w:customStyle="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6" w:customStyle="1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7" w:customStyle="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8" w:customStyle="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9" w:customStyle="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0" w:customStyle="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1" w:customStyle="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2" w:customStyle="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3" w:customStyle="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4" w:customStyle="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15" w:customStyle="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16" w:customStyle="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17" w:customStyle="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18" w:customStyle="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19" w:customStyle="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20" w:customStyle="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21" w:customStyle="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022" w:customStyle="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023" w:customStyle="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1024" w:customStyle="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1025" w:customStyle="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1026" w:customStyle="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1027" w:customStyle="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1028" w:customStyle="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9" w:customStyle="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0" w:customStyle="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1" w:customStyle="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2" w:customStyle="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3" w:customStyle="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4" w:customStyle="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5" w:customStyle="1">
    <w:name w:val="Lined - Accent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36" w:customStyle="1">
    <w:name w:val="Lined - Accent 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37" w:customStyle="1">
    <w:name w:val="Lined - Accent 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38" w:customStyle="1">
    <w:name w:val="Lined - Accent 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39" w:customStyle="1">
    <w:name w:val="Lined - Accent 4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40" w:customStyle="1">
    <w:name w:val="Lined - Accent 5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41" w:customStyle="1">
    <w:name w:val="Lined - Accent 6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42" w:customStyle="1">
    <w:name w:val="Bordered &amp; Lined - Accent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43" w:customStyle="1">
    <w:name w:val="Bordered &amp; Lined - Accent 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44" w:customStyle="1">
    <w:name w:val="Bordered &amp; Lined - Accent 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45" w:customStyle="1">
    <w:name w:val="Bordered &amp; Lined - Accent 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46" w:customStyle="1">
    <w:name w:val="Bordered &amp; Lined - Accent 4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47" w:customStyle="1">
    <w:name w:val="Bordered &amp; Lined - Accent 5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48" w:customStyle="1">
    <w:name w:val="Bordered &amp; Lined - Accent 6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49" w:customStyle="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050" w:customStyle="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051" w:customStyle="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052" w:customStyle="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053" w:customStyle="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054" w:customStyle="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055" w:customStyle="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1056">
    <w:name w:val="Hyperlink"/>
    <w:uiPriority w:val="99"/>
    <w:unhideWhenUsed/>
    <w:rPr>
      <w:color w:val="0000ff" w:themeColor="hyperlink"/>
      <w:u w:val="single"/>
    </w:rPr>
  </w:style>
  <w:style w:type="paragraph" w:styleId="1057">
    <w:name w:val="footnote text"/>
    <w:basedOn w:val="876"/>
    <w:link w:val="1217"/>
    <w:uiPriority w:val="99"/>
    <w:semiHidden/>
    <w:unhideWhenUsed/>
    <w:pPr>
      <w:spacing w:after="40" w:line="240" w:lineRule="auto"/>
    </w:pPr>
    <w:rPr>
      <w:sz w:val="18"/>
    </w:rPr>
  </w:style>
  <w:style w:type="character" w:styleId="1058">
    <w:name w:val="footnote reference"/>
    <w:uiPriority w:val="99"/>
    <w:unhideWhenUsed/>
    <w:rPr>
      <w:vertAlign w:val="superscript"/>
    </w:rPr>
  </w:style>
  <w:style w:type="paragraph" w:styleId="1059">
    <w:name w:val="endnote text"/>
    <w:basedOn w:val="876"/>
    <w:link w:val="1060"/>
    <w:uiPriority w:val="99"/>
    <w:semiHidden/>
    <w:unhideWhenUsed/>
    <w:pPr>
      <w:spacing w:after="0" w:line="240" w:lineRule="auto"/>
    </w:pPr>
    <w:rPr>
      <w:sz w:val="20"/>
    </w:rPr>
  </w:style>
  <w:style w:type="character" w:styleId="1060" w:customStyle="1">
    <w:name w:val="Текст концевой сноски Знак"/>
    <w:link w:val="1059"/>
    <w:uiPriority w:val="99"/>
    <w:rPr>
      <w:sz w:val="20"/>
    </w:rPr>
  </w:style>
  <w:style w:type="character" w:styleId="1061">
    <w:name w:val="endnote reference"/>
    <w:uiPriority w:val="99"/>
    <w:semiHidden/>
    <w:unhideWhenUsed/>
    <w:rPr>
      <w:vertAlign w:val="superscript"/>
    </w:rPr>
  </w:style>
  <w:style w:type="paragraph" w:styleId="1062">
    <w:name w:val="toc 1"/>
    <w:basedOn w:val="876"/>
    <w:next w:val="876"/>
    <w:uiPriority w:val="39"/>
    <w:unhideWhenUsed/>
    <w:pPr>
      <w:spacing w:after="57"/>
    </w:pPr>
  </w:style>
  <w:style w:type="paragraph" w:styleId="1063">
    <w:name w:val="toc 2"/>
    <w:basedOn w:val="876"/>
    <w:next w:val="876"/>
    <w:uiPriority w:val="39"/>
    <w:unhideWhenUsed/>
    <w:pPr>
      <w:ind w:left="283"/>
      <w:spacing w:after="57"/>
    </w:pPr>
  </w:style>
  <w:style w:type="paragraph" w:styleId="1064">
    <w:name w:val="toc 3"/>
    <w:basedOn w:val="876"/>
    <w:next w:val="876"/>
    <w:uiPriority w:val="39"/>
    <w:unhideWhenUsed/>
    <w:pPr>
      <w:ind w:left="567"/>
      <w:spacing w:after="57"/>
    </w:pPr>
  </w:style>
  <w:style w:type="paragraph" w:styleId="1065">
    <w:name w:val="toc 4"/>
    <w:basedOn w:val="876"/>
    <w:next w:val="876"/>
    <w:uiPriority w:val="39"/>
    <w:unhideWhenUsed/>
    <w:pPr>
      <w:ind w:left="850"/>
      <w:spacing w:after="57"/>
    </w:pPr>
  </w:style>
  <w:style w:type="paragraph" w:styleId="1066">
    <w:name w:val="toc 5"/>
    <w:basedOn w:val="876"/>
    <w:next w:val="876"/>
    <w:uiPriority w:val="39"/>
    <w:unhideWhenUsed/>
    <w:pPr>
      <w:ind w:left="1134"/>
      <w:spacing w:after="57"/>
    </w:pPr>
  </w:style>
  <w:style w:type="paragraph" w:styleId="1067">
    <w:name w:val="toc 6"/>
    <w:basedOn w:val="876"/>
    <w:next w:val="876"/>
    <w:uiPriority w:val="39"/>
    <w:unhideWhenUsed/>
    <w:pPr>
      <w:ind w:left="1417"/>
      <w:spacing w:after="57"/>
    </w:pPr>
  </w:style>
  <w:style w:type="paragraph" w:styleId="1068">
    <w:name w:val="toc 7"/>
    <w:basedOn w:val="876"/>
    <w:next w:val="876"/>
    <w:uiPriority w:val="39"/>
    <w:unhideWhenUsed/>
    <w:pPr>
      <w:ind w:left="1701"/>
      <w:spacing w:after="57"/>
    </w:pPr>
  </w:style>
  <w:style w:type="paragraph" w:styleId="1069">
    <w:name w:val="toc 8"/>
    <w:basedOn w:val="876"/>
    <w:next w:val="876"/>
    <w:uiPriority w:val="39"/>
    <w:unhideWhenUsed/>
    <w:pPr>
      <w:ind w:left="1984"/>
      <w:spacing w:after="57"/>
    </w:pPr>
  </w:style>
  <w:style w:type="paragraph" w:styleId="1070">
    <w:name w:val="toc 9"/>
    <w:basedOn w:val="876"/>
    <w:next w:val="876"/>
    <w:uiPriority w:val="39"/>
    <w:unhideWhenUsed/>
    <w:pPr>
      <w:ind w:left="2268"/>
      <w:spacing w:after="57"/>
    </w:pPr>
  </w:style>
  <w:style w:type="paragraph" w:styleId="1071">
    <w:name w:val="TOC Heading"/>
    <w:uiPriority w:val="39"/>
    <w:unhideWhenUsed/>
  </w:style>
  <w:style w:type="paragraph" w:styleId="1072">
    <w:name w:val="table of figures"/>
    <w:basedOn w:val="876"/>
    <w:next w:val="876"/>
    <w:uiPriority w:val="99"/>
    <w:unhideWhenUsed/>
    <w:pPr>
      <w:spacing w:after="0"/>
    </w:pPr>
  </w:style>
  <w:style w:type="paragraph" w:styleId="1073" w:customStyle="1">
    <w:name w:val="DStyle_paragraph"/>
    <w:pPr>
      <w:spacing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Pr>
      <w:rFonts w:ascii="Times New Roman" w:hAnsi="Times New Roman" w:eastAsia="Times New Roman" w:cs="Times New Roman"/>
      <w:sz w:val="20"/>
      <w:szCs w:val="20"/>
      <w:lang w:val="ru-RU" w:eastAsia="ru-RU"/>
    </w:rPr>
  </w:style>
  <w:style w:type="paragraph" w:styleId="1074" w:customStyle="1">
    <w:name w:val="Подзаголовок1"/>
    <w:basedOn w:val="1078"/>
    <w:next w:val="1077"/>
    <w:qFormat/>
    <w:pPr>
      <w:ind w:left="432" w:hanging="431"/>
      <w:keepLines/>
      <w:spacing w:before="480" w:after="240"/>
    </w:pPr>
    <w:rPr>
      <w:bCs w:val="0"/>
      <w:sz w:val="32"/>
      <w:szCs w:val="32"/>
      <w:lang w:eastAsia="ar-SA"/>
    </w:rPr>
  </w:style>
  <w:style w:type="paragraph" w:styleId="1075" w:customStyle="1">
    <w:name w:val="Стиль Заголовок 2 + 14 пт полужирный По ширине Перед:  12 пт"/>
    <w:basedOn w:val="1079"/>
    <w:qFormat/>
    <w:pPr>
      <w:ind w:left="576" w:hanging="575"/>
      <w:jc w:val="both"/>
      <w:spacing w:before="240" w:after="120"/>
      <w:tabs>
        <w:tab w:val="left" w:pos="576" w:leader="none"/>
        <w:tab w:val="left" w:pos="6236" w:leader="none"/>
      </w:tabs>
    </w:pPr>
    <w:rPr>
      <w:color w:val="auto"/>
    </w:rPr>
  </w:style>
  <w:style w:type="paragraph" w:styleId="1076" w:customStyle="1">
    <w:name w:val="Заг. 4"/>
    <w:basedOn w:val="1081"/>
    <w:qFormat/>
    <w:pPr>
      <w:spacing w:before="120"/>
    </w:pPr>
    <w:rPr>
      <w:rFonts w:ascii="Times New Roman" w:hAnsi="Times New Roman"/>
      <w:sz w:val="24"/>
      <w:szCs w:val="24"/>
    </w:rPr>
  </w:style>
  <w:style w:type="paragraph" w:styleId="1077" w:customStyle="1">
    <w:name w:val="Обычный1"/>
    <w:basedOn w:val="1073"/>
    <w:qFormat/>
    <w:rPr>
      <w:sz w:val="24"/>
      <w:szCs w:val="24"/>
    </w:rPr>
  </w:style>
  <w:style w:type="paragraph" w:styleId="1078" w:customStyle="1">
    <w:name w:val="Заголовок 11"/>
    <w:basedOn w:val="1077"/>
    <w:next w:val="1077"/>
    <w:qFormat/>
    <w:pPr>
      <w:jc w:val="center"/>
      <w:outlineLvl w:val="1"/>
    </w:pPr>
    <w:rPr>
      <w:b/>
      <w:bCs/>
    </w:rPr>
  </w:style>
  <w:style w:type="paragraph" w:styleId="1079" w:customStyle="1">
    <w:name w:val="Заголовок 21"/>
    <w:basedOn w:val="1077"/>
    <w:next w:val="1077"/>
    <w:qFormat/>
    <w:pPr>
      <w:jc w:val="center"/>
      <w:outlineLvl w:val="2"/>
    </w:pPr>
    <w:rPr>
      <w:b/>
      <w:bCs/>
      <w:color w:val="000000"/>
    </w:rPr>
  </w:style>
  <w:style w:type="paragraph" w:styleId="1080" w:customStyle="1">
    <w:name w:val="Заголовок 31"/>
    <w:basedOn w:val="1077"/>
    <w:next w:val="1077"/>
    <w:qFormat/>
    <w:pPr>
      <w:keepNext/>
      <w:spacing w:before="240" w:after="60"/>
      <w:outlineLvl w:val="3"/>
    </w:pPr>
    <w:rPr>
      <w:rFonts w:ascii="Cambria" w:hAnsi="Cambria"/>
      <w:b/>
      <w:bCs/>
      <w:sz w:val="26"/>
      <w:szCs w:val="26"/>
    </w:rPr>
  </w:style>
  <w:style w:type="paragraph" w:styleId="1081" w:customStyle="1">
    <w:name w:val="Заголовок 41"/>
    <w:basedOn w:val="1077"/>
    <w:next w:val="1077"/>
    <w:qFormat/>
    <w:pPr>
      <w:keepNext/>
      <w:spacing w:before="240" w:after="60"/>
      <w:outlineLvl w:val="4"/>
    </w:pPr>
    <w:rPr>
      <w:rFonts w:ascii="Calibri" w:hAnsi="Calibri"/>
      <w:b/>
      <w:bCs/>
      <w:sz w:val="28"/>
      <w:szCs w:val="28"/>
    </w:rPr>
  </w:style>
  <w:style w:type="paragraph" w:styleId="1082" w:customStyle="1">
    <w:name w:val="Заголовок 51"/>
    <w:basedOn w:val="1077"/>
    <w:next w:val="1077"/>
    <w:qFormat/>
    <w:pPr>
      <w:ind w:left="1008" w:hanging="1007"/>
      <w:jc w:val="both"/>
      <w:keepLines/>
      <w:spacing w:before="40"/>
      <w:outlineLvl w:val="5"/>
    </w:pPr>
    <w:rPr>
      <w:color w:val="2e74b5"/>
      <w:lang w:eastAsia="ar-SA"/>
    </w:rPr>
  </w:style>
  <w:style w:type="paragraph" w:styleId="1083" w:customStyle="1">
    <w:name w:val="Заголовок 61"/>
    <w:basedOn w:val="1077"/>
    <w:next w:val="1077"/>
    <w:qFormat/>
    <w:pPr>
      <w:ind w:left="1152" w:hanging="1151"/>
      <w:jc w:val="both"/>
      <w:keepLines/>
      <w:spacing w:before="40"/>
      <w:outlineLvl w:val="6"/>
    </w:pPr>
    <w:rPr>
      <w:color w:val="1f4d78"/>
      <w:lang w:eastAsia="ar-SA"/>
    </w:rPr>
  </w:style>
  <w:style w:type="paragraph" w:styleId="1084" w:customStyle="1">
    <w:name w:val="Заголовок 71"/>
    <w:basedOn w:val="1077"/>
    <w:next w:val="1077"/>
    <w:qFormat/>
    <w:pPr>
      <w:ind w:left="1296" w:hanging="1295"/>
      <w:jc w:val="both"/>
      <w:keepLines/>
      <w:spacing w:before="40"/>
      <w:outlineLvl w:val="7"/>
    </w:pPr>
    <w:rPr>
      <w:i/>
      <w:iCs/>
      <w:color w:val="1f4d78"/>
      <w:lang w:eastAsia="ar-SA"/>
    </w:rPr>
  </w:style>
  <w:style w:type="paragraph" w:styleId="1085" w:customStyle="1">
    <w:name w:val="Заголовок 81"/>
    <w:basedOn w:val="1077"/>
    <w:next w:val="1077"/>
    <w:qFormat/>
    <w:pPr>
      <w:ind w:left="1440" w:hanging="1439"/>
      <w:jc w:val="both"/>
      <w:keepLines/>
      <w:spacing w:before="40"/>
      <w:outlineLvl w:val="8"/>
    </w:pPr>
    <w:rPr>
      <w:color w:val="272727"/>
      <w:lang w:eastAsia="ar-SA"/>
    </w:rPr>
  </w:style>
  <w:style w:type="paragraph" w:styleId="1086" w:customStyle="1">
    <w:name w:val="Заголовок 91"/>
    <w:basedOn w:val="1077"/>
    <w:next w:val="1077"/>
    <w:qFormat/>
    <w:pPr>
      <w:ind w:left="1584" w:hanging="1583"/>
      <w:jc w:val="both"/>
      <w:keepLines/>
      <w:spacing w:before="40"/>
    </w:pPr>
    <w:rPr>
      <w:i/>
      <w:iCs/>
      <w:color w:val="272727"/>
      <w:lang w:eastAsia="ar-SA"/>
    </w:rPr>
  </w:style>
  <w:style w:type="character" w:styleId="1087" w:customStyle="1">
    <w:name w:val="Основной шрифт абзаца1"/>
    <w:qFormat/>
  </w:style>
  <w:style w:type="paragraph" w:styleId="1088" w:customStyle="1">
    <w:name w:val="Основной текст1"/>
    <w:basedOn w:val="1077"/>
    <w:qFormat/>
    <w:pPr>
      <w:jc w:val="both"/>
      <w:tabs>
        <w:tab w:val="left" w:pos="720" w:leader="none"/>
      </w:tabs>
    </w:pPr>
  </w:style>
  <w:style w:type="paragraph" w:styleId="1089" w:customStyle="1">
    <w:name w:val="Основной текст с отступом1"/>
    <w:basedOn w:val="1077"/>
    <w:qFormat/>
    <w:pPr>
      <w:ind w:firstLine="540"/>
      <w:jc w:val="both"/>
    </w:pPr>
  </w:style>
  <w:style w:type="paragraph" w:styleId="1090" w:customStyle="1">
    <w:name w:val="Таблицы (моноширинный)"/>
    <w:basedOn w:val="1077"/>
    <w:next w:val="1077"/>
    <w:qFormat/>
    <w:pPr>
      <w:jc w:val="both"/>
    </w:pPr>
    <w:rPr>
      <w:rFonts w:ascii="Courier New" w:hAnsi="Courier New" w:cs="Courier New"/>
      <w:sz w:val="20"/>
      <w:szCs w:val="20"/>
    </w:rPr>
  </w:style>
  <w:style w:type="paragraph" w:styleId="1091" w:customStyle="1">
    <w:name w:val="Heading"/>
    <w:basedOn w:val="1073"/>
    <w:qFormat/>
    <w:rPr>
      <w:rFonts w:ascii="Arial" w:hAnsi="Arial" w:cs="Arial"/>
      <w:b/>
      <w:bCs/>
      <w:sz w:val="22"/>
      <w:szCs w:val="22"/>
    </w:rPr>
  </w:style>
  <w:style w:type="paragraph" w:styleId="1092" w:customStyle="1">
    <w:name w:val="Основной текст с отступом 21"/>
    <w:basedOn w:val="1077"/>
    <w:qFormat/>
    <w:pPr>
      <w:ind w:firstLine="720"/>
      <w:jc w:val="both"/>
    </w:pPr>
    <w:rPr>
      <w:color w:val="000000"/>
    </w:rPr>
  </w:style>
  <w:style w:type="paragraph" w:styleId="1093" w:customStyle="1">
    <w:name w:val="Текст выноски1"/>
    <w:basedOn w:val="1077"/>
    <w:qFormat/>
    <w:rPr>
      <w:rFonts w:ascii="Tahoma" w:hAnsi="Tahoma" w:cs="Tahoma"/>
      <w:sz w:val="16"/>
      <w:szCs w:val="16"/>
    </w:rPr>
  </w:style>
  <w:style w:type="paragraph" w:styleId="1094" w:customStyle="1">
    <w:name w:val="Титульный лист"/>
    <w:basedOn w:val="1077"/>
    <w:qFormat/>
    <w:pPr>
      <w:ind w:firstLine="567"/>
      <w:jc w:val="center"/>
    </w:pPr>
    <w:rPr>
      <w:sz w:val="52"/>
      <w:szCs w:val="20"/>
    </w:rPr>
  </w:style>
  <w:style w:type="paragraph" w:styleId="1095" w:customStyle="1">
    <w:name w:val="Маркированный список 21"/>
    <w:basedOn w:val="1077"/>
    <w:qFormat/>
  </w:style>
  <w:style w:type="paragraph" w:styleId="1096" w:customStyle="1">
    <w:name w:val="ConsPlusCell"/>
    <w:basedOn w:val="1073"/>
    <w:qFormat/>
    <w:rPr>
      <w:rFonts w:ascii="Arial" w:hAnsi="Arial" w:cs="Arial"/>
    </w:rPr>
  </w:style>
  <w:style w:type="paragraph" w:styleId="1097" w:customStyle="1">
    <w:name w:val="ConsPlusNonformat"/>
    <w:basedOn w:val="1073"/>
    <w:qFormat/>
    <w:rPr>
      <w:rFonts w:ascii="Courier New" w:hAnsi="Courier New" w:cs="Courier New"/>
    </w:rPr>
  </w:style>
  <w:style w:type="character" w:styleId="1098" w:customStyle="1">
    <w:name w:val="DFN"/>
    <w:qFormat/>
    <w:rPr>
      <w:b/>
    </w:rPr>
  </w:style>
  <w:style w:type="paragraph" w:styleId="1099" w:customStyle="1">
    <w:name w:val="Простой"/>
    <w:basedOn w:val="1077"/>
    <w:qFormat/>
    <w:pPr>
      <w:spacing w:after="240"/>
    </w:pPr>
    <w:rPr>
      <w:rFonts w:ascii="Arial" w:hAnsi="Arial"/>
      <w:spacing w:val="-4"/>
      <w:sz w:val="20"/>
      <w:szCs w:val="20"/>
    </w:rPr>
  </w:style>
  <w:style w:type="paragraph" w:styleId="1100" w:customStyle="1">
    <w:name w:val="Основной текст 21"/>
    <w:basedOn w:val="1077"/>
    <w:qFormat/>
    <w:pPr>
      <w:spacing w:after="120" w:line="480" w:lineRule="auto"/>
      <w:widowControl w:val="off"/>
    </w:pPr>
    <w:rPr>
      <w:color w:val="000000"/>
      <w:sz w:val="20"/>
      <w:szCs w:val="20"/>
    </w:rPr>
  </w:style>
  <w:style w:type="character" w:styleId="1101" w:customStyle="1">
    <w:name w:val="Строгий1"/>
    <w:qFormat/>
    <w:rPr>
      <w:b/>
      <w:bCs/>
    </w:rPr>
  </w:style>
  <w:style w:type="paragraph" w:styleId="1102" w:customStyle="1">
    <w:name w:val="Верхний колонтитул1"/>
    <w:basedOn w:val="1077"/>
    <w:qFormat/>
    <w:pPr>
      <w:tabs>
        <w:tab w:val="center" w:pos="4676" w:leader="none"/>
        <w:tab w:val="right" w:pos="9354" w:leader="none"/>
      </w:tabs>
    </w:pPr>
  </w:style>
  <w:style w:type="paragraph" w:styleId="1103" w:customStyle="1">
    <w:name w:val="Нижний колонтитул1"/>
    <w:basedOn w:val="1077"/>
    <w:qFormat/>
    <w:pPr>
      <w:tabs>
        <w:tab w:val="center" w:pos="4676" w:leader="none"/>
        <w:tab w:val="right" w:pos="9354" w:leader="none"/>
      </w:tabs>
    </w:pPr>
  </w:style>
  <w:style w:type="paragraph" w:styleId="1104" w:customStyle="1">
    <w:name w:val="ConsPlusNormal"/>
    <w:basedOn w:val="1073"/>
    <w:qFormat/>
    <w:pPr>
      <w:ind w:firstLine="720"/>
    </w:pPr>
    <w:rPr>
      <w:rFonts w:ascii="Arial" w:hAnsi="Arial" w:cs="Arial"/>
    </w:rPr>
  </w:style>
  <w:style w:type="paragraph" w:styleId="1105" w:customStyle="1">
    <w:name w:val="Знак"/>
    <w:basedOn w:val="1077"/>
    <w:qFormat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styleId="1106" w:customStyle="1">
    <w:name w:val="Основной текст Знак"/>
    <w:qFormat/>
    <w:rPr>
      <w:sz w:val="24"/>
      <w:szCs w:val="24"/>
    </w:rPr>
  </w:style>
  <w:style w:type="paragraph" w:styleId="1107" w:customStyle="1">
    <w:name w:val="Text Center"/>
    <w:basedOn w:val="1077"/>
    <w:qFormat/>
    <w:pPr>
      <w:jc w:val="center"/>
    </w:pPr>
    <w:rPr>
      <w:lang w:val="en-US"/>
    </w:rPr>
  </w:style>
  <w:style w:type="character" w:styleId="1108" w:customStyle="1">
    <w:name w:val="Верхний колонтитул Знак"/>
    <w:qFormat/>
    <w:rPr>
      <w:sz w:val="24"/>
      <w:szCs w:val="24"/>
    </w:rPr>
  </w:style>
  <w:style w:type="paragraph" w:styleId="1109" w:customStyle="1">
    <w:name w:val="Абзац списка1"/>
    <w:basedOn w:val="1077"/>
    <w:qFormat/>
    <w:pPr>
      <w:ind w:left="708"/>
    </w:pPr>
  </w:style>
  <w:style w:type="character" w:styleId="1110" w:customStyle="1">
    <w:name w:val="Заголовок 3 Знак"/>
    <w:qFormat/>
    <w:rPr>
      <w:rFonts w:ascii="Cambria" w:hAnsi="Cambria" w:eastAsia="Times New Roman" w:cs="Times New Roman"/>
      <w:b/>
      <w:bCs/>
      <w:sz w:val="26"/>
      <w:szCs w:val="26"/>
    </w:rPr>
  </w:style>
  <w:style w:type="paragraph" w:styleId="1111" w:customStyle="1">
    <w:name w:val="Abstract num1"/>
    <w:basedOn w:val="1077"/>
    <w:qFormat/>
    <w:pPr>
      <w:jc w:val="both"/>
    </w:pPr>
  </w:style>
  <w:style w:type="paragraph" w:styleId="1112" w:customStyle="1">
    <w:name w:val="Abstract num2"/>
    <w:basedOn w:val="1077"/>
    <w:qFormat/>
    <w:pPr>
      <w:jc w:val="both"/>
    </w:pPr>
  </w:style>
  <w:style w:type="paragraph" w:styleId="1113" w:customStyle="1">
    <w:name w:val="Abstract num3"/>
    <w:basedOn w:val="1077"/>
    <w:qFormat/>
    <w:pPr>
      <w:jc w:val="both"/>
    </w:pPr>
  </w:style>
  <w:style w:type="paragraph" w:styleId="1114" w:customStyle="1">
    <w:name w:val="Abstract num4"/>
    <w:basedOn w:val="1077"/>
    <w:qFormat/>
    <w:pPr>
      <w:jc w:val="both"/>
    </w:pPr>
  </w:style>
  <w:style w:type="paragraph" w:styleId="1115" w:customStyle="1">
    <w:name w:val="Abstract num5"/>
    <w:basedOn w:val="1077"/>
    <w:qFormat/>
    <w:pPr>
      <w:jc w:val="both"/>
    </w:pPr>
  </w:style>
  <w:style w:type="paragraph" w:styleId="1116" w:customStyle="1">
    <w:name w:val="Abstract num6"/>
    <w:basedOn w:val="1077"/>
    <w:qFormat/>
    <w:pPr>
      <w:jc w:val="both"/>
    </w:pPr>
  </w:style>
  <w:style w:type="paragraph" w:styleId="1117" w:customStyle="1">
    <w:name w:val="Abstract num7"/>
    <w:basedOn w:val="1077"/>
    <w:qFormat/>
    <w:pPr>
      <w:jc w:val="both"/>
    </w:pPr>
  </w:style>
  <w:style w:type="paragraph" w:styleId="1118" w:customStyle="1">
    <w:name w:val="Text num3"/>
    <w:basedOn w:val="1113"/>
    <w:qFormat/>
  </w:style>
  <w:style w:type="paragraph" w:styleId="1119" w:customStyle="1">
    <w:name w:val="Text num4"/>
    <w:basedOn w:val="1114"/>
    <w:qFormat/>
    <w:rPr>
      <w:lang w:val="en-US"/>
    </w:rPr>
  </w:style>
  <w:style w:type="character" w:styleId="1120" w:customStyle="1">
    <w:name w:val="Text num3 Знак"/>
    <w:qFormat/>
    <w:rPr>
      <w:sz w:val="24"/>
      <w:szCs w:val="24"/>
    </w:rPr>
  </w:style>
  <w:style w:type="character" w:styleId="1121" w:customStyle="1">
    <w:name w:val="Нижний колонтитул Знак"/>
    <w:qFormat/>
    <w:rPr>
      <w:sz w:val="24"/>
      <w:szCs w:val="24"/>
    </w:rPr>
  </w:style>
  <w:style w:type="character" w:styleId="1122" w:customStyle="1">
    <w:name w:val="Номер страницы1"/>
    <w:qFormat/>
    <w:rPr>
      <w:rFonts w:cs="Times New Roman"/>
    </w:rPr>
  </w:style>
  <w:style w:type="character" w:styleId="1123" w:customStyle="1">
    <w:name w:val="Абзац списка Знак"/>
    <w:qFormat/>
    <w:rPr>
      <w:sz w:val="24"/>
      <w:szCs w:val="24"/>
    </w:rPr>
  </w:style>
  <w:style w:type="character" w:styleId="1124" w:customStyle="1">
    <w:name w:val="Text num4 Знак"/>
    <w:qFormat/>
    <w:rPr>
      <w:sz w:val="24"/>
      <w:szCs w:val="24"/>
      <w:lang w:val="en-US"/>
    </w:rPr>
  </w:style>
  <w:style w:type="character" w:styleId="1125" w:customStyle="1">
    <w:name w:val="Заголовок 4 Знак"/>
    <w:qFormat/>
    <w:rPr>
      <w:rFonts w:ascii="Calibri" w:hAnsi="Calibri" w:eastAsia="Times New Roman" w:cs="Times New Roman"/>
      <w:b/>
      <w:bCs/>
      <w:sz w:val="28"/>
      <w:szCs w:val="28"/>
    </w:rPr>
  </w:style>
  <w:style w:type="character" w:styleId="1126" w:customStyle="1">
    <w:name w:val="Заголовок 5 Знак"/>
    <w:qFormat/>
    <w:rPr>
      <w:color w:val="2e74b5"/>
      <w:sz w:val="24"/>
      <w:szCs w:val="24"/>
      <w:lang w:eastAsia="ar-SA"/>
    </w:rPr>
  </w:style>
  <w:style w:type="character" w:styleId="1127" w:customStyle="1">
    <w:name w:val="Заголовок 6 Знак"/>
    <w:qFormat/>
    <w:rPr>
      <w:color w:val="1f4d78"/>
      <w:sz w:val="24"/>
      <w:szCs w:val="24"/>
      <w:lang w:eastAsia="ar-SA"/>
    </w:rPr>
  </w:style>
  <w:style w:type="character" w:styleId="1128" w:customStyle="1">
    <w:name w:val="Заголовок 7 Знак"/>
    <w:qFormat/>
    <w:rPr>
      <w:i/>
      <w:iCs/>
      <w:color w:val="1f4d78"/>
      <w:sz w:val="24"/>
      <w:szCs w:val="24"/>
      <w:lang w:eastAsia="ar-SA"/>
    </w:rPr>
  </w:style>
  <w:style w:type="character" w:styleId="1129" w:customStyle="1">
    <w:name w:val="Заголовок 8 Знак"/>
    <w:qFormat/>
    <w:rPr>
      <w:color w:val="272727"/>
      <w:sz w:val="24"/>
      <w:szCs w:val="24"/>
      <w:lang w:eastAsia="ar-SA"/>
    </w:rPr>
  </w:style>
  <w:style w:type="character" w:styleId="1130" w:customStyle="1">
    <w:name w:val="Заголовок 9 Знак"/>
    <w:qFormat/>
    <w:rPr>
      <w:i/>
      <w:iCs/>
      <w:color w:val="272727"/>
      <w:sz w:val="24"/>
      <w:szCs w:val="24"/>
      <w:lang w:eastAsia="ar-SA"/>
    </w:rPr>
  </w:style>
  <w:style w:type="character" w:styleId="1131" w:customStyle="1">
    <w:name w:val="Заголовок 1 Знак"/>
    <w:qFormat/>
    <w:rPr>
      <w:b/>
      <w:bCs/>
      <w:sz w:val="24"/>
      <w:szCs w:val="24"/>
    </w:rPr>
  </w:style>
  <w:style w:type="character" w:styleId="1132" w:customStyle="1">
    <w:name w:val="Заголовок 2 Знак"/>
    <w:qFormat/>
    <w:rPr>
      <w:b/>
      <w:bCs/>
      <w:color w:val="000000"/>
      <w:sz w:val="24"/>
      <w:szCs w:val="24"/>
    </w:rPr>
  </w:style>
  <w:style w:type="paragraph" w:styleId="1133" w:customStyle="1">
    <w:name w:val="Название1"/>
    <w:basedOn w:val="1077"/>
    <w:next w:val="1077"/>
    <w:qFormat/>
    <w:pPr>
      <w:jc w:val="center"/>
    </w:pPr>
    <w:rPr>
      <w:b/>
      <w:spacing w:val="-9"/>
      <w:sz w:val="36"/>
      <w:szCs w:val="36"/>
      <w:lang w:eastAsia="ar-SA"/>
    </w:rPr>
  </w:style>
  <w:style w:type="character" w:styleId="1134" w:customStyle="1">
    <w:name w:val="Название Знак"/>
    <w:qFormat/>
    <w:rPr>
      <w:b/>
      <w:spacing w:val="-9"/>
      <w:sz w:val="36"/>
      <w:szCs w:val="36"/>
      <w:lang w:eastAsia="ar-SA"/>
    </w:rPr>
  </w:style>
  <w:style w:type="character" w:styleId="1135" w:customStyle="1">
    <w:name w:val="Подзаголовок Знак"/>
    <w:qFormat/>
    <w:rPr>
      <w:b/>
      <w:sz w:val="32"/>
      <w:szCs w:val="32"/>
      <w:lang w:eastAsia="ar-SA"/>
    </w:rPr>
  </w:style>
  <w:style w:type="paragraph" w:styleId="1136" w:customStyle="1">
    <w:name w:val="Рисунок"/>
    <w:basedOn w:val="1077"/>
    <w:qFormat/>
    <w:pPr>
      <w:jc w:val="center"/>
      <w:spacing w:before="120" w:after="120"/>
    </w:pPr>
    <w:rPr>
      <w:rFonts w:eastAsia="Calibri"/>
      <w:b/>
      <w:lang w:eastAsia="ar-SA"/>
    </w:rPr>
  </w:style>
  <w:style w:type="paragraph" w:styleId="1137" w:customStyle="1">
    <w:name w:val="Таблица"/>
    <w:basedOn w:val="1109"/>
    <w:qFormat/>
    <w:pPr>
      <w:jc w:val="both"/>
      <w:spacing w:before="120" w:after="120"/>
    </w:pPr>
    <w:rPr>
      <w:rFonts w:eastAsia="Calibri"/>
      <w:b/>
      <w:lang w:eastAsia="ar-SA"/>
    </w:rPr>
  </w:style>
  <w:style w:type="character" w:styleId="1138" w:customStyle="1">
    <w:name w:val="Рисунок Знак"/>
    <w:qFormat/>
    <w:rPr>
      <w:rFonts w:eastAsia="Calibri"/>
      <w:b/>
      <w:sz w:val="24"/>
      <w:szCs w:val="24"/>
      <w:lang w:eastAsia="ar-SA"/>
    </w:rPr>
  </w:style>
  <w:style w:type="character" w:styleId="1139" w:customStyle="1">
    <w:name w:val="Таблица Знак"/>
    <w:qFormat/>
    <w:rPr>
      <w:rFonts w:eastAsia="Calibri"/>
      <w:b/>
      <w:sz w:val="24"/>
      <w:szCs w:val="24"/>
      <w:lang w:eastAsia="ar-SA"/>
    </w:rPr>
  </w:style>
  <w:style w:type="paragraph" w:styleId="1140" w:customStyle="1">
    <w:name w:val="Bull_1"/>
    <w:basedOn w:val="1109"/>
    <w:qFormat/>
    <w:pPr>
      <w:jc w:val="both"/>
      <w:spacing w:before="120" w:after="120"/>
    </w:pPr>
    <w:rPr>
      <w:rFonts w:eastAsia="Calibri"/>
      <w:lang w:eastAsia="ar-SA"/>
    </w:rPr>
  </w:style>
  <w:style w:type="character" w:styleId="1141" w:customStyle="1">
    <w:name w:val="Bull_1 Знак"/>
    <w:qFormat/>
    <w:rPr>
      <w:rFonts w:eastAsia="Calibri"/>
      <w:sz w:val="24"/>
      <w:szCs w:val="24"/>
      <w:lang w:eastAsia="ar-SA"/>
    </w:rPr>
  </w:style>
  <w:style w:type="paragraph" w:styleId="1142" w:customStyle="1">
    <w:name w:val="Маркированный список1"/>
    <w:basedOn w:val="1077"/>
    <w:qFormat/>
    <w:pPr>
      <w:jc w:val="both"/>
      <w:spacing w:before="120" w:after="120"/>
    </w:pPr>
    <w:rPr>
      <w:rFonts w:eastAsia="Calibri"/>
      <w:lang w:eastAsia="ar-SA"/>
    </w:rPr>
  </w:style>
  <w:style w:type="paragraph" w:styleId="1143" w:customStyle="1">
    <w:name w:val="Bull_2"/>
    <w:basedOn w:val="1109"/>
    <w:qFormat/>
    <w:pPr>
      <w:jc w:val="both"/>
      <w:spacing w:before="120" w:after="120"/>
    </w:pPr>
    <w:rPr>
      <w:rFonts w:eastAsia="Calibri"/>
      <w:lang w:eastAsia="ar-SA"/>
    </w:rPr>
  </w:style>
  <w:style w:type="character" w:styleId="1144" w:customStyle="1">
    <w:name w:val="Bull_2 Знак"/>
    <w:qFormat/>
    <w:rPr>
      <w:rFonts w:eastAsia="Calibri"/>
      <w:sz w:val="24"/>
      <w:szCs w:val="24"/>
      <w:lang w:eastAsia="ar-SA"/>
    </w:rPr>
  </w:style>
  <w:style w:type="paragraph" w:styleId="1145" w:customStyle="1">
    <w:name w:val="rsvJust"/>
    <w:basedOn w:val="1077"/>
    <w:qFormat/>
    <w:pPr>
      <w:jc w:val="both"/>
      <w:spacing w:before="120" w:after="120"/>
    </w:pPr>
    <w:rPr>
      <w:rFonts w:eastAsia="Calibri"/>
      <w:lang w:eastAsia="ar-SA"/>
    </w:rPr>
  </w:style>
  <w:style w:type="character" w:styleId="1146" w:customStyle="1">
    <w:name w:val="rsvJust Знак"/>
    <w:qFormat/>
    <w:rPr>
      <w:rFonts w:eastAsia="Calibri"/>
      <w:sz w:val="24"/>
      <w:szCs w:val="24"/>
      <w:lang w:eastAsia="ar-SA"/>
    </w:rPr>
  </w:style>
  <w:style w:type="paragraph" w:styleId="1147" w:customStyle="1">
    <w:name w:val="Bull_3"/>
    <w:basedOn w:val="1143"/>
    <w:qFormat/>
  </w:style>
  <w:style w:type="character" w:styleId="1148" w:customStyle="1">
    <w:name w:val="Сильная ссылка1"/>
    <w:qFormat/>
    <w:rPr>
      <w:b/>
      <w:bCs/>
      <w:smallCaps/>
      <w:color w:val="5b9bd5"/>
      <w:spacing w:val="4"/>
    </w:rPr>
  </w:style>
  <w:style w:type="character" w:styleId="1149" w:customStyle="1">
    <w:name w:val="Bull_3 Знак"/>
    <w:qFormat/>
    <w:rPr>
      <w:rFonts w:eastAsia="Calibri"/>
      <w:sz w:val="24"/>
      <w:szCs w:val="24"/>
      <w:lang w:eastAsia="ar-SA"/>
    </w:rPr>
  </w:style>
  <w:style w:type="paragraph" w:styleId="1150" w:customStyle="1">
    <w:name w:val="Оглавление 11"/>
    <w:basedOn w:val="1077"/>
    <w:next w:val="1077"/>
    <w:qFormat/>
    <w:pPr>
      <w:spacing w:before="120" w:after="120"/>
    </w:pPr>
    <w:rPr>
      <w:rFonts w:ascii="Calibri" w:hAnsi="Calibri" w:eastAsia="Calibri"/>
      <w:b/>
      <w:bCs/>
      <w:caps/>
      <w:sz w:val="20"/>
      <w:szCs w:val="20"/>
      <w:lang w:eastAsia="ar-SA"/>
    </w:rPr>
  </w:style>
  <w:style w:type="paragraph" w:styleId="1151" w:customStyle="1">
    <w:name w:val="Оглавление 21"/>
    <w:basedOn w:val="1077"/>
    <w:next w:val="1077"/>
    <w:qFormat/>
    <w:pPr>
      <w:ind w:left="280"/>
    </w:pPr>
    <w:rPr>
      <w:rFonts w:ascii="Calibri" w:hAnsi="Calibri" w:eastAsia="Calibri"/>
      <w:smallCaps/>
      <w:sz w:val="20"/>
      <w:szCs w:val="20"/>
      <w:lang w:eastAsia="ar-SA"/>
    </w:rPr>
  </w:style>
  <w:style w:type="paragraph" w:styleId="1152" w:customStyle="1">
    <w:name w:val="Оглавление 31"/>
    <w:basedOn w:val="1077"/>
    <w:next w:val="1077"/>
    <w:qFormat/>
    <w:pPr>
      <w:ind w:left="560"/>
    </w:pPr>
    <w:rPr>
      <w:rFonts w:ascii="Calibri" w:hAnsi="Calibri" w:eastAsia="Calibri"/>
      <w:i/>
      <w:iCs/>
      <w:sz w:val="20"/>
      <w:szCs w:val="20"/>
      <w:lang w:eastAsia="ar-SA"/>
    </w:rPr>
  </w:style>
  <w:style w:type="paragraph" w:styleId="1153" w:customStyle="1">
    <w:name w:val="Оглавление 41"/>
    <w:basedOn w:val="1077"/>
    <w:next w:val="1077"/>
    <w:qFormat/>
    <w:pPr>
      <w:ind w:left="840"/>
    </w:pPr>
    <w:rPr>
      <w:rFonts w:ascii="Calibri" w:hAnsi="Calibri" w:eastAsia="Calibri"/>
      <w:sz w:val="18"/>
      <w:szCs w:val="18"/>
      <w:lang w:eastAsia="ar-SA"/>
    </w:rPr>
  </w:style>
  <w:style w:type="paragraph" w:styleId="1154" w:customStyle="1">
    <w:name w:val="Оглавление 51"/>
    <w:basedOn w:val="1077"/>
    <w:next w:val="1077"/>
    <w:qFormat/>
    <w:pPr>
      <w:ind w:left="1120"/>
    </w:pPr>
    <w:rPr>
      <w:rFonts w:ascii="Calibri" w:hAnsi="Calibri" w:eastAsia="Calibri"/>
      <w:sz w:val="18"/>
      <w:szCs w:val="18"/>
      <w:lang w:eastAsia="ar-SA"/>
    </w:rPr>
  </w:style>
  <w:style w:type="paragraph" w:styleId="1155" w:customStyle="1">
    <w:name w:val="Оглавление 61"/>
    <w:basedOn w:val="1077"/>
    <w:next w:val="1077"/>
    <w:qFormat/>
    <w:pPr>
      <w:ind w:left="1400"/>
    </w:pPr>
    <w:rPr>
      <w:rFonts w:ascii="Calibri" w:hAnsi="Calibri" w:eastAsia="Calibri"/>
      <w:sz w:val="18"/>
      <w:szCs w:val="18"/>
      <w:lang w:eastAsia="ar-SA"/>
    </w:rPr>
  </w:style>
  <w:style w:type="paragraph" w:styleId="1156" w:customStyle="1">
    <w:name w:val="Оглавление 71"/>
    <w:basedOn w:val="1077"/>
    <w:next w:val="1077"/>
    <w:qFormat/>
    <w:pPr>
      <w:ind w:left="1680"/>
    </w:pPr>
    <w:rPr>
      <w:rFonts w:ascii="Calibri" w:hAnsi="Calibri" w:eastAsia="Calibri"/>
      <w:sz w:val="18"/>
      <w:szCs w:val="18"/>
      <w:lang w:eastAsia="ar-SA"/>
    </w:rPr>
  </w:style>
  <w:style w:type="paragraph" w:styleId="1157" w:customStyle="1">
    <w:name w:val="Оглавление 81"/>
    <w:basedOn w:val="1077"/>
    <w:next w:val="1077"/>
    <w:qFormat/>
    <w:pPr>
      <w:ind w:left="1960"/>
    </w:pPr>
    <w:rPr>
      <w:rFonts w:ascii="Calibri" w:hAnsi="Calibri" w:eastAsia="Calibri"/>
      <w:sz w:val="18"/>
      <w:szCs w:val="18"/>
      <w:lang w:eastAsia="ar-SA"/>
    </w:rPr>
  </w:style>
  <w:style w:type="paragraph" w:styleId="1158" w:customStyle="1">
    <w:name w:val="Оглавление 91"/>
    <w:basedOn w:val="1077"/>
    <w:next w:val="1077"/>
    <w:qFormat/>
    <w:pPr>
      <w:ind w:left="2240"/>
    </w:pPr>
    <w:rPr>
      <w:rFonts w:ascii="Calibri" w:hAnsi="Calibri" w:eastAsia="Calibri"/>
      <w:sz w:val="18"/>
      <w:szCs w:val="18"/>
      <w:lang w:eastAsia="ar-SA"/>
    </w:rPr>
  </w:style>
  <w:style w:type="character" w:styleId="1159" w:customStyle="1">
    <w:name w:val="Гиперссылка1"/>
    <w:qFormat/>
    <w:rPr>
      <w:color w:val="0563c1"/>
      <w:u w:val="single"/>
    </w:rPr>
  </w:style>
  <w:style w:type="paragraph" w:styleId="1160" w:customStyle="1">
    <w:name w:val="rsvNum"/>
    <w:basedOn w:val="1077"/>
    <w:qFormat/>
    <w:pPr>
      <w:jc w:val="both"/>
      <w:spacing w:before="120" w:after="120"/>
    </w:pPr>
    <w:rPr>
      <w:rFonts w:eastAsia="Calibri"/>
      <w:lang w:eastAsia="ar-SA"/>
    </w:rPr>
  </w:style>
  <w:style w:type="character" w:styleId="1161" w:customStyle="1">
    <w:name w:val="rsvNum Знак"/>
    <w:qFormat/>
    <w:rPr>
      <w:rFonts w:eastAsia="Calibri"/>
      <w:sz w:val="24"/>
      <w:szCs w:val="24"/>
      <w:lang w:eastAsia="ar-SA"/>
    </w:rPr>
  </w:style>
  <w:style w:type="paragraph" w:styleId="1162" w:customStyle="1">
    <w:name w:val="Текст сноски1"/>
    <w:basedOn w:val="1077"/>
    <w:qFormat/>
    <w:pPr>
      <w:jc w:val="both"/>
    </w:pPr>
    <w:rPr>
      <w:rFonts w:eastAsia="Calibri"/>
      <w:sz w:val="20"/>
      <w:szCs w:val="20"/>
      <w:lang w:eastAsia="ar-SA"/>
    </w:rPr>
  </w:style>
  <w:style w:type="character" w:styleId="1163" w:customStyle="1">
    <w:name w:val="Текст сноски Знак"/>
    <w:qFormat/>
    <w:rPr>
      <w:rFonts w:eastAsia="Calibri"/>
      <w:lang w:eastAsia="ar-SA"/>
    </w:rPr>
  </w:style>
  <w:style w:type="character" w:styleId="1164" w:customStyle="1">
    <w:name w:val="Знак сноски1"/>
    <w:qFormat/>
    <w:rPr>
      <w:vertAlign w:val="superscript"/>
    </w:rPr>
  </w:style>
  <w:style w:type="paragraph" w:styleId="1165" w:customStyle="1">
    <w:name w:val="Приложение"/>
    <w:basedOn w:val="1078"/>
    <w:qFormat/>
    <w:pPr>
      <w:jc w:val="both"/>
      <w:keepLines/>
      <w:spacing w:before="480" w:after="240"/>
    </w:pPr>
    <w:rPr>
      <w:bCs w:val="0"/>
      <w:sz w:val="32"/>
      <w:szCs w:val="32"/>
      <w:lang w:eastAsia="ar-SA"/>
    </w:rPr>
  </w:style>
  <w:style w:type="character" w:styleId="1166" w:customStyle="1">
    <w:name w:val="Приложение Знак"/>
    <w:qFormat/>
    <w:rPr>
      <w:b/>
      <w:sz w:val="32"/>
      <w:szCs w:val="32"/>
      <w:lang w:eastAsia="ar-SA"/>
    </w:rPr>
  </w:style>
  <w:style w:type="paragraph" w:styleId="1167" w:customStyle="1">
    <w:name w:val="rsvTablText"/>
    <w:basedOn w:val="1077"/>
    <w:qFormat/>
    <w:pPr>
      <w:jc w:val="both"/>
      <w:spacing w:before="120" w:after="120"/>
    </w:pPr>
    <w:rPr>
      <w:rFonts w:eastAsia="Calibri"/>
      <w:lang w:val="en-US" w:eastAsia="ar-SA"/>
    </w:rPr>
  </w:style>
  <w:style w:type="character" w:styleId="1168" w:customStyle="1">
    <w:name w:val="rsvTablText Знак"/>
    <w:qFormat/>
    <w:rPr>
      <w:rFonts w:eastAsia="Calibri"/>
      <w:sz w:val="24"/>
      <w:szCs w:val="24"/>
      <w:lang w:val="en-US" w:eastAsia="ar-SA"/>
    </w:rPr>
  </w:style>
  <w:style w:type="character" w:styleId="1169" w:customStyle="1">
    <w:name w:val="Заголовок 1 Знак3"/>
    <w:qFormat/>
    <w:rPr>
      <w:rFonts w:ascii="Arial" w:hAnsi="Arial" w:cs="Arial"/>
      <w:b/>
      <w:bCs/>
      <w:color w:val="000000"/>
      <w:sz w:val="32"/>
      <w:szCs w:val="32"/>
      <w:lang w:val="ru-RU" w:eastAsia="ru-RU" w:bidi="ar-SA"/>
    </w:rPr>
  </w:style>
  <w:style w:type="paragraph" w:styleId="1170" w:customStyle="1">
    <w:name w:val="Char Char6"/>
    <w:basedOn w:val="1077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ar-SA"/>
    </w:rPr>
  </w:style>
  <w:style w:type="paragraph" w:styleId="1171" w:customStyle="1">
    <w:name w:val="Обычный абзац"/>
    <w:basedOn w:val="1077"/>
    <w:qFormat/>
    <w:pPr>
      <w:jc w:val="both"/>
      <w:spacing w:after="120"/>
    </w:pPr>
    <w:rPr>
      <w:rFonts w:eastAsia="MS Mincho"/>
    </w:rPr>
  </w:style>
  <w:style w:type="paragraph" w:styleId="1172" w:customStyle="1">
    <w:name w:val="Стиль 12 пт Первая строка:  15 см Перед:  3 пт"/>
    <w:basedOn w:val="1077"/>
    <w:qFormat/>
    <w:pPr>
      <w:ind w:firstLine="851"/>
      <w:jc w:val="both"/>
      <w:spacing w:before="60"/>
    </w:pPr>
  </w:style>
  <w:style w:type="paragraph" w:styleId="1173" w:customStyle="1">
    <w:name w:val="Стиль Первая строка:  159 см"/>
    <w:basedOn w:val="1077"/>
    <w:qFormat/>
    <w:pPr>
      <w:ind w:firstLine="851"/>
      <w:jc w:val="both"/>
      <w:spacing w:line="360" w:lineRule="auto"/>
      <w:tabs>
        <w:tab w:val="left" w:pos="1080" w:leader="none"/>
      </w:tabs>
    </w:pPr>
    <w:rPr>
      <w:rFonts w:ascii="Arial" w:hAnsi="Arial" w:cs="Arial"/>
    </w:rPr>
  </w:style>
  <w:style w:type="paragraph" w:styleId="1174" w:customStyle="1">
    <w:name w:val="Обычный (веб)1"/>
    <w:basedOn w:val="1077"/>
    <w:qFormat/>
    <w:pPr>
      <w:spacing w:before="100" w:after="100"/>
    </w:pPr>
  </w:style>
  <w:style w:type="paragraph" w:styleId="1175" w:customStyle="1">
    <w:name w:val="Об_список_1"/>
    <w:basedOn w:val="1077"/>
    <w:qFormat/>
    <w:pPr>
      <w:ind w:left="426" w:hanging="425"/>
      <w:jc w:val="both"/>
      <w:spacing w:before="120"/>
      <w:tabs>
        <w:tab w:val="left" w:pos="6236" w:leader="none"/>
      </w:tabs>
    </w:pPr>
    <w:rPr>
      <w:szCs w:val="20"/>
    </w:rPr>
  </w:style>
  <w:style w:type="character" w:styleId="1176" w:customStyle="1">
    <w:name w:val="lareport2css1"/>
    <w:qFormat/>
    <w:rPr>
      <w:rFonts w:cs="Times New Roman"/>
      <w:sz w:val="39"/>
      <w:szCs w:val="39"/>
      <w:u w:val="none"/>
    </w:rPr>
  </w:style>
  <w:style w:type="paragraph" w:styleId="1177" w:customStyle="1">
    <w:name w:val="Цветной список - Акцент 11"/>
    <w:basedOn w:val="1077"/>
    <w:qFormat/>
    <w:pPr>
      <w:ind w:left="720"/>
      <w:spacing w:line="276" w:lineRule="auto"/>
    </w:pPr>
    <w:rPr>
      <w:rFonts w:ascii="Calibri" w:hAnsi="Calibri" w:eastAsia="Calibri"/>
      <w:sz w:val="22"/>
      <w:szCs w:val="22"/>
      <w:lang w:eastAsia="ar-SA"/>
    </w:rPr>
  </w:style>
  <w:style w:type="character" w:styleId="1178" w:customStyle="1">
    <w:name w:val="Основной текст 2 Знак"/>
    <w:qFormat/>
    <w:rPr>
      <w:color w:val="000000"/>
    </w:rPr>
  </w:style>
  <w:style w:type="character" w:styleId="1179" w:customStyle="1">
    <w:name w:val="Основной текст с отступом 2 Знак"/>
    <w:qFormat/>
    <w:rPr>
      <w:color w:val="000000"/>
      <w:sz w:val="24"/>
      <w:szCs w:val="24"/>
    </w:rPr>
  </w:style>
  <w:style w:type="character" w:styleId="1180" w:customStyle="1">
    <w:name w:val="Знак примечания1"/>
    <w:qFormat/>
    <w:rPr>
      <w:sz w:val="16"/>
      <w:szCs w:val="16"/>
    </w:rPr>
  </w:style>
  <w:style w:type="paragraph" w:styleId="1181" w:customStyle="1">
    <w:name w:val="Текст примечания1"/>
    <w:basedOn w:val="1077"/>
    <w:qFormat/>
    <w:pPr>
      <w:widowControl w:val="off"/>
    </w:pPr>
    <w:rPr>
      <w:color w:val="000000"/>
      <w:sz w:val="20"/>
      <w:szCs w:val="20"/>
      <w:lang w:eastAsia="ar-SA"/>
    </w:rPr>
  </w:style>
  <w:style w:type="character" w:styleId="1182" w:customStyle="1">
    <w:name w:val="Текст примечания Знак"/>
    <w:qFormat/>
    <w:rPr>
      <w:color w:val="000000"/>
      <w:lang w:eastAsia="ar-SA"/>
    </w:rPr>
  </w:style>
  <w:style w:type="character" w:styleId="1183" w:customStyle="1">
    <w:name w:val="Текст выноски Знак"/>
    <w:qFormat/>
    <w:rPr>
      <w:rFonts w:ascii="Tahoma" w:hAnsi="Tahoma" w:cs="Tahoma"/>
      <w:sz w:val="16"/>
      <w:szCs w:val="16"/>
    </w:rPr>
  </w:style>
  <w:style w:type="paragraph" w:styleId="1184" w:customStyle="1">
    <w:name w:val="текст"/>
    <w:basedOn w:val="1073"/>
    <w:qFormat/>
    <w:pPr>
      <w:jc w:val="both"/>
    </w:pPr>
    <w:rPr>
      <w:rFonts w:ascii="schoolbookc" w:hAnsi="schoolbookc"/>
      <w:color w:val="000000"/>
      <w:sz w:val="24"/>
    </w:rPr>
  </w:style>
  <w:style w:type="paragraph" w:styleId="1185" w:customStyle="1">
    <w:name w:val="втяжка"/>
    <w:basedOn w:val="1077"/>
    <w:next w:val="1077"/>
    <w:qFormat/>
    <w:pPr>
      <w:ind w:left="567" w:hanging="566"/>
      <w:jc w:val="both"/>
      <w:spacing w:before="57"/>
      <w:tabs>
        <w:tab w:val="left" w:pos="566" w:leader="none"/>
      </w:tabs>
    </w:pPr>
    <w:rPr>
      <w:rFonts w:ascii="schoolbookc" w:hAnsi="schoolbookc"/>
      <w:szCs w:val="20"/>
    </w:rPr>
  </w:style>
  <w:style w:type="character" w:styleId="1186" w:customStyle="1">
    <w:name w:val="Цветной список - Акцент 1 Знак"/>
    <w:qFormat/>
    <w:rPr>
      <w:rFonts w:ascii="Calibri" w:hAnsi="Calibri" w:eastAsia="Calibri"/>
      <w:sz w:val="22"/>
      <w:szCs w:val="22"/>
      <w:lang w:eastAsia="ar-SA"/>
    </w:rPr>
  </w:style>
  <w:style w:type="paragraph" w:styleId="1187" w:customStyle="1">
    <w:name w:val="Тема примечания1"/>
    <w:basedOn w:val="1181"/>
    <w:next w:val="1181"/>
    <w:qFormat/>
    <w:rPr>
      <w:b/>
      <w:bCs/>
    </w:rPr>
  </w:style>
  <w:style w:type="character" w:styleId="1188" w:customStyle="1">
    <w:name w:val="Тема примечания Знак"/>
    <w:qFormat/>
    <w:rPr>
      <w:b/>
      <w:bCs/>
      <w:color w:val="000000"/>
      <w:lang w:eastAsia="ar-SA"/>
    </w:rPr>
  </w:style>
  <w:style w:type="paragraph" w:styleId="1189" w:customStyle="1">
    <w:name w:val="Осн.текст"/>
    <w:basedOn w:val="1077"/>
    <w:qFormat/>
    <w:pPr>
      <w:ind w:firstLine="720"/>
      <w:jc w:val="both"/>
      <w:spacing w:line="360" w:lineRule="auto"/>
    </w:pPr>
    <w:rPr>
      <w:rFonts w:ascii="Arial" w:hAnsi="Arial"/>
      <w:sz w:val="26"/>
      <w:szCs w:val="20"/>
    </w:rPr>
  </w:style>
  <w:style w:type="character" w:styleId="1190" w:customStyle="1">
    <w:name w:val="Осн.текст Знак"/>
    <w:qFormat/>
    <w:rPr>
      <w:rFonts w:ascii="Arial" w:hAnsi="Arial"/>
      <w:sz w:val="26"/>
    </w:rPr>
  </w:style>
  <w:style w:type="paragraph" w:styleId="1191" w:customStyle="1">
    <w:name w:val="Àáçàö"/>
    <w:basedOn w:val="1077"/>
    <w:qFormat/>
    <w:pPr>
      <w:ind w:firstLine="567"/>
      <w:jc w:val="both"/>
    </w:pPr>
    <w:rPr>
      <w:rFonts w:ascii="timesdl" w:hAnsi="timesdl"/>
      <w:szCs w:val="20"/>
      <w:lang w:val="en-GB"/>
    </w:rPr>
  </w:style>
  <w:style w:type="paragraph" w:styleId="1192" w:customStyle="1">
    <w:name w:val="Обычный отступ1"/>
    <w:basedOn w:val="1077"/>
    <w:qFormat/>
    <w:pPr>
      <w:ind w:firstLine="709"/>
      <w:jc w:val="both"/>
      <w:spacing w:before="60" w:after="60"/>
    </w:pPr>
  </w:style>
  <w:style w:type="paragraph" w:styleId="1193" w:customStyle="1">
    <w:name w:val="Псевдозаголовок"/>
    <w:basedOn w:val="1077"/>
    <w:qFormat/>
    <w:pPr>
      <w:ind w:firstLine="567"/>
      <w:jc w:val="both"/>
      <w:spacing w:before="120" w:after="240"/>
    </w:pPr>
    <w:rPr>
      <w:b/>
      <w:sz w:val="32"/>
      <w:szCs w:val="20"/>
    </w:rPr>
  </w:style>
  <w:style w:type="character" w:styleId="1194" w:customStyle="1">
    <w:name w:val="st"/>
    <w:qFormat/>
  </w:style>
  <w:style w:type="character" w:styleId="1195" w:customStyle="1">
    <w:name w:val="Выделение1"/>
    <w:qFormat/>
    <w:rPr>
      <w:i/>
      <w:iCs/>
    </w:rPr>
  </w:style>
  <w:style w:type="character" w:styleId="1196" w:customStyle="1">
    <w:name w:val="Подпись к картинке_"/>
    <w:qFormat/>
    <w:rPr>
      <w:shd w:val="clear" w:color="auto" w:fill="ffffff"/>
    </w:rPr>
  </w:style>
  <w:style w:type="paragraph" w:styleId="1197" w:customStyle="1">
    <w:name w:val="Подпись к картинке"/>
    <w:basedOn w:val="1077"/>
    <w:qFormat/>
    <w:pPr>
      <w:spacing w:line="0" w:lineRule="atLeast"/>
      <w:shd w:val="clear" w:color="auto" w:fill="ffffff"/>
    </w:pPr>
    <w:rPr>
      <w:sz w:val="20"/>
      <w:szCs w:val="20"/>
    </w:rPr>
  </w:style>
  <w:style w:type="character" w:styleId="1198" w:customStyle="1">
    <w:name w:val="Основной текст_"/>
    <w:qFormat/>
    <w:rPr>
      <w:spacing w:val="9"/>
      <w:sz w:val="25"/>
      <w:szCs w:val="25"/>
      <w:shd w:val="clear" w:color="auto" w:fill="ffffff"/>
    </w:rPr>
  </w:style>
  <w:style w:type="character" w:styleId="1199" w:customStyle="1">
    <w:name w:val="Основной текст1"/>
    <w:qFormat/>
  </w:style>
  <w:style w:type="character" w:styleId="1200" w:customStyle="1">
    <w:name w:val="Основной текст (2)_"/>
    <w:qFormat/>
    <w:rPr>
      <w:shd w:val="clear" w:color="auto" w:fill="ffffff"/>
    </w:rPr>
  </w:style>
  <w:style w:type="paragraph" w:styleId="1201" w:customStyle="1">
    <w:name w:val="Основной текст2"/>
    <w:basedOn w:val="1077"/>
    <w:qFormat/>
    <w:pPr>
      <w:spacing w:before="480" w:line="442" w:lineRule="exact"/>
      <w:shd w:val="clear" w:color="auto" w:fill="ffffff"/>
    </w:pPr>
    <w:rPr>
      <w:spacing w:val="9"/>
      <w:sz w:val="25"/>
      <w:szCs w:val="25"/>
    </w:rPr>
  </w:style>
  <w:style w:type="paragraph" w:styleId="1202" w:customStyle="1">
    <w:name w:val="Основной текст (2)"/>
    <w:basedOn w:val="1077"/>
    <w:qFormat/>
    <w:pPr>
      <w:spacing w:line="0" w:lineRule="atLeast"/>
      <w:shd w:val="clear" w:color="auto" w:fill="ffffff"/>
    </w:pPr>
    <w:rPr>
      <w:sz w:val="20"/>
      <w:szCs w:val="20"/>
    </w:rPr>
  </w:style>
  <w:style w:type="character" w:styleId="1203" w:customStyle="1">
    <w:name w:val="Основной текст + Интервал 0 pt"/>
    <w:qFormat/>
    <w:rPr>
      <w:rFonts w:ascii="Times New Roman" w:hAnsi="Times New Roman" w:eastAsia="Times New Roman" w:cs="Times New Roman"/>
      <w:b w:val="0"/>
      <w:bCs w:val="0"/>
      <w:i w:val="0"/>
      <w:iCs w:val="0"/>
      <w:strike w:val="0"/>
      <w:spacing w:val="0"/>
      <w:sz w:val="25"/>
      <w:szCs w:val="25"/>
      <w:shd w:val="clear" w:color="auto" w:fill="ffffff"/>
    </w:rPr>
  </w:style>
  <w:style w:type="character" w:styleId="1204" w:customStyle="1">
    <w:name w:val="Основной текст + 14 pt;Полужирный"/>
    <w:qFormat/>
    <w:rPr>
      <w:rFonts w:ascii="Times New Roman" w:hAnsi="Times New Roman" w:eastAsia="Times New Roman" w:cs="Times New Roman"/>
      <w:b/>
      <w:bCs/>
      <w:i w:val="0"/>
      <w:iCs w:val="0"/>
      <w:strike w:val="0"/>
      <w:spacing w:val="9"/>
      <w:sz w:val="28"/>
      <w:szCs w:val="28"/>
      <w:shd w:val="clear" w:color="auto" w:fill="ffffff"/>
    </w:rPr>
  </w:style>
  <w:style w:type="paragraph" w:styleId="1205" w:customStyle="1">
    <w:name w:val="Наименование"/>
    <w:basedOn w:val="1077"/>
    <w:qFormat/>
    <w:pPr>
      <w:jc w:val="center"/>
      <w:spacing w:before="1320" w:after="120" w:line="276" w:lineRule="auto"/>
    </w:pPr>
    <w:rPr>
      <w:rFonts w:ascii="Arial" w:hAnsi="Arial" w:eastAsia="Calibri" w:cs="Arial"/>
      <w:b/>
      <w:bCs/>
      <w:szCs w:val="32"/>
    </w:rPr>
  </w:style>
  <w:style w:type="character" w:styleId="1206" w:customStyle="1">
    <w:name w:val="Не удалять! Знак"/>
    <w:qFormat/>
    <w:rPr>
      <w:rFonts w:cs="Times New Roman"/>
      <w:sz w:val="24"/>
      <w:lang w:eastAsia="ar-SA" w:bidi="ar-SA"/>
    </w:rPr>
  </w:style>
  <w:style w:type="paragraph" w:styleId="1207" w:customStyle="1">
    <w:name w:val="Дефис 1"/>
    <w:basedOn w:val="1142"/>
    <w:qFormat/>
    <w:pPr>
      <w:spacing w:before="40" w:after="40" w:line="360" w:lineRule="auto"/>
    </w:pPr>
    <w:rPr>
      <w:szCs w:val="22"/>
    </w:rPr>
  </w:style>
  <w:style w:type="paragraph" w:styleId="1208" w:customStyle="1">
    <w:name w:val="Дефис 2"/>
    <w:basedOn w:val="1207"/>
    <w:qFormat/>
  </w:style>
  <w:style w:type="character" w:styleId="1209" w:customStyle="1">
    <w:name w:val="Дефис 1 Знак"/>
    <w:qFormat/>
    <w:rPr>
      <w:rFonts w:eastAsia="Calibri"/>
      <w:sz w:val="24"/>
      <w:szCs w:val="22"/>
      <w:lang w:eastAsia="ar-SA"/>
    </w:rPr>
  </w:style>
  <w:style w:type="paragraph" w:styleId="1210" w:customStyle="1">
    <w:name w:val="Style4"/>
    <w:basedOn w:val="1077"/>
    <w:qFormat/>
    <w:pPr>
      <w:widowControl w:val="off"/>
    </w:pPr>
    <w:rPr>
      <w:rFonts w:ascii="Book Antiqua" w:hAnsi="Book Antiqua"/>
    </w:rPr>
  </w:style>
  <w:style w:type="paragraph" w:styleId="1211" w:customStyle="1">
    <w:name w:val="ГС_Название_18пт"/>
    <w:basedOn w:val="1073"/>
    <w:next w:val="1077"/>
    <w:qFormat/>
    <w:pPr>
      <w:jc w:val="center"/>
      <w:spacing w:before="120" w:after="360"/>
      <w:tabs>
        <w:tab w:val="left" w:pos="566" w:leader="none"/>
      </w:tabs>
    </w:pPr>
    <w:rPr>
      <w:b/>
      <w:bCs/>
      <w:sz w:val="36"/>
    </w:rPr>
  </w:style>
  <w:style w:type="paragraph" w:styleId="1212" w:customStyle="1">
    <w:name w:val="Текст1"/>
    <w:basedOn w:val="1077"/>
    <w:qFormat/>
    <w:rPr>
      <w:rFonts w:ascii="Courier New" w:hAnsi="Courier New" w:cs="Courier New"/>
      <w:sz w:val="20"/>
      <w:szCs w:val="20"/>
    </w:rPr>
  </w:style>
  <w:style w:type="character" w:styleId="1213" w:customStyle="1">
    <w:name w:val="Текст Знак"/>
    <w:qFormat/>
    <w:rPr>
      <w:rFonts w:ascii="Courier New" w:hAnsi="Courier New" w:cs="Courier New"/>
    </w:rPr>
  </w:style>
  <w:style w:type="paragraph" w:styleId="1214" w:customStyle="1">
    <w:name w:val="_Заголовок 2"/>
    <w:basedOn w:val="1079"/>
    <w:qFormat/>
    <w:pPr>
      <w:jc w:val="both"/>
      <w:spacing w:before="160" w:after="160" w:line="360" w:lineRule="atLeast"/>
      <w:widowControl w:val="off"/>
    </w:pPr>
    <w:rPr>
      <w:bCs w:val="0"/>
      <w:color w:val="auto"/>
      <w:szCs w:val="20"/>
    </w:rPr>
  </w:style>
  <w:style w:type="character" w:styleId="1215" w:customStyle="1">
    <w:name w:val="_Заголовок 2 Знак"/>
    <w:qFormat/>
    <w:rPr>
      <w:b/>
      <w:sz w:val="24"/>
    </w:rPr>
  </w:style>
  <w:style w:type="character" w:styleId="1216" w:customStyle="1">
    <w:name w:val="Footer Char"/>
    <w:qFormat/>
    <w:rPr>
      <w:rFonts w:cs="Times New Roman"/>
    </w:rPr>
  </w:style>
  <w:style w:type="character" w:styleId="1217" w:customStyle="1">
    <w:name w:val="Текст сноски Знак1"/>
    <w:link w:val="1057"/>
    <w:qFormat/>
    <w:rPr>
      <w:rFonts w:cs="Times New Roman"/>
      <w:sz w:val="20"/>
      <w:szCs w:val="20"/>
    </w:rPr>
  </w:style>
  <w:style w:type="paragraph" w:styleId="1218" w:customStyle="1">
    <w:name w:val="Абзац списка1"/>
    <w:basedOn w:val="1077"/>
    <w:qFormat/>
    <w:pPr>
      <w:ind w:left="720"/>
      <w:spacing w:line="276" w:lineRule="auto"/>
    </w:pPr>
    <w:rPr>
      <w:rFonts w:ascii="Calibri" w:hAnsi="Calibri"/>
      <w:sz w:val="22"/>
      <w:szCs w:val="22"/>
      <w:lang w:eastAsia="ar-SA"/>
    </w:rPr>
  </w:style>
  <w:style w:type="paragraph" w:styleId="1219" w:customStyle="1">
    <w:name w:val="Схема документа1"/>
    <w:basedOn w:val="1077"/>
    <w:qFormat/>
    <w:pPr>
      <w:widowControl w:val="off"/>
    </w:pPr>
    <w:rPr>
      <w:rFonts w:ascii="lucida grande cy" w:hAnsi="lucida grande cy"/>
      <w:color w:val="000000"/>
    </w:rPr>
  </w:style>
  <w:style w:type="character" w:styleId="1220" w:customStyle="1">
    <w:name w:val="Схема документа Знак"/>
    <w:qFormat/>
    <w:rPr>
      <w:rFonts w:ascii="lucida grande cy" w:hAnsi="lucida grande cy"/>
      <w:color w:val="000000"/>
      <w:sz w:val="24"/>
      <w:szCs w:val="24"/>
    </w:rPr>
  </w:style>
  <w:style w:type="character" w:styleId="1221" w:customStyle="1">
    <w:name w:val="WW8Num36z5"/>
    <w:qFormat/>
    <w:rPr>
      <w:rFonts w:ascii="Times New Roman" w:hAnsi="Times New Roman"/>
      <w:color w:val="auto"/>
      <w:spacing w:val="0"/>
      <w:position w:val="0"/>
      <w:sz w:val="24"/>
      <w:u w:val="none"/>
    </w:rPr>
  </w:style>
  <w:style w:type="paragraph" w:styleId="1222" w:customStyle="1">
    <w:name w:val="Standard"/>
    <w:basedOn w:val="1073"/>
    <w:qFormat/>
    <w:pPr>
      <w:ind w:firstLine="709"/>
      <w:jc w:val="both"/>
    </w:pPr>
    <w:rPr>
      <w:rFonts w:cs="Arial"/>
      <w:sz w:val="28"/>
      <w:lang w:eastAsia="en-US"/>
    </w:rPr>
  </w:style>
  <w:style w:type="paragraph" w:styleId="1223" w:customStyle="1">
    <w:name w:val="Обычный 1"/>
    <w:basedOn w:val="1077"/>
    <w:qFormat/>
    <w:pPr>
      <w:jc w:val="both"/>
      <w:spacing w:before="60" w:after="60" w:line="360" w:lineRule="auto"/>
    </w:pPr>
    <w:rPr>
      <w:lang w:eastAsia="ar-SA"/>
    </w:rPr>
  </w:style>
  <w:style w:type="character" w:styleId="1224" w:customStyle="1">
    <w:name w:val="Обычный 1 Знак"/>
    <w:qFormat/>
    <w:rPr>
      <w:sz w:val="24"/>
      <w:szCs w:val="24"/>
      <w:lang w:eastAsia="ar-SA"/>
    </w:rPr>
  </w:style>
  <w:style w:type="paragraph" w:styleId="1225" w:customStyle="1">
    <w:name w:val="ЗагПрил1"/>
    <w:basedOn w:val="1078"/>
    <w:qFormat/>
    <w:pPr>
      <w:ind w:left="567" w:hanging="566"/>
      <w:jc w:val="both"/>
      <w:keepLines/>
      <w:spacing w:before="480" w:after="240"/>
    </w:pPr>
    <w:rPr>
      <w:bCs w:val="0"/>
      <w:sz w:val="32"/>
      <w:szCs w:val="32"/>
      <w:lang w:eastAsia="ar-SA"/>
    </w:rPr>
  </w:style>
  <w:style w:type="paragraph" w:styleId="1226" w:customStyle="1">
    <w:name w:val="ЗагПрил2"/>
    <w:basedOn w:val="1078"/>
    <w:qFormat/>
    <w:pPr>
      <w:ind w:left="1134" w:hanging="1133"/>
      <w:jc w:val="both"/>
      <w:keepLines/>
      <w:spacing w:before="480" w:after="240"/>
    </w:pPr>
    <w:rPr>
      <w:bCs w:val="0"/>
      <w:sz w:val="28"/>
      <w:szCs w:val="28"/>
      <w:lang w:eastAsia="ar-SA"/>
    </w:rPr>
  </w:style>
  <w:style w:type="character" w:styleId="1227" w:customStyle="1">
    <w:name w:val="ЗагПрил1 Знак"/>
    <w:qFormat/>
    <w:rPr>
      <w:b/>
      <w:sz w:val="32"/>
      <w:szCs w:val="32"/>
      <w:lang w:eastAsia="ar-SA"/>
    </w:rPr>
  </w:style>
  <w:style w:type="paragraph" w:styleId="1228" w:customStyle="1">
    <w:name w:val="ЗагПрил3"/>
    <w:basedOn w:val="1226"/>
    <w:qFormat/>
  </w:style>
  <w:style w:type="character" w:styleId="1229" w:customStyle="1">
    <w:name w:val="ЗагПрил2 Знак"/>
    <w:qFormat/>
    <w:rPr>
      <w:b/>
      <w:sz w:val="28"/>
      <w:szCs w:val="28"/>
      <w:lang w:eastAsia="ar-SA"/>
    </w:rPr>
  </w:style>
  <w:style w:type="paragraph" w:styleId="1230" w:customStyle="1">
    <w:name w:val="ЗагПрил4"/>
    <w:basedOn w:val="1228"/>
    <w:qFormat/>
  </w:style>
  <w:style w:type="character" w:styleId="1231" w:customStyle="1">
    <w:name w:val="ЗагПрил3 Знак"/>
    <w:qFormat/>
    <w:rPr>
      <w:b/>
      <w:sz w:val="28"/>
      <w:szCs w:val="28"/>
      <w:lang w:eastAsia="ar-SA"/>
    </w:rPr>
  </w:style>
  <w:style w:type="character" w:styleId="1232" w:customStyle="1">
    <w:name w:val="ЗагПрил4 Знак"/>
    <w:qFormat/>
    <w:rPr>
      <w:b/>
      <w:sz w:val="28"/>
      <w:szCs w:val="28"/>
      <w:lang w:eastAsia="ar-SA"/>
    </w:rPr>
  </w:style>
  <w:style w:type="paragraph" w:styleId="1233" w:customStyle="1">
    <w:name w:val="Рецензия1"/>
    <w:basedOn w:val="1073"/>
    <w:qFormat/>
    <w:rPr>
      <w:rFonts w:eastAsia="Calibri"/>
      <w:sz w:val="28"/>
      <w:szCs w:val="28"/>
      <w:lang w:eastAsia="en-US"/>
    </w:rPr>
  </w:style>
  <w:style w:type="character" w:styleId="1234" w:customStyle="1">
    <w:name w:val="WW_CharLFO1LVL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u w:val="none"/>
      <w:shd w:val="clear" w:color="auto" w:fill="000000"/>
    </w:rPr>
  </w:style>
  <w:style w:type="character" w:styleId="1235" w:customStyle="1">
    <w:name w:val="WW_CharLFO2LVL1"/>
    <w:rPr>
      <w:rFonts w:ascii="Times New Roman" w:hAnsi="Times New Roman"/>
      <w:color w:val="auto"/>
      <w:sz w:val="28"/>
    </w:rPr>
  </w:style>
  <w:style w:type="character" w:styleId="1236" w:customStyle="1">
    <w:name w:val="WW_CharLFO2LVL2"/>
    <w:rPr>
      <w:rFonts w:ascii="Times New Roman" w:hAnsi="Times New Roman"/>
      <w:color w:val="auto"/>
      <w:sz w:val="28"/>
    </w:rPr>
  </w:style>
  <w:style w:type="character" w:styleId="1237" w:customStyle="1">
    <w:name w:val="WW_CharLFO2LVL3"/>
    <w:rPr>
      <w:rFonts w:ascii="Times New Roman" w:hAnsi="Times New Roman"/>
      <w:color w:val="auto"/>
      <w:sz w:val="28"/>
    </w:rPr>
  </w:style>
  <w:style w:type="character" w:styleId="1238" w:customStyle="1">
    <w:name w:val="WW_CharLFO3LVL1"/>
    <w:rPr>
      <w:rFonts w:ascii="Times New Roman" w:hAnsi="Times New Roman"/>
      <w:sz w:val="32"/>
    </w:rPr>
  </w:style>
  <w:style w:type="character" w:styleId="1239" w:customStyle="1">
    <w:name w:val="WW_CharLFO3LVL2"/>
    <w:rPr>
      <w:rFonts w:ascii="Times New Roman" w:hAnsi="Times New Roman"/>
      <w:sz w:val="28"/>
    </w:rPr>
  </w:style>
  <w:style w:type="character" w:styleId="1240" w:customStyle="1">
    <w:name w:val="WW_CharLFO3LVL3"/>
    <w:rPr>
      <w:rFonts w:ascii="Times New Roman" w:hAnsi="Times New Roman"/>
      <w:sz w:val="28"/>
    </w:rPr>
  </w:style>
  <w:style w:type="character" w:styleId="1241" w:customStyle="1">
    <w:name w:val="WW_CharLFO3LVL4"/>
    <w:rPr>
      <w:rFonts w:ascii="Times New Roman" w:hAnsi="Times New Roman"/>
      <w:sz w:val="28"/>
    </w:rPr>
  </w:style>
  <w:style w:type="character" w:styleId="1242" w:customStyle="1">
    <w:name w:val="WW_CharLFO3LVL5"/>
    <w:rPr>
      <w:rFonts w:ascii="Times New Roman" w:hAnsi="Times New Roman"/>
      <w:sz w:val="28"/>
    </w:rPr>
  </w:style>
  <w:style w:type="character" w:styleId="1243" w:customStyle="1">
    <w:name w:val="WW_CharLFO4LVL1"/>
    <w:rPr>
      <w:rFonts w:ascii="Symbol" w:hAnsi="Symbol" w:eastAsia="Symbol" w:cs="Times New Roman"/>
      <w:sz w:val="24"/>
    </w:rPr>
  </w:style>
  <w:style w:type="character" w:styleId="1244" w:customStyle="1">
    <w:name w:val="WW_CharLFO4LVL2"/>
    <w:rPr>
      <w:rFonts w:ascii="Courier New" w:hAnsi="Courier New"/>
    </w:rPr>
  </w:style>
  <w:style w:type="character" w:styleId="1245" w:customStyle="1">
    <w:name w:val="WW_CharLFO4LVL3"/>
    <w:rPr>
      <w:rFonts w:ascii="Wingdings" w:hAnsi="Wingdings" w:eastAsia="Wingdings" w:cs="Wingdings"/>
    </w:rPr>
  </w:style>
  <w:style w:type="character" w:styleId="1246" w:customStyle="1">
    <w:name w:val="WW_CharLFO4LVL4"/>
    <w:rPr>
      <w:rFonts w:ascii="Symbol" w:hAnsi="Symbol" w:eastAsia="Symbol" w:cs="Symbol"/>
    </w:rPr>
  </w:style>
  <w:style w:type="character" w:styleId="1247" w:customStyle="1">
    <w:name w:val="WW_CharLFO4LVL5"/>
    <w:rPr>
      <w:rFonts w:ascii="Courier New" w:hAnsi="Courier New" w:cs="Courier New"/>
    </w:rPr>
  </w:style>
  <w:style w:type="character" w:styleId="1248" w:customStyle="1">
    <w:name w:val="WW_CharLFO4LVL6"/>
    <w:rPr>
      <w:rFonts w:ascii="Wingdings" w:hAnsi="Wingdings" w:eastAsia="Wingdings" w:cs="Wingdings"/>
    </w:rPr>
  </w:style>
  <w:style w:type="character" w:styleId="1249" w:customStyle="1">
    <w:name w:val="WW_CharLFO4LVL7"/>
    <w:rPr>
      <w:rFonts w:ascii="Symbol" w:hAnsi="Symbol" w:eastAsia="Symbol" w:cs="Symbol"/>
    </w:rPr>
  </w:style>
  <w:style w:type="character" w:styleId="1250" w:customStyle="1">
    <w:name w:val="WW_CharLFO4LVL8"/>
    <w:rPr>
      <w:rFonts w:ascii="Courier New" w:hAnsi="Courier New" w:cs="Courier New"/>
    </w:rPr>
  </w:style>
  <w:style w:type="character" w:styleId="1251" w:customStyle="1">
    <w:name w:val="WW_CharLFO4LVL9"/>
    <w:rPr>
      <w:rFonts w:ascii="Wingdings" w:hAnsi="Wingdings" w:eastAsia="Wingdings" w:cs="Wingdings"/>
    </w:rPr>
  </w:style>
  <w:style w:type="character" w:styleId="1252" w:customStyle="1">
    <w:name w:val="WW_CharLFO5LVL3"/>
    <w:rPr>
      <w:b/>
      <w:i w:val="0"/>
    </w:rPr>
  </w:style>
  <w:style w:type="character" w:styleId="1253" w:customStyle="1">
    <w:name w:val="WW_CharLFO7LVL1"/>
    <w:rPr>
      <w:rFonts w:ascii="Symbol" w:hAnsi="Symbol" w:eastAsia="Symbol" w:cs="Symbol"/>
    </w:rPr>
  </w:style>
  <w:style w:type="character" w:styleId="1254" w:customStyle="1">
    <w:name w:val="WW_CharLFO8LVL1"/>
    <w:rPr>
      <w:rFonts w:ascii="Symbol" w:hAnsi="Symbol" w:eastAsia="Symbol" w:cs="Symbol"/>
    </w:rPr>
  </w:style>
  <w:style w:type="character" w:styleId="1255" w:customStyle="1">
    <w:name w:val="WW_CharLFO8LVL2"/>
    <w:rPr>
      <w:rFonts w:ascii="Courier New" w:hAnsi="Courier New" w:cs="Courier New"/>
    </w:rPr>
  </w:style>
  <w:style w:type="character" w:styleId="1256" w:customStyle="1">
    <w:name w:val="WW_CharLFO8LVL3"/>
    <w:rPr>
      <w:rFonts w:ascii="Wingdings" w:hAnsi="Wingdings" w:eastAsia="Wingdings" w:cs="Wingdings"/>
    </w:rPr>
  </w:style>
  <w:style w:type="character" w:styleId="1257" w:customStyle="1">
    <w:name w:val="WW_CharLFO8LVL4"/>
    <w:rPr>
      <w:rFonts w:ascii="Symbol" w:hAnsi="Symbol" w:eastAsia="Symbol" w:cs="Symbol"/>
    </w:rPr>
  </w:style>
  <w:style w:type="character" w:styleId="1258" w:customStyle="1">
    <w:name w:val="WW_CharLFO8LVL5"/>
    <w:rPr>
      <w:rFonts w:ascii="Courier New" w:hAnsi="Courier New" w:cs="Courier New"/>
    </w:rPr>
  </w:style>
  <w:style w:type="character" w:styleId="1259" w:customStyle="1">
    <w:name w:val="WW_CharLFO8LVL6"/>
    <w:rPr>
      <w:rFonts w:ascii="Wingdings" w:hAnsi="Wingdings" w:eastAsia="Wingdings" w:cs="Wingdings"/>
    </w:rPr>
  </w:style>
  <w:style w:type="character" w:styleId="1260" w:customStyle="1">
    <w:name w:val="WW_CharLFO8LVL7"/>
    <w:rPr>
      <w:rFonts w:ascii="Symbol" w:hAnsi="Symbol" w:eastAsia="Symbol" w:cs="Symbol"/>
    </w:rPr>
  </w:style>
  <w:style w:type="character" w:styleId="1261" w:customStyle="1">
    <w:name w:val="WW_CharLFO8LVL8"/>
    <w:rPr>
      <w:rFonts w:ascii="Courier New" w:hAnsi="Courier New" w:cs="Courier New"/>
    </w:rPr>
  </w:style>
  <w:style w:type="character" w:styleId="1262" w:customStyle="1">
    <w:name w:val="WW_CharLFO8LVL9"/>
    <w:rPr>
      <w:rFonts w:ascii="Wingdings" w:hAnsi="Wingdings" w:eastAsia="Wingdings" w:cs="Wingdings"/>
    </w:rPr>
  </w:style>
  <w:style w:type="character" w:styleId="1263" w:customStyle="1">
    <w:name w:val="WW_CharLFO9LVL1"/>
    <w:rPr>
      <w:rFonts w:ascii="Symbol" w:hAnsi="Symbol" w:eastAsia="Symbol" w:cs="Symbol"/>
    </w:rPr>
  </w:style>
  <w:style w:type="character" w:styleId="1264" w:customStyle="1">
    <w:name w:val="WW_CharLFO9LVL2"/>
    <w:rPr>
      <w:rFonts w:ascii="Courier New" w:hAnsi="Courier New" w:cs="Courier New"/>
    </w:rPr>
  </w:style>
  <w:style w:type="character" w:styleId="1265" w:customStyle="1">
    <w:name w:val="WW_CharLFO9LVL3"/>
    <w:rPr>
      <w:rFonts w:ascii="Wingdings" w:hAnsi="Wingdings" w:eastAsia="Wingdings" w:cs="Wingdings"/>
    </w:rPr>
  </w:style>
  <w:style w:type="character" w:styleId="1266" w:customStyle="1">
    <w:name w:val="WW_CharLFO9LVL4"/>
    <w:rPr>
      <w:rFonts w:ascii="Symbol" w:hAnsi="Symbol" w:eastAsia="Symbol" w:cs="Symbol"/>
    </w:rPr>
  </w:style>
  <w:style w:type="character" w:styleId="1267" w:customStyle="1">
    <w:name w:val="WW_CharLFO9LVL5"/>
    <w:rPr>
      <w:rFonts w:ascii="Courier New" w:hAnsi="Courier New" w:cs="Courier New"/>
    </w:rPr>
  </w:style>
  <w:style w:type="character" w:styleId="1268" w:customStyle="1">
    <w:name w:val="WW_CharLFO9LVL6"/>
    <w:rPr>
      <w:rFonts w:ascii="Wingdings" w:hAnsi="Wingdings" w:eastAsia="Wingdings" w:cs="Wingdings"/>
    </w:rPr>
  </w:style>
  <w:style w:type="character" w:styleId="1269" w:customStyle="1">
    <w:name w:val="WW_CharLFO9LVL7"/>
    <w:rPr>
      <w:rFonts w:ascii="Symbol" w:hAnsi="Symbol" w:eastAsia="Symbol" w:cs="Symbol"/>
    </w:rPr>
  </w:style>
  <w:style w:type="character" w:styleId="1270" w:customStyle="1">
    <w:name w:val="WW_CharLFO9LVL8"/>
    <w:rPr>
      <w:rFonts w:ascii="Courier New" w:hAnsi="Courier New" w:cs="Courier New"/>
    </w:rPr>
  </w:style>
  <w:style w:type="character" w:styleId="1271" w:customStyle="1">
    <w:name w:val="WW_CharLFO9LVL9"/>
    <w:rPr>
      <w:rFonts w:ascii="Wingdings" w:hAnsi="Wingdings" w:eastAsia="Wingdings" w:cs="Wingdings"/>
    </w:rPr>
  </w:style>
  <w:style w:type="character" w:styleId="1272" w:customStyle="1">
    <w:name w:val="WW_CharLFO10LVL1"/>
    <w:rPr>
      <w:rFonts w:ascii="Symbol" w:hAnsi="Symbol" w:eastAsia="Symbol" w:cs="Symbol"/>
    </w:rPr>
  </w:style>
  <w:style w:type="character" w:styleId="1273" w:customStyle="1">
    <w:name w:val="WW_CharLFO10LVL2"/>
    <w:rPr>
      <w:rFonts w:ascii="Courier New" w:hAnsi="Courier New" w:cs="Courier New"/>
    </w:rPr>
  </w:style>
  <w:style w:type="character" w:styleId="1274" w:customStyle="1">
    <w:name w:val="WW_CharLFO10LVL3"/>
    <w:rPr>
      <w:rFonts w:ascii="Wingdings" w:hAnsi="Wingdings" w:eastAsia="Wingdings" w:cs="Wingdings"/>
    </w:rPr>
  </w:style>
  <w:style w:type="character" w:styleId="1275" w:customStyle="1">
    <w:name w:val="WW_CharLFO10LVL4"/>
    <w:rPr>
      <w:rFonts w:ascii="Symbol" w:hAnsi="Symbol" w:eastAsia="Symbol" w:cs="Symbol"/>
    </w:rPr>
  </w:style>
  <w:style w:type="character" w:styleId="1276" w:customStyle="1">
    <w:name w:val="WW_CharLFO10LVL5"/>
    <w:rPr>
      <w:rFonts w:ascii="Courier New" w:hAnsi="Courier New" w:cs="Courier New"/>
    </w:rPr>
  </w:style>
  <w:style w:type="character" w:styleId="1277" w:customStyle="1">
    <w:name w:val="WW_CharLFO10LVL6"/>
    <w:rPr>
      <w:rFonts w:ascii="Wingdings" w:hAnsi="Wingdings" w:eastAsia="Wingdings" w:cs="Wingdings"/>
    </w:rPr>
  </w:style>
  <w:style w:type="character" w:styleId="1278" w:customStyle="1">
    <w:name w:val="WW_CharLFO10LVL7"/>
    <w:rPr>
      <w:rFonts w:ascii="Symbol" w:hAnsi="Symbol" w:eastAsia="Symbol" w:cs="Symbol"/>
    </w:rPr>
  </w:style>
  <w:style w:type="character" w:styleId="1279" w:customStyle="1">
    <w:name w:val="WW_CharLFO10LVL8"/>
    <w:rPr>
      <w:rFonts w:ascii="Courier New" w:hAnsi="Courier New" w:cs="Courier New"/>
    </w:rPr>
  </w:style>
  <w:style w:type="character" w:styleId="1280" w:customStyle="1">
    <w:name w:val="WW_CharLFO10LVL9"/>
    <w:rPr>
      <w:rFonts w:ascii="Wingdings" w:hAnsi="Wingdings" w:eastAsia="Wingdings" w:cs="Wingdings"/>
    </w:rPr>
  </w:style>
  <w:style w:type="character" w:styleId="1281" w:customStyle="1">
    <w:name w:val="WW_CharLFO13LVL1"/>
    <w:rPr>
      <w:rFonts w:ascii="Symbol" w:hAnsi="Symbol" w:eastAsia="Symbol" w:cs="Symbol"/>
    </w:rPr>
  </w:style>
  <w:style w:type="character" w:styleId="1282" w:customStyle="1">
    <w:name w:val="WW_CharLFO13LVL2"/>
    <w:rPr>
      <w:rFonts w:ascii="Wingdings" w:hAnsi="Wingdings" w:eastAsia="Wingdings" w:cs="Wingdings"/>
    </w:rPr>
  </w:style>
  <w:style w:type="character" w:styleId="1283" w:customStyle="1">
    <w:name w:val="WW_CharLFO13LVL3"/>
    <w:rPr>
      <w:rFonts w:ascii="Wingdings" w:hAnsi="Wingdings" w:eastAsia="Wingdings" w:cs="Wingdings"/>
    </w:rPr>
  </w:style>
  <w:style w:type="character" w:styleId="1284" w:customStyle="1">
    <w:name w:val="WW_CharLFO13LVL4"/>
    <w:rPr>
      <w:rFonts w:ascii="Symbol" w:hAnsi="Symbol" w:eastAsia="Symbol" w:cs="Symbol"/>
    </w:rPr>
  </w:style>
  <w:style w:type="character" w:styleId="1285" w:customStyle="1">
    <w:name w:val="WW_CharLFO13LVL5"/>
    <w:rPr>
      <w:rFonts w:ascii="Courier New" w:hAnsi="Courier New" w:cs="Courier New"/>
    </w:rPr>
  </w:style>
  <w:style w:type="character" w:styleId="1286" w:customStyle="1">
    <w:name w:val="WW_CharLFO13LVL6"/>
    <w:rPr>
      <w:rFonts w:ascii="Wingdings" w:hAnsi="Wingdings" w:eastAsia="Wingdings" w:cs="Wingdings"/>
    </w:rPr>
  </w:style>
  <w:style w:type="character" w:styleId="1287" w:customStyle="1">
    <w:name w:val="WW_CharLFO13LVL7"/>
    <w:rPr>
      <w:rFonts w:ascii="Symbol" w:hAnsi="Symbol" w:eastAsia="Symbol" w:cs="Symbol"/>
    </w:rPr>
  </w:style>
  <w:style w:type="character" w:styleId="1288" w:customStyle="1">
    <w:name w:val="WW_CharLFO13LVL8"/>
    <w:rPr>
      <w:rFonts w:ascii="Courier New" w:hAnsi="Courier New" w:cs="Courier New"/>
    </w:rPr>
  </w:style>
  <w:style w:type="character" w:styleId="1289" w:customStyle="1">
    <w:name w:val="WW_CharLFO13LVL9"/>
    <w:rPr>
      <w:rFonts w:ascii="Wingdings" w:hAnsi="Wingdings" w:eastAsia="Wingdings" w:cs="Wingdings"/>
    </w:rPr>
  </w:style>
  <w:style w:type="character" w:styleId="1290" w:customStyle="1">
    <w:name w:val="WW_CharLFO14LVL1"/>
    <w:rPr>
      <w:rFonts w:cs="Times New Roman"/>
    </w:rPr>
  </w:style>
  <w:style w:type="character" w:styleId="1291" w:customStyle="1">
    <w:name w:val="WW_CharLFO14LVL2"/>
    <w:rPr>
      <w:rFonts w:cs="Times New Roman"/>
    </w:rPr>
  </w:style>
  <w:style w:type="character" w:styleId="1292" w:customStyle="1">
    <w:name w:val="WW_CharLFO14LVL3"/>
    <w:rPr>
      <w:rFonts w:cs="Times New Roman"/>
    </w:rPr>
  </w:style>
  <w:style w:type="character" w:styleId="1293" w:customStyle="1">
    <w:name w:val="WW_CharLFO14LVL4"/>
    <w:rPr>
      <w:rFonts w:cs="Times New Roman"/>
    </w:rPr>
  </w:style>
  <w:style w:type="character" w:styleId="1294" w:customStyle="1">
    <w:name w:val="WW_CharLFO14LVL5"/>
    <w:rPr>
      <w:rFonts w:cs="Times New Roman"/>
    </w:rPr>
  </w:style>
  <w:style w:type="character" w:styleId="1295" w:customStyle="1">
    <w:name w:val="WW_CharLFO14LVL6"/>
    <w:rPr>
      <w:rFonts w:cs="Times New Roman"/>
    </w:rPr>
  </w:style>
  <w:style w:type="character" w:styleId="1296" w:customStyle="1">
    <w:name w:val="WW_CharLFO14LVL7"/>
    <w:rPr>
      <w:rFonts w:cs="Times New Roman"/>
    </w:rPr>
  </w:style>
  <w:style w:type="character" w:styleId="1297" w:customStyle="1">
    <w:name w:val="WW_CharLFO14LVL8"/>
    <w:rPr>
      <w:rFonts w:cs="Times New Roman"/>
    </w:rPr>
  </w:style>
  <w:style w:type="character" w:styleId="1298" w:customStyle="1">
    <w:name w:val="WW_CharLFO14LVL9"/>
    <w:rPr>
      <w:rFonts w:cs="Times New Roman"/>
    </w:rPr>
  </w:style>
  <w:style w:type="character" w:styleId="1299" w:customStyle="1">
    <w:name w:val="WW_CharLFO16LVL2"/>
    <w:rPr>
      <w:rFonts w:ascii="Liberation Serif" w:hAnsi="Liberation Serif" w:cs="Liberation Serif"/>
    </w:rPr>
  </w:style>
  <w:style w:type="character" w:styleId="1300" w:customStyle="1">
    <w:name w:val="WW_CharLFO17LVL2"/>
    <w:rPr>
      <w:rFonts w:ascii="Liberation Serif" w:hAnsi="Liberation Serif" w:cs="Liberation Serif"/>
    </w:rPr>
  </w:style>
  <w:style w:type="character" w:styleId="1301" w:customStyle="1">
    <w:name w:val="WW_CharLFO18LVL1"/>
    <w:rPr>
      <w:rFonts w:ascii="Liberation Serif" w:hAnsi="Liberation Serif" w:cs="Liberation Serif"/>
    </w:rPr>
  </w:style>
  <w:style w:type="character" w:styleId="1302" w:customStyle="1">
    <w:name w:val="WW_CharLFO26LVL1"/>
    <w:rPr>
      <w:rFonts w:ascii="Liberation Serif" w:hAnsi="Liberation Serif" w:cs="Liberation Serif"/>
    </w:rPr>
  </w:style>
  <w:style w:type="character" w:styleId="1303" w:customStyle="1">
    <w:name w:val="WW_CharLFO27LVL1"/>
    <w:rPr>
      <w:rFonts w:ascii="Liberation Serif" w:hAnsi="Liberation Serif" w:cs="Liberation Serif"/>
    </w:rPr>
  </w:style>
  <w:style w:type="character" w:styleId="1304" w:customStyle="1">
    <w:name w:val="WW_CharLFO30LVL1"/>
    <w:rPr>
      <w:i w:val="0"/>
    </w:rPr>
  </w:style>
  <w:style w:type="character" w:styleId="1305" w:customStyle="1">
    <w:name w:val="WW_CharLFO31LVL1"/>
    <w:rPr>
      <w:rFonts w:ascii="Liberation Serif" w:hAnsi="Liberation Serif" w:cs="Liberation Serif"/>
      <w:i w:val="0"/>
      <w:sz w:val="24"/>
      <w:szCs w:val="24"/>
    </w:rPr>
  </w:style>
  <w:style w:type="character" w:styleId="1306" w:customStyle="1">
    <w:name w:val="WW_CharLFO32LVL2"/>
    <w:rPr>
      <w:i w:val="0"/>
    </w:rPr>
  </w:style>
  <w:style w:type="character" w:styleId="1307" w:customStyle="1">
    <w:name w:val="WW_CharLFO33LVL2"/>
    <w:rPr>
      <w:i w:val="0"/>
    </w:rPr>
  </w:style>
  <w:style w:type="character" w:styleId="1308" w:customStyle="1">
    <w:name w:val="WW_CharLFO35LVL1"/>
    <w:rPr>
      <w:color w:val="auto"/>
    </w:rPr>
  </w:style>
  <w:style w:type="character" w:styleId="1309" w:customStyle="1">
    <w:name w:val="WW_CharLFO36LVL1"/>
    <w:rPr>
      <w:rFonts w:ascii="Liberation Serif" w:hAnsi="Liberation Serif" w:cs="Liberation Serif"/>
    </w:rPr>
  </w:style>
  <w:style w:type="character" w:styleId="1310">
    <w:name w:val="annotation reference"/>
    <w:basedOn w:val="886"/>
    <w:uiPriority w:val="99"/>
    <w:semiHidden/>
    <w:unhideWhenUsed/>
    <w:rPr>
      <w:sz w:val="16"/>
      <w:szCs w:val="16"/>
    </w:rPr>
  </w:style>
  <w:style w:type="paragraph" w:styleId="1311">
    <w:name w:val="annotation text"/>
    <w:basedOn w:val="876"/>
    <w:link w:val="1312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1312" w:customStyle="1">
    <w:name w:val="Текст примечания Знак1"/>
    <w:basedOn w:val="886"/>
    <w:link w:val="1311"/>
    <w:uiPriority w:val="99"/>
    <w:semiHidden/>
    <w:rPr>
      <w:sz w:val="20"/>
      <w:szCs w:val="20"/>
    </w:rPr>
  </w:style>
  <w:style w:type="paragraph" w:styleId="1313">
    <w:name w:val="annotation subject"/>
    <w:basedOn w:val="1311"/>
    <w:next w:val="1311"/>
    <w:link w:val="1314"/>
    <w:uiPriority w:val="99"/>
    <w:semiHidden/>
    <w:unhideWhenUsed/>
    <w:rPr>
      <w:b/>
      <w:bCs/>
    </w:rPr>
  </w:style>
  <w:style w:type="character" w:styleId="1314" w:customStyle="1">
    <w:name w:val="Тема примечания Знак1"/>
    <w:basedOn w:val="1312"/>
    <w:link w:val="1313"/>
    <w:uiPriority w:val="99"/>
    <w:semiHidden/>
    <w:rPr>
      <w:b/>
      <w:bCs/>
      <w:sz w:val="20"/>
      <w:szCs w:val="20"/>
    </w:rPr>
  </w:style>
  <w:style w:type="paragraph" w:styleId="1315">
    <w:name w:val="Balloon Text"/>
    <w:basedOn w:val="876"/>
    <w:link w:val="131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1316" w:customStyle="1">
    <w:name w:val="Текст выноски Знак1"/>
    <w:basedOn w:val="886"/>
    <w:link w:val="1315"/>
    <w:uiPriority w:val="99"/>
    <w:semiHidden/>
    <w:rPr>
      <w:rFonts w:ascii="Tahoma" w:hAnsi="Tahoma" w:cs="Tahoma"/>
      <w:sz w:val="16"/>
      <w:szCs w:val="16"/>
    </w:rPr>
  </w:style>
  <w:style w:type="paragraph" w:styleId="1317">
    <w:name w:val="Body Text"/>
    <w:next w:val="1140"/>
    <w:link w:val="958"/>
    <w:pPr>
      <w:jc w:val="both"/>
      <w:spacing w:after="0" w:line="240" w:lineRule="auto"/>
      <w:tabs>
        <w:tab w:val="left" w:pos="720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styleId="1318">
    <w:name w:val="Основной текст"/>
    <w:basedOn w:val="989"/>
    <w:next w:val="1188"/>
    <w:link w:val="989"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720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</w:rPr>
  </w:style>
  <w:style w:type="character" w:styleId="1319" w:customStyle="1">
    <w:name w:val="ui-provider"/>
    <w:rPr>
      <w:lang w:val="ru-RU" w:eastAsia="zh-CN" w:bidi="ar-SA"/>
    </w:rPr>
  </w:style>
  <w:style w:type="paragraph" w:styleId="1320">
    <w:name w:val="*Основной текст"/>
    <w:basedOn w:val="1310"/>
    <w:link w:val="1310"/>
    <w:pPr>
      <w:contextualSpacing w:val="0"/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36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8"/>
      <w:highlight w:val="none"/>
      <w:u w:val="none"/>
      <w:vertAlign w:val="baseline"/>
      <w:rtl w:val="0"/>
      <w:cs w:val="0"/>
      <w:lang w:val="ru-RU" w:eastAsia="ru-RU" w:bidi="ar-SA"/>
    </w:rPr>
  </w:style>
  <w:style w:type="paragraph" w:styleId="1321">
    <w:name w:val="Абзац списка;ТЗ список;Абзац списка литеральный;Table-Normal;RSHB_Table-Normal;Маркированный список_уровень1;Пункт;Цветной список - Акцент 11;Bullet List;FooterText;numbered;ПС - Нумерованный;Абзац маркированнный;GOST_TableList;it_List1;Bullet Number"/>
    <w:basedOn w:val="1310"/>
    <w:link w:val="1310"/>
    <w:pPr>
      <w:contextualSpacing w:val="0"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zh-CN" w:bidi="ar-SA"/>
    </w:rPr>
  </w:style>
  <w:style w:type="character" w:styleId="1322">
    <w:name w:val="Гиперссылка"/>
    <w:rPr>
      <w:color w:val="0563c1"/>
      <w:u w:val="single"/>
    </w:rPr>
  </w:style>
  <w:style w:type="paragraph" w:styleId="1323">
    <w:name w:val="Заголовок 1"/>
    <w:basedOn w:val="1099"/>
    <w:next w:val="1099"/>
    <w:link w:val="1112"/>
    <w:pPr>
      <w:numPr>
        <w:ilvl w:val="0"/>
        <w:numId w:val="36"/>
      </w:numPr>
      <w:contextualSpacing w:val="0"/>
      <w:ind w:left="0" w:right="0" w:firstLine="0"/>
      <w:jc w:val="left"/>
      <w:keepLines/>
      <w:keepNext/>
      <w:pageBreakBefore w:val="0"/>
      <w:spacing w:before="480" w:beforeAutospacing="0" w:after="0" w:afterAutospacing="0" w:line="240" w:lineRule="auto"/>
      <w:shd w:val="nil"/>
      <w:widowControl/>
      <w:tabs>
        <w:tab w:val="num" w:pos="0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  <w:suppressLineNumbers w:val="0"/>
    </w:pPr>
    <w:rPr>
      <w:rFonts w:ascii="Cambria" w:hAnsi="Cambria" w:eastAsia="Times New Roman" w:cs="Times New Roman"/>
      <w:b/>
      <w:bCs/>
      <w:i w:val="0"/>
      <w:iCs w:val="0"/>
      <w:caps w:val="0"/>
      <w:smallCaps w:val="0"/>
      <w:strike w:val="0"/>
      <w:vanish w:val="0"/>
      <w:color w:val="365f91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zh-CN" w:bidi="ar-SA"/>
    </w:rPr>
  </w:style>
  <w:style w:type="paragraph" w:styleId="1324">
    <w:name w:val="Текст в таблице"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36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</w:rPr>
  </w:style>
  <w:style w:type="paragraph" w:styleId="1325">
    <w:name w:val="Заголовок 4"/>
    <w:basedOn w:val="1099"/>
    <w:next w:val="1099"/>
    <w:link w:val="1115"/>
    <w:pPr>
      <w:numPr>
        <w:ilvl w:val="3"/>
        <w:numId w:val="36"/>
      </w:numPr>
      <w:contextualSpacing w:val="0"/>
      <w:ind w:left="0" w:right="0" w:firstLine="0"/>
      <w:jc w:val="left"/>
      <w:keepLines/>
      <w:keepNext/>
      <w:pageBreakBefore w:val="0"/>
      <w:spacing w:before="200" w:beforeAutospacing="0" w:after="0" w:afterAutospacing="0" w:line="240" w:lineRule="auto"/>
      <w:shd w:val="nil"/>
      <w:widowControl/>
      <w:tabs>
        <w:tab w:val="num" w:pos="0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3"/>
      <w:suppressLineNumbers w:val="0"/>
    </w:pPr>
    <w:rPr>
      <w:rFonts w:ascii="Cambria" w:hAnsi="Cambria" w:eastAsia="Times New Roman" w:cs="Times New Roman"/>
      <w:b/>
      <w:bCs/>
      <w:i/>
      <w:iCs/>
      <w:caps w:val="0"/>
      <w:smallCaps w:val="0"/>
      <w:strike w:val="0"/>
      <w:vanish w:val="0"/>
      <w:color w:val="4f81bd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zh-CN" w:bidi="ar-SA"/>
    </w:rPr>
  </w:style>
  <w:style w:type="paragraph" w:styleId="1326">
    <w:name w:val="Body Text Indent 2"/>
    <w:basedOn w:val="1042"/>
    <w:pPr>
      <w:contextualSpacing w:val="0"/>
      <w:ind w:left="360" w:right="0" w:firstLine="0"/>
      <w:jc w:val="left"/>
      <w:keepLines w:val="0"/>
      <w:keepNext w:val="0"/>
      <w:pageBreakBefore w:val="0"/>
      <w:spacing w:before="0" w:beforeAutospacing="0" w:after="120" w:afterAutospacing="0" w:line="48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</w:rPr>
  </w:style>
  <w:style w:type="paragraph" w:styleId="1327">
    <w:name w:val="TableTitle"/>
    <w:basedOn w:val="1122"/>
    <w:link w:val="1122"/>
    <w:pPr>
      <w:contextualSpacing w:val="0"/>
      <w:ind w:left="0" w:right="0" w:firstLine="0"/>
      <w:jc w:val="center"/>
      <w:keepLines w:val="0"/>
      <w:keepNext/>
      <w:pageBreakBefore w:val="0"/>
      <w:spacing w:before="12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</w:rPr>
  </w:style>
  <w:style w:type="paragraph" w:styleId="1328">
    <w:name w:val="TableOderedList1"/>
    <w:link w:val="1122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</w:rPr>
  </w:style>
  <w:style w:type="paragraph" w:styleId="1329">
    <w:name w:val="TableText"/>
    <w:link w:val="1122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</w:rPr>
  </w:style>
  <w:style w:type="table" w:styleId="1330" w:customStyle="1">
    <w:name w:val="ТЕЗИС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Calibri" w:hAnsi="Calibr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2"/>
      <w:highlight w:val="none"/>
      <w:u w:val="none"/>
      <w:vertAlign w:val="baseline"/>
      <w:rtl w:val="0"/>
      <w:cs w:val="0"/>
      <w:lang w:val="ru-RU" w:eastAsia="en-US" w:bidi="ar-SA"/>
    </w:rPr>
    <w:tblPr>
      <w:tblStyleRowBandSize w:val="1"/>
      <w:tblStyleColBandSize w:val="1"/>
      <w:tblW w:w="0" w:type="auto"/>
      <w:tblInd w:w="0" w:type="dxa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center"/>
      <w:vMerge w:val="restart"/>
      <w:hMerge w:val="restart"/>
    </w:tcPr>
    <w:tblStylePr w:type="firstRow">
      <w:rPr>
        <w:b/>
        <w:sz w:val="24"/>
      </w:rPr>
      <w:pPr>
        <w:jc w:val="center"/>
      </w:pPr>
      <w:tcPr>
        <w:shd w:val="clear" w:color="auto" w:fill="f2f2f2"/>
        <w:tcBorders>
          <w:top w:val="single" w:color="0070C0" w:sz="18" w:space="0"/>
        </w:tcBorders>
      </w:tcPr>
    </w:tblStylePr>
  </w:style>
  <w:style w:type="paragraph" w:styleId="1331" w:customStyle="1">
    <w:name w:val="Обыч"/>
    <w:basedOn w:val="920"/>
    <w:pPr>
      <w:contextualSpacing w:val="0"/>
      <w:ind w:left="0" w:right="0" w:firstLine="851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en-US" w:bidi="ar-SA"/>
    </w:rPr>
  </w:style>
  <w:style w:type="paragraph" w:styleId="1332" w:customStyle="1">
    <w:name w:val="Абзац списка;ТЗ список;Абзац списка литеральный;Bullet List;FooterText;numbered;Paragraphe de liste1;lp1;Bulletr List Paragraph;Абзац маркированнный;Bullet Number;Нумерованый список;Нумерованный список ГОСТ;Нумерованный список ГОСТ1;Bullet List1;Марке"/>
    <w:basedOn w:val="920"/>
    <w:pPr>
      <w:contextualSpacing w:val="0"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PT Astra Serif" w:hAnsi="PT Astra Serif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</w:rPr>
  </w:style>
  <w:style w:type="paragraph" w:styleId="1333" w:customStyle="1">
    <w:name w:val="Содержимое таблицы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zh-CN" w:bidi="ar-SA"/>
    </w:rPr>
  </w:style>
  <w:style w:type="paragraph" w:styleId="1334" w:customStyle="1">
    <w:name w:val="Абзац списка2"/>
    <w:pPr>
      <w:contextualSpacing w:val="0"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single"/>
      <w:vertAlign w:val="baseline"/>
      <w:rtl w:val="0"/>
      <w:cs w:val="0"/>
      <w:lang w:val="ru-RU" w:eastAsia="ru-RU" w:bidi="ar-SA"/>
      <w14:ligatures w14:val="none"/>
    </w:rPr>
  </w:style>
  <w:style w:type="paragraph" w:styleId="1335" w:customStyle="1">
    <w:name w:val="Body Text Indent"/>
    <w:pPr>
      <w:contextualSpacing w:val="0"/>
      <w:ind w:left="283" w:right="0" w:firstLine="0"/>
      <w:jc w:val="both"/>
      <w:keepLines w:val="0"/>
      <w:keepNext w:val="0"/>
      <w:pageBreakBefore w:val="0"/>
      <w:spacing w:before="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WenQuanYi Micro Hei" w:cs="Lohit Devanaga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consultantplus://offline/ref=DDCCBD3A48AFE6CD0FEDF8D4A9A6278E13999CBB37D3D8378493853EFE33BA4F42D8734064ED3882D707905A4AQCDFK" TargetMode="External"/><Relationship Id="rId10" Type="http://schemas.openxmlformats.org/officeDocument/2006/relationships/hyperlink" Target="consultantplus://offline/ref=DDCCBD3A48AFE6CD0FEDF8D4A9A6278E139697B635D7D8378493853EFE33BA4F42D8734064ED3882D707905A4AQCDFK" TargetMode="External"/><Relationship Id="rId11" Type="http://schemas.openxmlformats.org/officeDocument/2006/relationships/hyperlink" Target="consultantplus://offline/ref=1C86C465CD3D99EF2F17B067D7F67A3BE9CFCC69F623D17A505D235DC2CE30CF5975ECB9E170054C1927B004B63Dd4K" TargetMode="External"/><Relationship Id="rId12" Type="http://schemas.openxmlformats.org/officeDocument/2006/relationships/hyperlink" Target="consultantplus://offline/ref=F6FD9AC3202ABB71402C2509B8E383E97504C5C8F4E65CCEFAAF504C791DEA83D646FB69FFF2D3DEA9F1B5AA9A7B9436E562C8FECC8Ab1dBD" TargetMode="External"/><Relationship Id="rId13" Type="http://schemas.openxmlformats.org/officeDocument/2006/relationships/hyperlink" Target="consultantplus://offline/ref=F6FD9AC3202ABB71402C2509B8E383E97504C5C8F4E65CCEFAAF504C791DEA83D646FB69FCF9D5DEA9F1B5AA9A7B9436E562C8FECC8Ab1dBD" TargetMode="External"/><Relationship Id="rId14" Type="http://schemas.openxmlformats.org/officeDocument/2006/relationships/hyperlink" Target="consultantplus://offline/ref=24804B67FEE3C55899DF43F3FDFE47FC204933FC0988CC057EDB1AF1BAD757980577A35CC92C4AE03DBF046A6C83000CFABDE8714D95o9YDF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zamuhametchina</cp:lastModifiedBy>
  <cp:revision>93</cp:revision>
  <dcterms:created xsi:type="dcterms:W3CDTF">2022-06-27T04:45:00Z</dcterms:created>
  <dcterms:modified xsi:type="dcterms:W3CDTF">2026-10-08T06:29:20Z</dcterms:modified>
</cp:coreProperties>
</file>