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12B8" w:rsidRPr="00CA1C2C" w:rsidRDefault="00B612B8" w:rsidP="00B612B8">
      <w:pPr>
        <w:jc w:val="right"/>
      </w:pPr>
      <w:r w:rsidRPr="00CA1C2C">
        <w:t xml:space="preserve">Приложение № </w:t>
      </w:r>
      <w:r w:rsidR="00AA6F80" w:rsidRPr="00CA1C2C">
        <w:t>3</w:t>
      </w:r>
    </w:p>
    <w:p w:rsidR="00B612B8" w:rsidRPr="00CA1C2C" w:rsidRDefault="00B612B8" w:rsidP="00B612B8">
      <w:pPr>
        <w:jc w:val="right"/>
      </w:pPr>
      <w:r w:rsidRPr="00CA1C2C">
        <w:t>к Извещению о проведении электронного аукциона</w:t>
      </w:r>
    </w:p>
    <w:p w:rsidR="00B612B8" w:rsidRPr="00CA1C2C" w:rsidRDefault="00B612B8" w:rsidP="00B612B8">
      <w:pPr>
        <w:jc w:val="right"/>
      </w:pPr>
      <w:r w:rsidRPr="00CA1C2C">
        <w:t>(ИКЗ</w:t>
      </w:r>
      <w:r w:rsidR="009D5944" w:rsidRPr="00CA1C2C">
        <w:t xml:space="preserve"> </w:t>
      </w:r>
      <w:r w:rsidR="00EA6E7E" w:rsidRPr="00CA1C2C">
        <w:rPr>
          <w:color w:val="383838"/>
        </w:rPr>
        <w:t>262381102853138110100100500016202242</w:t>
      </w:r>
      <w:r w:rsidRPr="00CA1C2C">
        <w:t>)</w:t>
      </w:r>
    </w:p>
    <w:p w:rsidR="00C43D9E" w:rsidRPr="00CA1C2C" w:rsidRDefault="00C43D9E" w:rsidP="00B612B8">
      <w:pPr>
        <w:jc w:val="right"/>
      </w:pPr>
    </w:p>
    <w:p w:rsidR="00B612B8" w:rsidRPr="00CA1C2C" w:rsidRDefault="00B612B8" w:rsidP="00B612B8">
      <w:pPr>
        <w:jc w:val="right"/>
      </w:pPr>
    </w:p>
    <w:p w:rsidR="00796C5C" w:rsidRPr="00CA1C2C" w:rsidRDefault="00796C5C" w:rsidP="00796C5C">
      <w:pPr>
        <w:jc w:val="center"/>
        <w:rPr>
          <w:b/>
        </w:rPr>
      </w:pPr>
      <w:r w:rsidRPr="00CA1C2C">
        <w:rPr>
          <w:b/>
        </w:rPr>
        <w:t>ОПИСАНИЕ ОБЪЕКТА ЗАКУПКИ</w:t>
      </w:r>
    </w:p>
    <w:p w:rsidR="00796C5C" w:rsidRPr="00CA1C2C" w:rsidRDefault="00796C5C" w:rsidP="00796C5C">
      <w:pPr>
        <w:jc w:val="center"/>
        <w:rPr>
          <w:b/>
        </w:rPr>
      </w:pPr>
      <w:r w:rsidRPr="00CA1C2C">
        <w:rPr>
          <w:b/>
        </w:rPr>
        <w:t>в соответствии со статьей 33 Федерального закона от 05.04.2013 № 44-ФЗ</w:t>
      </w:r>
    </w:p>
    <w:p w:rsidR="00796C5C" w:rsidRPr="00CA1C2C" w:rsidRDefault="00796C5C" w:rsidP="00796C5C">
      <w:pPr>
        <w:jc w:val="center"/>
        <w:rPr>
          <w:b/>
        </w:rPr>
      </w:pPr>
      <w:r w:rsidRPr="00CA1C2C">
        <w:rPr>
          <w:b/>
        </w:rPr>
        <w:t>«О контрактной системе в сфере закупок товаров, работ, услуг для обеспечения государственных и муниципальных нужд»</w:t>
      </w:r>
    </w:p>
    <w:p w:rsidR="00796C5C" w:rsidRPr="00CA1C2C" w:rsidRDefault="00796C5C" w:rsidP="00796C5C">
      <w:pPr>
        <w:jc w:val="center"/>
      </w:pPr>
      <w:r w:rsidRPr="00CA1C2C">
        <w:t>(функциональные, технические и качественные характеристики, эксплуатационные характеристики объекта закупки (при необходимости);</w:t>
      </w:r>
    </w:p>
    <w:p w:rsidR="00796C5C" w:rsidRPr="00CA1C2C" w:rsidRDefault="00796C5C" w:rsidP="00796C5C">
      <w:pPr>
        <w:jc w:val="center"/>
      </w:pPr>
      <w:r w:rsidRPr="00CA1C2C">
        <w:t>описание объекта закупки может включать в себя спецификации, планы, чертежи, эскизы, фотографии, результаты работы, тестирования, требования, в том числе в отношении проведения испытаний, методов испытаний, упаковки в соответствии с требованиями Гражданского кодекса Российской Федерации, маркировки, этикеток, подтверждения соответствия, процессов и методов производства в соответствии с требованиями технических регламентов, документов, разрабатываемых и применяемых в национальной системе стандартизации, технических условий, а также в отношении условных обозначений и терминологии;</w:t>
      </w:r>
    </w:p>
    <w:p w:rsidR="00796C5C" w:rsidRPr="00CA1C2C" w:rsidRDefault="00796C5C" w:rsidP="00796C5C">
      <w:pPr>
        <w:jc w:val="center"/>
      </w:pPr>
      <w:r w:rsidRPr="00CA1C2C">
        <w:t>требования к гарантии качества товара, работы, услуги, а также требования к гарантийному сроку и (или) объему предоставления гарантий их качества, к гарантийному обслуживанию товара (далее - гарантийные обязательства), к расходам на эксплуатацию товара, к обязательности осуществления монтажа и наладки товара, к обучению лиц, осуществляющих использование и обслуживание товара, устанавливаются заказчиком при необходимости. В случае определения поставщика машин и оборудования заказчик устанавливает требования к гарантийному сроку товара и (или) объему предоставления гарантий его качества, к гарантийному обслуживанию товара, к расходам на обслуживание товара в течение гарантийного срока, а также к осуществлению монтажа и наладки товара, если это предусмотрено технической документацией на товар. В случае определения поставщика новых машин и оборудования заказчик устанавливает требования к предоставлению гарантии производителя и (или) поставщика данного товара и к сроку действия такой гарантии.)</w:t>
      </w:r>
    </w:p>
    <w:p w:rsidR="004E6E6C" w:rsidRPr="00CA1C2C" w:rsidRDefault="004E6E6C" w:rsidP="004E6E6C">
      <w:pPr>
        <w:jc w:val="center"/>
      </w:pPr>
    </w:p>
    <w:p w:rsidR="003B2420" w:rsidRPr="00CA1C2C" w:rsidRDefault="003B2420" w:rsidP="003B2420">
      <w:pPr>
        <w:jc w:val="right"/>
      </w:pPr>
      <w:r w:rsidRPr="00CA1C2C">
        <w:t>Таблица 1</w:t>
      </w:r>
    </w:p>
    <w:tbl>
      <w:tblPr>
        <w:tblW w:w="10343" w:type="dxa"/>
        <w:jc w:val="center"/>
        <w:tblLayout w:type="fixed"/>
        <w:tblCellMar>
          <w:left w:w="5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121"/>
        <w:gridCol w:w="3118"/>
        <w:gridCol w:w="1843"/>
        <w:gridCol w:w="1418"/>
        <w:gridCol w:w="1417"/>
      </w:tblGrid>
      <w:tr w:rsidR="00EA6E7E" w:rsidRPr="00CA1C2C" w:rsidTr="00902751">
        <w:trPr>
          <w:cantSplit/>
          <w:trHeight w:val="288"/>
          <w:jc w:val="center"/>
        </w:trPr>
        <w:tc>
          <w:tcPr>
            <w:tcW w:w="426" w:type="dxa"/>
            <w:vMerge w:val="restart"/>
            <w:tcBorders>
              <w:top w:val="single" w:sz="4" w:space="0" w:color="00000A"/>
              <w:left w:val="single" w:sz="4" w:space="0" w:color="00000A"/>
            </w:tcBorders>
            <w:shd w:val="clear" w:color="auto" w:fill="auto"/>
            <w:vAlign w:val="center"/>
          </w:tcPr>
          <w:p w:rsidR="00EA6E7E" w:rsidRPr="00CA1C2C" w:rsidRDefault="00EA6E7E" w:rsidP="0030299A">
            <w:pPr>
              <w:pStyle w:val="ConsPlusNormal"/>
              <w:widowControl w:val="0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C2C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121" w:type="dxa"/>
            <w:vMerge w:val="restart"/>
            <w:tcBorders>
              <w:top w:val="single" w:sz="4" w:space="0" w:color="00000A"/>
              <w:left w:val="single" w:sz="4" w:space="0" w:color="00000A"/>
            </w:tcBorders>
            <w:shd w:val="clear" w:color="auto" w:fill="auto"/>
            <w:vAlign w:val="center"/>
          </w:tcPr>
          <w:p w:rsidR="00EA6E7E" w:rsidRPr="00CA1C2C" w:rsidRDefault="00EA6E7E" w:rsidP="00EA6E7E">
            <w:pPr>
              <w:pStyle w:val="ConsPlusNormal"/>
              <w:widowControl w:val="0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C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r w:rsidR="00F8315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bookmarkStart w:id="0" w:name="_GoBack"/>
            <w:bookmarkEnd w:id="0"/>
            <w:r w:rsidRPr="00CA1C2C">
              <w:rPr>
                <w:rFonts w:ascii="Times New Roman" w:hAnsi="Times New Roman" w:cs="Times New Roman"/>
                <w:b/>
                <w:sz w:val="24"/>
                <w:szCs w:val="24"/>
              </w:rPr>
              <w:t>слуг</w:t>
            </w:r>
          </w:p>
        </w:tc>
        <w:tc>
          <w:tcPr>
            <w:tcW w:w="4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vAlign w:val="center"/>
          </w:tcPr>
          <w:p w:rsidR="00EA6E7E" w:rsidRPr="00CA1C2C" w:rsidRDefault="00EA6E7E" w:rsidP="0030299A">
            <w:pPr>
              <w:pStyle w:val="ConsPlusNormal"/>
              <w:spacing w:line="24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C2C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Характеристики услуг</w:t>
            </w:r>
          </w:p>
        </w:tc>
        <w:tc>
          <w:tcPr>
            <w:tcW w:w="1418" w:type="dxa"/>
            <w:vMerge w:val="restart"/>
            <w:tcBorders>
              <w:top w:val="single" w:sz="4" w:space="0" w:color="00000A"/>
              <w:left w:val="single" w:sz="4" w:space="0" w:color="00000A"/>
            </w:tcBorders>
            <w:shd w:val="clear" w:color="auto" w:fill="auto"/>
            <w:vAlign w:val="center"/>
          </w:tcPr>
          <w:p w:rsidR="00EA6E7E" w:rsidRPr="00CA1C2C" w:rsidRDefault="00EA6E7E" w:rsidP="0030299A">
            <w:pPr>
              <w:pStyle w:val="ConsPlusNormal"/>
              <w:widowControl w:val="0"/>
              <w:spacing w:line="24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CA1C2C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41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A6E7E" w:rsidRPr="00CA1C2C" w:rsidRDefault="00EA6E7E" w:rsidP="0030299A">
            <w:pPr>
              <w:pStyle w:val="ConsPlusNormal"/>
              <w:widowControl w:val="0"/>
              <w:spacing w:line="24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C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Объем </w:t>
            </w:r>
          </w:p>
          <w:p w:rsidR="00EA6E7E" w:rsidRPr="00CA1C2C" w:rsidRDefault="00EA6E7E" w:rsidP="0030299A">
            <w:pPr>
              <w:pStyle w:val="ConsPlusNormal"/>
              <w:widowControl w:val="0"/>
              <w:spacing w:line="24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C2C">
              <w:rPr>
                <w:rFonts w:ascii="Times New Roman" w:hAnsi="Times New Roman" w:cs="Times New Roman"/>
                <w:b/>
                <w:sz w:val="24"/>
                <w:szCs w:val="24"/>
              </w:rPr>
              <w:t>услуг</w:t>
            </w:r>
          </w:p>
          <w:p w:rsidR="00EA6E7E" w:rsidRPr="00CA1C2C" w:rsidRDefault="00EA6E7E" w:rsidP="0030299A">
            <w:pPr>
              <w:pStyle w:val="ConsPlusNormal"/>
              <w:widowControl w:val="0"/>
              <w:spacing w:line="24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C2C">
              <w:rPr>
                <w:rFonts w:ascii="Times New Roman" w:hAnsi="Times New Roman" w:cs="Times New Roman"/>
                <w:b/>
                <w:sz w:val="24"/>
                <w:szCs w:val="24"/>
              </w:rPr>
              <w:t>(количество этапов)</w:t>
            </w:r>
          </w:p>
        </w:tc>
      </w:tr>
      <w:tr w:rsidR="00EA6E7E" w:rsidRPr="00CA1C2C" w:rsidTr="00FB13BA">
        <w:trPr>
          <w:cantSplit/>
          <w:trHeight w:val="1072"/>
          <w:jc w:val="center"/>
        </w:trPr>
        <w:tc>
          <w:tcPr>
            <w:tcW w:w="426" w:type="dxa"/>
            <w:vMerge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EA6E7E" w:rsidRPr="00CA1C2C" w:rsidRDefault="00EA6E7E" w:rsidP="00EA6E7E">
            <w:pPr>
              <w:pStyle w:val="ConsPlusNormal"/>
              <w:widowControl w:val="0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1" w:type="dxa"/>
            <w:vMerge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EA6E7E" w:rsidRPr="00CA1C2C" w:rsidRDefault="00EA6E7E" w:rsidP="00EA6E7E">
            <w:pPr>
              <w:pStyle w:val="ConsPlusNormal"/>
              <w:widowControl w:val="0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A"/>
            </w:tcBorders>
            <w:vAlign w:val="center"/>
          </w:tcPr>
          <w:p w:rsidR="00EA6E7E" w:rsidRPr="00CA1C2C" w:rsidRDefault="00EA6E7E" w:rsidP="00EA6E7E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CA1C2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характеристики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vAlign w:val="center"/>
          </w:tcPr>
          <w:p w:rsidR="00EA6E7E" w:rsidRPr="00CA1C2C" w:rsidRDefault="00EA6E7E" w:rsidP="00EA6E7E">
            <w:pPr>
              <w:pStyle w:val="ConsPlusNormal"/>
              <w:spacing w:line="24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C2C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характеристики</w:t>
            </w:r>
          </w:p>
        </w:tc>
        <w:tc>
          <w:tcPr>
            <w:tcW w:w="1418" w:type="dxa"/>
            <w:vMerge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EA6E7E" w:rsidRPr="00CA1C2C" w:rsidRDefault="00EA6E7E" w:rsidP="00EA6E7E">
            <w:pPr>
              <w:pStyle w:val="ConsPlusNormal"/>
              <w:widowControl w:val="0"/>
              <w:spacing w:line="24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A6E7E" w:rsidRPr="00CA1C2C" w:rsidRDefault="00EA6E7E" w:rsidP="00EA6E7E">
            <w:pPr>
              <w:pStyle w:val="ConsPlusNormal"/>
              <w:widowControl w:val="0"/>
              <w:spacing w:line="240" w:lineRule="exact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6E7E" w:rsidRPr="00CA1C2C" w:rsidTr="0030299A">
        <w:trPr>
          <w:trHeight w:val="199"/>
          <w:jc w:val="center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EA6E7E" w:rsidRPr="00CA1C2C" w:rsidRDefault="00EA6E7E" w:rsidP="00EA6E7E">
            <w:pPr>
              <w:pStyle w:val="ConsPlusNormal"/>
              <w:widowControl w:val="0"/>
              <w:ind w:left="75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C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EA6E7E" w:rsidRPr="00CA1C2C" w:rsidRDefault="00EA6E7E" w:rsidP="00EA6E7E">
            <w:pPr>
              <w:pStyle w:val="ConsPlusNormal"/>
              <w:widowControl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C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 w:rsidR="00EA6E7E" w:rsidRPr="00CA1C2C" w:rsidRDefault="00EA6E7E" w:rsidP="00EA6E7E">
            <w:pPr>
              <w:pStyle w:val="ConsPlusNormal"/>
              <w:widowControl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C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EA6E7E" w:rsidRPr="00CA1C2C" w:rsidRDefault="00EA6E7E" w:rsidP="00EA6E7E">
            <w:pPr>
              <w:pStyle w:val="ConsPlusNormal"/>
              <w:widowControl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C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EA6E7E" w:rsidRPr="00CA1C2C" w:rsidRDefault="00EA6E7E" w:rsidP="00EA6E7E">
            <w:pPr>
              <w:pStyle w:val="ConsPlusNormal"/>
              <w:widowControl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C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A6E7E" w:rsidRPr="00CA1C2C" w:rsidRDefault="00EA6E7E" w:rsidP="00EA6E7E">
            <w:pPr>
              <w:pStyle w:val="ConsPlusNormal"/>
              <w:widowControl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C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A6E7E" w:rsidRPr="00CA1C2C" w:rsidTr="0030299A">
        <w:trPr>
          <w:trHeight w:val="656"/>
          <w:jc w:val="center"/>
        </w:trPr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EA6E7E" w:rsidRPr="00CA1C2C" w:rsidRDefault="00EA6E7E" w:rsidP="00EA6E7E">
            <w:pPr>
              <w:pStyle w:val="ConsPlusNormal"/>
              <w:widowControl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C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EA6E7E" w:rsidRPr="00CA1C2C" w:rsidRDefault="00EA6E7E" w:rsidP="00EA6E7E">
            <w:pPr>
              <w:jc w:val="center"/>
            </w:pPr>
            <w:r w:rsidRPr="00CA1C2C">
              <w:rPr>
                <w:color w:val="000000"/>
              </w:rPr>
              <w:t>Услуги по технической поддержке информационных технологий - системы автоматизации делопроизводства и электронного документооборота «Дело»</w:t>
            </w:r>
          </w:p>
        </w:tc>
        <w:tc>
          <w:tcPr>
            <w:tcW w:w="3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vAlign w:val="center"/>
          </w:tcPr>
          <w:p w:rsidR="00EA6E7E" w:rsidRPr="00CA1C2C" w:rsidRDefault="00EA6E7E" w:rsidP="00EA6E7E">
            <w:pPr>
              <w:jc w:val="center"/>
            </w:pPr>
            <w:r w:rsidRPr="00CA1C2C">
              <w:t xml:space="preserve">Услуги </w:t>
            </w:r>
            <w:r w:rsidRPr="00CA1C2C">
              <w:rPr>
                <w:color w:val="383838"/>
              </w:rPr>
              <w:t>по технической поддержке системы автоматизации делопроизводства и электронного документооборота «Дело» (серийный номер 3669), ее подсистем и опций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EA6E7E" w:rsidRPr="00CA1C2C" w:rsidRDefault="00EA6E7E" w:rsidP="00EA6E7E">
            <w:pPr>
              <w:pStyle w:val="ConsPlusNormal"/>
              <w:widowControl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C2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EA6E7E" w:rsidRPr="00CA1C2C" w:rsidRDefault="00EA6E7E" w:rsidP="00EA6E7E">
            <w:pPr>
              <w:pStyle w:val="ConsPlusNormal"/>
              <w:widowControl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C2C">
              <w:rPr>
                <w:rFonts w:ascii="Times New Roman" w:hAnsi="Times New Roman" w:cs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A6E7E" w:rsidRPr="00CA1C2C" w:rsidRDefault="00EA6E7E" w:rsidP="00EA6E7E">
            <w:pPr>
              <w:pStyle w:val="ConsPlusNormal"/>
              <w:widowControl w:val="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C2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5D60BD" w:rsidRPr="00CA1C2C" w:rsidRDefault="005D60BD" w:rsidP="005D60BD">
      <w:pPr>
        <w:jc w:val="center"/>
      </w:pPr>
    </w:p>
    <w:p w:rsidR="006A5857" w:rsidRPr="00CA1C2C" w:rsidRDefault="006A5857" w:rsidP="00EA6E7E">
      <w:pPr>
        <w:ind w:firstLine="567"/>
        <w:jc w:val="both"/>
        <w:rPr>
          <w:b/>
          <w:color w:val="000000"/>
          <w:spacing w:val="-1"/>
          <w:szCs w:val="28"/>
        </w:rPr>
      </w:pPr>
      <w:r w:rsidRPr="00CA1C2C">
        <w:rPr>
          <w:b/>
          <w:color w:val="000000"/>
          <w:spacing w:val="-1"/>
          <w:szCs w:val="28"/>
        </w:rPr>
        <w:lastRenderedPageBreak/>
        <w:t>Порядок оказания Услуг:</w:t>
      </w:r>
    </w:p>
    <w:p w:rsidR="00EA6E7E" w:rsidRPr="00CA1C2C" w:rsidRDefault="00EA6E7E" w:rsidP="00EA6E7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567"/>
        <w:jc w:val="both"/>
        <w:rPr>
          <w:strike/>
        </w:rPr>
      </w:pPr>
      <w:r w:rsidRPr="00CA1C2C">
        <w:t xml:space="preserve">Исполнитель обязуется по заданию Заказчика оказать услуги по технической поддержке имеющегося у Заказчика программного обеспечения Система автоматизации делопроизводства и электронного документооборота «Дело» (серийный номер 3669), ее подсистем и опций (далее - Услуги). </w:t>
      </w:r>
    </w:p>
    <w:p w:rsidR="00EA6E7E" w:rsidRPr="00CA1C2C" w:rsidRDefault="00EA6E7E" w:rsidP="00EA6E7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567"/>
        <w:jc w:val="both"/>
      </w:pPr>
      <w:r w:rsidRPr="00CA1C2C">
        <w:rPr>
          <w:b/>
        </w:rPr>
        <w:t>СЭД</w:t>
      </w:r>
      <w:r w:rsidRPr="00CA1C2C">
        <w:rPr>
          <w:b/>
        </w:rPr>
        <w:tab/>
        <w:t xml:space="preserve">- </w:t>
      </w:r>
      <w:r w:rsidRPr="00CA1C2C">
        <w:t>Система автоматизации делопроизводства и электронного документооборота «Дело», ее подсистемы и опции.</w:t>
      </w:r>
    </w:p>
    <w:p w:rsidR="00EA6E7E" w:rsidRPr="00CA1C2C" w:rsidRDefault="00EA6E7E" w:rsidP="00EA6E7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57" w:firstLine="567"/>
      </w:pPr>
      <w:r w:rsidRPr="00CA1C2C">
        <w:rPr>
          <w:b/>
        </w:rPr>
        <w:t xml:space="preserve">ПО - </w:t>
      </w:r>
      <w:r w:rsidRPr="00CA1C2C">
        <w:t>Программное обеспечение.</w:t>
      </w:r>
    </w:p>
    <w:p w:rsidR="00EA6E7E" w:rsidRPr="00CA1C2C" w:rsidRDefault="00EA6E7E" w:rsidP="00EA6E7E">
      <w:pPr>
        <w:ind w:firstLine="567"/>
        <w:jc w:val="both"/>
        <w:rPr>
          <w:rFonts w:ascii="TimesNewRomanPS-BoldMT" w:eastAsiaTheme="minorHAnsi" w:hAnsi="TimesNewRomanPS-BoldMT" w:cs="TimesNewRomanPS-BoldMT"/>
          <w:b/>
          <w:bCs/>
          <w:lang w:eastAsia="en-US"/>
        </w:rPr>
      </w:pPr>
      <w:r w:rsidRPr="00CA1C2C">
        <w:rPr>
          <w:rFonts w:ascii="TimesNewRomanPS-BoldMT" w:eastAsiaTheme="minorHAnsi" w:hAnsi="TimesNewRomanPS-BoldMT" w:cs="TimesNewRomanPS-BoldMT"/>
          <w:b/>
          <w:bCs/>
          <w:lang w:eastAsia="en-US"/>
        </w:rPr>
        <w:t>Перечень имеющегося у Заказчика оборудования:</w:t>
      </w:r>
    </w:p>
    <w:p w:rsidR="00EA6E7E" w:rsidRPr="00CA1C2C" w:rsidRDefault="00EA6E7E" w:rsidP="00EA6E7E">
      <w:pPr>
        <w:pStyle w:val="a5"/>
        <w:ind w:left="0" w:firstLine="567"/>
        <w:jc w:val="both"/>
      </w:pPr>
      <w:r w:rsidRPr="00CA1C2C">
        <w:t>- Серверное оборудование (1 сервер, соответствующий рекомендуемым требованиям для работы в СЭД);</w:t>
      </w:r>
    </w:p>
    <w:p w:rsidR="00EA6E7E" w:rsidRPr="00CA1C2C" w:rsidRDefault="00EA6E7E" w:rsidP="00EA6E7E">
      <w:pPr>
        <w:pStyle w:val="a5"/>
        <w:ind w:left="0" w:firstLine="567"/>
        <w:jc w:val="both"/>
      </w:pPr>
      <w:r w:rsidRPr="00CA1C2C">
        <w:t>- Рабочие станции (по количеству пользователей СЭД);</w:t>
      </w:r>
    </w:p>
    <w:p w:rsidR="00EA6E7E" w:rsidRPr="00CA1C2C" w:rsidRDefault="00EA6E7E" w:rsidP="00EA6E7E">
      <w:pPr>
        <w:pStyle w:val="a5"/>
        <w:ind w:left="0" w:firstLine="567"/>
        <w:jc w:val="both"/>
      </w:pPr>
      <w:r w:rsidRPr="00CA1C2C">
        <w:t>- Периферийное оборудование (в количестве, соответствующем функциональным обязанностям пользователей СЭД).</w:t>
      </w:r>
    </w:p>
    <w:p w:rsidR="00EA6E7E" w:rsidRPr="00CA1C2C" w:rsidRDefault="00EA6E7E" w:rsidP="00EA6E7E">
      <w:pPr>
        <w:pStyle w:val="a5"/>
        <w:tabs>
          <w:tab w:val="left" w:pos="851"/>
        </w:tabs>
        <w:ind w:left="0" w:firstLine="567"/>
        <w:jc w:val="both"/>
        <w:rPr>
          <w:b/>
        </w:rPr>
      </w:pPr>
      <w:r w:rsidRPr="00CA1C2C">
        <w:rPr>
          <w:b/>
        </w:rPr>
        <w:t xml:space="preserve">Комплекс </w:t>
      </w:r>
      <w:r w:rsidRPr="00CA1C2C">
        <w:rPr>
          <w:rFonts w:eastAsiaTheme="minorHAnsi"/>
          <w:b/>
          <w:bCs/>
          <w:lang w:eastAsia="en-US"/>
        </w:rPr>
        <w:t>имеющегося у Заказчика</w:t>
      </w:r>
      <w:r w:rsidRPr="00CA1C2C">
        <w:rPr>
          <w:b/>
        </w:rPr>
        <w:t xml:space="preserve"> ПО СЭД (серийный номер 3669) в составе:</w:t>
      </w:r>
    </w:p>
    <w:p w:rsidR="00EA6E7E" w:rsidRPr="00CA1C2C" w:rsidRDefault="00EA6E7E" w:rsidP="00EA6E7E">
      <w:pPr>
        <w:pStyle w:val="a5"/>
        <w:numPr>
          <w:ilvl w:val="0"/>
          <w:numId w:val="2"/>
        </w:numPr>
        <w:tabs>
          <w:tab w:val="left" w:pos="709"/>
        </w:tabs>
        <w:ind w:left="567" w:hanging="11"/>
        <w:rPr>
          <w:color w:val="000000"/>
        </w:rPr>
      </w:pPr>
      <w:r w:rsidRPr="00CA1C2C">
        <w:rPr>
          <w:color w:val="000000"/>
        </w:rPr>
        <w:t>подсистема «Дело-WEB» - 1 серверная лицензия;</w:t>
      </w:r>
    </w:p>
    <w:p w:rsidR="00EA6E7E" w:rsidRPr="00CA1C2C" w:rsidRDefault="00EA6E7E" w:rsidP="00EA6E7E">
      <w:pPr>
        <w:pStyle w:val="a5"/>
        <w:numPr>
          <w:ilvl w:val="0"/>
          <w:numId w:val="2"/>
        </w:numPr>
        <w:tabs>
          <w:tab w:val="left" w:pos="709"/>
        </w:tabs>
        <w:ind w:left="567" w:hanging="11"/>
        <w:rPr>
          <w:color w:val="000000"/>
        </w:rPr>
      </w:pPr>
      <w:r w:rsidRPr="00CA1C2C">
        <w:rPr>
          <w:color w:val="000000"/>
        </w:rPr>
        <w:t>подсистема «Дело-WEB» (лицензии гарантированного доступа) - 233 лицензии на рабочие места;</w:t>
      </w:r>
    </w:p>
    <w:p w:rsidR="00EA6E7E" w:rsidRPr="00CA1C2C" w:rsidRDefault="00EA6E7E" w:rsidP="00EA6E7E">
      <w:pPr>
        <w:pStyle w:val="a5"/>
        <w:numPr>
          <w:ilvl w:val="0"/>
          <w:numId w:val="2"/>
        </w:numPr>
        <w:tabs>
          <w:tab w:val="left" w:pos="709"/>
        </w:tabs>
        <w:ind w:left="567" w:hanging="11"/>
        <w:rPr>
          <w:color w:val="000000"/>
        </w:rPr>
      </w:pPr>
      <w:r w:rsidRPr="00CA1C2C">
        <w:rPr>
          <w:color w:val="000000"/>
        </w:rPr>
        <w:t>опция «Сканирование без распознавания» - 2 лицензии;</w:t>
      </w:r>
    </w:p>
    <w:p w:rsidR="00EA6E7E" w:rsidRPr="00CA1C2C" w:rsidRDefault="00EA6E7E" w:rsidP="00EA6E7E">
      <w:pPr>
        <w:pStyle w:val="a5"/>
        <w:numPr>
          <w:ilvl w:val="0"/>
          <w:numId w:val="2"/>
        </w:numPr>
        <w:tabs>
          <w:tab w:val="left" w:pos="709"/>
        </w:tabs>
        <w:ind w:left="567" w:hanging="11"/>
        <w:rPr>
          <w:color w:val="000000"/>
        </w:rPr>
      </w:pPr>
      <w:r w:rsidRPr="00CA1C2C">
        <w:rPr>
          <w:color w:val="000000"/>
        </w:rPr>
        <w:t>опция «Сканирование с распознаванием», лимит до 120000 страниц в год - 1 лицензия;</w:t>
      </w:r>
    </w:p>
    <w:p w:rsidR="00EA6E7E" w:rsidRPr="00CA1C2C" w:rsidRDefault="00EA6E7E" w:rsidP="00EA6E7E">
      <w:pPr>
        <w:pStyle w:val="a5"/>
        <w:numPr>
          <w:ilvl w:val="0"/>
          <w:numId w:val="2"/>
        </w:numPr>
        <w:tabs>
          <w:tab w:val="left" w:pos="709"/>
        </w:tabs>
        <w:ind w:left="567" w:hanging="11"/>
        <w:rPr>
          <w:color w:val="000000"/>
        </w:rPr>
      </w:pPr>
      <w:r w:rsidRPr="00CA1C2C">
        <w:rPr>
          <w:color w:val="000000"/>
        </w:rPr>
        <w:t>подсистема «</w:t>
      </w:r>
      <w:proofErr w:type="spellStart"/>
      <w:r w:rsidRPr="00CA1C2C">
        <w:rPr>
          <w:color w:val="000000"/>
        </w:rPr>
        <w:t>iEOS</w:t>
      </w:r>
      <w:proofErr w:type="spellEnd"/>
      <w:r w:rsidRPr="00CA1C2C">
        <w:rPr>
          <w:color w:val="000000"/>
        </w:rPr>
        <w:t>» - 1 лицензия;</w:t>
      </w:r>
    </w:p>
    <w:p w:rsidR="00EA6E7E" w:rsidRPr="00CA1C2C" w:rsidRDefault="00EA6E7E" w:rsidP="00EA6E7E">
      <w:pPr>
        <w:pStyle w:val="a5"/>
        <w:numPr>
          <w:ilvl w:val="0"/>
          <w:numId w:val="2"/>
        </w:numPr>
        <w:tabs>
          <w:tab w:val="left" w:pos="709"/>
        </w:tabs>
        <w:ind w:left="567" w:hanging="11"/>
        <w:rPr>
          <w:color w:val="000000"/>
        </w:rPr>
      </w:pPr>
      <w:r w:rsidRPr="00CA1C2C">
        <w:rPr>
          <w:color w:val="000000"/>
        </w:rPr>
        <w:t xml:space="preserve">опция </w:t>
      </w:r>
      <w:r w:rsidRPr="00CA1C2C">
        <w:t>«ЭП и шифрование» – 233 лицензии;</w:t>
      </w:r>
    </w:p>
    <w:p w:rsidR="00EA6E7E" w:rsidRPr="00CA1C2C" w:rsidRDefault="00EA6E7E" w:rsidP="00EA6E7E">
      <w:pPr>
        <w:pStyle w:val="a5"/>
        <w:numPr>
          <w:ilvl w:val="0"/>
          <w:numId w:val="2"/>
        </w:numPr>
        <w:tabs>
          <w:tab w:val="left" w:pos="709"/>
        </w:tabs>
        <w:ind w:left="567" w:hanging="11"/>
        <w:rPr>
          <w:color w:val="000000"/>
        </w:rPr>
      </w:pPr>
      <w:r w:rsidRPr="00CA1C2C">
        <w:t>опция «Сервер электронного взаимодействия» - 1 серверная лицензия;</w:t>
      </w:r>
    </w:p>
    <w:p w:rsidR="00EA6E7E" w:rsidRPr="00CA1C2C" w:rsidRDefault="00EA6E7E" w:rsidP="00EA6E7E">
      <w:pPr>
        <w:pStyle w:val="a5"/>
        <w:numPr>
          <w:ilvl w:val="0"/>
          <w:numId w:val="2"/>
        </w:numPr>
        <w:tabs>
          <w:tab w:val="left" w:pos="567"/>
          <w:tab w:val="left" w:pos="709"/>
        </w:tabs>
        <w:ind w:left="567" w:hanging="11"/>
        <w:jc w:val="both"/>
      </w:pPr>
      <w:r w:rsidRPr="00CA1C2C">
        <w:t>программное обеспечение «Мониторинг документов» - 233 лицензии.</w:t>
      </w:r>
    </w:p>
    <w:p w:rsidR="00EA6E7E" w:rsidRPr="00CA1C2C" w:rsidRDefault="00EA6E7E" w:rsidP="00EA6E7E">
      <w:pPr>
        <w:tabs>
          <w:tab w:val="left" w:pos="1134"/>
        </w:tabs>
        <w:ind w:left="556"/>
        <w:jc w:val="both"/>
        <w:rPr>
          <w:b/>
        </w:rPr>
      </w:pPr>
      <w:r w:rsidRPr="00CA1C2C">
        <w:rPr>
          <w:b/>
        </w:rPr>
        <w:t xml:space="preserve">Требования к технической поддержке ПО СЭД, имеющегося у Заказчика: </w:t>
      </w:r>
    </w:p>
    <w:p w:rsidR="00EA6E7E" w:rsidRPr="00CA1C2C" w:rsidRDefault="00EA6E7E" w:rsidP="00EA6E7E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CA1C2C">
        <w:rPr>
          <w:rFonts w:eastAsiaTheme="minorHAnsi"/>
          <w:lang w:eastAsia="en-US"/>
        </w:rPr>
        <w:t xml:space="preserve">Исполнитель осуществляет техническую поддержку СЭД, которая включает услуги по обновлению и технологическому администрированию системы электронного документооборота, сопровождение ПО в форме семинаров-консультаций по </w:t>
      </w:r>
      <w:proofErr w:type="spellStart"/>
      <w:r w:rsidRPr="00CA1C2C">
        <w:rPr>
          <w:color w:val="000000"/>
        </w:rPr>
        <w:t>ПО</w:t>
      </w:r>
      <w:proofErr w:type="spellEnd"/>
      <w:r w:rsidRPr="00CA1C2C">
        <w:rPr>
          <w:color w:val="000000"/>
        </w:rPr>
        <w:t xml:space="preserve"> СЭД в следующем составе</w:t>
      </w:r>
      <w:r w:rsidRPr="00CA1C2C">
        <w:rPr>
          <w:rFonts w:eastAsiaTheme="minorHAnsi"/>
          <w:lang w:eastAsia="en-US"/>
        </w:rPr>
        <w:t>:</w:t>
      </w:r>
    </w:p>
    <w:p w:rsidR="00EA6E7E" w:rsidRPr="00CA1C2C" w:rsidRDefault="00EA6E7E" w:rsidP="00EA6E7E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CA1C2C">
        <w:rPr>
          <w:rFonts w:eastAsiaTheme="minorHAnsi"/>
          <w:lang w:eastAsia="en-US"/>
        </w:rPr>
        <w:t>а) доступ к форуму по продукту и к ответам на часто задаваемые вопросы (FAQ) на сайте разработчика ПО;</w:t>
      </w:r>
    </w:p>
    <w:p w:rsidR="00EA6E7E" w:rsidRPr="00CA1C2C" w:rsidRDefault="00EA6E7E" w:rsidP="00EA6E7E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CA1C2C">
        <w:rPr>
          <w:rFonts w:eastAsiaTheme="minorHAnsi"/>
          <w:lang w:eastAsia="en-US"/>
        </w:rPr>
        <w:t>б) поставку новых версий системы;</w:t>
      </w:r>
    </w:p>
    <w:p w:rsidR="00EA6E7E" w:rsidRPr="00CA1C2C" w:rsidRDefault="00EA6E7E" w:rsidP="00EA6E7E">
      <w:pPr>
        <w:autoSpaceDE w:val="0"/>
        <w:autoSpaceDN w:val="0"/>
        <w:adjustRightInd w:val="0"/>
        <w:ind w:firstLine="567"/>
        <w:jc w:val="both"/>
        <w:rPr>
          <w:strike/>
        </w:rPr>
      </w:pPr>
      <w:r w:rsidRPr="00CA1C2C">
        <w:rPr>
          <w:rFonts w:eastAsiaTheme="minorHAnsi"/>
          <w:lang w:eastAsia="en-US"/>
        </w:rPr>
        <w:t>в) услуги по обновлению ПО СЭД в случае выхода обновленных версий программного обеспечения в течение всего срока оказания услуг по Контракту;</w:t>
      </w:r>
      <w:r w:rsidRPr="00CA1C2C">
        <w:t xml:space="preserve"> </w:t>
      </w:r>
    </w:p>
    <w:p w:rsidR="00EA6E7E" w:rsidRPr="00CA1C2C" w:rsidRDefault="00EA6E7E" w:rsidP="00EA6E7E">
      <w:pPr>
        <w:pStyle w:val="a5"/>
        <w:tabs>
          <w:tab w:val="left" w:pos="0"/>
          <w:tab w:val="left" w:pos="567"/>
        </w:tabs>
        <w:ind w:left="0"/>
        <w:jc w:val="both"/>
      </w:pPr>
      <w:r w:rsidRPr="00CA1C2C">
        <w:tab/>
        <w:t>г) помощь в диагностике ошибок по электронной почте;</w:t>
      </w:r>
    </w:p>
    <w:p w:rsidR="00EA6E7E" w:rsidRPr="00CA1C2C" w:rsidRDefault="00EA6E7E" w:rsidP="00EA6E7E">
      <w:pPr>
        <w:pStyle w:val="a5"/>
        <w:tabs>
          <w:tab w:val="left" w:pos="284"/>
        </w:tabs>
        <w:ind w:left="0" w:firstLine="426"/>
        <w:jc w:val="both"/>
      </w:pPr>
      <w:r w:rsidRPr="00CA1C2C">
        <w:t xml:space="preserve">  д) консультирование по телефону или электронной почте по вопросам, не описанным в эксплуатационной документации;</w:t>
      </w:r>
    </w:p>
    <w:p w:rsidR="00EA6E7E" w:rsidRPr="00CA1C2C" w:rsidRDefault="00EA6E7E" w:rsidP="00EA6E7E">
      <w:pPr>
        <w:pStyle w:val="a5"/>
        <w:tabs>
          <w:tab w:val="left" w:pos="284"/>
        </w:tabs>
        <w:ind w:left="0"/>
        <w:jc w:val="both"/>
      </w:pPr>
      <w:r w:rsidRPr="00CA1C2C">
        <w:tab/>
        <w:t xml:space="preserve">    е) консультирование по телефону или электронной почте по вопросам установки/обновления версий ПО; </w:t>
      </w:r>
    </w:p>
    <w:p w:rsidR="00EA6E7E" w:rsidRPr="00CA1C2C" w:rsidRDefault="00EA6E7E" w:rsidP="00EA6E7E">
      <w:pPr>
        <w:pStyle w:val="a5"/>
        <w:tabs>
          <w:tab w:val="left" w:pos="993"/>
        </w:tabs>
        <w:ind w:left="0" w:firstLine="567"/>
        <w:jc w:val="both"/>
      </w:pPr>
      <w:r w:rsidRPr="00CA1C2C">
        <w:t>ж) ответы на вопросы пользователей, связанные с администрированием и функционированием СЭД по телефону и электронной почте;</w:t>
      </w:r>
    </w:p>
    <w:p w:rsidR="00EA6E7E" w:rsidRPr="00CA1C2C" w:rsidRDefault="00EA6E7E" w:rsidP="00EA6E7E">
      <w:pPr>
        <w:pStyle w:val="a5"/>
        <w:tabs>
          <w:tab w:val="left" w:pos="993"/>
        </w:tabs>
        <w:ind w:left="0" w:firstLine="567"/>
        <w:jc w:val="both"/>
      </w:pPr>
      <w:r w:rsidRPr="00CA1C2C">
        <w:t>з) услуги системного технолога СЭД:</w:t>
      </w:r>
    </w:p>
    <w:p w:rsidR="00EA6E7E" w:rsidRPr="00CA1C2C" w:rsidRDefault="00EA6E7E" w:rsidP="00EA6E7E">
      <w:pPr>
        <w:pStyle w:val="3"/>
        <w:numPr>
          <w:ilvl w:val="1"/>
          <w:numId w:val="1"/>
        </w:numPr>
        <w:tabs>
          <w:tab w:val="left" w:pos="284"/>
          <w:tab w:val="left" w:pos="851"/>
          <w:tab w:val="left" w:pos="1341"/>
          <w:tab w:val="left" w:pos="1418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pacing w:after="0"/>
        <w:ind w:left="0" w:firstLine="0"/>
        <w:jc w:val="both"/>
        <w:rPr>
          <w:b/>
          <w:i/>
          <w:color w:val="000000"/>
          <w:sz w:val="24"/>
          <w:szCs w:val="24"/>
        </w:rPr>
      </w:pPr>
      <w:r w:rsidRPr="00CA1C2C">
        <w:rPr>
          <w:color w:val="000000"/>
          <w:sz w:val="24"/>
          <w:szCs w:val="24"/>
        </w:rPr>
        <w:t>корректировка справочников СЭД по заявке Заказчика;</w:t>
      </w:r>
    </w:p>
    <w:p w:rsidR="00EA6E7E" w:rsidRPr="00CA1C2C" w:rsidRDefault="00EA6E7E" w:rsidP="00EA6E7E">
      <w:pPr>
        <w:pStyle w:val="3"/>
        <w:numPr>
          <w:ilvl w:val="1"/>
          <w:numId w:val="1"/>
        </w:numPr>
        <w:tabs>
          <w:tab w:val="left" w:pos="284"/>
          <w:tab w:val="left" w:pos="851"/>
          <w:tab w:val="left" w:pos="1341"/>
          <w:tab w:val="left" w:pos="1418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pacing w:after="0"/>
        <w:ind w:left="0" w:firstLine="0"/>
        <w:jc w:val="both"/>
        <w:rPr>
          <w:b/>
          <w:i/>
          <w:color w:val="000000"/>
          <w:sz w:val="24"/>
          <w:szCs w:val="24"/>
        </w:rPr>
      </w:pPr>
      <w:r w:rsidRPr="00CA1C2C">
        <w:rPr>
          <w:color w:val="000000"/>
          <w:sz w:val="24"/>
          <w:szCs w:val="24"/>
        </w:rPr>
        <w:t>диагностика работы системы;</w:t>
      </w:r>
    </w:p>
    <w:p w:rsidR="00EA6E7E" w:rsidRPr="00CA1C2C" w:rsidRDefault="00EA6E7E" w:rsidP="00EA6E7E">
      <w:pPr>
        <w:pStyle w:val="3"/>
        <w:numPr>
          <w:ilvl w:val="1"/>
          <w:numId w:val="1"/>
        </w:numPr>
        <w:tabs>
          <w:tab w:val="left" w:pos="284"/>
          <w:tab w:val="left" w:pos="851"/>
          <w:tab w:val="left" w:pos="1341"/>
          <w:tab w:val="left" w:pos="1418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pacing w:after="0"/>
        <w:ind w:left="0" w:firstLine="0"/>
        <w:jc w:val="both"/>
        <w:rPr>
          <w:b/>
          <w:i/>
          <w:color w:val="000000"/>
          <w:sz w:val="24"/>
          <w:szCs w:val="24"/>
        </w:rPr>
      </w:pPr>
      <w:r w:rsidRPr="00CA1C2C">
        <w:rPr>
          <w:color w:val="000000"/>
          <w:sz w:val="24"/>
          <w:szCs w:val="24"/>
        </w:rPr>
        <w:t>оптимизация работы системы;</w:t>
      </w:r>
    </w:p>
    <w:p w:rsidR="00EA6E7E" w:rsidRPr="00CA1C2C" w:rsidRDefault="00EA6E7E" w:rsidP="00EA6E7E">
      <w:pPr>
        <w:pStyle w:val="3"/>
        <w:numPr>
          <w:ilvl w:val="1"/>
          <w:numId w:val="1"/>
        </w:numPr>
        <w:tabs>
          <w:tab w:val="left" w:pos="284"/>
          <w:tab w:val="left" w:pos="851"/>
          <w:tab w:val="left" w:pos="1341"/>
          <w:tab w:val="left" w:pos="1418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pacing w:after="0"/>
        <w:ind w:left="0" w:firstLine="0"/>
        <w:jc w:val="both"/>
        <w:rPr>
          <w:b/>
          <w:i/>
          <w:color w:val="000000"/>
          <w:sz w:val="24"/>
          <w:szCs w:val="24"/>
        </w:rPr>
      </w:pPr>
      <w:r w:rsidRPr="00CA1C2C">
        <w:rPr>
          <w:color w:val="000000"/>
          <w:sz w:val="24"/>
          <w:szCs w:val="24"/>
        </w:rPr>
        <w:t>выезд к Заказчику в пределах г. Иркутска для устранения ошибок в работе СЭД по необходимости;</w:t>
      </w:r>
    </w:p>
    <w:p w:rsidR="00EA6E7E" w:rsidRPr="00CA1C2C" w:rsidRDefault="00EA6E7E" w:rsidP="00EA6E7E">
      <w:pPr>
        <w:pStyle w:val="3"/>
        <w:numPr>
          <w:ilvl w:val="1"/>
          <w:numId w:val="1"/>
        </w:numPr>
        <w:tabs>
          <w:tab w:val="left" w:pos="284"/>
          <w:tab w:val="left" w:pos="851"/>
          <w:tab w:val="left" w:pos="1341"/>
          <w:tab w:val="left" w:pos="1418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pacing w:after="0"/>
        <w:ind w:left="0" w:firstLine="0"/>
        <w:jc w:val="both"/>
        <w:rPr>
          <w:b/>
          <w:i/>
          <w:color w:val="000000"/>
          <w:sz w:val="24"/>
          <w:szCs w:val="24"/>
        </w:rPr>
      </w:pPr>
      <w:r w:rsidRPr="00CA1C2C">
        <w:rPr>
          <w:color w:val="000000"/>
          <w:sz w:val="24"/>
          <w:szCs w:val="24"/>
        </w:rPr>
        <w:t>выезд к Заказчику в пределах г. Иркутска для установки/обновления компонентов ПО СЭД на сервере, на рабочих местах по необходимости;</w:t>
      </w:r>
    </w:p>
    <w:p w:rsidR="00EA6E7E" w:rsidRPr="00CA1C2C" w:rsidRDefault="00EA6E7E" w:rsidP="00EA6E7E">
      <w:pPr>
        <w:pStyle w:val="3"/>
        <w:numPr>
          <w:ilvl w:val="1"/>
          <w:numId w:val="1"/>
        </w:numPr>
        <w:tabs>
          <w:tab w:val="left" w:pos="284"/>
          <w:tab w:val="left" w:pos="851"/>
          <w:tab w:val="left" w:pos="1341"/>
          <w:tab w:val="left" w:pos="1418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pacing w:after="0"/>
        <w:ind w:left="0" w:firstLine="0"/>
        <w:jc w:val="both"/>
        <w:rPr>
          <w:b/>
          <w:i/>
          <w:color w:val="000000"/>
          <w:sz w:val="24"/>
          <w:szCs w:val="24"/>
        </w:rPr>
      </w:pPr>
      <w:r w:rsidRPr="00CA1C2C">
        <w:rPr>
          <w:color w:val="000000"/>
          <w:sz w:val="24"/>
          <w:szCs w:val="24"/>
        </w:rPr>
        <w:t>настройка рабочих мест по требованию Заказчика по необходимости;</w:t>
      </w:r>
    </w:p>
    <w:p w:rsidR="00EA6E7E" w:rsidRPr="00CA1C2C" w:rsidRDefault="00EA6E7E" w:rsidP="00EA6E7E">
      <w:pPr>
        <w:pStyle w:val="3"/>
        <w:numPr>
          <w:ilvl w:val="1"/>
          <w:numId w:val="1"/>
        </w:numPr>
        <w:tabs>
          <w:tab w:val="left" w:pos="284"/>
          <w:tab w:val="left" w:pos="851"/>
          <w:tab w:val="left" w:pos="1341"/>
          <w:tab w:val="left" w:pos="1418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pacing w:after="0"/>
        <w:ind w:left="0" w:firstLine="0"/>
        <w:jc w:val="both"/>
        <w:rPr>
          <w:b/>
          <w:i/>
          <w:color w:val="000000"/>
          <w:sz w:val="24"/>
          <w:szCs w:val="24"/>
        </w:rPr>
      </w:pPr>
      <w:r w:rsidRPr="00CA1C2C">
        <w:rPr>
          <w:color w:val="000000"/>
          <w:sz w:val="24"/>
          <w:szCs w:val="24"/>
        </w:rPr>
        <w:lastRenderedPageBreak/>
        <w:t>настройка опций, подсистем, приложений ПО СЭД по требованию Заказчика по необходимости;</w:t>
      </w:r>
    </w:p>
    <w:p w:rsidR="00EA6E7E" w:rsidRPr="00CA1C2C" w:rsidRDefault="00EA6E7E" w:rsidP="00EA6E7E">
      <w:pPr>
        <w:pStyle w:val="3"/>
        <w:numPr>
          <w:ilvl w:val="1"/>
          <w:numId w:val="1"/>
        </w:numPr>
        <w:tabs>
          <w:tab w:val="left" w:pos="284"/>
          <w:tab w:val="left" w:pos="851"/>
          <w:tab w:val="left" w:pos="1341"/>
          <w:tab w:val="left" w:pos="1418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pacing w:after="0"/>
        <w:ind w:left="0" w:firstLine="0"/>
        <w:jc w:val="both"/>
        <w:rPr>
          <w:b/>
          <w:i/>
          <w:color w:val="000000"/>
          <w:sz w:val="24"/>
          <w:szCs w:val="24"/>
        </w:rPr>
      </w:pPr>
      <w:r w:rsidRPr="00CA1C2C">
        <w:rPr>
          <w:color w:val="000000"/>
          <w:sz w:val="24"/>
          <w:szCs w:val="24"/>
        </w:rPr>
        <w:t xml:space="preserve">проведение семинаров-консультаций по </w:t>
      </w:r>
      <w:proofErr w:type="spellStart"/>
      <w:r w:rsidRPr="00CA1C2C">
        <w:rPr>
          <w:color w:val="000000"/>
          <w:sz w:val="24"/>
          <w:szCs w:val="24"/>
        </w:rPr>
        <w:t>ПО</w:t>
      </w:r>
      <w:proofErr w:type="spellEnd"/>
      <w:r w:rsidRPr="00CA1C2C">
        <w:rPr>
          <w:color w:val="000000"/>
          <w:sz w:val="24"/>
          <w:szCs w:val="24"/>
        </w:rPr>
        <w:t xml:space="preserve"> СЭД для сотрудников Заказчика по адресу </w:t>
      </w:r>
      <w:r w:rsidRPr="00CA1C2C">
        <w:rPr>
          <w:sz w:val="24"/>
          <w:szCs w:val="24"/>
        </w:rPr>
        <w:t>г. Иркутск, ул. 3-го Июля, 20 очно или дистанционно по необходимости. Для пользователей, находящихся за пределами г. Иркутска, семинары-консультации проводятся дистанционно путем проведения видеоконференций. Требования к проведению семинаров-консультаций:</w:t>
      </w:r>
    </w:p>
    <w:p w:rsidR="00EA6E7E" w:rsidRPr="00CA1C2C" w:rsidRDefault="00EA6E7E" w:rsidP="00EA6E7E">
      <w:pPr>
        <w:pStyle w:val="3"/>
        <w:numPr>
          <w:ilvl w:val="2"/>
          <w:numId w:val="3"/>
        </w:numPr>
        <w:tabs>
          <w:tab w:val="left" w:pos="284"/>
          <w:tab w:val="left" w:pos="851"/>
          <w:tab w:val="left" w:pos="1341"/>
          <w:tab w:val="left" w:pos="1418"/>
          <w:tab w:val="left" w:pos="2977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pacing w:after="0"/>
        <w:ind w:left="284" w:firstLine="567"/>
        <w:jc w:val="both"/>
        <w:rPr>
          <w:sz w:val="24"/>
          <w:szCs w:val="24"/>
        </w:rPr>
      </w:pPr>
      <w:r w:rsidRPr="00CA1C2C">
        <w:rPr>
          <w:sz w:val="24"/>
          <w:szCs w:val="24"/>
        </w:rPr>
        <w:t>семинар-консультация должна проводиться не реже, чем 1 раз в квартал в соответствии с направленной Заказчиком заявкой,</w:t>
      </w:r>
    </w:p>
    <w:p w:rsidR="00EA6E7E" w:rsidRPr="00CA1C2C" w:rsidRDefault="00EA6E7E" w:rsidP="00EA6E7E">
      <w:pPr>
        <w:pStyle w:val="3"/>
        <w:numPr>
          <w:ilvl w:val="2"/>
          <w:numId w:val="3"/>
        </w:numPr>
        <w:tabs>
          <w:tab w:val="left" w:pos="284"/>
          <w:tab w:val="left" w:pos="851"/>
          <w:tab w:val="left" w:pos="1341"/>
          <w:tab w:val="left" w:pos="1418"/>
          <w:tab w:val="left" w:pos="2977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pacing w:after="0"/>
        <w:ind w:left="284" w:firstLine="567"/>
        <w:jc w:val="both"/>
        <w:rPr>
          <w:sz w:val="24"/>
          <w:szCs w:val="24"/>
        </w:rPr>
      </w:pPr>
      <w:r w:rsidRPr="00CA1C2C">
        <w:rPr>
          <w:sz w:val="24"/>
          <w:szCs w:val="24"/>
        </w:rPr>
        <w:t>продолжительность одного семинара-консультации должна составлять не менее 2-х часов,</w:t>
      </w:r>
    </w:p>
    <w:p w:rsidR="00EA6E7E" w:rsidRPr="00CA1C2C" w:rsidRDefault="00EA6E7E" w:rsidP="00EA6E7E">
      <w:pPr>
        <w:pStyle w:val="3"/>
        <w:numPr>
          <w:ilvl w:val="2"/>
          <w:numId w:val="3"/>
        </w:numPr>
        <w:tabs>
          <w:tab w:val="left" w:pos="284"/>
          <w:tab w:val="left" w:pos="851"/>
          <w:tab w:val="left" w:pos="1341"/>
          <w:tab w:val="left" w:pos="1418"/>
          <w:tab w:val="left" w:pos="2977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pacing w:after="0"/>
        <w:ind w:left="284" w:firstLine="567"/>
        <w:jc w:val="both"/>
        <w:rPr>
          <w:sz w:val="24"/>
          <w:szCs w:val="24"/>
        </w:rPr>
      </w:pPr>
      <w:r w:rsidRPr="00CA1C2C">
        <w:rPr>
          <w:sz w:val="24"/>
          <w:szCs w:val="24"/>
        </w:rPr>
        <w:t>численность группы для семинара-консультации определяется Заказчиком,</w:t>
      </w:r>
    </w:p>
    <w:p w:rsidR="00EA6E7E" w:rsidRPr="00CA1C2C" w:rsidRDefault="00EA6E7E" w:rsidP="00EA6E7E">
      <w:pPr>
        <w:pStyle w:val="3"/>
        <w:numPr>
          <w:ilvl w:val="2"/>
          <w:numId w:val="3"/>
        </w:numPr>
        <w:tabs>
          <w:tab w:val="left" w:pos="284"/>
          <w:tab w:val="left" w:pos="851"/>
          <w:tab w:val="left" w:pos="1341"/>
          <w:tab w:val="left" w:pos="1418"/>
          <w:tab w:val="left" w:pos="2977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pacing w:after="0"/>
        <w:ind w:left="284" w:firstLine="567"/>
        <w:jc w:val="both"/>
        <w:rPr>
          <w:sz w:val="24"/>
          <w:szCs w:val="24"/>
        </w:rPr>
      </w:pPr>
      <w:r w:rsidRPr="00CA1C2C">
        <w:rPr>
          <w:sz w:val="24"/>
          <w:szCs w:val="24"/>
        </w:rPr>
        <w:t>семинар-консультация должна проводиться на основе нормативных документов, регулирующих организацию документооборота Заказчика и принятых правил работы в СЭД;</w:t>
      </w:r>
    </w:p>
    <w:p w:rsidR="00EA6E7E" w:rsidRPr="00CA1C2C" w:rsidRDefault="00EA6E7E" w:rsidP="00EA6E7E">
      <w:pPr>
        <w:pStyle w:val="3"/>
        <w:numPr>
          <w:ilvl w:val="1"/>
          <w:numId w:val="1"/>
        </w:numPr>
        <w:tabs>
          <w:tab w:val="left" w:pos="284"/>
          <w:tab w:val="left" w:pos="851"/>
          <w:tab w:val="left" w:pos="1341"/>
          <w:tab w:val="left" w:pos="1418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pacing w:after="0"/>
        <w:ind w:left="0" w:firstLine="0"/>
        <w:jc w:val="both"/>
        <w:rPr>
          <w:b/>
          <w:i/>
          <w:color w:val="000000"/>
          <w:sz w:val="24"/>
          <w:szCs w:val="24"/>
        </w:rPr>
      </w:pPr>
      <w:r w:rsidRPr="00CA1C2C">
        <w:rPr>
          <w:sz w:val="24"/>
          <w:szCs w:val="24"/>
          <w:lang w:val="x-none" w:eastAsia="ar-SA"/>
        </w:rPr>
        <w:t>разра</w:t>
      </w:r>
      <w:r w:rsidRPr="00CA1C2C">
        <w:rPr>
          <w:sz w:val="24"/>
          <w:szCs w:val="24"/>
          <w:lang w:eastAsia="ar-SA"/>
        </w:rPr>
        <w:t xml:space="preserve">ботка </w:t>
      </w:r>
      <w:r w:rsidRPr="00CA1C2C">
        <w:rPr>
          <w:sz w:val="24"/>
          <w:szCs w:val="24"/>
          <w:lang w:val="x-none" w:eastAsia="ar-SA"/>
        </w:rPr>
        <w:t>отчетны</w:t>
      </w:r>
      <w:r w:rsidRPr="00CA1C2C">
        <w:rPr>
          <w:sz w:val="24"/>
          <w:szCs w:val="24"/>
          <w:lang w:eastAsia="ar-SA"/>
        </w:rPr>
        <w:t>х</w:t>
      </w:r>
      <w:r w:rsidRPr="00CA1C2C">
        <w:rPr>
          <w:sz w:val="24"/>
          <w:szCs w:val="24"/>
          <w:lang w:val="x-none" w:eastAsia="ar-SA"/>
        </w:rPr>
        <w:t xml:space="preserve"> (печатны</w:t>
      </w:r>
      <w:r w:rsidRPr="00CA1C2C">
        <w:rPr>
          <w:sz w:val="24"/>
          <w:szCs w:val="24"/>
          <w:lang w:eastAsia="ar-SA"/>
        </w:rPr>
        <w:t>х</w:t>
      </w:r>
      <w:r w:rsidRPr="00CA1C2C">
        <w:rPr>
          <w:sz w:val="24"/>
          <w:szCs w:val="24"/>
          <w:lang w:val="x-none" w:eastAsia="ar-SA"/>
        </w:rPr>
        <w:t>) форм</w:t>
      </w:r>
      <w:r w:rsidRPr="00CA1C2C">
        <w:rPr>
          <w:sz w:val="24"/>
          <w:szCs w:val="24"/>
          <w:lang w:eastAsia="ar-SA"/>
        </w:rPr>
        <w:t xml:space="preserve"> (шаблонов) в срок, не превышающий 30 (тридцати) рабочих дней от даты поступления заявки от Заказчика. К заявке прилагается техническое задание на разработку </w:t>
      </w:r>
      <w:r w:rsidRPr="00CA1C2C">
        <w:rPr>
          <w:sz w:val="24"/>
          <w:szCs w:val="24"/>
          <w:lang w:val="x-none" w:eastAsia="ar-SA"/>
        </w:rPr>
        <w:t>отчетны</w:t>
      </w:r>
      <w:r w:rsidRPr="00CA1C2C">
        <w:rPr>
          <w:sz w:val="24"/>
          <w:szCs w:val="24"/>
          <w:lang w:eastAsia="ar-SA"/>
        </w:rPr>
        <w:t>х</w:t>
      </w:r>
      <w:r w:rsidRPr="00CA1C2C">
        <w:rPr>
          <w:sz w:val="24"/>
          <w:szCs w:val="24"/>
          <w:lang w:val="x-none" w:eastAsia="ar-SA"/>
        </w:rPr>
        <w:t xml:space="preserve"> (печатны</w:t>
      </w:r>
      <w:r w:rsidRPr="00CA1C2C">
        <w:rPr>
          <w:sz w:val="24"/>
          <w:szCs w:val="24"/>
          <w:lang w:eastAsia="ar-SA"/>
        </w:rPr>
        <w:t>х</w:t>
      </w:r>
      <w:r w:rsidRPr="00CA1C2C">
        <w:rPr>
          <w:sz w:val="24"/>
          <w:szCs w:val="24"/>
          <w:lang w:val="x-none" w:eastAsia="ar-SA"/>
        </w:rPr>
        <w:t>) форм</w:t>
      </w:r>
      <w:r w:rsidRPr="00CA1C2C">
        <w:rPr>
          <w:sz w:val="24"/>
          <w:szCs w:val="24"/>
          <w:lang w:eastAsia="ar-SA"/>
        </w:rPr>
        <w:t xml:space="preserve"> (шаблонов), утвержденное Заказчиком. В случае, несоответствия разработанных </w:t>
      </w:r>
      <w:r w:rsidRPr="00CA1C2C">
        <w:rPr>
          <w:sz w:val="24"/>
          <w:szCs w:val="24"/>
          <w:lang w:val="x-none" w:eastAsia="ar-SA"/>
        </w:rPr>
        <w:t>отчетны</w:t>
      </w:r>
      <w:r w:rsidRPr="00CA1C2C">
        <w:rPr>
          <w:sz w:val="24"/>
          <w:szCs w:val="24"/>
          <w:lang w:eastAsia="ar-SA"/>
        </w:rPr>
        <w:t>х</w:t>
      </w:r>
      <w:r w:rsidRPr="00CA1C2C">
        <w:rPr>
          <w:sz w:val="24"/>
          <w:szCs w:val="24"/>
          <w:lang w:val="x-none" w:eastAsia="ar-SA"/>
        </w:rPr>
        <w:t xml:space="preserve"> (печатны</w:t>
      </w:r>
      <w:r w:rsidRPr="00CA1C2C">
        <w:rPr>
          <w:sz w:val="24"/>
          <w:szCs w:val="24"/>
          <w:lang w:eastAsia="ar-SA"/>
        </w:rPr>
        <w:t>х</w:t>
      </w:r>
      <w:r w:rsidRPr="00CA1C2C">
        <w:rPr>
          <w:sz w:val="24"/>
          <w:szCs w:val="24"/>
          <w:lang w:val="x-none" w:eastAsia="ar-SA"/>
        </w:rPr>
        <w:t>) форм</w:t>
      </w:r>
      <w:r w:rsidRPr="00CA1C2C">
        <w:rPr>
          <w:sz w:val="24"/>
          <w:szCs w:val="24"/>
          <w:lang w:eastAsia="ar-SA"/>
        </w:rPr>
        <w:t xml:space="preserve"> (шаблонов) условиям технической заявки Исполнитель устраняет замечания в течение 10 (десяти) рабочих дней после поступления замечаний.</w:t>
      </w:r>
    </w:p>
    <w:p w:rsidR="00C17727" w:rsidRPr="00CA1C2C" w:rsidRDefault="00C17727" w:rsidP="00C17727">
      <w:pPr>
        <w:jc w:val="both"/>
        <w:rPr>
          <w:rFonts w:eastAsia="Calibri"/>
          <w:b/>
          <w:bCs/>
        </w:rPr>
      </w:pPr>
      <w:r w:rsidRPr="00CA1C2C">
        <w:rPr>
          <w:rFonts w:eastAsia="Calibri"/>
          <w:b/>
          <w:bCs/>
        </w:rPr>
        <w:t>Гарантии</w:t>
      </w:r>
    </w:p>
    <w:p w:rsidR="004D14A9" w:rsidRPr="00CA1C2C" w:rsidRDefault="004D14A9" w:rsidP="00C17727">
      <w:pPr>
        <w:jc w:val="both"/>
        <w:rPr>
          <w:rFonts w:eastAsia="Calibri"/>
          <w:lang w:eastAsia="en-US"/>
        </w:rPr>
      </w:pPr>
      <w:r w:rsidRPr="00CA1C2C">
        <w:rPr>
          <w:rFonts w:eastAsia="Calibri"/>
          <w:lang w:eastAsia="en-US"/>
        </w:rPr>
        <w:t>Результат оказания Услуг должен соответствовать техническим регламентам, документам, разрабатываемым и применяемым в национальной системе стандартизации, техническим условиям, санитарно-эпидемиологическим правилам и нормативам, действующими в отношении данного вида Услуг, Техническому заданию (Приложение 1 к Контракту), Контракту.</w:t>
      </w:r>
    </w:p>
    <w:p w:rsidR="00C17727" w:rsidRPr="006C4282" w:rsidRDefault="004D14A9" w:rsidP="004D14A9">
      <w:pPr>
        <w:jc w:val="both"/>
      </w:pPr>
      <w:r w:rsidRPr="00CA1C2C">
        <w:t>Исполнитель предоставляет гарантию качества на оказанные Услуги в соответствии с документами, предусмотренными законодательством Российской Федерации, на данный вид Услуг.</w:t>
      </w:r>
    </w:p>
    <w:sectPr w:rsidR="00C17727" w:rsidRPr="006C4282" w:rsidSect="00C1772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46CC7"/>
    <w:multiLevelType w:val="hybridMultilevel"/>
    <w:tmpl w:val="DBD4144C"/>
    <w:lvl w:ilvl="0" w:tplc="2500C95A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FF4178"/>
    <w:multiLevelType w:val="hybridMultilevel"/>
    <w:tmpl w:val="D7B49BBE"/>
    <w:lvl w:ilvl="0" w:tplc="4E44FE58">
      <w:start w:val="1"/>
      <w:numFmt w:val="bullet"/>
      <w:lvlText w:val=""/>
      <w:lvlJc w:val="left"/>
      <w:pPr>
        <w:ind w:left="6740" w:hanging="360"/>
      </w:pPr>
      <w:rPr>
        <w:rFonts w:ascii="Symbol" w:hAnsi="Symbol" w:hint="default"/>
      </w:rPr>
    </w:lvl>
    <w:lvl w:ilvl="1" w:tplc="2500C95A">
      <w:start w:val="1"/>
      <w:numFmt w:val="bullet"/>
      <w:lvlText w:val="-"/>
      <w:lvlJc w:val="left"/>
      <w:pPr>
        <w:ind w:left="2073" w:hanging="360"/>
      </w:pPr>
      <w:rPr>
        <w:rFonts w:hint="default"/>
      </w:rPr>
    </w:lvl>
    <w:lvl w:ilvl="2" w:tplc="39A011D6">
      <w:start w:val="1"/>
      <w:numFmt w:val="bullet"/>
      <w:lvlText w:val=""/>
      <w:lvlJc w:val="left"/>
      <w:pPr>
        <w:ind w:left="2793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>
    <w:nsid w:val="44D137B7"/>
    <w:multiLevelType w:val="hybridMultilevel"/>
    <w:tmpl w:val="5AB64E3C"/>
    <w:lvl w:ilvl="0" w:tplc="4E44FE58">
      <w:start w:val="1"/>
      <w:numFmt w:val="bullet"/>
      <w:lvlText w:val=""/>
      <w:lvlJc w:val="left"/>
      <w:pPr>
        <w:ind w:left="6740" w:hanging="360"/>
      </w:pPr>
      <w:rPr>
        <w:rFonts w:ascii="Symbol" w:hAnsi="Symbol" w:hint="default"/>
      </w:rPr>
    </w:lvl>
    <w:lvl w:ilvl="1" w:tplc="2500C95A">
      <w:start w:val="1"/>
      <w:numFmt w:val="bullet"/>
      <w:lvlText w:val="-"/>
      <w:lvlJc w:val="left"/>
      <w:pPr>
        <w:ind w:left="2073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2B8"/>
    <w:rsid w:val="000725AA"/>
    <w:rsid w:val="00072A75"/>
    <w:rsid w:val="00077F23"/>
    <w:rsid w:val="000C1A4A"/>
    <w:rsid w:val="000E42AF"/>
    <w:rsid w:val="00127B36"/>
    <w:rsid w:val="001304FC"/>
    <w:rsid w:val="001402C5"/>
    <w:rsid w:val="001463E7"/>
    <w:rsid w:val="00155C1B"/>
    <w:rsid w:val="00194237"/>
    <w:rsid w:val="001D6C5F"/>
    <w:rsid w:val="002B67D0"/>
    <w:rsid w:val="002F73E9"/>
    <w:rsid w:val="00304714"/>
    <w:rsid w:val="003223B9"/>
    <w:rsid w:val="00391659"/>
    <w:rsid w:val="003952C7"/>
    <w:rsid w:val="003B2420"/>
    <w:rsid w:val="003B30C5"/>
    <w:rsid w:val="00430E67"/>
    <w:rsid w:val="00437A73"/>
    <w:rsid w:val="00463501"/>
    <w:rsid w:val="004840B6"/>
    <w:rsid w:val="004D14A9"/>
    <w:rsid w:val="004E02E3"/>
    <w:rsid w:val="004E4DA2"/>
    <w:rsid w:val="004E6E6C"/>
    <w:rsid w:val="00507B31"/>
    <w:rsid w:val="0052363E"/>
    <w:rsid w:val="00525C20"/>
    <w:rsid w:val="00587A91"/>
    <w:rsid w:val="005D54B8"/>
    <w:rsid w:val="005D60BD"/>
    <w:rsid w:val="005F54C7"/>
    <w:rsid w:val="00617EF4"/>
    <w:rsid w:val="0068614C"/>
    <w:rsid w:val="006A1EC0"/>
    <w:rsid w:val="006A5857"/>
    <w:rsid w:val="006C233B"/>
    <w:rsid w:val="006C4282"/>
    <w:rsid w:val="006D6448"/>
    <w:rsid w:val="006E6B32"/>
    <w:rsid w:val="00767E26"/>
    <w:rsid w:val="00796207"/>
    <w:rsid w:val="00796C5C"/>
    <w:rsid w:val="007C4C5B"/>
    <w:rsid w:val="007D0A55"/>
    <w:rsid w:val="00884B5F"/>
    <w:rsid w:val="00886249"/>
    <w:rsid w:val="008B63E5"/>
    <w:rsid w:val="008C1773"/>
    <w:rsid w:val="008D7DEC"/>
    <w:rsid w:val="00921BB3"/>
    <w:rsid w:val="0093138D"/>
    <w:rsid w:val="009327AF"/>
    <w:rsid w:val="009358FF"/>
    <w:rsid w:val="00955C64"/>
    <w:rsid w:val="00962836"/>
    <w:rsid w:val="009A766B"/>
    <w:rsid w:val="009D5944"/>
    <w:rsid w:val="009E3833"/>
    <w:rsid w:val="00A43B74"/>
    <w:rsid w:val="00A656AD"/>
    <w:rsid w:val="00A834D9"/>
    <w:rsid w:val="00A9076A"/>
    <w:rsid w:val="00AA6F80"/>
    <w:rsid w:val="00AB115B"/>
    <w:rsid w:val="00AB1F0B"/>
    <w:rsid w:val="00AB4EC2"/>
    <w:rsid w:val="00AB76AA"/>
    <w:rsid w:val="00AC01E5"/>
    <w:rsid w:val="00AC6D2B"/>
    <w:rsid w:val="00AE52C6"/>
    <w:rsid w:val="00B60380"/>
    <w:rsid w:val="00B612B8"/>
    <w:rsid w:val="00B800B8"/>
    <w:rsid w:val="00BC0DB7"/>
    <w:rsid w:val="00BD3B42"/>
    <w:rsid w:val="00BF089B"/>
    <w:rsid w:val="00C03A05"/>
    <w:rsid w:val="00C17727"/>
    <w:rsid w:val="00C43D9E"/>
    <w:rsid w:val="00C50981"/>
    <w:rsid w:val="00C768AF"/>
    <w:rsid w:val="00C77D03"/>
    <w:rsid w:val="00C90705"/>
    <w:rsid w:val="00CA1C2C"/>
    <w:rsid w:val="00CA5A63"/>
    <w:rsid w:val="00CB29D2"/>
    <w:rsid w:val="00CB4964"/>
    <w:rsid w:val="00D268B5"/>
    <w:rsid w:val="00D62DCF"/>
    <w:rsid w:val="00D70320"/>
    <w:rsid w:val="00D8108A"/>
    <w:rsid w:val="00D8419B"/>
    <w:rsid w:val="00D87B0D"/>
    <w:rsid w:val="00DD5F70"/>
    <w:rsid w:val="00DD6E80"/>
    <w:rsid w:val="00DE1CCB"/>
    <w:rsid w:val="00DE2FCE"/>
    <w:rsid w:val="00E12728"/>
    <w:rsid w:val="00E5558A"/>
    <w:rsid w:val="00E83D33"/>
    <w:rsid w:val="00EA2D82"/>
    <w:rsid w:val="00EA5347"/>
    <w:rsid w:val="00EA6E7E"/>
    <w:rsid w:val="00F1172C"/>
    <w:rsid w:val="00F33039"/>
    <w:rsid w:val="00F61C10"/>
    <w:rsid w:val="00F83154"/>
    <w:rsid w:val="00FB29B7"/>
    <w:rsid w:val="00FB6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C86A05-05C7-4EDA-AD6E-F739FE1D0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2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75ft10">
    <w:name w:val="p75 ft10"/>
    <w:basedOn w:val="a"/>
    <w:rsid w:val="00DE1CCB"/>
    <w:pPr>
      <w:spacing w:before="100" w:beforeAutospacing="1" w:after="100" w:afterAutospacing="1"/>
    </w:pPr>
  </w:style>
  <w:style w:type="paragraph" w:customStyle="1" w:styleId="p76ft10">
    <w:name w:val="p76 ft10"/>
    <w:basedOn w:val="a"/>
    <w:rsid w:val="00DE1CCB"/>
    <w:pPr>
      <w:spacing w:before="100" w:beforeAutospacing="1" w:after="100" w:afterAutospacing="1"/>
    </w:pPr>
  </w:style>
  <w:style w:type="paragraph" w:customStyle="1" w:styleId="p82ft17">
    <w:name w:val="p82 ft17"/>
    <w:basedOn w:val="a"/>
    <w:rsid w:val="00DE1CCB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qFormat/>
    <w:rsid w:val="00DE1CC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PMingLiU" w:hAnsi="Arial" w:cs="Arial"/>
      <w:sz w:val="20"/>
      <w:szCs w:val="20"/>
      <w:lang w:eastAsia="zh-TW"/>
    </w:rPr>
  </w:style>
  <w:style w:type="paragraph" w:styleId="a3">
    <w:name w:val="Balloon Text"/>
    <w:basedOn w:val="a"/>
    <w:link w:val="a4"/>
    <w:uiPriority w:val="99"/>
    <w:semiHidden/>
    <w:unhideWhenUsed/>
    <w:rsid w:val="009D594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D594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ConsPlusNormal0">
    <w:name w:val="ConsPlusNormal Знак"/>
    <w:link w:val="ConsPlusNormal"/>
    <w:locked/>
    <w:rsid w:val="00796C5C"/>
    <w:rPr>
      <w:rFonts w:ascii="Arial" w:eastAsia="PMingLiU" w:hAnsi="Arial" w:cs="Arial"/>
      <w:sz w:val="20"/>
      <w:szCs w:val="20"/>
      <w:lang w:eastAsia="zh-TW"/>
    </w:rPr>
  </w:style>
  <w:style w:type="paragraph" w:styleId="a5">
    <w:name w:val="List Paragraph"/>
    <w:aliases w:val="ТЗ список,List Paragraph,Bullet Number,Figure_name,List Paragraph1,numbered,Bullet List,FooterText,Paragraphe de liste1,Bulletr List Paragraph,列出段落,列出段落1,List Paragraph2,List Paragraph21,Párrafo de lista1,Parágrafo da Lista1,リスト段落1,lp1,lp11"/>
    <w:basedOn w:val="a"/>
    <w:link w:val="a6"/>
    <w:uiPriority w:val="34"/>
    <w:qFormat/>
    <w:rsid w:val="006D6448"/>
    <w:pPr>
      <w:ind w:left="720"/>
      <w:contextualSpacing/>
    </w:pPr>
  </w:style>
  <w:style w:type="paragraph" w:styleId="3">
    <w:name w:val="Body Text 3"/>
    <w:basedOn w:val="a"/>
    <w:link w:val="30"/>
    <w:rsid w:val="006D644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6D644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6">
    <w:name w:val="Абзац списка Знак"/>
    <w:aliases w:val="ТЗ список Знак,List Paragraph Знак,Bullet Number Знак,Figure_name Знак,List Paragraph1 Знак,numbered Знак,Bullet List Знак,FooterText Знак,Paragraphe de liste1 Знак,Bulletr List Paragraph Знак,列出段落 Знак,列出段落1 Знак,List Paragraph2 Знак"/>
    <w:link w:val="a5"/>
    <w:uiPriority w:val="34"/>
    <w:qFormat/>
    <w:locked/>
    <w:rsid w:val="006D644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1055</Words>
  <Characters>6015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cp:lastPrinted>2022-02-08T01:44:00Z</cp:lastPrinted>
  <dcterms:created xsi:type="dcterms:W3CDTF">2022-08-19T08:44:00Z</dcterms:created>
  <dcterms:modified xsi:type="dcterms:W3CDTF">2026-10-02T07:32:00Z</dcterms:modified>
</cp:coreProperties>
</file>