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FF4" w:rsidRDefault="00B31FF4">
      <w:pPr>
        <w:widowControl w:val="0"/>
        <w:spacing w:after="0" w:line="240" w:lineRule="auto"/>
        <w:rPr>
          <w:rFonts w:ascii="Times New Roman" w:eastAsia="Times New Roman" w:hAnsi="Times New Roman" w:cs="Times New Roman"/>
          <w:bCs/>
          <w:color w:val="00000A"/>
          <w:spacing w:val="-4"/>
          <w:sz w:val="20"/>
          <w:szCs w:val="20"/>
          <w:lang w:eastAsia="ar-SA"/>
        </w:rPr>
      </w:pPr>
    </w:p>
    <w:p w:rsidR="00B31FF4" w:rsidRDefault="007F13BD">
      <w:pPr>
        <w:widowControl w:val="0"/>
        <w:spacing w:after="0" w:line="240" w:lineRule="auto"/>
        <w:jc w:val="right"/>
        <w:rPr>
          <w:rFonts w:ascii="Times New Roman" w:eastAsia="Times New Roman" w:hAnsi="Times New Roman" w:cs="Times New Roman"/>
          <w:bCs/>
          <w:color w:val="00000A"/>
          <w:spacing w:val="-4"/>
          <w:sz w:val="28"/>
          <w:szCs w:val="28"/>
          <w:lang w:eastAsia="ar-SA"/>
        </w:rPr>
      </w:pPr>
      <w:r>
        <w:rPr>
          <w:noProof/>
          <w:lang w:eastAsia="ru-RU"/>
        </w:rPr>
        <mc:AlternateContent>
          <mc:Choice Requires="wpg">
            <w:drawing>
              <wp:inline distT="0" distB="0" distL="0" distR="0">
                <wp:extent cx="2742225" cy="5585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60460" name=""/>
                        <pic:cNvPicPr>
                          <a:picLocks noChangeAspect="1"/>
                        </pic:cNvPicPr>
                      </pic:nvPicPr>
                      <pic:blipFill>
                        <a:blip r:embed="rId8"/>
                        <a:stretch/>
                      </pic:blipFill>
                      <pic:spPr bwMode="auto">
                        <a:xfrm>
                          <a:off x="0" y="0"/>
                          <a:ext cx="2742224" cy="55856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215.92pt;height:43.98pt;mso-wrap-distance-left:0.00pt;mso-wrap-distance-top:0.00pt;mso-wrap-distance-right:0.00pt;mso-wrap-distance-bottom:0.00pt;" stroked="false">
                <v:path textboxrect="0,0,0,0"/>
                <v:imagedata r:id="rId15" o:title=""/>
              </v:shape>
            </w:pict>
          </mc:Fallback>
        </mc:AlternateContent>
      </w:r>
    </w:p>
    <w:p w:rsidR="00B31FF4" w:rsidRDefault="00B31FF4">
      <w:pPr>
        <w:widowControl w:val="0"/>
        <w:spacing w:after="0" w:line="240" w:lineRule="auto"/>
        <w:jc w:val="right"/>
        <w:rPr>
          <w:rFonts w:ascii="Times New Roman" w:eastAsia="Times New Roman" w:hAnsi="Times New Roman" w:cs="Times New Roman"/>
          <w:bCs/>
          <w:color w:val="00000A"/>
          <w:spacing w:val="-4"/>
          <w:sz w:val="28"/>
          <w:szCs w:val="28"/>
          <w:lang w:eastAsia="ar-SA"/>
        </w:rPr>
      </w:pPr>
    </w:p>
    <w:p w:rsidR="00B31FF4" w:rsidRDefault="007F13BD">
      <w:pPr>
        <w:widowControl w:val="0"/>
        <w:spacing w:after="0"/>
        <w:ind w:firstLine="709"/>
        <w:jc w:val="center"/>
        <w:rPr>
          <w:rFonts w:ascii="Times New Roman" w:eastAsia="Times New Roman" w:hAnsi="Times New Roman" w:cs="Times New Roman"/>
          <w:bCs/>
          <w:color w:val="00000A"/>
          <w:spacing w:val="-4"/>
          <w:sz w:val="28"/>
          <w:szCs w:val="28"/>
          <w:highlight w:val="green"/>
          <w:lang w:eastAsia="ar-SA"/>
        </w:rPr>
      </w:pPr>
      <w:r>
        <w:rPr>
          <w:rFonts w:ascii="Times New Roman" w:eastAsia="Times New Roman" w:hAnsi="Times New Roman" w:cs="Times New Roman"/>
          <w:bCs/>
          <w:color w:val="00000A"/>
          <w:spacing w:val="-4"/>
          <w:sz w:val="28"/>
          <w:szCs w:val="28"/>
          <w:highlight w:val="green"/>
          <w:lang w:eastAsia="ar-SA"/>
        </w:rPr>
        <w:t>Проект государственного контракта</w:t>
      </w:r>
    </w:p>
    <w:p w:rsidR="00B31FF4" w:rsidRDefault="007F13BD">
      <w:pPr>
        <w:widowControl w:val="0"/>
        <w:spacing w:after="0"/>
        <w:jc w:val="center"/>
        <w:rPr>
          <w:rFonts w:ascii="Times New Roman" w:eastAsia="Times New Roman" w:hAnsi="Times New Roman"/>
          <w:color w:val="00000A"/>
          <w:spacing w:val="-4"/>
          <w:sz w:val="28"/>
          <w:szCs w:val="28"/>
          <w:lang w:eastAsia="ar-SA"/>
        </w:rPr>
      </w:pPr>
      <w:r>
        <w:rPr>
          <w:rFonts w:ascii="Times New Roman" w:eastAsia="Times New Roman" w:hAnsi="Times New Roman" w:cs="Times New Roman"/>
          <w:bCs/>
          <w:color w:val="00000A"/>
          <w:spacing w:val="-4"/>
          <w:sz w:val="28"/>
          <w:szCs w:val="28"/>
          <w:highlight w:val="green"/>
          <w:lang w:eastAsia="ar-SA"/>
        </w:rPr>
        <w:t>на оказание услуг для нужд Территориального фонда обязательного медицинского страхования Московской области</w:t>
      </w:r>
      <w:r>
        <w:rPr>
          <w:rStyle w:val="af4"/>
          <w:rFonts w:ascii="Times New Roman" w:eastAsia="Times New Roman" w:hAnsi="Times New Roman"/>
          <w:bCs/>
          <w:color w:val="00000A"/>
          <w:spacing w:val="-4"/>
          <w:sz w:val="28"/>
          <w:szCs w:val="28"/>
          <w:highlight w:val="green"/>
          <w:lang w:eastAsia="ar-SA"/>
        </w:rPr>
        <w:footnoteReference w:id="1"/>
      </w:r>
    </w:p>
    <w:p w:rsidR="00B31FF4" w:rsidRDefault="00B31FF4">
      <w:pPr>
        <w:widowControl w:val="0"/>
        <w:spacing w:after="0"/>
        <w:ind w:firstLine="709"/>
        <w:rPr>
          <w:rFonts w:ascii="Times New Roman" w:eastAsia="Times New Roman" w:hAnsi="Times New Roman" w:cs="Times New Roman"/>
          <w:bCs/>
          <w:color w:val="00000A"/>
          <w:spacing w:val="-4"/>
          <w:sz w:val="28"/>
          <w:szCs w:val="28"/>
          <w:lang w:eastAsia="ar-SA"/>
        </w:rPr>
      </w:pPr>
    </w:p>
    <w:p w:rsidR="00B31FF4" w:rsidRDefault="007F13BD">
      <w:pPr>
        <w:widowControl w:val="0"/>
        <w:spacing w:after="0"/>
        <w:jc w:val="center"/>
        <w:rPr>
          <w:rFonts w:ascii="Times New Roman" w:eastAsia="Calibri" w:hAnsi="Times New Roman" w:cs="Times New Roman"/>
          <w:sz w:val="28"/>
          <w:szCs w:val="28"/>
          <w:lang w:eastAsia="ar-SA"/>
        </w:rPr>
      </w:pPr>
      <w:r>
        <w:rPr>
          <w:rFonts w:ascii="Times New Roman" w:eastAsia="Times New Roman" w:hAnsi="Times New Roman" w:cs="Times New Roman"/>
          <w:bCs/>
          <w:color w:val="00000A"/>
          <w:spacing w:val="-4"/>
          <w:sz w:val="28"/>
          <w:szCs w:val="28"/>
          <w:lang w:eastAsia="ar-SA"/>
        </w:rPr>
        <w:t xml:space="preserve">Государственный контракт № </w:t>
      </w:r>
      <w:r>
        <w:rPr>
          <w:rFonts w:ascii="Times New Roman" w:eastAsia="Times New Roman" w:hAnsi="Times New Roman" w:cs="Times New Roman"/>
          <w:bCs/>
          <w:color w:val="00000A"/>
          <w:spacing w:val="-4"/>
          <w:sz w:val="28"/>
          <w:szCs w:val="28"/>
          <w:highlight w:val="green"/>
          <w:lang w:eastAsia="ar-SA"/>
        </w:rPr>
        <w:t>_________</w:t>
      </w:r>
    </w:p>
    <w:p w:rsidR="00B31FF4" w:rsidRDefault="007F13BD">
      <w:pPr>
        <w:pStyle w:val="docdata"/>
        <w:widowControl w:val="0"/>
        <w:spacing w:before="0" w:beforeAutospacing="0" w:after="0" w:afterAutospacing="0" w:line="273" w:lineRule="auto"/>
        <w:jc w:val="center"/>
        <w:rPr>
          <w:bCs/>
          <w:color w:val="000000"/>
          <w:sz w:val="28"/>
          <w:szCs w:val="28"/>
        </w:rPr>
      </w:pPr>
      <w:r>
        <w:rPr>
          <w:bCs/>
          <w:color w:val="00000A"/>
          <w:spacing w:val="-4"/>
          <w:sz w:val="28"/>
          <w:szCs w:val="28"/>
          <w:lang w:eastAsia="ar-SA"/>
        </w:rPr>
        <w:t>на оказание услуг по анализу существующих информационных систем Территориального фонда обязательного медицинского страхования Московской области для нужд ТФОМС МО в 2026 году</w:t>
      </w:r>
      <w:r>
        <w:rPr>
          <w:rStyle w:val="af4"/>
          <w:bCs/>
          <w:color w:val="00000A"/>
          <w:spacing w:val="-4"/>
          <w:sz w:val="28"/>
          <w:szCs w:val="28"/>
          <w:highlight w:val="lightGray"/>
          <w:lang w:eastAsia="ar-SA"/>
        </w:rPr>
        <w:footnoteReference w:id="2"/>
      </w:r>
    </w:p>
    <w:p w:rsidR="00B31FF4" w:rsidRDefault="00B31FF4">
      <w:pPr>
        <w:widowControl w:val="0"/>
        <w:spacing w:after="0"/>
        <w:ind w:firstLine="709"/>
        <w:rPr>
          <w:rFonts w:ascii="Times New Roman" w:eastAsia="Calibri" w:hAnsi="Times New Roman" w:cs="Times New Roman"/>
          <w:sz w:val="28"/>
          <w:szCs w:val="28"/>
          <w:lang w:eastAsia="ar-SA"/>
        </w:rPr>
      </w:pPr>
    </w:p>
    <w:tbl>
      <w:tblPr>
        <w:tblW w:w="9885" w:type="dxa"/>
        <w:tblInd w:w="-108" w:type="dxa"/>
        <w:tblLayout w:type="fixed"/>
        <w:tblCellMar>
          <w:left w:w="10" w:type="dxa"/>
          <w:right w:w="10" w:type="dxa"/>
        </w:tblCellMar>
        <w:tblLook w:val="04A0" w:firstRow="1" w:lastRow="0" w:firstColumn="1" w:lastColumn="0" w:noHBand="0" w:noVBand="1"/>
      </w:tblPr>
      <w:tblGrid>
        <w:gridCol w:w="4955"/>
        <w:gridCol w:w="4930"/>
      </w:tblGrid>
      <w:tr w:rsidR="00B31FF4">
        <w:trPr>
          <w:trHeight w:val="456"/>
        </w:trPr>
        <w:tc>
          <w:tcPr>
            <w:tcW w:w="4955" w:type="dxa"/>
            <w:shd w:val="clear" w:color="auto" w:fill="FFFFFF"/>
            <w:tcMar>
              <w:top w:w="0" w:type="dxa"/>
              <w:left w:w="108" w:type="dxa"/>
              <w:bottom w:w="0" w:type="dxa"/>
              <w:right w:w="108" w:type="dxa"/>
            </w:tcMar>
            <w:vAlign w:val="bottom"/>
          </w:tcPr>
          <w:p w:rsidR="00B31FF4" w:rsidRDefault="007F13BD">
            <w:pPr>
              <w:widowControl w:val="0"/>
              <w:spacing w:after="0"/>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 xml:space="preserve"> «</w:t>
            </w:r>
            <w:r>
              <w:rPr>
                <w:rFonts w:ascii="Times New Roman" w:eastAsia="Times New Roman" w:hAnsi="Times New Roman" w:cs="Times New Roman"/>
                <w:color w:val="00000A"/>
                <w:sz w:val="28"/>
                <w:szCs w:val="28"/>
                <w:highlight w:val="lightGray"/>
                <w:lang w:eastAsia="ar-SA"/>
              </w:rPr>
              <w:t>__</w:t>
            </w:r>
            <w:proofErr w:type="gramStart"/>
            <w:r>
              <w:rPr>
                <w:rFonts w:ascii="Times New Roman" w:eastAsia="Times New Roman" w:hAnsi="Times New Roman" w:cs="Times New Roman"/>
                <w:color w:val="00000A"/>
                <w:sz w:val="28"/>
                <w:szCs w:val="28"/>
                <w:highlight w:val="lightGray"/>
                <w:lang w:eastAsia="ar-SA"/>
              </w:rPr>
              <w:t>_</w:t>
            </w:r>
            <w:r>
              <w:rPr>
                <w:rFonts w:ascii="Times New Roman" w:eastAsia="Times New Roman" w:hAnsi="Times New Roman" w:cs="Times New Roman"/>
                <w:color w:val="00000A"/>
                <w:sz w:val="28"/>
                <w:szCs w:val="28"/>
                <w:lang w:eastAsia="ar-SA"/>
              </w:rPr>
              <w:t xml:space="preserve">»  </w:t>
            </w:r>
            <w:r>
              <w:rPr>
                <w:rFonts w:ascii="Times New Roman" w:eastAsia="Times New Roman" w:hAnsi="Times New Roman" w:cs="Times New Roman"/>
                <w:color w:val="00000A"/>
                <w:sz w:val="28"/>
                <w:szCs w:val="28"/>
                <w:highlight w:val="lightGray"/>
                <w:lang w:eastAsia="ar-SA"/>
              </w:rPr>
              <w:t>_</w:t>
            </w:r>
            <w:proofErr w:type="gramEnd"/>
            <w:r>
              <w:rPr>
                <w:rFonts w:ascii="Times New Roman" w:eastAsia="Times New Roman" w:hAnsi="Times New Roman" w:cs="Times New Roman"/>
                <w:color w:val="00000A"/>
                <w:sz w:val="28"/>
                <w:szCs w:val="28"/>
                <w:highlight w:val="lightGray"/>
                <w:lang w:eastAsia="ar-SA"/>
              </w:rPr>
              <w:t>________</w:t>
            </w:r>
            <w:r>
              <w:rPr>
                <w:rFonts w:ascii="Times New Roman" w:eastAsia="Times New Roman" w:hAnsi="Times New Roman" w:cs="Times New Roman"/>
                <w:color w:val="00000A"/>
                <w:sz w:val="28"/>
                <w:szCs w:val="28"/>
                <w:lang w:eastAsia="ar-SA"/>
              </w:rPr>
              <w:t xml:space="preserve"> 20</w:t>
            </w:r>
            <w:r>
              <w:rPr>
                <w:rFonts w:ascii="Times New Roman" w:eastAsia="Times New Roman" w:hAnsi="Times New Roman" w:cs="Times New Roman"/>
                <w:color w:val="00000A"/>
                <w:sz w:val="28"/>
                <w:szCs w:val="28"/>
                <w:highlight w:val="lightGray"/>
                <w:lang w:eastAsia="ar-SA"/>
              </w:rPr>
              <w:t>__</w:t>
            </w:r>
            <w:r>
              <w:rPr>
                <w:rFonts w:ascii="Times New Roman" w:eastAsia="Times New Roman" w:hAnsi="Times New Roman" w:cs="Times New Roman"/>
                <w:color w:val="00000A"/>
                <w:sz w:val="28"/>
                <w:szCs w:val="28"/>
                <w:lang w:eastAsia="ar-SA"/>
              </w:rPr>
              <w:t xml:space="preserve"> г. </w:t>
            </w:r>
          </w:p>
        </w:tc>
        <w:tc>
          <w:tcPr>
            <w:tcW w:w="4930" w:type="dxa"/>
            <w:shd w:val="clear" w:color="auto" w:fill="FFFFFF"/>
            <w:tcMar>
              <w:top w:w="0" w:type="dxa"/>
              <w:left w:w="108" w:type="dxa"/>
              <w:bottom w:w="0" w:type="dxa"/>
              <w:right w:w="108" w:type="dxa"/>
            </w:tcMar>
            <w:vAlign w:val="bottom"/>
          </w:tcPr>
          <w:p w:rsidR="00B31FF4" w:rsidRDefault="007F13BD">
            <w:pPr>
              <w:widowControl w:val="0"/>
              <w:spacing w:after="0"/>
              <w:ind w:firstLine="709"/>
              <w:jc w:val="right"/>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г. Москва</w:t>
            </w:r>
          </w:p>
        </w:tc>
      </w:tr>
    </w:tbl>
    <w:p w:rsidR="00B31FF4" w:rsidRDefault="00B31FF4">
      <w:pPr>
        <w:widowControl w:val="0"/>
        <w:spacing w:after="0"/>
        <w:ind w:firstLine="709"/>
        <w:rPr>
          <w:rFonts w:ascii="Times New Roman" w:eastAsia="Times New Roman" w:hAnsi="Times New Roman" w:cs="Times New Roman"/>
          <w:color w:val="00000A"/>
          <w:sz w:val="28"/>
          <w:szCs w:val="28"/>
          <w:lang w:eastAsia="ar-SA"/>
        </w:rPr>
      </w:pPr>
    </w:p>
    <w:p w:rsidR="00B31FF4" w:rsidRDefault="007F13BD">
      <w:pPr>
        <w:spacing w:after="0" w:line="240" w:lineRule="auto"/>
        <w:ind w:firstLine="709"/>
        <w:jc w:val="both"/>
        <w:rPr>
          <w:rFonts w:ascii="Times New Roman" w:hAnsi="Times New Roman" w:cs="Times New Roman"/>
          <w:iCs/>
          <w:sz w:val="28"/>
          <w:szCs w:val="28"/>
        </w:rPr>
      </w:pPr>
      <w:r>
        <w:rPr>
          <w:rFonts w:ascii="Times New Roman" w:eastAsia="Times New Roman" w:hAnsi="Times New Roman" w:cs="Times New Roman"/>
          <w:color w:val="00000A"/>
          <w:sz w:val="28"/>
          <w:szCs w:val="28"/>
        </w:rPr>
        <w:t xml:space="preserve">Территориальный фонд обязательного медицинского страхования Московской области (далее – ТФОМС МО), именуемый в дальнейшем «Заказчик», в лице </w:t>
      </w:r>
      <w:r>
        <w:rPr>
          <w:rFonts w:ascii="Times New Roman" w:eastAsia="Times New Roman" w:hAnsi="Times New Roman" w:cs="Times New Roman"/>
          <w:color w:val="00000A"/>
          <w:sz w:val="28"/>
          <w:szCs w:val="28"/>
          <w:highlight w:val="green"/>
        </w:rPr>
        <w:t>____________________</w:t>
      </w:r>
      <w:r>
        <w:rPr>
          <w:rFonts w:ascii="Times New Roman" w:eastAsia="Times New Roman" w:hAnsi="Times New Roman" w:cs="Times New Roman"/>
          <w:color w:val="00000A"/>
          <w:sz w:val="28"/>
          <w:szCs w:val="28"/>
        </w:rPr>
        <w:t xml:space="preserve">, действующего(-ей) на основании </w:t>
      </w:r>
      <w:r>
        <w:rPr>
          <w:rFonts w:ascii="Times New Roman" w:eastAsia="Times New Roman" w:hAnsi="Times New Roman" w:cs="Times New Roman"/>
          <w:color w:val="00000A"/>
          <w:sz w:val="28"/>
          <w:szCs w:val="28"/>
          <w:highlight w:val="green"/>
        </w:rPr>
        <w:t>__________</w:t>
      </w:r>
      <w:r>
        <w:rPr>
          <w:rFonts w:ascii="Times New Roman" w:eastAsia="Times New Roman" w:hAnsi="Times New Roman" w:cs="Times New Roman"/>
          <w:color w:val="00000A"/>
          <w:sz w:val="28"/>
          <w:szCs w:val="28"/>
        </w:rPr>
        <w:t xml:space="preserve">, с одной стороны, и </w:t>
      </w:r>
      <w:r>
        <w:rPr>
          <w:rFonts w:ascii="Times New Roman" w:eastAsia="Times New Roman" w:hAnsi="Times New Roman" w:cs="Times New Roman"/>
          <w:color w:val="00000A"/>
          <w:sz w:val="28"/>
          <w:szCs w:val="28"/>
          <w:highlight w:val="green"/>
        </w:rPr>
        <w:t>_____________________</w:t>
      </w: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i/>
          <w:color w:val="00000A"/>
          <w:sz w:val="28"/>
          <w:szCs w:val="28"/>
          <w:highlight w:val="green"/>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Pr>
          <w:rFonts w:ascii="Times New Roman" w:eastAsia="Times New Roman" w:hAnsi="Times New Roman" w:cs="Times New Roman"/>
          <w:i/>
          <w:color w:val="00000A"/>
          <w:sz w:val="28"/>
          <w:szCs w:val="28"/>
        </w:rPr>
        <w:t>,</w:t>
      </w:r>
      <w:r>
        <w:rPr>
          <w:rFonts w:ascii="Times New Roman" w:eastAsia="Times New Roman" w:hAnsi="Times New Roman" w:cs="Times New Roman"/>
          <w:color w:val="00000A"/>
          <w:sz w:val="28"/>
          <w:szCs w:val="28"/>
        </w:rPr>
        <w:t xml:space="preserve"> именуемый(-</w:t>
      </w:r>
      <w:proofErr w:type="spellStart"/>
      <w:r>
        <w:rPr>
          <w:rFonts w:ascii="Times New Roman" w:eastAsia="Times New Roman" w:hAnsi="Times New Roman" w:cs="Times New Roman"/>
          <w:color w:val="00000A"/>
          <w:sz w:val="28"/>
          <w:szCs w:val="28"/>
        </w:rPr>
        <w:t>ое</w:t>
      </w:r>
      <w:proofErr w:type="spellEnd"/>
      <w:r>
        <w:rPr>
          <w:rFonts w:ascii="Times New Roman" w:eastAsia="Times New Roman" w:hAnsi="Times New Roman" w:cs="Times New Roman"/>
          <w:color w:val="00000A"/>
          <w:sz w:val="28"/>
          <w:szCs w:val="28"/>
        </w:rPr>
        <w:t xml:space="preserve">) в дальнейшем «Исполнитель», в лице </w:t>
      </w:r>
      <w:r>
        <w:rPr>
          <w:rFonts w:ascii="Times New Roman" w:eastAsia="Times New Roman" w:hAnsi="Times New Roman" w:cs="Times New Roman"/>
          <w:color w:val="00000A"/>
          <w:sz w:val="28"/>
          <w:szCs w:val="28"/>
          <w:highlight w:val="green"/>
        </w:rPr>
        <w:t>___________________</w:t>
      </w:r>
      <w:r>
        <w:rPr>
          <w:rFonts w:ascii="Times New Roman" w:eastAsia="Times New Roman" w:hAnsi="Times New Roman" w:cs="Times New Roman"/>
          <w:color w:val="00000A"/>
          <w:sz w:val="28"/>
          <w:szCs w:val="28"/>
        </w:rPr>
        <w:t xml:space="preserve">, действующего(-ей) на основании </w:t>
      </w:r>
      <w:r>
        <w:rPr>
          <w:rFonts w:ascii="Times New Roman" w:eastAsia="Times New Roman" w:hAnsi="Times New Roman" w:cs="Times New Roman"/>
          <w:color w:val="00000A"/>
          <w:sz w:val="28"/>
          <w:szCs w:val="28"/>
          <w:highlight w:val="green"/>
        </w:rPr>
        <w:t>___________________</w:t>
      </w:r>
      <w:r>
        <w:rPr>
          <w:rFonts w:ascii="Times New Roman" w:eastAsia="Times New Roman" w:hAnsi="Times New Roman" w:cs="Times New Roman"/>
          <w:color w:val="00000A"/>
          <w:sz w:val="28"/>
          <w:szCs w:val="28"/>
        </w:rPr>
        <w:t xml:space="preserve">, с другой стороны, вместе именуемые «Стороны», 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Pr>
          <w:rFonts w:ascii="Times New Roman" w:eastAsia="Times New Roman" w:hAnsi="Times New Roman" w:cs="Times New Roman"/>
          <w:color w:val="00000A"/>
          <w:spacing w:val="-2"/>
          <w:sz w:val="28"/>
          <w:szCs w:val="28"/>
        </w:rPr>
        <w:t xml:space="preserve">Федеральный закон № 44-ФЗ), </w:t>
      </w:r>
      <w:r>
        <w:rPr>
          <w:rFonts w:ascii="Times New Roman" w:eastAsia="Times New Roman" w:hAnsi="Times New Roman" w:cs="Times New Roman"/>
          <w:spacing w:val="-2"/>
          <w:sz w:val="28"/>
          <w:szCs w:val="28"/>
          <w:lang w:eastAsia="ar-SA"/>
        </w:rPr>
        <w:t>и иных нормативных правовых актов Российской Федерации и Московской области</w:t>
      </w:r>
      <w:r>
        <w:rPr>
          <w:rFonts w:ascii="Times New Roman" w:eastAsia="Times New Roman" w:hAnsi="Times New Roman" w:cs="Times New Roman"/>
          <w:sz w:val="28"/>
          <w:szCs w:val="28"/>
          <w:lang w:eastAsia="ar-SA"/>
        </w:rPr>
        <w:t>, на основании результатов осуществления закупки путем проведения</w:t>
      </w:r>
      <w:r>
        <w:rPr>
          <w:color w:val="000000"/>
          <w:sz w:val="28"/>
          <w:szCs w:val="28"/>
        </w:rPr>
        <w:t xml:space="preserve"> </w:t>
      </w:r>
      <w:r>
        <w:rPr>
          <w:rFonts w:ascii="Times New Roman" w:eastAsia="Times New Roman" w:hAnsi="Times New Roman" w:cs="Times New Roman"/>
          <w:sz w:val="28"/>
          <w:szCs w:val="28"/>
          <w:lang w:eastAsia="ar-SA"/>
        </w:rPr>
        <w:t xml:space="preserve">открытого конкурса в электронной форме </w:t>
      </w:r>
      <w:bookmarkStart w:id="0" w:name="_Hlk174704384"/>
      <w:r>
        <w:rPr>
          <w:rFonts w:ascii="Times New Roman" w:eastAsia="Times New Roman" w:hAnsi="Times New Roman" w:cs="Times New Roman"/>
          <w:sz w:val="28"/>
          <w:szCs w:val="28"/>
          <w:lang w:eastAsia="ar-SA"/>
        </w:rPr>
        <w:t>(</w:t>
      </w:r>
      <w:r>
        <w:rPr>
          <w:rFonts w:ascii="Times New Roman" w:hAnsi="Times New Roman" w:cs="Times New Roman"/>
          <w:iCs/>
          <w:sz w:val="28"/>
          <w:szCs w:val="28"/>
        </w:rPr>
        <w:t>извещение о проведении открытого конкурса в электронной форме</w:t>
      </w:r>
      <w:r>
        <w:rPr>
          <w:rFonts w:ascii="Times New Roman" w:hAnsi="Times New Roman" w:cs="Times New Roman"/>
          <w:iCs/>
          <w:sz w:val="28"/>
          <w:szCs w:val="28"/>
        </w:rPr>
        <w:br/>
      </w:r>
      <w:r>
        <w:rPr>
          <w:rFonts w:ascii="Times New Roman" w:hAnsi="Times New Roman" w:cs="Times New Roman"/>
          <w:iCs/>
          <w:sz w:val="28"/>
          <w:szCs w:val="28"/>
        </w:rPr>
        <w:lastRenderedPageBreak/>
        <w:t xml:space="preserve"> от </w:t>
      </w:r>
      <w:r>
        <w:rPr>
          <w:rFonts w:ascii="Times New Roman" w:hAnsi="Times New Roman" w:cs="Times New Roman"/>
          <w:iCs/>
          <w:sz w:val="28"/>
          <w:szCs w:val="28"/>
          <w:highlight w:val="green"/>
        </w:rPr>
        <w:t>__</w:t>
      </w:r>
      <w:r>
        <w:rPr>
          <w:rFonts w:ascii="Times New Roman" w:hAnsi="Times New Roman" w:cs="Times New Roman"/>
          <w:iCs/>
          <w:sz w:val="28"/>
          <w:szCs w:val="28"/>
        </w:rPr>
        <w:t>.</w:t>
      </w:r>
      <w:r>
        <w:rPr>
          <w:rFonts w:ascii="Times New Roman" w:hAnsi="Times New Roman" w:cs="Times New Roman"/>
          <w:iCs/>
          <w:sz w:val="28"/>
          <w:szCs w:val="28"/>
          <w:highlight w:val="green"/>
        </w:rPr>
        <w:t>__</w:t>
      </w:r>
      <w:r>
        <w:rPr>
          <w:rFonts w:ascii="Times New Roman" w:hAnsi="Times New Roman" w:cs="Times New Roman"/>
          <w:iCs/>
          <w:sz w:val="28"/>
          <w:szCs w:val="28"/>
        </w:rPr>
        <w:t>.</w:t>
      </w:r>
      <w:r>
        <w:rPr>
          <w:rFonts w:ascii="Times New Roman" w:hAnsi="Times New Roman" w:cs="Times New Roman"/>
          <w:iCs/>
          <w:sz w:val="28"/>
          <w:szCs w:val="28"/>
          <w:highlight w:val="green"/>
        </w:rPr>
        <w:t>____</w:t>
      </w:r>
      <w:r>
        <w:rPr>
          <w:rFonts w:ascii="Times New Roman" w:hAnsi="Times New Roman" w:cs="Times New Roman"/>
          <w:iCs/>
          <w:sz w:val="28"/>
          <w:szCs w:val="28"/>
        </w:rPr>
        <w:t xml:space="preserve"> № </w:t>
      </w:r>
      <w:r>
        <w:rPr>
          <w:rFonts w:ascii="Times New Roman" w:hAnsi="Times New Roman" w:cs="Times New Roman"/>
          <w:iCs/>
          <w:sz w:val="28"/>
          <w:szCs w:val="28"/>
          <w:highlight w:val="green"/>
          <w:u w:val="single"/>
        </w:rPr>
        <w:t xml:space="preserve">                          </w:t>
      </w:r>
      <w:r>
        <w:rPr>
          <w:rFonts w:ascii="Times New Roman" w:eastAsia="Times New Roman" w:hAnsi="Times New Roman" w:cs="Times New Roman"/>
          <w:sz w:val="28"/>
          <w:szCs w:val="28"/>
          <w:lang w:eastAsia="ar-SA"/>
        </w:rPr>
        <w:t xml:space="preserve">),  протокола подведения итогов определения поставщика (подрядчика, исполнителя) № </w:t>
      </w:r>
      <w:r>
        <w:rPr>
          <w:rFonts w:ascii="Times New Roman" w:hAnsi="Times New Roman" w:cs="Times New Roman"/>
          <w:iCs/>
          <w:sz w:val="28"/>
          <w:szCs w:val="28"/>
          <w:highlight w:val="green"/>
        </w:rPr>
        <w:t>____</w:t>
      </w:r>
      <w:r>
        <w:rPr>
          <w:rFonts w:ascii="Times New Roman" w:hAnsi="Times New Roman" w:cs="Times New Roman"/>
          <w:iCs/>
          <w:sz w:val="28"/>
          <w:szCs w:val="28"/>
        </w:rPr>
        <w:t xml:space="preserve"> </w:t>
      </w:r>
      <w:r>
        <w:rPr>
          <w:rFonts w:ascii="Times New Roman" w:eastAsia="Times New Roman" w:hAnsi="Times New Roman" w:cs="Times New Roman"/>
          <w:sz w:val="28"/>
          <w:szCs w:val="28"/>
          <w:lang w:eastAsia="ar-SA"/>
        </w:rPr>
        <w:t xml:space="preserve">от </w:t>
      </w:r>
      <w:r>
        <w:rPr>
          <w:rFonts w:ascii="Times New Roman" w:hAnsi="Times New Roman" w:cs="Times New Roman"/>
          <w:iCs/>
          <w:sz w:val="28"/>
          <w:szCs w:val="28"/>
          <w:highlight w:val="green"/>
        </w:rPr>
        <w:t>__</w:t>
      </w:r>
      <w:r>
        <w:rPr>
          <w:rFonts w:ascii="Times New Roman" w:hAnsi="Times New Roman" w:cs="Times New Roman"/>
          <w:iCs/>
          <w:sz w:val="28"/>
          <w:szCs w:val="28"/>
        </w:rPr>
        <w:t>.</w:t>
      </w:r>
      <w:r>
        <w:rPr>
          <w:rFonts w:ascii="Times New Roman" w:hAnsi="Times New Roman" w:cs="Times New Roman"/>
          <w:iCs/>
          <w:sz w:val="28"/>
          <w:szCs w:val="28"/>
          <w:highlight w:val="green"/>
        </w:rPr>
        <w:t>__</w:t>
      </w:r>
      <w:r>
        <w:rPr>
          <w:rFonts w:ascii="Times New Roman" w:hAnsi="Times New Roman" w:cs="Times New Roman"/>
          <w:iCs/>
          <w:sz w:val="28"/>
          <w:szCs w:val="28"/>
        </w:rPr>
        <w:t>.</w:t>
      </w:r>
      <w:r>
        <w:rPr>
          <w:rFonts w:ascii="Times New Roman" w:hAnsi="Times New Roman" w:cs="Times New Roman"/>
          <w:iCs/>
          <w:sz w:val="28"/>
          <w:szCs w:val="28"/>
          <w:highlight w:val="green"/>
        </w:rPr>
        <w:t>____</w:t>
      </w:r>
      <w:r>
        <w:rPr>
          <w:rFonts w:ascii="Times New Roman" w:eastAsia="Times New Roman" w:hAnsi="Times New Roman" w:cs="Times New Roman"/>
          <w:sz w:val="28"/>
          <w:szCs w:val="28"/>
          <w:lang w:eastAsia="ar-SA"/>
        </w:rPr>
        <w:t xml:space="preserve">, заключили настоящий </w:t>
      </w:r>
      <w:r>
        <w:rPr>
          <w:rFonts w:ascii="Times New Roman" w:eastAsia="Times New Roman" w:hAnsi="Times New Roman" w:cs="Times New Roman"/>
          <w:bCs/>
          <w:color w:val="00000A"/>
          <w:spacing w:val="-4"/>
          <w:sz w:val="28"/>
          <w:szCs w:val="28"/>
          <w:lang w:eastAsia="ar-SA"/>
        </w:rPr>
        <w:t xml:space="preserve">государственный контракт </w:t>
      </w:r>
      <w:r>
        <w:rPr>
          <w:rFonts w:ascii="Times New Roman" w:eastAsia="Times New Roman" w:hAnsi="Times New Roman" w:cs="Times New Roman"/>
          <w:sz w:val="28"/>
          <w:szCs w:val="28"/>
          <w:lang w:eastAsia="ar-SA"/>
        </w:rPr>
        <w:t>(далее – Контракт) о нижеследующем</w:t>
      </w:r>
      <w:bookmarkEnd w:id="0"/>
      <w:r>
        <w:rPr>
          <w:rFonts w:ascii="Times New Roman" w:eastAsia="Times New Roman" w:hAnsi="Times New Roman" w:cs="Times New Roman"/>
          <w:sz w:val="28"/>
          <w:szCs w:val="28"/>
          <w:lang w:eastAsia="ar-SA"/>
        </w:rPr>
        <w:t>:</w:t>
      </w:r>
    </w:p>
    <w:p w:rsidR="00B31FF4" w:rsidRDefault="00B31FF4">
      <w:pPr>
        <w:spacing w:after="0"/>
        <w:ind w:firstLine="709"/>
        <w:jc w:val="both"/>
        <w:rPr>
          <w:rFonts w:ascii="Times New Roman" w:eastAsia="Times New Roman" w:hAnsi="Times New Roman" w:cs="Times New Roman"/>
          <w:sz w:val="28"/>
          <w:szCs w:val="28"/>
          <w:lang w:eastAsia="ar-SA"/>
        </w:rPr>
      </w:pPr>
    </w:p>
    <w:p w:rsidR="00B31FF4" w:rsidRDefault="007F13BD">
      <w:pPr>
        <w:pStyle w:val="1"/>
      </w:pPr>
      <w:r>
        <w:t>1.</w:t>
      </w:r>
      <w:r>
        <w:tab/>
        <w:t>Предмет Контракта</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Исполнитель обязуется оказать услуги в соответствии с описанием объекта закупки (приложение 1 к Контракту) в объеме, установленном в спецификации (приложение 2 к Контракту) (далее – услуги), по адресу оказания услуг и в сроки, указанные в календарном плане (графике оказания услуг) (приложение 3 к Контракту), а Заказчик обязуется принять и оплатить оказанные услуги в порядке и на условиях, предусмотренных Контрактом.</w:t>
      </w:r>
    </w:p>
    <w:p w:rsidR="00B31FF4" w:rsidRDefault="007F13BD">
      <w:pPr>
        <w:pStyle w:val="afa"/>
        <w:widowControl w:val="0"/>
        <w:spacing w:after="0"/>
        <w:ind w:left="0" w:firstLine="709"/>
        <w:jc w:val="both"/>
        <w:rPr>
          <w:rFonts w:ascii="Times New Roman" w:eastAsia="Times New Roman" w:hAnsi="Times New Roman" w:cs="Times New Roman"/>
          <w:i/>
          <w:sz w:val="28"/>
          <w:szCs w:val="28"/>
          <w:lang w:eastAsia="ar-SA"/>
        </w:rPr>
      </w:pPr>
      <w:r>
        <w:rPr>
          <w:rFonts w:ascii="Times New Roman" w:eastAsia="Times New Roman" w:hAnsi="Times New Roman" w:cs="Times New Roman"/>
          <w:sz w:val="28"/>
          <w:szCs w:val="28"/>
          <w:lang w:eastAsia="ar-SA"/>
        </w:rPr>
        <w:t>Код ОКПД 2: в соответствии со спецификацией (приложение 2 к Контракту).</w:t>
      </w:r>
    </w:p>
    <w:p w:rsidR="00B31FF4" w:rsidRDefault="007F13BD">
      <w:pPr>
        <w:pStyle w:val="afa"/>
        <w:widowControl w:val="0"/>
        <w:spacing w:after="0"/>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Позиция (код) КТРУ: в соответствии со спецификацией (приложение 2 к Контракту).</w:t>
      </w:r>
    </w:p>
    <w:p w:rsidR="00B31FF4" w:rsidRDefault="00B31FF4">
      <w:pPr>
        <w:pStyle w:val="afa"/>
        <w:widowControl w:val="0"/>
        <w:spacing w:after="0"/>
        <w:ind w:left="0" w:firstLine="709"/>
        <w:jc w:val="both"/>
        <w:rPr>
          <w:rFonts w:ascii="Times New Roman" w:eastAsia="Times New Roman" w:hAnsi="Times New Roman" w:cs="Times New Roman"/>
          <w:sz w:val="28"/>
          <w:szCs w:val="28"/>
          <w:lang w:eastAsia="ar-SA"/>
        </w:rPr>
      </w:pPr>
    </w:p>
    <w:p w:rsidR="00B31FF4" w:rsidRDefault="007F13BD" w:rsidP="00D32404">
      <w:pPr>
        <w:pStyle w:val="1"/>
        <w:numPr>
          <w:ilvl w:val="0"/>
          <w:numId w:val="2"/>
        </w:numPr>
        <w:ind w:left="0" w:firstLine="0"/>
      </w:pPr>
      <w:r>
        <w:t>Цена Контракта и порядок расчетов</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pPr>
        <w:pStyle w:val="afa"/>
        <w:widowControl w:val="0"/>
        <w:spacing w:after="0"/>
        <w:ind w:left="0"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szCs w:val="28"/>
          <w:lang w:eastAsia="ar-SA"/>
        </w:rPr>
        <w:t xml:space="preserve">2.1. Цена Контракта составляет </w:t>
      </w:r>
      <w:r>
        <w:rPr>
          <w:rFonts w:ascii="Times New Roman" w:eastAsia="Times New Roman" w:hAnsi="Times New Roman" w:cs="Times New Roman"/>
          <w:color w:val="00000A"/>
          <w:sz w:val="28"/>
          <w:szCs w:val="28"/>
          <w:highlight w:val="green"/>
          <w:lang w:eastAsia="ar-SA"/>
        </w:rPr>
        <w:t>_____________</w:t>
      </w:r>
      <w:r>
        <w:rPr>
          <w:rFonts w:ascii="Times New Roman" w:eastAsia="Times New Roman" w:hAnsi="Times New Roman" w:cs="Times New Roman"/>
          <w:color w:val="00000A"/>
          <w:sz w:val="28"/>
          <w:szCs w:val="28"/>
          <w:lang w:eastAsia="ar-SA"/>
        </w:rPr>
        <w:t xml:space="preserve"> (</w:t>
      </w:r>
      <w:r>
        <w:rPr>
          <w:rFonts w:ascii="Times New Roman" w:eastAsia="Times New Roman" w:hAnsi="Times New Roman" w:cs="Times New Roman"/>
          <w:color w:val="00000A"/>
          <w:sz w:val="28"/>
          <w:szCs w:val="28"/>
          <w:highlight w:val="green"/>
          <w:lang w:eastAsia="ar-SA"/>
        </w:rPr>
        <w:t>_____</w:t>
      </w:r>
      <w:r>
        <w:rPr>
          <w:rFonts w:ascii="Times New Roman" w:eastAsia="Times New Roman" w:hAnsi="Times New Roman" w:cs="Times New Roman"/>
          <w:color w:val="00000A"/>
          <w:sz w:val="28"/>
          <w:szCs w:val="28"/>
          <w:lang w:eastAsia="ar-SA"/>
        </w:rPr>
        <w:t xml:space="preserve">) рублей </w:t>
      </w:r>
      <w:r>
        <w:rPr>
          <w:rFonts w:ascii="Times New Roman" w:eastAsia="Times New Roman" w:hAnsi="Times New Roman" w:cs="Times New Roman"/>
          <w:color w:val="00000A"/>
          <w:sz w:val="28"/>
          <w:szCs w:val="28"/>
          <w:highlight w:val="green"/>
          <w:lang w:eastAsia="ar-SA"/>
        </w:rPr>
        <w:t>___</w:t>
      </w:r>
      <w:r>
        <w:rPr>
          <w:rFonts w:ascii="Times New Roman" w:eastAsia="Times New Roman" w:hAnsi="Times New Roman" w:cs="Times New Roman"/>
          <w:color w:val="00000A"/>
          <w:sz w:val="28"/>
          <w:szCs w:val="28"/>
          <w:lang w:eastAsia="ar-SA"/>
        </w:rPr>
        <w:t xml:space="preserve"> копеек, </w:t>
      </w:r>
      <w:r>
        <w:rPr>
          <w:rFonts w:ascii="Times New Roman" w:eastAsia="Times New Roman" w:hAnsi="Times New Roman" w:cs="Times New Roman"/>
          <w:color w:val="00000A"/>
          <w:sz w:val="28"/>
        </w:rPr>
        <w:t xml:space="preserve">в том числе НДС по налоговой ставке </w:t>
      </w:r>
      <w:r>
        <w:rPr>
          <w:rFonts w:ascii="Times New Roman" w:eastAsia="Times New Roman" w:hAnsi="Times New Roman" w:cs="Times New Roman"/>
          <w:color w:val="00000A"/>
          <w:sz w:val="28"/>
          <w:highlight w:val="green"/>
        </w:rPr>
        <w:t>___</w:t>
      </w:r>
      <w:r>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highlight w:val="green"/>
        </w:rPr>
        <w:t>_________</w:t>
      </w:r>
      <w:r>
        <w:rPr>
          <w:rFonts w:ascii="Times New Roman" w:eastAsia="Times New Roman" w:hAnsi="Times New Roman" w:cs="Times New Roman"/>
          <w:color w:val="00000A"/>
          <w:sz w:val="28"/>
        </w:rPr>
        <w:t xml:space="preserve">) процентов. В случае, если Контракт заключен с лицом, не являющимся в соответствии с законодательством Российской Федерации о налогах и сборах плательщиком НДС, то цена Контракта НДС не облагается. </w:t>
      </w:r>
    </w:p>
    <w:p w:rsidR="00B31FF4" w:rsidRDefault="007F13BD">
      <w:pPr>
        <w:pStyle w:val="docdata"/>
        <w:widowControl w:val="0"/>
        <w:spacing w:before="0" w:beforeAutospacing="0" w:after="0" w:afterAutospacing="0" w:line="276" w:lineRule="auto"/>
        <w:ind w:firstLine="709"/>
        <w:jc w:val="both"/>
      </w:pPr>
      <w:r>
        <w:rPr>
          <w:color w:val="00000A"/>
          <w:sz w:val="28"/>
          <w:szCs w:val="28"/>
        </w:rPr>
        <w:t xml:space="preserve">Цена этапов исполнения Контракта указана в спецификации </w:t>
      </w:r>
      <w:r>
        <w:rPr>
          <w:color w:val="00000A"/>
          <w:sz w:val="28"/>
          <w:szCs w:val="28"/>
        </w:rPr>
        <w:br/>
        <w:t> (приложение 2 к Контракту).</w:t>
      </w:r>
    </w:p>
    <w:p w:rsidR="00B31FF4" w:rsidRDefault="007F13BD">
      <w:pPr>
        <w:pStyle w:val="afa"/>
        <w:widowControl w:val="0"/>
        <w:spacing w:after="0"/>
        <w:ind w:left="0" w:firstLine="709"/>
        <w:jc w:val="both"/>
        <w:rPr>
          <w:rFonts w:ascii="Times New Roman" w:eastAsia="Times New Roman" w:hAnsi="Times New Roman" w:cs="Times New Roman"/>
          <w:color w:val="00000A"/>
          <w:sz w:val="28"/>
          <w:szCs w:val="28"/>
          <w:highlight w:val="lightGray"/>
        </w:rPr>
      </w:pPr>
      <w:r>
        <w:rPr>
          <w:rFonts w:ascii="Times New Roman" w:hAnsi="Times New Roman" w:cs="Times New Roman"/>
          <w:color w:val="00000A"/>
          <w:sz w:val="28"/>
          <w:szCs w:val="28"/>
        </w:rPr>
        <w:t>Предусмотренная оплата по источникам финансирования Контракта указана в спецификации (приложение 2 к Контракту).</w:t>
      </w:r>
    </w:p>
    <w:p w:rsidR="00B31FF4" w:rsidRDefault="007F13BD">
      <w:pPr>
        <w:pStyle w:val="afa"/>
        <w:widowControl w:val="0"/>
        <w:spacing w:after="0"/>
        <w:ind w:left="0"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2.2. Оплата оказанных услуг осуществляется в рублях Российской Федерации.</w:t>
      </w:r>
    </w:p>
    <w:p w:rsidR="00B31FF4" w:rsidRDefault="007F13BD">
      <w:pPr>
        <w:pStyle w:val="afa"/>
        <w:widowControl w:val="0"/>
        <w:spacing w:after="0"/>
        <w:ind w:left="0"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2.3. Цена Контракта может быть изменена в случаях, предусмотренных Федеральным законом № 44-ФЗ.</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2.4.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lastRenderedPageBreak/>
        <w:t>2.5. Цена Контракта включает в себя: расходы, связанные с оказанием услуг, расходы на страхование, таможенные платежи (пошлины), НДС, другие установленные налоги, сборы и иные расходы, связанные с исполнением Контракта.</w:t>
      </w:r>
      <w:bookmarkStart w:id="1" w:name="Par1459"/>
      <w:bookmarkEnd w:id="1"/>
      <w:r>
        <w:rPr>
          <w:rStyle w:val="af4"/>
          <w:rFonts w:ascii="Times New Roman" w:eastAsia="Times New Roman" w:hAnsi="Times New Roman"/>
          <w:color w:val="00000A"/>
          <w:sz w:val="28"/>
          <w:szCs w:val="28"/>
          <w:highlight w:val="yellow"/>
          <w:lang w:eastAsia="ar-SA"/>
        </w:rPr>
        <w:t xml:space="preserve"> </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 xml:space="preserve">2.6. Цена Контракта является твердой и определяется на весь срок исполнения Контракта, за исключением случаев, установленных Федеральным </w:t>
      </w:r>
      <w:hyperlink r:id="rId16" w:tooltip="Федеральный закон от 05.04.2013 N 44-ФЗ (ред. от 30.12.2020) &quot;О контрактной системе в сфере закупок товаров, работ, услуг для обеспечения государственных и муниципальных нужд&quot; (с изм. и доп., вступ. в силу с 01.01.2021){КонсультантПлюс}" w:history="1">
        <w:r>
          <w:rPr>
            <w:rFonts w:ascii="Times New Roman" w:eastAsia="Times New Roman" w:hAnsi="Times New Roman" w:cs="Times New Roman"/>
            <w:color w:val="00000A"/>
            <w:sz w:val="28"/>
            <w:szCs w:val="28"/>
            <w:lang w:eastAsia="ar-SA"/>
          </w:rPr>
          <w:t>законом</w:t>
        </w:r>
      </w:hyperlink>
      <w:r>
        <w:rPr>
          <w:rFonts w:ascii="Times New Roman" w:eastAsia="Times New Roman" w:hAnsi="Times New Roman" w:cs="Times New Roman"/>
          <w:color w:val="00000A"/>
          <w:sz w:val="28"/>
          <w:szCs w:val="28"/>
          <w:lang w:eastAsia="ar-SA"/>
        </w:rPr>
        <w:t xml:space="preserve"> № 44-ФЗ и Контрактом.</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 xml:space="preserve">Цена Контракта может быть снижена по соглашению Сторон без изменения предусмотренных Контрактом </w:t>
      </w:r>
      <w:r>
        <w:rPr>
          <w:rFonts w:ascii="Times New Roman" w:hAnsi="Times New Roman" w:cs="Times New Roman"/>
          <w:sz w:val="28"/>
          <w:szCs w:val="28"/>
        </w:rPr>
        <w:t>объема услуги и качества оказываемой услуги и иных условий Контракта</w:t>
      </w:r>
      <w:r>
        <w:rPr>
          <w:rFonts w:ascii="Times New Roman" w:eastAsia="Times New Roman" w:hAnsi="Times New Roman" w:cs="Times New Roman"/>
          <w:color w:val="00000A"/>
          <w:sz w:val="28"/>
          <w:szCs w:val="28"/>
          <w:lang w:eastAsia="ar-SA"/>
        </w:rPr>
        <w:t>.</w:t>
      </w:r>
    </w:p>
    <w:p w:rsidR="00B31FF4" w:rsidRDefault="007F13BD">
      <w:pPr>
        <w:pStyle w:val="docdata"/>
        <w:widowControl w:val="0"/>
        <w:spacing w:before="0" w:beforeAutospacing="0" w:after="0" w:afterAutospacing="0" w:line="276" w:lineRule="auto"/>
        <w:ind w:firstLine="709"/>
        <w:jc w:val="both"/>
      </w:pPr>
      <w:r>
        <w:rPr>
          <w:color w:val="00000A"/>
          <w:sz w:val="28"/>
          <w:szCs w:val="28"/>
          <w:lang w:eastAsia="ar-SA"/>
        </w:rPr>
        <w:t>2.7. Источники финансирования Контракта:</w:t>
      </w:r>
      <w:r>
        <w:rPr>
          <w:color w:val="00000A"/>
          <w:sz w:val="28"/>
          <w:szCs w:val="28"/>
          <w:lang w:eastAsia="ar-SA"/>
        </w:rPr>
        <w:br/>
      </w:r>
      <w:r>
        <w:rPr>
          <w:color w:val="000000"/>
          <w:sz w:val="28"/>
          <w:szCs w:val="28"/>
        </w:rPr>
        <w:t xml:space="preserve">          – за счет средств субвенции Федерального фонда обязательного медицинского страхования в пределах лимитов бюджетных обязательств Территориального фонда обязательного медицинского страхования Московской области (КБК: 39501130170250930244); </w:t>
      </w:r>
    </w:p>
    <w:p w:rsidR="00B31FF4" w:rsidRDefault="007F13BD">
      <w:pPr>
        <w:pStyle w:val="ConsPlusNormal"/>
        <w:tabs>
          <w:tab w:val="left" w:pos="1418"/>
          <w:tab w:val="left" w:pos="1843"/>
          <w:tab w:val="left" w:pos="3261"/>
        </w:tabs>
        <w:spacing w:line="276" w:lineRule="auto"/>
        <w:ind w:firstLine="709"/>
        <w:contextualSpacing/>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0"/>
          <w:sz w:val="28"/>
          <w:szCs w:val="28"/>
        </w:rPr>
        <w:t xml:space="preserve">– за счет средств межбюджетного трансферта из бюджета Московской области в пределах лимитов бюджетных обязательств Территориального фонда обязательного медицинского страхования Московской области </w:t>
      </w:r>
      <w:r>
        <w:rPr>
          <w:rFonts w:ascii="Times New Roman" w:eastAsia="Times New Roman" w:hAnsi="Times New Roman" w:cs="Times New Roman"/>
          <w:color w:val="000000"/>
          <w:sz w:val="28"/>
          <w:szCs w:val="28"/>
        </w:rPr>
        <w:br/>
        <w:t> (КБК: 39501130170206050244)</w:t>
      </w:r>
      <w:bookmarkStart w:id="2" w:name="Par1462"/>
      <w:bookmarkStart w:id="3" w:name="Par1466"/>
      <w:bookmarkStart w:id="4" w:name="Par1467"/>
      <w:bookmarkStart w:id="5" w:name="Par1468"/>
      <w:bookmarkEnd w:id="2"/>
      <w:bookmarkEnd w:id="3"/>
      <w:bookmarkEnd w:id="4"/>
      <w:bookmarkEnd w:id="5"/>
      <w:r>
        <w:rPr>
          <w:rFonts w:ascii="Times New Roman" w:eastAsia="Times New Roman" w:hAnsi="Times New Roman" w:cs="Times New Roman"/>
          <w:color w:val="00000A"/>
          <w:sz w:val="28"/>
          <w:szCs w:val="28"/>
        </w:rPr>
        <w:t>.</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 xml:space="preserve">2.8. </w:t>
      </w:r>
      <w:r>
        <w:rPr>
          <w:rFonts w:ascii="Times New Roman" w:hAnsi="Times New Roman" w:cs="Times New Roman"/>
          <w:sz w:val="28"/>
          <w:szCs w:val="28"/>
          <w:lang w:eastAsia="ar-SA"/>
        </w:rPr>
        <w:t>Авансовый платеж не предусмотрен.</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 xml:space="preserve">2.9. Расчеты между Заказчиком и Исполнителем производятся не позднее </w:t>
      </w:r>
      <w:r>
        <w:rPr>
          <w:rFonts w:ascii="Times New Roman" w:eastAsia="Times New Roman" w:hAnsi="Times New Roman" w:cs="Times New Roman"/>
          <w:iCs/>
          <w:sz w:val="28"/>
          <w:szCs w:val="28"/>
          <w:lang w:eastAsia="ar-SA"/>
        </w:rPr>
        <w:t>7</w:t>
      </w:r>
      <w:r>
        <w:rPr>
          <w:rFonts w:ascii="Times New Roman" w:eastAsia="Times New Roman" w:hAnsi="Times New Roman" w:cs="Times New Roman"/>
          <w:sz w:val="28"/>
          <w:szCs w:val="28"/>
          <w:lang w:eastAsia="ar-SA"/>
        </w:rPr>
        <w:t xml:space="preserve"> (семи) рабочих </w:t>
      </w:r>
      <w:r>
        <w:rPr>
          <w:rFonts w:ascii="Times New Roman" w:eastAsia="Times New Roman" w:hAnsi="Times New Roman" w:cs="Times New Roman"/>
          <w:spacing w:val="1"/>
          <w:sz w:val="28"/>
          <w:szCs w:val="24"/>
          <w:lang w:eastAsia="ar-SA"/>
        </w:rPr>
        <w:t xml:space="preserve">дней </w:t>
      </w:r>
      <w:r>
        <w:rPr>
          <w:rFonts w:ascii="Times New Roman" w:eastAsia="Times New Roman" w:hAnsi="Times New Roman" w:cs="Times New Roman"/>
          <w:color w:val="00000A"/>
          <w:sz w:val="28"/>
          <w:szCs w:val="28"/>
          <w:lang w:eastAsia="ar-SA"/>
        </w:rPr>
        <w:t xml:space="preserve">с даты подписания Заказчиком документа о </w:t>
      </w:r>
      <w:proofErr w:type="gramStart"/>
      <w:r>
        <w:rPr>
          <w:rFonts w:ascii="Times New Roman" w:eastAsia="Times New Roman" w:hAnsi="Times New Roman" w:cs="Times New Roman"/>
          <w:color w:val="00000A"/>
          <w:sz w:val="28"/>
          <w:szCs w:val="28"/>
          <w:lang w:eastAsia="ar-SA"/>
        </w:rPr>
        <w:t>приемке  по</w:t>
      </w:r>
      <w:proofErr w:type="gramEnd"/>
      <w:r>
        <w:rPr>
          <w:rFonts w:ascii="Times New Roman" w:eastAsia="Times New Roman" w:hAnsi="Times New Roman" w:cs="Times New Roman"/>
          <w:color w:val="00000A"/>
          <w:sz w:val="28"/>
          <w:szCs w:val="28"/>
          <w:lang w:eastAsia="ar-SA"/>
        </w:rPr>
        <w:t xml:space="preserve"> 1-3 этапам исполнения Контракта, а за 4 этап исполнения Контракта - </w:t>
      </w:r>
      <w:r>
        <w:rPr>
          <w:rFonts w:ascii="Times New Roman" w:eastAsia="Times New Roman" w:hAnsi="Times New Roman" w:cs="Times New Roman"/>
          <w:color w:val="00000A"/>
          <w:sz w:val="28"/>
          <w:szCs w:val="28"/>
          <w:lang w:eastAsia="ar-SA"/>
        </w:rPr>
        <w:br/>
        <w:t xml:space="preserve">не позднее 3 (трех) рабочих дней с даты подписания Заказчиком документа </w:t>
      </w:r>
      <w:r>
        <w:rPr>
          <w:rFonts w:ascii="Times New Roman" w:eastAsia="Times New Roman" w:hAnsi="Times New Roman" w:cs="Times New Roman"/>
          <w:color w:val="00000A"/>
          <w:sz w:val="28"/>
          <w:szCs w:val="28"/>
          <w:lang w:eastAsia="ar-SA"/>
        </w:rPr>
        <w:br/>
        <w:t xml:space="preserve">о приемке по 4 этапу исполнения Контракта, с учетом положений пункта </w:t>
      </w:r>
      <w:r>
        <w:rPr>
          <w:rFonts w:ascii="Times New Roman" w:eastAsia="Times New Roman" w:hAnsi="Times New Roman" w:cs="Times New Roman"/>
          <w:sz w:val="28"/>
          <w:szCs w:val="28"/>
          <w:lang w:eastAsia="ar-SA"/>
        </w:rPr>
        <w:t>2.12</w:t>
      </w:r>
      <w:r>
        <w:rPr>
          <w:rFonts w:ascii="Times New Roman" w:eastAsia="Times New Roman" w:hAnsi="Times New Roman" w:cs="Times New Roman"/>
          <w:color w:val="00000A"/>
          <w:sz w:val="28"/>
          <w:szCs w:val="28"/>
          <w:lang w:eastAsia="ar-SA"/>
        </w:rPr>
        <w:t xml:space="preserve"> Контракта.</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2.10. Оплата по Контракту осуществляется по безналичному расчету платежным(-и) поручением(-</w:t>
      </w:r>
      <w:proofErr w:type="spellStart"/>
      <w:r>
        <w:rPr>
          <w:rFonts w:ascii="Times New Roman" w:eastAsia="Times New Roman" w:hAnsi="Times New Roman" w:cs="Times New Roman"/>
          <w:color w:val="00000A"/>
          <w:sz w:val="28"/>
          <w:szCs w:val="28"/>
          <w:lang w:eastAsia="ar-SA"/>
        </w:rPr>
        <w:t>ями</w:t>
      </w:r>
      <w:proofErr w:type="spellEnd"/>
      <w:r>
        <w:rPr>
          <w:rFonts w:ascii="Times New Roman" w:eastAsia="Times New Roman" w:hAnsi="Times New Roman" w:cs="Times New Roman"/>
          <w:color w:val="00000A"/>
          <w:sz w:val="28"/>
          <w:szCs w:val="28"/>
          <w:lang w:eastAsia="ar-SA"/>
        </w:rPr>
        <w:t>)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2.11. Обязательства Заказчика по оплате оказанных услуг считаются исполненными с момента списания денежных средств с расчетного счета Заказчика.</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lastRenderedPageBreak/>
        <w:t xml:space="preserve">2.12. </w:t>
      </w:r>
      <w:r>
        <w:rPr>
          <w:rFonts w:ascii="Times New Roman" w:eastAsia="Times New Roman" w:hAnsi="Times New Roman" w:cs="Times New Roman"/>
          <w:sz w:val="28"/>
          <w:szCs w:val="28"/>
          <w:lang w:eastAsia="ar-SA"/>
        </w:rPr>
        <w:t>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 44-ФЗ и Контрактом, из суммы, подлежащей оплате Исполнителю</w:t>
      </w:r>
      <w:r>
        <w:rPr>
          <w:rFonts w:ascii="Times New Roman" w:eastAsia="Times New Roman" w:hAnsi="Times New Roman" w:cs="Times New Roman"/>
          <w:color w:val="00000A"/>
          <w:sz w:val="28"/>
          <w:szCs w:val="28"/>
          <w:lang w:eastAsia="ar-SA"/>
        </w:rPr>
        <w:t>.</w:t>
      </w:r>
    </w:p>
    <w:p w:rsidR="00B31FF4" w:rsidRDefault="00B31FF4">
      <w:pPr>
        <w:pStyle w:val="ConsPlusNormal"/>
        <w:spacing w:line="276" w:lineRule="auto"/>
        <w:ind w:firstLine="709"/>
        <w:jc w:val="both"/>
        <w:rPr>
          <w:rFonts w:ascii="Times New Roman" w:eastAsia="Times New Roman" w:hAnsi="Times New Roman" w:cs="Times New Roman"/>
          <w:color w:val="00000A"/>
          <w:sz w:val="28"/>
          <w:szCs w:val="28"/>
          <w:lang w:eastAsia="ar-SA"/>
        </w:rPr>
      </w:pPr>
    </w:p>
    <w:p w:rsidR="00B31FF4" w:rsidRDefault="007F13BD" w:rsidP="00D32404">
      <w:pPr>
        <w:pStyle w:val="1"/>
        <w:numPr>
          <w:ilvl w:val="0"/>
          <w:numId w:val="2"/>
        </w:numPr>
        <w:ind w:left="0" w:firstLine="0"/>
      </w:pPr>
      <w:r>
        <w:t xml:space="preserve">Порядок, сроки, условия оказания и приемки услуг </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pPr>
        <w:pStyle w:val="afa"/>
        <w:widowControl w:val="0"/>
        <w:spacing w:after="0"/>
        <w:ind w:left="0"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3.1. Исполнитель оказывает услуги по адресу (далее – место оказания услуг) и в сроки, указанные в календарном плане (графике оказания услуг) (приложение 3 к Контракту).</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color w:val="00000A"/>
          <w:sz w:val="28"/>
          <w:szCs w:val="28"/>
          <w:lang w:eastAsia="ar-SA"/>
        </w:rPr>
        <w:t xml:space="preserve">3.2. </w:t>
      </w:r>
      <w:r>
        <w:rPr>
          <w:rFonts w:ascii="Times New Roman" w:hAnsi="Times New Roman" w:cs="Times New Roman"/>
          <w:sz w:val="28"/>
          <w:szCs w:val="28"/>
        </w:rPr>
        <w:t>Приемка оказанных услуг осуществляется путем передачи Исполнителем результата оказанных услуг и документов, предусмотренных законодательством Российской Федерации, обязательных для данного вида услуг, и Контрактом.</w:t>
      </w:r>
    </w:p>
    <w:p w:rsidR="00B31FF4" w:rsidRDefault="007F13BD">
      <w:pPr>
        <w:pStyle w:val="ConsPlusNormal"/>
        <w:spacing w:line="276" w:lineRule="auto"/>
        <w:ind w:firstLine="709"/>
        <w:jc w:val="both"/>
        <w:rPr>
          <w:rFonts w:ascii="Times New Roman" w:eastAsia="Times New Roman" w:hAnsi="Times New Roman" w:cs="Times New Roman"/>
          <w:color w:val="00000A"/>
          <w:sz w:val="28"/>
          <w:szCs w:val="28"/>
          <w:lang w:eastAsia="ar-SA"/>
        </w:rPr>
      </w:pPr>
      <w:r>
        <w:rPr>
          <w:rFonts w:ascii="Times New Roman" w:hAnsi="Times New Roman" w:cs="Times New Roman"/>
          <w:sz w:val="28"/>
          <w:szCs w:val="28"/>
        </w:rPr>
        <w:t>3.3.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 предусмотренные Контрактом, результаты отдельного этапа исполнения Контракта, при этом Заказчик обязан обеспечить приемку оказанных услуг.</w:t>
      </w:r>
    </w:p>
    <w:p w:rsidR="00B31FF4" w:rsidRDefault="007F13BD">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3.4. Приемка результатов отдельного этапа исполнения Контракта, а также оказанных услуг, осуществляется в порядке и в сроки, которые установлены Контрактом, и оформляется документом о приемке, который подписывается всеми членами приемочной комиссии и утверждается Заказчиком, либо Исполнителю в те же сроки Заказчиком направляется в письменной форме мотивированный отказ от подписания такого документа. </w:t>
      </w:r>
    </w:p>
    <w:p w:rsidR="00B31FF4" w:rsidRDefault="007F13BD">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3.5.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proofErr w:type="gramStart"/>
      <w:r>
        <w:rPr>
          <w:rFonts w:ascii="Times New Roman" w:hAnsi="Times New Roman" w:cs="Times New Roman"/>
          <w:sz w:val="28"/>
          <w:szCs w:val="28"/>
        </w:rPr>
        <w:t>законом  №</w:t>
      </w:r>
      <w:proofErr w:type="gramEnd"/>
      <w:r>
        <w:rPr>
          <w:rFonts w:ascii="Times New Roman" w:hAnsi="Times New Roman" w:cs="Times New Roman"/>
          <w:sz w:val="28"/>
          <w:szCs w:val="28"/>
        </w:rPr>
        <w:t xml:space="preserve"> 44-ФЗ.</w:t>
      </w:r>
    </w:p>
    <w:p w:rsidR="00B31FF4" w:rsidRDefault="007F13BD">
      <w:pPr>
        <w:widowControl w:val="0"/>
        <w:spacing w:after="0"/>
        <w:ind w:firstLine="709"/>
        <w:jc w:val="both"/>
        <w:rPr>
          <w:rFonts w:ascii="Times New Roman" w:eastAsia="Times New Roman" w:hAnsi="Times New Roman" w:cs="Times New Roman"/>
          <w:sz w:val="28"/>
          <w:szCs w:val="28"/>
          <w:lang w:eastAsia="ar-SA"/>
        </w:rPr>
      </w:pPr>
      <w:r>
        <w:rPr>
          <w:rFonts w:ascii="Times New Roman" w:hAnsi="Times New Roman" w:cs="Times New Roman"/>
          <w:sz w:val="28"/>
          <w:szCs w:val="28"/>
        </w:rPr>
        <w:t xml:space="preserve">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w:t>
      </w:r>
      <w:r>
        <w:rPr>
          <w:rFonts w:ascii="Times New Roman" w:hAnsi="Times New Roman" w:cs="Times New Roman"/>
          <w:sz w:val="28"/>
          <w:szCs w:val="28"/>
        </w:rPr>
        <w:lastRenderedPageBreak/>
        <w:t>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31FF4" w:rsidRDefault="007F13BD">
      <w:pPr>
        <w:widowControl w:val="0"/>
        <w:spacing w:after="0"/>
        <w:ind w:firstLine="709"/>
        <w:jc w:val="both"/>
        <w:rPr>
          <w:rFonts w:ascii="Times New Roman" w:eastAsia="Times New Roman" w:hAnsi="Times New Roman" w:cs="Times New Roman"/>
          <w:sz w:val="28"/>
          <w:szCs w:val="28"/>
          <w:lang w:eastAsia="ar-SA"/>
        </w:rPr>
      </w:pPr>
      <w:r>
        <w:rPr>
          <w:rFonts w:ascii="Times New Roman" w:hAnsi="Times New Roman" w:cs="Times New Roman"/>
          <w:sz w:val="28"/>
          <w:szCs w:val="28"/>
        </w:rPr>
        <w:t>3.6.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оказанных услуг осуществляется после предоставления Исполнителем такого обеспечения в соответствии с Федеральным законом № 44-ФЗ в порядке и в сроки, которые установлены Контрактом.</w:t>
      </w:r>
    </w:p>
    <w:p w:rsidR="00B31FF4" w:rsidRDefault="007F13BD">
      <w:pPr>
        <w:widowControl w:val="0"/>
        <w:spacing w:after="0"/>
        <w:ind w:firstLine="709"/>
        <w:jc w:val="both"/>
        <w:rPr>
          <w:rFonts w:ascii="Times New Roman" w:eastAsia="Times New Roman" w:hAnsi="Times New Roman" w:cs="Times New Roman"/>
          <w:sz w:val="28"/>
          <w:szCs w:val="28"/>
          <w:lang w:eastAsia="ar-SA"/>
        </w:rPr>
      </w:pPr>
      <w:r>
        <w:rPr>
          <w:rFonts w:ascii="Times New Roman" w:hAnsi="Times New Roman" w:cs="Times New Roman"/>
          <w:sz w:val="28"/>
          <w:szCs w:val="28"/>
        </w:rPr>
        <w:t xml:space="preserve">3.7. Заказчик вправе не отказывать в приемке результатов отдельного этапа исполнения Контракта либо оказанных услуг в случае выявления несоответствия этих </w:t>
      </w:r>
      <w:proofErr w:type="gramStart"/>
      <w:r>
        <w:rPr>
          <w:rFonts w:ascii="Times New Roman" w:hAnsi="Times New Roman" w:cs="Times New Roman"/>
          <w:sz w:val="28"/>
          <w:szCs w:val="28"/>
        </w:rPr>
        <w:t>результатов</w:t>
      </w:r>
      <w:proofErr w:type="gramEnd"/>
      <w:r>
        <w:rPr>
          <w:rFonts w:ascii="Times New Roman" w:hAnsi="Times New Roman" w:cs="Times New Roman"/>
          <w:sz w:val="28"/>
          <w:szCs w:val="28"/>
        </w:rPr>
        <w:t xml:space="preserve"> либо этих услуг условиям Контракта, если выявленное несоответствие не препятствует приемке этих результатов либо этих услуг и устранено Исполнителем.</w:t>
      </w:r>
    </w:p>
    <w:p w:rsidR="00B31FF4" w:rsidRDefault="007F13BD">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3.8. При исполнении Контракта:</w:t>
      </w:r>
    </w:p>
    <w:p w:rsidR="00B31FF4" w:rsidRDefault="007F13BD" w:rsidP="00D32404">
      <w:pPr>
        <w:pStyle w:val="afa"/>
        <w:numPr>
          <w:ilvl w:val="0"/>
          <w:numId w:val="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Исполнитель не позднее 3 (трех) рабочих дней с даты оказания услуг (отдельного этапа исполнения Контракта) формирует с использованием единой информационной системы в сфере закупок товаров, работ, услуг            (далее – ЕИС), подписывает усиленной электронной подписью лица, имеющего право действовать от имени Исполнителя, и размещает в ЕИС документ             о приемке, который должен содержать:</w:t>
      </w:r>
    </w:p>
    <w:p w:rsidR="00B31FF4" w:rsidRDefault="007F13BD" w:rsidP="00D32404">
      <w:pPr>
        <w:pStyle w:val="afa"/>
        <w:numPr>
          <w:ilvl w:val="1"/>
          <w:numId w:val="4"/>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w:t>
      </w:r>
      <w:hyperlink r:id="rId17" w:tooltip="consultantplus://offline/ref=BDD99139ACF48D3D9B10CA0E5FAD9D87457D7C0B4C369906BC489714ED2062CFF348BD851DDEAE05E84F446CD65F3D82F5526091C0B8L1E9M" w:history="1">
        <w:r>
          <w:rPr>
            <w:rFonts w:ascii="Times New Roman" w:hAnsi="Times New Roman" w:cs="Times New Roman"/>
            <w:sz w:val="28"/>
            <w:szCs w:val="28"/>
          </w:rPr>
          <w:t>«г»</w:t>
        </w:r>
      </w:hyperlink>
      <w:r>
        <w:rPr>
          <w:rFonts w:ascii="Times New Roman" w:hAnsi="Times New Roman" w:cs="Times New Roman"/>
          <w:sz w:val="28"/>
          <w:szCs w:val="28"/>
        </w:rPr>
        <w:t xml:space="preserve"> и </w:t>
      </w:r>
      <w:hyperlink r:id="rId18" w:tooltip="consultantplus://offline/ref=BDD99139ACF48D3D9B10CA0E5FAD9D87457D7C0B4C369906BC489714ED2062CFF348BD851DDFA605E84F446CD65F3D82F5526091C0B8L1E9M" w:history="1">
        <w:r>
          <w:rPr>
            <w:rFonts w:ascii="Times New Roman" w:hAnsi="Times New Roman" w:cs="Times New Roman"/>
            <w:sz w:val="28"/>
            <w:szCs w:val="28"/>
          </w:rPr>
          <w:t>«е» части 1 статьи 43</w:t>
        </w:r>
      </w:hyperlink>
      <w:r>
        <w:rPr>
          <w:rFonts w:ascii="Times New Roman" w:hAnsi="Times New Roman" w:cs="Times New Roman"/>
          <w:sz w:val="28"/>
          <w:szCs w:val="28"/>
        </w:rPr>
        <w:t xml:space="preserve"> Федерального закона № 44-ФЗ, единицу измерения оказанных услуг;</w:t>
      </w:r>
    </w:p>
    <w:p w:rsidR="00B31FF4" w:rsidRDefault="007F13BD" w:rsidP="00D32404">
      <w:pPr>
        <w:pStyle w:val="afa"/>
        <w:numPr>
          <w:ilvl w:val="1"/>
          <w:numId w:val="4"/>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оказанных услуг;</w:t>
      </w:r>
    </w:p>
    <w:p w:rsidR="00B31FF4" w:rsidRDefault="007F13BD" w:rsidP="00D32404">
      <w:pPr>
        <w:pStyle w:val="afa"/>
        <w:numPr>
          <w:ilvl w:val="1"/>
          <w:numId w:val="4"/>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информацию об объеме оказанных услуг;</w:t>
      </w:r>
    </w:p>
    <w:p w:rsidR="00B31FF4" w:rsidRDefault="007F13BD" w:rsidP="00D32404">
      <w:pPr>
        <w:pStyle w:val="afa"/>
        <w:numPr>
          <w:ilvl w:val="1"/>
          <w:numId w:val="4"/>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стоимость исполненных Исполнителем обязательств, предусмотренных Контрактом, с указанием цены за единицу оказанных услуг;</w:t>
      </w:r>
    </w:p>
    <w:p w:rsidR="00B31FF4" w:rsidRDefault="007F13BD" w:rsidP="00D32404">
      <w:pPr>
        <w:pStyle w:val="afa"/>
        <w:numPr>
          <w:ilvl w:val="1"/>
          <w:numId w:val="4"/>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иную информацию с учетом требований, установленных в соответствии с </w:t>
      </w:r>
      <w:hyperlink r:id="rId19" w:tooltip="consultantplus://offline/ref=96BCBA553FECD57B79C53BA36F8A7293CBBF6C781C44922F5509732832980F1522B967633FD5D62E097A2DF5C4B3B57FD039A06156C9b8EBM" w:history="1">
        <w:r>
          <w:rPr>
            <w:rFonts w:ascii="Times New Roman" w:hAnsi="Times New Roman" w:cs="Times New Roman"/>
            <w:sz w:val="28"/>
            <w:szCs w:val="28"/>
          </w:rPr>
          <w:t>частью 3 статьи 5</w:t>
        </w:r>
      </w:hyperlink>
      <w:r>
        <w:rPr>
          <w:rFonts w:ascii="Times New Roman" w:hAnsi="Times New Roman" w:cs="Times New Roman"/>
          <w:sz w:val="28"/>
          <w:szCs w:val="28"/>
        </w:rPr>
        <w:t xml:space="preserve"> Федерального закона № 44-ФЗ.</w:t>
      </w:r>
    </w:p>
    <w:p w:rsidR="00B31FF4" w:rsidRDefault="007F13BD" w:rsidP="00D32404">
      <w:pPr>
        <w:pStyle w:val="afa"/>
        <w:numPr>
          <w:ilvl w:val="0"/>
          <w:numId w:val="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Pr>
          <w:rFonts w:ascii="Times New Roman" w:hAnsi="Times New Roman" w:cs="Times New Roman"/>
          <w:sz w:val="28"/>
          <w:szCs w:val="28"/>
        </w:rPr>
        <w:lastRenderedPageBreak/>
        <w:t>пунктом 1 части 13 статьи 94 Федерального закона № 44-ФЗ информация, содержащаяся в документе о приемке.</w:t>
      </w:r>
    </w:p>
    <w:p w:rsidR="00B31FF4" w:rsidRDefault="007F13BD">
      <w:pPr>
        <w:pStyle w:val="afa"/>
        <w:spacing w:after="0"/>
        <w:ind w:left="709"/>
        <w:jc w:val="both"/>
        <w:rPr>
          <w:rFonts w:ascii="Times New Roman" w:hAnsi="Times New Roman" w:cs="Times New Roman"/>
          <w:sz w:val="28"/>
          <w:szCs w:val="28"/>
        </w:rPr>
      </w:pPr>
      <w:r>
        <w:rPr>
          <w:rFonts w:ascii="Times New Roman" w:hAnsi="Times New Roman" w:cs="Times New Roman"/>
          <w:sz w:val="28"/>
          <w:szCs w:val="28"/>
        </w:rPr>
        <w:t>Исполнитель вместе с документом о приемке размещает в ЕИС:</w:t>
      </w:r>
    </w:p>
    <w:p w:rsidR="00B31FF4" w:rsidRDefault="007F13BD">
      <w:pPr>
        <w:widowControl w:val="0"/>
        <w:spacing w:after="0"/>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счёт на оплату оказанных услуг;</w:t>
      </w:r>
    </w:p>
    <w:p w:rsidR="00B31FF4" w:rsidRDefault="007F13BD">
      <w:pPr>
        <w:widowControl w:val="0"/>
        <w:spacing w:after="0"/>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 счет-фактуру (при наличии) </w:t>
      </w:r>
      <w:r>
        <w:rPr>
          <w:rFonts w:ascii="Times New Roman" w:hAnsi="Times New Roman" w:cs="Times New Roman"/>
          <w:sz w:val="28"/>
          <w:szCs w:val="28"/>
        </w:rPr>
        <w:t>(с 01.10.2022 г. счет-фактура предоставляется в соответствии с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утвержденным приказом Минфина России от 05.02.2021 № 14н)</w:t>
      </w:r>
      <w:r>
        <w:rPr>
          <w:rFonts w:ascii="Times New Roman" w:eastAsia="Calibri" w:hAnsi="Times New Roman" w:cs="Times New Roman"/>
          <w:sz w:val="28"/>
          <w:szCs w:val="28"/>
          <w:lang w:eastAsia="ar-SA"/>
        </w:rPr>
        <w:t>;</w:t>
      </w:r>
    </w:p>
    <w:p w:rsidR="00B31FF4" w:rsidRDefault="007F13BD" w:rsidP="00D32404">
      <w:pPr>
        <w:pStyle w:val="afa"/>
        <w:numPr>
          <w:ilvl w:val="0"/>
          <w:numId w:val="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документ о приемке, подписанный Исполнителем, не позднее одного часа с момента его размещения в единой информационной системе в соответствии с пунктом 1 части 13 статьи 94 Федерального закона № 44-ФЗ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ЕИС в соответствии с часовой зоной, в которой расположен Заказчик;</w:t>
      </w:r>
    </w:p>
    <w:p w:rsidR="00B31FF4" w:rsidRDefault="007F13BD" w:rsidP="00D32404">
      <w:pPr>
        <w:pStyle w:val="afa"/>
        <w:numPr>
          <w:ilvl w:val="0"/>
          <w:numId w:val="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не позднее 20 (двадцати) рабочих дней, следующих за днем поступления Заказчику документа о приемке в соответствии с пунктом 3 части 13 статьи 94 Федерального закона № 44-ФЗ:</w:t>
      </w:r>
    </w:p>
    <w:p w:rsidR="00B31FF4" w:rsidRDefault="007F13BD">
      <w:pPr>
        <w:pStyle w:val="afa"/>
        <w:spacing w:after="0"/>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4.1) </w:t>
      </w:r>
      <w:bookmarkStart w:id="6" w:name="Par0"/>
      <w:bookmarkEnd w:id="6"/>
      <w:r>
        <w:rPr>
          <w:rFonts w:ascii="Times New Roman" w:hAnsi="Times New Roman" w:cs="Times New Roman"/>
          <w:sz w:val="28"/>
          <w:szCs w:val="28"/>
        </w:rPr>
        <w:t>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B31FF4" w:rsidRDefault="007F13BD">
      <w:pPr>
        <w:pStyle w:val="afa"/>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4.2) после подписания членами приемочной комиссии в соответствии с подпунктом «а» пункта 5 части 13 статьи 94 Федерального закона № 44-ФЗ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пункта 5 части 13 статьи 94 Федерального закона № 44-ФЗ не </w:t>
      </w:r>
      <w:r>
        <w:rPr>
          <w:rFonts w:ascii="Times New Roman" w:hAnsi="Times New Roman" w:cs="Times New Roman"/>
          <w:sz w:val="28"/>
          <w:szCs w:val="28"/>
        </w:rPr>
        <w:lastRenderedPageBreak/>
        <w:t>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B31FF4" w:rsidRDefault="007F13BD" w:rsidP="00D32404">
      <w:pPr>
        <w:pStyle w:val="afa"/>
        <w:numPr>
          <w:ilvl w:val="0"/>
          <w:numId w:val="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документ о приемке, мотивированный отказ от подписания документа о приемке не позднее одного часа с момента размещения в ЕИС в соответствии с подпунктами «а» и «б» пункта 4 или подпунктом «б» пункта 5 части 13 статьи 94 Федерального закона № 44-ФЗ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ЕИС в соответствии с часовой зоной, в которой расположен Исполнитель;</w:t>
      </w:r>
    </w:p>
    <w:p w:rsidR="00B31FF4" w:rsidRDefault="007F13BD" w:rsidP="00D32404">
      <w:pPr>
        <w:pStyle w:val="afa"/>
        <w:numPr>
          <w:ilvl w:val="0"/>
          <w:numId w:val="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в случае получения в соответствии с пунктом 6 части 13 статьи 94 Федерального закона № 44-ФЗ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Федерального закона № 44-ФЗ;</w:t>
      </w:r>
    </w:p>
    <w:p w:rsidR="00B31FF4" w:rsidRDefault="007F13BD" w:rsidP="00D32404">
      <w:pPr>
        <w:pStyle w:val="afa"/>
        <w:numPr>
          <w:ilvl w:val="0"/>
          <w:numId w:val="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датой приемки оказанных услуг считается дата размещения в ЕИС документа о приемке, подписанного Заказчиком.</w:t>
      </w:r>
    </w:p>
    <w:p w:rsidR="00B31FF4" w:rsidRDefault="007F13BD">
      <w:pPr>
        <w:pStyle w:val="afa"/>
        <w:spacing w:after="0"/>
        <w:ind w:left="0" w:firstLine="709"/>
        <w:jc w:val="both"/>
        <w:rPr>
          <w:rFonts w:ascii="Times New Roman" w:hAnsi="Times New Roman" w:cs="Times New Roman"/>
          <w:sz w:val="28"/>
          <w:szCs w:val="28"/>
        </w:rPr>
      </w:pPr>
      <w:r>
        <w:rPr>
          <w:rFonts w:ascii="Times New Roman" w:hAnsi="Times New Roman" w:cs="Times New Roman"/>
          <w:sz w:val="28"/>
          <w:szCs w:val="28"/>
        </w:rPr>
        <w:t>3.9. Внесение исправлений в документ о приемке, оформленный в соответствии с пунктом 3.8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rsidR="00B31FF4" w:rsidRDefault="007F13BD">
      <w:pPr>
        <w:widowControl w:val="0"/>
        <w:spacing w:after="0"/>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3.10. В случае принятия Заказчиком оказанных услуг, обязательства Исполнителя по оказанию услуг считаются выполненными надлежащим образом.</w:t>
      </w:r>
    </w:p>
    <w:p w:rsidR="00B31FF4" w:rsidRDefault="007F13BD">
      <w:pPr>
        <w:widowControl w:val="0"/>
        <w:spacing w:after="0"/>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sz w:val="28"/>
          <w:szCs w:val="28"/>
          <w:lang w:eastAsia="ar-SA"/>
        </w:rPr>
        <w:t xml:space="preserve"> </w:t>
      </w:r>
      <w:r>
        <w:rPr>
          <w:rFonts w:ascii="Times New Roman" w:eastAsia="Times New Roman" w:hAnsi="Times New Roman" w:cs="Times New Roman"/>
          <w:sz w:val="28"/>
          <w:szCs w:val="28"/>
          <w:lang w:eastAsia="ar-SA"/>
        </w:rPr>
        <w:t>3.11. Подписанный Заказчиком и Исполнителем документ о приемке</w:t>
      </w:r>
      <w:r>
        <w:rPr>
          <w:rFonts w:ascii="Times New Roman" w:eastAsia="Calibri" w:hAnsi="Times New Roman" w:cs="Times New Roman"/>
          <w:i/>
          <w:sz w:val="28"/>
          <w:szCs w:val="28"/>
          <w:lang w:eastAsia="ar-SA"/>
        </w:rPr>
        <w:t xml:space="preserve"> </w:t>
      </w:r>
      <w:r>
        <w:rPr>
          <w:rFonts w:ascii="Times New Roman" w:eastAsia="Times New Roman" w:hAnsi="Times New Roman" w:cs="Times New Roman"/>
          <w:sz w:val="28"/>
          <w:szCs w:val="28"/>
          <w:lang w:eastAsia="ar-SA"/>
        </w:rPr>
        <w:t>является основанием для оплаты Исполнителю оказанных услуг.</w:t>
      </w:r>
    </w:p>
    <w:p w:rsidR="00B31FF4" w:rsidRDefault="00B31FF4">
      <w:pPr>
        <w:widowControl w:val="0"/>
        <w:spacing w:after="0"/>
        <w:ind w:firstLine="709"/>
        <w:jc w:val="both"/>
        <w:rPr>
          <w:rFonts w:ascii="Times New Roman" w:eastAsia="Times New Roman" w:hAnsi="Times New Roman" w:cs="Times New Roman"/>
          <w:sz w:val="28"/>
          <w:szCs w:val="28"/>
          <w:lang w:eastAsia="ar-SA"/>
        </w:rPr>
      </w:pPr>
    </w:p>
    <w:p w:rsidR="00B31FF4" w:rsidRDefault="007F13BD" w:rsidP="00D32404">
      <w:pPr>
        <w:pStyle w:val="1"/>
        <w:numPr>
          <w:ilvl w:val="0"/>
          <w:numId w:val="2"/>
        </w:numPr>
        <w:ind w:left="0" w:firstLine="0"/>
      </w:pPr>
      <w:r>
        <w:t>Права и обязанности Сторон</w:t>
      </w:r>
    </w:p>
    <w:p w:rsidR="00B31FF4" w:rsidRDefault="00B31FF4">
      <w:pPr>
        <w:pStyle w:val="ConsPlusNormal"/>
        <w:spacing w:line="276" w:lineRule="auto"/>
        <w:ind w:firstLine="709"/>
        <w:jc w:val="both"/>
        <w:rPr>
          <w:rFonts w:ascii="Times New Roman" w:hAnsi="Times New Roman" w:cs="Times New Roman"/>
          <w:sz w:val="28"/>
          <w:szCs w:val="28"/>
        </w:rPr>
      </w:pP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4.1. Исполнитель обязан:</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7" w:name="Par1499"/>
      <w:bookmarkEnd w:id="7"/>
      <w:r>
        <w:rPr>
          <w:rFonts w:ascii="Times New Roman" w:eastAsia="Calibri" w:hAnsi="Times New Roman" w:cs="Times New Roman"/>
          <w:sz w:val="28"/>
          <w:szCs w:val="28"/>
          <w:lang w:eastAsia="ar-SA"/>
        </w:rPr>
        <w:t>4.1.1. оказать услуги в порядке, количестве, в срок и на условиях, предусмотренных Контрактом, спецификацией и календарным планом (графиком оказания услуг);</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4.1.2. обеспечить соответствие оказанных услуг требованиям качества, </w:t>
      </w:r>
      <w:r>
        <w:rPr>
          <w:rFonts w:ascii="Times New Roman" w:eastAsia="Calibri" w:hAnsi="Times New Roman" w:cs="Times New Roman"/>
          <w:sz w:val="28"/>
          <w:szCs w:val="28"/>
          <w:lang w:eastAsia="ar-SA"/>
        </w:rPr>
        <w:lastRenderedPageBreak/>
        <w:t>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4.1.3. обеспечить за свой счет устранение выявленных недостатков оказанных услуг в порядке и на условиях, предусмотренных Контрактом;</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8" w:name="Par1502"/>
      <w:bookmarkEnd w:id="8"/>
      <w:r>
        <w:rPr>
          <w:rFonts w:ascii="Times New Roman" w:eastAsia="Calibri" w:hAnsi="Times New Roman" w:cs="Times New Roman"/>
          <w:sz w:val="28"/>
          <w:szCs w:val="28"/>
          <w:lang w:eastAsia="ar-SA"/>
        </w:rPr>
        <w:t xml:space="preserve">4.1.4. </w:t>
      </w:r>
      <w:bookmarkStart w:id="9" w:name="Par1503"/>
      <w:bookmarkStart w:id="10" w:name="Par1504"/>
      <w:bookmarkEnd w:id="9"/>
      <w:bookmarkEnd w:id="10"/>
      <w:r>
        <w:rPr>
          <w:rFonts w:ascii="Times New Roman" w:eastAsia="Calibri" w:hAnsi="Times New Roman" w:cs="Times New Roman"/>
          <w:sz w:val="28"/>
          <w:szCs w:val="28"/>
          <w:lang w:eastAsia="ar-SA"/>
        </w:rPr>
        <w:t xml:space="preserve">в </w:t>
      </w:r>
      <w:r>
        <w:rPr>
          <w:rFonts w:ascii="Times New Roman" w:eastAsia="Times New Roman" w:hAnsi="Times New Roman" w:cs="Times New Roman"/>
          <w:sz w:val="28"/>
          <w:szCs w:val="28"/>
          <w:lang w:eastAsia="ar-SA"/>
        </w:rPr>
        <w:t>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оказание услуг, являющихся предметом Контракта, установлено требование об их обязательном членстве в саморегулируемых организациях,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Копии таких документов должны быть переданы Исполнителем Заказчику по его требованию;</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11" w:name="Par1505"/>
      <w:bookmarkEnd w:id="11"/>
      <w:r>
        <w:rPr>
          <w:rFonts w:ascii="Times New Roman" w:eastAsia="Calibri" w:hAnsi="Times New Roman" w:cs="Times New Roman"/>
          <w:sz w:val="28"/>
          <w:szCs w:val="28"/>
          <w:lang w:eastAsia="ar-SA"/>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12" w:name="Par1507"/>
      <w:bookmarkStart w:id="13" w:name="Par1508"/>
      <w:bookmarkStart w:id="14" w:name="Par1511"/>
      <w:bookmarkStart w:id="15" w:name="Par1512"/>
      <w:bookmarkStart w:id="16" w:name="Par1515"/>
      <w:bookmarkEnd w:id="12"/>
      <w:bookmarkEnd w:id="13"/>
      <w:bookmarkEnd w:id="14"/>
      <w:bookmarkEnd w:id="15"/>
      <w:bookmarkEnd w:id="16"/>
      <w:r>
        <w:rPr>
          <w:rFonts w:ascii="Times New Roman" w:eastAsia="Calibri" w:hAnsi="Times New Roman" w:cs="Times New Roman"/>
          <w:sz w:val="28"/>
          <w:szCs w:val="28"/>
          <w:lang w:eastAsia="ar-SA"/>
        </w:rPr>
        <w:t>4.2. Исполнитель вправе:</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4.2.1. требовать от Заказчика произвести приемку оказанных услуг в порядке и в сроки, предусмотренные Контрактом;</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17" w:name="Par1518"/>
      <w:bookmarkEnd w:id="17"/>
      <w:r>
        <w:rPr>
          <w:rFonts w:ascii="Times New Roman" w:eastAsia="Calibri" w:hAnsi="Times New Roman" w:cs="Times New Roman"/>
          <w:sz w:val="28"/>
          <w:szCs w:val="28"/>
          <w:lang w:eastAsia="ar-SA"/>
        </w:rPr>
        <w:t>4.2.2. требовать своевременной оплаты на условиях, установленных Контрактом, надлежащим образом оказанных и принятых Заказчиком услуг;</w:t>
      </w:r>
      <w:r>
        <w:rPr>
          <w:rStyle w:val="af4"/>
          <w:rFonts w:ascii="Times New Roman" w:eastAsia="Calibri" w:hAnsi="Times New Roman"/>
          <w:sz w:val="28"/>
          <w:szCs w:val="28"/>
          <w:highlight w:val="green"/>
          <w:lang w:eastAsia="ar-SA"/>
        </w:rPr>
        <w:t xml:space="preserve"> </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18" w:name="Par1519"/>
      <w:bookmarkEnd w:id="18"/>
      <w:r>
        <w:rPr>
          <w:rFonts w:ascii="Times New Roman" w:eastAsia="Calibri" w:hAnsi="Times New Roman" w:cs="Times New Roman"/>
          <w:sz w:val="28"/>
          <w:szCs w:val="28"/>
          <w:lang w:eastAsia="ar-SA"/>
        </w:rPr>
        <w:t xml:space="preserve">4.2.3. принять решение об одностороннем отказе от исполнения Контракта в соответствии с гражданским законодательством; </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4.2.4. требовать возмещения убытков, уплаты неустоек (штрафов, пеней) в соответствии с </w:t>
      </w:r>
      <w:hyperlink w:anchor="Par1550" w:tooltip="VI. Ответственность Сторон &lt;108&gt;" w:history="1">
        <w:r>
          <w:rPr>
            <w:rFonts w:ascii="Times New Roman" w:eastAsia="Calibri" w:hAnsi="Times New Roman" w:cs="Times New Roman"/>
            <w:sz w:val="28"/>
            <w:szCs w:val="28"/>
            <w:lang w:eastAsia="ar-SA"/>
          </w:rPr>
          <w:t>разделом 6</w:t>
        </w:r>
      </w:hyperlink>
      <w:r>
        <w:rPr>
          <w:rFonts w:ascii="Times New Roman" w:eastAsia="Calibri" w:hAnsi="Times New Roman" w:cs="Times New Roman"/>
          <w:sz w:val="28"/>
          <w:szCs w:val="28"/>
          <w:lang w:eastAsia="ar-SA"/>
        </w:rPr>
        <w:t xml:space="preserve"> Контракта;</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19" w:name="Par1521"/>
      <w:bookmarkEnd w:id="19"/>
      <w:r>
        <w:rPr>
          <w:rFonts w:ascii="Times New Roman" w:eastAsia="Calibri" w:hAnsi="Times New Roman" w:cs="Times New Roman"/>
          <w:sz w:val="28"/>
          <w:szCs w:val="28"/>
          <w:lang w:eastAsia="ar-SA"/>
        </w:rPr>
        <w:t xml:space="preserve">4.2.5. по </w:t>
      </w:r>
      <w:r>
        <w:rPr>
          <w:rFonts w:ascii="Times New Roman" w:hAnsi="Times New Roman" w:cs="Times New Roman"/>
          <w:sz w:val="28"/>
          <w:szCs w:val="28"/>
        </w:rPr>
        <w:t>согласованию Заказчика с Исполнителем (путем заключения дополнительного соглашения к Контракту) оказать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Pr>
          <w:rFonts w:ascii="Times New Roman" w:eastAsia="Calibri" w:hAnsi="Times New Roman" w:cs="Times New Roman"/>
          <w:sz w:val="28"/>
          <w:szCs w:val="28"/>
          <w:lang w:eastAsia="ar-SA"/>
        </w:rPr>
        <w:t xml:space="preserve"> (за исключением случаев, предусмотренных подпунктом «в» пункта 1, подпунктом «б» пункта 2, подпунктом «в» пункта 3 части 4 статьи 14 Федерального закона № 44-ФЗ);</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lastRenderedPageBreak/>
        <w:t xml:space="preserve">4.2.6. досрочно исполнить обязательства </w:t>
      </w:r>
      <w:r>
        <w:rPr>
          <w:rStyle w:val="1788"/>
          <w:rFonts w:ascii="Times New Roman" w:hAnsi="Times New Roman" w:cs="Times New Roman"/>
          <w:color w:val="000000"/>
          <w:sz w:val="28"/>
          <w:szCs w:val="28"/>
        </w:rPr>
        <w:t>по 1-4 этапам исполнения Контракта</w:t>
      </w:r>
      <w:r>
        <w:rPr>
          <w:rFonts w:eastAsia="Calibri"/>
          <w:lang w:eastAsia="ar-SA"/>
        </w:rPr>
        <w:t>.</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4.3. Заказчик обязуется:</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4.3.1. обеспечить своевременную приемку и оплату оказанных услуг надлежащего качества в порядке и сроки, предусмотренные Контрактом;</w:t>
      </w:r>
      <w:r>
        <w:rPr>
          <w:rStyle w:val="af4"/>
          <w:rFonts w:ascii="Times New Roman" w:eastAsia="Calibri" w:hAnsi="Times New Roman"/>
          <w:sz w:val="28"/>
          <w:szCs w:val="28"/>
          <w:highlight w:val="green"/>
          <w:lang w:eastAsia="ar-SA"/>
        </w:rPr>
        <w:t xml:space="preserve"> </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20" w:name="Par1525"/>
      <w:bookmarkEnd w:id="20"/>
      <w:r>
        <w:rPr>
          <w:rFonts w:ascii="Times New Roman" w:eastAsia="Calibri" w:hAnsi="Times New Roman" w:cs="Times New Roman"/>
          <w:sz w:val="28"/>
          <w:szCs w:val="28"/>
          <w:lang w:eastAsia="ar-SA"/>
        </w:rPr>
        <w:t>4.3.2. принять решение об одностороннем отказе от исполнения Контракта в случаях, установленных Федеральным законом № 44-ФЗ;</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21" w:name="Par1526"/>
      <w:bookmarkEnd w:id="21"/>
      <w:r>
        <w:rPr>
          <w:rFonts w:ascii="Times New Roman" w:eastAsia="Calibri" w:hAnsi="Times New Roman" w:cs="Times New Roman"/>
          <w:sz w:val="28"/>
          <w:szCs w:val="28"/>
          <w:lang w:eastAsia="ar-SA"/>
        </w:rPr>
        <w:t xml:space="preserve">4.3.3. требовать уплаты неустоек (штрафов, пеней) в соответствии с </w:t>
      </w:r>
      <w:hyperlink w:anchor="Par1550" w:tooltip="VI. Ответственность Сторон &lt;108&gt;" w:history="1">
        <w:r>
          <w:rPr>
            <w:rFonts w:ascii="Times New Roman" w:eastAsia="Calibri" w:hAnsi="Times New Roman" w:cs="Times New Roman"/>
            <w:sz w:val="28"/>
            <w:szCs w:val="28"/>
            <w:lang w:eastAsia="ar-SA"/>
          </w:rPr>
          <w:t>разделом 6</w:t>
        </w:r>
      </w:hyperlink>
      <w:r>
        <w:rPr>
          <w:rFonts w:ascii="Times New Roman" w:eastAsia="Calibri" w:hAnsi="Times New Roman" w:cs="Times New Roman"/>
          <w:sz w:val="28"/>
          <w:szCs w:val="28"/>
          <w:lang w:eastAsia="ar-SA"/>
        </w:rPr>
        <w:t xml:space="preserve"> Контракта;</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4.3.4. провести экспертизу оказанных услуг для проверки их соответствия условиям Контракта в соответствии с Федеральным </w:t>
      </w:r>
      <w:hyperlink r:id="rId20" w:tooltip="Федеральный закон от 05.04.2013 N 44-ФЗ (ред. от 30.12.2020) &quot;О контрактной системе в сфере закупок товаров, работ, услуг для обеспечения государственных и муниципальных нужд&quot; (с изм. и доп., вступ. в силу с 01.01.2021){КонсультантПлюс}" w:history="1">
        <w:r>
          <w:rPr>
            <w:rFonts w:ascii="Times New Roman" w:eastAsia="Calibri" w:hAnsi="Times New Roman" w:cs="Times New Roman"/>
            <w:sz w:val="28"/>
            <w:szCs w:val="28"/>
            <w:lang w:eastAsia="ar-SA"/>
          </w:rPr>
          <w:t>законом</w:t>
        </w:r>
      </w:hyperlink>
      <w:r>
        <w:rPr>
          <w:rFonts w:ascii="Times New Roman" w:eastAsia="Calibri" w:hAnsi="Times New Roman" w:cs="Times New Roman"/>
          <w:sz w:val="28"/>
          <w:szCs w:val="28"/>
          <w:lang w:eastAsia="ar-SA"/>
        </w:rPr>
        <w:t xml:space="preserve"> № 44-ФЗ.</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22" w:name="Par1529"/>
      <w:bookmarkEnd w:id="22"/>
      <w:r>
        <w:rPr>
          <w:rFonts w:ascii="Times New Roman" w:eastAsia="Calibri" w:hAnsi="Times New Roman" w:cs="Times New Roman"/>
          <w:sz w:val="28"/>
          <w:szCs w:val="28"/>
          <w:lang w:eastAsia="ar-SA"/>
        </w:rPr>
        <w:t>4.4. Заказчик вправе:</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4.4.1. требовать от Исполнителя надлежащего исполнения обязательств по Контракту;</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4.4.2. требовать от Исполнителя своевременного устранения недостатков, выявленных в ходе приемки, так и в течение гарантийного периода;</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4.4.3. проверять ход и качество выполнения Исполнителем условий Контракта без вмешательства в оперативно-хозяйственную деятельность Исполнителя;</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4.4.4. требовать возмещения убытков в соответствии с </w:t>
      </w:r>
      <w:hyperlink w:anchor="Par1550" w:tooltip="VI. Ответственность Сторон &lt;108&gt;" w:history="1">
        <w:r>
          <w:rPr>
            <w:rFonts w:ascii="Times New Roman" w:eastAsia="Calibri" w:hAnsi="Times New Roman" w:cs="Times New Roman"/>
            <w:sz w:val="28"/>
            <w:szCs w:val="28"/>
            <w:lang w:eastAsia="ar-SA"/>
          </w:rPr>
          <w:t>разделом 6</w:t>
        </w:r>
      </w:hyperlink>
      <w:r>
        <w:rPr>
          <w:rFonts w:ascii="Times New Roman" w:eastAsia="Calibri" w:hAnsi="Times New Roman" w:cs="Times New Roman"/>
          <w:sz w:val="28"/>
          <w:szCs w:val="28"/>
          <w:lang w:eastAsia="ar-SA"/>
        </w:rPr>
        <w:t xml:space="preserve"> Контракта, причиненных по вине Исполнителя;</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23" w:name="Par1534"/>
      <w:bookmarkEnd w:id="23"/>
      <w:r>
        <w:rPr>
          <w:rFonts w:ascii="Times New Roman" w:eastAsia="Calibri" w:hAnsi="Times New Roman" w:cs="Times New Roman"/>
          <w:sz w:val="28"/>
          <w:szCs w:val="28"/>
          <w:lang w:eastAsia="ar-SA"/>
        </w:rPr>
        <w:t>4.4.5. отказаться от приемки и оплаты оказанных услуг, не соответствующих условиям Контракта;</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24" w:name="Par1536"/>
      <w:bookmarkEnd w:id="24"/>
      <w:r>
        <w:rPr>
          <w:rFonts w:ascii="Times New Roman" w:eastAsia="Calibri" w:hAnsi="Times New Roman" w:cs="Times New Roman"/>
          <w:sz w:val="28"/>
          <w:szCs w:val="28"/>
          <w:lang w:eastAsia="ar-SA"/>
        </w:rPr>
        <w:t xml:space="preserve">4.4.6. принять решение об одностороннем отказе от исполнения Контракта в соответствии с гражданским законодательством; </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bookmarkStart w:id="25" w:name="Par1537"/>
      <w:bookmarkEnd w:id="25"/>
      <w:r>
        <w:rPr>
          <w:rFonts w:ascii="Times New Roman" w:eastAsia="Calibri" w:hAnsi="Times New Roman" w:cs="Times New Roman"/>
          <w:sz w:val="28"/>
          <w:szCs w:val="28"/>
          <w:lang w:eastAsia="ar-SA"/>
        </w:rPr>
        <w:t xml:space="preserve">4.4.7.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rsidR="00B31FF4" w:rsidRDefault="00B31FF4">
      <w:pPr>
        <w:pStyle w:val="ConsPlusNormal"/>
        <w:spacing w:line="276" w:lineRule="auto"/>
        <w:ind w:firstLine="709"/>
        <w:jc w:val="both"/>
        <w:rPr>
          <w:rFonts w:ascii="Times New Roman" w:eastAsia="Calibri" w:hAnsi="Times New Roman" w:cs="Times New Roman"/>
          <w:sz w:val="28"/>
          <w:szCs w:val="28"/>
          <w:lang w:eastAsia="ar-SA"/>
        </w:rPr>
      </w:pPr>
    </w:p>
    <w:p w:rsidR="00B31FF4" w:rsidRDefault="007F13BD" w:rsidP="00D32404">
      <w:pPr>
        <w:pStyle w:val="1"/>
        <w:numPr>
          <w:ilvl w:val="0"/>
          <w:numId w:val="2"/>
        </w:numPr>
        <w:ind w:left="0" w:firstLine="0"/>
      </w:pPr>
      <w:r>
        <w:t>Качество услуг</w:t>
      </w:r>
    </w:p>
    <w:p w:rsidR="00B31FF4" w:rsidRDefault="00B31FF4">
      <w:pPr>
        <w:pStyle w:val="afa"/>
        <w:widowControl w:val="0"/>
        <w:spacing w:after="0"/>
        <w:ind w:left="0" w:firstLine="709"/>
        <w:jc w:val="both"/>
        <w:rPr>
          <w:rFonts w:ascii="Times New Roman" w:eastAsia="Times New Roman" w:hAnsi="Times New Roman" w:cs="Times New Roman"/>
          <w:color w:val="00000A"/>
          <w:sz w:val="28"/>
          <w:szCs w:val="28"/>
          <w:lang w:eastAsia="ar-SA"/>
        </w:rPr>
      </w:pP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5.1. Исполнитель гарантирует, что оказанные услуги соответствуют требованиям, установленным Контрактом.</w:t>
      </w:r>
    </w:p>
    <w:p w:rsidR="00B31FF4" w:rsidRDefault="007F13BD">
      <w:pPr>
        <w:pStyle w:val="ConsPlusNormal"/>
        <w:spacing w:line="276"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5.2. Исполнитель гарантирует безопасность оказанных услуг в соответствии с требованиями, установленными к данному виду услуг законодательством Российской Федерации.</w:t>
      </w:r>
    </w:p>
    <w:p w:rsidR="00B31FF4" w:rsidRDefault="00B31FF4">
      <w:pPr>
        <w:widowControl w:val="0"/>
        <w:spacing w:after="0"/>
        <w:ind w:firstLine="709"/>
        <w:jc w:val="both"/>
        <w:rPr>
          <w:rFonts w:ascii="Times New Roman" w:eastAsia="Times New Roman" w:hAnsi="Times New Roman" w:cs="Times New Roman"/>
          <w:sz w:val="28"/>
          <w:szCs w:val="28"/>
          <w:lang w:eastAsia="ar-SA"/>
        </w:rPr>
      </w:pPr>
      <w:bookmarkStart w:id="26" w:name="Par1546"/>
      <w:bookmarkEnd w:id="26"/>
    </w:p>
    <w:p w:rsidR="00B31FF4" w:rsidRDefault="007F13BD" w:rsidP="00D32404">
      <w:pPr>
        <w:pStyle w:val="1"/>
        <w:numPr>
          <w:ilvl w:val="0"/>
          <w:numId w:val="2"/>
        </w:numPr>
        <w:ind w:left="0" w:firstLine="0"/>
        <w:rPr>
          <w:rFonts w:eastAsia="Calibri"/>
        </w:rPr>
      </w:pPr>
      <w:r>
        <w:rPr>
          <w:rFonts w:eastAsia="Calibri"/>
        </w:rPr>
        <w:lastRenderedPageBreak/>
        <w:t>Ответственность Сторон</w:t>
      </w:r>
    </w:p>
    <w:p w:rsidR="00B31FF4" w:rsidRDefault="00B31FF4">
      <w:pPr>
        <w:pStyle w:val="afa"/>
        <w:widowControl w:val="0"/>
        <w:spacing w:after="0"/>
        <w:ind w:left="0" w:firstLine="709"/>
        <w:jc w:val="both"/>
        <w:rPr>
          <w:rFonts w:ascii="Times New Roman" w:eastAsia="Times New Roman" w:hAnsi="Times New Roman" w:cs="Times New Roman"/>
          <w:color w:val="00000A"/>
          <w:sz w:val="28"/>
          <w:szCs w:val="28"/>
          <w:lang w:eastAsia="ar-SA"/>
        </w:rPr>
      </w:pPr>
    </w:p>
    <w:p w:rsidR="00B31FF4" w:rsidRDefault="007F13BD">
      <w:pPr>
        <w:pStyle w:val="ConsPlusNormal"/>
        <w:spacing w:line="276"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B31FF4" w:rsidRDefault="007F13BD">
      <w:pPr>
        <w:pStyle w:val="ConsPlusNormal"/>
        <w:spacing w:line="276"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B31FF4" w:rsidRDefault="007F13BD">
      <w:pPr>
        <w:pStyle w:val="ConsPlusNormal"/>
        <w:spacing w:line="276" w:lineRule="auto"/>
        <w:ind w:firstLine="709"/>
        <w:jc w:val="both"/>
        <w:rPr>
          <w:rFonts w:ascii="Times New Roman" w:eastAsia="Times New Roman" w:hAnsi="Times New Roman" w:cs="Times New Roman"/>
          <w:sz w:val="28"/>
          <w:szCs w:val="28"/>
          <w:lang w:eastAsia="ar-SA"/>
        </w:rPr>
      </w:pPr>
      <w:bookmarkStart w:id="27" w:name="Par1554"/>
      <w:bookmarkEnd w:id="27"/>
      <w:r>
        <w:rPr>
          <w:rFonts w:ascii="Times New Roman" w:eastAsia="Times New Roman" w:hAnsi="Times New Roman" w:cs="Times New Roman"/>
          <w:sz w:val="28"/>
          <w:szCs w:val="28"/>
          <w:lang w:eastAsia="ar-SA"/>
        </w:rPr>
        <w:t>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B31FF4" w:rsidRDefault="007F13BD">
      <w:pPr>
        <w:pStyle w:val="ConsPlusNormal"/>
        <w:spacing w:line="27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6.4. </w:t>
      </w:r>
      <w:r>
        <w:rPr>
          <w:rFonts w:ascii="Times New Roman" w:hAnsi="Times New Roman" w:cs="Times New Roman"/>
          <w:sz w:val="28"/>
          <w:szCs w:val="28"/>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и составляет:</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а) 1000 рублей, если цена контракта не превышает 3 млн. рублей (включительно);</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б) 5000 рублей, если цена контракта составляет от 3 млн. рублей до 50 млн. рублей (включительно);</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в) 10000 рублей, если цена контракта составляет от 50 млн. рублей до 100 млн. рублей (включительно);</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г) 100000 рублей, если цена контракта превышает 100 млн. рублей.</w:t>
      </w:r>
    </w:p>
    <w:p w:rsidR="00B31FF4" w:rsidRDefault="007F13BD">
      <w:pPr>
        <w:pStyle w:val="ConsPlusNormal"/>
        <w:spacing w:line="276"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B31FF4" w:rsidRDefault="007F13BD">
      <w:pPr>
        <w:pStyle w:val="ConsPlusNormal"/>
        <w:spacing w:line="276"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B31FF4" w:rsidRDefault="007F13BD">
      <w:pPr>
        <w:pStyle w:val="ConsPlusNormal"/>
        <w:spacing w:line="276"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w:t>
      </w:r>
    </w:p>
    <w:p w:rsidR="00B31FF4" w:rsidRDefault="007F13BD">
      <w:pPr>
        <w:spacing w:after="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6.8.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6.9.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а) 1000 рублей, если цена контракта не превышает 3 млн. рублей;</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б) 5000 рублей, если цена контракта составляет от 3 млн. рублей до 50 млн. рублей (включительно);</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в) 10000 рублей, если цена контракта составляет от 50 млн. рублей до 100 млн. рублей (включительно);</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г) 100000 рублей, если цена контракта превышает 100 млн. рублей.</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6.10.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31FF4" w:rsidRDefault="007F13BD">
      <w:pPr>
        <w:spacing w:after="0"/>
        <w:ind w:firstLine="709"/>
        <w:jc w:val="both"/>
        <w:rPr>
          <w:rFonts w:ascii="Times New Roman" w:hAnsi="Times New Roman" w:cs="Times New Roman"/>
          <w:sz w:val="28"/>
          <w:szCs w:val="28"/>
        </w:rPr>
      </w:pPr>
      <w:r>
        <w:rPr>
          <w:rFonts w:ascii="Times New Roman" w:hAnsi="Times New Roman" w:cs="Times New Roman"/>
          <w:sz w:val="28"/>
          <w:szCs w:val="28"/>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31FF4" w:rsidRDefault="00B31FF4">
      <w:pPr>
        <w:spacing w:after="0"/>
        <w:ind w:firstLine="709"/>
        <w:jc w:val="both"/>
        <w:rPr>
          <w:rFonts w:ascii="Times New Roman" w:hAnsi="Times New Roman" w:cs="Times New Roman"/>
          <w:sz w:val="28"/>
          <w:szCs w:val="28"/>
        </w:rPr>
      </w:pPr>
    </w:p>
    <w:p w:rsidR="00B31FF4" w:rsidRDefault="007F13BD" w:rsidP="00D32404">
      <w:pPr>
        <w:pStyle w:val="1"/>
        <w:numPr>
          <w:ilvl w:val="0"/>
          <w:numId w:val="2"/>
        </w:numPr>
        <w:ind w:left="0" w:firstLine="0"/>
      </w:pPr>
      <w:r>
        <w:t>Обеспечение исполнения Контракта</w:t>
      </w:r>
    </w:p>
    <w:p w:rsidR="00B31FF4" w:rsidRDefault="00B31FF4">
      <w:pPr>
        <w:pStyle w:val="afa"/>
        <w:widowControl w:val="0"/>
        <w:spacing w:after="0"/>
        <w:ind w:left="0" w:firstLine="709"/>
        <w:jc w:val="both"/>
        <w:rPr>
          <w:rFonts w:ascii="Times New Roman" w:eastAsia="Times New Roman" w:hAnsi="Times New Roman" w:cs="Times New Roman"/>
          <w:sz w:val="28"/>
          <w:szCs w:val="28"/>
          <w:lang w:eastAsia="ar-SA"/>
        </w:rPr>
      </w:pPr>
    </w:p>
    <w:p w:rsidR="00B31FF4" w:rsidRDefault="007F13BD">
      <w:pPr>
        <w:widowControl w:val="0"/>
        <w:spacing w:after="0"/>
        <w:ind w:firstLine="709"/>
        <w:jc w:val="both"/>
        <w:rPr>
          <w:rFonts w:ascii="Calibri" w:eastAsia="Calibri" w:hAnsi="Calibri" w:cs="Times New Roman"/>
        </w:rPr>
      </w:pPr>
      <w:r>
        <w:rPr>
          <w:rFonts w:ascii="Times New Roman" w:eastAsia="Calibri" w:hAnsi="Times New Roman" w:cs="Times New Roman"/>
          <w:sz w:val="28"/>
          <w:szCs w:val="24"/>
          <w:lang w:eastAsia="ar-SA"/>
        </w:rPr>
        <w:t xml:space="preserve">7.1. </w:t>
      </w:r>
      <w:r>
        <w:rPr>
          <w:rFonts w:ascii="Times New Roman" w:eastAsia="Calibri" w:hAnsi="Times New Roman" w:cs="Times New Roman"/>
          <w:sz w:val="28"/>
          <w:szCs w:val="28"/>
        </w:rPr>
        <w:t>Обеспечение исполнения Контракта устанавливается в размере</w:t>
      </w:r>
      <w:r>
        <w:rPr>
          <w:rFonts w:ascii="Calibri" w:eastAsia="Calibri" w:hAnsi="Calibri" w:cs="Times New Roman"/>
        </w:rPr>
        <w:t xml:space="preserve"> </w:t>
      </w:r>
      <w:r>
        <w:rPr>
          <w:rFonts w:ascii="Times New Roman" w:eastAsia="Times New Roman" w:hAnsi="Times New Roman" w:cs="Times New Roman"/>
          <w:sz w:val="28"/>
          <w:szCs w:val="24"/>
          <w:lang w:eastAsia="ar-SA"/>
        </w:rPr>
        <w:t>10</w:t>
      </w:r>
      <w:r>
        <w:rPr>
          <w:rFonts w:ascii="Times New Roman" w:eastAsia="Calibri" w:hAnsi="Times New Roman" w:cs="Times New Roman"/>
          <w:sz w:val="28"/>
          <w:szCs w:val="24"/>
          <w:lang w:eastAsia="ar-SA"/>
        </w:rPr>
        <w:t>% цены Контракта.</w:t>
      </w:r>
    </w:p>
    <w:p w:rsidR="00B31FF4" w:rsidRDefault="007F13BD">
      <w:pPr>
        <w:widowControl w:val="0"/>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Федерального закона № 44-ФЗ.</w:t>
      </w:r>
    </w:p>
    <w:p w:rsidR="00B31FF4" w:rsidRDefault="007F13BD">
      <w:pPr>
        <w:widowControl w:val="0"/>
        <w:spacing w:after="0"/>
        <w:ind w:firstLine="709"/>
        <w:jc w:val="both"/>
        <w:rPr>
          <w:rFonts w:ascii="Times New Roman" w:eastAsia="Calibri" w:hAnsi="Times New Roman" w:cs="Times New Roman"/>
          <w:sz w:val="28"/>
          <w:szCs w:val="24"/>
          <w:lang w:eastAsia="ar-SA"/>
        </w:rPr>
      </w:pPr>
      <w:r>
        <w:rPr>
          <w:rFonts w:ascii="Times New Roman" w:hAnsi="Times New Roman"/>
          <w:sz w:val="28"/>
          <w:szCs w:val="28"/>
        </w:rPr>
        <w:t xml:space="preserve">7.2. </w:t>
      </w:r>
      <w:r>
        <w:rPr>
          <w:rFonts w:ascii="Times New Roman" w:hAnsi="Times New Roman" w:cs="Times New Roman"/>
          <w:color w:val="000000" w:themeColor="text1"/>
          <w:sz w:val="28"/>
          <w:szCs w:val="28"/>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rFonts w:ascii="Times New Roman" w:hAnsi="Times New Roman"/>
          <w:sz w:val="28"/>
          <w:szCs w:val="28"/>
        </w:rPr>
        <w:t>.</w:t>
      </w:r>
    </w:p>
    <w:p w:rsidR="00B31FF4" w:rsidRDefault="007F13BD">
      <w:pPr>
        <w:widowControl w:val="0"/>
        <w:spacing w:after="0"/>
        <w:ind w:firstLine="709"/>
        <w:jc w:val="both"/>
        <w:rPr>
          <w:rFonts w:ascii="Times New Roman" w:eastAsia="Calibri" w:hAnsi="Times New Roman" w:cs="Times New Roman"/>
          <w:sz w:val="28"/>
          <w:szCs w:val="24"/>
          <w:lang w:eastAsia="ar-SA"/>
        </w:rPr>
      </w:pPr>
      <w:r>
        <w:rPr>
          <w:rFonts w:ascii="Times New Roman" w:hAnsi="Times New Roman" w:cs="Times New Roman"/>
          <w:sz w:val="28"/>
          <w:szCs w:val="28"/>
        </w:rPr>
        <w:t xml:space="preserve">Способ обеспечения исполнения Контракта, срок действия независимой </w:t>
      </w:r>
      <w:r>
        <w:rPr>
          <w:rFonts w:ascii="Times New Roman" w:hAnsi="Times New Roman" w:cs="Times New Roman"/>
          <w:sz w:val="28"/>
          <w:szCs w:val="28"/>
        </w:rPr>
        <w:lastRenderedPageBreak/>
        <w:t xml:space="preserve">гарантии определяются в соответствии с требованиями Федерального закона </w:t>
      </w:r>
      <w:r>
        <w:rPr>
          <w:rFonts w:ascii="Times New Roman" w:hAnsi="Times New Roman" w:cs="Times New Roman"/>
          <w:sz w:val="28"/>
          <w:szCs w:val="28"/>
        </w:rPr>
        <w:br/>
        <w:t>№ 44-ФЗ участником закупки, с которым заключается контракт, самостоятельно.</w:t>
      </w:r>
    </w:p>
    <w:p w:rsidR="00B31FF4" w:rsidRDefault="007F13BD">
      <w:pPr>
        <w:widowControl w:val="0"/>
        <w:spacing w:after="0"/>
        <w:ind w:firstLine="709"/>
        <w:jc w:val="both"/>
        <w:rPr>
          <w:rFonts w:ascii="Times New Roman" w:eastAsia="Calibri" w:hAnsi="Times New Roman" w:cs="Times New Roman"/>
          <w:sz w:val="28"/>
          <w:szCs w:val="24"/>
          <w:lang w:eastAsia="ar-SA"/>
        </w:rPr>
      </w:pPr>
      <w:r>
        <w:rPr>
          <w:rFonts w:ascii="Times New Roman" w:hAnsi="Times New Roman" w:cs="Times New Roman"/>
          <w:color w:val="000000" w:themeColor="text1"/>
          <w:sz w:val="28"/>
          <w:szCs w:val="28"/>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r>
        <w:rPr>
          <w:rFonts w:ascii="Times New Roman" w:hAnsi="Times New Roman"/>
          <w:sz w:val="28"/>
          <w:szCs w:val="28"/>
        </w:rPr>
        <w:t>.</w:t>
      </w:r>
    </w:p>
    <w:p w:rsidR="00B31FF4" w:rsidRDefault="007F13BD">
      <w:pPr>
        <w:spacing w:after="0"/>
        <w:ind w:firstLine="709"/>
        <w:contextualSpacing/>
        <w:jc w:val="both"/>
        <w:rPr>
          <w:rFonts w:ascii="Times New Roman" w:eastAsia="Times New Roman" w:hAnsi="Times New Roman" w:cs="Times New Roman"/>
          <w:sz w:val="28"/>
          <w:szCs w:val="24"/>
          <w:lang w:eastAsia="ar-SA"/>
        </w:rPr>
      </w:pPr>
      <w:r>
        <w:rPr>
          <w:rFonts w:ascii="Times New Roman" w:hAnsi="Times New Roman"/>
          <w:sz w:val="28"/>
          <w:szCs w:val="28"/>
        </w:rPr>
        <w:t xml:space="preserve">7.3.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часть этих денежных средств в случае уменьшения размера обеспечения исполнения Контракта в соответствии с пунктами 7.5, 7.6 и 7.7 Контракта, возвращаются Исполнителю </w:t>
      </w:r>
      <w:r>
        <w:rPr>
          <w:rFonts w:ascii="Times New Roman" w:eastAsia="Times New Roman" w:hAnsi="Times New Roman" w:cs="Times New Roman"/>
          <w:sz w:val="28"/>
          <w:szCs w:val="24"/>
          <w:lang w:eastAsia="ar-SA"/>
        </w:rPr>
        <w:t xml:space="preserve">в течение </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pacing w:val="1"/>
          <w:sz w:val="28"/>
          <w:szCs w:val="24"/>
          <w:lang w:eastAsia="ar-SA"/>
        </w:rPr>
        <w:t xml:space="preserve">15 (пятнадцати) </w:t>
      </w:r>
      <w:r>
        <w:rPr>
          <w:rFonts w:ascii="Times New Roman" w:eastAsia="Times New Roman" w:hAnsi="Times New Roman" w:cs="Times New Roman"/>
          <w:sz w:val="28"/>
          <w:szCs w:val="28"/>
          <w:lang w:eastAsia="ar-SA"/>
        </w:rPr>
        <w:t>дней</w:t>
      </w:r>
      <w:r>
        <w:rPr>
          <w:rFonts w:ascii="Times New Roman" w:eastAsia="Times New Roman" w:hAnsi="Times New Roman" w:cs="Times New Roman"/>
          <w:spacing w:val="1"/>
          <w:sz w:val="28"/>
          <w:szCs w:val="24"/>
          <w:vertAlign w:val="superscript"/>
          <w:lang w:eastAsia="ar-SA"/>
        </w:rPr>
        <w:t xml:space="preserve"> </w:t>
      </w:r>
      <w:r>
        <w:rPr>
          <w:rFonts w:ascii="Times New Roman" w:hAnsi="Times New Roman"/>
          <w:sz w:val="28"/>
          <w:szCs w:val="28"/>
        </w:rPr>
        <w:t>с даты исполнения Исполнителем обязательств, предусмотренных Контрактом.</w:t>
      </w:r>
    </w:p>
    <w:p w:rsidR="00B31FF4" w:rsidRDefault="007F13BD">
      <w:pPr>
        <w:spacing w:after="0"/>
        <w:ind w:firstLine="709"/>
        <w:contextualSpacing/>
        <w:jc w:val="both"/>
        <w:rPr>
          <w:rFonts w:ascii="Times New Roman" w:hAnsi="Times New Roman" w:cs="Times New Roman"/>
          <w:sz w:val="28"/>
          <w:szCs w:val="28"/>
        </w:rPr>
      </w:pPr>
      <w:r>
        <w:rPr>
          <w:rFonts w:ascii="Times New Roman" w:hAnsi="Times New Roman"/>
          <w:sz w:val="28"/>
          <w:szCs w:val="28"/>
        </w:rPr>
        <w:t>7.4.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10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B31FF4" w:rsidRDefault="007F13BD">
      <w:pPr>
        <w:widowControl w:val="0"/>
        <w:spacing w:after="0"/>
        <w:ind w:firstLine="709"/>
        <w:jc w:val="both"/>
        <w:rPr>
          <w:rFonts w:ascii="Times New Roman" w:eastAsia="Calibri" w:hAnsi="Times New Roman" w:cs="Times New Roman"/>
          <w:sz w:val="28"/>
          <w:szCs w:val="24"/>
          <w:lang w:eastAsia="ar-SA"/>
        </w:rPr>
      </w:pPr>
      <w:r>
        <w:rPr>
          <w:rFonts w:ascii="Times New Roman" w:hAnsi="Times New Roman" w:cs="Times New Roman"/>
          <w:sz w:val="28"/>
          <w:szCs w:val="28"/>
        </w:rPr>
        <w:t>7.5.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w:t>
      </w:r>
      <w:r>
        <w:rPr>
          <w:rFonts w:ascii="Times New Roman" w:eastAsia="Calibri" w:hAnsi="Times New Roman" w:cs="Times New Roman"/>
          <w:sz w:val="28"/>
          <w:szCs w:val="28"/>
        </w:rPr>
        <w:t>, которые предусмотрены пунктами 7.7 и 7.8 Контракта.</w:t>
      </w:r>
    </w:p>
    <w:p w:rsidR="00B31FF4" w:rsidRDefault="007F13BD">
      <w:pPr>
        <w:spacing w:after="0"/>
        <w:ind w:firstLine="709"/>
        <w:contextualSpacing/>
        <w:jc w:val="both"/>
        <w:rPr>
          <w:rFonts w:ascii="Times New Roman" w:eastAsia="Times New Roman" w:hAnsi="Times New Roman"/>
          <w:sz w:val="28"/>
          <w:szCs w:val="24"/>
          <w:lang w:eastAsia="ar-SA"/>
        </w:rPr>
      </w:pPr>
      <w:r>
        <w:rPr>
          <w:rFonts w:ascii="Times New Roman" w:hAnsi="Times New Roman"/>
          <w:sz w:val="28"/>
          <w:szCs w:val="24"/>
          <w:lang w:eastAsia="ar-SA"/>
        </w:rPr>
        <w:t>7.6.</w:t>
      </w:r>
      <w:r>
        <w:rPr>
          <w:rFonts w:ascii="Times New Roman" w:eastAsia="Times New Roman" w:hAnsi="Times New Roman"/>
          <w:sz w:val="28"/>
          <w:szCs w:val="24"/>
          <w:lang w:eastAsia="ar-SA"/>
        </w:rPr>
        <w:t xml:space="preserve">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7.7 и 7.8 Контракта.</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 xml:space="preserve">7.7.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w:t>
      </w:r>
      <w:r w:rsidR="00253C75">
        <w:rPr>
          <w:rFonts w:ascii="Times New Roman" w:eastAsia="Times New Roman" w:hAnsi="Times New Roman"/>
          <w:sz w:val="28"/>
          <w:szCs w:val="24"/>
          <w:lang w:eastAsia="ar-SA"/>
        </w:rPr>
        <w:br/>
      </w:r>
      <w:r>
        <w:rPr>
          <w:rFonts w:ascii="Times New Roman" w:eastAsia="Times New Roman" w:hAnsi="Times New Roman"/>
          <w:sz w:val="28"/>
          <w:szCs w:val="24"/>
          <w:lang w:eastAsia="ar-SA"/>
        </w:rPr>
        <w:lastRenderedPageBreak/>
        <w:t>№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7.8. Предусмотренное пунктами 7.5 и 7.6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6 Контракта,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 44-ФЗ.</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 xml:space="preserve">7.9.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7.5, 7.6, 7.7 и 7.8 Контракта. За каждый день просрочки исполнения Исполнителем обязательства, </w:t>
      </w:r>
      <w:r>
        <w:rPr>
          <w:rFonts w:ascii="Times New Roman" w:eastAsia="Times New Roman" w:hAnsi="Times New Roman"/>
          <w:sz w:val="28"/>
          <w:szCs w:val="24"/>
          <w:lang w:eastAsia="ar-SA"/>
        </w:rPr>
        <w:lastRenderedPageBreak/>
        <w:t>предусмотренного настоящим пунктом, начисляется пеня в размере, определенном в порядке, установленном в пункте 6.6 Контракта.</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7.10. Уменьшение в соответствии с пунктами 7.5 и 7.6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7.7 Контракта информации в реестр контрактов.</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7.11. В случае предоставления нового обеспечения исполнения Контракта в соответствии с пунктами 7.6 и 7.9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 xml:space="preserve">7.12.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w:t>
      </w:r>
      <w:hyperlink r:id="rId21" w:tooltip="consultantplus://offline/ref=782E9CC4CCC6932545801925E3B536176E50B53C1FD70BD7655CABC93DB89C271041D8CD019FE195373B294E112BD805805FEF4CF4B5672237V6P" w:history="1">
        <w:r>
          <w:rPr>
            <w:rStyle w:val="af9"/>
            <w:rFonts w:ascii="Times New Roman" w:eastAsia="Times New Roman" w:hAnsi="Times New Roman"/>
            <w:color w:val="auto"/>
            <w:sz w:val="28"/>
            <w:szCs w:val="24"/>
            <w:u w:val="none"/>
            <w:lang w:eastAsia="ar-SA"/>
          </w:rPr>
          <w:t>статьи 37</w:t>
        </w:r>
      </w:hyperlink>
      <w:r>
        <w:rPr>
          <w:rFonts w:ascii="Times New Roman" w:eastAsia="Times New Roman" w:hAnsi="Times New Roman"/>
          <w:sz w:val="28"/>
          <w:szCs w:val="24"/>
          <w:lang w:eastAsia="ar-SA"/>
        </w:rPr>
        <w:t xml:space="preserve"> Федерального закона № 44-ФЗ, случае предоставления таким участником закупки информации, содержащейся в реестре контрактов, заключенных заказчиками, </w:t>
      </w:r>
      <w:r>
        <w:rPr>
          <w:rFonts w:ascii="Times New Roman" w:eastAsia="Times New Roman" w:hAnsi="Times New Roman"/>
          <w:sz w:val="28"/>
          <w:szCs w:val="24"/>
          <w:lang w:eastAsia="ar-SA"/>
        </w:rPr>
        <w:br/>
        <w:t xml:space="preserve">и подтверждающей исполнение таким участником (без учета правопреемства) </w:t>
      </w:r>
      <w:r>
        <w:rPr>
          <w:rFonts w:ascii="Times New Roman" w:eastAsia="Times New Roman" w:hAnsi="Times New Roman"/>
          <w:sz w:val="28"/>
          <w:szCs w:val="24"/>
          <w:lang w:eastAsia="ar-SA"/>
        </w:rPr>
        <w:br/>
        <w:t xml:space="preserve">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w:t>
      </w:r>
      <w:hyperlink r:id="rId22" w:tooltip="consultantplus://offline/ref=782E9CC4CCC6932545801925E3B536176E50B53C1FD70BD7655CABC93DB89C27024180C10398FB96372E7F1F5737VEP" w:history="1">
        <w:r>
          <w:rPr>
            <w:rStyle w:val="af9"/>
            <w:rFonts w:ascii="Times New Roman" w:eastAsia="Times New Roman" w:hAnsi="Times New Roman"/>
            <w:color w:val="auto"/>
            <w:sz w:val="28"/>
            <w:szCs w:val="24"/>
            <w:u w:val="none"/>
            <w:lang w:eastAsia="ar-SA"/>
          </w:rPr>
          <w:t>законом</w:t>
        </w:r>
      </w:hyperlink>
      <w:r>
        <w:rPr>
          <w:rFonts w:ascii="Times New Roman" w:eastAsia="Times New Roman" w:hAnsi="Times New Roman"/>
          <w:sz w:val="28"/>
          <w:szCs w:val="24"/>
          <w:lang w:eastAsia="ar-SA"/>
        </w:rPr>
        <w:t xml:space="preserve">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w:t>
      </w:r>
      <w:r>
        <w:rPr>
          <w:rFonts w:ascii="Times New Roman" w:eastAsia="Times New Roman" w:hAnsi="Times New Roman"/>
          <w:sz w:val="28"/>
          <w:szCs w:val="24"/>
          <w:lang w:eastAsia="ar-SA"/>
        </w:rPr>
        <w:br/>
        <w:t>о закупке.</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7.13.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 44-ФЗ.</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7.14.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7.15.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B31FF4" w:rsidRDefault="007F13BD" w:rsidP="00D32404">
      <w:pPr>
        <w:pStyle w:val="1"/>
        <w:numPr>
          <w:ilvl w:val="0"/>
          <w:numId w:val="2"/>
        </w:numPr>
        <w:ind w:left="0" w:firstLine="0"/>
      </w:pPr>
      <w:r>
        <w:lastRenderedPageBreak/>
        <w:t>Обеспечение гарантийных обязательств</w:t>
      </w:r>
    </w:p>
    <w:p w:rsidR="00B31FF4" w:rsidRDefault="00B31FF4">
      <w:pPr>
        <w:spacing w:after="0"/>
        <w:ind w:firstLine="709"/>
        <w:jc w:val="both"/>
        <w:rPr>
          <w:rFonts w:ascii="Times New Roman" w:eastAsia="Times New Roman" w:hAnsi="Times New Roman"/>
          <w:sz w:val="28"/>
          <w:szCs w:val="24"/>
          <w:lang w:eastAsia="ar-SA"/>
        </w:rPr>
      </w:pPr>
    </w:p>
    <w:p w:rsidR="00B31FF4" w:rsidRDefault="007F13BD">
      <w:pPr>
        <w:spacing w:after="0"/>
        <w:ind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8.1. Обеспечение гарантийных обязательств не устанавливается.</w:t>
      </w:r>
    </w:p>
    <w:p w:rsidR="00B31FF4" w:rsidRDefault="00B31FF4">
      <w:pPr>
        <w:spacing w:after="0"/>
        <w:ind w:firstLine="709"/>
        <w:jc w:val="both"/>
        <w:rPr>
          <w:rFonts w:ascii="Times New Roman" w:eastAsia="Times New Roman" w:hAnsi="Times New Roman"/>
          <w:sz w:val="28"/>
          <w:szCs w:val="24"/>
          <w:lang w:eastAsia="ar-SA"/>
        </w:rPr>
      </w:pPr>
    </w:p>
    <w:p w:rsidR="00B31FF4" w:rsidRDefault="007F13BD" w:rsidP="00D32404">
      <w:pPr>
        <w:pStyle w:val="1"/>
        <w:numPr>
          <w:ilvl w:val="0"/>
          <w:numId w:val="2"/>
        </w:numPr>
        <w:ind w:left="0" w:firstLine="0"/>
      </w:pPr>
      <w:r>
        <w:t>Обстоятельства непреодолимой силы</w:t>
      </w:r>
    </w:p>
    <w:p w:rsidR="00B31FF4" w:rsidRDefault="00B31FF4">
      <w:pPr>
        <w:widowControl w:val="0"/>
        <w:spacing w:after="0"/>
        <w:ind w:firstLine="709"/>
        <w:jc w:val="both"/>
        <w:rPr>
          <w:rFonts w:ascii="Times New Roman" w:eastAsia="Times New Roman" w:hAnsi="Times New Roman" w:cs="Times New Roman"/>
          <w:sz w:val="28"/>
          <w:szCs w:val="28"/>
          <w:lang w:eastAsia="ar-SA"/>
        </w:rPr>
      </w:pPr>
    </w:p>
    <w:p w:rsidR="00B31FF4" w:rsidRDefault="007F13BD" w:rsidP="00D32404">
      <w:pPr>
        <w:pStyle w:val="afa"/>
        <w:widowControl w:val="0"/>
        <w:numPr>
          <w:ilvl w:val="1"/>
          <w:numId w:val="2"/>
        </w:numPr>
        <w:spacing w:after="0"/>
        <w:ind w:left="0"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 xml:space="preserve">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а именно: </w:t>
      </w:r>
      <w:r>
        <w:rPr>
          <w:rFonts w:ascii="Times New Roman" w:eastAsia="Times New Roman" w:hAnsi="Times New Roman" w:cs="Times New Roman"/>
          <w:sz w:val="28"/>
          <w:szCs w:val="24"/>
          <w:lang w:eastAsia="ar-SA"/>
        </w:rPr>
        <w:t>наводнения, пожара, землетрясения, диверсии, военных действий, блокад,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обстоятельств, которые Стороны были не в состоянии предвидеть и предотвратить.</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sz w:val="28"/>
          <w:szCs w:val="24"/>
          <w:lang w:eastAsia="ar-SA"/>
        </w:rPr>
      </w:pPr>
      <w:r>
        <w:rPr>
          <w:rFonts w:ascii="Times New Roman" w:eastAsia="Times New Roman" w:hAnsi="Times New Roman"/>
          <w:sz w:val="28"/>
          <w:szCs w:val="24"/>
          <w:lang w:eastAsia="ar-SA"/>
        </w:rPr>
        <w:t>Стороны несут ответственность за достоверность и соответствие законодательству Российской Федерации сведений, указанных в представленных документах.</w:t>
      </w:r>
    </w:p>
    <w:p w:rsidR="00B31FF4" w:rsidRDefault="00B31FF4">
      <w:pPr>
        <w:pStyle w:val="afa"/>
        <w:widowControl w:val="0"/>
        <w:spacing w:after="0"/>
        <w:ind w:left="709"/>
        <w:jc w:val="both"/>
        <w:rPr>
          <w:rFonts w:ascii="Times New Roman" w:eastAsia="Times New Roman" w:hAnsi="Times New Roman"/>
          <w:sz w:val="28"/>
          <w:szCs w:val="24"/>
          <w:lang w:eastAsia="ar-SA"/>
        </w:rPr>
      </w:pPr>
    </w:p>
    <w:p w:rsidR="00B31FF4" w:rsidRDefault="007F13BD" w:rsidP="00D32404">
      <w:pPr>
        <w:pStyle w:val="1"/>
        <w:numPr>
          <w:ilvl w:val="0"/>
          <w:numId w:val="2"/>
        </w:numPr>
        <w:ind w:left="0" w:firstLine="0"/>
      </w:pPr>
      <w:r>
        <w:t>Порядок урегулирования споров</w:t>
      </w:r>
    </w:p>
    <w:p w:rsidR="00B31FF4" w:rsidRDefault="00B31FF4">
      <w:pPr>
        <w:pStyle w:val="afa"/>
        <w:widowControl w:val="0"/>
        <w:spacing w:after="0"/>
        <w:ind w:left="0" w:firstLine="709"/>
        <w:jc w:val="both"/>
        <w:rPr>
          <w:rFonts w:ascii="Times New Roman" w:eastAsia="Times New Roman" w:hAnsi="Times New Roman"/>
          <w:sz w:val="28"/>
          <w:szCs w:val="24"/>
          <w:lang w:eastAsia="ar-SA"/>
        </w:rPr>
      </w:pPr>
    </w:p>
    <w:p w:rsidR="00B31FF4" w:rsidRDefault="007F13BD" w:rsidP="00D32404">
      <w:pPr>
        <w:pStyle w:val="afa"/>
        <w:widowControl w:val="0"/>
        <w:numPr>
          <w:ilvl w:val="1"/>
          <w:numId w:val="2"/>
        </w:numPr>
        <w:tabs>
          <w:tab w:val="left" w:pos="1560"/>
        </w:tabs>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B31FF4" w:rsidRDefault="007F13BD" w:rsidP="00D32404">
      <w:pPr>
        <w:pStyle w:val="afa"/>
        <w:widowControl w:val="0"/>
        <w:numPr>
          <w:ilvl w:val="1"/>
          <w:numId w:val="2"/>
        </w:numPr>
        <w:tabs>
          <w:tab w:val="left" w:pos="1560"/>
        </w:tabs>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lastRenderedPageBreak/>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31FF4" w:rsidRDefault="007F13BD" w:rsidP="00D32404">
      <w:pPr>
        <w:pStyle w:val="afa"/>
        <w:widowControl w:val="0"/>
        <w:numPr>
          <w:ilvl w:val="1"/>
          <w:numId w:val="2"/>
        </w:numPr>
        <w:tabs>
          <w:tab w:val="left" w:pos="1560"/>
        </w:tabs>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B31FF4" w:rsidRDefault="007F13BD" w:rsidP="00D32404">
      <w:pPr>
        <w:pStyle w:val="afa"/>
        <w:widowControl w:val="0"/>
        <w:numPr>
          <w:ilvl w:val="1"/>
          <w:numId w:val="2"/>
        </w:numPr>
        <w:tabs>
          <w:tab w:val="left" w:pos="1560"/>
        </w:tabs>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Обмен документами при применении мер ответственности и совершении иных действий в связи с нарушением Сторонами условий Контракта осуществляется с использованием ЕИС путем направления электронных уведомлений. Такие уведомления формируются в личных кабинетах Сторон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Срок ответа на такое уведомление может быть указан в самом уведомлении. Если не указан конкретный срок, то ответ обязателен в течение 2 (двух) рабочих дней. Также претензии могут направляться Сторонами по почте и электронной почте, указанной в разделе 15 Контракта.</w:t>
      </w:r>
    </w:p>
    <w:p w:rsidR="00B31FF4" w:rsidRDefault="007F13BD" w:rsidP="00D32404">
      <w:pPr>
        <w:pStyle w:val="afa"/>
        <w:widowControl w:val="0"/>
        <w:numPr>
          <w:ilvl w:val="1"/>
          <w:numId w:val="2"/>
        </w:numPr>
        <w:tabs>
          <w:tab w:val="left" w:pos="1560"/>
        </w:tabs>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При неурегулировании Сторонами спора в досудебном порядке, спор разрешается в Арбитражном суде Московской области.</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rsidP="00D32404">
      <w:pPr>
        <w:pStyle w:val="1"/>
        <w:numPr>
          <w:ilvl w:val="0"/>
          <w:numId w:val="2"/>
        </w:numPr>
        <w:ind w:left="0" w:firstLine="0"/>
      </w:pPr>
      <w:r>
        <w:t>Срок действия, изменение и расторжение Контракта</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Контракт вступает в силу с момента его заключения обеими Сторонами, определенного в соответствии с частью 5 статьи 51 Федерального закона № 44-ФЗ, и действует по «25» декабря 2026 г. включительно. Окончание срока действия Контракта не влечет прекращения неисполненных обязательств Сторон по Контракту, в том числе </w:t>
      </w:r>
      <w:bookmarkStart w:id="28" w:name="_GoBack"/>
      <w:r>
        <w:rPr>
          <w:rFonts w:ascii="Times New Roman" w:eastAsia="Times New Roman" w:hAnsi="Times New Roman" w:cs="Times New Roman"/>
          <w:sz w:val="28"/>
          <w:szCs w:val="24"/>
          <w:lang w:eastAsia="ar-SA"/>
        </w:rPr>
        <w:t>гарантий</w:t>
      </w:r>
      <w:bookmarkEnd w:id="28"/>
      <w:r>
        <w:rPr>
          <w:rFonts w:ascii="Times New Roman" w:eastAsia="Times New Roman" w:hAnsi="Times New Roman" w:cs="Times New Roman"/>
          <w:sz w:val="28"/>
          <w:szCs w:val="24"/>
          <w:lang w:eastAsia="ar-SA"/>
        </w:rPr>
        <w:t>ных обязательств Исполнителя.</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hAnsi="Times New Roman" w:cs="Times New Roman"/>
          <w:sz w:val="28"/>
          <w:szCs w:val="28"/>
        </w:rPr>
        <w:t xml:space="preserve">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соглашений об изменении Контракта </w:t>
      </w:r>
      <w:r>
        <w:rPr>
          <w:rFonts w:ascii="Times New Roman" w:eastAsia="Times New Roman" w:hAnsi="Times New Roman" w:cs="Times New Roman"/>
          <w:sz w:val="28"/>
          <w:szCs w:val="24"/>
          <w:lang w:eastAsia="ar-SA"/>
        </w:rPr>
        <w:lastRenderedPageBreak/>
        <w:t>(дополнительных соглашений), которые являются его неотъемлемой частью и подлежат размещению в реестре контрактов ЕИС.</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Изменение существенных условий Контракта при его исполнении не допускается, за исключением случаев, предусмотренных Федеральным законом № 44-ФЗ.</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Предусмотренные п. 11.4 Контракта изменения осуществляются при условии предоставления Исполнителем в соответствии с Федеральным законом № 44-ФЗ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Исполнителя требование обеспечения исполнения Контракта установлено в соответствии со статьей 96 Федерального закона № 44-ФЗ. При этом:</w:t>
      </w:r>
    </w:p>
    <w:p w:rsidR="00B31FF4" w:rsidRDefault="007F13BD">
      <w:pPr>
        <w:pStyle w:val="afa"/>
        <w:widowControl w:val="0"/>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 размер обеспечения может быть уменьшен в порядке и случаях, предусмотренных частями 7 - 7.3 статьи 96 Федерального закона № 44-ФЗ;</w:t>
      </w:r>
    </w:p>
    <w:p w:rsidR="00B31FF4" w:rsidRDefault="007F13BD">
      <w:pPr>
        <w:pStyle w:val="afa"/>
        <w:widowControl w:val="0"/>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B31FF4" w:rsidRDefault="007F13BD">
      <w:pPr>
        <w:pStyle w:val="afa"/>
        <w:widowControl w:val="0"/>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B31FF4" w:rsidRDefault="007F13BD">
      <w:pPr>
        <w:pStyle w:val="afa"/>
        <w:widowControl w:val="0"/>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4) если при увеличении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В случае уменьшения цены Контракта Заказчик возвращает Исполнителю денежные средства в размере, пропорциональном размеру такого уменьшения цены Контракта.</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lastRenderedPageBreak/>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В случае перемены Заказчика права и обязанности Заказчика, предусмотренные Контрактом, переходят к новому Заказчику.</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w:t>
      </w:r>
    </w:p>
    <w:p w:rsidR="00B31FF4" w:rsidRDefault="007F13BD" w:rsidP="00D32404">
      <w:pPr>
        <w:pStyle w:val="afa"/>
        <w:widowControl w:val="0"/>
        <w:numPr>
          <w:ilvl w:val="2"/>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Исполнитель отказывается оказывать Заказчику услуги.</w:t>
      </w:r>
    </w:p>
    <w:p w:rsidR="00B31FF4" w:rsidRDefault="007F13BD" w:rsidP="00D32404">
      <w:pPr>
        <w:pStyle w:val="afa"/>
        <w:widowControl w:val="0"/>
        <w:numPr>
          <w:ilvl w:val="2"/>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 xml:space="preserve">Исполнитель существенно нарушил требования к качеству услуг, а именно Заказчиком обнаружены неустранимые недостатки, недостатки, которые не могут быть устранены без несоразмерных расходов или затрат времени, или выявляются неоднократно, либо появляются вновь после их устранения, и другие подобные недостатки. </w:t>
      </w:r>
    </w:p>
    <w:p w:rsidR="00B31FF4" w:rsidRDefault="007F13BD" w:rsidP="00D32404">
      <w:pPr>
        <w:pStyle w:val="afa"/>
        <w:widowControl w:val="0"/>
        <w:numPr>
          <w:ilvl w:val="2"/>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Исполнитель неоднократно нарушил сроки оказания услуг, предусмотренные настоящим Контрактом (два раза и более).</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 xml:space="preserve"> Заказчик обязан принять решение об одностороннем отказе от исполнения Контракта в случаях, установленных Федеральным законом             </w:t>
      </w:r>
      <w:r w:rsidR="00AF6901">
        <w:rPr>
          <w:rFonts w:ascii="Times New Roman" w:eastAsia="Calibri" w:hAnsi="Times New Roman" w:cs="Times New Roman"/>
          <w:sz w:val="28"/>
          <w:szCs w:val="24"/>
          <w:lang w:eastAsia="ar-SA"/>
        </w:rPr>
        <w:br/>
      </w:r>
      <w:r>
        <w:rPr>
          <w:rFonts w:ascii="Times New Roman" w:eastAsia="Calibri" w:hAnsi="Times New Roman" w:cs="Times New Roman"/>
          <w:sz w:val="28"/>
          <w:szCs w:val="24"/>
          <w:lang w:eastAsia="ar-SA"/>
        </w:rPr>
        <w:t>№ 44-ФЗ.</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 xml:space="preserve"> </w:t>
      </w:r>
      <w:r>
        <w:rPr>
          <w:rFonts w:ascii="Times New Roman" w:hAnsi="Times New Roman" w:cs="Times New Roman"/>
          <w:sz w:val="28"/>
          <w:szCs w:val="28"/>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hAnsi="Times New Roman" w:cs="Times New Roman"/>
          <w:sz w:val="28"/>
          <w:szCs w:val="28"/>
        </w:rPr>
        <w:t xml:space="preserve"> </w:t>
      </w:r>
      <w:r>
        <w:rPr>
          <w:rFonts w:ascii="Times New Roman" w:eastAsia="Calibri" w:hAnsi="Times New Roman" w:cs="Times New Roman"/>
          <w:sz w:val="28"/>
          <w:szCs w:val="24"/>
          <w:shd w:val="clear" w:color="auto" w:fill="FFFFFF"/>
          <w:lang w:eastAsia="ar-SA"/>
        </w:rPr>
        <w:t>Расторжение Контракта в одностороннем порядке осуществляется в соответствии с требованиями Федерального закона № 44</w:t>
      </w:r>
      <w:r>
        <w:rPr>
          <w:rFonts w:ascii="Times New Roman" w:eastAsia="Calibri" w:hAnsi="Times New Roman" w:cs="Times New Roman"/>
          <w:sz w:val="28"/>
          <w:szCs w:val="24"/>
          <w:lang w:eastAsia="ar-SA"/>
        </w:rPr>
        <w:t>-ФЗ и Гражданского кодекса Российской Федерации.</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hAnsi="Times New Roman" w:cs="Times New Roman"/>
          <w:sz w:val="28"/>
          <w:szCs w:val="28"/>
        </w:rPr>
        <w:t xml:space="preserve"> </w:t>
      </w:r>
      <w:r>
        <w:rPr>
          <w:rFonts w:ascii="Times New Roman" w:eastAsia="Calibri" w:hAnsi="Times New Roman" w:cs="Times New Roman"/>
          <w:sz w:val="28"/>
          <w:szCs w:val="24"/>
          <w:lang w:eastAsia="ar-SA"/>
        </w:rPr>
        <w:t>Расторжение Контракта по соглашению Сторон производится путем подписания Сторонами соответствующего соглашения о расторжении.</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 xml:space="preserve"> Сторона, которой направлено предложение о расторжении Контракта по соглашению Сторон, должна дать письменный </w:t>
      </w:r>
      <w:proofErr w:type="gramStart"/>
      <w:r>
        <w:rPr>
          <w:rFonts w:ascii="Times New Roman" w:eastAsia="Calibri" w:hAnsi="Times New Roman" w:cs="Times New Roman"/>
          <w:sz w:val="28"/>
          <w:szCs w:val="24"/>
          <w:lang w:eastAsia="ar-SA"/>
        </w:rPr>
        <w:t>ответ по существу</w:t>
      </w:r>
      <w:proofErr w:type="gramEnd"/>
      <w:r>
        <w:rPr>
          <w:rFonts w:ascii="Times New Roman" w:eastAsia="Calibri" w:hAnsi="Times New Roman" w:cs="Times New Roman"/>
          <w:sz w:val="28"/>
          <w:szCs w:val="24"/>
          <w:lang w:eastAsia="ar-SA"/>
        </w:rPr>
        <w:t xml:space="preserve"> в срок, не превышающий 5 (пять) рабочих дней с даты его получения.</w:t>
      </w: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4"/>
          <w:lang w:eastAsia="ar-SA"/>
        </w:rPr>
      </w:pPr>
      <w:r>
        <w:rPr>
          <w:rFonts w:ascii="Times New Roman" w:eastAsia="Calibri" w:hAnsi="Times New Roman" w:cs="Times New Roman"/>
          <w:sz w:val="28"/>
          <w:szCs w:val="24"/>
          <w:lang w:eastAsia="ar-SA"/>
        </w:rPr>
        <w:t xml:space="preserve"> В случае расторжения Контракта Стороны производят сверку расчетов, которой подтверждается объем услуг, оказанных Исполнителем и </w:t>
      </w:r>
      <w:r>
        <w:rPr>
          <w:rFonts w:ascii="Times New Roman" w:eastAsia="Calibri" w:hAnsi="Times New Roman" w:cs="Times New Roman"/>
          <w:sz w:val="28"/>
          <w:szCs w:val="24"/>
          <w:lang w:eastAsia="ar-SA"/>
        </w:rPr>
        <w:lastRenderedPageBreak/>
        <w:t>принятых Заказчиком, а также размер суммы, перечисленной Заказчиком Исполнителю за оказанные услуги.</w:t>
      </w:r>
    </w:p>
    <w:p w:rsidR="00B31FF4" w:rsidRDefault="00B31FF4">
      <w:pPr>
        <w:pStyle w:val="afa"/>
        <w:widowControl w:val="0"/>
        <w:spacing w:after="0"/>
        <w:ind w:left="709"/>
        <w:jc w:val="both"/>
        <w:rPr>
          <w:rFonts w:ascii="Times New Roman" w:eastAsia="Times New Roman" w:hAnsi="Times New Roman" w:cs="Times New Roman"/>
          <w:sz w:val="28"/>
          <w:szCs w:val="24"/>
          <w:lang w:eastAsia="ar-SA"/>
        </w:rPr>
      </w:pPr>
    </w:p>
    <w:p w:rsidR="00B31FF4" w:rsidRDefault="007F13BD" w:rsidP="00D32404">
      <w:pPr>
        <w:pStyle w:val="1"/>
        <w:numPr>
          <w:ilvl w:val="0"/>
          <w:numId w:val="2"/>
        </w:numPr>
        <w:ind w:left="0" w:firstLine="0"/>
        <w:rPr>
          <w:szCs w:val="24"/>
        </w:rPr>
      </w:pPr>
      <w:r>
        <w:rPr>
          <w:szCs w:val="24"/>
        </w:rPr>
        <w:t>Антикоррупционная оговорка</w:t>
      </w:r>
    </w:p>
    <w:p w:rsidR="00B31FF4" w:rsidRDefault="00B31FF4">
      <w:pPr>
        <w:pStyle w:val="afa"/>
        <w:widowControl w:val="0"/>
        <w:spacing w:after="0"/>
        <w:ind w:left="709"/>
        <w:jc w:val="both"/>
        <w:rPr>
          <w:rFonts w:ascii="Times New Roman" w:eastAsia="Times New Roman" w:hAnsi="Times New Roman" w:cs="Times New Roman"/>
          <w:sz w:val="28"/>
          <w:szCs w:val="24"/>
          <w:lang w:eastAsia="ar-SA"/>
        </w:rPr>
      </w:pPr>
    </w:p>
    <w:p w:rsidR="00B31FF4" w:rsidRDefault="007F13BD" w:rsidP="00D32404">
      <w:pPr>
        <w:pStyle w:val="afa"/>
        <w:widowControl w:val="0"/>
        <w:numPr>
          <w:ilvl w:val="1"/>
          <w:numId w:val="2"/>
        </w:numPr>
        <w:spacing w:after="0"/>
        <w:ind w:left="0" w:firstLine="709"/>
        <w:jc w:val="both"/>
        <w:rPr>
          <w:rFonts w:ascii="Times New Roman" w:eastAsia="Calibri" w:hAnsi="Times New Roman" w:cs="Times New Roman"/>
          <w:sz w:val="28"/>
          <w:szCs w:val="24"/>
          <w:lang w:eastAsia="ar-SA"/>
        </w:rPr>
      </w:pPr>
      <w:r>
        <w:rPr>
          <w:rFonts w:ascii="Times New Roman" w:eastAsia="Calibri" w:hAnsi="Times New Roman" w:cs="Times New Roman"/>
          <w:sz w:val="28"/>
          <w:szCs w:val="24"/>
          <w:lang w:eastAsia="ar-SA"/>
        </w:rPr>
        <w:t>Стороны подтверждают соблюдение ими требований законодательства Российской Федерации о противодействии коррупции.</w:t>
      </w:r>
    </w:p>
    <w:p w:rsidR="00B31FF4" w:rsidRDefault="007F13BD" w:rsidP="00D32404">
      <w:pPr>
        <w:pStyle w:val="afa"/>
        <w:widowControl w:val="0"/>
        <w:numPr>
          <w:ilvl w:val="1"/>
          <w:numId w:val="2"/>
        </w:numPr>
        <w:spacing w:after="0"/>
        <w:ind w:left="0" w:firstLine="709"/>
        <w:jc w:val="both"/>
        <w:rPr>
          <w:rFonts w:ascii="Times New Roman" w:eastAsia="Calibri" w:hAnsi="Times New Roman" w:cs="Times New Roman"/>
          <w:sz w:val="28"/>
          <w:szCs w:val="24"/>
          <w:lang w:eastAsia="ar-SA"/>
        </w:rPr>
      </w:pPr>
      <w:bookmarkStart w:id="29" w:name="P1170"/>
      <w:bookmarkEnd w:id="29"/>
      <w:r>
        <w:rPr>
          <w:rFonts w:ascii="Times New Roman" w:eastAsia="Calibri" w:hAnsi="Times New Roman" w:cs="Times New Roman"/>
          <w:sz w:val="28"/>
          <w:szCs w:val="24"/>
          <w:lang w:eastAsia="ar-SA"/>
        </w:rPr>
        <w:t>При исполнении обязательств по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B31FF4" w:rsidRDefault="007F13BD" w:rsidP="00D32404">
      <w:pPr>
        <w:pStyle w:val="afa"/>
        <w:widowControl w:val="0"/>
        <w:numPr>
          <w:ilvl w:val="1"/>
          <w:numId w:val="2"/>
        </w:numPr>
        <w:spacing w:after="0"/>
        <w:ind w:left="0" w:firstLine="709"/>
        <w:jc w:val="both"/>
        <w:rPr>
          <w:rFonts w:ascii="Times New Roman" w:eastAsia="Calibri" w:hAnsi="Times New Roman" w:cs="Times New Roman"/>
          <w:sz w:val="28"/>
          <w:szCs w:val="24"/>
          <w:lang w:eastAsia="ar-SA"/>
        </w:rPr>
      </w:pPr>
      <w:bookmarkStart w:id="30" w:name="P1171"/>
      <w:bookmarkEnd w:id="30"/>
      <w:r>
        <w:rPr>
          <w:rFonts w:ascii="Times New Roman" w:eastAsia="Calibri" w:hAnsi="Times New Roman" w:cs="Times New Roman"/>
          <w:sz w:val="28"/>
          <w:szCs w:val="24"/>
          <w:lang w:eastAsia="ar-SA"/>
        </w:rPr>
        <w:t>При исполнении обязательств по Контракту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Контракта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государственного контракта.</w:t>
      </w:r>
    </w:p>
    <w:p w:rsidR="00B31FF4" w:rsidRDefault="007F13BD" w:rsidP="00D32404">
      <w:pPr>
        <w:pStyle w:val="afa"/>
        <w:widowControl w:val="0"/>
        <w:numPr>
          <w:ilvl w:val="1"/>
          <w:numId w:val="2"/>
        </w:numPr>
        <w:spacing w:after="0"/>
        <w:ind w:left="0" w:firstLine="709"/>
        <w:jc w:val="both"/>
        <w:rPr>
          <w:rFonts w:ascii="Times New Roman" w:eastAsia="Calibri" w:hAnsi="Times New Roman" w:cs="Times New Roman"/>
          <w:sz w:val="28"/>
          <w:szCs w:val="24"/>
          <w:lang w:eastAsia="ar-SA"/>
        </w:rPr>
      </w:pPr>
      <w:bookmarkStart w:id="31" w:name="P1172"/>
      <w:bookmarkEnd w:id="31"/>
      <w:r>
        <w:rPr>
          <w:rFonts w:ascii="Times New Roman" w:eastAsia="Calibri" w:hAnsi="Times New Roman" w:cs="Times New Roman"/>
          <w:sz w:val="28"/>
          <w:szCs w:val="24"/>
          <w:lang w:eastAsia="ar-SA"/>
        </w:rPr>
        <w:t xml:space="preserve">В случае возникновения у Стороны обоснованных подозрений, что произошло или может произойти нарушение каких-либо положений </w:t>
      </w:r>
      <w:hyperlink w:anchor="P1170" w:tooltip="#P1170" w:history="1">
        <w:r>
          <w:rPr>
            <w:rFonts w:ascii="Times New Roman" w:eastAsia="Calibri" w:hAnsi="Times New Roman" w:cs="Times New Roman"/>
            <w:sz w:val="28"/>
            <w:szCs w:val="24"/>
            <w:lang w:eastAsia="ar-SA"/>
          </w:rPr>
          <w:t>пунктов 12.2</w:t>
        </w:r>
      </w:hyperlink>
      <w:r>
        <w:rPr>
          <w:rFonts w:ascii="Times New Roman" w:eastAsia="Calibri" w:hAnsi="Times New Roman" w:cs="Times New Roman"/>
          <w:sz w:val="28"/>
          <w:szCs w:val="24"/>
          <w:lang w:eastAsia="ar-SA"/>
        </w:rPr>
        <w:t xml:space="preserve"> и </w:t>
      </w:r>
      <w:hyperlink w:anchor="P1171" w:tooltip="#P1171" w:history="1">
        <w:r>
          <w:rPr>
            <w:rFonts w:ascii="Times New Roman" w:eastAsia="Calibri" w:hAnsi="Times New Roman" w:cs="Times New Roman"/>
            <w:sz w:val="28"/>
            <w:szCs w:val="24"/>
            <w:lang w:eastAsia="ar-SA"/>
          </w:rPr>
          <w:t>12.3</w:t>
        </w:r>
      </w:hyperlink>
      <w:r>
        <w:rPr>
          <w:rFonts w:ascii="Times New Roman" w:eastAsia="Calibri" w:hAnsi="Times New Roman" w:cs="Times New Roman"/>
          <w:sz w:val="28"/>
          <w:szCs w:val="24"/>
          <w:lang w:eastAsia="ar-SA"/>
        </w:rPr>
        <w:t xml:space="preserve"> Контракта, а также возникновение личной заинтересованности при исполнении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hyperlink w:anchor="P1170" w:tooltip="#P1170" w:history="1">
        <w:r>
          <w:rPr>
            <w:rFonts w:ascii="Times New Roman" w:eastAsia="Calibri" w:hAnsi="Times New Roman" w:cs="Times New Roman"/>
            <w:sz w:val="28"/>
            <w:szCs w:val="24"/>
            <w:lang w:eastAsia="ar-SA"/>
          </w:rPr>
          <w:t>пунктов 12.2</w:t>
        </w:r>
      </w:hyperlink>
      <w:r>
        <w:rPr>
          <w:rFonts w:ascii="Times New Roman" w:eastAsia="Calibri" w:hAnsi="Times New Roman" w:cs="Times New Roman"/>
          <w:sz w:val="28"/>
          <w:szCs w:val="24"/>
          <w:lang w:eastAsia="ar-SA"/>
        </w:rPr>
        <w:t xml:space="preserve"> и </w:t>
      </w:r>
      <w:hyperlink w:anchor="P1171" w:tooltip="#P1171" w:history="1">
        <w:r>
          <w:rPr>
            <w:rFonts w:ascii="Times New Roman" w:eastAsia="Calibri" w:hAnsi="Times New Roman" w:cs="Times New Roman"/>
            <w:sz w:val="28"/>
            <w:szCs w:val="24"/>
            <w:lang w:eastAsia="ar-SA"/>
          </w:rPr>
          <w:t>12.3</w:t>
        </w:r>
      </w:hyperlink>
      <w:r>
        <w:rPr>
          <w:rFonts w:ascii="Times New Roman" w:eastAsia="Calibri" w:hAnsi="Times New Roman" w:cs="Times New Roman"/>
          <w:sz w:val="28"/>
          <w:szCs w:val="24"/>
          <w:lang w:eastAsia="ar-SA"/>
        </w:rPr>
        <w:t xml:space="preserve"> Контракта, а также возникновение личной заинтересованности при исполнении Контракта, которая приводит или может привести к конфликту интересов.</w:t>
      </w:r>
    </w:p>
    <w:p w:rsidR="00B31FF4" w:rsidRDefault="007F13BD" w:rsidP="00D32404">
      <w:pPr>
        <w:pStyle w:val="afa"/>
        <w:widowControl w:val="0"/>
        <w:numPr>
          <w:ilvl w:val="1"/>
          <w:numId w:val="2"/>
        </w:numPr>
        <w:spacing w:after="0"/>
        <w:ind w:left="0" w:firstLine="709"/>
        <w:jc w:val="both"/>
        <w:rPr>
          <w:rFonts w:ascii="Times New Roman" w:eastAsia="Calibri" w:hAnsi="Times New Roman" w:cs="Times New Roman"/>
          <w:sz w:val="28"/>
          <w:szCs w:val="24"/>
          <w:lang w:eastAsia="ar-SA"/>
        </w:rPr>
      </w:pPr>
      <w:r>
        <w:rPr>
          <w:rFonts w:ascii="Times New Roman" w:eastAsia="Calibri" w:hAnsi="Times New Roman" w:cs="Times New Roman"/>
          <w:sz w:val="28"/>
          <w:szCs w:val="24"/>
          <w:lang w:eastAsia="ar-SA"/>
        </w:rPr>
        <w:t xml:space="preserve">Сторона, получившая письменное уведомление, указанное в </w:t>
      </w:r>
      <w:hyperlink w:anchor="P1172" w:tooltip="#P1172" w:history="1">
        <w:r>
          <w:rPr>
            <w:rFonts w:ascii="Times New Roman" w:eastAsia="Calibri" w:hAnsi="Times New Roman" w:cs="Times New Roman"/>
            <w:sz w:val="28"/>
            <w:szCs w:val="24"/>
            <w:lang w:eastAsia="ar-SA"/>
          </w:rPr>
          <w:t>пункте 12.4</w:t>
        </w:r>
      </w:hyperlink>
      <w:r>
        <w:rPr>
          <w:rFonts w:ascii="Times New Roman" w:eastAsia="Calibri" w:hAnsi="Times New Roman" w:cs="Times New Roman"/>
          <w:sz w:val="28"/>
          <w:szCs w:val="24"/>
          <w:lang w:eastAsia="ar-SA"/>
        </w:rPr>
        <w:t xml:space="preserve"> Контракта, обязана рассмотреть уведомление и сообщить другой Стороне об итогах его рассмотрения в течение 10 (десяти) рабочих дней с даты получения </w:t>
      </w:r>
      <w:r>
        <w:rPr>
          <w:rFonts w:ascii="Times New Roman" w:eastAsia="Calibri" w:hAnsi="Times New Roman" w:cs="Times New Roman"/>
          <w:sz w:val="28"/>
          <w:szCs w:val="24"/>
          <w:lang w:eastAsia="ar-SA"/>
        </w:rPr>
        <w:lastRenderedPageBreak/>
        <w:t>письменного уведомления.</w:t>
      </w:r>
    </w:p>
    <w:p w:rsidR="00B31FF4" w:rsidRDefault="007F13BD" w:rsidP="00D32404">
      <w:pPr>
        <w:pStyle w:val="afa"/>
        <w:widowControl w:val="0"/>
        <w:numPr>
          <w:ilvl w:val="1"/>
          <w:numId w:val="2"/>
        </w:numPr>
        <w:spacing w:after="0"/>
        <w:ind w:left="0" w:firstLine="709"/>
        <w:jc w:val="both"/>
        <w:rPr>
          <w:rFonts w:ascii="Times New Roman" w:eastAsia="Calibri" w:hAnsi="Times New Roman" w:cs="Times New Roman"/>
          <w:sz w:val="28"/>
          <w:szCs w:val="24"/>
          <w:lang w:eastAsia="ar-SA"/>
        </w:rPr>
      </w:pPr>
      <w:r>
        <w:rPr>
          <w:rFonts w:ascii="Times New Roman" w:eastAsia="Calibri" w:hAnsi="Times New Roman" w:cs="Times New Roman"/>
          <w:sz w:val="28"/>
          <w:szCs w:val="24"/>
          <w:lang w:eastAsia="ar-SA"/>
        </w:rPr>
        <w:t xml:space="preserve">Стороны гарантируют осуществление надлежащего разбирательства по фактам нарушения положений </w:t>
      </w:r>
      <w:hyperlink w:anchor="P1170" w:tooltip="#P1170" w:history="1">
        <w:r>
          <w:rPr>
            <w:rFonts w:ascii="Times New Roman" w:eastAsia="Calibri" w:hAnsi="Times New Roman" w:cs="Times New Roman"/>
            <w:sz w:val="28"/>
            <w:szCs w:val="24"/>
            <w:lang w:eastAsia="ar-SA"/>
          </w:rPr>
          <w:t>пунктов 12.2</w:t>
        </w:r>
      </w:hyperlink>
      <w:r>
        <w:rPr>
          <w:rFonts w:ascii="Times New Roman" w:eastAsia="Calibri" w:hAnsi="Times New Roman" w:cs="Times New Roman"/>
          <w:sz w:val="28"/>
          <w:szCs w:val="24"/>
          <w:lang w:eastAsia="ar-SA"/>
        </w:rPr>
        <w:t xml:space="preserve"> и </w:t>
      </w:r>
      <w:hyperlink w:anchor="P1171" w:tooltip="#P1171" w:history="1">
        <w:r>
          <w:rPr>
            <w:rFonts w:ascii="Times New Roman" w:eastAsia="Calibri" w:hAnsi="Times New Roman" w:cs="Times New Roman"/>
            <w:sz w:val="28"/>
            <w:szCs w:val="24"/>
            <w:lang w:eastAsia="ar-SA"/>
          </w:rPr>
          <w:t>12.3</w:t>
        </w:r>
      </w:hyperlink>
      <w:r>
        <w:rPr>
          <w:rFonts w:ascii="Times New Roman" w:eastAsia="Calibri" w:hAnsi="Times New Roman" w:cs="Times New Roman"/>
          <w:sz w:val="28"/>
          <w:szCs w:val="24"/>
          <w:lang w:eastAsia="ar-SA"/>
        </w:rPr>
        <w:t xml:space="preserve">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B31FF4" w:rsidRDefault="00B31FF4">
      <w:pPr>
        <w:pStyle w:val="afa"/>
        <w:widowControl w:val="0"/>
        <w:spacing w:after="0"/>
        <w:ind w:left="709"/>
        <w:jc w:val="both"/>
        <w:rPr>
          <w:rFonts w:ascii="Times New Roman" w:eastAsia="Times New Roman" w:hAnsi="Times New Roman" w:cs="Times New Roman"/>
          <w:sz w:val="28"/>
          <w:szCs w:val="24"/>
          <w:lang w:eastAsia="ar-SA"/>
        </w:rPr>
      </w:pPr>
    </w:p>
    <w:p w:rsidR="00B31FF4" w:rsidRDefault="007F13BD" w:rsidP="00D32404">
      <w:pPr>
        <w:pStyle w:val="1"/>
        <w:numPr>
          <w:ilvl w:val="0"/>
          <w:numId w:val="2"/>
        </w:numPr>
        <w:ind w:left="0" w:firstLine="0"/>
      </w:pPr>
      <w:r>
        <w:t>Прочие условия</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rsidP="00D32404">
      <w:pPr>
        <w:pStyle w:val="ConsPlusNormal"/>
        <w:numPr>
          <w:ilvl w:val="1"/>
          <w:numId w:val="2"/>
        </w:numPr>
        <w:spacing w:line="276"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Исполнитель несет ответственность за соблюдение конфиденциальности и распространение информации ограниченного доступа и персональных данных в соответствии с Федеральным законом от 27.07.2006 г. </w:t>
      </w:r>
      <w:r w:rsidR="00253C75">
        <w:rPr>
          <w:rFonts w:ascii="Times New Roman" w:eastAsia="Times New Roman" w:hAnsi="Times New Roman" w:cs="Times New Roman"/>
          <w:sz w:val="28"/>
          <w:szCs w:val="28"/>
          <w:lang w:eastAsia="ar-SA"/>
        </w:rPr>
        <w:br/>
      </w:r>
      <w:r>
        <w:rPr>
          <w:rFonts w:ascii="Times New Roman" w:eastAsia="Times New Roman" w:hAnsi="Times New Roman" w:cs="Times New Roman"/>
          <w:sz w:val="28"/>
          <w:szCs w:val="28"/>
          <w:lang w:eastAsia="ar-SA"/>
        </w:rPr>
        <w:t xml:space="preserve">№ 149-ФЗ «Об информации, информационных технологиях и о защите информации», Федеральным законом от 27.07.2006 г. № 152-ФЗ </w:t>
      </w:r>
      <w:r>
        <w:rPr>
          <w:rFonts w:ascii="Times New Roman" w:eastAsia="Times New Roman" w:hAnsi="Times New Roman" w:cs="Times New Roman"/>
          <w:sz w:val="28"/>
          <w:szCs w:val="28"/>
          <w:lang w:eastAsia="ar-SA"/>
        </w:rPr>
        <w:br/>
        <w:t xml:space="preserve">«О персональных данных» и </w:t>
      </w:r>
      <w:r w:rsidR="00253C75" w:rsidRPr="00253C75">
        <w:rPr>
          <w:rFonts w:ascii="Times New Roman" w:eastAsia="Times New Roman" w:hAnsi="Times New Roman" w:cs="Times New Roman"/>
          <w:sz w:val="28"/>
          <w:szCs w:val="28"/>
        </w:rPr>
        <w:t>иными нормативными правовыми актами</w:t>
      </w:r>
      <w:r w:rsidR="00253C75">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Российской Федерации.</w:t>
      </w:r>
    </w:p>
    <w:p w:rsidR="00B31FF4" w:rsidRDefault="007F13BD" w:rsidP="00D32404">
      <w:pPr>
        <w:pStyle w:val="ConsPlusNormal"/>
        <w:numPr>
          <w:ilvl w:val="1"/>
          <w:numId w:val="2"/>
        </w:numPr>
        <w:spacing w:line="276"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 случае, если к Заказчику будут предъявлены какие-либо претензии со стороны третьих лиц, вытекающие из нарушения интеллектуальных прав, возникших в связи с исполнением настоящего Контракта, Исполнитель обязуется возместить Заказчику все убытки и расходы, понесенные им в связи с нарушением таких прав, и за свой счет и на свой риск незамедлительно принять меры к урегулированию заявленных претензий, в том числе, Исполнитель обязуется выступить на стороне Заказчика, оказать всемерное содействие Заказчику при урегулировании таких претензий, в том числе взять на себя обязанность по подготовке и проведению досудебных переговоров и переписки с такими третьими лицами.</w:t>
      </w:r>
    </w:p>
    <w:p w:rsidR="00B31FF4" w:rsidRDefault="007F13BD" w:rsidP="00D32404">
      <w:pPr>
        <w:pStyle w:val="ConsPlusNormal"/>
        <w:numPr>
          <w:ilvl w:val="1"/>
          <w:numId w:val="2"/>
        </w:numPr>
        <w:spacing w:line="276"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4"/>
          <w:lang w:eastAsia="ar-SA"/>
        </w:rPr>
        <w:t>Во всем, что не предусмотрено Контрактом, Стороны руководствуются законодательством Российской Федерации.</w:t>
      </w:r>
    </w:p>
    <w:p w:rsidR="00B31FF4" w:rsidRDefault="007F13BD" w:rsidP="00D32404">
      <w:pPr>
        <w:pStyle w:val="ConsPlusNormal"/>
        <w:numPr>
          <w:ilvl w:val="1"/>
          <w:numId w:val="2"/>
        </w:numPr>
        <w:spacing w:line="276" w:lineRule="auto"/>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 В случае изменения у какой-либо из Сторон местонахождения, названия, а также в случае реорганизации она обязана в течение пяти дней письменно известить об этом другую Сторону.</w:t>
      </w:r>
    </w:p>
    <w:p w:rsidR="007F13BD" w:rsidRPr="007F13BD" w:rsidRDefault="007F13BD" w:rsidP="00D32404">
      <w:pPr>
        <w:pStyle w:val="ConsPlusNormal"/>
        <w:numPr>
          <w:ilvl w:val="1"/>
          <w:numId w:val="2"/>
        </w:numPr>
        <w:spacing w:line="276" w:lineRule="auto"/>
        <w:ind w:left="0" w:firstLine="709"/>
        <w:jc w:val="both"/>
        <w:rPr>
          <w:rFonts w:ascii="Times New Roman" w:hAnsi="Times New Roman" w:cs="Times New Roman"/>
          <w:sz w:val="28"/>
          <w:lang w:eastAsia="ar-SA"/>
        </w:rPr>
      </w:pPr>
      <w:r w:rsidRPr="007F13BD">
        <w:rPr>
          <w:rFonts w:ascii="Times New Roman" w:eastAsia="Times New Roman" w:hAnsi="Times New Roman" w:cs="Times New Roman"/>
          <w:sz w:val="28"/>
          <w:szCs w:val="24"/>
          <w:lang w:eastAsia="ar-SA"/>
        </w:rPr>
        <w:t xml:space="preserve"> </w:t>
      </w:r>
      <w:r w:rsidRPr="007F13BD">
        <w:rPr>
          <w:rFonts w:ascii="Times New Roman" w:hAnsi="Times New Roman" w:cs="Times New Roman"/>
          <w:sz w:val="28"/>
          <w:lang w:eastAsia="ar-SA"/>
        </w:rPr>
        <w:t xml:space="preserve">Все уведомления Сторон, связанные с исполнением Контракта, направляются в письменной форме с нарочным или по почте заказным письмом </w:t>
      </w:r>
      <w:r w:rsidRPr="007F13BD">
        <w:rPr>
          <w:rFonts w:ascii="Times New Roman" w:hAnsi="Times New Roman" w:cs="Times New Roman"/>
          <w:sz w:val="28"/>
          <w:lang w:eastAsia="ar-SA"/>
        </w:rPr>
        <w:br/>
        <w:t xml:space="preserve">с уведомлением о вручении по адресу Стороны, указанному в разделе 15 Контракта, или с использованием электронной почты с последующим </w:t>
      </w:r>
      <w:r w:rsidRPr="007F13BD">
        <w:rPr>
          <w:rFonts w:ascii="Times New Roman" w:hAnsi="Times New Roman" w:cs="Times New Roman"/>
          <w:sz w:val="28"/>
          <w:lang w:eastAsia="ar-SA"/>
        </w:rPr>
        <w:lastRenderedPageBreak/>
        <w:t xml:space="preserve">предоставлением </w:t>
      </w:r>
      <w:proofErr w:type="gramStart"/>
      <w:r w:rsidRPr="007F13BD">
        <w:rPr>
          <w:rFonts w:ascii="Times New Roman" w:hAnsi="Times New Roman" w:cs="Times New Roman"/>
          <w:sz w:val="28"/>
          <w:lang w:eastAsia="ar-SA"/>
        </w:rPr>
        <w:t>оригинала  в</w:t>
      </w:r>
      <w:proofErr w:type="gramEnd"/>
      <w:r w:rsidRPr="007F13BD">
        <w:rPr>
          <w:rFonts w:ascii="Times New Roman" w:hAnsi="Times New Roman" w:cs="Times New Roman"/>
          <w:sz w:val="28"/>
          <w:lang w:eastAsia="ar-SA"/>
        </w:rPr>
        <w:t xml:space="preserve"> течение 3 (трёх) рабочих дней. В случае направления уведомлений по почте,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 </w:t>
      </w:r>
    </w:p>
    <w:p w:rsidR="007F13BD" w:rsidRPr="007F13BD" w:rsidRDefault="007F13BD" w:rsidP="007F13BD">
      <w:pPr>
        <w:pStyle w:val="ConsPlusNormal"/>
        <w:spacing w:line="276" w:lineRule="auto"/>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           </w:t>
      </w:r>
      <w:r w:rsidRPr="007F13BD">
        <w:rPr>
          <w:rFonts w:ascii="Times New Roman" w:eastAsia="Times New Roman" w:hAnsi="Times New Roman" w:cs="Times New Roman"/>
          <w:sz w:val="28"/>
          <w:szCs w:val="24"/>
          <w:lang w:eastAsia="ar-SA"/>
        </w:rPr>
        <w:t xml:space="preserve">При этом, положение первого абзаца настоящего пункта не применяется, </w:t>
      </w:r>
      <w:r w:rsidRPr="007F13BD">
        <w:rPr>
          <w:rFonts w:ascii="Times New Roman" w:eastAsia="Times New Roman" w:hAnsi="Times New Roman" w:cs="Times New Roman"/>
          <w:sz w:val="28"/>
          <w:szCs w:val="24"/>
          <w:lang w:eastAsia="ar-SA"/>
        </w:rPr>
        <w:br/>
        <w:t> в случаях, если Федеральным законом № 44-ФЗ и/или Контрактом предусмотрено направление Стороне уведомлений, писем, соглашений и иных документов посредством их размещения в ЕИС, в том числе для случая, указанного в пункте 11.14 Контракта.</w:t>
      </w:r>
    </w:p>
    <w:p w:rsidR="007F13BD" w:rsidRDefault="007F13BD" w:rsidP="007F13BD">
      <w:pPr>
        <w:pStyle w:val="ConsPlusNormal"/>
        <w:spacing w:line="276" w:lineRule="auto"/>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           </w:t>
      </w:r>
      <w:r w:rsidRPr="007F13BD">
        <w:rPr>
          <w:rFonts w:ascii="Times New Roman" w:eastAsia="Times New Roman" w:hAnsi="Times New Roman" w:cs="Times New Roman"/>
          <w:sz w:val="28"/>
          <w:szCs w:val="24"/>
          <w:lang w:eastAsia="ar-SA"/>
        </w:rPr>
        <w:t xml:space="preserve">Порядок обмена документами при применении мер ответственности </w:t>
      </w:r>
      <w:r w:rsidRPr="007F13BD">
        <w:rPr>
          <w:rFonts w:ascii="Times New Roman" w:eastAsia="Times New Roman" w:hAnsi="Times New Roman" w:cs="Times New Roman"/>
          <w:sz w:val="28"/>
          <w:szCs w:val="24"/>
          <w:lang w:eastAsia="ar-SA"/>
        </w:rPr>
        <w:br/>
        <w:t> и совершении иных действий в связи с нарушениями Сторонами условий Контракта установлен в пункте 10.4. Контракта</w:t>
      </w:r>
      <w:r>
        <w:rPr>
          <w:rFonts w:ascii="Times New Roman" w:eastAsia="Times New Roman" w:hAnsi="Times New Roman" w:cs="Times New Roman"/>
          <w:sz w:val="28"/>
          <w:szCs w:val="24"/>
          <w:lang w:eastAsia="ar-SA"/>
        </w:rPr>
        <w:t>.</w:t>
      </w:r>
    </w:p>
    <w:p w:rsidR="00B31FF4" w:rsidRDefault="007F13BD" w:rsidP="00D32404">
      <w:pPr>
        <w:pStyle w:val="ConsPlusNormal"/>
        <w:numPr>
          <w:ilvl w:val="1"/>
          <w:numId w:val="2"/>
        </w:numPr>
        <w:spacing w:line="276" w:lineRule="auto"/>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B31FF4" w:rsidRDefault="007F13BD" w:rsidP="00D32404">
      <w:pPr>
        <w:pStyle w:val="ConsPlusNormal"/>
        <w:numPr>
          <w:ilvl w:val="1"/>
          <w:numId w:val="2"/>
        </w:numPr>
        <w:spacing w:line="276" w:lineRule="auto"/>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8"/>
          <w:lang w:eastAsia="ar-SA"/>
        </w:rPr>
        <w:t xml:space="preserve"> Выполнение Заказчиком и Исполнителем в полном объеме обязательств, предусмотренных Контрактом, является основанием для регистрации сведений об исполнении Контракта в реестре контрактов в порядке, предусмотренном действующим законодательством Российской Федерации.</w:t>
      </w:r>
    </w:p>
    <w:p w:rsidR="00B31FF4" w:rsidRDefault="007F13BD" w:rsidP="00D32404">
      <w:pPr>
        <w:pStyle w:val="ConsPlusNormal"/>
        <w:numPr>
          <w:ilvl w:val="1"/>
          <w:numId w:val="2"/>
        </w:numPr>
        <w:spacing w:line="276" w:lineRule="auto"/>
        <w:ind w:left="0"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 Контракт составлен в форме электронного документа, подписанного усиленными электронными подписями Сторон.</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rsidP="00D32404">
      <w:pPr>
        <w:pStyle w:val="1"/>
        <w:numPr>
          <w:ilvl w:val="0"/>
          <w:numId w:val="2"/>
        </w:numPr>
        <w:ind w:left="0" w:firstLine="0"/>
      </w:pPr>
      <w:r>
        <w:t>Перечень приложений</w:t>
      </w:r>
    </w:p>
    <w:p w:rsidR="00B31FF4" w:rsidRDefault="00B31FF4">
      <w:pPr>
        <w:widowControl w:val="0"/>
        <w:spacing w:after="0"/>
        <w:ind w:firstLine="709"/>
        <w:jc w:val="both"/>
        <w:rPr>
          <w:rFonts w:ascii="Times New Roman" w:eastAsia="Times New Roman" w:hAnsi="Times New Roman" w:cs="Times New Roman"/>
          <w:color w:val="00000A"/>
          <w:sz w:val="28"/>
          <w:szCs w:val="28"/>
          <w:lang w:eastAsia="ar-SA"/>
        </w:rPr>
      </w:pPr>
    </w:p>
    <w:p w:rsidR="00B31FF4" w:rsidRDefault="007F13BD" w:rsidP="00D32404">
      <w:pPr>
        <w:pStyle w:val="afa"/>
        <w:widowControl w:val="0"/>
        <w:numPr>
          <w:ilvl w:val="1"/>
          <w:numId w:val="2"/>
        </w:numPr>
        <w:spacing w:after="0"/>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Неотъемлемой частью Контракта являются следующие приложения:</w:t>
      </w:r>
    </w:p>
    <w:p w:rsidR="00B31FF4" w:rsidRDefault="007F13BD">
      <w:pPr>
        <w:widowControl w:val="0"/>
        <w:spacing w:after="0"/>
        <w:ind w:firstLine="709"/>
        <w:jc w:val="both"/>
        <w:rPr>
          <w:rFonts w:ascii="Times New Roman" w:eastAsia="Times New Roman" w:hAnsi="Times New Roman" w:cs="Times New Roman"/>
          <w:color w:val="00000A"/>
          <w:sz w:val="28"/>
          <w:szCs w:val="28"/>
          <w:lang w:eastAsia="ar-SA"/>
        </w:rPr>
      </w:pPr>
      <w:r>
        <w:rPr>
          <w:rFonts w:ascii="Times New Roman" w:eastAsia="Times New Roman" w:hAnsi="Times New Roman" w:cs="Times New Roman"/>
          <w:sz w:val="28"/>
          <w:szCs w:val="28"/>
          <w:lang w:eastAsia="ar-SA"/>
        </w:rPr>
        <w:t>–</w:t>
      </w:r>
      <w:r>
        <w:rPr>
          <w:rFonts w:ascii="Times New Roman" w:eastAsia="Times New Roman" w:hAnsi="Times New Roman" w:cs="Times New Roman"/>
          <w:color w:val="00000A"/>
          <w:sz w:val="28"/>
          <w:szCs w:val="28"/>
          <w:lang w:eastAsia="ar-SA"/>
        </w:rPr>
        <w:t xml:space="preserve"> приложение 1 «Описание объекта закупки»;</w:t>
      </w:r>
    </w:p>
    <w:p w:rsidR="00B31FF4" w:rsidRDefault="007F13BD">
      <w:pPr>
        <w:widowControl w:val="0"/>
        <w:spacing w:after="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приложение 2 «Спецификация»;</w:t>
      </w:r>
    </w:p>
    <w:p w:rsidR="00B31FF4" w:rsidRDefault="007F13BD">
      <w:pPr>
        <w:widowControl w:val="0"/>
        <w:spacing w:after="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приложение 3 «Календарный план (график оказания услуг)».</w:t>
      </w:r>
    </w:p>
    <w:p w:rsidR="00B31FF4" w:rsidRDefault="007F13BD">
      <w:r>
        <w:br w:type="page" w:clear="all"/>
      </w:r>
    </w:p>
    <w:p w:rsidR="00B31FF4" w:rsidRDefault="007F13BD" w:rsidP="00D32404">
      <w:pPr>
        <w:pStyle w:val="1"/>
        <w:numPr>
          <w:ilvl w:val="0"/>
          <w:numId w:val="2"/>
        </w:numPr>
        <w:ind w:left="0" w:firstLine="0"/>
      </w:pPr>
      <w:bookmarkStart w:id="32" w:name="_Toc423361476"/>
      <w:r>
        <w:lastRenderedPageBreak/>
        <w:t>Адреса, реквизиты и подписи Сторон</w:t>
      </w:r>
      <w:bookmarkEnd w:id="32"/>
      <w:r>
        <w:t xml:space="preserve"> </w:t>
      </w:r>
      <w:r>
        <w:rPr>
          <w:rStyle w:val="af4"/>
          <w:b w:val="0"/>
          <w:highlight w:val="green"/>
        </w:rPr>
        <w:footnoteReference w:id="3"/>
      </w:r>
    </w:p>
    <w:tbl>
      <w:tblPr>
        <w:tblW w:w="9639" w:type="dxa"/>
        <w:tblLayout w:type="fixed"/>
        <w:tblLook w:val="04A0" w:firstRow="1" w:lastRow="0" w:firstColumn="1" w:lastColumn="0" w:noHBand="0" w:noVBand="1"/>
      </w:tblPr>
      <w:tblGrid>
        <w:gridCol w:w="5040"/>
        <w:gridCol w:w="4599"/>
      </w:tblGrid>
      <w:tr w:rsidR="00B31FF4">
        <w:trPr>
          <w:trHeight w:val="5554"/>
        </w:trPr>
        <w:tc>
          <w:tcPr>
            <w:tcW w:w="5040" w:type="dxa"/>
          </w:tcPr>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 xml:space="preserve">Заказчик: </w:t>
            </w:r>
          </w:p>
          <w:p w:rsidR="00B31FF4" w:rsidRDefault="007F13BD">
            <w:pPr>
              <w:spacing w:after="0"/>
              <w:contextualSpacing/>
              <w:rPr>
                <w:rFonts w:ascii="Times New Roman" w:hAnsi="Times New Roman" w:cs="Times New Roman"/>
                <w:b/>
                <w:bCs/>
                <w:sz w:val="24"/>
                <w:szCs w:val="24"/>
              </w:rPr>
            </w:pPr>
            <w:r>
              <w:rPr>
                <w:rFonts w:ascii="Times New Roman" w:hAnsi="Times New Roman" w:cs="Times New Roman"/>
                <w:b/>
                <w:bCs/>
                <w:sz w:val="24"/>
                <w:szCs w:val="24"/>
              </w:rPr>
              <w:t>ТЕРРИТОРИАЛЬНЫЙ ФОНД ОБЯЗАТЕЛЬНОГО МЕДИЦИНСКОГО СТРАХОВАНИЯ МОСКОВСКОЙ ОБЛАСТИ (ТФОМС МО)</w:t>
            </w:r>
          </w:p>
          <w:p w:rsidR="00B31FF4" w:rsidRDefault="00B31FF4">
            <w:pPr>
              <w:spacing w:after="0"/>
              <w:contextualSpacing/>
              <w:rPr>
                <w:rFonts w:ascii="Times New Roman" w:hAnsi="Times New Roman" w:cs="Times New Roman"/>
                <w:bCs/>
                <w:color w:val="000000" w:themeColor="text1"/>
                <w:sz w:val="24"/>
                <w:szCs w:val="24"/>
              </w:rPr>
            </w:pP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Юридический адрес / адрес места нахождения: </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Российская Федерация, 141313, Московская область, </w:t>
            </w:r>
            <w:proofErr w:type="spellStart"/>
            <w:r>
              <w:rPr>
                <w:rFonts w:ascii="Times New Roman" w:hAnsi="Times New Roman" w:cs="Times New Roman"/>
                <w:bCs/>
                <w:sz w:val="24"/>
                <w:szCs w:val="24"/>
              </w:rPr>
              <w:t>г.о</w:t>
            </w:r>
            <w:proofErr w:type="spellEnd"/>
            <w:r>
              <w:rPr>
                <w:rFonts w:ascii="Times New Roman" w:hAnsi="Times New Roman" w:cs="Times New Roman"/>
                <w:bCs/>
                <w:sz w:val="24"/>
                <w:szCs w:val="24"/>
              </w:rPr>
              <w:t xml:space="preserve">. Сергиево-Посадский, г Сергиев Посад, </w:t>
            </w:r>
            <w:proofErr w:type="spellStart"/>
            <w:r>
              <w:rPr>
                <w:rFonts w:ascii="Times New Roman" w:hAnsi="Times New Roman" w:cs="Times New Roman"/>
                <w:bCs/>
                <w:sz w:val="24"/>
                <w:szCs w:val="24"/>
              </w:rPr>
              <w:t>ул</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Симоненкова</w:t>
            </w:r>
            <w:proofErr w:type="spellEnd"/>
            <w:r>
              <w:rPr>
                <w:rFonts w:ascii="Times New Roman" w:hAnsi="Times New Roman" w:cs="Times New Roman"/>
                <w:bCs/>
                <w:sz w:val="24"/>
                <w:szCs w:val="24"/>
              </w:rPr>
              <w:t xml:space="preserve">, д. 9, </w:t>
            </w:r>
            <w:proofErr w:type="spellStart"/>
            <w:r>
              <w:rPr>
                <w:rFonts w:ascii="Times New Roman" w:hAnsi="Times New Roman" w:cs="Times New Roman"/>
                <w:bCs/>
                <w:sz w:val="24"/>
                <w:szCs w:val="24"/>
              </w:rPr>
              <w:t>помещ</w:t>
            </w:r>
            <w:proofErr w:type="spellEnd"/>
            <w:r>
              <w:rPr>
                <w:rFonts w:ascii="Times New Roman" w:hAnsi="Times New Roman" w:cs="Times New Roman"/>
                <w:bCs/>
                <w:sz w:val="24"/>
                <w:szCs w:val="24"/>
              </w:rPr>
              <w:t>. 25</w:t>
            </w:r>
          </w:p>
          <w:p w:rsidR="00B31FF4" w:rsidRDefault="00B31FF4">
            <w:pPr>
              <w:spacing w:after="0"/>
              <w:contextualSpacing/>
              <w:rPr>
                <w:rFonts w:ascii="Times New Roman" w:hAnsi="Times New Roman" w:cs="Times New Roman"/>
                <w:bCs/>
                <w:sz w:val="24"/>
                <w:szCs w:val="24"/>
              </w:rPr>
            </w:pP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Почтовый адрес / адрес фактического нахождения: </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Российская Федерация, 127015, г. Москва, </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ул. Бутырская, д. 46, стр. 1, а/я № 61</w:t>
            </w:r>
          </w:p>
          <w:p w:rsidR="00B31FF4" w:rsidRDefault="007F13BD">
            <w:pPr>
              <w:spacing w:after="0"/>
              <w:contextualSpacing/>
              <w:rPr>
                <w:rFonts w:ascii="Times New Roman" w:hAnsi="Times New Roman" w:cs="Times New Roman"/>
                <w:bCs/>
                <w:color w:val="000000" w:themeColor="text1"/>
                <w:sz w:val="24"/>
                <w:szCs w:val="24"/>
              </w:rPr>
            </w:pPr>
            <w:r>
              <w:rPr>
                <w:rFonts w:ascii="Times New Roman" w:hAnsi="Times New Roman" w:cs="Times New Roman"/>
                <w:bCs/>
                <w:sz w:val="24"/>
                <w:szCs w:val="24"/>
              </w:rPr>
              <w:t>Тел.: +7-495-587-87-89</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Адрес электронной почты (</w:t>
            </w:r>
            <w:r>
              <w:rPr>
                <w:rFonts w:ascii="Times New Roman" w:hAnsi="Times New Roman" w:cs="Times New Roman"/>
                <w:bCs/>
                <w:sz w:val="24"/>
                <w:szCs w:val="24"/>
                <w:lang w:val="en-US"/>
              </w:rPr>
              <w:t>e</w:t>
            </w:r>
            <w:r>
              <w:rPr>
                <w:rFonts w:ascii="Times New Roman" w:hAnsi="Times New Roman" w:cs="Times New Roman"/>
                <w:bCs/>
                <w:sz w:val="24"/>
                <w:szCs w:val="24"/>
              </w:rPr>
              <w:t>-</w:t>
            </w:r>
            <w:r>
              <w:rPr>
                <w:rFonts w:ascii="Times New Roman" w:hAnsi="Times New Roman" w:cs="Times New Roman"/>
                <w:bCs/>
                <w:sz w:val="24"/>
                <w:szCs w:val="24"/>
                <w:lang w:val="en-US"/>
              </w:rPr>
              <w:t>mail</w:t>
            </w:r>
            <w:r>
              <w:rPr>
                <w:rFonts w:ascii="Times New Roman" w:hAnsi="Times New Roman" w:cs="Times New Roman"/>
                <w:bCs/>
                <w:sz w:val="24"/>
                <w:szCs w:val="24"/>
              </w:rPr>
              <w:t>): general@mofoms.ru</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ИНН: 7702129350</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КПП: 504201001</w:t>
            </w:r>
          </w:p>
          <w:p w:rsidR="00B31FF4" w:rsidRDefault="007F13BD">
            <w:pPr>
              <w:spacing w:after="0"/>
              <w:rPr>
                <w:rFonts w:ascii="Times New Roman" w:hAnsi="Times New Roman" w:cs="Times New Roman"/>
                <w:bCs/>
                <w:sz w:val="24"/>
                <w:szCs w:val="24"/>
                <w:highlight w:val="cyan"/>
              </w:rPr>
            </w:pPr>
            <w:r>
              <w:rPr>
                <w:rFonts w:ascii="Times New Roman" w:hAnsi="Times New Roman" w:cs="Times New Roman"/>
                <w:bCs/>
                <w:sz w:val="24"/>
                <w:szCs w:val="24"/>
              </w:rPr>
              <w:t>ОКТМО: 46728000001 - г Сергиев Посад</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ОГРН: 1035000700668</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ОКПО: 29216293</w:t>
            </w:r>
          </w:p>
          <w:p w:rsidR="00B31FF4" w:rsidRDefault="007F13BD">
            <w:pPr>
              <w:spacing w:after="0"/>
              <w:contextualSpacing/>
              <w:rPr>
                <w:rFonts w:ascii="Times New Roman" w:hAnsi="Times New Roman" w:cs="Times New Roman"/>
                <w:sz w:val="24"/>
                <w:szCs w:val="24"/>
              </w:rPr>
            </w:pPr>
            <w:r>
              <w:rPr>
                <w:rFonts w:ascii="Times New Roman" w:hAnsi="Times New Roman" w:cs="Times New Roman"/>
                <w:bCs/>
                <w:sz w:val="24"/>
                <w:szCs w:val="24"/>
              </w:rPr>
              <w:t>ОКВЭД: 84.30</w:t>
            </w:r>
          </w:p>
          <w:p w:rsidR="00B31FF4" w:rsidRDefault="00B31FF4">
            <w:pPr>
              <w:spacing w:after="0"/>
              <w:contextualSpacing/>
              <w:rPr>
                <w:rFonts w:ascii="Times New Roman" w:hAnsi="Times New Roman" w:cs="Times New Roman"/>
                <w:bCs/>
                <w:sz w:val="24"/>
                <w:szCs w:val="24"/>
              </w:rPr>
            </w:pPr>
          </w:p>
          <w:p w:rsidR="00B31FF4" w:rsidRDefault="007F13BD">
            <w:pPr>
              <w:spacing w:after="0"/>
              <w:contextualSpacing/>
              <w:rPr>
                <w:rFonts w:ascii="Times New Roman" w:hAnsi="Times New Roman" w:cs="Times New Roman"/>
                <w:b/>
                <w:bCs/>
                <w:sz w:val="24"/>
                <w:szCs w:val="24"/>
              </w:rPr>
            </w:pPr>
            <w:r>
              <w:rPr>
                <w:rFonts w:ascii="Times New Roman" w:hAnsi="Times New Roman" w:cs="Times New Roman"/>
                <w:b/>
                <w:bCs/>
                <w:sz w:val="24"/>
                <w:szCs w:val="24"/>
              </w:rPr>
              <w:t>Банковские (платежные) реквизиты:</w:t>
            </w:r>
          </w:p>
          <w:p w:rsidR="00B31FF4" w:rsidRDefault="00B31FF4">
            <w:pPr>
              <w:spacing w:after="0"/>
              <w:contextualSpacing/>
              <w:rPr>
                <w:rFonts w:ascii="Times New Roman" w:hAnsi="Times New Roman" w:cs="Times New Roman"/>
                <w:bCs/>
                <w:sz w:val="24"/>
                <w:szCs w:val="24"/>
              </w:rPr>
            </w:pP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ТИП СЧЕТА: </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Лицевой счет в ФК</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НОМЕР ЛИЦЕВОГО СЧЕТА: </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03485777710</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НОМЕР БАНКОВСКОГО (КАЗНАЧЕЙСКОГО) СЧЕТА:</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03271643460000094800</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РЕКВИЗИТЫ БАНКА, ТОФК: </w:t>
            </w:r>
          </w:p>
          <w:p w:rsidR="00B31FF4" w:rsidRDefault="007F13BD">
            <w:pPr>
              <w:spacing w:after="0"/>
              <w:contextualSpacing/>
              <w:rPr>
                <w:rFonts w:ascii="Times New Roman" w:hAnsi="Times New Roman" w:cs="Times New Roman"/>
                <w:bCs/>
                <w:sz w:val="24"/>
                <w:szCs w:val="24"/>
              </w:rPr>
            </w:pPr>
            <w:r>
              <w:rPr>
                <w:rFonts w:ascii="Times New Roman" w:hAnsi="Times New Roman" w:cs="Times New Roman"/>
                <w:sz w:val="24"/>
                <w:szCs w:val="24"/>
              </w:rPr>
              <w:t>ОКЦ № 1</w:t>
            </w:r>
            <w:r>
              <w:rPr>
                <w:rFonts w:ascii="Times New Roman" w:eastAsia="Times New Roman" w:hAnsi="Times New Roman"/>
                <w:sz w:val="24"/>
                <w:szCs w:val="24"/>
              </w:rPr>
              <w:t xml:space="preserve"> </w:t>
            </w:r>
            <w:r>
              <w:rPr>
                <w:rFonts w:ascii="Times New Roman" w:hAnsi="Times New Roman" w:cs="Times New Roman"/>
                <w:bCs/>
                <w:sz w:val="24"/>
                <w:szCs w:val="24"/>
              </w:rPr>
              <w:t xml:space="preserve">ГУ БАНКА РОССИИ ПО ЦФО // УФК ПО МОСКОВСКОЙ ОБЛАСТИ, </w:t>
            </w:r>
            <w:r>
              <w:rPr>
                <w:rFonts w:ascii="Times New Roman" w:hAnsi="Times New Roman" w:cs="Times New Roman"/>
                <w:bCs/>
                <w:sz w:val="24"/>
                <w:szCs w:val="24"/>
              </w:rPr>
              <w:br/>
              <w:t>г. Москва</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БИК: 004525987, к/с: 40102810845370000004</w:t>
            </w:r>
          </w:p>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 xml:space="preserve">Расчетный счет для перечисления денежных средств в качестве </w:t>
            </w:r>
            <w:r>
              <w:rPr>
                <w:rFonts w:ascii="Times New Roman" w:hAnsi="Times New Roman" w:cs="Times New Roman"/>
                <w:b/>
                <w:bCs/>
                <w:sz w:val="24"/>
                <w:szCs w:val="24"/>
                <w:u w:val="single"/>
              </w:rPr>
              <w:t>ОБЕСПЕЧЕНИЯ ИСПОЛНЕНИЯ КОНТРАКТА</w:t>
            </w:r>
            <w:r>
              <w:rPr>
                <w:rFonts w:ascii="Times New Roman" w:hAnsi="Times New Roman" w:cs="Times New Roman"/>
                <w:b/>
                <w:bCs/>
                <w:sz w:val="24"/>
                <w:szCs w:val="24"/>
              </w:rPr>
              <w:t>:</w:t>
            </w:r>
          </w:p>
          <w:p w:rsidR="00B31FF4" w:rsidRDefault="00B31FF4">
            <w:pPr>
              <w:spacing w:after="0"/>
              <w:jc w:val="both"/>
              <w:rPr>
                <w:rFonts w:ascii="Times New Roman" w:hAnsi="Times New Roman" w:cs="Times New Roman"/>
                <w:b/>
                <w:bCs/>
                <w:sz w:val="24"/>
                <w:szCs w:val="24"/>
              </w:rPr>
            </w:pPr>
          </w:p>
          <w:p w:rsidR="00B31FF4" w:rsidRDefault="007F13B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Платежные реквизиты для обеспечения исполнения Контракта: </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Номер банковского (казначейского) счета: 03272643460000094800,</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 xml:space="preserve">л/с 05485777710, </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БИК 004525987</w:t>
            </w:r>
          </w:p>
          <w:p w:rsidR="00B31FF4" w:rsidRDefault="007F13B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Наименование банка: </w:t>
            </w:r>
          </w:p>
          <w:p w:rsidR="00B31FF4" w:rsidRDefault="007F13BD">
            <w:pPr>
              <w:spacing w:after="0"/>
              <w:jc w:val="both"/>
              <w:rPr>
                <w:rFonts w:ascii="Times New Roman" w:hAnsi="Times New Roman" w:cs="Times New Roman"/>
                <w:bCs/>
                <w:sz w:val="24"/>
                <w:szCs w:val="24"/>
              </w:rPr>
            </w:pPr>
            <w:r>
              <w:rPr>
                <w:rFonts w:ascii="Times New Roman" w:hAnsi="Times New Roman" w:cs="Times New Roman"/>
                <w:sz w:val="24"/>
                <w:szCs w:val="24"/>
              </w:rPr>
              <w:t xml:space="preserve">ОКЦ № 1 </w:t>
            </w:r>
            <w:r>
              <w:rPr>
                <w:rFonts w:ascii="Times New Roman" w:hAnsi="Times New Roman" w:cs="Times New Roman"/>
                <w:bCs/>
                <w:sz w:val="24"/>
                <w:szCs w:val="24"/>
              </w:rPr>
              <w:t>ГУ БАНКА РОССИИ ПО ЦФО//УФК ПО МОСКОВСКОЙ ОБЛАСТИ, г. Москва</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Номер корреспондентского счета: 40102810845370000004</w:t>
            </w:r>
          </w:p>
          <w:p w:rsidR="00B31FF4" w:rsidRDefault="00B31FF4">
            <w:pPr>
              <w:spacing w:after="0"/>
              <w:rPr>
                <w:rFonts w:ascii="Times New Roman" w:hAnsi="Times New Roman" w:cs="Times New Roman"/>
                <w:b/>
                <w:bCs/>
                <w:sz w:val="24"/>
                <w:szCs w:val="24"/>
              </w:rPr>
            </w:pP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rPr>
              <w:t>Реквизиты счета для уплаты неустоек (штрафов, пеней):</w:t>
            </w:r>
          </w:p>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 xml:space="preserve">ТИП СЧЕТА: </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Счет для перечисления денежных средств</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НОМЕР ЛИЦЕВОГО СЧЕТА:</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04485777710</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НОМЕР БАНКОВСКОГО (КАЗНАЧЕЙСКОГО) СЧЕТА:</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03100643000000014800</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 xml:space="preserve">РЕКВИЗИТЫ БАНКА, ТОФК: </w:t>
            </w:r>
          </w:p>
          <w:p w:rsidR="00B31FF4" w:rsidRDefault="007F13BD">
            <w:pPr>
              <w:spacing w:after="0"/>
              <w:rPr>
                <w:rFonts w:ascii="Times New Roman" w:hAnsi="Times New Roman" w:cs="Times New Roman"/>
                <w:bCs/>
                <w:sz w:val="24"/>
                <w:szCs w:val="24"/>
              </w:rPr>
            </w:pPr>
            <w:r>
              <w:rPr>
                <w:rFonts w:ascii="Times New Roman" w:hAnsi="Times New Roman" w:cs="Times New Roman"/>
                <w:sz w:val="24"/>
                <w:szCs w:val="24"/>
              </w:rPr>
              <w:t xml:space="preserve">ОКЦ № 1 </w:t>
            </w:r>
            <w:r>
              <w:rPr>
                <w:rFonts w:ascii="Times New Roman" w:hAnsi="Times New Roman" w:cs="Times New Roman"/>
                <w:bCs/>
                <w:sz w:val="24"/>
                <w:szCs w:val="24"/>
              </w:rPr>
              <w:t xml:space="preserve">ГУ БАНКА РОССИИ ПО ЦФО // УФК ПО МОСКОВСКОЙ ОБЛАСТИ, </w:t>
            </w:r>
            <w:r>
              <w:rPr>
                <w:rFonts w:ascii="Times New Roman" w:hAnsi="Times New Roman" w:cs="Times New Roman"/>
                <w:bCs/>
                <w:sz w:val="24"/>
                <w:szCs w:val="24"/>
              </w:rPr>
              <w:br/>
              <w:t>г. Москва</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БИК: 004525987, к/с: 40102810845370000004</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 xml:space="preserve">НАИМЕНОВАНИЕ КОНТРАГЕНТА ДЛЯ П/П, ОКТМО, КБК: </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УФК ПО МОСКОВСКОЙ ОБЛАСТИ (ТФОМС МО, л/с 04485777710)</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ОКТМО: 46728000001</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КБК: 39511607010090000140</w:t>
            </w: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rPr>
              <w:t>Реквизиты счета для учета операций со средствами, поступающими Заказчику:</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 xml:space="preserve">Номер банковского (казначейского) счета: 03100643000000014800,  </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л/с 04485777710, БИК 004525987</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Наименование банка: </w:t>
            </w:r>
          </w:p>
          <w:p w:rsidR="00B31FF4" w:rsidRDefault="007F13BD">
            <w:pPr>
              <w:spacing w:after="0"/>
              <w:rPr>
                <w:rFonts w:ascii="Times New Roman" w:hAnsi="Times New Roman" w:cs="Times New Roman"/>
                <w:bCs/>
                <w:sz w:val="24"/>
                <w:szCs w:val="24"/>
              </w:rPr>
            </w:pPr>
            <w:r>
              <w:rPr>
                <w:rFonts w:ascii="Times New Roman" w:hAnsi="Times New Roman" w:cs="Times New Roman"/>
                <w:sz w:val="24"/>
                <w:szCs w:val="24"/>
              </w:rPr>
              <w:t xml:space="preserve">ОКЦ № 1 </w:t>
            </w:r>
            <w:r>
              <w:rPr>
                <w:rFonts w:ascii="Times New Roman" w:hAnsi="Times New Roman" w:cs="Times New Roman"/>
                <w:bCs/>
                <w:sz w:val="24"/>
                <w:szCs w:val="24"/>
              </w:rPr>
              <w:t>ГУ БАНКА РОССИИ ПО ЦФО//УФК ПО МОСКОВСКОЙ ОБЛАСТИ, г. Москва</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Номер корреспондентского счета: 40102810845370000004</w:t>
            </w:r>
          </w:p>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rPr>
              <w:t>Реквизиты счета для перечисления денежных средств в случае, предусмотренном ч. 13 ст. 44 Федерального закона № 44-ФЗ (в соответствующий бюджет бюджетной системы Российской Федерации):</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ИНН получателя: 7702129350</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КПП получателя: 504201001</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ОКТМО: 46728000001</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 xml:space="preserve">Наименование банка: </w:t>
            </w:r>
          </w:p>
          <w:p w:rsidR="00B31FF4" w:rsidRDefault="007F13BD">
            <w:pPr>
              <w:spacing w:after="0"/>
              <w:rPr>
                <w:rFonts w:ascii="Times New Roman" w:hAnsi="Times New Roman" w:cs="Times New Roman"/>
                <w:sz w:val="24"/>
                <w:szCs w:val="24"/>
              </w:rPr>
            </w:pPr>
            <w:r>
              <w:rPr>
                <w:rFonts w:ascii="Times New Roman" w:hAnsi="Times New Roman" w:cs="Times New Roman"/>
                <w:sz w:val="24"/>
                <w:szCs w:val="24"/>
              </w:rPr>
              <w:t xml:space="preserve">ОКЦ № 1 </w:t>
            </w:r>
            <w:r>
              <w:rPr>
                <w:rFonts w:ascii="Times New Roman" w:hAnsi="Times New Roman" w:cs="Times New Roman"/>
                <w:bCs/>
                <w:sz w:val="24"/>
                <w:szCs w:val="24"/>
              </w:rPr>
              <w:t>ГУ БАНКА РОССИИ ПО ЦФО//УФК ПО МОСКОВСКОЙ ОБЛАСТИ, г. Москва</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БИК ТОФК: 004525987</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Номер корреспондентского счета:</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40102810845370000004</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Номер банковского (казначейского) счета: 03100643000000014800</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Получатель: УПРАВЛЕНИЕ ФЕДЕРАЛЬНОГО КАЗНАЧЕЙСТВА ПО МОСКОВСКОЙ ОБЛАСТИ</w:t>
            </w:r>
          </w:p>
          <w:p w:rsidR="00B31FF4" w:rsidRDefault="007F13BD">
            <w:pPr>
              <w:spacing w:after="0"/>
              <w:rPr>
                <w:rFonts w:ascii="Times New Roman" w:hAnsi="Times New Roman" w:cs="Times New Roman"/>
                <w:sz w:val="24"/>
                <w:szCs w:val="24"/>
              </w:rPr>
            </w:pPr>
            <w:r>
              <w:rPr>
                <w:rFonts w:ascii="Times New Roman" w:hAnsi="Times New Roman" w:cs="Times New Roman"/>
                <w:bCs/>
                <w:sz w:val="24"/>
                <w:szCs w:val="24"/>
              </w:rPr>
              <w:t>(ТФОМС МО, л/с 04485777710)</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КБК доходов: 39511610058090000140</w:t>
            </w:r>
          </w:p>
          <w:p w:rsidR="00B31FF4" w:rsidRDefault="00B31FF4">
            <w:pPr>
              <w:spacing w:after="0"/>
              <w:rPr>
                <w:rFonts w:ascii="Times New Roman" w:hAnsi="Times New Roman" w:cs="Times New Roman"/>
                <w:bCs/>
                <w:sz w:val="24"/>
                <w:szCs w:val="24"/>
              </w:rPr>
            </w:pPr>
          </w:p>
          <w:p w:rsidR="00B31FF4" w:rsidRDefault="00B31FF4">
            <w:pPr>
              <w:spacing w:after="0"/>
              <w:rPr>
                <w:rFonts w:ascii="Times New Roman" w:hAnsi="Times New Roman" w:cs="Times New Roman"/>
                <w:bCs/>
                <w:sz w:val="24"/>
                <w:szCs w:val="24"/>
              </w:rPr>
            </w:pPr>
          </w:p>
          <w:p w:rsidR="00B31FF4" w:rsidRDefault="007F13BD">
            <w:pPr>
              <w:widowControl w:val="0"/>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iCs/>
                <w:sz w:val="24"/>
                <w:szCs w:val="24"/>
                <w:lang w:eastAsia="ar-SA"/>
              </w:rPr>
              <w:t>Заказчик:</w:t>
            </w:r>
          </w:p>
          <w:p w:rsidR="00B31FF4" w:rsidRDefault="00B31FF4">
            <w:pPr>
              <w:widowControl w:val="0"/>
              <w:spacing w:after="0"/>
              <w:jc w:val="center"/>
              <w:rPr>
                <w:rFonts w:ascii="Times New Roman" w:eastAsia="Times New Roman" w:hAnsi="Times New Roman" w:cs="Times New Roman"/>
                <w:sz w:val="24"/>
                <w:szCs w:val="24"/>
                <w:lang w:eastAsia="ar-SA"/>
              </w:rPr>
            </w:pPr>
          </w:p>
          <w:p w:rsidR="00B31FF4" w:rsidRDefault="007F13BD">
            <w:pPr>
              <w:widowControl w:val="0"/>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highlight w:val="green"/>
                <w:lang w:eastAsia="ar-SA"/>
              </w:rPr>
              <w:t>_____________</w:t>
            </w:r>
            <w:r>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highlight w:val="green"/>
                <w:lang w:eastAsia="ar-SA"/>
              </w:rPr>
              <w:t>______________</w:t>
            </w:r>
            <w:r>
              <w:rPr>
                <w:rFonts w:ascii="Times New Roman" w:eastAsia="Times New Roman" w:hAnsi="Times New Roman" w:cs="Times New Roman"/>
                <w:bCs/>
                <w:sz w:val="24"/>
                <w:szCs w:val="24"/>
                <w:lang w:eastAsia="ar-SA"/>
              </w:rPr>
              <w:t>/</w:t>
            </w:r>
          </w:p>
          <w:p w:rsidR="00B31FF4" w:rsidRDefault="007F13BD">
            <w:pPr>
              <w:widowControl w:val="0"/>
              <w:spacing w:after="0"/>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18"/>
                <w:szCs w:val="18"/>
                <w:lang w:eastAsia="ar-SA"/>
              </w:rPr>
              <w:t xml:space="preserve">         (</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spacing w:after="0"/>
              <w:jc w:val="both"/>
              <w:rPr>
                <w:rFonts w:ascii="Times New Roman" w:hAnsi="Times New Roman" w:cs="Times New Roman"/>
                <w:bCs/>
                <w:sz w:val="24"/>
                <w:szCs w:val="24"/>
              </w:rPr>
            </w:pPr>
            <w:r>
              <w:rPr>
                <w:rFonts w:ascii="Times New Roman" w:eastAsia="Times New Roman" w:hAnsi="Times New Roman" w:cs="Times New Roman"/>
                <w:sz w:val="24"/>
                <w:szCs w:val="24"/>
                <w:lang w:eastAsia="ar-SA"/>
              </w:rPr>
              <w:t xml:space="preserve">        М.П.</w:t>
            </w:r>
            <w:r>
              <w:rPr>
                <w:rFonts w:ascii="Times New Roman" w:eastAsia="Times New Roman" w:hAnsi="Times New Roman" w:cs="Times New Roman"/>
                <w:bCs/>
                <w:i/>
                <w:sz w:val="24"/>
                <w:szCs w:val="24"/>
                <w:lang w:eastAsia="ar-SA"/>
              </w:rPr>
              <w:t xml:space="preserve"> (при наличии)</w:t>
            </w:r>
          </w:p>
        </w:tc>
        <w:tc>
          <w:tcPr>
            <w:tcW w:w="4599" w:type="dxa"/>
          </w:tcPr>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rPr>
              <w:t>Исполнитель:</w:t>
            </w: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highlight w:val="green"/>
              </w:rPr>
              <w:t xml:space="preserve">ПОЛНОЕ И СОКРАЩЕННОЕ (при наличии) НАИМЕНОВАНИЕ или Фамилия, Имя, Отчество </w:t>
            </w:r>
            <w:r>
              <w:rPr>
                <w:rFonts w:ascii="Times New Roman" w:hAnsi="Times New Roman" w:cs="Times New Roman"/>
                <w:b/>
                <w:bCs/>
                <w:i/>
                <w:sz w:val="24"/>
                <w:szCs w:val="24"/>
                <w:highlight w:val="green"/>
              </w:rPr>
              <w:t>(при наличии)</w:t>
            </w:r>
          </w:p>
          <w:p w:rsidR="00B31FF4" w:rsidRDefault="00B31FF4">
            <w:pPr>
              <w:spacing w:after="0"/>
              <w:jc w:val="both"/>
              <w:rPr>
                <w:rFonts w:ascii="Times New Roman" w:hAnsi="Times New Roman" w:cs="Times New Roman"/>
                <w:bCs/>
                <w:sz w:val="24"/>
                <w:szCs w:val="24"/>
                <w:highlight w:val="green"/>
              </w:rPr>
            </w:pPr>
          </w:p>
          <w:p w:rsidR="00B31FF4" w:rsidRDefault="00B31FF4">
            <w:pPr>
              <w:spacing w:after="0"/>
              <w:rPr>
                <w:rFonts w:ascii="Times New Roman" w:hAnsi="Times New Roman" w:cs="Times New Roman"/>
                <w:bCs/>
                <w:sz w:val="24"/>
                <w:szCs w:val="24"/>
                <w:highlight w:val="green"/>
              </w:rPr>
            </w:pPr>
          </w:p>
          <w:p w:rsidR="00B31FF4" w:rsidRDefault="007F13BD">
            <w:pPr>
              <w:spacing w:after="0"/>
              <w:rPr>
                <w:rFonts w:ascii="Times New Roman" w:hAnsi="Times New Roman" w:cs="Times New Roman"/>
                <w:bCs/>
                <w:sz w:val="24"/>
                <w:szCs w:val="24"/>
                <w:highlight w:val="green"/>
              </w:rPr>
            </w:pPr>
            <w:r>
              <w:rPr>
                <w:rFonts w:ascii="Times New Roman" w:hAnsi="Times New Roman" w:cs="Times New Roman"/>
                <w:bCs/>
                <w:sz w:val="24"/>
                <w:szCs w:val="24"/>
                <w:highlight w:val="green"/>
              </w:rPr>
              <w:t>Адрес места нахождения юридического лица:</w:t>
            </w:r>
          </w:p>
          <w:p w:rsidR="00B31FF4" w:rsidRDefault="00B31FF4">
            <w:pPr>
              <w:spacing w:after="0"/>
              <w:rPr>
                <w:rFonts w:ascii="Times New Roman" w:hAnsi="Times New Roman" w:cs="Times New Roman"/>
                <w:b/>
                <w:bCs/>
                <w:i/>
                <w:sz w:val="24"/>
                <w:szCs w:val="24"/>
                <w:highlight w:val="green"/>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Место жительства физического лица, в том числе зарегистрированного в качестве индивидуального предпринимателя:</w:t>
            </w:r>
            <w:r>
              <w:rPr>
                <w:rFonts w:ascii="Times New Roman" w:hAnsi="Times New Roman" w:cs="Times New Roman"/>
                <w:bCs/>
                <w:sz w:val="24"/>
                <w:szCs w:val="24"/>
              </w:rPr>
              <w:t xml:space="preserve"> </w:t>
            </w:r>
          </w:p>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Почтовый адрес:</w:t>
            </w:r>
          </w:p>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Адрес электронной почты:</w:t>
            </w:r>
          </w:p>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Номер контактного телефона:</w:t>
            </w:r>
          </w:p>
          <w:p w:rsidR="00B31FF4" w:rsidRDefault="00B31FF4">
            <w:pPr>
              <w:spacing w:after="0"/>
              <w:rPr>
                <w:rFonts w:ascii="Times New Roman" w:hAnsi="Times New Roman" w:cs="Times New Roman"/>
                <w:bCs/>
                <w:sz w:val="24"/>
                <w:szCs w:val="24"/>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 xml:space="preserve">ИНН </w:t>
            </w:r>
            <w:r>
              <w:rPr>
                <w:rFonts w:ascii="Times New Roman" w:hAnsi="Times New Roman" w:cs="Times New Roman"/>
                <w:bCs/>
                <w:i/>
                <w:sz w:val="24"/>
                <w:szCs w:val="24"/>
                <w:highlight w:val="green"/>
              </w:rPr>
              <w:t>(при наличии):</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 xml:space="preserve">КПП </w:t>
            </w:r>
            <w:r>
              <w:rPr>
                <w:rFonts w:ascii="Times New Roman" w:hAnsi="Times New Roman" w:cs="Times New Roman"/>
                <w:bCs/>
                <w:i/>
                <w:sz w:val="24"/>
                <w:szCs w:val="24"/>
                <w:highlight w:val="green"/>
              </w:rPr>
              <w:t>(при наличии)</w:t>
            </w:r>
            <w:r>
              <w:rPr>
                <w:rFonts w:ascii="Times New Roman" w:hAnsi="Times New Roman" w:cs="Times New Roman"/>
                <w:bCs/>
                <w:sz w:val="24"/>
                <w:szCs w:val="24"/>
                <w:highlight w:val="green"/>
              </w:rPr>
              <w:t>:</w:t>
            </w:r>
          </w:p>
          <w:p w:rsidR="00B31FF4" w:rsidRDefault="007F13BD">
            <w:pPr>
              <w:spacing w:after="0"/>
              <w:rPr>
                <w:rFonts w:ascii="Times New Roman" w:hAnsi="Times New Roman" w:cs="Times New Roman"/>
                <w:bCs/>
                <w:i/>
                <w:sz w:val="24"/>
                <w:szCs w:val="24"/>
              </w:rPr>
            </w:pPr>
            <w:r>
              <w:rPr>
                <w:rFonts w:ascii="Times New Roman" w:hAnsi="Times New Roman" w:cs="Times New Roman"/>
                <w:bCs/>
                <w:sz w:val="24"/>
                <w:szCs w:val="24"/>
                <w:highlight w:val="green"/>
              </w:rPr>
              <w:t xml:space="preserve">ОГРН/ ОГРНИП </w:t>
            </w:r>
            <w:r>
              <w:rPr>
                <w:rFonts w:ascii="Times New Roman" w:hAnsi="Times New Roman" w:cs="Times New Roman"/>
                <w:bCs/>
                <w:i/>
                <w:sz w:val="24"/>
                <w:szCs w:val="24"/>
                <w:highlight w:val="green"/>
              </w:rPr>
              <w:t>(при наличии)</w:t>
            </w:r>
            <w:r>
              <w:rPr>
                <w:rFonts w:ascii="Times New Roman" w:hAnsi="Times New Roman" w:cs="Times New Roman"/>
                <w:bCs/>
                <w:sz w:val="24"/>
                <w:szCs w:val="24"/>
                <w:highlight w:val="green"/>
              </w:rPr>
              <w:t>:</w:t>
            </w:r>
          </w:p>
          <w:p w:rsidR="00B31FF4" w:rsidRDefault="00B31FF4">
            <w:pPr>
              <w:spacing w:after="0"/>
              <w:jc w:val="both"/>
              <w:outlineLvl w:val="0"/>
              <w:rPr>
                <w:rFonts w:ascii="Times New Roman" w:hAnsi="Times New Roman" w:cs="Times New Roman"/>
                <w:sz w:val="24"/>
                <w:szCs w:val="24"/>
              </w:rPr>
            </w:pPr>
          </w:p>
          <w:p w:rsidR="00B31FF4" w:rsidRDefault="007F13BD">
            <w:pPr>
              <w:spacing w:after="0"/>
              <w:jc w:val="both"/>
              <w:outlineLvl w:val="0"/>
              <w:rPr>
                <w:rFonts w:ascii="Times New Roman" w:hAnsi="Times New Roman" w:cs="Times New Roman"/>
                <w:sz w:val="24"/>
                <w:szCs w:val="24"/>
              </w:rPr>
            </w:pPr>
            <w:r>
              <w:rPr>
                <w:rFonts w:ascii="Times New Roman" w:hAnsi="Times New Roman" w:cs="Times New Roman"/>
                <w:sz w:val="24"/>
                <w:szCs w:val="24"/>
                <w:highlight w:val="green"/>
              </w:rPr>
              <w:t>Реквизиты счета, на который в соответствии с законодательством Российской Федерации осуществляется перечисление денежных средств в качестве оплаты оказанных услуг,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B31FF4" w:rsidRDefault="00B31FF4">
            <w:pPr>
              <w:spacing w:after="0"/>
              <w:jc w:val="both"/>
              <w:outlineLvl w:val="0"/>
              <w:rPr>
                <w:rFonts w:ascii="Times New Roman" w:hAnsi="Times New Roman" w:cs="Times New Roman"/>
                <w:sz w:val="24"/>
                <w:szCs w:val="24"/>
              </w:rPr>
            </w:pPr>
          </w:p>
          <w:p w:rsidR="00B31FF4" w:rsidRDefault="007F13BD">
            <w:pPr>
              <w:spacing w:after="0"/>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ТИП СЧЕТА: Расчетный счет в банке</w:t>
            </w:r>
          </w:p>
          <w:p w:rsidR="00B31FF4" w:rsidRDefault="007F13BD">
            <w:pPr>
              <w:spacing w:after="0"/>
              <w:outlineLvl w:val="0"/>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 xml:space="preserve">НОМЕР БАНКОВСКОГО (КАЗНАЧЕЙСКОГО) СЧЕТА: </w:t>
            </w:r>
            <w:r>
              <w:rPr>
                <w:rFonts w:ascii="Times New Roman" w:eastAsia="Times New Roman" w:hAnsi="Times New Roman" w:cs="Times New Roman"/>
                <w:sz w:val="24"/>
                <w:szCs w:val="24"/>
                <w:highlight w:val="green"/>
              </w:rPr>
              <w:t>____________________________</w:t>
            </w:r>
          </w:p>
          <w:p w:rsidR="00B31FF4" w:rsidRDefault="007F13BD">
            <w:pPr>
              <w:spacing w:after="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РЕКВИЗИТЫ БАНКА, ТОФК: </w:t>
            </w:r>
            <w:r>
              <w:rPr>
                <w:rFonts w:ascii="Times New Roman" w:eastAsia="Times New Roman" w:hAnsi="Times New Roman" w:cs="Times New Roman"/>
                <w:sz w:val="24"/>
                <w:szCs w:val="24"/>
                <w:highlight w:val="green"/>
              </w:rPr>
              <w:t>____________________________</w:t>
            </w:r>
          </w:p>
          <w:p w:rsidR="00B31FF4" w:rsidRDefault="007F13BD">
            <w:pPr>
              <w:spacing w:after="0"/>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БИК: </w:t>
            </w:r>
            <w:r>
              <w:rPr>
                <w:rFonts w:ascii="Times New Roman" w:eastAsia="Times New Roman" w:hAnsi="Times New Roman" w:cs="Times New Roman"/>
                <w:sz w:val="24"/>
                <w:szCs w:val="24"/>
                <w:highlight w:val="green"/>
              </w:rPr>
              <w:t>____________________________</w:t>
            </w:r>
            <w:r>
              <w:rPr>
                <w:rFonts w:ascii="Times New Roman" w:eastAsia="Times New Roman" w:hAnsi="Times New Roman" w:cs="Times New Roman"/>
                <w:sz w:val="24"/>
                <w:szCs w:val="24"/>
              </w:rPr>
              <w:t xml:space="preserve">, к/с: </w:t>
            </w:r>
            <w:r>
              <w:rPr>
                <w:rFonts w:ascii="Times New Roman" w:eastAsia="Times New Roman" w:hAnsi="Times New Roman" w:cs="Times New Roman"/>
                <w:sz w:val="24"/>
                <w:szCs w:val="24"/>
                <w:highlight w:val="green"/>
              </w:rPr>
              <w:t>____________________________</w:t>
            </w:r>
          </w:p>
          <w:p w:rsidR="00B31FF4" w:rsidRDefault="007F13BD">
            <w:pPr>
              <w:spacing w:after="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НАИМЕНОВАНИЕ КОНТРАГЕНТА ДЛЯ П/П, ОКТМО, КБК: </w:t>
            </w:r>
          </w:p>
          <w:p w:rsidR="00B31FF4" w:rsidRDefault="007F13BD">
            <w:pPr>
              <w:spacing w:after="0"/>
              <w:jc w:val="both"/>
              <w:outlineLvl w:val="0"/>
              <w:rPr>
                <w:rFonts w:ascii="Times New Roman" w:hAnsi="Times New Roman" w:cs="Times New Roman"/>
                <w:sz w:val="24"/>
                <w:szCs w:val="24"/>
              </w:rPr>
            </w:pPr>
            <w:r>
              <w:rPr>
                <w:rFonts w:ascii="Times New Roman" w:eastAsia="Times New Roman" w:hAnsi="Times New Roman" w:cs="Times New Roman"/>
                <w:sz w:val="24"/>
                <w:szCs w:val="24"/>
                <w:highlight w:val="green"/>
              </w:rPr>
              <w:t>____________________________</w:t>
            </w: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spacing w:after="0"/>
              <w:jc w:val="both"/>
              <w:rPr>
                <w:rFonts w:ascii="Times New Roman" w:hAnsi="Times New Roman" w:cs="Times New Roman"/>
                <w:b/>
                <w:bCs/>
                <w:sz w:val="24"/>
                <w:szCs w:val="24"/>
              </w:rPr>
            </w:pPr>
          </w:p>
          <w:p w:rsidR="00B31FF4" w:rsidRDefault="00B31FF4">
            <w:pPr>
              <w:widowControl w:val="0"/>
              <w:spacing w:after="0"/>
              <w:jc w:val="center"/>
              <w:rPr>
                <w:rFonts w:ascii="Times New Roman" w:eastAsia="Times New Roman" w:hAnsi="Times New Roman" w:cs="Times New Roman"/>
                <w:sz w:val="24"/>
                <w:szCs w:val="24"/>
                <w:lang w:eastAsia="ar-SA"/>
              </w:rPr>
            </w:pPr>
          </w:p>
          <w:p w:rsidR="00B31FF4" w:rsidRDefault="00B31FF4">
            <w:pPr>
              <w:widowControl w:val="0"/>
              <w:spacing w:after="0"/>
              <w:jc w:val="center"/>
              <w:rPr>
                <w:rFonts w:ascii="Times New Roman" w:eastAsia="Times New Roman" w:hAnsi="Times New Roman" w:cs="Times New Roman"/>
                <w:sz w:val="24"/>
                <w:szCs w:val="24"/>
                <w:lang w:eastAsia="ar-SA"/>
              </w:rPr>
            </w:pPr>
          </w:p>
          <w:p w:rsidR="00B31FF4" w:rsidRDefault="00B31FF4">
            <w:pPr>
              <w:widowControl w:val="0"/>
              <w:spacing w:after="0"/>
              <w:jc w:val="center"/>
              <w:rPr>
                <w:rFonts w:ascii="Times New Roman" w:eastAsia="Times New Roman" w:hAnsi="Times New Roman" w:cs="Times New Roman"/>
                <w:sz w:val="24"/>
                <w:szCs w:val="24"/>
                <w:lang w:eastAsia="ar-SA"/>
              </w:rPr>
            </w:pPr>
          </w:p>
          <w:p w:rsidR="00B31FF4" w:rsidRDefault="00B31FF4">
            <w:pPr>
              <w:widowControl w:val="0"/>
              <w:spacing w:after="0"/>
              <w:rPr>
                <w:rFonts w:ascii="Times New Roman" w:eastAsia="Times New Roman" w:hAnsi="Times New Roman" w:cs="Times New Roman"/>
                <w:sz w:val="24"/>
                <w:szCs w:val="24"/>
                <w:lang w:eastAsia="ar-SA"/>
              </w:rPr>
            </w:pPr>
          </w:p>
          <w:p w:rsidR="00B31FF4" w:rsidRDefault="00B31FF4">
            <w:pPr>
              <w:widowControl w:val="0"/>
              <w:spacing w:after="0"/>
              <w:jc w:val="center"/>
              <w:rPr>
                <w:rFonts w:ascii="Times New Roman" w:eastAsia="Times New Roman" w:hAnsi="Times New Roman" w:cs="Times New Roman"/>
                <w:sz w:val="24"/>
                <w:szCs w:val="24"/>
                <w:lang w:eastAsia="ar-SA"/>
              </w:rPr>
            </w:pPr>
          </w:p>
          <w:p w:rsidR="00B31FF4" w:rsidRDefault="007F13BD">
            <w:pPr>
              <w:widowControl w:val="0"/>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iCs/>
                <w:sz w:val="24"/>
                <w:szCs w:val="24"/>
                <w:lang w:eastAsia="ar-SA"/>
              </w:rPr>
              <w:t>Исполнитель</w:t>
            </w:r>
            <w:r>
              <w:rPr>
                <w:rFonts w:ascii="Times New Roman" w:eastAsia="Times New Roman" w:hAnsi="Times New Roman" w:cs="Times New Roman"/>
                <w:sz w:val="24"/>
                <w:szCs w:val="24"/>
                <w:lang w:eastAsia="ar-SA"/>
              </w:rPr>
              <w:t xml:space="preserve">: </w:t>
            </w:r>
          </w:p>
          <w:p w:rsidR="00B31FF4" w:rsidRDefault="00B31FF4">
            <w:pPr>
              <w:widowControl w:val="0"/>
              <w:spacing w:after="0"/>
              <w:jc w:val="center"/>
              <w:rPr>
                <w:rFonts w:ascii="Times New Roman" w:eastAsia="Times New Roman" w:hAnsi="Times New Roman" w:cs="Times New Roman"/>
                <w:sz w:val="24"/>
                <w:szCs w:val="24"/>
                <w:lang w:eastAsia="ar-SA"/>
              </w:rPr>
            </w:pPr>
          </w:p>
          <w:p w:rsidR="00B31FF4" w:rsidRDefault="007F13BD">
            <w:pPr>
              <w:widowControl w:val="0"/>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highlight w:val="green"/>
                <w:lang w:eastAsia="ar-SA"/>
              </w:rPr>
              <w:t>_____________</w:t>
            </w:r>
            <w:r>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highlight w:val="green"/>
                <w:lang w:eastAsia="ar-SA"/>
              </w:rPr>
              <w:t>______________</w:t>
            </w:r>
            <w:r>
              <w:rPr>
                <w:rFonts w:ascii="Times New Roman" w:eastAsia="Times New Roman" w:hAnsi="Times New Roman" w:cs="Times New Roman"/>
                <w:bCs/>
                <w:sz w:val="24"/>
                <w:szCs w:val="24"/>
                <w:lang w:eastAsia="ar-SA"/>
              </w:rPr>
              <w:t>/</w:t>
            </w:r>
          </w:p>
          <w:p w:rsidR="00B31FF4" w:rsidRDefault="007F13BD">
            <w:pPr>
              <w:widowControl w:val="0"/>
              <w:spacing w:after="0"/>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18"/>
                <w:szCs w:val="18"/>
                <w:lang w:eastAsia="ar-SA"/>
              </w:rPr>
              <w:t>(</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spacing w:after="0"/>
              <w:jc w:val="both"/>
              <w:outlineLvl w:val="0"/>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        М.П.</w:t>
            </w:r>
            <w:r>
              <w:rPr>
                <w:rFonts w:ascii="Times New Roman" w:eastAsia="Times New Roman" w:hAnsi="Times New Roman" w:cs="Times New Roman"/>
                <w:bCs/>
                <w:i/>
                <w:sz w:val="24"/>
                <w:szCs w:val="24"/>
                <w:lang w:eastAsia="ar-SA"/>
              </w:rPr>
              <w:t xml:space="preserve"> (при наличии)</w:t>
            </w:r>
          </w:p>
        </w:tc>
      </w:tr>
    </w:tbl>
    <w:p w:rsidR="00B31FF4" w:rsidRDefault="00B31FF4">
      <w:pPr>
        <w:rPr>
          <w:lang w:eastAsia="ar-SA"/>
        </w:rPr>
      </w:pPr>
    </w:p>
    <w:p w:rsidR="00B31FF4" w:rsidRDefault="00B31FF4">
      <w:pPr>
        <w:rPr>
          <w:lang w:eastAsia="ar-SA"/>
        </w:rPr>
        <w:sectPr w:rsidR="00B31FF4">
          <w:headerReference w:type="default" r:id="rId23"/>
          <w:footerReference w:type="default" r:id="rId24"/>
          <w:headerReference w:type="first" r:id="rId25"/>
          <w:footnotePr>
            <w:numRestart w:val="eachPage"/>
          </w:footnotePr>
          <w:pgSz w:w="11906" w:h="16838"/>
          <w:pgMar w:top="1134" w:right="851" w:bottom="1134" w:left="1418" w:header="709" w:footer="709" w:gutter="0"/>
          <w:cols w:space="708"/>
          <w:titlePg/>
          <w:docGrid w:linePitch="360"/>
        </w:sectPr>
      </w:pPr>
    </w:p>
    <w:p w:rsidR="00B31FF4" w:rsidRDefault="007F13BD">
      <w:pPr>
        <w:pStyle w:val="1"/>
        <w:jc w:val="right"/>
        <w:rPr>
          <w:b w:val="0"/>
        </w:rPr>
      </w:pPr>
      <w:r>
        <w:rPr>
          <w:b w:val="0"/>
        </w:rPr>
        <w:lastRenderedPageBreak/>
        <w:t>Приложение 1</w:t>
      </w:r>
    </w:p>
    <w:p w:rsidR="00B31FF4" w:rsidRDefault="007F13BD">
      <w:pPr>
        <w:widowControl w:val="0"/>
        <w:spacing w:after="0"/>
        <w:ind w:left="6237"/>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 Контракту</w:t>
      </w:r>
    </w:p>
    <w:p w:rsidR="00B31FF4" w:rsidRDefault="007F13BD">
      <w:pPr>
        <w:widowControl w:val="0"/>
        <w:spacing w:after="0"/>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от «</w:t>
      </w:r>
      <w:r>
        <w:rPr>
          <w:rFonts w:ascii="Times New Roman" w:eastAsia="Times New Roman" w:hAnsi="Times New Roman" w:cs="Times New Roman"/>
          <w:sz w:val="28"/>
          <w:szCs w:val="28"/>
          <w:highlight w:val="lightGray"/>
          <w:lang w:eastAsia="ar-SA"/>
        </w:rPr>
        <w:t>__</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highlight w:val="lightGray"/>
          <w:lang w:eastAsia="ar-SA"/>
        </w:rPr>
        <w:t>__________</w:t>
      </w:r>
      <w:r>
        <w:rPr>
          <w:rFonts w:ascii="Times New Roman" w:eastAsia="Times New Roman" w:hAnsi="Times New Roman" w:cs="Times New Roman"/>
          <w:sz w:val="28"/>
          <w:szCs w:val="28"/>
          <w:lang w:eastAsia="ar-SA"/>
        </w:rPr>
        <w:t xml:space="preserve"> 20</w:t>
      </w:r>
      <w:r>
        <w:rPr>
          <w:rFonts w:ascii="Times New Roman" w:eastAsia="Times New Roman" w:hAnsi="Times New Roman" w:cs="Times New Roman"/>
          <w:sz w:val="28"/>
          <w:szCs w:val="28"/>
          <w:highlight w:val="lightGray"/>
          <w:lang w:eastAsia="ar-SA"/>
        </w:rPr>
        <w:t>__</w:t>
      </w:r>
      <w:r>
        <w:rPr>
          <w:rFonts w:ascii="Times New Roman" w:eastAsia="Times New Roman" w:hAnsi="Times New Roman" w:cs="Times New Roman"/>
          <w:sz w:val="28"/>
          <w:szCs w:val="28"/>
          <w:lang w:eastAsia="ar-SA"/>
        </w:rPr>
        <w:t xml:space="preserve"> г. № </w:t>
      </w:r>
      <w:r>
        <w:rPr>
          <w:rFonts w:ascii="Times New Roman" w:eastAsia="Times New Roman" w:hAnsi="Times New Roman" w:cs="Times New Roman"/>
          <w:sz w:val="28"/>
          <w:szCs w:val="28"/>
          <w:highlight w:val="green"/>
          <w:lang w:eastAsia="ar-SA"/>
        </w:rPr>
        <w:t>______________</w:t>
      </w:r>
    </w:p>
    <w:p w:rsidR="00B31FF4" w:rsidRDefault="00B31FF4">
      <w:pPr>
        <w:widowControl w:val="0"/>
        <w:spacing w:after="0" w:line="240" w:lineRule="auto"/>
        <w:ind w:left="6237"/>
        <w:jc w:val="both"/>
        <w:rPr>
          <w:rFonts w:ascii="Times New Roman" w:eastAsia="Times New Roman" w:hAnsi="Times New Roman" w:cs="Times New Roman"/>
          <w:sz w:val="28"/>
          <w:szCs w:val="28"/>
          <w:lang w:eastAsia="ar-SA"/>
        </w:rPr>
      </w:pPr>
    </w:p>
    <w:p w:rsidR="00B31FF4" w:rsidRDefault="00B31FF4">
      <w:pPr>
        <w:widowControl w:val="0"/>
        <w:spacing w:after="0" w:line="240" w:lineRule="auto"/>
        <w:jc w:val="both"/>
        <w:rPr>
          <w:rFonts w:ascii="Times New Roman" w:eastAsia="Times New Roman" w:hAnsi="Times New Roman" w:cs="Times New Roman"/>
          <w:sz w:val="28"/>
          <w:szCs w:val="28"/>
          <w:highlight w:val="yellow"/>
          <w:lang w:eastAsia="ar-SA"/>
        </w:rPr>
      </w:pPr>
    </w:p>
    <w:p w:rsidR="00D32404" w:rsidRPr="00D32404" w:rsidRDefault="00D32404" w:rsidP="00D32404">
      <w:pPr>
        <w:widowControl w:val="0"/>
        <w:suppressLineNumbers/>
        <w:spacing w:before="72" w:after="0" w:line="240" w:lineRule="auto"/>
        <w:ind w:right="142"/>
        <w:jc w:val="center"/>
        <w:rPr>
          <w:rFonts w:ascii="Times New Roman" w:eastAsia="Times New Roman" w:hAnsi="Times New Roman" w:cs="Times New Roman"/>
          <w:sz w:val="24"/>
        </w:rPr>
      </w:pPr>
      <w:bookmarkStart w:id="34" w:name="__RefHeading___Toc19330_3015516927"/>
      <w:bookmarkEnd w:id="34"/>
      <w:r w:rsidRPr="00D32404">
        <w:rPr>
          <w:rFonts w:ascii="Times New Roman" w:eastAsia="Times New Roman" w:hAnsi="Times New Roman" w:cs="Times New Roman"/>
          <w:b/>
          <w:bCs/>
          <w:sz w:val="28"/>
          <w:szCs w:val="28"/>
        </w:rPr>
        <w:t>ОПИСАНИЕ</w:t>
      </w:r>
      <w:r w:rsidRPr="00D32404">
        <w:rPr>
          <w:rFonts w:ascii="Times New Roman" w:eastAsia="Times New Roman" w:hAnsi="Times New Roman" w:cs="Times New Roman"/>
          <w:b/>
          <w:bCs/>
          <w:spacing w:val="-5"/>
          <w:sz w:val="28"/>
          <w:szCs w:val="28"/>
        </w:rPr>
        <w:t xml:space="preserve"> </w:t>
      </w:r>
      <w:r w:rsidRPr="00D32404">
        <w:rPr>
          <w:rFonts w:ascii="Times New Roman" w:eastAsia="Times New Roman" w:hAnsi="Times New Roman" w:cs="Times New Roman"/>
          <w:b/>
          <w:bCs/>
          <w:sz w:val="28"/>
          <w:szCs w:val="28"/>
        </w:rPr>
        <w:t>ОБЪЕКТА</w:t>
      </w:r>
      <w:r w:rsidRPr="00D32404">
        <w:rPr>
          <w:rFonts w:ascii="Times New Roman" w:eastAsia="Times New Roman" w:hAnsi="Times New Roman" w:cs="Times New Roman"/>
          <w:b/>
          <w:bCs/>
          <w:spacing w:val="-2"/>
          <w:sz w:val="28"/>
          <w:szCs w:val="28"/>
        </w:rPr>
        <w:t xml:space="preserve"> ЗАКУПКИ</w:t>
      </w:r>
    </w:p>
    <w:p w:rsidR="00D32404" w:rsidRPr="00D32404" w:rsidRDefault="00D32404" w:rsidP="00D32404">
      <w:pPr>
        <w:widowControl w:val="0"/>
        <w:suppressLineNumbers/>
        <w:spacing w:before="72" w:after="0" w:line="240" w:lineRule="auto"/>
        <w:ind w:right="142"/>
        <w:jc w:val="center"/>
        <w:rPr>
          <w:rFonts w:ascii="Times New Roman" w:eastAsia="Times New Roman" w:hAnsi="Times New Roman" w:cs="Times New Roman"/>
          <w:b/>
          <w:bCs/>
          <w:sz w:val="28"/>
          <w:szCs w:val="28"/>
        </w:rPr>
      </w:pPr>
      <w:bookmarkStart w:id="35" w:name="_Hlk237956685"/>
      <w:r w:rsidRPr="00D32404">
        <w:rPr>
          <w:rFonts w:ascii="Times New Roman" w:eastAsia="Times New Roman" w:hAnsi="Times New Roman" w:cs="Times New Roman"/>
          <w:b/>
          <w:bCs/>
          <w:sz w:val="28"/>
          <w:szCs w:val="28"/>
        </w:rPr>
        <w:t>на оказание услуг по анализу существующих информационных систем Территориального фонда обязательного медицинского страхования Московской области для нужд ТФОМС МО в 2026 году</w:t>
      </w:r>
      <w:bookmarkEnd w:id="35"/>
    </w:p>
    <w:p w:rsidR="00D32404" w:rsidRPr="00D32404" w:rsidRDefault="00D32404" w:rsidP="00D32404">
      <w:pPr>
        <w:widowControl w:val="0"/>
        <w:spacing w:before="94" w:after="0" w:line="240" w:lineRule="auto"/>
        <w:jc w:val="center"/>
        <w:rPr>
          <w:rFonts w:ascii="Times New Roman" w:eastAsia="Times New Roman" w:hAnsi="Times New Roman" w:cs="Times New Roman"/>
          <w:b/>
          <w:sz w:val="24"/>
          <w:szCs w:val="24"/>
        </w:rPr>
      </w:pP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4"/>
        </w:rPr>
      </w:pPr>
      <w:r w:rsidRPr="00D32404">
        <w:rPr>
          <w:rFonts w:ascii="Times New Roman" w:eastAsia="Times New Roman" w:hAnsi="Times New Roman" w:cs="Times New Roman"/>
          <w:b/>
          <w:bCs/>
          <w:sz w:val="28"/>
          <w:u w:val="single"/>
        </w:rPr>
        <w:t>Наименование Заказчика:</w:t>
      </w:r>
      <w:r w:rsidRPr="00D32404">
        <w:rPr>
          <w:rFonts w:ascii="Times New Roman" w:eastAsia="Times New Roman" w:hAnsi="Times New Roman" w:cs="Times New Roman"/>
          <w:sz w:val="28"/>
        </w:rPr>
        <w:t xml:space="preserve"> Территориальный фонд обязательного медицинского страхования Московской области (ТФОМС МО).</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4"/>
        </w:rPr>
      </w:pPr>
      <w:r w:rsidRPr="00D32404">
        <w:rPr>
          <w:rFonts w:ascii="Times New Roman" w:eastAsia="Times New Roman" w:hAnsi="Times New Roman" w:cs="Times New Roman"/>
          <w:b/>
          <w:bCs/>
          <w:sz w:val="28"/>
          <w:u w:val="single"/>
        </w:rPr>
        <w:t>Юридический адрес Заказчика / адрес места нахождения Заказчика</w:t>
      </w:r>
      <w:r w:rsidRPr="00D32404">
        <w:rPr>
          <w:rFonts w:ascii="Times New Roman" w:eastAsia="Times New Roman" w:hAnsi="Times New Roman" w:cs="Times New Roman"/>
          <w:sz w:val="28"/>
        </w:rPr>
        <w:t xml:space="preserve">: Российская Федерация, 141313, Московская область, </w:t>
      </w:r>
      <w:proofErr w:type="spellStart"/>
      <w:r w:rsidRPr="00D32404">
        <w:rPr>
          <w:rFonts w:ascii="Times New Roman" w:eastAsia="Times New Roman" w:hAnsi="Times New Roman" w:cs="Times New Roman"/>
          <w:sz w:val="28"/>
        </w:rPr>
        <w:t>г.о</w:t>
      </w:r>
      <w:proofErr w:type="spellEnd"/>
      <w:r w:rsidRPr="00D32404">
        <w:rPr>
          <w:rFonts w:ascii="Times New Roman" w:eastAsia="Times New Roman" w:hAnsi="Times New Roman" w:cs="Times New Roman"/>
          <w:sz w:val="28"/>
        </w:rPr>
        <w:t xml:space="preserve">. Сергиево-Посадский, </w:t>
      </w:r>
      <w:r>
        <w:rPr>
          <w:rFonts w:ascii="Times New Roman" w:eastAsia="Times New Roman" w:hAnsi="Times New Roman" w:cs="Times New Roman"/>
          <w:sz w:val="28"/>
        </w:rPr>
        <w:br/>
      </w:r>
      <w:r w:rsidRPr="00D32404">
        <w:rPr>
          <w:rFonts w:ascii="Times New Roman" w:eastAsia="Times New Roman" w:hAnsi="Times New Roman" w:cs="Times New Roman"/>
          <w:sz w:val="28"/>
        </w:rPr>
        <w:t xml:space="preserve">г. Сергиев Посад, ул. </w:t>
      </w:r>
      <w:proofErr w:type="spellStart"/>
      <w:r w:rsidRPr="00D32404">
        <w:rPr>
          <w:rFonts w:ascii="Times New Roman" w:eastAsia="Times New Roman" w:hAnsi="Times New Roman" w:cs="Times New Roman"/>
          <w:sz w:val="28"/>
        </w:rPr>
        <w:t>Симоненкова</w:t>
      </w:r>
      <w:proofErr w:type="spellEnd"/>
      <w:r w:rsidRPr="00D32404">
        <w:rPr>
          <w:rFonts w:ascii="Times New Roman" w:eastAsia="Times New Roman" w:hAnsi="Times New Roman" w:cs="Times New Roman"/>
          <w:sz w:val="28"/>
        </w:rPr>
        <w:t xml:space="preserve">, д. 9, </w:t>
      </w:r>
      <w:proofErr w:type="spellStart"/>
      <w:r w:rsidRPr="00D32404">
        <w:rPr>
          <w:rFonts w:ascii="Times New Roman" w:eastAsia="Times New Roman" w:hAnsi="Times New Roman" w:cs="Times New Roman"/>
          <w:sz w:val="28"/>
        </w:rPr>
        <w:t>помещ</w:t>
      </w:r>
      <w:proofErr w:type="spellEnd"/>
      <w:r w:rsidRPr="00D32404">
        <w:rPr>
          <w:rFonts w:ascii="Times New Roman" w:eastAsia="Times New Roman" w:hAnsi="Times New Roman" w:cs="Times New Roman"/>
          <w:sz w:val="28"/>
        </w:rPr>
        <w:t>. 25.</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4"/>
        </w:rPr>
      </w:pPr>
      <w:r w:rsidRPr="00D32404">
        <w:rPr>
          <w:rFonts w:ascii="Times New Roman" w:eastAsia="Times New Roman" w:hAnsi="Times New Roman" w:cs="Times New Roman"/>
          <w:b/>
          <w:bCs/>
          <w:sz w:val="28"/>
          <w:u w:val="single"/>
        </w:rPr>
        <w:t>Почтовый адрес / адрес фактического нахождения Заказчика:</w:t>
      </w:r>
      <w:r w:rsidRPr="00D32404">
        <w:rPr>
          <w:rFonts w:ascii="Times New Roman" w:eastAsia="Times New Roman" w:hAnsi="Times New Roman" w:cs="Times New Roman"/>
          <w:sz w:val="28"/>
        </w:rPr>
        <w:t xml:space="preserve"> Российская Федерация, г Москва, </w:t>
      </w:r>
      <w:proofErr w:type="spellStart"/>
      <w:r w:rsidRPr="00D32404">
        <w:rPr>
          <w:rFonts w:ascii="Times New Roman" w:eastAsia="Times New Roman" w:hAnsi="Times New Roman" w:cs="Times New Roman"/>
          <w:sz w:val="28"/>
        </w:rPr>
        <w:t>вн.тер.г</w:t>
      </w:r>
      <w:proofErr w:type="spellEnd"/>
      <w:r w:rsidRPr="00D32404">
        <w:rPr>
          <w:rFonts w:ascii="Times New Roman" w:eastAsia="Times New Roman" w:hAnsi="Times New Roman" w:cs="Times New Roman"/>
          <w:sz w:val="28"/>
        </w:rPr>
        <w:t xml:space="preserve">. муниципальный округ Бутырский, </w:t>
      </w:r>
      <w:proofErr w:type="spellStart"/>
      <w:r w:rsidRPr="00D32404">
        <w:rPr>
          <w:rFonts w:ascii="Times New Roman" w:eastAsia="Times New Roman" w:hAnsi="Times New Roman" w:cs="Times New Roman"/>
          <w:sz w:val="28"/>
        </w:rPr>
        <w:t>ул</w:t>
      </w:r>
      <w:proofErr w:type="spellEnd"/>
      <w:r w:rsidRPr="00D32404">
        <w:rPr>
          <w:rFonts w:ascii="Times New Roman" w:eastAsia="Times New Roman" w:hAnsi="Times New Roman" w:cs="Times New Roman"/>
          <w:sz w:val="28"/>
        </w:rPr>
        <w:t xml:space="preserve"> Бутырская, д. 46 стр. 1, а/я № 61.</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rPr>
      </w:pPr>
      <w:r w:rsidRPr="00D32404">
        <w:rPr>
          <w:rFonts w:ascii="Times New Roman" w:eastAsia="Times New Roman" w:hAnsi="Times New Roman" w:cs="Times New Roman"/>
          <w:b/>
          <w:bCs/>
          <w:sz w:val="28"/>
          <w:u w:val="single"/>
        </w:rPr>
        <w:t>Код ОКПД2 / код позиции КТРУ:</w:t>
      </w:r>
      <w:r w:rsidRPr="00D32404">
        <w:rPr>
          <w:rFonts w:ascii="Times New Roman" w:eastAsia="Times New Roman" w:hAnsi="Times New Roman" w:cs="Times New Roman"/>
          <w:sz w:val="28"/>
        </w:rPr>
        <w:t xml:space="preserve"> 62.02.20.120 - Услуги по обследованию и экспертизе компьютерных систем / код позиции КТРУ отсутствует.</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rPr>
      </w:pPr>
      <w:r w:rsidRPr="00D32404">
        <w:rPr>
          <w:rFonts w:ascii="Times New Roman" w:eastAsia="Times New Roman" w:hAnsi="Times New Roman" w:cs="Times New Roman"/>
          <w:b/>
          <w:bCs/>
          <w:sz w:val="28"/>
          <w:u w:val="single"/>
        </w:rPr>
        <w:t>Закупка у СМП и СОНО:</w:t>
      </w:r>
      <w:r w:rsidRPr="00D32404">
        <w:rPr>
          <w:rFonts w:ascii="Times New Roman" w:eastAsia="Times New Roman" w:hAnsi="Times New Roman" w:cs="Times New Roman"/>
          <w:sz w:val="28"/>
        </w:rPr>
        <w:t xml:space="preserve"> Да.</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rPr>
      </w:pPr>
      <w:r w:rsidRPr="00D32404">
        <w:rPr>
          <w:rFonts w:ascii="Times New Roman" w:eastAsia="Times New Roman" w:hAnsi="Times New Roman" w:cs="Times New Roman"/>
          <w:b/>
          <w:bCs/>
          <w:sz w:val="28"/>
          <w:u w:val="single"/>
        </w:rPr>
        <w:t>Место оказания услуг:</w:t>
      </w:r>
      <w:r w:rsidRPr="00D32404">
        <w:rPr>
          <w:rFonts w:ascii="Times New Roman" w:eastAsia="Times New Roman" w:hAnsi="Times New Roman" w:cs="Times New Roman"/>
          <w:sz w:val="28"/>
        </w:rPr>
        <w:t xml:space="preserve"> Российская Федерация, г Москва, </w:t>
      </w:r>
      <w:proofErr w:type="spellStart"/>
      <w:r w:rsidRPr="00D32404">
        <w:rPr>
          <w:rFonts w:ascii="Times New Roman" w:eastAsia="Times New Roman" w:hAnsi="Times New Roman" w:cs="Times New Roman"/>
          <w:sz w:val="28"/>
        </w:rPr>
        <w:t>вн.тер.г</w:t>
      </w:r>
      <w:proofErr w:type="spellEnd"/>
      <w:r w:rsidRPr="00D32404">
        <w:rPr>
          <w:rFonts w:ascii="Times New Roman" w:eastAsia="Times New Roman" w:hAnsi="Times New Roman" w:cs="Times New Roman"/>
          <w:sz w:val="28"/>
        </w:rPr>
        <w:t xml:space="preserve">. муниципальный округ Бутырский, </w:t>
      </w:r>
      <w:proofErr w:type="spellStart"/>
      <w:r w:rsidRPr="00D32404">
        <w:rPr>
          <w:rFonts w:ascii="Times New Roman" w:eastAsia="Times New Roman" w:hAnsi="Times New Roman" w:cs="Times New Roman"/>
          <w:sz w:val="28"/>
        </w:rPr>
        <w:t>ул</w:t>
      </w:r>
      <w:proofErr w:type="spellEnd"/>
      <w:r w:rsidRPr="00D32404">
        <w:rPr>
          <w:rFonts w:ascii="Times New Roman" w:eastAsia="Times New Roman" w:hAnsi="Times New Roman" w:cs="Times New Roman"/>
          <w:sz w:val="28"/>
        </w:rPr>
        <w:t xml:space="preserve"> Бутырская, д. 46 стр. 1, этаж 1, либо посредством удалённого доступа к оборудованию/ПО, предоставляемого Заказчиком.</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rPr>
      </w:pPr>
      <w:r w:rsidRPr="00D32404">
        <w:rPr>
          <w:rFonts w:ascii="Times New Roman" w:eastAsia="Times New Roman" w:hAnsi="Times New Roman" w:cs="Times New Roman"/>
          <w:b/>
          <w:bCs/>
          <w:sz w:val="28"/>
          <w:u w:val="single"/>
        </w:rPr>
        <w:t xml:space="preserve">Время оказания услуги: </w:t>
      </w:r>
      <w:r w:rsidRPr="00D32404">
        <w:rPr>
          <w:rFonts w:ascii="Times New Roman" w:eastAsia="Times New Roman" w:hAnsi="Times New Roman" w:cs="Times New Roman"/>
          <w:sz w:val="28"/>
        </w:rPr>
        <w:t>время оказания услуги должно быть заранее согласовано с Заказчиком. Исполнитель обязан (не менее чем за 3 (три) рабочих дня) известить о времени и дате оказания услуги по телефону либо электронной почтой</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rPr>
      </w:pPr>
      <w:r w:rsidRPr="00D32404">
        <w:rPr>
          <w:rFonts w:ascii="Times New Roman" w:eastAsia="Times New Roman" w:hAnsi="Times New Roman" w:cs="Times New Roman"/>
          <w:b/>
          <w:bCs/>
          <w:sz w:val="28"/>
          <w:u w:val="single"/>
        </w:rPr>
        <w:t>Срок оказания услуг:</w:t>
      </w:r>
      <w:r w:rsidRPr="00D32404">
        <w:rPr>
          <w:rFonts w:ascii="Times New Roman" w:eastAsia="Times New Roman" w:hAnsi="Times New Roman" w:cs="Times New Roman"/>
          <w:sz w:val="28"/>
        </w:rPr>
        <w:t xml:space="preserve"> в соответствии с таблицей 2 «</w:t>
      </w:r>
      <w:r w:rsidRPr="00D32404">
        <w:rPr>
          <w:rFonts w:ascii="Times New Roman" w:eastAsia="Noto Sans SC Regular" w:hAnsi="Times New Roman" w:cs="Noto Sans"/>
          <w:bCs/>
          <w:sz w:val="28"/>
          <w:szCs w:val="28"/>
        </w:rPr>
        <w:t>Этапы, сроки и результаты оказания услуг»</w:t>
      </w:r>
      <w:r w:rsidRPr="00D32404">
        <w:rPr>
          <w:rFonts w:ascii="Times New Roman" w:eastAsia="Times New Roman" w:hAnsi="Times New Roman" w:cs="Times New Roman"/>
          <w:sz w:val="28"/>
        </w:rPr>
        <w:t>.</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rPr>
      </w:pPr>
      <w:r w:rsidRPr="00D32404">
        <w:rPr>
          <w:rFonts w:ascii="Times New Roman" w:eastAsia="Times New Roman" w:hAnsi="Times New Roman" w:cs="Times New Roman"/>
          <w:b/>
          <w:bCs/>
          <w:sz w:val="28"/>
          <w:u w:val="single"/>
        </w:rPr>
        <w:t xml:space="preserve">Срок действия Контракта: </w:t>
      </w:r>
      <w:r w:rsidRPr="00D32404">
        <w:rPr>
          <w:rFonts w:ascii="Times New Roman" w:eastAsia="Times New Roman" w:hAnsi="Times New Roman" w:cs="Times New Roman"/>
          <w:sz w:val="28"/>
        </w:rPr>
        <w:t xml:space="preserve">Контракт вступает в силу с </w:t>
      </w:r>
      <w:r w:rsidRPr="00D32404">
        <w:rPr>
          <w:rFonts w:ascii="Times New Roman" w:eastAsia="Times New Roman" w:hAnsi="Times New Roman" w:cs="Times New Roman"/>
          <w:sz w:val="28"/>
          <w:szCs w:val="28"/>
        </w:rPr>
        <w:t>момента его заключения обеими Сторонами, определенного в соответствии с частью 5 статьи 51 Федерального закона № 44-ФЗ, и действует</w:t>
      </w:r>
      <w:r w:rsidRPr="00D32404">
        <w:rPr>
          <w:rFonts w:ascii="Times New Roman" w:eastAsia="Times New Roman" w:hAnsi="Times New Roman" w:cs="Times New Roman"/>
          <w:sz w:val="28"/>
        </w:rPr>
        <w:t xml:space="preserve"> по «25» декабря 2026. </w:t>
      </w:r>
      <w:r w:rsidRPr="00D32404">
        <w:rPr>
          <w:rFonts w:ascii="Times New Roman" w:eastAsia="Times New Roman" w:hAnsi="Times New Roman" w:cs="Times New Roman"/>
          <w:sz w:val="28"/>
          <w:szCs w:val="28"/>
        </w:rPr>
        <w:t>Окончание срока действия Контракта не влечет прекращения неисполненных обязательств Сторон по Контракту.</w:t>
      </w:r>
    </w:p>
    <w:p w:rsidR="00D32404" w:rsidRPr="00D32404" w:rsidRDefault="00D32404" w:rsidP="00D32404">
      <w:pPr>
        <w:widowControl w:val="0"/>
        <w:spacing w:after="0" w:line="240" w:lineRule="auto"/>
        <w:ind w:right="148"/>
        <w:jc w:val="both"/>
        <w:rPr>
          <w:rFonts w:ascii="Times New Roman" w:eastAsia="Times New Roman" w:hAnsi="Times New Roman" w:cs="Times New Roman"/>
          <w:sz w:val="28"/>
        </w:rPr>
      </w:pPr>
      <w:r w:rsidRPr="00D32404">
        <w:rPr>
          <w:rFonts w:ascii="Times New Roman" w:eastAsia="Times New Roman" w:hAnsi="Times New Roman" w:cs="Times New Roman"/>
          <w:b/>
          <w:bCs/>
          <w:sz w:val="28"/>
          <w:u w:val="single"/>
        </w:rPr>
        <w:t>Источники финансирования:</w:t>
      </w:r>
      <w:r w:rsidRPr="00D32404">
        <w:rPr>
          <w:rFonts w:ascii="Times New Roman" w:eastAsia="Times New Roman" w:hAnsi="Times New Roman" w:cs="Times New Roman"/>
          <w:sz w:val="28"/>
        </w:rPr>
        <w:t xml:space="preserve"> Финансирование осуществляется за счет средств субвенции Федерального фонда обязательного медицинского страхования в пределах лимитов бюджетных обязательств Территориального фонда обязательного медицинского страхования Московской области </w:t>
      </w:r>
      <w:r w:rsidRPr="00D32404">
        <w:rPr>
          <w:rFonts w:ascii="Times New Roman" w:eastAsia="Times New Roman" w:hAnsi="Times New Roman" w:cs="Times New Roman"/>
          <w:sz w:val="28"/>
        </w:rPr>
        <w:br/>
        <w:t>(КБК 39501130170250930244) и за счет средств межбюджетного трансферта из бюджета Московской области в пределах лимитов бюджетных обязательств Территориального фонда обязательного медицинского страхования Московской области (КБК 39501130170206050244).</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highlight w:val="white"/>
          <w:shd w:val="clear" w:color="auto" w:fill="FFFF66"/>
        </w:rPr>
      </w:pPr>
      <w:r w:rsidRPr="00D32404">
        <w:rPr>
          <w:rFonts w:ascii="Times New Roman" w:eastAsia="Times New Roman" w:hAnsi="Times New Roman" w:cs="Times New Roman"/>
          <w:b/>
          <w:bCs/>
          <w:sz w:val="28"/>
          <w:highlight w:val="white"/>
          <w:shd w:val="clear" w:color="auto" w:fill="FFFF66"/>
        </w:rPr>
        <w:lastRenderedPageBreak/>
        <w:t>Срок оплаты</w:t>
      </w:r>
      <w:r w:rsidRPr="00D32404">
        <w:rPr>
          <w:rFonts w:ascii="Times New Roman" w:eastAsia="Times New Roman" w:hAnsi="Times New Roman" w:cs="Times New Roman"/>
          <w:sz w:val="28"/>
          <w:highlight w:val="white"/>
          <w:shd w:val="clear" w:color="auto" w:fill="FFFF66"/>
        </w:rPr>
        <w:t xml:space="preserve">: расчеты между Заказчиком и Исполнителем производятся </w:t>
      </w:r>
      <w:r w:rsidRPr="00D32404">
        <w:rPr>
          <w:rFonts w:ascii="Times New Roman" w:eastAsia="Times New Roman" w:hAnsi="Times New Roman" w:cs="Times New Roman"/>
          <w:sz w:val="28"/>
          <w:highlight w:val="white"/>
          <w:shd w:val="clear" w:color="auto" w:fill="FFFF66"/>
        </w:rPr>
        <w:br/>
        <w:t xml:space="preserve">не позднее 7 (семи) рабочих дней с даты подписания Заказчиком документа о приемке </w:t>
      </w:r>
      <w:r w:rsidRPr="00D32404">
        <w:rPr>
          <w:rFonts w:ascii="Times New Roman" w:eastAsia="Times New Roman" w:hAnsi="Times New Roman" w:cs="Times New Roman"/>
          <w:color w:val="00000A"/>
          <w:sz w:val="28"/>
          <w:szCs w:val="28"/>
          <w:lang w:eastAsia="ar-SA"/>
        </w:rPr>
        <w:t xml:space="preserve">по 1-3 этапам исполнения Контракта, а за 4 этап исполнения Контракта - не позднее 3 (трех) рабочих дней с даты подписания Заказчиком документа </w:t>
      </w:r>
      <w:r w:rsidRPr="00D32404">
        <w:rPr>
          <w:rFonts w:ascii="Times New Roman" w:eastAsia="Times New Roman" w:hAnsi="Times New Roman" w:cs="Times New Roman"/>
          <w:color w:val="00000A"/>
          <w:sz w:val="28"/>
          <w:szCs w:val="28"/>
          <w:lang w:eastAsia="ar-SA"/>
        </w:rPr>
        <w:br/>
        <w:t>о приемке по 4 этапу исполнения Контракт</w:t>
      </w:r>
      <w:r w:rsidRPr="00D32404">
        <w:rPr>
          <w:rFonts w:ascii="Times New Roman" w:eastAsia="Times New Roman" w:hAnsi="Times New Roman" w:cs="Times New Roman"/>
          <w:sz w:val="28"/>
          <w:highlight w:val="white"/>
          <w:shd w:val="clear" w:color="auto" w:fill="FFFF66"/>
        </w:rPr>
        <w:t xml:space="preserve">. </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4"/>
          <w:highlight w:val="white"/>
        </w:rPr>
      </w:pPr>
      <w:r w:rsidRPr="00D32404">
        <w:rPr>
          <w:rFonts w:ascii="Times New Roman" w:eastAsia="Times New Roman" w:hAnsi="Times New Roman" w:cs="Times New Roman"/>
          <w:sz w:val="28"/>
          <w:szCs w:val="28"/>
        </w:rPr>
        <w:t xml:space="preserve">При исполнении Контракта, Исполнитель не позднее 3 (трех) рабочих дней </w:t>
      </w:r>
      <w:r w:rsidRPr="00D32404">
        <w:rPr>
          <w:rFonts w:ascii="Times New Roman" w:eastAsia="Times New Roman" w:hAnsi="Times New Roman" w:cs="Times New Roman"/>
          <w:sz w:val="28"/>
          <w:szCs w:val="28"/>
        </w:rPr>
        <w:br/>
        <w:t xml:space="preserve">с даты оказания услуг (отдельного этапа исполнения Контракта) формирует </w:t>
      </w:r>
      <w:r w:rsidRPr="00D32404">
        <w:rPr>
          <w:rFonts w:ascii="Times New Roman" w:eastAsia="Times New Roman" w:hAnsi="Times New Roman" w:cs="Times New Roman"/>
          <w:sz w:val="28"/>
          <w:szCs w:val="28"/>
        </w:rPr>
        <w:br/>
        <w:t>с использованием единой информационной системы в сфере закупок товаров, работ, услуг (далее – ЕИС), подписывает усиленной электронной подписью лица, имеющего право действовать от имени Исполнителя, и размещает в ЕИС документ о приемке.</w:t>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8"/>
          <w:highlight w:val="white"/>
          <w:shd w:val="clear" w:color="auto" w:fill="FFFF66"/>
        </w:rPr>
      </w:pPr>
      <w:r w:rsidRPr="00D32404">
        <w:rPr>
          <w:rFonts w:ascii="Times New Roman" w:eastAsia="Times New Roman" w:hAnsi="Times New Roman" w:cs="Times New Roman"/>
          <w:b/>
          <w:bCs/>
          <w:sz w:val="28"/>
          <w:highlight w:val="white"/>
          <w:shd w:val="clear" w:color="auto" w:fill="FFFF66"/>
        </w:rPr>
        <w:t>Обеспечение гарантийных обязательств</w:t>
      </w:r>
      <w:r w:rsidRPr="00D32404">
        <w:rPr>
          <w:rFonts w:ascii="Times New Roman" w:eastAsia="Times New Roman" w:hAnsi="Times New Roman" w:cs="Times New Roman"/>
          <w:sz w:val="28"/>
          <w:highlight w:val="white"/>
          <w:shd w:val="clear" w:color="auto" w:fill="FFFF66"/>
        </w:rPr>
        <w:t>: не устанавливается.</w:t>
      </w:r>
    </w:p>
    <w:p w:rsidR="00D32404" w:rsidRPr="00D32404" w:rsidRDefault="00D32404" w:rsidP="00D32404">
      <w:pPr>
        <w:spacing w:after="0" w:line="240" w:lineRule="auto"/>
        <w:rPr>
          <w:rFonts w:ascii="Times New Roman" w:eastAsia="Times New Roman" w:hAnsi="Times New Roman" w:cs="Times New Roman"/>
          <w:sz w:val="28"/>
          <w:highlight w:val="white"/>
          <w:shd w:val="clear" w:color="auto" w:fill="FFFF66"/>
        </w:rPr>
      </w:pPr>
      <w:r w:rsidRPr="00D32404">
        <w:rPr>
          <w:rFonts w:ascii="Times New Roman" w:eastAsia="Times New Roman" w:hAnsi="Times New Roman" w:cs="Times New Roman"/>
          <w:sz w:val="28"/>
          <w:highlight w:val="white"/>
          <w:shd w:val="clear" w:color="auto" w:fill="FFFF66"/>
        </w:rPr>
        <w:br w:type="page" w:clear="all"/>
      </w:r>
    </w:p>
    <w:p w:rsidR="00D32404" w:rsidRPr="00D32404" w:rsidRDefault="00D32404" w:rsidP="00D32404">
      <w:pPr>
        <w:widowControl w:val="0"/>
        <w:spacing w:after="0" w:line="240" w:lineRule="auto"/>
        <w:ind w:left="3" w:right="148"/>
        <w:jc w:val="both"/>
        <w:rPr>
          <w:rFonts w:ascii="Times New Roman" w:eastAsia="Times New Roman" w:hAnsi="Times New Roman" w:cs="Times New Roman"/>
          <w:sz w:val="24"/>
          <w:highlight w:val="white"/>
        </w:rPr>
      </w:pPr>
    </w:p>
    <w:bookmarkStart w:id="36" w:name="_Toc1" w:displacedByCustomXml="next"/>
    <w:sdt>
      <w:sdtPr>
        <w:rPr>
          <w:rFonts w:ascii="Times New Roman" w:eastAsia="Times New Roman" w:hAnsi="Times New Roman" w:cs="Times New Roman"/>
          <w:b/>
          <w:sz w:val="28"/>
        </w:rPr>
        <w:id w:val="2119404779"/>
        <w:docPartObj>
          <w:docPartGallery w:val="Table of Contents"/>
          <w:docPartUnique/>
        </w:docPartObj>
      </w:sdtPr>
      <w:sdtContent>
        <w:p w:rsidR="00D32404" w:rsidRPr="00D32404" w:rsidRDefault="00D32404" w:rsidP="00D32404">
          <w:pPr>
            <w:keepNext/>
            <w:widowControl w:val="0"/>
            <w:spacing w:before="170" w:after="0" w:line="240" w:lineRule="auto"/>
            <w:outlineLvl w:val="0"/>
            <w:rPr>
              <w:rFonts w:ascii="Times New Roman" w:eastAsia="Times New Roman" w:hAnsi="Times New Roman" w:cs="Times New Roman"/>
              <w:b/>
              <w:bCs/>
              <w:sz w:val="36"/>
              <w:szCs w:val="36"/>
              <w:lang w:eastAsia="ru-RU"/>
            </w:rPr>
          </w:pPr>
          <w:r w:rsidRPr="00D32404">
            <w:rPr>
              <w:rFonts w:ascii="Times New Roman" w:eastAsia="Times New Roman" w:hAnsi="Times New Roman" w:cs="Times New Roman"/>
              <w:b/>
              <w:bCs/>
              <w:sz w:val="36"/>
              <w:szCs w:val="36"/>
              <w:lang w:eastAsia="ru-RU"/>
            </w:rPr>
            <w:t>Оглавление</w:t>
          </w:r>
          <w:bookmarkEnd w:id="36"/>
        </w:p>
        <w:p w:rsidR="00D32404" w:rsidRPr="00D32404" w:rsidRDefault="00D32404" w:rsidP="00D32404">
          <w:pPr>
            <w:widowControl w:val="0"/>
            <w:tabs>
              <w:tab w:val="right" w:leader="dot" w:pos="9353"/>
            </w:tabs>
            <w:spacing w:after="100" w:line="240" w:lineRule="auto"/>
            <w:rPr>
              <w:rFonts w:ascii="Times New Roman" w:eastAsia="Times New Roman" w:hAnsi="Times New Roman" w:cs="Times New Roman"/>
              <w:b/>
              <w:sz w:val="28"/>
            </w:rPr>
          </w:pPr>
          <w:r w:rsidRPr="00D32404">
            <w:rPr>
              <w:rFonts w:ascii="Times New Roman" w:eastAsia="Times New Roman" w:hAnsi="Times New Roman" w:cs="Times New Roman"/>
              <w:b/>
              <w:sz w:val="28"/>
            </w:rPr>
            <w:fldChar w:fldCharType="begin"/>
          </w:r>
          <w:r w:rsidRPr="00D32404">
            <w:rPr>
              <w:rFonts w:ascii="Times New Roman" w:eastAsia="Times New Roman" w:hAnsi="Times New Roman" w:cs="Times New Roman"/>
              <w:b/>
              <w:sz w:val="28"/>
            </w:rPr>
            <w:instrText xml:space="preserve"> TOC \f \o "1-9" \h</w:instrText>
          </w:r>
          <w:r w:rsidRPr="00D32404">
            <w:rPr>
              <w:rFonts w:ascii="Times New Roman" w:eastAsia="Times New Roman" w:hAnsi="Times New Roman" w:cs="Times New Roman"/>
              <w:b/>
              <w:sz w:val="28"/>
            </w:rPr>
            <w:fldChar w:fldCharType="separate"/>
          </w:r>
          <w:hyperlink w:anchor="_Toc1" w:tooltip="#_Toc1" w:history="1">
            <w:r w:rsidRPr="00D32404">
              <w:rPr>
                <w:rFonts w:ascii="Times New Roman" w:eastAsia="Times New Roman" w:hAnsi="Times New Roman" w:cs="Times New Roman"/>
                <w:b/>
                <w:sz w:val="28"/>
                <w:u w:val="single"/>
              </w:rPr>
              <w:t>Оглавление</w:t>
            </w:r>
            <w:r w:rsidRPr="00D32404">
              <w:rPr>
                <w:rFonts w:ascii="Times New Roman" w:eastAsia="Times New Roman" w:hAnsi="Times New Roman" w:cs="Times New Roman"/>
                <w:b/>
                <w:sz w:val="28"/>
              </w:rPr>
              <w:tab/>
            </w:r>
            <w:r w:rsidRPr="00D32404">
              <w:rPr>
                <w:rFonts w:ascii="Times New Roman" w:eastAsia="Times New Roman" w:hAnsi="Times New Roman" w:cs="Times New Roman"/>
                <w:b/>
                <w:sz w:val="28"/>
              </w:rPr>
              <w:fldChar w:fldCharType="begin"/>
            </w:r>
            <w:r w:rsidRPr="00D32404">
              <w:rPr>
                <w:rFonts w:ascii="Times New Roman" w:eastAsia="Times New Roman" w:hAnsi="Times New Roman" w:cs="Times New Roman"/>
                <w:b/>
                <w:sz w:val="28"/>
              </w:rPr>
              <w:instrText>PAGEREF _Toc1 \h</w:instrText>
            </w:r>
            <w:r w:rsidRPr="00D32404">
              <w:rPr>
                <w:rFonts w:ascii="Times New Roman" w:eastAsia="Times New Roman" w:hAnsi="Times New Roman" w:cs="Times New Roman"/>
                <w:b/>
                <w:sz w:val="28"/>
              </w:rPr>
            </w:r>
            <w:r w:rsidRPr="00D32404">
              <w:rPr>
                <w:rFonts w:ascii="Times New Roman" w:eastAsia="Times New Roman" w:hAnsi="Times New Roman" w:cs="Times New Roman"/>
                <w:b/>
                <w:sz w:val="28"/>
              </w:rPr>
              <w:fldChar w:fldCharType="separate"/>
            </w:r>
            <w:r w:rsidRPr="00D32404">
              <w:rPr>
                <w:rFonts w:ascii="Times New Roman" w:eastAsia="Times New Roman" w:hAnsi="Times New Roman" w:cs="Times New Roman"/>
                <w:b/>
                <w:sz w:val="28"/>
              </w:rPr>
              <w:t>2</w:t>
            </w:r>
            <w:r w:rsidRPr="00D32404">
              <w:rPr>
                <w:rFonts w:ascii="Times New Roman" w:eastAsia="Times New Roman" w:hAnsi="Times New Roman" w:cs="Times New Roman"/>
                <w:b/>
                <w:sz w:val="28"/>
              </w:rPr>
              <w:fldChar w:fldCharType="end"/>
            </w:r>
          </w:hyperlink>
        </w:p>
        <w:p w:rsidR="00D32404" w:rsidRPr="00D32404" w:rsidRDefault="00AF6901" w:rsidP="00D32404">
          <w:pPr>
            <w:widowControl w:val="0"/>
            <w:tabs>
              <w:tab w:val="right" w:leader="dot" w:pos="9353"/>
            </w:tabs>
            <w:spacing w:after="100" w:line="240" w:lineRule="auto"/>
            <w:rPr>
              <w:rFonts w:ascii="Times New Roman" w:eastAsia="Times New Roman" w:hAnsi="Times New Roman" w:cs="Times New Roman"/>
              <w:b/>
              <w:sz w:val="28"/>
            </w:rPr>
          </w:pPr>
          <w:hyperlink w:anchor="_Toc2" w:tooltip="#_Toc2" w:history="1">
            <w:r w:rsidR="00D32404" w:rsidRPr="00D32404">
              <w:rPr>
                <w:rFonts w:ascii="Times New Roman" w:eastAsia="Times New Roman" w:hAnsi="Times New Roman" w:cs="Times New Roman"/>
                <w:b/>
                <w:sz w:val="28"/>
                <w:u w:val="single"/>
              </w:rPr>
              <w:t>Термины и сокращения</w:t>
            </w:r>
            <w:r w:rsidR="00D32404" w:rsidRPr="00D32404">
              <w:rPr>
                <w:rFonts w:ascii="Times New Roman" w:eastAsia="Times New Roman" w:hAnsi="Times New Roman" w:cs="Times New Roman"/>
                <w:b/>
                <w:sz w:val="28"/>
              </w:rPr>
              <w:tab/>
            </w:r>
            <w:r w:rsidR="00D32404" w:rsidRPr="00D32404">
              <w:rPr>
                <w:rFonts w:ascii="Times New Roman" w:eastAsia="Times New Roman" w:hAnsi="Times New Roman" w:cs="Times New Roman"/>
                <w:b/>
                <w:sz w:val="28"/>
              </w:rPr>
              <w:fldChar w:fldCharType="begin"/>
            </w:r>
            <w:r w:rsidR="00D32404" w:rsidRPr="00D32404">
              <w:rPr>
                <w:rFonts w:ascii="Times New Roman" w:eastAsia="Times New Roman" w:hAnsi="Times New Roman" w:cs="Times New Roman"/>
                <w:b/>
                <w:sz w:val="28"/>
              </w:rPr>
              <w:instrText>PAGEREF _Toc2 \h</w:instrText>
            </w:r>
            <w:r w:rsidR="00D32404" w:rsidRPr="00D32404">
              <w:rPr>
                <w:rFonts w:ascii="Times New Roman" w:eastAsia="Times New Roman" w:hAnsi="Times New Roman" w:cs="Times New Roman"/>
                <w:b/>
                <w:sz w:val="28"/>
              </w:rPr>
            </w:r>
            <w:r w:rsidR="00D32404" w:rsidRPr="00D32404">
              <w:rPr>
                <w:rFonts w:ascii="Times New Roman" w:eastAsia="Times New Roman" w:hAnsi="Times New Roman" w:cs="Times New Roman"/>
                <w:b/>
                <w:sz w:val="28"/>
              </w:rPr>
              <w:fldChar w:fldCharType="separate"/>
            </w:r>
            <w:r w:rsidR="00D32404" w:rsidRPr="00D32404">
              <w:rPr>
                <w:rFonts w:ascii="Times New Roman" w:eastAsia="Times New Roman" w:hAnsi="Times New Roman" w:cs="Times New Roman"/>
                <w:b/>
                <w:sz w:val="28"/>
              </w:rPr>
              <w:t>3</w:t>
            </w:r>
            <w:r w:rsidR="00D32404" w:rsidRPr="00D32404">
              <w:rPr>
                <w:rFonts w:ascii="Times New Roman" w:eastAsia="Times New Roman" w:hAnsi="Times New Roman" w:cs="Times New Roman"/>
                <w:b/>
                <w:sz w:val="28"/>
              </w:rPr>
              <w:fldChar w:fldCharType="end"/>
            </w:r>
          </w:hyperlink>
        </w:p>
        <w:p w:rsidR="00D32404" w:rsidRPr="00D32404" w:rsidRDefault="00AF6901" w:rsidP="00D32404">
          <w:pPr>
            <w:widowControl w:val="0"/>
            <w:tabs>
              <w:tab w:val="right" w:leader="dot" w:pos="9353"/>
            </w:tabs>
            <w:spacing w:after="100" w:line="240" w:lineRule="auto"/>
            <w:rPr>
              <w:rFonts w:ascii="Times New Roman" w:eastAsia="Times New Roman" w:hAnsi="Times New Roman" w:cs="Times New Roman"/>
              <w:b/>
              <w:sz w:val="28"/>
            </w:rPr>
          </w:pPr>
          <w:hyperlink w:anchor="_Toc3" w:tooltip="#_Toc3" w:history="1">
            <w:r w:rsidR="00D32404" w:rsidRPr="00D32404">
              <w:rPr>
                <w:rFonts w:ascii="Times New Roman" w:eastAsia="Noto Sans SC Regular" w:hAnsi="Times New Roman" w:cs="Noto Sans"/>
                <w:b/>
                <w:sz w:val="28"/>
              </w:rPr>
              <w:t>1.</w:t>
            </w:r>
            <w:r w:rsidR="00D32404" w:rsidRPr="00D32404">
              <w:rPr>
                <w:rFonts w:ascii="Times New Roman" w:eastAsia="Times New Roman" w:hAnsi="Times New Roman" w:cs="Times New Roman"/>
                <w:b/>
                <w:sz w:val="28"/>
              </w:rPr>
              <w:t xml:space="preserve"> </w:t>
            </w:r>
            <w:r w:rsidR="00D32404" w:rsidRPr="00D32404">
              <w:rPr>
                <w:rFonts w:ascii="Times New Roman" w:eastAsia="Times New Roman" w:hAnsi="Times New Roman" w:cs="Times New Roman"/>
                <w:b/>
                <w:sz w:val="28"/>
                <w:u w:val="single"/>
              </w:rPr>
              <w:t>Общие сведения</w:t>
            </w:r>
            <w:r w:rsidR="00D32404" w:rsidRPr="00D32404">
              <w:rPr>
                <w:rFonts w:ascii="Times New Roman" w:eastAsia="Times New Roman" w:hAnsi="Times New Roman" w:cs="Times New Roman"/>
                <w:b/>
                <w:sz w:val="28"/>
              </w:rPr>
              <w:tab/>
            </w:r>
            <w:r w:rsidR="00D32404" w:rsidRPr="00D32404">
              <w:rPr>
                <w:rFonts w:ascii="Times New Roman" w:eastAsia="Times New Roman" w:hAnsi="Times New Roman" w:cs="Times New Roman"/>
                <w:b/>
                <w:sz w:val="28"/>
              </w:rPr>
              <w:fldChar w:fldCharType="begin"/>
            </w:r>
            <w:r w:rsidR="00D32404" w:rsidRPr="00D32404">
              <w:rPr>
                <w:rFonts w:ascii="Times New Roman" w:eastAsia="Times New Roman" w:hAnsi="Times New Roman" w:cs="Times New Roman"/>
                <w:b/>
                <w:sz w:val="28"/>
              </w:rPr>
              <w:instrText>PAGEREF _Toc3 \h</w:instrText>
            </w:r>
            <w:r w:rsidR="00D32404" w:rsidRPr="00D32404">
              <w:rPr>
                <w:rFonts w:ascii="Times New Roman" w:eastAsia="Times New Roman" w:hAnsi="Times New Roman" w:cs="Times New Roman"/>
                <w:b/>
                <w:sz w:val="28"/>
              </w:rPr>
            </w:r>
            <w:r w:rsidR="00D32404" w:rsidRPr="00D32404">
              <w:rPr>
                <w:rFonts w:ascii="Times New Roman" w:eastAsia="Times New Roman" w:hAnsi="Times New Roman" w:cs="Times New Roman"/>
                <w:b/>
                <w:sz w:val="28"/>
              </w:rPr>
              <w:fldChar w:fldCharType="separate"/>
            </w:r>
            <w:r w:rsidR="00D32404" w:rsidRPr="00D32404">
              <w:rPr>
                <w:rFonts w:ascii="Times New Roman" w:eastAsia="Times New Roman" w:hAnsi="Times New Roman" w:cs="Times New Roman"/>
                <w:b/>
                <w:sz w:val="28"/>
              </w:rPr>
              <w:t>5</w:t>
            </w:r>
            <w:r w:rsidR="00D32404" w:rsidRPr="00D32404">
              <w:rPr>
                <w:rFonts w:ascii="Times New Roman" w:eastAsia="Times New Roman" w:hAnsi="Times New Roman" w:cs="Times New Roman"/>
                <w:b/>
                <w:sz w:val="28"/>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4" w:tooltip="#_Toc4" w:history="1">
            <w:r w:rsidR="00D32404" w:rsidRPr="00D32404">
              <w:rPr>
                <w:rFonts w:ascii="Times New Roman" w:eastAsia="Noto Sans SC Regular" w:hAnsi="Times New Roman" w:cs="Noto Sans"/>
                <w:sz w:val="24"/>
              </w:rPr>
              <w:t>1.1.</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Полное наименование услуг</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_Toc4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5</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5" w:tooltip="#_Toc5" w:history="1">
            <w:r w:rsidR="00D32404" w:rsidRPr="00D32404">
              <w:rPr>
                <w:rFonts w:ascii="Times New Roman" w:eastAsia="Noto Sans SC Regular" w:hAnsi="Times New Roman" w:cs="Noto Sans"/>
                <w:sz w:val="24"/>
              </w:rPr>
              <w:t>1.2.</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Заказчик</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_Toc5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5</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6" w:tooltip="#_Toc6" w:history="1">
            <w:r w:rsidR="00D32404" w:rsidRPr="00D32404">
              <w:rPr>
                <w:rFonts w:ascii="Times New Roman" w:eastAsia="Noto Sans SC Regular" w:hAnsi="Times New Roman" w:cs="Noto Sans"/>
                <w:sz w:val="24"/>
              </w:rPr>
              <w:t>1.3.</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Исполнитель</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_Toc6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5</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7" w:tooltip="#_Toc7" w:history="1">
            <w:r w:rsidR="00D32404" w:rsidRPr="00D32404">
              <w:rPr>
                <w:rFonts w:ascii="Times New Roman" w:eastAsia="Noto Sans SC Regular" w:hAnsi="Times New Roman" w:cs="Noto Sans"/>
                <w:sz w:val="24"/>
              </w:rPr>
              <w:t>1.4.</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Основания для оказания услуг</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_Toc7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5</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8" w:tooltip="#_Toc8" w:history="1">
            <w:r w:rsidR="00D32404" w:rsidRPr="00D32404">
              <w:rPr>
                <w:rFonts w:ascii="Times New Roman" w:eastAsia="Noto Sans SC Regular" w:hAnsi="Times New Roman" w:cs="Noto Sans"/>
                <w:sz w:val="24"/>
              </w:rPr>
              <w:t>1.5.</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Сроки оказания услуг</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_Toc8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6</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9" w:tooltip="#_Toc9" w:history="1">
            <w:r w:rsidR="00D32404" w:rsidRPr="00D32404">
              <w:rPr>
                <w:rFonts w:ascii="Times New Roman" w:eastAsia="Noto Sans SC Regular" w:hAnsi="Times New Roman" w:cs="Noto Sans"/>
                <w:sz w:val="24"/>
              </w:rPr>
              <w:t>1.6.</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Место оказания услуг</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_Toc9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6</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00" w:line="240" w:lineRule="auto"/>
            <w:rPr>
              <w:rFonts w:ascii="Times New Roman" w:eastAsia="Times New Roman" w:hAnsi="Times New Roman" w:cs="Times New Roman"/>
              <w:b/>
              <w:sz w:val="28"/>
            </w:rPr>
          </w:pPr>
          <w:hyperlink w:anchor="_Toc10" w:tooltip="#_Toc10" w:history="1">
            <w:r w:rsidR="00D32404" w:rsidRPr="00D32404">
              <w:rPr>
                <w:rFonts w:ascii="Times New Roman" w:eastAsia="Noto Sans SC Regular" w:hAnsi="Times New Roman" w:cs="Noto Sans"/>
                <w:b/>
                <w:sz w:val="28"/>
              </w:rPr>
              <w:t>2.</w:t>
            </w:r>
            <w:r w:rsidR="00D32404" w:rsidRPr="00D32404">
              <w:rPr>
                <w:rFonts w:ascii="Times New Roman" w:eastAsia="Times New Roman" w:hAnsi="Times New Roman" w:cs="Times New Roman"/>
                <w:b/>
                <w:sz w:val="28"/>
              </w:rPr>
              <w:t xml:space="preserve"> </w:t>
            </w:r>
            <w:r w:rsidR="00D32404" w:rsidRPr="00D32404">
              <w:rPr>
                <w:rFonts w:ascii="Times New Roman" w:eastAsia="Times New Roman" w:hAnsi="Times New Roman" w:cs="Times New Roman"/>
                <w:b/>
                <w:sz w:val="28"/>
                <w:u w:val="single"/>
              </w:rPr>
              <w:t>Описание объектов анализа</w:t>
            </w:r>
            <w:r w:rsidR="00D32404" w:rsidRPr="00D32404">
              <w:rPr>
                <w:rFonts w:ascii="Times New Roman" w:eastAsia="Times New Roman" w:hAnsi="Times New Roman" w:cs="Times New Roman"/>
                <w:b/>
                <w:sz w:val="28"/>
              </w:rPr>
              <w:tab/>
            </w:r>
            <w:r w:rsidR="00D32404" w:rsidRPr="00D32404">
              <w:rPr>
                <w:rFonts w:ascii="Times New Roman" w:eastAsia="Times New Roman" w:hAnsi="Times New Roman" w:cs="Times New Roman"/>
                <w:b/>
                <w:sz w:val="28"/>
              </w:rPr>
              <w:fldChar w:fldCharType="begin"/>
            </w:r>
            <w:r w:rsidR="00D32404" w:rsidRPr="00D32404">
              <w:rPr>
                <w:rFonts w:ascii="Times New Roman" w:eastAsia="Times New Roman" w:hAnsi="Times New Roman" w:cs="Times New Roman"/>
                <w:b/>
                <w:sz w:val="28"/>
              </w:rPr>
              <w:instrText>PAGEREF _Toc10 \h</w:instrText>
            </w:r>
            <w:r w:rsidR="00D32404" w:rsidRPr="00D32404">
              <w:rPr>
                <w:rFonts w:ascii="Times New Roman" w:eastAsia="Times New Roman" w:hAnsi="Times New Roman" w:cs="Times New Roman"/>
                <w:b/>
                <w:sz w:val="28"/>
              </w:rPr>
            </w:r>
            <w:r w:rsidR="00D32404" w:rsidRPr="00D32404">
              <w:rPr>
                <w:rFonts w:ascii="Times New Roman" w:eastAsia="Times New Roman" w:hAnsi="Times New Roman" w:cs="Times New Roman"/>
                <w:b/>
                <w:sz w:val="28"/>
              </w:rPr>
              <w:fldChar w:fldCharType="separate"/>
            </w:r>
            <w:r w:rsidR="00D32404" w:rsidRPr="00D32404">
              <w:rPr>
                <w:rFonts w:ascii="Times New Roman" w:eastAsia="Times New Roman" w:hAnsi="Times New Roman" w:cs="Times New Roman"/>
                <w:b/>
                <w:sz w:val="28"/>
              </w:rPr>
              <w:t>6</w:t>
            </w:r>
            <w:r w:rsidR="00D32404" w:rsidRPr="00D32404">
              <w:rPr>
                <w:rFonts w:ascii="Times New Roman" w:eastAsia="Times New Roman" w:hAnsi="Times New Roman" w:cs="Times New Roman"/>
                <w:b/>
                <w:sz w:val="28"/>
              </w:rPr>
              <w:fldChar w:fldCharType="end"/>
            </w:r>
          </w:hyperlink>
        </w:p>
        <w:p w:rsidR="00D32404" w:rsidRPr="00D32404" w:rsidRDefault="00AF6901" w:rsidP="00D32404">
          <w:pPr>
            <w:widowControl w:val="0"/>
            <w:tabs>
              <w:tab w:val="right" w:leader="dot" w:pos="9353"/>
            </w:tabs>
            <w:spacing w:after="100" w:line="240" w:lineRule="auto"/>
            <w:rPr>
              <w:rFonts w:ascii="Times New Roman" w:eastAsia="Times New Roman" w:hAnsi="Times New Roman" w:cs="Times New Roman"/>
              <w:b/>
              <w:sz w:val="28"/>
            </w:rPr>
          </w:pPr>
          <w:hyperlink w:anchor="_Toc11" w:tooltip="#_Toc11" w:history="1">
            <w:r w:rsidR="00D32404" w:rsidRPr="00D32404">
              <w:rPr>
                <w:rFonts w:ascii="Times New Roman" w:eastAsia="Noto Sans SC Regular" w:hAnsi="Times New Roman" w:cs="Noto Sans"/>
                <w:b/>
                <w:sz w:val="28"/>
              </w:rPr>
              <w:t>3.</w:t>
            </w:r>
            <w:r w:rsidR="00D32404" w:rsidRPr="00D32404">
              <w:rPr>
                <w:rFonts w:ascii="Times New Roman" w:eastAsia="Times New Roman" w:hAnsi="Times New Roman" w:cs="Times New Roman"/>
                <w:b/>
                <w:sz w:val="28"/>
              </w:rPr>
              <w:t xml:space="preserve"> </w:t>
            </w:r>
            <w:r w:rsidR="00D32404" w:rsidRPr="00D32404">
              <w:rPr>
                <w:rFonts w:ascii="Times New Roman" w:eastAsia="Times New Roman" w:hAnsi="Times New Roman" w:cs="Times New Roman"/>
                <w:b/>
                <w:sz w:val="28"/>
                <w:u w:val="single"/>
              </w:rPr>
              <w:t>Цели оказания услуг</w:t>
            </w:r>
            <w:r w:rsidR="00D32404" w:rsidRPr="00D32404">
              <w:rPr>
                <w:rFonts w:ascii="Times New Roman" w:eastAsia="Times New Roman" w:hAnsi="Times New Roman" w:cs="Times New Roman"/>
                <w:b/>
                <w:sz w:val="28"/>
              </w:rPr>
              <w:tab/>
            </w:r>
            <w:r w:rsidR="00D32404" w:rsidRPr="00D32404">
              <w:rPr>
                <w:rFonts w:ascii="Times New Roman" w:eastAsia="Times New Roman" w:hAnsi="Times New Roman" w:cs="Times New Roman"/>
                <w:b/>
                <w:sz w:val="28"/>
              </w:rPr>
              <w:fldChar w:fldCharType="begin"/>
            </w:r>
            <w:r w:rsidR="00D32404" w:rsidRPr="00D32404">
              <w:rPr>
                <w:rFonts w:ascii="Times New Roman" w:eastAsia="Times New Roman" w:hAnsi="Times New Roman" w:cs="Times New Roman"/>
                <w:b/>
                <w:sz w:val="28"/>
              </w:rPr>
              <w:instrText>PAGEREF _Toc11 \h</w:instrText>
            </w:r>
            <w:r w:rsidR="00D32404" w:rsidRPr="00D32404">
              <w:rPr>
                <w:rFonts w:ascii="Times New Roman" w:eastAsia="Times New Roman" w:hAnsi="Times New Roman" w:cs="Times New Roman"/>
                <w:b/>
                <w:sz w:val="28"/>
              </w:rPr>
            </w:r>
            <w:r w:rsidR="00D32404" w:rsidRPr="00D32404">
              <w:rPr>
                <w:rFonts w:ascii="Times New Roman" w:eastAsia="Times New Roman" w:hAnsi="Times New Roman" w:cs="Times New Roman"/>
                <w:b/>
                <w:sz w:val="28"/>
              </w:rPr>
              <w:fldChar w:fldCharType="separate"/>
            </w:r>
            <w:r w:rsidR="00D32404" w:rsidRPr="00D32404">
              <w:rPr>
                <w:rFonts w:ascii="Times New Roman" w:eastAsia="Times New Roman" w:hAnsi="Times New Roman" w:cs="Times New Roman"/>
                <w:b/>
                <w:sz w:val="28"/>
              </w:rPr>
              <w:t>14</w:t>
            </w:r>
            <w:r w:rsidR="00D32404" w:rsidRPr="00D32404">
              <w:rPr>
                <w:rFonts w:ascii="Times New Roman" w:eastAsia="Times New Roman" w:hAnsi="Times New Roman" w:cs="Times New Roman"/>
                <w:b/>
                <w:sz w:val="28"/>
              </w:rPr>
              <w:fldChar w:fldCharType="end"/>
            </w:r>
          </w:hyperlink>
        </w:p>
        <w:p w:rsidR="00D32404" w:rsidRPr="00D32404" w:rsidRDefault="00AF6901" w:rsidP="00D32404">
          <w:pPr>
            <w:widowControl w:val="0"/>
            <w:tabs>
              <w:tab w:val="right" w:leader="dot" w:pos="9353"/>
            </w:tabs>
            <w:spacing w:after="100" w:line="240" w:lineRule="auto"/>
            <w:rPr>
              <w:rFonts w:ascii="Times New Roman" w:eastAsia="Times New Roman" w:hAnsi="Times New Roman" w:cs="Times New Roman"/>
              <w:b/>
              <w:sz w:val="28"/>
            </w:rPr>
          </w:pPr>
          <w:hyperlink w:anchor="_Toc12" w:tooltip="#_Toc12" w:history="1">
            <w:r w:rsidR="00D32404" w:rsidRPr="00D32404">
              <w:rPr>
                <w:rFonts w:ascii="Times New Roman" w:eastAsia="Noto Sans SC Regular" w:hAnsi="Times New Roman" w:cs="Noto Sans"/>
                <w:b/>
                <w:sz w:val="28"/>
              </w:rPr>
              <w:t>4.</w:t>
            </w:r>
            <w:r w:rsidR="00D32404" w:rsidRPr="00D32404">
              <w:rPr>
                <w:rFonts w:ascii="Times New Roman" w:eastAsia="Times New Roman" w:hAnsi="Times New Roman" w:cs="Times New Roman"/>
                <w:b/>
                <w:sz w:val="28"/>
              </w:rPr>
              <w:t xml:space="preserve"> </w:t>
            </w:r>
            <w:r w:rsidR="00D32404" w:rsidRPr="00D32404">
              <w:rPr>
                <w:rFonts w:ascii="Times New Roman" w:eastAsia="Times New Roman" w:hAnsi="Times New Roman" w:cs="Times New Roman"/>
                <w:b/>
                <w:sz w:val="28"/>
                <w:u w:val="single"/>
              </w:rPr>
              <w:t>Состав и содержание оказываемых услуг</w:t>
            </w:r>
            <w:r w:rsidR="00D32404" w:rsidRPr="00D32404">
              <w:rPr>
                <w:rFonts w:ascii="Times New Roman" w:eastAsia="Times New Roman" w:hAnsi="Times New Roman" w:cs="Times New Roman"/>
                <w:b/>
                <w:sz w:val="28"/>
              </w:rPr>
              <w:tab/>
            </w:r>
            <w:r w:rsidR="00D32404" w:rsidRPr="00D32404">
              <w:rPr>
                <w:rFonts w:ascii="Times New Roman" w:eastAsia="Times New Roman" w:hAnsi="Times New Roman" w:cs="Times New Roman"/>
                <w:b/>
                <w:sz w:val="28"/>
              </w:rPr>
              <w:fldChar w:fldCharType="begin"/>
            </w:r>
            <w:r w:rsidR="00D32404" w:rsidRPr="00D32404">
              <w:rPr>
                <w:rFonts w:ascii="Times New Roman" w:eastAsia="Times New Roman" w:hAnsi="Times New Roman" w:cs="Times New Roman"/>
                <w:b/>
                <w:sz w:val="28"/>
              </w:rPr>
              <w:instrText>PAGEREF _Toc12 \h</w:instrText>
            </w:r>
            <w:r w:rsidR="00D32404" w:rsidRPr="00D32404">
              <w:rPr>
                <w:rFonts w:ascii="Times New Roman" w:eastAsia="Times New Roman" w:hAnsi="Times New Roman" w:cs="Times New Roman"/>
                <w:b/>
                <w:sz w:val="28"/>
              </w:rPr>
            </w:r>
            <w:r w:rsidR="00D32404" w:rsidRPr="00D32404">
              <w:rPr>
                <w:rFonts w:ascii="Times New Roman" w:eastAsia="Times New Roman" w:hAnsi="Times New Roman" w:cs="Times New Roman"/>
                <w:b/>
                <w:sz w:val="28"/>
              </w:rPr>
              <w:fldChar w:fldCharType="separate"/>
            </w:r>
            <w:r w:rsidR="00D32404" w:rsidRPr="00D32404">
              <w:rPr>
                <w:rFonts w:ascii="Times New Roman" w:eastAsia="Times New Roman" w:hAnsi="Times New Roman" w:cs="Times New Roman"/>
                <w:b/>
                <w:sz w:val="28"/>
              </w:rPr>
              <w:t>14</w:t>
            </w:r>
            <w:r w:rsidR="00D32404" w:rsidRPr="00D32404">
              <w:rPr>
                <w:rFonts w:ascii="Times New Roman" w:eastAsia="Times New Roman" w:hAnsi="Times New Roman" w:cs="Times New Roman"/>
                <w:b/>
                <w:sz w:val="28"/>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13" w:tooltip="#_Toc13" w:history="1">
            <w:r w:rsidR="00D32404" w:rsidRPr="00D32404">
              <w:rPr>
                <w:rFonts w:ascii="Times New Roman" w:eastAsia="Noto Sans SC Regular" w:hAnsi="Times New Roman" w:cs="Noto Sans"/>
                <w:sz w:val="24"/>
              </w:rPr>
              <w:t>4.1.</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Услуга «Анализ текущих процессов поддержки эксплуатации и сопровождения Систем: регламентов поддержки, управления запросами на развитие и сопровождение, выпуска и обновления релизов, SLA, с рекомендациями по их оптимизации»</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_Toc13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14</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14" w:tooltip="#_Toc14" w:history="1">
            <w:r w:rsidR="00D32404" w:rsidRPr="00D32404">
              <w:rPr>
                <w:rFonts w:ascii="Times New Roman" w:eastAsia="Noto Sans SC Regular" w:hAnsi="Times New Roman" w:cs="Noto Sans"/>
                <w:sz w:val="24"/>
              </w:rPr>
              <w:t>4.2.</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Услуга «Анализ полноты и актуальности документации на Системы»</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_Toc14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15</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15" w:tooltip="#_Toc15" w:history="1">
            <w:r w:rsidR="00D32404" w:rsidRPr="00D32404">
              <w:rPr>
                <w:rFonts w:ascii="Times New Roman" w:eastAsia="Noto Sans SC Regular" w:hAnsi="Times New Roman" w:cs="Noto Sans"/>
                <w:sz w:val="24"/>
              </w:rPr>
              <w:t>4.3.</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Услуга «Анализ функций Систем на предмет их востребованности и полноты для технологических процессов ТФОМС»</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_Toc15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17</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16" w:tooltip="#_Toc16" w:history="1">
            <w:r w:rsidR="00D32404" w:rsidRPr="00D32404">
              <w:rPr>
                <w:rFonts w:ascii="Times New Roman" w:eastAsia="Noto Sans SC Regular" w:hAnsi="Times New Roman" w:cs="Noto Sans"/>
                <w:sz w:val="24"/>
              </w:rPr>
              <w:t>4.4.</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Услуга «Анализ Систем на предмет соответствия требованиям к ПО, допустимому для использования в ТФОМС МО»</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_Toc16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17</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17" w:tooltip="#_Toc17" w:history="1">
            <w:r w:rsidR="00D32404" w:rsidRPr="00D32404">
              <w:rPr>
                <w:rFonts w:ascii="Times New Roman" w:eastAsia="Noto Sans SC Regular" w:hAnsi="Times New Roman" w:cs="Noto Sans"/>
                <w:sz w:val="24"/>
              </w:rPr>
              <w:t>4.5.</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Услуга «Анализ рынка ПО на предмет поиска аналогов, применяемых в Системах»</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_Toc17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18</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18" w:tooltip="#_Toc18" w:history="1">
            <w:r w:rsidR="00D32404" w:rsidRPr="00D32404">
              <w:rPr>
                <w:rFonts w:ascii="Times New Roman" w:eastAsia="Noto Sans SC Regular" w:hAnsi="Times New Roman" w:cs="Noto Sans"/>
                <w:sz w:val="24"/>
              </w:rPr>
              <w:t>4.6.</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Услуга «Формирование дорожной карты модернизации Систем»</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_Toc18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19</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19" w:tooltip="#_Toc19" w:history="1">
            <w:r w:rsidR="00D32404" w:rsidRPr="00D32404">
              <w:rPr>
                <w:rFonts w:ascii="Times New Roman" w:eastAsia="Noto Sans SC Regular" w:hAnsi="Times New Roman" w:cs="Noto Sans"/>
                <w:sz w:val="24"/>
              </w:rPr>
              <w:t>4.7.</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Исходные данные и иная необходимая информация</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_Toc19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19</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20" w:tooltip="#_Toc20" w:history="1">
            <w:r w:rsidR="00D32404" w:rsidRPr="00D32404">
              <w:rPr>
                <w:rFonts w:ascii="Times New Roman" w:eastAsia="Noto Sans SC Regular" w:hAnsi="Times New Roman" w:cs="Noto Sans"/>
                <w:sz w:val="24"/>
              </w:rPr>
              <w:t>4.8.</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Требования к результатам оказания услуг</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_Toc20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20</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13" w:line="240" w:lineRule="auto"/>
            <w:ind w:left="283"/>
            <w:rPr>
              <w:rFonts w:ascii="Times New Roman" w:eastAsia="Times New Roman" w:hAnsi="Times New Roman" w:cs="Times New Roman"/>
              <w:sz w:val="24"/>
            </w:rPr>
          </w:pPr>
          <w:hyperlink w:anchor="_Toc21" w:tooltip="#_Toc21" w:history="1">
            <w:r w:rsidR="00D32404" w:rsidRPr="00D32404">
              <w:rPr>
                <w:rFonts w:ascii="Times New Roman" w:eastAsia="Noto Sans SC Regular" w:hAnsi="Times New Roman" w:cs="Noto Sans"/>
                <w:sz w:val="24"/>
              </w:rPr>
              <w:t>4.9.</w:t>
            </w:r>
            <w:r w:rsidR="00D32404" w:rsidRPr="00D32404">
              <w:rPr>
                <w:rFonts w:ascii="Times New Roman" w:eastAsia="Times New Roman" w:hAnsi="Times New Roman" w:cs="Times New Roman"/>
                <w:sz w:val="24"/>
              </w:rPr>
              <w:t xml:space="preserve"> </w:t>
            </w:r>
            <w:r w:rsidR="00D32404" w:rsidRPr="00D32404">
              <w:rPr>
                <w:rFonts w:ascii="Times New Roman" w:eastAsia="Times New Roman" w:hAnsi="Times New Roman" w:cs="Times New Roman"/>
                <w:sz w:val="24"/>
                <w:u w:val="single"/>
              </w:rPr>
              <w:t>Принципы и порядок оказания услуг</w:t>
            </w:r>
            <w:r w:rsidR="00D32404" w:rsidRPr="00D32404">
              <w:rPr>
                <w:rFonts w:ascii="Times New Roman" w:eastAsia="Times New Roman" w:hAnsi="Times New Roman" w:cs="Times New Roman"/>
                <w:sz w:val="24"/>
              </w:rPr>
              <w:tab/>
            </w:r>
            <w:r w:rsidR="00D32404" w:rsidRPr="00D32404">
              <w:rPr>
                <w:rFonts w:ascii="Times New Roman" w:eastAsia="Times New Roman" w:hAnsi="Times New Roman" w:cs="Times New Roman"/>
                <w:sz w:val="24"/>
              </w:rPr>
              <w:fldChar w:fldCharType="begin"/>
            </w:r>
            <w:r w:rsidR="00D32404" w:rsidRPr="00D32404">
              <w:rPr>
                <w:rFonts w:ascii="Times New Roman" w:eastAsia="Times New Roman" w:hAnsi="Times New Roman" w:cs="Times New Roman"/>
                <w:sz w:val="24"/>
              </w:rPr>
              <w:instrText>PAGEREF _Toc21 \h</w:instrText>
            </w:r>
            <w:r w:rsidR="00D32404" w:rsidRPr="00D32404">
              <w:rPr>
                <w:rFonts w:ascii="Times New Roman" w:eastAsia="Times New Roman" w:hAnsi="Times New Roman" w:cs="Times New Roman"/>
                <w:sz w:val="24"/>
              </w:rPr>
            </w:r>
            <w:r w:rsidR="00D32404" w:rsidRPr="00D32404">
              <w:rPr>
                <w:rFonts w:ascii="Times New Roman" w:eastAsia="Times New Roman" w:hAnsi="Times New Roman" w:cs="Times New Roman"/>
                <w:sz w:val="24"/>
              </w:rPr>
              <w:fldChar w:fldCharType="separate"/>
            </w:r>
            <w:r w:rsidR="00D32404" w:rsidRPr="00D32404">
              <w:rPr>
                <w:rFonts w:ascii="Times New Roman" w:eastAsia="Times New Roman" w:hAnsi="Times New Roman" w:cs="Times New Roman"/>
                <w:sz w:val="24"/>
              </w:rPr>
              <w:t>21</w:t>
            </w:r>
            <w:r w:rsidR="00D32404" w:rsidRPr="00D32404">
              <w:rPr>
                <w:rFonts w:ascii="Times New Roman" w:eastAsia="Times New Roman" w:hAnsi="Times New Roman" w:cs="Times New Roman"/>
                <w:sz w:val="24"/>
              </w:rPr>
              <w:fldChar w:fldCharType="end"/>
            </w:r>
          </w:hyperlink>
        </w:p>
        <w:p w:rsidR="00D32404" w:rsidRPr="00D32404" w:rsidRDefault="00AF6901" w:rsidP="00D32404">
          <w:pPr>
            <w:widowControl w:val="0"/>
            <w:tabs>
              <w:tab w:val="right" w:leader="dot" w:pos="9353"/>
            </w:tabs>
            <w:spacing w:after="100" w:line="240" w:lineRule="auto"/>
            <w:rPr>
              <w:rFonts w:ascii="Times New Roman" w:eastAsia="Times New Roman" w:hAnsi="Times New Roman" w:cs="Times New Roman"/>
              <w:b/>
              <w:sz w:val="28"/>
            </w:rPr>
          </w:pPr>
          <w:hyperlink w:anchor="_Toc22" w:tooltip="#_Toc22" w:history="1">
            <w:r w:rsidR="00D32404" w:rsidRPr="00D32404">
              <w:rPr>
                <w:rFonts w:ascii="Times New Roman" w:eastAsia="Noto Sans SC Regular" w:hAnsi="Times New Roman" w:cs="Noto Sans"/>
                <w:b/>
                <w:sz w:val="28"/>
              </w:rPr>
              <w:t>5.</w:t>
            </w:r>
            <w:r w:rsidR="00D32404" w:rsidRPr="00D32404">
              <w:rPr>
                <w:rFonts w:ascii="Times New Roman" w:eastAsia="Times New Roman" w:hAnsi="Times New Roman" w:cs="Times New Roman"/>
                <w:b/>
                <w:sz w:val="28"/>
              </w:rPr>
              <w:t xml:space="preserve"> </w:t>
            </w:r>
            <w:r w:rsidR="00D32404" w:rsidRPr="00D32404">
              <w:rPr>
                <w:rFonts w:ascii="Times New Roman" w:eastAsia="Times New Roman" w:hAnsi="Times New Roman" w:cs="Times New Roman"/>
                <w:b/>
                <w:sz w:val="28"/>
                <w:u w:val="single"/>
              </w:rPr>
              <w:t>Этапы, сроки и результаты оказания услуг</w:t>
            </w:r>
            <w:r w:rsidR="00D32404" w:rsidRPr="00D32404">
              <w:rPr>
                <w:rFonts w:ascii="Times New Roman" w:eastAsia="Times New Roman" w:hAnsi="Times New Roman" w:cs="Times New Roman"/>
                <w:b/>
                <w:sz w:val="28"/>
              </w:rPr>
              <w:tab/>
            </w:r>
            <w:r w:rsidR="00D32404" w:rsidRPr="00D32404">
              <w:rPr>
                <w:rFonts w:ascii="Times New Roman" w:eastAsia="Times New Roman" w:hAnsi="Times New Roman" w:cs="Times New Roman"/>
                <w:b/>
                <w:sz w:val="28"/>
              </w:rPr>
              <w:fldChar w:fldCharType="begin"/>
            </w:r>
            <w:r w:rsidR="00D32404" w:rsidRPr="00D32404">
              <w:rPr>
                <w:rFonts w:ascii="Times New Roman" w:eastAsia="Times New Roman" w:hAnsi="Times New Roman" w:cs="Times New Roman"/>
                <w:b/>
                <w:sz w:val="28"/>
              </w:rPr>
              <w:instrText>PAGEREF _Toc22 \h</w:instrText>
            </w:r>
            <w:r w:rsidR="00D32404" w:rsidRPr="00D32404">
              <w:rPr>
                <w:rFonts w:ascii="Times New Roman" w:eastAsia="Times New Roman" w:hAnsi="Times New Roman" w:cs="Times New Roman"/>
                <w:b/>
                <w:sz w:val="28"/>
              </w:rPr>
            </w:r>
            <w:r w:rsidR="00D32404" w:rsidRPr="00D32404">
              <w:rPr>
                <w:rFonts w:ascii="Times New Roman" w:eastAsia="Times New Roman" w:hAnsi="Times New Roman" w:cs="Times New Roman"/>
                <w:b/>
                <w:sz w:val="28"/>
              </w:rPr>
              <w:fldChar w:fldCharType="separate"/>
            </w:r>
            <w:r w:rsidR="00D32404" w:rsidRPr="00D32404">
              <w:rPr>
                <w:rFonts w:ascii="Times New Roman" w:eastAsia="Times New Roman" w:hAnsi="Times New Roman" w:cs="Times New Roman"/>
                <w:b/>
                <w:sz w:val="28"/>
              </w:rPr>
              <w:t>24</w:t>
            </w:r>
            <w:r w:rsidR="00D32404" w:rsidRPr="00D32404">
              <w:rPr>
                <w:rFonts w:ascii="Times New Roman" w:eastAsia="Times New Roman" w:hAnsi="Times New Roman" w:cs="Times New Roman"/>
                <w:b/>
                <w:sz w:val="28"/>
              </w:rPr>
              <w:fldChar w:fldCharType="end"/>
            </w:r>
          </w:hyperlink>
        </w:p>
        <w:p w:rsidR="00D32404" w:rsidRPr="00D32404" w:rsidRDefault="00D32404" w:rsidP="00D32404">
          <w:pPr>
            <w:widowControl w:val="0"/>
            <w:tabs>
              <w:tab w:val="right" w:leader="dot" w:pos="9353"/>
            </w:tabs>
            <w:spacing w:after="100" w:line="240" w:lineRule="auto"/>
            <w:rPr>
              <w:rFonts w:ascii="Times New Roman" w:eastAsia="Times New Roman" w:hAnsi="Times New Roman" w:cs="Times New Roman"/>
              <w:b/>
              <w:sz w:val="28"/>
            </w:rPr>
          </w:pPr>
          <w:r w:rsidRPr="00D32404">
            <w:rPr>
              <w:rFonts w:ascii="Times New Roman" w:eastAsia="Times New Roman" w:hAnsi="Times New Roman" w:cs="Times New Roman"/>
              <w:b/>
              <w:sz w:val="28"/>
            </w:rPr>
            <w:fldChar w:fldCharType="end"/>
          </w:r>
        </w:p>
      </w:sdtContent>
    </w:sdt>
    <w:p w:rsidR="00D32404" w:rsidRPr="00D32404" w:rsidRDefault="00D32404" w:rsidP="00D32404">
      <w:pPr>
        <w:widowControl w:val="0"/>
        <w:spacing w:after="0"/>
        <w:ind w:right="148"/>
        <w:jc w:val="both"/>
        <w:rPr>
          <w:rFonts w:ascii="Calibri" w:eastAsia="Calibri" w:hAnsi="Calibri" w:cs="Arial"/>
        </w:rPr>
      </w:pPr>
      <w:r w:rsidRPr="00D32404">
        <w:rPr>
          <w:rFonts w:ascii="Calibri" w:eastAsia="Calibri" w:hAnsi="Calibri" w:cs="Arial"/>
        </w:rPr>
        <w:br w:type="page" w:clear="all"/>
      </w:r>
    </w:p>
    <w:p w:rsidR="00D32404" w:rsidRPr="00D32404" w:rsidRDefault="00D32404" w:rsidP="00D32404">
      <w:pPr>
        <w:keepNext/>
        <w:widowControl w:val="0"/>
        <w:spacing w:before="170" w:after="0" w:line="240" w:lineRule="auto"/>
        <w:outlineLvl w:val="0"/>
        <w:rPr>
          <w:rFonts w:ascii="Times New Roman" w:eastAsia="Times New Roman" w:hAnsi="Times New Roman" w:cs="Times New Roman"/>
          <w:b/>
          <w:bCs/>
          <w:sz w:val="36"/>
          <w:szCs w:val="36"/>
          <w:lang w:eastAsia="ru-RU"/>
        </w:rPr>
      </w:pPr>
      <w:bookmarkStart w:id="37" w:name="__RefHeading___Toc19332_3015516927"/>
      <w:bookmarkStart w:id="38" w:name="_Toc2"/>
      <w:bookmarkEnd w:id="37"/>
      <w:r w:rsidRPr="00D32404">
        <w:rPr>
          <w:rFonts w:ascii="Times New Roman" w:eastAsia="Times New Roman" w:hAnsi="Times New Roman" w:cs="Times New Roman"/>
          <w:b/>
          <w:bCs/>
          <w:sz w:val="36"/>
          <w:szCs w:val="36"/>
          <w:lang w:eastAsia="ru-RU"/>
        </w:rPr>
        <w:lastRenderedPageBreak/>
        <w:t>Термины и сокращения</w:t>
      </w:r>
      <w:bookmarkEnd w:id="38"/>
    </w:p>
    <w:tbl>
      <w:tblPr>
        <w:tblW w:w="9474" w:type="dxa"/>
        <w:tblInd w:w="-5" w:type="dxa"/>
        <w:tblLayout w:type="fixed"/>
        <w:tblCellMar>
          <w:left w:w="113" w:type="dxa"/>
          <w:right w:w="113" w:type="dxa"/>
        </w:tblCellMar>
        <w:tblLook w:val="04A0" w:firstRow="1" w:lastRow="0" w:firstColumn="1" w:lastColumn="0" w:noHBand="0" w:noVBand="1"/>
      </w:tblPr>
      <w:tblGrid>
        <w:gridCol w:w="1678"/>
        <w:gridCol w:w="7796"/>
      </w:tblGrid>
      <w:tr w:rsidR="00D32404" w:rsidRPr="00D32404" w:rsidTr="008567A0">
        <w:trPr>
          <w:cantSplit/>
          <w:trHeight w:val="454"/>
          <w:tblHeader/>
        </w:trPr>
        <w:tc>
          <w:tcPr>
            <w:tcW w:w="1678" w:type="dxa"/>
            <w:tcBorders>
              <w:top w:val="single" w:sz="4" w:space="0" w:color="000000"/>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jc w:val="center"/>
              <w:rPr>
                <w:rFonts w:ascii="Times New Roman" w:eastAsia="Times New Roman" w:hAnsi="Times New Roman" w:cs="Times New Roman"/>
                <w:b/>
                <w:bCs/>
                <w:sz w:val="24"/>
              </w:rPr>
            </w:pPr>
            <w:r w:rsidRPr="00D32404">
              <w:rPr>
                <w:rFonts w:ascii="Times New Roman" w:eastAsia="Times New Roman" w:hAnsi="Times New Roman" w:cs="Times New Roman"/>
                <w:b/>
                <w:bCs/>
                <w:sz w:val="24"/>
              </w:rPr>
              <w:t>Термин, сокращение</w:t>
            </w:r>
          </w:p>
        </w:tc>
        <w:tc>
          <w:tcPr>
            <w:tcW w:w="7796" w:type="dxa"/>
            <w:tcBorders>
              <w:top w:val="single" w:sz="4" w:space="0" w:color="000000"/>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jc w:val="center"/>
              <w:rPr>
                <w:rFonts w:ascii="Times New Roman" w:eastAsia="Times New Roman" w:hAnsi="Times New Roman" w:cs="Times New Roman"/>
                <w:b/>
                <w:bCs/>
                <w:sz w:val="24"/>
              </w:rPr>
            </w:pPr>
            <w:r w:rsidRPr="00D32404">
              <w:rPr>
                <w:rFonts w:ascii="Times New Roman" w:eastAsia="Times New Roman" w:hAnsi="Times New Roman" w:cs="Times New Roman"/>
                <w:b/>
                <w:bCs/>
                <w:sz w:val="24"/>
              </w:rPr>
              <w:t>Определение</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ГОСТ</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Государственный стандарт</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ДУЛ</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Документ, удостоверяющий личность</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ЗАГС</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Запись актов гражданского состояния</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ЗЛ</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Застрахованное лицо</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ИБ</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Информационная безопасность</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ИС</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Информационная система</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ИТ</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Информационные технологии</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КИИ</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Критическая информационная инфраструктура</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МО</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Медицинская организация</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НСИ</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Нормативно-справочная информация</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ПО</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Программное обеспечение</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proofErr w:type="spellStart"/>
            <w:r w:rsidRPr="00D32404">
              <w:rPr>
                <w:rFonts w:ascii="Times New Roman" w:eastAsia="Times New Roman" w:hAnsi="Times New Roman" w:cs="Times New Roman"/>
                <w:sz w:val="24"/>
              </w:rPr>
              <w:t>ПДн</w:t>
            </w:r>
            <w:proofErr w:type="spellEnd"/>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Персональные данные</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СМО</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Страховая медицинская организация</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СУБД</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Система управления базами данных</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СЗИ</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Средства защиты информации</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СКЗИ</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Средства криптографической защиты информации</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СНИЛС</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Страховой номер индивидуального лицевого счета</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СФР</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Социальный фонд России</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ТФОМС</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Территориальный фонд обязательного медицинского страхования Московской области</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ФЕРЗЛ</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Федеральный единый регистр застрахованных лиц</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ФОМС</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Федеральный фонд обязательного медицинского страхования</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ФСТЭК</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Федеральная служба по техническому и экспортному контролю</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BPMN</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proofErr w:type="spellStart"/>
            <w:r w:rsidRPr="00D32404">
              <w:rPr>
                <w:rFonts w:ascii="Times New Roman" w:eastAsia="Times New Roman" w:hAnsi="Times New Roman" w:cs="Times New Roman"/>
                <w:sz w:val="24"/>
              </w:rPr>
              <w:t>Business</w:t>
            </w:r>
            <w:proofErr w:type="spellEnd"/>
            <w:r w:rsidRPr="00D32404">
              <w:rPr>
                <w:rFonts w:ascii="Times New Roman" w:eastAsia="Times New Roman" w:hAnsi="Times New Roman" w:cs="Times New Roman"/>
                <w:sz w:val="24"/>
              </w:rPr>
              <w:t xml:space="preserve"> </w:t>
            </w:r>
            <w:proofErr w:type="spellStart"/>
            <w:r w:rsidRPr="00D32404">
              <w:rPr>
                <w:rFonts w:ascii="Times New Roman" w:eastAsia="Times New Roman" w:hAnsi="Times New Roman" w:cs="Times New Roman"/>
                <w:sz w:val="24"/>
              </w:rPr>
              <w:t>Process</w:t>
            </w:r>
            <w:proofErr w:type="spellEnd"/>
            <w:r w:rsidRPr="00D32404">
              <w:rPr>
                <w:rFonts w:ascii="Times New Roman" w:eastAsia="Times New Roman" w:hAnsi="Times New Roman" w:cs="Times New Roman"/>
                <w:sz w:val="24"/>
              </w:rPr>
              <w:t xml:space="preserve"> </w:t>
            </w:r>
            <w:proofErr w:type="spellStart"/>
            <w:r w:rsidRPr="00D32404">
              <w:rPr>
                <w:rFonts w:ascii="Times New Roman" w:eastAsia="Times New Roman" w:hAnsi="Times New Roman" w:cs="Times New Roman"/>
                <w:sz w:val="24"/>
              </w:rPr>
              <w:t>Model</w:t>
            </w:r>
            <w:proofErr w:type="spellEnd"/>
            <w:r w:rsidRPr="00D32404">
              <w:rPr>
                <w:rFonts w:ascii="Times New Roman" w:eastAsia="Times New Roman" w:hAnsi="Times New Roman" w:cs="Times New Roman"/>
                <w:sz w:val="24"/>
              </w:rPr>
              <w:t xml:space="preserve"> </w:t>
            </w:r>
            <w:proofErr w:type="spellStart"/>
            <w:r w:rsidRPr="00D32404">
              <w:rPr>
                <w:rFonts w:ascii="Times New Roman" w:eastAsia="Times New Roman" w:hAnsi="Times New Roman" w:cs="Times New Roman"/>
                <w:sz w:val="24"/>
              </w:rPr>
              <w:t>and</w:t>
            </w:r>
            <w:proofErr w:type="spellEnd"/>
            <w:r w:rsidRPr="00D32404">
              <w:rPr>
                <w:rFonts w:ascii="Times New Roman" w:eastAsia="Times New Roman" w:hAnsi="Times New Roman" w:cs="Times New Roman"/>
                <w:sz w:val="24"/>
              </w:rPr>
              <w:t xml:space="preserve"> </w:t>
            </w:r>
            <w:proofErr w:type="spellStart"/>
            <w:r w:rsidRPr="00D32404">
              <w:rPr>
                <w:rFonts w:ascii="Times New Roman" w:eastAsia="Times New Roman" w:hAnsi="Times New Roman" w:cs="Times New Roman"/>
                <w:sz w:val="24"/>
              </w:rPr>
              <w:t>Notation</w:t>
            </w:r>
            <w:proofErr w:type="spellEnd"/>
            <w:r w:rsidRPr="00D32404">
              <w:rPr>
                <w:rFonts w:ascii="Times New Roman" w:eastAsia="Times New Roman" w:hAnsi="Times New Roman" w:cs="Times New Roman"/>
                <w:sz w:val="24"/>
              </w:rPr>
              <w:t xml:space="preserve"> (нотация и модель бизнес-процессов) – система условных обозначений (нотация) и их описания в XML для моделирования бизнес-процессов</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lang w:val="en-US"/>
              </w:rPr>
            </w:pPr>
            <w:r w:rsidRPr="00D32404">
              <w:rPr>
                <w:rFonts w:ascii="Times New Roman" w:eastAsia="Times New Roman" w:hAnsi="Times New Roman" w:cs="Times New Roman"/>
                <w:sz w:val="24"/>
                <w:lang w:val="en-US"/>
              </w:rPr>
              <w:t>ODF (ODT, ODS, ODG, ODP)</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proofErr w:type="spellStart"/>
            <w:r w:rsidRPr="00D32404">
              <w:rPr>
                <w:rFonts w:ascii="Times New Roman" w:eastAsia="Times New Roman" w:hAnsi="Times New Roman" w:cs="Times New Roman"/>
                <w:sz w:val="24"/>
              </w:rPr>
              <w:t>OpenDocument</w:t>
            </w:r>
            <w:proofErr w:type="spellEnd"/>
            <w:r w:rsidRPr="00D32404">
              <w:rPr>
                <w:rFonts w:ascii="Times New Roman" w:eastAsia="Times New Roman" w:hAnsi="Times New Roman" w:cs="Times New Roman"/>
                <w:sz w:val="24"/>
              </w:rPr>
              <w:t xml:space="preserve"> </w:t>
            </w:r>
            <w:proofErr w:type="spellStart"/>
            <w:r w:rsidRPr="00D32404">
              <w:rPr>
                <w:rFonts w:ascii="Times New Roman" w:eastAsia="Times New Roman" w:hAnsi="Times New Roman" w:cs="Times New Roman"/>
                <w:sz w:val="24"/>
              </w:rPr>
              <w:t>Format</w:t>
            </w:r>
            <w:proofErr w:type="spellEnd"/>
            <w:r w:rsidRPr="00D32404">
              <w:rPr>
                <w:rFonts w:ascii="Times New Roman" w:eastAsia="Times New Roman" w:hAnsi="Times New Roman" w:cs="Times New Roman"/>
                <w:sz w:val="24"/>
              </w:rPr>
              <w:t xml:space="preserve"> – открытый формат файлов документов для хранения и обмена редактируемыми офисными документами, в том числе текстовыми документами (ODT), электронными таблицами (ODS), рисунками (ODG), презентациями (ODP);</w:t>
            </w:r>
          </w:p>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закреплен в России государственным стандартом ГОСТ Р ИСО/МЭК 26300-2010</w:t>
            </w:r>
          </w:p>
        </w:tc>
      </w:tr>
      <w:tr w:rsidR="00D32404" w:rsidRPr="00D32404" w:rsidTr="008567A0">
        <w:trPr>
          <w:cantSplit/>
          <w:trHeight w:val="454"/>
        </w:trPr>
        <w:tc>
          <w:tcPr>
            <w:tcW w:w="1678"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SLA</w:t>
            </w:r>
          </w:p>
        </w:tc>
        <w:tc>
          <w:tcPr>
            <w:tcW w:w="7796"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proofErr w:type="spellStart"/>
            <w:r w:rsidRPr="00D32404">
              <w:rPr>
                <w:rFonts w:ascii="Times New Roman" w:eastAsia="Times New Roman" w:hAnsi="Times New Roman" w:cs="Times New Roman"/>
                <w:sz w:val="24"/>
              </w:rPr>
              <w:t>Service</w:t>
            </w:r>
            <w:proofErr w:type="spellEnd"/>
            <w:r w:rsidRPr="00D32404">
              <w:rPr>
                <w:rFonts w:ascii="Times New Roman" w:eastAsia="Times New Roman" w:hAnsi="Times New Roman" w:cs="Times New Roman"/>
                <w:sz w:val="24"/>
              </w:rPr>
              <w:t xml:space="preserve"> </w:t>
            </w:r>
            <w:proofErr w:type="spellStart"/>
            <w:r w:rsidRPr="00D32404">
              <w:rPr>
                <w:rFonts w:ascii="Times New Roman" w:eastAsia="Times New Roman" w:hAnsi="Times New Roman" w:cs="Times New Roman"/>
                <w:sz w:val="24"/>
              </w:rPr>
              <w:t>Level</w:t>
            </w:r>
            <w:proofErr w:type="spellEnd"/>
            <w:r w:rsidRPr="00D32404">
              <w:rPr>
                <w:rFonts w:ascii="Times New Roman" w:eastAsia="Times New Roman" w:hAnsi="Times New Roman" w:cs="Times New Roman"/>
                <w:sz w:val="24"/>
              </w:rPr>
              <w:t xml:space="preserve"> </w:t>
            </w:r>
            <w:proofErr w:type="spellStart"/>
            <w:r w:rsidRPr="00D32404">
              <w:rPr>
                <w:rFonts w:ascii="Times New Roman" w:eastAsia="Times New Roman" w:hAnsi="Times New Roman" w:cs="Times New Roman"/>
                <w:sz w:val="24"/>
              </w:rPr>
              <w:t>Agreement</w:t>
            </w:r>
            <w:proofErr w:type="spellEnd"/>
            <w:r w:rsidRPr="00D32404">
              <w:rPr>
                <w:rFonts w:ascii="Times New Roman" w:eastAsia="Times New Roman" w:hAnsi="Times New Roman" w:cs="Times New Roman"/>
                <w:sz w:val="24"/>
              </w:rPr>
              <w:t xml:space="preserve"> – соглашение об уровне предоставляемых услуг</w:t>
            </w:r>
          </w:p>
        </w:tc>
      </w:tr>
    </w:tbl>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br w:type="page" w:clear="all"/>
      </w:r>
    </w:p>
    <w:p w:rsidR="00D32404" w:rsidRPr="00D32404" w:rsidRDefault="00D32404" w:rsidP="00D32404">
      <w:pPr>
        <w:keepNext/>
        <w:widowControl w:val="0"/>
        <w:numPr>
          <w:ilvl w:val="0"/>
          <w:numId w:val="6"/>
        </w:numPr>
        <w:spacing w:before="170" w:after="170" w:line="240" w:lineRule="auto"/>
        <w:outlineLvl w:val="0"/>
        <w:rPr>
          <w:rFonts w:ascii="Times New Roman" w:eastAsia="Noto Sans SC Regular" w:hAnsi="Times New Roman" w:cs="Noto Sans"/>
          <w:b/>
          <w:bCs/>
          <w:sz w:val="36"/>
          <w:szCs w:val="36"/>
        </w:rPr>
      </w:pPr>
      <w:bookmarkStart w:id="39" w:name="__RefHeading___Toc19534_3015516927"/>
      <w:bookmarkStart w:id="40" w:name="_Toc3"/>
      <w:bookmarkEnd w:id="39"/>
      <w:r w:rsidRPr="00D32404">
        <w:rPr>
          <w:rFonts w:ascii="Times New Roman" w:eastAsia="Noto Sans SC Regular" w:hAnsi="Times New Roman" w:cs="Noto Sans"/>
          <w:b/>
          <w:bCs/>
          <w:sz w:val="36"/>
          <w:szCs w:val="36"/>
        </w:rPr>
        <w:lastRenderedPageBreak/>
        <w:t>Общие сведения</w:t>
      </w:r>
      <w:bookmarkEnd w:id="40"/>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41" w:name="__RefHeading___Toc19787_3015516927"/>
      <w:bookmarkStart w:id="42" w:name="_Toc4"/>
      <w:bookmarkEnd w:id="41"/>
      <w:r w:rsidRPr="00D32404">
        <w:rPr>
          <w:rFonts w:ascii="Times New Roman" w:eastAsia="Noto Sans SC Regular" w:hAnsi="Times New Roman" w:cs="Noto Sans"/>
          <w:b/>
          <w:bCs/>
          <w:sz w:val="32"/>
          <w:szCs w:val="32"/>
        </w:rPr>
        <w:t>Полное наименование услуг</w:t>
      </w:r>
      <w:bookmarkEnd w:id="42"/>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Полное наименование: оказание услуг по анализу существующих информационных систем Территориального фонда обязательного медицинского страхования Московской области для нужд ТФОМС МО в 2026 году.</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43" w:name="__RefHeading___Toc19797_3015516927"/>
      <w:bookmarkStart w:id="44" w:name="_Toc5"/>
      <w:bookmarkEnd w:id="43"/>
      <w:r w:rsidRPr="00D32404">
        <w:rPr>
          <w:rFonts w:ascii="Times New Roman" w:eastAsia="Noto Sans SC Regular" w:hAnsi="Times New Roman" w:cs="Noto Sans"/>
          <w:b/>
          <w:bCs/>
          <w:sz w:val="32"/>
          <w:szCs w:val="32"/>
        </w:rPr>
        <w:t>Заказчик</w:t>
      </w:r>
      <w:bookmarkEnd w:id="44"/>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Территориальный фонд обязательного медицинского страхования Московской области (далее – ТФОМС МО, Заказчик).</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45" w:name="__RefHeading___Toc19795_3015516927"/>
      <w:bookmarkStart w:id="46" w:name="_Toc6"/>
      <w:bookmarkEnd w:id="45"/>
      <w:r w:rsidRPr="00D32404">
        <w:rPr>
          <w:rFonts w:ascii="Times New Roman" w:eastAsia="Noto Sans SC Regular" w:hAnsi="Times New Roman" w:cs="Noto Sans"/>
          <w:b/>
          <w:bCs/>
          <w:sz w:val="32"/>
          <w:szCs w:val="32"/>
        </w:rPr>
        <w:t>Исполнитель</w:t>
      </w:r>
      <w:bookmarkEnd w:id="46"/>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Определяется на основе проведения </w:t>
      </w:r>
      <w:bookmarkStart w:id="47" w:name="_Hlk241652157"/>
      <w:r w:rsidRPr="00D32404">
        <w:rPr>
          <w:rFonts w:ascii="Times New Roman" w:eastAsia="Calibri" w:hAnsi="Times New Roman" w:cs="Times New Roman"/>
          <w:sz w:val="28"/>
          <w:szCs w:val="28"/>
        </w:rPr>
        <w:t>открытого конкурса в электронной форме</w:t>
      </w:r>
      <w:bookmarkEnd w:id="47"/>
      <w:r w:rsidRPr="00D32404">
        <w:rPr>
          <w:rFonts w:ascii="Times New Roman" w:eastAsia="Times New Roman" w:hAnsi="Times New Roman" w:cs="Times New Roman"/>
          <w:sz w:val="28"/>
          <w:szCs w:val="24"/>
          <w:lang w:eastAsia="ru-RU"/>
        </w:rPr>
        <w:t xml:space="preserve"> в соответствии с действующим законодательством.</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48" w:name="__RefHeading___Toc19793_3015516927"/>
      <w:bookmarkStart w:id="49" w:name="_Toc7"/>
      <w:bookmarkEnd w:id="48"/>
      <w:r w:rsidRPr="00D32404">
        <w:rPr>
          <w:rFonts w:ascii="Times New Roman" w:eastAsia="Noto Sans SC Regular" w:hAnsi="Times New Roman" w:cs="Noto Sans"/>
          <w:b/>
          <w:bCs/>
          <w:sz w:val="32"/>
          <w:szCs w:val="32"/>
        </w:rPr>
        <w:t>Основания</w:t>
      </w:r>
      <w:r w:rsidRPr="00D32404">
        <w:rPr>
          <w:rFonts w:ascii="Times New Roman" w:eastAsia="Noto Sans SC Regular" w:hAnsi="Times New Roman" w:cs="Noto Sans"/>
          <w:b/>
          <w:bCs/>
          <w:sz w:val="32"/>
          <w:szCs w:val="28"/>
        </w:rPr>
        <w:t xml:space="preserve"> для оказания услуг</w:t>
      </w:r>
      <w:bookmarkEnd w:id="49"/>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Основанием для оказания услуг являются следующие нормативные, правовые документы:</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Постановление Правительства МО от 18 мая 2011 г. N 456/18 </w:t>
      </w:r>
      <w:r w:rsidRPr="00D32404">
        <w:rPr>
          <w:rFonts w:ascii="Times New Roman" w:eastAsia="Times New Roman" w:hAnsi="Times New Roman" w:cs="Times New Roman"/>
          <w:sz w:val="28"/>
          <w:szCs w:val="24"/>
          <w:lang w:eastAsia="ru-RU"/>
        </w:rPr>
        <w:br/>
        <w:t>о Территориальном фонде обязательного медицинского страхования Московской области;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Пункт 8.28 Положения о Территориальном фонде обязательного медицинского страхования Московской области, предоставляющий фонду право осуществлять закупки товаров, работ и услуг для обеспечения государственных нужд, при этом функциональная необходимость проведения такого анализа обусловлена полномочиями фонда по сбору и обработке персонифицированных данных застрахованных лиц и сведений о медицинской помощи (пункт 7.14), обеспечению защиты информации ограниченного доступа и конфиденциальности персональных данных (пункты 7.19 и 8.15), ведению учёта и отчётности (пункт 8.25), а также осуществлению контроля за использованием средств обязательного медицинского страхования (пункт 7.12), что в совокупности требует независимой оценки эффективности, безопасности и соответствия действующих информационных систем установленным задачам и законодательным требованиям, а следовательно, заказ данных услуг полностью соответствует правовому статусу фонда как некоммерческой организации, реализующей государственную политику в сфере обязательного медицинского страхования.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50" w:name="__RefHeading___Toc19791_3015516927"/>
      <w:bookmarkStart w:id="51" w:name="_Toc8"/>
      <w:bookmarkEnd w:id="50"/>
      <w:r w:rsidRPr="00D32404">
        <w:rPr>
          <w:rFonts w:ascii="Times New Roman" w:eastAsia="Noto Sans SC Regular" w:hAnsi="Times New Roman" w:cs="Noto Sans"/>
          <w:b/>
          <w:bCs/>
          <w:sz w:val="32"/>
          <w:szCs w:val="32"/>
        </w:rPr>
        <w:lastRenderedPageBreak/>
        <w:t>Сроки оказания услуг</w:t>
      </w:r>
      <w:bookmarkEnd w:id="51"/>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Срок оказания услуги – в соответствии с </w:t>
      </w:r>
      <w:r w:rsidRPr="00D32404">
        <w:rPr>
          <w:rFonts w:ascii="Times New Roman" w:eastAsia="Calibri" w:hAnsi="Times New Roman" w:cs="Times New Roman"/>
          <w:sz w:val="28"/>
          <w:szCs w:val="28"/>
        </w:rPr>
        <w:t xml:space="preserve">разделом </w:t>
      </w:r>
      <w:proofErr w:type="gramStart"/>
      <w:r w:rsidRPr="00D32404">
        <w:rPr>
          <w:rFonts w:ascii="Times New Roman" w:eastAsia="Calibri" w:hAnsi="Times New Roman" w:cs="Times New Roman"/>
          <w:sz w:val="28"/>
          <w:szCs w:val="28"/>
        </w:rPr>
        <w:t>5  (</w:t>
      </w:r>
      <w:proofErr w:type="gramEnd"/>
      <w:r w:rsidRPr="00D32404">
        <w:rPr>
          <w:rFonts w:ascii="Times New Roman" w:eastAsia="Calibri" w:hAnsi="Times New Roman" w:cs="Times New Roman"/>
          <w:sz w:val="28"/>
          <w:szCs w:val="28"/>
        </w:rPr>
        <w:t>таблица 2) настоящего описания объекта закупки «Этапы, сроки и результаты оказания услуг»</w:t>
      </w:r>
      <w:r w:rsidRPr="00D32404">
        <w:rPr>
          <w:rFonts w:ascii="Times New Roman" w:eastAsia="Times New Roman" w:hAnsi="Times New Roman" w:cs="Times New Roman"/>
          <w:sz w:val="28"/>
          <w:szCs w:val="24"/>
          <w:lang w:eastAsia="ru-RU"/>
        </w:rPr>
        <w:t>.</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52" w:name="__RefHeading___Toc19789_3015516927"/>
      <w:bookmarkStart w:id="53" w:name="_Toc9"/>
      <w:bookmarkEnd w:id="52"/>
      <w:r w:rsidRPr="00D32404">
        <w:rPr>
          <w:rFonts w:ascii="Times New Roman" w:eastAsia="Noto Sans SC Regular" w:hAnsi="Times New Roman" w:cs="Noto Sans"/>
          <w:b/>
          <w:bCs/>
          <w:sz w:val="32"/>
          <w:szCs w:val="32"/>
        </w:rPr>
        <w:t>Место оказания услуг</w:t>
      </w:r>
      <w:bookmarkEnd w:id="53"/>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 xml:space="preserve">Российская Федерация, г Москва, </w:t>
      </w:r>
      <w:proofErr w:type="spellStart"/>
      <w:r w:rsidRPr="00D32404">
        <w:rPr>
          <w:rFonts w:ascii="Times New Roman" w:eastAsia="Times New Roman" w:hAnsi="Times New Roman" w:cs="Times New Roman"/>
          <w:sz w:val="28"/>
          <w:szCs w:val="28"/>
          <w:lang w:eastAsia="ru-RU"/>
        </w:rPr>
        <w:t>вн.тер.г</w:t>
      </w:r>
      <w:proofErr w:type="spellEnd"/>
      <w:r w:rsidRPr="00D32404">
        <w:rPr>
          <w:rFonts w:ascii="Times New Roman" w:eastAsia="Times New Roman" w:hAnsi="Times New Roman" w:cs="Times New Roman"/>
          <w:sz w:val="28"/>
          <w:szCs w:val="28"/>
          <w:lang w:eastAsia="ru-RU"/>
        </w:rPr>
        <w:t xml:space="preserve">. муниципальный округ Бутырский, </w:t>
      </w:r>
      <w:proofErr w:type="spellStart"/>
      <w:r w:rsidRPr="00D32404">
        <w:rPr>
          <w:rFonts w:ascii="Times New Roman" w:eastAsia="Times New Roman" w:hAnsi="Times New Roman" w:cs="Times New Roman"/>
          <w:sz w:val="28"/>
          <w:szCs w:val="28"/>
          <w:lang w:eastAsia="ru-RU"/>
        </w:rPr>
        <w:t>ул</w:t>
      </w:r>
      <w:proofErr w:type="spellEnd"/>
      <w:r w:rsidRPr="00D32404">
        <w:rPr>
          <w:rFonts w:ascii="Times New Roman" w:eastAsia="Times New Roman" w:hAnsi="Times New Roman" w:cs="Times New Roman"/>
          <w:sz w:val="28"/>
          <w:szCs w:val="28"/>
          <w:lang w:eastAsia="ru-RU"/>
        </w:rPr>
        <w:t xml:space="preserve"> Бутырская, д. 46 стр. 1, либо посредством удалённого доступа к оборудованию/ПО, предоставляемого Заказчиком.</w:t>
      </w:r>
    </w:p>
    <w:p w:rsidR="00D32404" w:rsidRPr="00D32404" w:rsidRDefault="00D32404" w:rsidP="00D32404">
      <w:pPr>
        <w:keepNext/>
        <w:widowControl w:val="0"/>
        <w:numPr>
          <w:ilvl w:val="0"/>
          <w:numId w:val="6"/>
        </w:numPr>
        <w:spacing w:before="170" w:after="170" w:line="240" w:lineRule="auto"/>
        <w:outlineLvl w:val="0"/>
        <w:rPr>
          <w:rFonts w:ascii="Times New Roman" w:eastAsia="Noto Sans SC Regular" w:hAnsi="Times New Roman" w:cs="Noto Sans"/>
          <w:b/>
          <w:bCs/>
          <w:sz w:val="36"/>
          <w:szCs w:val="36"/>
        </w:rPr>
      </w:pPr>
      <w:bookmarkStart w:id="54" w:name="__RefHeading___Toc19781_3015516927"/>
      <w:bookmarkStart w:id="55" w:name="_Toc10"/>
      <w:bookmarkEnd w:id="54"/>
      <w:r w:rsidRPr="00D32404">
        <w:rPr>
          <w:rFonts w:ascii="Times New Roman" w:eastAsia="Noto Sans SC Regular" w:hAnsi="Times New Roman" w:cs="Noto Sans"/>
          <w:b/>
          <w:bCs/>
          <w:sz w:val="36"/>
          <w:szCs w:val="36"/>
        </w:rPr>
        <w:t>Описание объектов анализа</w:t>
      </w:r>
      <w:bookmarkEnd w:id="55"/>
    </w:p>
    <w:p w:rsidR="00D32404" w:rsidRPr="00D32404" w:rsidRDefault="00D32404" w:rsidP="00D32404">
      <w:pPr>
        <w:spacing w:before="100" w:after="100"/>
        <w:ind w:firstLine="709"/>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 xml:space="preserve">В рамках анализа должны быть рассмотрены следующие ИС ТФОМС </w:t>
      </w:r>
      <w:r w:rsidRPr="00D32404">
        <w:rPr>
          <w:rFonts w:ascii="Times New Roman" w:eastAsia="Times New Roman" w:hAnsi="Times New Roman" w:cs="Times New Roman"/>
          <w:sz w:val="28"/>
          <w:szCs w:val="28"/>
          <w:lang w:eastAsia="ru-RU"/>
        </w:rPr>
        <w:br/>
        <w:t>(далее – Системы):</w:t>
      </w:r>
    </w:p>
    <w:p w:rsidR="00D32404" w:rsidRPr="00D32404" w:rsidRDefault="00D32404" w:rsidP="00D32404">
      <w:pPr>
        <w:widowControl w:val="0"/>
        <w:numPr>
          <w:ilvl w:val="0"/>
          <w:numId w:val="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Автоматизированная система информационно-технического обеспечения процессов осуществления Территориальным фондом обязательного медицинского страхования Московской области отдельных полномочий страховщика (далее </w:t>
      </w:r>
      <w:r w:rsidRPr="00D32404">
        <w:rPr>
          <w:rFonts w:ascii="Times New Roman" w:eastAsia="Times New Roman" w:hAnsi="Times New Roman" w:cs="Times New Roman"/>
          <w:sz w:val="28"/>
          <w:szCs w:val="28"/>
          <w:lang w:eastAsia="ru-RU"/>
        </w:rPr>
        <w:t>–</w:t>
      </w:r>
      <w:r w:rsidRPr="00D32404">
        <w:rPr>
          <w:rFonts w:ascii="Times New Roman" w:eastAsia="Times New Roman" w:hAnsi="Times New Roman" w:cs="Times New Roman"/>
          <w:sz w:val="28"/>
          <w:szCs w:val="24"/>
          <w:lang w:eastAsia="ru-RU"/>
        </w:rPr>
        <w:t xml:space="preserve"> АИС ТФОМС МО).</w:t>
      </w:r>
    </w:p>
    <w:p w:rsidR="00D32404" w:rsidRPr="00D32404" w:rsidRDefault="00D32404" w:rsidP="00D32404">
      <w:pPr>
        <w:widowControl w:val="0"/>
        <w:numPr>
          <w:ilvl w:val="0"/>
          <w:numId w:val="7"/>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Информационно-аналитическая система в сфере обязательного медицинского страхования Московской области (далее – ИАС ТФОМС).</w:t>
      </w:r>
    </w:p>
    <w:p w:rsidR="00D32404" w:rsidRPr="00D32404" w:rsidRDefault="00D32404" w:rsidP="00D32404">
      <w:pPr>
        <w:widowControl w:val="0"/>
        <w:numPr>
          <w:ilvl w:val="0"/>
          <w:numId w:val="7"/>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 xml:space="preserve">Система единого информационного ресурса «Диспансеризация» </w:t>
      </w:r>
      <w:r w:rsidRPr="00D32404">
        <w:rPr>
          <w:rFonts w:ascii="Times New Roman" w:eastAsia="Times New Roman" w:hAnsi="Times New Roman" w:cs="Times New Roman"/>
          <w:sz w:val="28"/>
          <w:szCs w:val="28"/>
          <w:lang w:eastAsia="ru-RU"/>
        </w:rPr>
        <w:br/>
        <w:t>(далее – ЕИР «Диспансеризация»).</w:t>
      </w:r>
    </w:p>
    <w:p w:rsidR="00D32404" w:rsidRPr="00D32404" w:rsidRDefault="00D32404" w:rsidP="00D32404">
      <w:pPr>
        <w:widowControl w:val="0"/>
        <w:numPr>
          <w:ilvl w:val="0"/>
          <w:numId w:val="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Автоматизированная информационная система планирования бюджетных ассигнований участников системы ОМС Московской области (далее - АИС «ОМС-</w:t>
      </w:r>
      <w:proofErr w:type="spellStart"/>
      <w:r w:rsidRPr="00D32404">
        <w:rPr>
          <w:rFonts w:ascii="Times New Roman" w:eastAsia="Times New Roman" w:hAnsi="Times New Roman" w:cs="Times New Roman"/>
          <w:sz w:val="28"/>
          <w:szCs w:val="24"/>
          <w:lang w:eastAsia="ru-RU"/>
        </w:rPr>
        <w:t>Финанс</w:t>
      </w:r>
      <w:proofErr w:type="spellEnd"/>
      <w:r w:rsidRPr="00D32404">
        <w:rPr>
          <w:rFonts w:ascii="Times New Roman" w:eastAsia="Times New Roman" w:hAnsi="Times New Roman" w:cs="Times New Roman"/>
          <w:sz w:val="28"/>
          <w:szCs w:val="24"/>
          <w:lang w:eastAsia="ru-RU"/>
        </w:rPr>
        <w:t>»).</w:t>
      </w:r>
    </w:p>
    <w:p w:rsidR="00D32404" w:rsidRPr="00D32404" w:rsidRDefault="00D32404" w:rsidP="00D32404">
      <w:pPr>
        <w:widowControl w:val="0"/>
        <w:numPr>
          <w:ilvl w:val="0"/>
          <w:numId w:val="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АИС для обеспечения технологических процессов ведения НСИ и проведения контроля объемов, сроков, качества, условий предоставления медицинской помощи по ОМС реестров счетов за медицинскую помощь, оказанную лицам, застрахованным по ОМС на территории Московской области (далее - АИС «</w:t>
      </w:r>
      <w:proofErr w:type="spellStart"/>
      <w:r w:rsidRPr="00D32404">
        <w:rPr>
          <w:rFonts w:ascii="Times New Roman" w:eastAsia="Times New Roman" w:hAnsi="Times New Roman" w:cs="Times New Roman"/>
          <w:sz w:val="28"/>
          <w:szCs w:val="24"/>
          <w:lang w:eastAsia="ru-RU"/>
        </w:rPr>
        <w:t>Медэксперт</w:t>
      </w:r>
      <w:proofErr w:type="spellEnd"/>
      <w:r w:rsidRPr="00D32404">
        <w:rPr>
          <w:rFonts w:ascii="Times New Roman" w:eastAsia="Times New Roman" w:hAnsi="Times New Roman" w:cs="Times New Roman"/>
          <w:sz w:val="28"/>
          <w:szCs w:val="24"/>
          <w:lang w:eastAsia="ru-RU"/>
        </w:rPr>
        <w:t xml:space="preserve"> ТФОМС»).</w:t>
      </w:r>
    </w:p>
    <w:p w:rsidR="00D32404" w:rsidRPr="00D32404" w:rsidRDefault="00D32404" w:rsidP="00D32404">
      <w:pPr>
        <w:widowControl w:val="0"/>
        <w:numPr>
          <w:ilvl w:val="0"/>
          <w:numId w:val="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Автоматизированная информационная система Межтерриториальных расчетов за оказанную медицинскую помощи между ТФОМС (далее - АИС МТР).</w:t>
      </w:r>
    </w:p>
    <w:p w:rsidR="00D32404" w:rsidRPr="00D32404" w:rsidRDefault="00D32404" w:rsidP="00D32404">
      <w:pPr>
        <w:widowControl w:val="0"/>
        <w:numPr>
          <w:ilvl w:val="0"/>
          <w:numId w:val="7"/>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 xml:space="preserve">Программный комплекс финансово-хозяйственного и кадрового сектора </w:t>
      </w:r>
      <w:r w:rsidRPr="00D32404">
        <w:rPr>
          <w:rFonts w:ascii="Times New Roman" w:eastAsia="Times New Roman" w:hAnsi="Times New Roman" w:cs="Times New Roman"/>
          <w:sz w:val="28"/>
          <w:szCs w:val="28"/>
          <w:lang w:eastAsia="ru-RU"/>
        </w:rPr>
        <w:br/>
        <w:t>(в части доработанной функциональности относительно коробочного решения).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bCs/>
          <w:sz w:val="28"/>
          <w:szCs w:val="24"/>
          <w:lang w:eastAsia="ru-RU"/>
        </w:rPr>
        <w:t>АИС ТФОМС МО</w:t>
      </w:r>
      <w:r w:rsidRPr="00D32404">
        <w:rPr>
          <w:rFonts w:ascii="Times New Roman" w:eastAsia="Times New Roman" w:hAnsi="Times New Roman" w:cs="Times New Roman"/>
          <w:sz w:val="28"/>
          <w:szCs w:val="24"/>
          <w:lang w:eastAsia="ru-RU"/>
        </w:rPr>
        <w:t xml:space="preserve"> на постоянной основе обеспечивает информационно-технологическую поддержку процессов осуществления отдельных полномочий страховщика, определенных Федеральным законом от 29.11.2010 № 326-ФЗ </w:t>
      </w:r>
      <w:r w:rsidRPr="00D32404">
        <w:rPr>
          <w:rFonts w:ascii="Times New Roman" w:eastAsia="Times New Roman" w:hAnsi="Times New Roman" w:cs="Times New Roman"/>
          <w:sz w:val="28"/>
          <w:szCs w:val="24"/>
          <w:lang w:eastAsia="ru-RU"/>
        </w:rPr>
        <w:br/>
        <w:t>«Об обязательном медицинском страховании в Российской Федерации»: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обработку данных персонифицированного учета сведений о застрахованных лицах в соответствии с законодательством Российской Федерации;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lastRenderedPageBreak/>
        <w:t>сбор и обработку данных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участие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Московской области;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 xml:space="preserve">утверждение для страховых медицинских организаций дифференцированных </w:t>
      </w:r>
      <w:proofErr w:type="spellStart"/>
      <w:r w:rsidRPr="00D32404">
        <w:rPr>
          <w:rFonts w:ascii="Times New Roman" w:eastAsia="Times New Roman" w:hAnsi="Times New Roman" w:cs="Times New Roman"/>
          <w:sz w:val="28"/>
          <w:szCs w:val="28"/>
          <w:lang w:eastAsia="ru-RU"/>
        </w:rPr>
        <w:t>подушевых</w:t>
      </w:r>
      <w:proofErr w:type="spellEnd"/>
      <w:r w:rsidRPr="00D32404">
        <w:rPr>
          <w:rFonts w:ascii="Times New Roman" w:eastAsia="Times New Roman" w:hAnsi="Times New Roman" w:cs="Times New Roman"/>
          <w:sz w:val="28"/>
          <w:szCs w:val="28"/>
          <w:lang w:eastAsia="ru-RU"/>
        </w:rPr>
        <w:t xml:space="preserve"> нормативов в порядке, установленном правилами обязательного медицинского страхования;</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предъявление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обеспечение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Федеральным законом;</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осуществление контроля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проведение проверок и ревизий.</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bCs/>
          <w:sz w:val="28"/>
          <w:szCs w:val="24"/>
          <w:lang w:eastAsia="ru-RU"/>
        </w:rPr>
        <w:t>АИС ТФОМС МО</w:t>
      </w:r>
      <w:r w:rsidRPr="00D32404">
        <w:rPr>
          <w:rFonts w:ascii="Times New Roman" w:eastAsia="Times New Roman" w:hAnsi="Times New Roman" w:cs="Times New Roman"/>
          <w:sz w:val="28"/>
          <w:szCs w:val="24"/>
          <w:lang w:eastAsia="ru-RU"/>
        </w:rPr>
        <w:t xml:space="preserve"> представляет собой программный комплекс интегрированных подсистем:</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АИС ЕРЗ – подсистема, предназначенная для получения и применения сведений о застрахованных по ОМС лицах, зарегистрированных в установленном порядке в ФЕРЗЛ, для целей актуализации, мониторинга, анализа, оперативной и ретроспективной отчётности во взаимодействии со СМО, МО, ФОМС, СФР, ЗАГС, Минздравом Московской области, иными уполномоченными органами и организациями.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АИС ЕХД – подсистема, предназначенная для ведения единого хранилища данных персонифицированного учёта сведений о медицинской помощи и результатах контроля объемов, сроков, качества и условий предоставления медицинской помощи, оказанной застрахованным лицам, во взаимодействии с МО и СМО, обеспечения связанной отчётности.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 xml:space="preserve">Адаптер СМЭВ – </w:t>
      </w:r>
      <w:r w:rsidRPr="00D32404">
        <w:rPr>
          <w:rFonts w:ascii="Times New Roman" w:eastAsia="Times New Roman" w:hAnsi="Times New Roman" w:cs="Times New Roman"/>
          <w:sz w:val="28"/>
          <w:szCs w:val="24"/>
          <w:lang w:eastAsia="ru-RU"/>
        </w:rPr>
        <w:t>подсистема</w:t>
      </w:r>
      <w:r w:rsidRPr="00D32404">
        <w:rPr>
          <w:rFonts w:ascii="Times New Roman" w:eastAsia="Times New Roman" w:hAnsi="Times New Roman" w:cs="Times New Roman"/>
          <w:sz w:val="28"/>
          <w:szCs w:val="28"/>
          <w:lang w:eastAsia="ru-RU"/>
        </w:rPr>
        <w:t>, предназначенная для интеграции АИС ТФОМС МО с сервисами СМЭВ 3.</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 xml:space="preserve">Веб-приложение «Проверка Страховой Принадлежности» (ОЗСП) для обеспечения работы пользователей медицинских организаций и страховых медицинских организаций, работающих в системе ОМС Московской области, по оперативному определению актуальной страховой </w:t>
      </w:r>
      <w:r w:rsidRPr="00D32404">
        <w:rPr>
          <w:rFonts w:ascii="Times New Roman" w:eastAsia="Times New Roman" w:hAnsi="Times New Roman" w:cs="Times New Roman"/>
          <w:sz w:val="28"/>
          <w:szCs w:val="28"/>
          <w:lang w:eastAsia="ru-RU"/>
        </w:rPr>
        <w:lastRenderedPageBreak/>
        <w:t>принадлежности застрахованных лиц.</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Веб-приложение «</w:t>
      </w:r>
      <w:proofErr w:type="spellStart"/>
      <w:r w:rsidRPr="00D32404">
        <w:rPr>
          <w:rFonts w:ascii="Times New Roman" w:eastAsia="Times New Roman" w:hAnsi="Times New Roman" w:cs="Times New Roman"/>
          <w:sz w:val="28"/>
          <w:szCs w:val="28"/>
          <w:lang w:eastAsia="ru-RU"/>
        </w:rPr>
        <w:t>Онкоистория</w:t>
      </w:r>
      <w:proofErr w:type="spellEnd"/>
      <w:r w:rsidRPr="00D32404">
        <w:rPr>
          <w:rFonts w:ascii="Times New Roman" w:eastAsia="Times New Roman" w:hAnsi="Times New Roman" w:cs="Times New Roman"/>
          <w:sz w:val="28"/>
          <w:szCs w:val="28"/>
          <w:lang w:eastAsia="ru-RU"/>
        </w:rPr>
        <w:t>» для обеспечения ведения и доступа СМО к индивидуальной истории страховых случаев застрахованного лица с онкологическим заболеванием в порядке исполнения ТФОМС МО обязательств, возложенных Правилами обязательного медицинского страхования.</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 xml:space="preserve">Веб-приложение «Служба проблемных страховок» для обеспечения работы пользователей ТФОМС МО по оперативному решения проблем, связанных с постановкой на учет полисов ОМС при регистрации заявок от страховых медицинский организаций в ФЕРЗЛ из-за </w:t>
      </w:r>
      <w:proofErr w:type="spellStart"/>
      <w:r w:rsidRPr="00D32404">
        <w:rPr>
          <w:rFonts w:ascii="Times New Roman" w:eastAsia="Times New Roman" w:hAnsi="Times New Roman" w:cs="Times New Roman"/>
          <w:sz w:val="28"/>
          <w:szCs w:val="28"/>
          <w:lang w:eastAsia="ru-RU"/>
        </w:rPr>
        <w:t>дублирующихся</w:t>
      </w:r>
      <w:proofErr w:type="spellEnd"/>
      <w:r w:rsidRPr="00D32404">
        <w:rPr>
          <w:rFonts w:ascii="Times New Roman" w:eastAsia="Times New Roman" w:hAnsi="Times New Roman" w:cs="Times New Roman"/>
          <w:sz w:val="28"/>
          <w:szCs w:val="28"/>
          <w:lang w:eastAsia="ru-RU"/>
        </w:rPr>
        <w:t xml:space="preserve"> записей о ДУЛ, СНИЛС и других персональных данных.</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Веб-приложение «Нормативно-справочная информация» для обеспечения оперативного просмотра загруженных в систему справочников НСИ.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Веб-сервис «Сервис предоставления данных о застрахованных лицах» для обеспечения информационного взаимодействия в режиме реального времени с внешними по отношению к АИС ТФОМС МО информационными системами и Интернет-сайтами, включая официальный Интернет-сайт ТФОМС МО (</w:t>
      </w:r>
      <w:bookmarkStart w:id="56" w:name="http%3A%2F%2Fwww.mofoms.ru%2F"/>
      <w:r w:rsidRPr="00D32404">
        <w:rPr>
          <w:rFonts w:ascii="Times New Roman" w:eastAsia="Times New Roman" w:hAnsi="Times New Roman" w:cs="Times New Roman"/>
          <w:sz w:val="28"/>
          <w:szCs w:val="28"/>
          <w:lang w:eastAsia="ru-RU"/>
        </w:rPr>
        <w:t>www.mofoms.ru</w:t>
      </w:r>
      <w:bookmarkEnd w:id="56"/>
      <w:r w:rsidRPr="00D32404">
        <w:rPr>
          <w:rFonts w:ascii="Times New Roman" w:eastAsia="Times New Roman" w:hAnsi="Times New Roman" w:cs="Times New Roman"/>
          <w:sz w:val="28"/>
          <w:szCs w:val="28"/>
          <w:lang w:eastAsia="ru-RU"/>
        </w:rPr>
        <w:t>).</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bCs/>
          <w:sz w:val="28"/>
          <w:szCs w:val="24"/>
          <w:lang w:eastAsia="ru-RU"/>
        </w:rPr>
        <w:t>ИАС ТФОМС</w:t>
      </w:r>
      <w:r w:rsidRPr="00D32404">
        <w:rPr>
          <w:rFonts w:ascii="Times New Roman" w:eastAsia="Times New Roman" w:hAnsi="Times New Roman" w:cs="Times New Roman"/>
          <w:sz w:val="28"/>
          <w:szCs w:val="24"/>
          <w:lang w:eastAsia="ru-RU"/>
        </w:rPr>
        <w:t xml:space="preserve"> обладает следующими характеристиками: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Обеспечивает единое информационное пространство для пользователей, заинтересованных в аналитической отчётной информации.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Реализует единое хранилище данных, необходимых для подготовки аналитической отчётности.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Автоматизирует формирование аналитической отчётности для поддержки принятия решений руководителями разных уровней.</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Обеспечивает защиту данных.</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Поддерживает принцип разграничения прав доступа пользователей.</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Реализует интеграцию с имеющимися системами заказчика.</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Формирует отчёты пользователям с применением OLAP-технологии.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bCs/>
          <w:sz w:val="28"/>
          <w:szCs w:val="28"/>
          <w:lang w:eastAsia="ru-RU"/>
        </w:rPr>
        <w:t>ИАС ТФОМС</w:t>
      </w:r>
      <w:r w:rsidRPr="00D32404">
        <w:rPr>
          <w:rFonts w:ascii="Times New Roman" w:eastAsia="Times New Roman" w:hAnsi="Times New Roman" w:cs="Times New Roman"/>
          <w:sz w:val="28"/>
          <w:szCs w:val="24"/>
          <w:lang w:eastAsia="ru-RU"/>
        </w:rPr>
        <w:t xml:space="preserve"> содержит следующие функциональные подсистемы:</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bookmarkStart w:id="57" w:name="http%3A%2F%2Fwww.prj-exp.ru%2Fdwh%2Fstru"/>
      <w:r w:rsidRPr="00D32404">
        <w:rPr>
          <w:rFonts w:ascii="Times New Roman" w:eastAsia="Times New Roman" w:hAnsi="Times New Roman" w:cs="Times New Roman"/>
          <w:sz w:val="28"/>
          <w:szCs w:val="28"/>
          <w:lang w:eastAsia="ru-RU"/>
        </w:rPr>
        <w:t>подсистема сбора, обработки и загрузки данных</w:t>
      </w:r>
      <w:bookmarkEnd w:id="57"/>
      <w:r w:rsidRPr="00D32404">
        <w:rPr>
          <w:rFonts w:ascii="Times New Roman" w:eastAsia="Times New Roman" w:hAnsi="Times New Roman" w:cs="Times New Roman"/>
          <w:sz w:val="28"/>
          <w:szCs w:val="28"/>
          <w:lang w:eastAsia="ru-RU"/>
        </w:rPr>
        <w:t>, предназначенная для реализации процессов сбора данных из систем источников, приведения указанных данных к виду, необходимому для наполнения подсистемы хранения данных и обеспечивающему стандартизацию процедур расчетов в рамках ИАС ТФОМС МО, а также исключающему возможность некорректного ввода данных в ИАС ТФОМС МО;</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подсистема формирования и визуализации отчётности, которая предназначена для формирования витрин данных в терминах бизнес-</w:t>
      </w:r>
      <w:r w:rsidRPr="00D32404">
        <w:rPr>
          <w:rFonts w:ascii="Times New Roman" w:eastAsia="Times New Roman" w:hAnsi="Times New Roman" w:cs="Times New Roman"/>
          <w:sz w:val="28"/>
          <w:szCs w:val="28"/>
          <w:lang w:eastAsia="ru-RU"/>
        </w:rPr>
        <w:lastRenderedPageBreak/>
        <w:t>пользователей и распространения отчётности;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подсистема печатных регламентированных отчётов;</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подсистема ручного ввода данных. Предназначена для создания специализированных веб-форм сбора и консолидации данных, вводимых в систему вручную;</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мобильное приложение. Предоставляет доступ пользователям к интерактивным аналитическим отчётам в адаптированном для мобильных устройств виде;</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подсистема администрирования.</w:t>
      </w:r>
    </w:p>
    <w:p w:rsidR="00D32404" w:rsidRPr="00D32404" w:rsidRDefault="00D32404" w:rsidP="00D32404">
      <w:pPr>
        <w:spacing w:before="100" w:after="100"/>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bCs/>
          <w:sz w:val="28"/>
          <w:szCs w:val="28"/>
          <w:lang w:eastAsia="ru-RU"/>
        </w:rPr>
        <w:t>ЕИР «Диспансеризация»</w:t>
      </w:r>
      <w:r w:rsidRPr="00D32404">
        <w:rPr>
          <w:rFonts w:ascii="Times New Roman" w:eastAsia="Times New Roman" w:hAnsi="Times New Roman" w:cs="Times New Roman"/>
          <w:sz w:val="28"/>
          <w:szCs w:val="28"/>
          <w:lang w:eastAsia="ru-RU"/>
        </w:rPr>
        <w:t xml:space="preserve"> автоматизирует процессы:</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Процесс взаимодействия участников обязательного медицинского страхования при информационном сопровождении застрахованных лиц на всех этапах оказания им медицинской помощи в части ведения единой базы застрахованных лиц, подлежащих диспансеризации и профилактическим осмотрам, углубленной диспансеризации, оценке репродуктивного здоровья или стоящих на диспансерном наблюдении.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Профилактическим осмотрам и углублённой диспансеризации ежегодно подлежат застрахованные лица старше 18 лет. Диспансеризации с периодичностью 1 раз в 3 года подлежат все застрахованные лица в возрасте от 18 до 39 лет или ежегодно граждане от 40 лет и старше. Оценке репродуктивного здоровья ежегодно подлежат застрахованные лица от 18 до 49 лет.</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По результатам прохождения любого из этапов диспансеризации ЗЛ может быть направлено на диспансерное наблюдение, которое заключается в мониторинге текущего состояния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Диспансерное наблюдение проводится на постоянной основе с определенной периодичностью после постановки ЗЛ на диспансерный учет, а также в отношении отдельных категорий граждан.</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Контроль выполнения мед. организациями плановых показателей проведения диспансеризации и профилактических осмотров, углублённой диспансеризации, оценки репродуктивного здоровья.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Ежегодно ТФОМС МО формирует список плановых показателей проведения диспансеризации и профилактических осмотров, углублённой диспансеризации, оценки репродуктивного здоровья для каждой медицинской организации.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Calibri" w:hAnsi="Times New Roman" w:cs="Times New Roman"/>
          <w:b/>
          <w:bCs/>
          <w:sz w:val="28"/>
          <w:szCs w:val="28"/>
          <w:lang w:eastAsia="ru-RU"/>
        </w:rPr>
        <w:lastRenderedPageBreak/>
        <w:t>АИС «ОМС-</w:t>
      </w:r>
      <w:proofErr w:type="spellStart"/>
      <w:r w:rsidRPr="00D32404">
        <w:rPr>
          <w:rFonts w:ascii="Times New Roman" w:eastAsia="Calibri" w:hAnsi="Times New Roman" w:cs="Times New Roman"/>
          <w:b/>
          <w:bCs/>
          <w:sz w:val="28"/>
          <w:szCs w:val="28"/>
          <w:lang w:eastAsia="ru-RU"/>
        </w:rPr>
        <w:t>Финанс</w:t>
      </w:r>
      <w:proofErr w:type="spellEnd"/>
      <w:r w:rsidRPr="00D32404">
        <w:rPr>
          <w:rFonts w:ascii="Times New Roman" w:eastAsia="Calibri" w:hAnsi="Times New Roman" w:cs="Times New Roman"/>
          <w:b/>
          <w:bCs/>
          <w:sz w:val="28"/>
          <w:szCs w:val="28"/>
          <w:lang w:eastAsia="ru-RU"/>
        </w:rPr>
        <w:t>»</w:t>
      </w:r>
      <w:r w:rsidRPr="00D32404">
        <w:rPr>
          <w:rFonts w:ascii="Times New Roman" w:eastAsia="Calibri" w:hAnsi="Times New Roman" w:cs="Times New Roman"/>
          <w:sz w:val="28"/>
          <w:szCs w:val="28"/>
          <w:lang w:eastAsia="ru-RU"/>
        </w:rPr>
        <w:t xml:space="preserve"> </w:t>
      </w:r>
      <w:r w:rsidRPr="00D32404">
        <w:rPr>
          <w:rFonts w:ascii="Times New Roman" w:eastAsia="Times New Roman" w:hAnsi="Times New Roman" w:cs="Times New Roman"/>
          <w:sz w:val="28"/>
          <w:szCs w:val="28"/>
          <w:lang w:eastAsia="ru-RU"/>
        </w:rPr>
        <w:t>представляет</w:t>
      </w:r>
      <w:r w:rsidRPr="00D32404">
        <w:rPr>
          <w:rFonts w:ascii="Times New Roman" w:eastAsia="Calibri" w:hAnsi="Times New Roman" w:cs="Times New Roman"/>
          <w:sz w:val="28"/>
          <w:szCs w:val="28"/>
          <w:lang w:eastAsia="ru-RU"/>
        </w:rPr>
        <w:t xml:space="preserve"> собой единый программный комплекс, включающий в себя центральный программный комплекс (ЦПК), развернутый на площадке ТФОМС МО и программные комплексы (ПК) участников ОМС Московской области, предназначенные для автоматизации процессов по:</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Calibri" w:hAnsi="Times New Roman" w:cs="Times New Roman"/>
          <w:sz w:val="28"/>
          <w:szCs w:val="28"/>
          <w:lang w:eastAsia="ru-RU"/>
        </w:rPr>
        <w:t xml:space="preserve">расчету </w:t>
      </w:r>
      <w:r w:rsidRPr="00D32404">
        <w:rPr>
          <w:rFonts w:ascii="Times New Roman" w:eastAsia="Times New Roman" w:hAnsi="Times New Roman" w:cs="Times New Roman"/>
          <w:sz w:val="28"/>
          <w:szCs w:val="28"/>
          <w:lang w:eastAsia="ru-RU"/>
        </w:rPr>
        <w:t>плановых</w:t>
      </w:r>
      <w:r w:rsidRPr="00D32404">
        <w:rPr>
          <w:rFonts w:ascii="Times New Roman" w:eastAsia="Calibri" w:hAnsi="Times New Roman" w:cs="Times New Roman"/>
          <w:sz w:val="28"/>
          <w:szCs w:val="28"/>
          <w:lang w:eastAsia="ru-RU"/>
        </w:rPr>
        <w:t xml:space="preserve"> объемов медицинской помощи, плановых объемов для каждого участника ТП ОМС;</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формированию заданий медицинским организациям по реализации ТП ОМС;</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обеспечению со стороны ТФОМС МО объективного и оперативного контроля исполнения ТП ОМС;</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ведению регионального реестра медицинских организаций, включающего в себя сведения о структурных подразделениях, выданных лицензиях на оказание медицинской помощи и сбору годовых заявок на объемы;</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контролю за согласованием документов по расходованию медицинскими организациями средств нормированного страхового запаса.</w:t>
      </w:r>
    </w:p>
    <w:p w:rsidR="00D32404" w:rsidRPr="00D32404" w:rsidRDefault="00D32404" w:rsidP="00D32404">
      <w:pPr>
        <w:spacing w:before="100" w:after="100"/>
        <w:ind w:firstLine="709"/>
        <w:jc w:val="both"/>
        <w:rPr>
          <w:rFonts w:ascii="Times New Roman" w:eastAsia="Calibri" w:hAnsi="Times New Roman" w:cs="Times New Roman"/>
          <w:sz w:val="28"/>
          <w:szCs w:val="28"/>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Calibri" w:hAnsi="Times New Roman" w:cs="Times New Roman"/>
          <w:b/>
          <w:bCs/>
          <w:sz w:val="28"/>
          <w:szCs w:val="28"/>
          <w:lang w:eastAsia="ru-RU"/>
        </w:rPr>
        <w:t>АИС «</w:t>
      </w:r>
      <w:proofErr w:type="spellStart"/>
      <w:r w:rsidRPr="00D32404">
        <w:rPr>
          <w:rFonts w:ascii="Times New Roman" w:eastAsia="Calibri" w:hAnsi="Times New Roman" w:cs="Times New Roman"/>
          <w:b/>
          <w:bCs/>
          <w:sz w:val="28"/>
          <w:szCs w:val="28"/>
          <w:lang w:eastAsia="ru-RU"/>
        </w:rPr>
        <w:t>Медэксперт</w:t>
      </w:r>
      <w:proofErr w:type="spellEnd"/>
      <w:r w:rsidRPr="00D32404">
        <w:rPr>
          <w:rFonts w:ascii="Times New Roman" w:eastAsia="Calibri" w:hAnsi="Times New Roman" w:cs="Times New Roman"/>
          <w:b/>
          <w:bCs/>
          <w:sz w:val="28"/>
          <w:szCs w:val="28"/>
          <w:lang w:eastAsia="ru-RU"/>
        </w:rPr>
        <w:t xml:space="preserve"> ТФОМС»</w:t>
      </w:r>
      <w:r w:rsidRPr="00D32404">
        <w:rPr>
          <w:rFonts w:ascii="Times New Roman" w:eastAsia="Calibri" w:hAnsi="Times New Roman" w:cs="Times New Roman"/>
          <w:sz w:val="28"/>
          <w:szCs w:val="28"/>
          <w:lang w:eastAsia="ru-RU"/>
        </w:rPr>
        <w:t xml:space="preserve"> предназначена для автоматизации процесса обработки реестров счетов за медицинскую помощь, оказанную лицам, застрахованным по ОМС на территории Московской области, и выдачи документированных сведений о результатах проведения контроля объемов, сроков, качества и условий предоставления медицинской помощи и выполняет функции по:</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загрузке сведений о медицинской помощи, оказанной пациентам, в том числе не идентифицированным как лица, застрахованные по ОМС;</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загрузке сведений о результатах проведенного ТФОМС МО и СМО контроля объемов, сроков, качества и условий предоставления медицинской помощи, оказанной застрахованным лицам;</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ведению региональной НСИ в объеме, необходимом для решения задач финансовых расчетов между участниками обязательного медицинского страхования за медицинскую помощь, оказанную в рамках территориальной программы ОМС;</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проведению ТФОМС МО контроля объемов, сроков, качества и условий предоставления медицинской помощи по ОМС по реестрам счетов за медицинскую помощь, оказанную лицам, застрахованным по ОМС на территории Московской области, и не идентифицированным как лица, застрахованным по ОМС;</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формированию отчетных документов, на основе используемых НСИ, загруженных реестров счетов и результатов проведенного СМО и ТФОМС МО контроля объемов, сроков, качества и условий предоставления медицинской помощи.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lastRenderedPageBreak/>
        <w:t xml:space="preserve">В </w:t>
      </w:r>
      <w:r w:rsidRPr="00D32404">
        <w:rPr>
          <w:rFonts w:ascii="Times New Roman" w:eastAsia="Calibri" w:hAnsi="Times New Roman" w:cs="Times New Roman"/>
          <w:b/>
          <w:bCs/>
          <w:sz w:val="28"/>
          <w:szCs w:val="28"/>
          <w:lang w:eastAsia="ru-RU"/>
        </w:rPr>
        <w:t>АИС «</w:t>
      </w:r>
      <w:proofErr w:type="spellStart"/>
      <w:r w:rsidRPr="00D32404">
        <w:rPr>
          <w:rFonts w:ascii="Times New Roman" w:eastAsia="Calibri" w:hAnsi="Times New Roman" w:cs="Times New Roman"/>
          <w:b/>
          <w:bCs/>
          <w:sz w:val="28"/>
          <w:szCs w:val="28"/>
          <w:lang w:eastAsia="ru-RU"/>
        </w:rPr>
        <w:t>Медэксперт</w:t>
      </w:r>
      <w:proofErr w:type="spellEnd"/>
      <w:r w:rsidRPr="00D32404">
        <w:rPr>
          <w:rFonts w:ascii="Times New Roman" w:eastAsia="Calibri" w:hAnsi="Times New Roman" w:cs="Times New Roman"/>
          <w:b/>
          <w:bCs/>
          <w:sz w:val="28"/>
          <w:szCs w:val="28"/>
          <w:lang w:eastAsia="ru-RU"/>
        </w:rPr>
        <w:t xml:space="preserve"> ТФОМС»</w:t>
      </w:r>
      <w:r w:rsidRPr="00D32404">
        <w:rPr>
          <w:rFonts w:ascii="Times New Roman" w:eastAsia="Calibri" w:hAnsi="Times New Roman" w:cs="Times New Roman"/>
          <w:sz w:val="28"/>
          <w:szCs w:val="28"/>
          <w:lang w:eastAsia="ru-RU"/>
        </w:rPr>
        <w:t xml:space="preserve"> реализованы</w:t>
      </w:r>
      <w:r w:rsidRPr="00D32404">
        <w:rPr>
          <w:rFonts w:ascii="Times New Roman" w:eastAsia="Times New Roman" w:hAnsi="Times New Roman" w:cs="Times New Roman"/>
          <w:sz w:val="28"/>
          <w:szCs w:val="24"/>
          <w:lang w:eastAsia="ru-RU"/>
        </w:rPr>
        <w:t xml:space="preserve"> следующие технологические процессы:</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технологический процесс загрузки (импорта) данных;</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технологический процесс обработки данных;</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технологический процесс выгрузки (экспорта) данных, с обеспечением:</w:t>
      </w:r>
    </w:p>
    <w:p w:rsidR="00D32404" w:rsidRPr="00D32404" w:rsidRDefault="00D32404" w:rsidP="00D32404">
      <w:pPr>
        <w:widowControl w:val="0"/>
        <w:numPr>
          <w:ilvl w:val="1"/>
          <w:numId w:val="31"/>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возможности разграничения прав доступа пользователей к любой части технологического процесса;</w:t>
      </w:r>
    </w:p>
    <w:p w:rsidR="00D32404" w:rsidRPr="00D32404" w:rsidRDefault="00D32404" w:rsidP="00D32404">
      <w:pPr>
        <w:widowControl w:val="0"/>
        <w:numPr>
          <w:ilvl w:val="1"/>
          <w:numId w:val="31"/>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возможности автоматизированной передачи процесса от пользователя (группы пользователей) к пользователю (группе пользователей) при выполнении заложенных в технологический процесс набора операций;</w:t>
      </w:r>
    </w:p>
    <w:p w:rsidR="00D32404" w:rsidRPr="00D32404" w:rsidRDefault="00D32404" w:rsidP="00D32404">
      <w:pPr>
        <w:widowControl w:val="0"/>
        <w:numPr>
          <w:ilvl w:val="1"/>
          <w:numId w:val="31"/>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возможности параллельного исполнения различных участков работы технологического процесса несколькими пользователями;</w:t>
      </w:r>
    </w:p>
    <w:p w:rsidR="00D32404" w:rsidRPr="00D32404" w:rsidRDefault="00D32404" w:rsidP="00D32404">
      <w:pPr>
        <w:widowControl w:val="0"/>
        <w:numPr>
          <w:ilvl w:val="1"/>
          <w:numId w:val="31"/>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хранения и отображения истории действий пользователя в технологическом процессе;</w:t>
      </w:r>
    </w:p>
    <w:p w:rsidR="00D32404" w:rsidRPr="00D32404" w:rsidRDefault="00D32404" w:rsidP="00D32404">
      <w:pPr>
        <w:widowControl w:val="0"/>
        <w:numPr>
          <w:ilvl w:val="1"/>
          <w:numId w:val="31"/>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возможности проведения автоматизированного анализа введенной информации по заданным критериям;</w:t>
      </w:r>
    </w:p>
    <w:p w:rsidR="00D32404" w:rsidRPr="00D32404" w:rsidRDefault="00D32404" w:rsidP="00D32404">
      <w:pPr>
        <w:widowControl w:val="0"/>
        <w:numPr>
          <w:ilvl w:val="1"/>
          <w:numId w:val="31"/>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возможности автоматического формирования документов из технологического процесса по заранее утвержденным шаблонам</w:t>
      </w:r>
      <w:r w:rsidRPr="00D32404">
        <w:rPr>
          <w:rFonts w:ascii="Times New Roman" w:eastAsia="Times New Roman" w:hAnsi="Times New Roman" w:cs="Times New Roman"/>
          <w:sz w:val="28"/>
          <w:szCs w:val="24"/>
          <w:lang w:eastAsia="ru-RU"/>
        </w:rPr>
        <w:t>.</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 xml:space="preserve">В </w:t>
      </w:r>
      <w:r w:rsidRPr="00D32404">
        <w:rPr>
          <w:rFonts w:ascii="Times New Roman" w:eastAsia="Times New Roman" w:hAnsi="Times New Roman" w:cs="Times New Roman"/>
          <w:b/>
          <w:bCs/>
          <w:sz w:val="28"/>
          <w:szCs w:val="28"/>
          <w:lang w:eastAsia="ru-RU"/>
        </w:rPr>
        <w:t>АИС «МТР»</w:t>
      </w:r>
      <w:r w:rsidRPr="00D32404">
        <w:rPr>
          <w:rFonts w:ascii="Times New Roman" w:eastAsia="Times New Roman" w:hAnsi="Times New Roman" w:cs="Times New Roman"/>
          <w:sz w:val="28"/>
          <w:szCs w:val="28"/>
          <w:lang w:eastAsia="ru-RU"/>
        </w:rPr>
        <w:t xml:space="preserve"> </w:t>
      </w:r>
      <w:r w:rsidRPr="00D32404">
        <w:rPr>
          <w:rFonts w:ascii="Times New Roman" w:eastAsia="Times New Roman" w:hAnsi="Times New Roman" w:cs="Times New Roman"/>
          <w:sz w:val="28"/>
          <w:szCs w:val="24"/>
          <w:lang w:eastAsia="ru-RU"/>
        </w:rPr>
        <w:t>функционируют</w:t>
      </w:r>
      <w:r w:rsidRPr="00D32404">
        <w:rPr>
          <w:rFonts w:ascii="Times New Roman" w:eastAsia="Times New Roman" w:hAnsi="Times New Roman" w:cs="Times New Roman"/>
          <w:sz w:val="28"/>
          <w:szCs w:val="28"/>
          <w:lang w:eastAsia="ru-RU"/>
        </w:rPr>
        <w:t xml:space="preserve"> следующие программно-технологические модули: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«Управление доступом пользователей к отдельным информационным объектам АИС МТР с учетом их ролевых функций».</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«Данные ОМС». Прием и обработка данных от МО Московской области.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«Исходящие счета». Исходящие счета, формируемые в ТФОМС для других территорий страхования.</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«Отказы». (Отказы по исходящим счетам в ТФОМС).</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«Входящие счета». Входящие счета в ТФОМС из других территорий страхования.</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загрузки пакета НСИ.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для обеспечения обращения к архивной базе данных с возможностью реализации всех необходимых функций по контролю, анализу и представления данных и формированию отчетности.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Функциональный модуль для обеспечения управляемой выгрузки данных АИС МТР в формате DBF для целей дальнейшей обработки инструментальными средствами.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lastRenderedPageBreak/>
        <w:t>Функциональный модуль проведения экспертиз качества медицинской помощи в рамках межтерриториальных расчетов за оказанные медицинские услуги гражданам, застрахованным за пределами Московской области.</w:t>
      </w:r>
    </w:p>
    <w:p w:rsidR="00D32404" w:rsidRPr="00D32404" w:rsidRDefault="00D32404" w:rsidP="00D32404">
      <w:pPr>
        <w:widowControl w:val="0"/>
        <w:spacing w:before="100" w:after="100" w:line="240" w:lineRule="auto"/>
        <w:ind w:left="720"/>
        <w:jc w:val="both"/>
        <w:rPr>
          <w:rFonts w:ascii="Times New Roman" w:eastAsia="Times New Roman" w:hAnsi="Times New Roman" w:cs="Times New Roman"/>
          <w:sz w:val="28"/>
          <w:szCs w:val="28"/>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bCs/>
          <w:sz w:val="28"/>
          <w:szCs w:val="28"/>
          <w:lang w:eastAsia="ru-RU"/>
        </w:rPr>
        <w:t>Программный комплекс финансово-хозяйственного и кадрового сектора</w:t>
      </w:r>
      <w:r w:rsidRPr="00D32404">
        <w:rPr>
          <w:rFonts w:ascii="Times New Roman" w:eastAsia="Times New Roman" w:hAnsi="Times New Roman" w:cs="Times New Roman"/>
          <w:sz w:val="28"/>
          <w:szCs w:val="28"/>
          <w:lang w:eastAsia="ru-RU"/>
        </w:rPr>
        <w:t>:</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1С: Бухгалтерия государственного учреждения (измененная конфигурация под специфику деятельности Заказчика, включая модуль детализированного учета вычислительной техники, предусматривающий формирование соответствующей отчётности);</w:t>
      </w:r>
    </w:p>
    <w:p w:rsidR="00D32404" w:rsidRPr="00D32404" w:rsidRDefault="00D32404" w:rsidP="00D32404">
      <w:pPr>
        <w:widowControl w:val="0"/>
        <w:numPr>
          <w:ilvl w:val="0"/>
          <w:numId w:val="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 xml:space="preserve">1C: </w:t>
      </w:r>
      <w:r w:rsidRPr="00D32404">
        <w:rPr>
          <w:rFonts w:ascii="Times New Roman" w:eastAsia="Times New Roman" w:hAnsi="Times New Roman" w:cs="Times New Roman"/>
          <w:sz w:val="28"/>
          <w:szCs w:val="24"/>
          <w:lang w:eastAsia="ru-RU"/>
        </w:rPr>
        <w:t>Зарплата</w:t>
      </w:r>
      <w:r w:rsidRPr="00D32404">
        <w:rPr>
          <w:rFonts w:ascii="Times New Roman" w:eastAsia="Times New Roman" w:hAnsi="Times New Roman" w:cs="Times New Roman"/>
          <w:sz w:val="28"/>
          <w:szCs w:val="28"/>
          <w:lang w:eastAsia="ru-RU"/>
        </w:rPr>
        <w:t xml:space="preserve"> и кадры бюджетного учреждения 8 (измененная конфигурация под специфику деятельности Заказчика в части расчета зарплаты).</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keepNext/>
        <w:widowControl w:val="0"/>
        <w:numPr>
          <w:ilvl w:val="0"/>
          <w:numId w:val="6"/>
        </w:numPr>
        <w:spacing w:before="170" w:after="170" w:line="240" w:lineRule="auto"/>
        <w:outlineLvl w:val="0"/>
        <w:rPr>
          <w:rFonts w:ascii="Times New Roman" w:eastAsia="Noto Sans SC Regular" w:hAnsi="Times New Roman" w:cs="Noto Sans"/>
          <w:b/>
          <w:bCs/>
          <w:sz w:val="36"/>
          <w:szCs w:val="36"/>
        </w:rPr>
      </w:pPr>
      <w:bookmarkStart w:id="58" w:name="__RefHeading___Toc19783_3015516927"/>
      <w:bookmarkStart w:id="59" w:name="_Toc11"/>
      <w:bookmarkEnd w:id="58"/>
      <w:r w:rsidRPr="00D32404">
        <w:rPr>
          <w:rFonts w:ascii="Times New Roman" w:eastAsia="Noto Sans SC Regular" w:hAnsi="Times New Roman" w:cs="Noto Sans"/>
          <w:b/>
          <w:bCs/>
          <w:sz w:val="36"/>
          <w:szCs w:val="36"/>
        </w:rPr>
        <w:t>Цели оказания услуг</w:t>
      </w:r>
      <w:bookmarkEnd w:id="59"/>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Цели оказания услуг:</w:t>
      </w:r>
    </w:p>
    <w:p w:rsidR="00D32404" w:rsidRPr="00D32404" w:rsidRDefault="00D32404" w:rsidP="00D32404">
      <w:pPr>
        <w:widowControl w:val="0"/>
        <w:numPr>
          <w:ilvl w:val="0"/>
          <w:numId w:val="9"/>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Повышение эффективности и качества сервисов Систем.</w:t>
      </w:r>
    </w:p>
    <w:p w:rsidR="00D32404" w:rsidRPr="00D32404" w:rsidRDefault="00D32404" w:rsidP="00D32404">
      <w:pPr>
        <w:widowControl w:val="0"/>
        <w:numPr>
          <w:ilvl w:val="0"/>
          <w:numId w:val="9"/>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Обеспечение соответствия ИС ТФОМС требованиям к объектам КИИ/импортозамещения, включая требования ФСТЭК.</w:t>
      </w:r>
    </w:p>
    <w:p w:rsidR="00D32404" w:rsidRPr="00D32404" w:rsidRDefault="00D32404" w:rsidP="00D32404">
      <w:pPr>
        <w:keepNext/>
        <w:widowControl w:val="0"/>
        <w:numPr>
          <w:ilvl w:val="0"/>
          <w:numId w:val="6"/>
        </w:numPr>
        <w:spacing w:before="170" w:after="170" w:line="240" w:lineRule="auto"/>
        <w:outlineLvl w:val="0"/>
        <w:rPr>
          <w:rFonts w:ascii="Times New Roman" w:eastAsia="Noto Sans SC Regular" w:hAnsi="Times New Roman" w:cs="Noto Sans"/>
          <w:b/>
          <w:bCs/>
          <w:sz w:val="36"/>
          <w:szCs w:val="36"/>
        </w:rPr>
      </w:pPr>
      <w:bookmarkStart w:id="60" w:name="__RefHeading___Toc19785_3015516927"/>
      <w:bookmarkStart w:id="61" w:name="_Toc12"/>
      <w:bookmarkEnd w:id="60"/>
      <w:r w:rsidRPr="00D32404">
        <w:rPr>
          <w:rFonts w:ascii="Times New Roman" w:eastAsia="Noto Sans SC Regular" w:hAnsi="Times New Roman" w:cs="Noto Sans"/>
          <w:b/>
          <w:bCs/>
          <w:sz w:val="36"/>
          <w:szCs w:val="36"/>
        </w:rPr>
        <w:t>Состав и содержание оказываемых услуг</w:t>
      </w:r>
      <w:bookmarkEnd w:id="61"/>
    </w:p>
    <w:p w:rsidR="00D32404" w:rsidRPr="00D32404" w:rsidRDefault="00D32404" w:rsidP="00D32404">
      <w:pPr>
        <w:spacing w:before="100" w:after="100"/>
        <w:ind w:firstLine="709"/>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Для достижения поставленных целей, должны быть оказаны следующие услуги:</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62" w:name="__RefHeading___Toc19942_3015516927"/>
      <w:bookmarkStart w:id="63" w:name="_Toc13"/>
      <w:bookmarkEnd w:id="62"/>
      <w:r w:rsidRPr="00D32404">
        <w:rPr>
          <w:rFonts w:ascii="Times New Roman" w:eastAsia="Noto Sans SC Regular" w:hAnsi="Times New Roman" w:cs="Noto Sans"/>
          <w:b/>
          <w:bCs/>
          <w:sz w:val="32"/>
          <w:szCs w:val="32"/>
        </w:rPr>
        <w:t>Услуга «Анализ текущих процессов поддержки эксплуатации и сопровождения Систем: регламентов поддержки, управления запросами на развитие и сопровождение, выпуска и обновления релизов, SLA, с рекомендациями по их оптимизации»</w:t>
      </w:r>
      <w:bookmarkEnd w:id="63"/>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 рамках данной услуги Исполнитель должен провести анализ текущих регламентов и инструкций, сформировать их реестр с указанием статуса (действующий/архивный), версии, даты, владельца, места хранения.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Для выявления «скрытых знаний» и несоответствий составить опросные листы и провести интервью с руководителями ИТ/ИБ служб, администраторами, специалистами поддержки, ключевыми пользователями с целью выявления расхождения между описанием и существующими рабочими процессами поддержки.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Выгрузить</w:t>
      </w:r>
      <w:r w:rsidRPr="00D32404">
        <w:rPr>
          <w:rFonts w:ascii="Times New Roman" w:eastAsia="Times New Roman" w:hAnsi="Times New Roman" w:cs="Times New Roman"/>
          <w:b/>
          <w:bCs/>
          <w:sz w:val="28"/>
          <w:szCs w:val="28"/>
          <w:lang w:eastAsia="ru-RU"/>
        </w:rPr>
        <w:t xml:space="preserve"> </w:t>
      </w:r>
      <w:r w:rsidRPr="00D32404">
        <w:rPr>
          <w:rFonts w:ascii="Times New Roman" w:eastAsia="Times New Roman" w:hAnsi="Times New Roman" w:cs="Times New Roman"/>
          <w:sz w:val="28"/>
          <w:szCs w:val="28"/>
          <w:lang w:eastAsia="ru-RU"/>
        </w:rPr>
        <w:t xml:space="preserve">и </w:t>
      </w:r>
      <w:r w:rsidRPr="00D32404">
        <w:rPr>
          <w:rFonts w:ascii="Times New Roman" w:eastAsia="Times New Roman" w:hAnsi="Times New Roman" w:cs="Times New Roman"/>
          <w:sz w:val="28"/>
          <w:szCs w:val="24"/>
          <w:lang w:eastAsia="ru-RU"/>
        </w:rPr>
        <w:t>проанализировать</w:t>
      </w:r>
      <w:r w:rsidRPr="00D32404">
        <w:rPr>
          <w:rFonts w:ascii="Times New Roman" w:eastAsia="Times New Roman" w:hAnsi="Times New Roman" w:cs="Times New Roman"/>
          <w:sz w:val="28"/>
          <w:szCs w:val="28"/>
          <w:lang w:eastAsia="ru-RU"/>
        </w:rPr>
        <w:t xml:space="preserve"> метрики</w:t>
      </w:r>
      <w:r w:rsidRPr="00D32404">
        <w:rPr>
          <w:rFonts w:ascii="Times New Roman" w:eastAsia="Times New Roman" w:hAnsi="Times New Roman" w:cs="Times New Roman"/>
          <w:b/>
          <w:bCs/>
          <w:sz w:val="28"/>
          <w:szCs w:val="28"/>
          <w:lang w:eastAsia="ru-RU"/>
        </w:rPr>
        <w:t xml:space="preserve"> </w:t>
      </w:r>
      <w:r w:rsidRPr="00D32404">
        <w:rPr>
          <w:rFonts w:ascii="Times New Roman" w:eastAsia="Times New Roman" w:hAnsi="Times New Roman" w:cs="Times New Roman"/>
          <w:sz w:val="28"/>
          <w:szCs w:val="28"/>
          <w:lang w:eastAsia="ru-RU"/>
        </w:rPr>
        <w:t>для оценки</w:t>
      </w:r>
      <w:r w:rsidRPr="00D32404">
        <w:rPr>
          <w:rFonts w:ascii="Times New Roman" w:eastAsia="Times New Roman" w:hAnsi="Times New Roman" w:cs="Times New Roman"/>
          <w:b/>
          <w:bCs/>
          <w:sz w:val="28"/>
          <w:szCs w:val="28"/>
          <w:lang w:eastAsia="ru-RU"/>
        </w:rPr>
        <w:t xml:space="preserve"> с</w:t>
      </w:r>
      <w:r w:rsidRPr="00D32404">
        <w:rPr>
          <w:rFonts w:ascii="Times New Roman" w:eastAsia="Times New Roman" w:hAnsi="Times New Roman" w:cs="Times New Roman"/>
          <w:bCs/>
          <w:sz w:val="28"/>
          <w:szCs w:val="28"/>
          <w:lang w:eastAsia="ru-RU"/>
        </w:rPr>
        <w:t xml:space="preserve">татистики по инцидентам, запросам, изменениям, релизам за последние 6–12 месяцев: </w:t>
      </w:r>
      <w:r w:rsidRPr="00D32404">
        <w:rPr>
          <w:rFonts w:ascii="Times New Roman" w:eastAsia="Times New Roman" w:hAnsi="Times New Roman" w:cs="Times New Roman"/>
          <w:bCs/>
          <w:sz w:val="28"/>
          <w:szCs w:val="28"/>
          <w:lang w:eastAsia="ru-RU"/>
        </w:rPr>
        <w:lastRenderedPageBreak/>
        <w:t>количество обращений по типам, доля просроченных, средняя длительность окна обслуживания, частота релизов, количество откатов.</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Описать основные процессы «как есть» и «как должно быть» в нотации BPMN:</w:t>
      </w:r>
    </w:p>
    <w:p w:rsidR="00D32404" w:rsidRPr="00D32404" w:rsidRDefault="00D32404" w:rsidP="00D32404">
      <w:pPr>
        <w:widowControl w:val="0"/>
        <w:numPr>
          <w:ilvl w:val="0"/>
          <w:numId w:val="10"/>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обработки инцидента (от регистрации до закрытия);</w:t>
      </w:r>
    </w:p>
    <w:p w:rsidR="00D32404" w:rsidRPr="00D32404" w:rsidRDefault="00D32404" w:rsidP="00D32404">
      <w:pPr>
        <w:widowControl w:val="0"/>
        <w:numPr>
          <w:ilvl w:val="0"/>
          <w:numId w:val="10"/>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выполнения запроса на обслуживание;</w:t>
      </w:r>
    </w:p>
    <w:p w:rsidR="00D32404" w:rsidRPr="00D32404" w:rsidRDefault="00D32404" w:rsidP="00D32404">
      <w:pPr>
        <w:widowControl w:val="0"/>
        <w:numPr>
          <w:ilvl w:val="0"/>
          <w:numId w:val="10"/>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внедрения изменения/релиза (включая согласование, тестирование, окна обслуживания, отката).</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Разработать рекомендации по оптимизации текущих процессов поддержки эксплуатации и сопровождения Систем.</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По итогам работ Исполнитель должен предоставить:</w:t>
      </w:r>
    </w:p>
    <w:p w:rsidR="00D32404" w:rsidRPr="00D32404" w:rsidRDefault="00D32404" w:rsidP="00D32404">
      <w:pPr>
        <w:widowControl w:val="0"/>
        <w:numPr>
          <w:ilvl w:val="0"/>
          <w:numId w:val="11"/>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Реестр регламентов и процессов.</w:t>
      </w:r>
    </w:p>
    <w:p w:rsidR="00D32404" w:rsidRPr="00D32404" w:rsidRDefault="00D32404" w:rsidP="00D32404">
      <w:pPr>
        <w:widowControl w:val="0"/>
        <w:numPr>
          <w:ilvl w:val="0"/>
          <w:numId w:val="11"/>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Схемы основных процессов «как есть» и «как должно быть» в нотации </w:t>
      </w:r>
      <w:r w:rsidRPr="00D32404">
        <w:rPr>
          <w:rFonts w:ascii="Times New Roman" w:eastAsia="Times New Roman" w:hAnsi="Times New Roman" w:cs="Times New Roman"/>
          <w:sz w:val="28"/>
          <w:szCs w:val="24"/>
          <w:lang w:val="en-US" w:eastAsia="ru-RU"/>
        </w:rPr>
        <w:t>BPMN</w:t>
      </w:r>
      <w:r w:rsidRPr="00D32404">
        <w:rPr>
          <w:rFonts w:ascii="Times New Roman" w:eastAsia="Times New Roman" w:hAnsi="Times New Roman" w:cs="Times New Roman"/>
          <w:sz w:val="28"/>
          <w:szCs w:val="24"/>
          <w:lang w:eastAsia="ru-RU"/>
        </w:rPr>
        <w:t>.</w:t>
      </w:r>
    </w:p>
    <w:p w:rsidR="00D32404" w:rsidRPr="00D32404" w:rsidRDefault="00D32404" w:rsidP="00D32404">
      <w:pPr>
        <w:widowControl w:val="0"/>
        <w:numPr>
          <w:ilvl w:val="0"/>
          <w:numId w:val="11"/>
        </w:numPr>
        <w:spacing w:before="100" w:after="100" w:line="240" w:lineRule="auto"/>
        <w:jc w:val="both"/>
        <w:rPr>
          <w:rFonts w:ascii="Times New Roman" w:eastAsia="Times New Roman" w:hAnsi="Times New Roman" w:cs="Times New Roman"/>
          <w:bCs/>
          <w:sz w:val="28"/>
          <w:szCs w:val="24"/>
          <w:lang w:eastAsia="ru-RU"/>
        </w:rPr>
      </w:pPr>
      <w:r w:rsidRPr="00D32404">
        <w:rPr>
          <w:rFonts w:ascii="Times New Roman" w:eastAsia="Times New Roman" w:hAnsi="Times New Roman" w:cs="Times New Roman"/>
          <w:bCs/>
          <w:sz w:val="28"/>
          <w:szCs w:val="24"/>
          <w:lang w:eastAsia="ru-RU"/>
        </w:rPr>
        <w:t>Рекомендации по оптимизации текущих процессов поддержки эксплуатации и сопровождения Систем.</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64" w:name="__RefHeading___Toc19944_3015516927"/>
      <w:bookmarkStart w:id="65" w:name="__RefNumPara__12211_3015516927"/>
      <w:bookmarkStart w:id="66" w:name="_Toc14"/>
      <w:bookmarkEnd w:id="64"/>
      <w:bookmarkEnd w:id="65"/>
      <w:r w:rsidRPr="00D32404">
        <w:rPr>
          <w:rFonts w:ascii="Times New Roman" w:eastAsia="Noto Sans SC Regular" w:hAnsi="Times New Roman" w:cs="Noto Sans"/>
          <w:b/>
          <w:bCs/>
          <w:sz w:val="32"/>
          <w:szCs w:val="32"/>
        </w:rPr>
        <w:t>Услуга «Анализ полноты и актуальности документации на Системы»</w:t>
      </w:r>
      <w:bookmarkEnd w:id="66"/>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 рамках данной услуги Исполнитель должен разработать и согласовать с Заказчиком методику оценки полноты и актуальности документации на Системы с учетом следующих критериев:</w:t>
      </w:r>
    </w:p>
    <w:p w:rsidR="00D32404" w:rsidRPr="00D32404" w:rsidRDefault="00D32404" w:rsidP="00D32404">
      <w:pPr>
        <w:widowControl w:val="0"/>
        <w:numPr>
          <w:ilvl w:val="0"/>
          <w:numId w:val="12"/>
        </w:numPr>
        <w:tabs>
          <w:tab w:val="left" w:pos="-95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полнота документации:</w:t>
      </w:r>
    </w:p>
    <w:p w:rsidR="00D32404" w:rsidRPr="00D32404" w:rsidRDefault="00D32404" w:rsidP="00D32404">
      <w:pPr>
        <w:widowControl w:val="0"/>
        <w:numPr>
          <w:ilvl w:val="0"/>
          <w:numId w:val="13"/>
        </w:numPr>
        <w:tabs>
          <w:tab w:val="left" w:pos="-2754"/>
          <w:tab w:val="left" w:pos="-2112"/>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наличие обязательных типов документов согласно ГОСТ и внутренним стандартам заказчика;</w:t>
      </w:r>
    </w:p>
    <w:p w:rsidR="00D32404" w:rsidRPr="00D32404" w:rsidRDefault="00D32404" w:rsidP="00D32404">
      <w:pPr>
        <w:widowControl w:val="0"/>
        <w:numPr>
          <w:ilvl w:val="0"/>
          <w:numId w:val="13"/>
        </w:numPr>
        <w:tabs>
          <w:tab w:val="left" w:pos="-2754"/>
          <w:tab w:val="left" w:pos="-2112"/>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покрытие функциональных модулей и подсистем: каждый значимый модуль/сервис должен иметь описание назначения, входных/выходных данных, зависимостей и ограничений;</w:t>
      </w:r>
    </w:p>
    <w:p w:rsidR="00D32404" w:rsidRPr="00D32404" w:rsidRDefault="00D32404" w:rsidP="00D32404">
      <w:pPr>
        <w:widowControl w:val="0"/>
        <w:numPr>
          <w:ilvl w:val="0"/>
          <w:numId w:val="13"/>
        </w:numPr>
        <w:tabs>
          <w:tab w:val="left" w:pos="-2754"/>
          <w:tab w:val="left" w:pos="-2112"/>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сквозная согласованность: описание интеграций должно соответствовать схемам данных и реальным форматам; права доступа – соответствовать ролевой модели в системе;</w:t>
      </w:r>
    </w:p>
    <w:p w:rsidR="00D32404" w:rsidRPr="00D32404" w:rsidRDefault="00D32404" w:rsidP="00D32404">
      <w:pPr>
        <w:widowControl w:val="0"/>
        <w:numPr>
          <w:ilvl w:val="0"/>
          <w:numId w:val="12"/>
        </w:numPr>
        <w:tabs>
          <w:tab w:val="left" w:pos="-95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актуальность:</w:t>
      </w:r>
    </w:p>
    <w:p w:rsidR="00D32404" w:rsidRPr="00D32404" w:rsidRDefault="00D32404" w:rsidP="00D32404">
      <w:pPr>
        <w:widowControl w:val="0"/>
        <w:numPr>
          <w:ilvl w:val="0"/>
          <w:numId w:val="14"/>
        </w:numPr>
        <w:tabs>
          <w:tab w:val="left" w:pos="-275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соответствие эксплуатируемой версии ИС: версии ПО, конфигурации, форматы и интерфейсы в документации должны совпадать с фактическими в продуктивной среде;</w:t>
      </w:r>
    </w:p>
    <w:p w:rsidR="00D32404" w:rsidRPr="00D32404" w:rsidRDefault="00D32404" w:rsidP="00D32404">
      <w:pPr>
        <w:widowControl w:val="0"/>
        <w:numPr>
          <w:ilvl w:val="0"/>
          <w:numId w:val="14"/>
        </w:numPr>
        <w:tabs>
          <w:tab w:val="left" w:pos="-275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учёт изменений: в паспортах релизов должны быть зафиксированы значимые доработки; для каждого изменения – дата и краткое описание;</w:t>
      </w:r>
    </w:p>
    <w:p w:rsidR="00D32404" w:rsidRPr="00D32404" w:rsidRDefault="00D32404" w:rsidP="00D32404">
      <w:pPr>
        <w:widowControl w:val="0"/>
        <w:numPr>
          <w:ilvl w:val="0"/>
          <w:numId w:val="14"/>
        </w:numPr>
        <w:tabs>
          <w:tab w:val="left" w:pos="-275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lastRenderedPageBreak/>
        <w:t>отсутствие противоречий: не допускается наличие в разных документах отличающихся форматов, схем или инструкций;</w:t>
      </w:r>
    </w:p>
    <w:p w:rsidR="00D32404" w:rsidRPr="00D32404" w:rsidRDefault="00D32404" w:rsidP="00D32404">
      <w:pPr>
        <w:widowControl w:val="0"/>
        <w:numPr>
          <w:ilvl w:val="0"/>
          <w:numId w:val="12"/>
        </w:numPr>
        <w:tabs>
          <w:tab w:val="left" w:pos="-95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пригодность для эксплуатации и сопровождения:</w:t>
      </w:r>
    </w:p>
    <w:p w:rsidR="00D32404" w:rsidRPr="00D32404" w:rsidRDefault="00D32404" w:rsidP="00D32404">
      <w:pPr>
        <w:widowControl w:val="0"/>
        <w:numPr>
          <w:ilvl w:val="0"/>
          <w:numId w:val="15"/>
        </w:numPr>
        <w:tabs>
          <w:tab w:val="clear" w:pos="0"/>
          <w:tab w:val="left" w:pos="12"/>
          <w:tab w:val="left" w:pos="786"/>
        </w:tabs>
        <w:spacing w:before="120" w:after="0" w:line="240" w:lineRule="auto"/>
        <w:ind w:left="1428"/>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однозначность формулировок: инструкции должны позволять выполнить типовые операции (установка, настройка, восстановление, диагностика) без привлечения экспертов;</w:t>
      </w:r>
    </w:p>
    <w:p w:rsidR="00D32404" w:rsidRPr="00D32404" w:rsidRDefault="00D32404" w:rsidP="00D32404">
      <w:pPr>
        <w:widowControl w:val="0"/>
        <w:numPr>
          <w:ilvl w:val="0"/>
          <w:numId w:val="15"/>
        </w:numPr>
        <w:tabs>
          <w:tab w:val="clear" w:pos="0"/>
          <w:tab w:val="left" w:pos="12"/>
          <w:tab w:val="left" w:pos="786"/>
        </w:tabs>
        <w:spacing w:before="120" w:after="0" w:line="240" w:lineRule="auto"/>
        <w:ind w:left="1428"/>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структурированность: наличие оглавления, нумерации разделов, перекрёстных ссылок, глоссария терминов;</w:t>
      </w:r>
    </w:p>
    <w:p w:rsidR="00D32404" w:rsidRPr="00D32404" w:rsidRDefault="00D32404" w:rsidP="00D32404">
      <w:pPr>
        <w:widowControl w:val="0"/>
        <w:numPr>
          <w:ilvl w:val="0"/>
          <w:numId w:val="15"/>
        </w:numPr>
        <w:tabs>
          <w:tab w:val="clear" w:pos="0"/>
          <w:tab w:val="left" w:pos="12"/>
          <w:tab w:val="left" w:pos="786"/>
        </w:tabs>
        <w:spacing w:before="120" w:after="0" w:line="240" w:lineRule="auto"/>
        <w:ind w:left="1428"/>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применимость в условиях ИБ и КИИ: документы должны содержать сведения, достаточные для проведения категорирования, аудита ИБ, расследования инцидентов и подтверждения соответствия требованиям регуляторов.</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Провести </w:t>
      </w:r>
      <w:r w:rsidRPr="00D32404">
        <w:rPr>
          <w:rFonts w:ascii="Times New Roman" w:eastAsia="Times New Roman" w:hAnsi="Times New Roman" w:cs="Times New Roman"/>
          <w:bCs/>
          <w:sz w:val="28"/>
          <w:szCs w:val="24"/>
          <w:lang w:eastAsia="ru-RU"/>
        </w:rPr>
        <w:t>инвентаризацию, сопоставление с обязательным перечнем и формирование</w:t>
      </w:r>
      <w:r w:rsidRPr="00D32404">
        <w:rPr>
          <w:rFonts w:ascii="Times New Roman" w:eastAsia="Times New Roman" w:hAnsi="Times New Roman" w:cs="Times New Roman"/>
          <w:sz w:val="28"/>
          <w:szCs w:val="24"/>
          <w:lang w:eastAsia="ru-RU"/>
        </w:rPr>
        <w:t xml:space="preserve"> реестра документов по каждой ИС, с указанием типа, версии, даты выпуска, статуса, места хранения, владельца и ответственного лица.</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Для выявления «скрытых знаний» и несоответствий составить опросные листы и провести интервью с администраторами, архитекторами, специалистами ИБ и ключевыми пользователями.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Сформировать рекомендаций по восстановлению/актуализации документации.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 xml:space="preserve">По итогам работ </w:t>
      </w:r>
      <w:r w:rsidRPr="00D32404">
        <w:rPr>
          <w:rFonts w:ascii="Times New Roman" w:eastAsia="Times New Roman" w:hAnsi="Times New Roman" w:cs="Times New Roman"/>
          <w:sz w:val="28"/>
          <w:szCs w:val="24"/>
          <w:lang w:eastAsia="ru-RU"/>
        </w:rPr>
        <w:t>Исполнитель</w:t>
      </w:r>
      <w:r w:rsidRPr="00D32404">
        <w:rPr>
          <w:rFonts w:ascii="Times New Roman" w:eastAsia="Times New Roman" w:hAnsi="Times New Roman" w:cs="Times New Roman"/>
          <w:bCs/>
          <w:sz w:val="28"/>
          <w:szCs w:val="28"/>
          <w:lang w:eastAsia="ru-RU"/>
        </w:rPr>
        <w:t xml:space="preserve"> должен предоставить:</w:t>
      </w:r>
    </w:p>
    <w:p w:rsidR="00D32404" w:rsidRPr="00D32404" w:rsidRDefault="00D32404" w:rsidP="00D32404">
      <w:pPr>
        <w:widowControl w:val="0"/>
        <w:numPr>
          <w:ilvl w:val="0"/>
          <w:numId w:val="16"/>
        </w:numPr>
        <w:spacing w:after="0" w:line="240" w:lineRule="auto"/>
        <w:rPr>
          <w:rFonts w:ascii="Times New Roman" w:eastAsia="Times New Roman" w:hAnsi="Times New Roman" w:cs="Times New Roman"/>
          <w:sz w:val="28"/>
          <w:szCs w:val="28"/>
        </w:rPr>
      </w:pPr>
      <w:r w:rsidRPr="00D32404">
        <w:rPr>
          <w:rFonts w:ascii="Times New Roman" w:eastAsia="Times New Roman" w:hAnsi="Times New Roman" w:cs="Times New Roman"/>
          <w:sz w:val="28"/>
          <w:szCs w:val="28"/>
        </w:rPr>
        <w:t>Реестр документов по каждой ИС;</w:t>
      </w:r>
    </w:p>
    <w:p w:rsidR="00D32404" w:rsidRPr="00D32404" w:rsidRDefault="00D32404" w:rsidP="00D32404">
      <w:pPr>
        <w:widowControl w:val="0"/>
        <w:numPr>
          <w:ilvl w:val="0"/>
          <w:numId w:val="16"/>
        </w:numPr>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8"/>
          <w:szCs w:val="28"/>
        </w:rPr>
        <w:t xml:space="preserve">Отчёт </w:t>
      </w:r>
      <w:r w:rsidRPr="00D32404">
        <w:rPr>
          <w:rFonts w:ascii="Times New Roman" w:eastAsia="Times New Roman" w:hAnsi="Times New Roman" w:cs="Times New Roman"/>
          <w:bCs/>
          <w:sz w:val="28"/>
          <w:szCs w:val="28"/>
        </w:rPr>
        <w:t>по всем ИС, включающий:</w:t>
      </w:r>
    </w:p>
    <w:p w:rsidR="00D32404" w:rsidRPr="00D32404" w:rsidRDefault="00D32404" w:rsidP="00D32404">
      <w:pPr>
        <w:widowControl w:val="0"/>
        <w:numPr>
          <w:ilvl w:val="0"/>
          <w:numId w:val="1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перечень отсутствующих документов с обоснованием его необходимости;</w:t>
      </w:r>
    </w:p>
    <w:p w:rsidR="00D32404" w:rsidRPr="00D32404" w:rsidRDefault="00D32404" w:rsidP="00D32404">
      <w:pPr>
        <w:widowControl w:val="0"/>
        <w:numPr>
          <w:ilvl w:val="0"/>
          <w:numId w:val="1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список документов, требующих актуализации (с указанием причин: устаревшие версии, расхождения, ошибки);</w:t>
      </w:r>
    </w:p>
    <w:p w:rsidR="00D32404" w:rsidRPr="00D32404" w:rsidRDefault="00D32404" w:rsidP="00D32404">
      <w:pPr>
        <w:widowControl w:val="0"/>
        <w:numPr>
          <w:ilvl w:val="0"/>
          <w:numId w:val="1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рекомендации по восстановлению/актуализации документации.</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67" w:name="__RefHeading___Toc19940_3015516927"/>
      <w:bookmarkStart w:id="68" w:name="_Toc15"/>
      <w:bookmarkEnd w:id="67"/>
      <w:r w:rsidRPr="00D32404">
        <w:rPr>
          <w:rFonts w:ascii="Times New Roman" w:eastAsia="Noto Sans SC Regular" w:hAnsi="Times New Roman" w:cs="Noto Sans"/>
          <w:b/>
          <w:bCs/>
          <w:sz w:val="32"/>
          <w:szCs w:val="32"/>
        </w:rPr>
        <w:t>Услуга «Анализ функций Систем на предмет их востребованности и полноты для технологических процессов ТФОМС»</w:t>
      </w:r>
      <w:bookmarkEnd w:id="68"/>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 xml:space="preserve">В рамках </w:t>
      </w:r>
      <w:r w:rsidRPr="00D32404">
        <w:rPr>
          <w:rFonts w:ascii="Times New Roman" w:eastAsia="Times New Roman" w:hAnsi="Times New Roman" w:cs="Times New Roman"/>
          <w:sz w:val="28"/>
          <w:szCs w:val="24"/>
          <w:lang w:eastAsia="ru-RU"/>
        </w:rPr>
        <w:t>данной</w:t>
      </w:r>
      <w:r w:rsidRPr="00D32404">
        <w:rPr>
          <w:rFonts w:ascii="Times New Roman" w:eastAsia="Times New Roman" w:hAnsi="Times New Roman" w:cs="Times New Roman"/>
          <w:bCs/>
          <w:sz w:val="28"/>
          <w:szCs w:val="28"/>
          <w:lang w:eastAsia="ru-RU"/>
        </w:rPr>
        <w:t xml:space="preserve"> услуги Исполнитель должен собрать и проанализировать все действующие документы, содержащие функциональные требования: ТЗ, ЧТЗ, проектные решения, спецификации, описания бизнес</w:t>
      </w:r>
      <w:r w:rsidRPr="00D32404">
        <w:rPr>
          <w:rFonts w:ascii="Times New Roman" w:eastAsia="Times New Roman" w:hAnsi="Times New Roman" w:cs="Times New Roman"/>
          <w:bCs/>
          <w:sz w:val="28"/>
          <w:szCs w:val="28"/>
          <w:lang w:eastAsia="ru-RU"/>
        </w:rPr>
        <w:noBreakHyphen/>
        <w:t>процессов, инструкции, регламенты и т.д. на предмет автоматизируемых функций, с последующим формированием реестра.</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lastRenderedPageBreak/>
        <w:t>Произвести актуализацию реестра с функциональными подразделениями (владельцами процессов, ключевыми пользователями, администраторами, специалистами ИБ), используя следующие методы сбора информации:</w:t>
      </w:r>
    </w:p>
    <w:p w:rsidR="00D32404" w:rsidRPr="00D32404" w:rsidRDefault="00D32404" w:rsidP="00D32404">
      <w:pPr>
        <w:widowControl w:val="0"/>
        <w:numPr>
          <w:ilvl w:val="0"/>
          <w:numId w:val="1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анкетирование;</w:t>
      </w:r>
    </w:p>
    <w:p w:rsidR="00D32404" w:rsidRPr="00D32404" w:rsidRDefault="00D32404" w:rsidP="00D32404">
      <w:pPr>
        <w:widowControl w:val="0"/>
        <w:numPr>
          <w:ilvl w:val="0"/>
          <w:numId w:val="1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интервью по ключевым процессам с фиксацией реальных сценариев использования;</w:t>
      </w:r>
    </w:p>
    <w:p w:rsidR="00D32404" w:rsidRPr="00D32404" w:rsidRDefault="00D32404" w:rsidP="00D32404">
      <w:pPr>
        <w:widowControl w:val="0"/>
        <w:numPr>
          <w:ilvl w:val="0"/>
          <w:numId w:val="18"/>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демонстрация Заказчиком типовых операций для уточнения трактовки функций.</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Выявить и задокументировать:</w:t>
      </w:r>
    </w:p>
    <w:p w:rsidR="00D32404" w:rsidRPr="00D32404" w:rsidRDefault="00D32404" w:rsidP="00D32404">
      <w:pPr>
        <w:widowControl w:val="0"/>
        <w:numPr>
          <w:ilvl w:val="0"/>
          <w:numId w:val="19"/>
        </w:numPr>
        <w:spacing w:before="100" w:after="100" w:line="240" w:lineRule="auto"/>
        <w:jc w:val="both"/>
        <w:rPr>
          <w:rFonts w:ascii="Times New Roman" w:eastAsia="Times New Roman" w:hAnsi="Times New Roman" w:cs="Times New Roman"/>
          <w:sz w:val="28"/>
          <w:szCs w:val="24"/>
          <w:lang w:eastAsia="ru-RU"/>
        </w:rPr>
      </w:pPr>
      <w:proofErr w:type="spellStart"/>
      <w:r w:rsidRPr="00D32404">
        <w:rPr>
          <w:rFonts w:ascii="Times New Roman" w:eastAsia="Times New Roman" w:hAnsi="Times New Roman" w:cs="Times New Roman"/>
          <w:sz w:val="28"/>
          <w:szCs w:val="28"/>
          <w:lang w:eastAsia="ru-RU"/>
        </w:rPr>
        <w:t>незадокументированные</w:t>
      </w:r>
      <w:proofErr w:type="spellEnd"/>
      <w:r w:rsidRPr="00D32404">
        <w:rPr>
          <w:rFonts w:ascii="Times New Roman" w:eastAsia="Times New Roman" w:hAnsi="Times New Roman" w:cs="Times New Roman"/>
          <w:sz w:val="28"/>
          <w:szCs w:val="28"/>
          <w:lang w:eastAsia="ru-RU"/>
        </w:rPr>
        <w:t xml:space="preserve"> функции</w:t>
      </w:r>
      <w:r w:rsidRPr="00D32404">
        <w:rPr>
          <w:rFonts w:ascii="Times New Roman" w:eastAsia="Times New Roman" w:hAnsi="Times New Roman" w:cs="Times New Roman"/>
          <w:bCs/>
          <w:sz w:val="28"/>
          <w:szCs w:val="28"/>
          <w:lang w:eastAsia="ru-RU"/>
        </w:rPr>
        <w:t xml:space="preserve"> (реализованные вне ТЗ либо выполняемые частично </w:t>
      </w:r>
      <w:proofErr w:type="spellStart"/>
      <w:r w:rsidRPr="00D32404">
        <w:rPr>
          <w:rFonts w:ascii="Times New Roman" w:eastAsia="Times New Roman" w:hAnsi="Times New Roman" w:cs="Times New Roman"/>
          <w:bCs/>
          <w:sz w:val="28"/>
          <w:szCs w:val="28"/>
          <w:lang w:eastAsia="ru-RU"/>
        </w:rPr>
        <w:t>автоматизированно</w:t>
      </w:r>
      <w:proofErr w:type="spellEnd"/>
      <w:r w:rsidRPr="00D32404">
        <w:rPr>
          <w:rFonts w:ascii="Times New Roman" w:eastAsia="Times New Roman" w:hAnsi="Times New Roman" w:cs="Times New Roman"/>
          <w:bCs/>
          <w:sz w:val="28"/>
          <w:szCs w:val="28"/>
          <w:lang w:eastAsia="ru-RU"/>
        </w:rPr>
        <w:t>/вручную): описание, частота использования, роль, влияние на процесс, риски;</w:t>
      </w:r>
    </w:p>
    <w:p w:rsidR="00D32404" w:rsidRPr="00D32404" w:rsidRDefault="00D32404" w:rsidP="00D32404">
      <w:pPr>
        <w:widowControl w:val="0"/>
        <w:numPr>
          <w:ilvl w:val="0"/>
          <w:numId w:val="19"/>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отсутствующие функции</w:t>
      </w:r>
      <w:r w:rsidRPr="00D32404">
        <w:rPr>
          <w:rFonts w:ascii="Times New Roman" w:eastAsia="Times New Roman" w:hAnsi="Times New Roman" w:cs="Times New Roman"/>
          <w:bCs/>
          <w:sz w:val="28"/>
          <w:szCs w:val="28"/>
          <w:lang w:eastAsia="ru-RU"/>
        </w:rPr>
        <w:t>, необходимые для работы: формулировка, обоснование необходимости, приоритет (высокий/средний/низкий), влияние на риски/сроки/качество, возможные способы реализации;</w:t>
      </w:r>
    </w:p>
    <w:p w:rsidR="00D32404" w:rsidRPr="00D32404" w:rsidRDefault="00D32404" w:rsidP="00D32404">
      <w:pPr>
        <w:widowControl w:val="0"/>
        <w:numPr>
          <w:ilvl w:val="0"/>
          <w:numId w:val="19"/>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избыточные функции (фактически не использующиеся или не востребованные в текущей деятельности организации, либо не соответствуют её реальным бизнес</w:t>
      </w:r>
      <w:r w:rsidRPr="00D32404">
        <w:rPr>
          <w:rFonts w:ascii="Times New Roman" w:eastAsia="Times New Roman" w:hAnsi="Times New Roman" w:cs="Times New Roman"/>
          <w:sz w:val="28"/>
          <w:szCs w:val="24"/>
          <w:lang w:eastAsia="ru-RU"/>
        </w:rPr>
        <w:noBreakHyphen/>
        <w:t>процессам).</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По итогам работ Исполнитель предоставляет:</w:t>
      </w:r>
    </w:p>
    <w:p w:rsidR="00D32404" w:rsidRPr="00D32404" w:rsidRDefault="00D32404" w:rsidP="00D32404">
      <w:pPr>
        <w:widowControl w:val="0"/>
        <w:numPr>
          <w:ilvl w:val="0"/>
          <w:numId w:val="20"/>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Отчёт об анализе автоматизируемых функций, включающий </w:t>
      </w:r>
      <w:proofErr w:type="spellStart"/>
      <w:r w:rsidRPr="00D32404">
        <w:rPr>
          <w:rFonts w:ascii="Times New Roman" w:eastAsia="Times New Roman" w:hAnsi="Times New Roman" w:cs="Times New Roman"/>
          <w:sz w:val="28"/>
          <w:szCs w:val="24"/>
          <w:lang w:eastAsia="ru-RU"/>
        </w:rPr>
        <w:t>незадокументированные</w:t>
      </w:r>
      <w:proofErr w:type="spellEnd"/>
      <w:r w:rsidRPr="00D32404">
        <w:rPr>
          <w:rFonts w:ascii="Times New Roman" w:eastAsia="Times New Roman" w:hAnsi="Times New Roman" w:cs="Times New Roman"/>
          <w:sz w:val="28"/>
          <w:szCs w:val="24"/>
          <w:lang w:eastAsia="ru-RU"/>
        </w:rPr>
        <w:t>, отсутствующие, избыточные функции.</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69" w:name="__RefHeading___Toc19938_3015516927"/>
      <w:bookmarkStart w:id="70" w:name="__RefNumPara__12208_3015516927"/>
      <w:bookmarkStart w:id="71" w:name="_Toc16"/>
      <w:bookmarkEnd w:id="69"/>
      <w:bookmarkEnd w:id="70"/>
      <w:r w:rsidRPr="00D32404">
        <w:rPr>
          <w:rFonts w:ascii="Times New Roman" w:eastAsia="Noto Sans SC Regular" w:hAnsi="Times New Roman" w:cs="Noto Sans"/>
          <w:b/>
          <w:bCs/>
          <w:sz w:val="32"/>
          <w:szCs w:val="32"/>
        </w:rPr>
        <w:t>Услуга «Анализ Систем на предмет соответствия требованиям к ПО, допустимому для использования в ТФОМС МО»</w:t>
      </w:r>
      <w:bookmarkEnd w:id="71"/>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 рамках данной услуги Исполнитель должен провести инвентаризацию всего используемого ПО и компонентов Систем Заказчика.</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Провести анализ и выявить несоответствия требованиям допустимости использования в ТФОМС МО по каждому ПО и компоненту Системы. На основании выявленных несоответствий сформировать критерии отбора альтернативного ПО:</w:t>
      </w:r>
    </w:p>
    <w:p w:rsidR="00D32404" w:rsidRPr="00D32404" w:rsidRDefault="00D32404" w:rsidP="00D32404">
      <w:pPr>
        <w:widowControl w:val="0"/>
        <w:numPr>
          <w:ilvl w:val="1"/>
          <w:numId w:val="21"/>
        </w:numPr>
        <w:tabs>
          <w:tab w:val="left" w:pos="-281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соответствие требованиям КИИ;</w:t>
      </w:r>
    </w:p>
    <w:p w:rsidR="00D32404" w:rsidRPr="00D32404" w:rsidRDefault="00D32404" w:rsidP="00D32404">
      <w:pPr>
        <w:widowControl w:val="0"/>
        <w:numPr>
          <w:ilvl w:val="1"/>
          <w:numId w:val="21"/>
        </w:numPr>
        <w:tabs>
          <w:tab w:val="left" w:pos="-281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соответствие требованиям импортозамещения (наличие в реестре российского ПО, наличие сертификатов ФСТЭК);</w:t>
      </w:r>
    </w:p>
    <w:p w:rsidR="00D32404" w:rsidRPr="00D32404" w:rsidRDefault="00D32404" w:rsidP="00D32404">
      <w:pPr>
        <w:widowControl w:val="0"/>
        <w:numPr>
          <w:ilvl w:val="1"/>
          <w:numId w:val="21"/>
        </w:numPr>
        <w:tabs>
          <w:tab w:val="left" w:pos="-281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эксплуатационные (поддержка вендором/зависимость от вендора);</w:t>
      </w:r>
    </w:p>
    <w:p w:rsidR="00D32404" w:rsidRPr="00D32404" w:rsidRDefault="00D32404" w:rsidP="00D32404">
      <w:pPr>
        <w:widowControl w:val="0"/>
        <w:numPr>
          <w:ilvl w:val="1"/>
          <w:numId w:val="21"/>
        </w:numPr>
        <w:tabs>
          <w:tab w:val="left" w:pos="-2814"/>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технологические (возможности интеграции, форматы данных, наличие API, возможность доработки).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По итогам работ Исполнитель предоставляет:</w:t>
      </w:r>
    </w:p>
    <w:p w:rsidR="00D32404" w:rsidRPr="00D32404" w:rsidRDefault="00D32404" w:rsidP="00D32404">
      <w:pPr>
        <w:widowControl w:val="0"/>
        <w:numPr>
          <w:ilvl w:val="0"/>
          <w:numId w:val="22"/>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lastRenderedPageBreak/>
        <w:t>Реестр используемого ПО.</w:t>
      </w:r>
    </w:p>
    <w:p w:rsidR="00D32404" w:rsidRPr="00D32404" w:rsidRDefault="00D32404" w:rsidP="00D32404">
      <w:pPr>
        <w:widowControl w:val="0"/>
        <w:numPr>
          <w:ilvl w:val="0"/>
          <w:numId w:val="22"/>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Отчёт о результатах анализа.</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72" w:name="__RefHeading___Toc19936_3015516927"/>
      <w:bookmarkStart w:id="73" w:name="__RefNumPara__12213_3015516927"/>
      <w:bookmarkStart w:id="74" w:name="_Toc17"/>
      <w:bookmarkEnd w:id="72"/>
      <w:bookmarkEnd w:id="73"/>
      <w:r w:rsidRPr="00D32404">
        <w:rPr>
          <w:rFonts w:ascii="Times New Roman" w:eastAsia="Noto Sans SC Regular" w:hAnsi="Times New Roman" w:cs="Noto Sans"/>
          <w:b/>
          <w:bCs/>
          <w:sz w:val="32"/>
          <w:szCs w:val="32"/>
        </w:rPr>
        <w:t>Услуга «Анализ рынка ПО на предмет поиска аналогов, применяемых в Системах»</w:t>
      </w:r>
      <w:bookmarkEnd w:id="74"/>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 рамках данной услуги Исполнитель должен сформировать перечень ПО, подлежащего замене, на основании результатов пунктов</w:t>
      </w:r>
      <w:r w:rsidR="00E82C0B">
        <w:rPr>
          <w:rFonts w:ascii="Times New Roman" w:eastAsia="Times New Roman" w:hAnsi="Times New Roman" w:cs="Times New Roman"/>
          <w:sz w:val="28"/>
          <w:szCs w:val="24"/>
          <w:lang w:eastAsia="ru-RU"/>
        </w:rPr>
        <w:t xml:space="preserve"> 4.2.-4.4., </w:t>
      </w:r>
      <w:r w:rsidRPr="00D32404">
        <w:rPr>
          <w:rFonts w:ascii="Times New Roman" w:eastAsia="Times New Roman" w:hAnsi="Times New Roman" w:cs="Times New Roman"/>
          <w:sz w:val="28"/>
          <w:szCs w:val="24"/>
          <w:lang w:eastAsia="ru-RU"/>
        </w:rPr>
        <w:t>а также внутренних обоснований Заказчика.</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Произвести анализ рынка аналогов ПО </w:t>
      </w:r>
      <w:proofErr w:type="spellStart"/>
      <w:r w:rsidRPr="00D32404">
        <w:rPr>
          <w:rFonts w:ascii="Times New Roman" w:eastAsia="Times New Roman" w:hAnsi="Times New Roman" w:cs="Times New Roman"/>
          <w:sz w:val="28"/>
          <w:szCs w:val="24"/>
          <w:lang w:eastAsia="ru-RU"/>
        </w:rPr>
        <w:t>по</w:t>
      </w:r>
      <w:proofErr w:type="spellEnd"/>
      <w:r w:rsidRPr="00D32404">
        <w:rPr>
          <w:rFonts w:ascii="Times New Roman" w:eastAsia="Times New Roman" w:hAnsi="Times New Roman" w:cs="Times New Roman"/>
          <w:sz w:val="28"/>
          <w:szCs w:val="24"/>
          <w:lang w:eastAsia="ru-RU"/>
        </w:rPr>
        <w:t xml:space="preserve"> открытым источникам (но не ограничиваясь ими): Единый реестр российского ПО, </w:t>
      </w:r>
      <w:proofErr w:type="spellStart"/>
      <w:r w:rsidRPr="00D32404">
        <w:rPr>
          <w:rFonts w:ascii="Times New Roman" w:eastAsia="Times New Roman" w:hAnsi="Times New Roman" w:cs="Times New Roman"/>
          <w:sz w:val="28"/>
          <w:szCs w:val="24"/>
          <w:lang w:eastAsia="ru-RU"/>
        </w:rPr>
        <w:t>маркетплейсы</w:t>
      </w:r>
      <w:proofErr w:type="spellEnd"/>
      <w:r w:rsidRPr="00D32404">
        <w:rPr>
          <w:rFonts w:ascii="Times New Roman" w:eastAsia="Times New Roman" w:hAnsi="Times New Roman" w:cs="Times New Roman"/>
          <w:sz w:val="28"/>
          <w:szCs w:val="24"/>
          <w:lang w:eastAsia="ru-RU"/>
        </w:rPr>
        <w:t>, отраслевые каталоги, отчёты аналитических агентств, профильные конференции и обзоры.</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Сформировать </w:t>
      </w:r>
      <w:proofErr w:type="gramStart"/>
      <w:r w:rsidRPr="00D32404">
        <w:rPr>
          <w:rFonts w:ascii="Times New Roman" w:eastAsia="Times New Roman" w:hAnsi="Times New Roman" w:cs="Times New Roman"/>
          <w:sz w:val="28"/>
          <w:szCs w:val="24"/>
          <w:lang w:eastAsia="ru-RU"/>
        </w:rPr>
        <w:t>перечень аналогов ПО</w:t>
      </w:r>
      <w:proofErr w:type="gramEnd"/>
      <w:r w:rsidRPr="00D32404">
        <w:rPr>
          <w:rFonts w:ascii="Times New Roman" w:eastAsia="Times New Roman" w:hAnsi="Times New Roman" w:cs="Times New Roman"/>
          <w:sz w:val="28"/>
          <w:szCs w:val="24"/>
          <w:lang w:eastAsia="ru-RU"/>
        </w:rPr>
        <w:t xml:space="preserve"> соответствующий критериям разработанным в п. 4.4. и получить доступы к их демоверсиям.</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Разработать и согласовать с Заказчиком </w:t>
      </w:r>
      <w:r w:rsidRPr="00D32404">
        <w:rPr>
          <w:rFonts w:ascii="Times New Roman" w:eastAsia="Times New Roman" w:hAnsi="Times New Roman" w:cs="Times New Roman"/>
          <w:bCs/>
          <w:sz w:val="28"/>
          <w:szCs w:val="28"/>
          <w:lang w:eastAsia="ru-RU"/>
        </w:rPr>
        <w:t xml:space="preserve">сценарий </w:t>
      </w:r>
      <w:proofErr w:type="spellStart"/>
      <w:r w:rsidRPr="00D32404">
        <w:rPr>
          <w:rFonts w:ascii="Times New Roman" w:eastAsia="Times New Roman" w:hAnsi="Times New Roman" w:cs="Times New Roman"/>
          <w:bCs/>
          <w:sz w:val="28"/>
          <w:szCs w:val="28"/>
          <w:lang w:eastAsia="ru-RU"/>
        </w:rPr>
        <w:t>демо</w:t>
      </w:r>
      <w:proofErr w:type="spellEnd"/>
      <w:r w:rsidRPr="00D32404">
        <w:rPr>
          <w:rFonts w:ascii="Times New Roman" w:eastAsia="Times New Roman" w:hAnsi="Times New Roman" w:cs="Times New Roman"/>
          <w:bCs/>
          <w:sz w:val="28"/>
          <w:szCs w:val="28"/>
          <w:lang w:eastAsia="ru-RU"/>
        </w:rPr>
        <w:noBreakHyphen/>
        <w:t>тестирования аналогов ПО.</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 xml:space="preserve">Произвести </w:t>
      </w:r>
      <w:r w:rsidRPr="00D32404">
        <w:rPr>
          <w:rFonts w:ascii="Times New Roman" w:eastAsia="Times New Roman" w:hAnsi="Times New Roman" w:cs="Times New Roman"/>
          <w:sz w:val="28"/>
          <w:szCs w:val="24"/>
          <w:lang w:eastAsia="ru-RU"/>
        </w:rPr>
        <w:t>тестирование</w:t>
      </w:r>
      <w:r w:rsidRPr="00D32404">
        <w:rPr>
          <w:rFonts w:ascii="Times New Roman" w:eastAsia="Times New Roman" w:hAnsi="Times New Roman" w:cs="Times New Roman"/>
          <w:bCs/>
          <w:sz w:val="28"/>
          <w:szCs w:val="28"/>
          <w:lang w:eastAsia="ru-RU"/>
        </w:rPr>
        <w:t xml:space="preserve"> аналогов ПО совместно с Заказчиком по согласованным сценариям, с фиксацией результатов (скриншоты, </w:t>
      </w:r>
      <w:proofErr w:type="spellStart"/>
      <w:r w:rsidRPr="00D32404">
        <w:rPr>
          <w:rFonts w:ascii="Times New Roman" w:eastAsia="Times New Roman" w:hAnsi="Times New Roman" w:cs="Times New Roman"/>
          <w:bCs/>
          <w:sz w:val="28"/>
          <w:szCs w:val="28"/>
          <w:lang w:eastAsia="ru-RU"/>
        </w:rPr>
        <w:t>логи</w:t>
      </w:r>
      <w:proofErr w:type="spellEnd"/>
      <w:r w:rsidRPr="00D32404">
        <w:rPr>
          <w:rFonts w:ascii="Times New Roman" w:eastAsia="Times New Roman" w:hAnsi="Times New Roman" w:cs="Times New Roman"/>
          <w:bCs/>
          <w:sz w:val="28"/>
          <w:szCs w:val="28"/>
          <w:lang w:eastAsia="ru-RU"/>
        </w:rPr>
        <w:t>, метрики, выявленные ограничения и дефекты).</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 xml:space="preserve">По итогам работ </w:t>
      </w:r>
      <w:r w:rsidRPr="00D32404">
        <w:rPr>
          <w:rFonts w:ascii="Times New Roman" w:eastAsia="Times New Roman" w:hAnsi="Times New Roman" w:cs="Times New Roman"/>
          <w:sz w:val="28"/>
          <w:szCs w:val="24"/>
          <w:lang w:eastAsia="ru-RU"/>
        </w:rPr>
        <w:t>Исполнитель</w:t>
      </w:r>
      <w:r w:rsidRPr="00D32404">
        <w:rPr>
          <w:rFonts w:ascii="Times New Roman" w:eastAsia="Times New Roman" w:hAnsi="Times New Roman" w:cs="Times New Roman"/>
          <w:bCs/>
          <w:sz w:val="28"/>
          <w:szCs w:val="28"/>
          <w:lang w:eastAsia="ru-RU"/>
        </w:rPr>
        <w:t xml:space="preserve"> предоставляет:</w:t>
      </w:r>
    </w:p>
    <w:p w:rsidR="00D32404" w:rsidRPr="00D32404" w:rsidRDefault="00D32404" w:rsidP="00D32404">
      <w:pPr>
        <w:widowControl w:val="0"/>
        <w:numPr>
          <w:ilvl w:val="0"/>
          <w:numId w:val="23"/>
        </w:numPr>
        <w:tabs>
          <w:tab w:val="left" w:pos="786"/>
        </w:tabs>
        <w:spacing w:before="120" w:after="0" w:line="240" w:lineRule="auto"/>
        <w:jc w:val="both"/>
        <w:rPr>
          <w:rFonts w:ascii="Times New Roman" w:eastAsia="Times New Roman" w:hAnsi="Times New Roman" w:cs="Times New Roman"/>
          <w:bCs/>
          <w:sz w:val="28"/>
          <w:szCs w:val="28"/>
        </w:rPr>
      </w:pPr>
      <w:r w:rsidRPr="00D32404">
        <w:rPr>
          <w:rFonts w:ascii="Times New Roman" w:eastAsia="Times New Roman" w:hAnsi="Times New Roman" w:cs="Times New Roman"/>
          <w:bCs/>
          <w:sz w:val="28"/>
          <w:szCs w:val="28"/>
        </w:rPr>
        <w:t>Заключение о возможности использования ПО, содержащее:</w:t>
      </w:r>
    </w:p>
    <w:p w:rsidR="00D32404" w:rsidRPr="00D32404" w:rsidRDefault="00D32404" w:rsidP="00D32404">
      <w:pPr>
        <w:widowControl w:val="0"/>
        <w:numPr>
          <w:ilvl w:val="0"/>
          <w:numId w:val="24"/>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сводную оценку соответствия критериям;</w:t>
      </w:r>
    </w:p>
    <w:p w:rsidR="00D32404" w:rsidRPr="00D32404" w:rsidRDefault="00D32404" w:rsidP="00D32404">
      <w:pPr>
        <w:widowControl w:val="0"/>
        <w:numPr>
          <w:ilvl w:val="0"/>
          <w:numId w:val="24"/>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обоснование выбора предпочтительного ПО;</w:t>
      </w:r>
    </w:p>
    <w:p w:rsidR="00D32404" w:rsidRPr="00D32404" w:rsidRDefault="00D32404" w:rsidP="00D32404">
      <w:pPr>
        <w:widowControl w:val="0"/>
        <w:numPr>
          <w:ilvl w:val="0"/>
          <w:numId w:val="24"/>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перечень необходимых доработок/интеграций и оценку трудоёмкости.</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75" w:name="__RefHeading___Toc19934_3015516927"/>
      <w:bookmarkStart w:id="76" w:name="_Toc18"/>
      <w:bookmarkEnd w:id="75"/>
      <w:r w:rsidRPr="00D32404">
        <w:rPr>
          <w:rFonts w:ascii="Times New Roman" w:eastAsia="Noto Sans SC Regular" w:hAnsi="Times New Roman" w:cs="Noto Sans"/>
          <w:b/>
          <w:bCs/>
          <w:sz w:val="32"/>
          <w:szCs w:val="32"/>
        </w:rPr>
        <w:t>Услуга «Формирование дорожной карты модернизации Систем»</w:t>
      </w:r>
      <w:bookmarkEnd w:id="76"/>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 рамках данной услуги Исполнитель должен на основании результатов, полученных в п. 4.5, разработать дорожную карту модернизации Систем, содержащую:</w:t>
      </w:r>
    </w:p>
    <w:p w:rsidR="00D32404" w:rsidRPr="00D32404" w:rsidRDefault="00D32404" w:rsidP="00D32404">
      <w:pPr>
        <w:widowControl w:val="0"/>
        <w:numPr>
          <w:ilvl w:val="0"/>
          <w:numId w:val="25"/>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этапы работ;</w:t>
      </w:r>
    </w:p>
    <w:p w:rsidR="00D32404" w:rsidRPr="00D32404" w:rsidRDefault="00D32404" w:rsidP="00D32404">
      <w:pPr>
        <w:widowControl w:val="0"/>
        <w:numPr>
          <w:ilvl w:val="0"/>
          <w:numId w:val="25"/>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контрольные точки с датами и результатами работ;</w:t>
      </w:r>
    </w:p>
    <w:p w:rsidR="00D32404" w:rsidRPr="00D32404" w:rsidRDefault="00D32404" w:rsidP="00D32404">
      <w:pPr>
        <w:widowControl w:val="0"/>
        <w:numPr>
          <w:ilvl w:val="0"/>
          <w:numId w:val="25"/>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зависимости между этапами и критичный путь;</w:t>
      </w:r>
    </w:p>
    <w:p w:rsidR="00D32404" w:rsidRPr="00D32404" w:rsidRDefault="00D32404" w:rsidP="00D32404">
      <w:pPr>
        <w:widowControl w:val="0"/>
        <w:numPr>
          <w:ilvl w:val="0"/>
          <w:numId w:val="25"/>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роли и зоны ответственности за работы;</w:t>
      </w:r>
    </w:p>
    <w:p w:rsidR="00D32404" w:rsidRPr="00D32404" w:rsidRDefault="00D32404" w:rsidP="00D32404">
      <w:pPr>
        <w:widowControl w:val="0"/>
        <w:numPr>
          <w:ilvl w:val="0"/>
          <w:numId w:val="25"/>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допущения и ограничения.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Cs/>
          <w:sz w:val="28"/>
          <w:szCs w:val="28"/>
          <w:lang w:eastAsia="ru-RU"/>
        </w:rPr>
        <w:t xml:space="preserve">По итогам работ </w:t>
      </w:r>
      <w:r w:rsidRPr="00D32404">
        <w:rPr>
          <w:rFonts w:ascii="Times New Roman" w:eastAsia="Times New Roman" w:hAnsi="Times New Roman" w:cs="Times New Roman"/>
          <w:sz w:val="28"/>
          <w:szCs w:val="24"/>
          <w:lang w:eastAsia="ru-RU"/>
        </w:rPr>
        <w:t>Исполнитель</w:t>
      </w:r>
      <w:r w:rsidRPr="00D32404">
        <w:rPr>
          <w:rFonts w:ascii="Times New Roman" w:eastAsia="Times New Roman" w:hAnsi="Times New Roman" w:cs="Times New Roman"/>
          <w:bCs/>
          <w:sz w:val="28"/>
          <w:szCs w:val="28"/>
          <w:lang w:eastAsia="ru-RU"/>
        </w:rPr>
        <w:t xml:space="preserve"> предоставляет:</w:t>
      </w:r>
    </w:p>
    <w:p w:rsidR="00D32404" w:rsidRPr="00D32404" w:rsidRDefault="00D32404" w:rsidP="00D32404">
      <w:pPr>
        <w:widowControl w:val="0"/>
        <w:numPr>
          <w:ilvl w:val="0"/>
          <w:numId w:val="26"/>
        </w:numPr>
        <w:tabs>
          <w:tab w:val="left" w:pos="-672"/>
          <w:tab w:val="left" w:pos="-606"/>
        </w:tabs>
        <w:spacing w:before="120" w:after="0" w:line="240" w:lineRule="auto"/>
        <w:jc w:val="both"/>
        <w:rPr>
          <w:rFonts w:ascii="Times New Roman" w:eastAsia="Times New Roman" w:hAnsi="Times New Roman" w:cs="Times New Roman"/>
          <w:sz w:val="24"/>
        </w:rPr>
      </w:pPr>
      <w:r w:rsidRPr="00D32404">
        <w:rPr>
          <w:rFonts w:ascii="Times New Roman" w:eastAsia="Times New Roman" w:hAnsi="Times New Roman" w:cs="Times New Roman"/>
          <w:sz w:val="28"/>
          <w:szCs w:val="28"/>
        </w:rPr>
        <w:t>Дорожную карту модернизации Систем;</w:t>
      </w:r>
    </w:p>
    <w:p w:rsidR="00D32404" w:rsidRPr="00D32404" w:rsidRDefault="00D32404" w:rsidP="00D32404">
      <w:pPr>
        <w:widowControl w:val="0"/>
        <w:numPr>
          <w:ilvl w:val="0"/>
          <w:numId w:val="26"/>
        </w:numPr>
        <w:tabs>
          <w:tab w:val="left" w:pos="-672"/>
          <w:tab w:val="left" w:pos="-606"/>
        </w:tabs>
        <w:spacing w:before="120" w:after="0" w:line="240" w:lineRule="auto"/>
        <w:jc w:val="both"/>
        <w:rPr>
          <w:rFonts w:ascii="Times New Roman" w:eastAsia="Times New Roman" w:hAnsi="Times New Roman" w:cs="Times New Roman"/>
          <w:sz w:val="24"/>
        </w:rPr>
      </w:pPr>
      <w:r w:rsidRPr="00D32404">
        <w:rPr>
          <w:rFonts w:ascii="Times New Roman" w:eastAsia="Times New Roman" w:hAnsi="Times New Roman" w:cs="Times New Roman"/>
          <w:sz w:val="28"/>
          <w:szCs w:val="28"/>
        </w:rPr>
        <w:lastRenderedPageBreak/>
        <w:t>Отчёт об оказанных услугах.</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77" w:name="__RefHeading___Toc19932_3015516927"/>
      <w:bookmarkStart w:id="78" w:name="_Toc19"/>
      <w:bookmarkEnd w:id="77"/>
      <w:r w:rsidRPr="00D32404">
        <w:rPr>
          <w:rFonts w:ascii="Times New Roman" w:eastAsia="Noto Sans SC Regular" w:hAnsi="Times New Roman" w:cs="Noto Sans"/>
          <w:b/>
          <w:bCs/>
          <w:sz w:val="32"/>
          <w:szCs w:val="32"/>
        </w:rPr>
        <w:t>Исходные данные и иная необходимая информация</w:t>
      </w:r>
      <w:bookmarkEnd w:id="78"/>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После заключения </w:t>
      </w:r>
      <w:r w:rsidRPr="00D32404">
        <w:rPr>
          <w:rFonts w:ascii="Times New Roman" w:eastAsia="Calibri" w:hAnsi="Times New Roman" w:cs="Times New Roman"/>
          <w:sz w:val="28"/>
          <w:szCs w:val="28"/>
        </w:rPr>
        <w:t>Контракта</w:t>
      </w:r>
      <w:r w:rsidRPr="00D32404">
        <w:rPr>
          <w:rFonts w:ascii="Times New Roman" w:eastAsia="Times New Roman" w:hAnsi="Times New Roman" w:cs="Times New Roman"/>
          <w:sz w:val="28"/>
          <w:szCs w:val="24"/>
          <w:lang w:eastAsia="ru-RU"/>
        </w:rPr>
        <w:t xml:space="preserve"> Исполнитель, в рабочем порядке, запрашивает, а Заказчик предоставляет имеющиеся данные (но не ограничиваясь):</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Проектную документацию, в составе:</w:t>
      </w:r>
      <w:r w:rsidRPr="00D32404">
        <w:rPr>
          <w:rFonts w:ascii="Times New Roman" w:eastAsia="Times New Roman" w:hAnsi="Times New Roman" w:cs="Times New Roman"/>
          <w:sz w:val="28"/>
          <w:szCs w:val="24"/>
          <w:lang w:eastAsia="ru-RU"/>
        </w:rPr>
        <w:t xml:space="preserve"> ТЗ/ЧТЗ, проектные решения, пояснительные записки к техническому проекту, описание архитектуры (логическая/физическая), схема структурная комплекса технических средств, описание организации информационной базы, описание программного обеспечения, ER</w:t>
      </w:r>
      <w:r w:rsidRPr="00D32404">
        <w:rPr>
          <w:rFonts w:ascii="Times New Roman" w:eastAsia="Times New Roman" w:hAnsi="Times New Roman" w:cs="Times New Roman"/>
          <w:sz w:val="28"/>
          <w:szCs w:val="24"/>
          <w:lang w:eastAsia="ru-RU"/>
        </w:rPr>
        <w:noBreakHyphen/>
        <w:t>диаграммы/схемы данных, схемы интеграций, описание API и форматов обмена.</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Эксплуатационную документацию, в составе:</w:t>
      </w:r>
      <w:r w:rsidRPr="00D32404">
        <w:rPr>
          <w:rFonts w:ascii="Times New Roman" w:eastAsia="Times New Roman" w:hAnsi="Times New Roman" w:cs="Times New Roman"/>
          <w:sz w:val="28"/>
          <w:szCs w:val="24"/>
          <w:lang w:eastAsia="ru-RU"/>
        </w:rPr>
        <w:t xml:space="preserve"> ведомость эксплуатационных документов, руководства администратора и пользователя, инструкции по установке/развёртыванию, регламенты резервного копирования и восстановления, регламент обработки инцидентов, матрица ролей и прав доступа.</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Нормативно-справочная и методологическая информацию:</w:t>
      </w:r>
      <w:r w:rsidRPr="00D32404">
        <w:rPr>
          <w:rFonts w:ascii="Times New Roman" w:eastAsia="Times New Roman" w:hAnsi="Times New Roman" w:cs="Times New Roman"/>
          <w:sz w:val="28"/>
          <w:szCs w:val="24"/>
          <w:lang w:eastAsia="ru-RU"/>
        </w:rPr>
        <w:t xml:space="preserve"> словари данных, описание справочников и классификаторов, правила </w:t>
      </w:r>
      <w:proofErr w:type="spellStart"/>
      <w:r w:rsidRPr="00D32404">
        <w:rPr>
          <w:rFonts w:ascii="Times New Roman" w:eastAsia="Times New Roman" w:hAnsi="Times New Roman" w:cs="Times New Roman"/>
          <w:sz w:val="28"/>
          <w:szCs w:val="24"/>
          <w:lang w:eastAsia="ru-RU"/>
        </w:rPr>
        <w:t>мэппинга</w:t>
      </w:r>
      <w:proofErr w:type="spellEnd"/>
      <w:r w:rsidRPr="00D32404">
        <w:rPr>
          <w:rFonts w:ascii="Times New Roman" w:eastAsia="Times New Roman" w:hAnsi="Times New Roman" w:cs="Times New Roman"/>
          <w:sz w:val="28"/>
          <w:szCs w:val="24"/>
          <w:lang w:eastAsia="ru-RU"/>
        </w:rPr>
        <w:t xml:space="preserve"> и валидации, форматы сообщений, описание НСИ.</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Сопроводительные артефакты, такие как:</w:t>
      </w:r>
      <w:r w:rsidRPr="00D32404">
        <w:rPr>
          <w:rFonts w:ascii="Times New Roman" w:eastAsia="Times New Roman" w:hAnsi="Times New Roman" w:cs="Times New Roman"/>
          <w:sz w:val="28"/>
          <w:szCs w:val="24"/>
          <w:lang w:eastAsia="ru-RU"/>
        </w:rPr>
        <w:t xml:space="preserve"> журнал изменений, паспорта релизов, протоколы приёмо-сдаточных испытаний, акты ввода в эксплуатацию, лицензионные соглашения на ПО.</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Данные об организации службы поддержки:</w:t>
      </w:r>
      <w:r w:rsidRPr="00D32404">
        <w:rPr>
          <w:rFonts w:ascii="Times New Roman" w:eastAsia="Times New Roman" w:hAnsi="Times New Roman" w:cs="Times New Roman"/>
          <w:sz w:val="28"/>
          <w:szCs w:val="24"/>
          <w:lang w:eastAsia="ru-RU"/>
        </w:rPr>
        <w:t xml:space="preserve"> структура 1/2/3 линии, зоны ответственности, взаимодействие с вендорами/интеграторами, порядок дежурств, существующие SLA, целевые показатели (доступность, время реакции, доля решённых в срок), методики расчёта, отчётность перед руководством и регуляторами</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Регламенты эксплуатации и поддержки, в составе:</w:t>
      </w:r>
      <w:r w:rsidRPr="00D32404">
        <w:rPr>
          <w:rFonts w:ascii="Times New Roman" w:eastAsia="Times New Roman" w:hAnsi="Times New Roman" w:cs="Times New Roman"/>
          <w:sz w:val="28"/>
          <w:szCs w:val="24"/>
          <w:lang w:eastAsia="ru-RU"/>
        </w:rPr>
        <w:t xml:space="preserve"> регламенты обработки инцидентов, регламент резервного копирования и восстановления, регламент управления конфигурациями, регламент управления уязвимостями.</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Данные об управлении запросами:</w:t>
      </w:r>
      <w:r w:rsidRPr="00D32404">
        <w:rPr>
          <w:rFonts w:ascii="Times New Roman" w:eastAsia="Times New Roman" w:hAnsi="Times New Roman" w:cs="Times New Roman"/>
          <w:sz w:val="28"/>
          <w:szCs w:val="24"/>
          <w:lang w:eastAsia="ru-RU"/>
        </w:rPr>
        <w:t xml:space="preserve"> регистрация, классификация, </w:t>
      </w:r>
      <w:proofErr w:type="spellStart"/>
      <w:r w:rsidRPr="00D32404">
        <w:rPr>
          <w:rFonts w:ascii="Times New Roman" w:eastAsia="Times New Roman" w:hAnsi="Times New Roman" w:cs="Times New Roman"/>
          <w:sz w:val="28"/>
          <w:szCs w:val="24"/>
          <w:lang w:eastAsia="ru-RU"/>
        </w:rPr>
        <w:t>приоритизация</w:t>
      </w:r>
      <w:proofErr w:type="spellEnd"/>
      <w:r w:rsidRPr="00D32404">
        <w:rPr>
          <w:rFonts w:ascii="Times New Roman" w:eastAsia="Times New Roman" w:hAnsi="Times New Roman" w:cs="Times New Roman"/>
          <w:sz w:val="28"/>
          <w:szCs w:val="24"/>
          <w:lang w:eastAsia="ru-RU"/>
        </w:rPr>
        <w:t>, маршрутизация, эскалация, закрытие; используемые инструменты и каналы (почта, телефон, портал, мессенджеры).</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Данные об управлении изменениями и релизами:</w:t>
      </w:r>
      <w:r w:rsidRPr="00D32404">
        <w:rPr>
          <w:rFonts w:ascii="Times New Roman" w:eastAsia="Times New Roman" w:hAnsi="Times New Roman" w:cs="Times New Roman"/>
          <w:sz w:val="28"/>
          <w:szCs w:val="24"/>
          <w:lang w:eastAsia="ru-RU"/>
        </w:rPr>
        <w:t xml:space="preserve"> окна обслуживания, порядок согласования изменений, тестирование, отката, контроль версий, артефакты релиза (паспорт релиза, чек</w:t>
      </w:r>
      <w:r w:rsidRPr="00D32404">
        <w:rPr>
          <w:rFonts w:ascii="Times New Roman" w:eastAsia="Times New Roman" w:hAnsi="Times New Roman" w:cs="Times New Roman"/>
          <w:sz w:val="28"/>
          <w:szCs w:val="24"/>
          <w:lang w:eastAsia="ru-RU"/>
        </w:rPr>
        <w:noBreakHyphen/>
        <w:t>листы, протоколы).</w:t>
      </w:r>
    </w:p>
    <w:p w:rsidR="00D32404" w:rsidRPr="00D32404" w:rsidRDefault="00D32404" w:rsidP="00D32404">
      <w:pPr>
        <w:widowControl w:val="0"/>
        <w:numPr>
          <w:ilvl w:val="0"/>
          <w:numId w:val="27"/>
        </w:numPr>
        <w:spacing w:before="100" w:after="100" w:line="240" w:lineRule="auto"/>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b/>
          <w:sz w:val="28"/>
          <w:szCs w:val="24"/>
          <w:lang w:eastAsia="ru-RU"/>
        </w:rPr>
        <w:t>ИБ</w:t>
      </w:r>
      <w:r w:rsidRPr="00D32404">
        <w:rPr>
          <w:rFonts w:ascii="Times New Roman" w:eastAsia="Times New Roman" w:hAnsi="Times New Roman" w:cs="Times New Roman"/>
          <w:b/>
          <w:sz w:val="28"/>
          <w:szCs w:val="24"/>
          <w:lang w:eastAsia="ru-RU"/>
        </w:rPr>
        <w:noBreakHyphen/>
        <w:t>процессы сопровождения:</w:t>
      </w:r>
      <w:r w:rsidRPr="00D32404">
        <w:rPr>
          <w:rFonts w:ascii="Times New Roman" w:eastAsia="Times New Roman" w:hAnsi="Times New Roman" w:cs="Times New Roman"/>
          <w:sz w:val="28"/>
          <w:szCs w:val="24"/>
          <w:lang w:eastAsia="ru-RU"/>
        </w:rPr>
        <w:t xml:space="preserve"> управление доступом, контроль привилегированных пользователей, журналирование действий администраторов, работа с тестовыми данными и </w:t>
      </w:r>
      <w:proofErr w:type="spellStart"/>
      <w:r w:rsidRPr="00D32404">
        <w:rPr>
          <w:rFonts w:ascii="Times New Roman" w:eastAsia="Times New Roman" w:hAnsi="Times New Roman" w:cs="Times New Roman"/>
          <w:sz w:val="28"/>
          <w:szCs w:val="24"/>
          <w:lang w:eastAsia="ru-RU"/>
        </w:rPr>
        <w:t>ПДн</w:t>
      </w:r>
      <w:proofErr w:type="spellEnd"/>
      <w:r w:rsidRPr="00D32404">
        <w:rPr>
          <w:rFonts w:ascii="Times New Roman" w:eastAsia="Times New Roman" w:hAnsi="Times New Roman" w:cs="Times New Roman"/>
          <w:sz w:val="28"/>
          <w:szCs w:val="24"/>
          <w:lang w:eastAsia="ru-RU"/>
        </w:rPr>
        <w:t>, управление СКЗИ, политика ИБ, модель угроз, описание применяемых СЗИ, описание механизмов аутентификации/авторизации.</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79" w:name="__RefHeading___Toc19930_3015516927"/>
      <w:bookmarkStart w:id="80" w:name="_Toc20"/>
      <w:bookmarkEnd w:id="79"/>
      <w:r w:rsidRPr="00D32404">
        <w:rPr>
          <w:rFonts w:ascii="Times New Roman" w:eastAsia="Noto Sans SC Regular" w:hAnsi="Times New Roman" w:cs="Noto Sans"/>
          <w:b/>
          <w:bCs/>
          <w:sz w:val="32"/>
          <w:szCs w:val="32"/>
        </w:rPr>
        <w:lastRenderedPageBreak/>
        <w:t>Требования к результатам оказания услуг</w:t>
      </w:r>
      <w:bookmarkEnd w:id="80"/>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 xml:space="preserve">Результатом </w:t>
      </w:r>
      <w:r w:rsidRPr="00D32404">
        <w:rPr>
          <w:rFonts w:ascii="Times New Roman" w:eastAsia="Times New Roman" w:hAnsi="Times New Roman" w:cs="Times New Roman"/>
          <w:sz w:val="28"/>
          <w:szCs w:val="24"/>
          <w:lang w:eastAsia="ru-RU"/>
        </w:rPr>
        <w:t>оказания</w:t>
      </w:r>
      <w:r w:rsidRPr="00D32404">
        <w:rPr>
          <w:rFonts w:ascii="Times New Roman" w:eastAsia="Times New Roman" w:hAnsi="Times New Roman" w:cs="Times New Roman"/>
          <w:sz w:val="28"/>
          <w:szCs w:val="28"/>
          <w:lang w:eastAsia="ru-RU"/>
        </w:rPr>
        <w:t xml:space="preserve"> услуг должны являться следующие документы (далее – отчётные материалы), указанные в таблице 1.</w:t>
      </w:r>
    </w:p>
    <w:p w:rsidR="00D32404" w:rsidRPr="00D32404" w:rsidRDefault="00D32404" w:rsidP="00D32404">
      <w:pPr>
        <w:keepNext/>
        <w:widowControl w:val="0"/>
        <w:suppressLineNumbers/>
        <w:spacing w:before="120" w:after="120" w:line="240" w:lineRule="auto"/>
        <w:rPr>
          <w:rFonts w:ascii="Times New Roman" w:eastAsia="Times New Roman" w:hAnsi="Times New Roman" w:cs="Times New Roman"/>
          <w:i/>
          <w:iCs/>
          <w:sz w:val="20"/>
          <w:szCs w:val="20"/>
        </w:rPr>
      </w:pPr>
      <w:r w:rsidRPr="00D32404">
        <w:rPr>
          <w:rFonts w:ascii="Times New Roman" w:eastAsia="Times New Roman" w:hAnsi="Times New Roman" w:cs="Times New Roman"/>
          <w:i/>
          <w:iCs/>
          <w:sz w:val="20"/>
          <w:szCs w:val="20"/>
        </w:rPr>
        <w:t>Таблица 1: Отчётные материалы.</w:t>
      </w:r>
    </w:p>
    <w:tbl>
      <w:tblPr>
        <w:tblW w:w="9354" w:type="dxa"/>
        <w:tblInd w:w="-5" w:type="dxa"/>
        <w:tblLayout w:type="fixed"/>
        <w:tblLook w:val="04A0" w:firstRow="1" w:lastRow="0" w:firstColumn="1" w:lastColumn="0" w:noHBand="0" w:noVBand="1"/>
      </w:tblPr>
      <w:tblGrid>
        <w:gridCol w:w="680"/>
        <w:gridCol w:w="4309"/>
        <w:gridCol w:w="4365"/>
      </w:tblGrid>
      <w:tr w:rsidR="00D32404" w:rsidRPr="00D32404" w:rsidTr="008567A0">
        <w:trPr>
          <w:cantSplit/>
          <w:tblHeader/>
        </w:trPr>
        <w:tc>
          <w:tcPr>
            <w:tcW w:w="680" w:type="dxa"/>
            <w:tcBorders>
              <w:top w:val="single" w:sz="4" w:space="0" w:color="000000"/>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jc w:val="center"/>
              <w:rPr>
                <w:rFonts w:ascii="Times New Roman" w:eastAsia="Times New Roman" w:hAnsi="Times New Roman" w:cs="Times New Roman"/>
                <w:b/>
                <w:bCs/>
                <w:sz w:val="24"/>
              </w:rPr>
            </w:pPr>
            <w:r w:rsidRPr="00D32404">
              <w:rPr>
                <w:rFonts w:ascii="Times New Roman" w:eastAsia="Times New Roman" w:hAnsi="Times New Roman" w:cs="Times New Roman"/>
                <w:b/>
                <w:bCs/>
                <w:sz w:val="24"/>
              </w:rPr>
              <w:t>№ п/п</w:t>
            </w:r>
          </w:p>
        </w:tc>
        <w:tc>
          <w:tcPr>
            <w:tcW w:w="4309" w:type="dxa"/>
            <w:tcBorders>
              <w:top w:val="single" w:sz="4" w:space="0" w:color="000000"/>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jc w:val="center"/>
              <w:rPr>
                <w:rFonts w:ascii="Times New Roman" w:eastAsia="Times New Roman" w:hAnsi="Times New Roman" w:cs="Times New Roman"/>
                <w:b/>
                <w:bCs/>
                <w:sz w:val="24"/>
              </w:rPr>
            </w:pPr>
            <w:r w:rsidRPr="00D32404">
              <w:rPr>
                <w:rFonts w:ascii="Times New Roman" w:eastAsia="Times New Roman" w:hAnsi="Times New Roman" w:cs="Times New Roman"/>
                <w:b/>
                <w:bCs/>
                <w:sz w:val="24"/>
              </w:rPr>
              <w:t>Название задачи</w:t>
            </w:r>
          </w:p>
        </w:tc>
        <w:tc>
          <w:tcPr>
            <w:tcW w:w="4365" w:type="dxa"/>
            <w:tcBorders>
              <w:top w:val="single" w:sz="4" w:space="0" w:color="000000"/>
              <w:left w:val="single" w:sz="4" w:space="0" w:color="000000"/>
              <w:bottom w:val="single" w:sz="4" w:space="0" w:color="000000"/>
              <w:right w:val="single" w:sz="4" w:space="0" w:color="000000"/>
            </w:tcBorders>
            <w:vAlign w:val="center"/>
          </w:tcPr>
          <w:p w:rsidR="00D32404" w:rsidRPr="00D32404" w:rsidRDefault="00D32404" w:rsidP="00D32404">
            <w:pPr>
              <w:widowControl w:val="0"/>
              <w:suppressLineNumbers/>
              <w:spacing w:after="0" w:line="240" w:lineRule="auto"/>
              <w:jc w:val="center"/>
              <w:rPr>
                <w:rFonts w:ascii="Times New Roman" w:eastAsia="Times New Roman" w:hAnsi="Times New Roman" w:cs="Times New Roman"/>
                <w:b/>
                <w:bCs/>
                <w:sz w:val="24"/>
              </w:rPr>
            </w:pPr>
            <w:r w:rsidRPr="00D32404">
              <w:rPr>
                <w:rFonts w:ascii="Times New Roman" w:eastAsia="Times New Roman" w:hAnsi="Times New Roman" w:cs="Times New Roman"/>
                <w:b/>
                <w:bCs/>
                <w:sz w:val="24"/>
              </w:rPr>
              <w:t>Отчётные материалы</w:t>
            </w:r>
          </w:p>
        </w:tc>
      </w:tr>
      <w:tr w:rsidR="00D32404" w:rsidRPr="00D32404" w:rsidTr="008567A0">
        <w:trPr>
          <w:cantSplit/>
        </w:trPr>
        <w:tc>
          <w:tcPr>
            <w:tcW w:w="680" w:type="dxa"/>
            <w:tcBorders>
              <w:left w:val="single" w:sz="4" w:space="0" w:color="000000"/>
              <w:bottom w:val="single" w:sz="4" w:space="0" w:color="000000"/>
            </w:tcBorders>
            <w:vAlign w:val="center"/>
          </w:tcPr>
          <w:p w:rsidR="00D32404" w:rsidRPr="00D32404" w:rsidRDefault="00D32404" w:rsidP="00D32404">
            <w:pPr>
              <w:widowControl w:val="0"/>
              <w:numPr>
                <w:ilvl w:val="0"/>
                <w:numId w:val="30"/>
              </w:numPr>
              <w:suppressLineNumbers/>
              <w:spacing w:after="0" w:line="240" w:lineRule="auto"/>
              <w:jc w:val="center"/>
              <w:rPr>
                <w:rFonts w:ascii="Times New Roman" w:eastAsia="Times New Roman" w:hAnsi="Times New Roman" w:cs="Times New Roman"/>
                <w:sz w:val="24"/>
              </w:rPr>
            </w:pPr>
          </w:p>
        </w:tc>
        <w:tc>
          <w:tcPr>
            <w:tcW w:w="4309"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bCs/>
                <w:sz w:val="24"/>
                <w:szCs w:val="24"/>
              </w:rPr>
            </w:pPr>
            <w:r w:rsidRPr="00D32404">
              <w:rPr>
                <w:rFonts w:ascii="Times New Roman" w:eastAsia="Times New Roman" w:hAnsi="Times New Roman" w:cs="Times New Roman"/>
                <w:bCs/>
                <w:sz w:val="24"/>
                <w:szCs w:val="24"/>
              </w:rPr>
              <w:t>Анализ текущих процессов поддержки эксплуатации и сопровождения Систем: регламентов поддержки, управления запросами на развитие и сопровождение, выпуска и обновления релизов, SLA, с рекомендациями по их оптимизации</w:t>
            </w:r>
          </w:p>
        </w:tc>
        <w:tc>
          <w:tcPr>
            <w:tcW w:w="4365"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Реестр регламентов и процессов.</w:t>
            </w:r>
          </w:p>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Схемы основных процессов «как есть» и «как должно быть» в нотации BPMN.</w:t>
            </w:r>
          </w:p>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Рекомендации по оптимизации текущих процессов поддержки эксплуатации и сопровождения Систем</w:t>
            </w:r>
            <w:r w:rsidRPr="00D32404">
              <w:rPr>
                <w:rFonts w:ascii="Times New Roman" w:eastAsia="Times New Roman" w:hAnsi="Times New Roman" w:cs="Times New Roman"/>
                <w:bCs/>
                <w:sz w:val="24"/>
              </w:rPr>
              <w:t>.</w:t>
            </w:r>
          </w:p>
        </w:tc>
      </w:tr>
      <w:tr w:rsidR="00D32404" w:rsidRPr="00D32404" w:rsidTr="008567A0">
        <w:trPr>
          <w:cantSplit/>
        </w:trPr>
        <w:tc>
          <w:tcPr>
            <w:tcW w:w="680" w:type="dxa"/>
            <w:vMerge w:val="restart"/>
            <w:tcBorders>
              <w:left w:val="single" w:sz="4" w:space="0" w:color="000000"/>
              <w:bottom w:val="single" w:sz="4" w:space="0" w:color="000000"/>
            </w:tcBorders>
            <w:vAlign w:val="center"/>
          </w:tcPr>
          <w:p w:rsidR="00D32404" w:rsidRPr="00D32404" w:rsidRDefault="00D32404" w:rsidP="00D32404">
            <w:pPr>
              <w:widowControl w:val="0"/>
              <w:numPr>
                <w:ilvl w:val="0"/>
                <w:numId w:val="30"/>
              </w:numPr>
              <w:suppressLineNumbers/>
              <w:spacing w:after="0" w:line="240" w:lineRule="auto"/>
              <w:jc w:val="center"/>
              <w:rPr>
                <w:rFonts w:ascii="Times New Roman" w:eastAsia="Times New Roman" w:hAnsi="Times New Roman" w:cs="Times New Roman"/>
                <w:sz w:val="24"/>
              </w:rPr>
            </w:pPr>
          </w:p>
        </w:tc>
        <w:tc>
          <w:tcPr>
            <w:tcW w:w="4309"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Анализ полноты и актуальности документации на Системы</w:t>
            </w:r>
          </w:p>
        </w:tc>
        <w:tc>
          <w:tcPr>
            <w:tcW w:w="4365"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Реестр документов по каждой ИС.</w:t>
            </w:r>
          </w:p>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Отчёт по всем ИС.</w:t>
            </w:r>
          </w:p>
        </w:tc>
      </w:tr>
      <w:tr w:rsidR="00D32404" w:rsidRPr="00D32404" w:rsidTr="008567A0">
        <w:trPr>
          <w:cantSplit/>
        </w:trPr>
        <w:tc>
          <w:tcPr>
            <w:tcW w:w="680" w:type="dxa"/>
            <w:vMerge/>
            <w:tcBorders>
              <w:left w:val="single" w:sz="4" w:space="0" w:color="000000"/>
              <w:bottom w:val="single" w:sz="4" w:space="0" w:color="000000"/>
            </w:tcBorders>
            <w:vAlign w:val="center"/>
          </w:tcPr>
          <w:p w:rsidR="00D32404" w:rsidRPr="00D32404" w:rsidRDefault="00D32404" w:rsidP="00D32404">
            <w:pPr>
              <w:widowControl w:val="0"/>
              <w:spacing w:line="240" w:lineRule="auto"/>
              <w:rPr>
                <w:rFonts w:ascii="Times New Roman" w:eastAsia="Times New Roman" w:hAnsi="Times New Roman" w:cs="Times New Roman"/>
                <w:sz w:val="24"/>
              </w:rPr>
            </w:pPr>
          </w:p>
        </w:tc>
        <w:tc>
          <w:tcPr>
            <w:tcW w:w="4309"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 xml:space="preserve">Анализ функций Систем на предмет их востребованности и полноты для технологических процессов ТФОМС </w:t>
            </w:r>
          </w:p>
        </w:tc>
        <w:tc>
          <w:tcPr>
            <w:tcW w:w="4365"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Отчёт об анализе автоматизируемых функций.</w:t>
            </w:r>
          </w:p>
        </w:tc>
      </w:tr>
      <w:tr w:rsidR="00D32404" w:rsidRPr="00D32404" w:rsidTr="008567A0">
        <w:trPr>
          <w:cantSplit/>
        </w:trPr>
        <w:tc>
          <w:tcPr>
            <w:tcW w:w="680" w:type="dxa"/>
            <w:vMerge/>
            <w:tcBorders>
              <w:left w:val="single" w:sz="4" w:space="0" w:color="000000"/>
              <w:bottom w:val="single" w:sz="4" w:space="0" w:color="000000"/>
            </w:tcBorders>
            <w:vAlign w:val="center"/>
          </w:tcPr>
          <w:p w:rsidR="00D32404" w:rsidRPr="00D32404" w:rsidRDefault="00D32404" w:rsidP="00D32404">
            <w:pPr>
              <w:widowControl w:val="0"/>
              <w:spacing w:line="240" w:lineRule="auto"/>
              <w:rPr>
                <w:rFonts w:ascii="Times New Roman" w:eastAsia="Times New Roman" w:hAnsi="Times New Roman" w:cs="Times New Roman"/>
                <w:sz w:val="24"/>
              </w:rPr>
            </w:pPr>
          </w:p>
        </w:tc>
        <w:tc>
          <w:tcPr>
            <w:tcW w:w="4309"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Анализ Систем на предмет соответствия требованиям к ПО, допустимому для использования в ТФОМС МО</w:t>
            </w:r>
          </w:p>
        </w:tc>
        <w:tc>
          <w:tcPr>
            <w:tcW w:w="4365"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Реестр используемого ПО.</w:t>
            </w:r>
          </w:p>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Отчёт о результатах анализа.</w:t>
            </w:r>
          </w:p>
        </w:tc>
      </w:tr>
      <w:tr w:rsidR="00D32404" w:rsidRPr="00D32404" w:rsidTr="008567A0">
        <w:trPr>
          <w:cantSplit/>
        </w:trPr>
        <w:tc>
          <w:tcPr>
            <w:tcW w:w="680" w:type="dxa"/>
            <w:tcBorders>
              <w:left w:val="single" w:sz="4" w:space="0" w:color="000000"/>
              <w:bottom w:val="single" w:sz="4" w:space="0" w:color="000000"/>
            </w:tcBorders>
            <w:vAlign w:val="center"/>
          </w:tcPr>
          <w:p w:rsidR="00D32404" w:rsidRPr="00D32404" w:rsidRDefault="00D32404" w:rsidP="00D32404">
            <w:pPr>
              <w:widowControl w:val="0"/>
              <w:numPr>
                <w:ilvl w:val="0"/>
                <w:numId w:val="30"/>
              </w:numPr>
              <w:suppressLineNumbers/>
              <w:spacing w:after="0" w:line="240" w:lineRule="auto"/>
              <w:jc w:val="center"/>
              <w:rPr>
                <w:rFonts w:ascii="Times New Roman" w:eastAsia="Times New Roman" w:hAnsi="Times New Roman" w:cs="Times New Roman"/>
                <w:sz w:val="24"/>
              </w:rPr>
            </w:pPr>
          </w:p>
        </w:tc>
        <w:tc>
          <w:tcPr>
            <w:tcW w:w="4309"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Анализ рынка ПО на предмет поиска аналогов, применяемых в Системах</w:t>
            </w:r>
          </w:p>
        </w:tc>
        <w:tc>
          <w:tcPr>
            <w:tcW w:w="4365"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Заключение</w:t>
            </w:r>
            <w:r w:rsidRPr="00D32404">
              <w:rPr>
                <w:rFonts w:ascii="Times New Roman" w:eastAsia="Times New Roman" w:hAnsi="Times New Roman" w:cs="Times New Roman"/>
                <w:bCs/>
                <w:sz w:val="24"/>
                <w:szCs w:val="24"/>
              </w:rPr>
              <w:t xml:space="preserve"> о возможности использования ПО.</w:t>
            </w:r>
          </w:p>
        </w:tc>
      </w:tr>
      <w:tr w:rsidR="00D32404" w:rsidRPr="00D32404" w:rsidTr="008567A0">
        <w:trPr>
          <w:cantSplit/>
        </w:trPr>
        <w:tc>
          <w:tcPr>
            <w:tcW w:w="680" w:type="dxa"/>
            <w:tcBorders>
              <w:left w:val="single" w:sz="4" w:space="0" w:color="000000"/>
              <w:bottom w:val="single" w:sz="4" w:space="0" w:color="000000"/>
            </w:tcBorders>
            <w:vAlign w:val="center"/>
          </w:tcPr>
          <w:p w:rsidR="00D32404" w:rsidRPr="00D32404" w:rsidRDefault="00D32404" w:rsidP="00D32404">
            <w:pPr>
              <w:widowControl w:val="0"/>
              <w:numPr>
                <w:ilvl w:val="0"/>
                <w:numId w:val="30"/>
              </w:numPr>
              <w:suppressLineNumbers/>
              <w:spacing w:after="0" w:line="240" w:lineRule="auto"/>
              <w:jc w:val="center"/>
              <w:rPr>
                <w:rFonts w:ascii="Times New Roman" w:eastAsia="Times New Roman" w:hAnsi="Times New Roman" w:cs="Times New Roman"/>
                <w:sz w:val="24"/>
              </w:rPr>
            </w:pPr>
          </w:p>
        </w:tc>
        <w:tc>
          <w:tcPr>
            <w:tcW w:w="4309" w:type="dxa"/>
            <w:tcBorders>
              <w:left w:val="single" w:sz="4" w:space="0" w:color="000000"/>
              <w:bottom w:val="single" w:sz="4" w:space="0" w:color="000000"/>
            </w:tcBorders>
            <w:vAlign w:val="center"/>
          </w:tcPr>
          <w:p w:rsidR="00D32404" w:rsidRPr="00D32404" w:rsidRDefault="00D32404" w:rsidP="00D32404">
            <w:pPr>
              <w:widowControl w:val="0"/>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Формирование дорожной карты модернизации Систем</w:t>
            </w:r>
          </w:p>
        </w:tc>
        <w:tc>
          <w:tcPr>
            <w:tcW w:w="4365" w:type="dxa"/>
            <w:tcBorders>
              <w:left w:val="single" w:sz="4" w:space="0" w:color="000000"/>
              <w:bottom w:val="single" w:sz="4" w:space="0" w:color="000000"/>
              <w:right w:val="single" w:sz="4" w:space="0" w:color="000000"/>
            </w:tcBorders>
            <w:vAlign w:val="center"/>
          </w:tcPr>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Дорожную</w:t>
            </w:r>
            <w:r w:rsidRPr="00D32404">
              <w:rPr>
                <w:rFonts w:ascii="Times New Roman" w:eastAsia="Times New Roman" w:hAnsi="Times New Roman" w:cs="Times New Roman"/>
                <w:sz w:val="24"/>
                <w:szCs w:val="24"/>
              </w:rPr>
              <w:t xml:space="preserve"> карту модернизации Систем.</w:t>
            </w:r>
          </w:p>
          <w:p w:rsidR="00D32404" w:rsidRPr="00D32404" w:rsidRDefault="00D32404" w:rsidP="00D32404">
            <w:pPr>
              <w:widowControl w:val="0"/>
              <w:numPr>
                <w:ilvl w:val="0"/>
                <w:numId w:val="29"/>
              </w:numPr>
              <w:suppressLineNumbers/>
              <w:spacing w:after="0" w:line="240" w:lineRule="auto"/>
              <w:rPr>
                <w:rFonts w:ascii="Times New Roman" w:eastAsia="Times New Roman" w:hAnsi="Times New Roman" w:cs="Times New Roman"/>
                <w:sz w:val="24"/>
              </w:rPr>
            </w:pPr>
            <w:r w:rsidRPr="00D32404">
              <w:rPr>
                <w:rFonts w:ascii="Times New Roman" w:eastAsia="Times New Roman" w:hAnsi="Times New Roman" w:cs="Times New Roman"/>
                <w:sz w:val="24"/>
              </w:rPr>
              <w:t>Отчёт</w:t>
            </w:r>
            <w:r w:rsidRPr="00D32404">
              <w:rPr>
                <w:rFonts w:ascii="Times New Roman" w:eastAsia="Times New Roman" w:hAnsi="Times New Roman" w:cs="Times New Roman"/>
                <w:sz w:val="24"/>
                <w:szCs w:val="24"/>
              </w:rPr>
              <w:t xml:space="preserve"> об оказанных услугах.</w:t>
            </w:r>
          </w:p>
        </w:tc>
      </w:tr>
    </w:tbl>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Сведения конфиденциального характера, которые содержат отчётные материалы, запрещается </w:t>
      </w:r>
      <w:bookmarkStart w:id="81" w:name="_Hlk241653368"/>
      <w:r w:rsidRPr="00D32404">
        <w:rPr>
          <w:rFonts w:ascii="Times New Roman" w:eastAsia="Calibri" w:hAnsi="Times New Roman" w:cs="Times New Roman"/>
          <w:sz w:val="28"/>
          <w:szCs w:val="28"/>
        </w:rPr>
        <w:t>разглашать любым способом иным лицам</w:t>
      </w:r>
      <w:bookmarkEnd w:id="81"/>
      <w:r w:rsidRPr="00D32404">
        <w:rPr>
          <w:rFonts w:ascii="Times New Roman" w:eastAsia="Times New Roman" w:hAnsi="Times New Roman" w:cs="Times New Roman"/>
          <w:sz w:val="28"/>
          <w:szCs w:val="24"/>
          <w:lang w:eastAsia="ru-RU"/>
        </w:rPr>
        <w:t>.</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При подготовке отчётных материалов Исполнитель </w:t>
      </w:r>
      <w:bookmarkStart w:id="82" w:name="_Hlk241653476"/>
      <w:r w:rsidRPr="00D32404">
        <w:rPr>
          <w:rFonts w:ascii="Times New Roman" w:eastAsia="Calibri" w:hAnsi="Times New Roman" w:cs="Times New Roman"/>
          <w:sz w:val="28"/>
          <w:szCs w:val="28"/>
        </w:rPr>
        <w:t>выполняет обязательства о неразглашении</w:t>
      </w:r>
      <w:bookmarkEnd w:id="82"/>
      <w:r w:rsidRPr="00D32404">
        <w:rPr>
          <w:rFonts w:ascii="Times New Roman" w:eastAsia="Times New Roman" w:hAnsi="Times New Roman" w:cs="Times New Roman"/>
          <w:sz w:val="28"/>
          <w:szCs w:val="24"/>
          <w:lang w:eastAsia="ru-RU"/>
        </w:rPr>
        <w:t xml:space="preserve"> технической, управленческой, коммерческой и иной информации Компании.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Согласований отчётных материалов с федеральными надзорными органами не требуется.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Отчётные материалы должны быть представлены Заказчику на электронном и бумажном носителе в 2-х экземплярах на русском языке, графики, диаграммы, текст и таблицы в формате ODF (ODT, ODS, ODG, ODP).</w:t>
      </w:r>
    </w:p>
    <w:p w:rsidR="00D32404" w:rsidRPr="00D32404" w:rsidRDefault="00D32404" w:rsidP="00D32404">
      <w:pPr>
        <w:keepNext/>
        <w:widowControl w:val="0"/>
        <w:numPr>
          <w:ilvl w:val="1"/>
          <w:numId w:val="6"/>
        </w:numPr>
        <w:spacing w:before="170" w:after="0" w:line="240" w:lineRule="auto"/>
        <w:outlineLvl w:val="1"/>
        <w:rPr>
          <w:rFonts w:ascii="Times New Roman" w:eastAsia="Noto Sans SC Regular" w:hAnsi="Times New Roman" w:cs="Noto Sans"/>
          <w:b/>
          <w:bCs/>
          <w:sz w:val="32"/>
          <w:szCs w:val="32"/>
        </w:rPr>
      </w:pPr>
      <w:bookmarkStart w:id="83" w:name="__RefHeading___Toc19928_3015516927"/>
      <w:bookmarkStart w:id="84" w:name="_Toc21"/>
      <w:bookmarkEnd w:id="83"/>
      <w:r w:rsidRPr="00D32404">
        <w:rPr>
          <w:rFonts w:ascii="Times New Roman" w:eastAsia="Noto Sans SC Regular" w:hAnsi="Times New Roman" w:cs="Noto Sans"/>
          <w:b/>
          <w:bCs/>
          <w:sz w:val="32"/>
          <w:szCs w:val="32"/>
        </w:rPr>
        <w:t>Принципы и порядок оказания услуг</w:t>
      </w:r>
      <w:bookmarkEnd w:id="84"/>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Исполнитель оказывает услуги в двух режимах: с присутствием на территории Заказчика и в удалённом режиме с применением средств информационных технологий и телекоммуникаций.</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8"/>
          <w:lang w:eastAsia="ru-RU"/>
        </w:rPr>
        <w:t>Исполнитель в срок</w:t>
      </w:r>
      <w:r w:rsidRPr="00D32404">
        <w:rPr>
          <w:rFonts w:ascii="Times New Roman" w:eastAsia="Times New Roman" w:hAnsi="Times New Roman" w:cs="Times New Roman"/>
          <w:sz w:val="28"/>
          <w:szCs w:val="24"/>
          <w:lang w:eastAsia="ru-RU"/>
        </w:rPr>
        <w:t xml:space="preserve"> не позднее 3 (трёх) рабочих дней с даты заключения контракта либо с даты получения сведений от Заказчика формирует рабочую </w:t>
      </w:r>
      <w:r w:rsidRPr="00D32404">
        <w:rPr>
          <w:rFonts w:ascii="Times New Roman" w:eastAsia="Times New Roman" w:hAnsi="Times New Roman" w:cs="Times New Roman"/>
          <w:sz w:val="28"/>
          <w:szCs w:val="24"/>
          <w:lang w:eastAsia="ru-RU"/>
        </w:rPr>
        <w:lastRenderedPageBreak/>
        <w:t>группу и назначает выделенное контактное лицо для взаимодействия с Заказчиком. В составе группы указываются специалисты, задействованные по ключевым направлениям работ, с указанием ролей и зон ответственности.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Сведения о составе рабочей группы и контактном лице Исполнителя (Ф.И.О., должность, электронная почта, телефон) направляются на электронную почту Заказчика.</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Заказчик в срок не позднее 5 (пяти) рабочих дней с даты заключения контракта формирует рабочую группу по проекту и назначает выделенное контактное лицо, ответственное за оперативное взаимодействие с Исполнителем. В составе рабочей группы должны быть определены профильные эксперты по направлениям (ИТ, ИБ, бизнес</w:t>
      </w:r>
      <w:r w:rsidRPr="00D32404">
        <w:rPr>
          <w:rFonts w:ascii="Times New Roman" w:eastAsia="Times New Roman" w:hAnsi="Times New Roman" w:cs="Times New Roman"/>
          <w:sz w:val="28"/>
          <w:szCs w:val="24"/>
          <w:lang w:eastAsia="ru-RU"/>
        </w:rPr>
        <w:noBreakHyphen/>
        <w:t>процессы, эксплуатация ИС) с распределением зон ответственности.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Сведения о составе рабочей группы и контактном лице (Ф.И.О., должность, адрес электронной почты, номер телефона) направляются на электронную почту Исполнителя.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 случае изменения состава рабочей группы либо замены контактного лица соответствующая сторона обязана уведомить другую сторону в течение 1 (одного) рабочего дня с момента принятия решения. Уведомление должно содержать актуальные сведения о новом составе/контактном лице и дату вступления изменений в силу</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Исполнитель в течение 3 (трёх) рабочих дней с даты заключения контракта направляет Заказчику официальный запрос на предоставление доступа к необходимым материалам, ресурсам и ИС.</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Заказчик предоставляет доступ в сроки, согласованные сторонами, но не позднее 10 (десяти) рабочих дней с даты получения запроса. Доступ предоставляется в соответствии с внутренними регламентами Заказчика, требованиями информационной безопасности, действующими нормативными актами.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Вся запрашиваемая информация передается Заказчиком Исполнителю на основании запроса Исполнителя о предоставлении требуемой информации в течение 5 (пяти) календарных дней со дня получения официального запроса Исполнителя.</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Исполнитель не позднее 5 (пяти) календарных дней до даты окончания работ по услуге передает на ознакомление Заказчику разработанные документы.</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Заказчик при отсутствии замечаний утверждает полученные от Исполнителя документы в срок не позднее 5 (пяти) календарных дней с даты представления документов, а при наличии замечаний в те же сроки направляет их Исполнителю. </w:t>
      </w:r>
      <w:r w:rsidRPr="00D32404">
        <w:rPr>
          <w:rFonts w:ascii="Times New Roman" w:eastAsia="Times New Roman" w:hAnsi="Times New Roman" w:cs="Times New Roman"/>
          <w:sz w:val="28"/>
          <w:szCs w:val="24"/>
          <w:lang w:eastAsia="ru-RU"/>
        </w:rPr>
        <w:lastRenderedPageBreak/>
        <w:t>Исполнитель устраняет замечания в срок не более 5 (пяти) календарных дней со дня получения замечаний Заказчика, представляет вышеуказанные документы на ознакомление Заказчику. Заказчик утверждает полученные документы после устранения Исполнителем замечаний в срок не более 5 (пяти) календарных дней.</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 xml:space="preserve">В процессе оказания услуг по обследованию информационных систем Заказчик и Исполнитель вправе по взаимному согласию принять решение, что для отдельных Систем выполняется не полный комплекс услуг, предусмотренных пунктами 4.1–4.6 настоящего описания объекта закупки, а только их часть. Перечень услуг, фактически выполняемых в отношении конкретной </w:t>
      </w:r>
      <w:bookmarkStart w:id="85" w:name="_Hlk241653972"/>
      <w:r w:rsidRPr="00D32404">
        <w:rPr>
          <w:rFonts w:ascii="Times New Roman" w:eastAsia="Calibri" w:hAnsi="Times New Roman" w:cs="Times New Roman"/>
          <w:sz w:val="28"/>
          <w:szCs w:val="28"/>
        </w:rPr>
        <w:t>ИС</w:t>
      </w:r>
      <w:bookmarkEnd w:id="85"/>
      <w:r w:rsidRPr="00D32404">
        <w:rPr>
          <w:rFonts w:ascii="Times New Roman" w:eastAsia="Times New Roman" w:hAnsi="Times New Roman" w:cs="Times New Roman"/>
          <w:sz w:val="28"/>
          <w:szCs w:val="24"/>
          <w:lang w:eastAsia="ru-RU"/>
        </w:rPr>
        <w:t>, определяется Сторонами на основании результатов предварительного анализа и фиксируется протоколом совместного решения либо иным документом, подтверждающим достигнутые договорённости. При этом изменение общего объёма и (или) стоимости услуг осуществляется в порядке, предусмотренном государственным контрактом и действующим законодательством Российской Федерации.</w:t>
      </w: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pPr>
    </w:p>
    <w:p w:rsidR="00D32404" w:rsidRPr="00D32404" w:rsidRDefault="00D32404" w:rsidP="00D32404">
      <w:pPr>
        <w:spacing w:before="100" w:after="100"/>
        <w:ind w:firstLine="709"/>
        <w:jc w:val="both"/>
        <w:rPr>
          <w:rFonts w:ascii="Times New Roman" w:eastAsia="Times New Roman" w:hAnsi="Times New Roman" w:cs="Times New Roman"/>
          <w:sz w:val="28"/>
          <w:szCs w:val="24"/>
          <w:lang w:eastAsia="ru-RU"/>
        </w:rPr>
        <w:sectPr w:rsidR="00D32404" w:rsidRPr="00D32404">
          <w:footerReference w:type="default" r:id="rId26"/>
          <w:pgSz w:w="11906" w:h="16838"/>
          <w:pgMar w:top="850" w:right="707" w:bottom="980" w:left="1276" w:header="0" w:footer="117" w:gutter="0"/>
          <w:cols w:space="720"/>
          <w:docGrid w:linePitch="360"/>
        </w:sectPr>
      </w:pPr>
      <w:r w:rsidRPr="00D32404">
        <w:rPr>
          <w:rFonts w:ascii="Times New Roman" w:eastAsia="Times New Roman" w:hAnsi="Times New Roman" w:cs="Times New Roman"/>
          <w:sz w:val="28"/>
          <w:szCs w:val="24"/>
          <w:lang w:eastAsia="ru-RU"/>
        </w:rPr>
        <w:br w:type="page" w:clear="all"/>
      </w:r>
    </w:p>
    <w:p w:rsidR="00D32404" w:rsidRPr="00D32404" w:rsidRDefault="00D32404" w:rsidP="00D32404">
      <w:pPr>
        <w:keepNext/>
        <w:widowControl w:val="0"/>
        <w:numPr>
          <w:ilvl w:val="0"/>
          <w:numId w:val="6"/>
        </w:numPr>
        <w:spacing w:before="170" w:after="170" w:line="240" w:lineRule="auto"/>
        <w:outlineLvl w:val="0"/>
        <w:rPr>
          <w:rFonts w:ascii="Times New Roman" w:eastAsia="Noto Sans SC Regular" w:hAnsi="Times New Roman" w:cs="Noto Sans"/>
          <w:b/>
          <w:bCs/>
          <w:sz w:val="36"/>
          <w:szCs w:val="36"/>
        </w:rPr>
      </w:pPr>
      <w:bookmarkStart w:id="86" w:name="__RefHeading___Toc19924_3015516927"/>
      <w:bookmarkStart w:id="87" w:name="_Toc22"/>
      <w:bookmarkEnd w:id="86"/>
      <w:r w:rsidRPr="00D32404">
        <w:rPr>
          <w:rFonts w:ascii="Times New Roman" w:eastAsia="Noto Sans SC Regular" w:hAnsi="Times New Roman" w:cs="Noto Sans"/>
          <w:b/>
          <w:bCs/>
          <w:sz w:val="36"/>
          <w:szCs w:val="36"/>
        </w:rPr>
        <w:lastRenderedPageBreak/>
        <w:t>Этапы, сроки и результаты оказания услуг</w:t>
      </w:r>
      <w:bookmarkEnd w:id="87"/>
    </w:p>
    <w:p w:rsidR="00D32404" w:rsidRPr="00D32404" w:rsidRDefault="00D32404" w:rsidP="00D32404">
      <w:pPr>
        <w:keepNext/>
        <w:widowControl w:val="0"/>
        <w:suppressLineNumbers/>
        <w:spacing w:before="120" w:after="120" w:line="240" w:lineRule="auto"/>
        <w:rPr>
          <w:rFonts w:ascii="Times New Roman" w:eastAsia="Times New Roman" w:hAnsi="Times New Roman" w:cs="Times New Roman"/>
          <w:i/>
          <w:iCs/>
          <w:sz w:val="20"/>
          <w:szCs w:val="20"/>
        </w:rPr>
      </w:pPr>
      <w:r w:rsidRPr="00D32404">
        <w:rPr>
          <w:rFonts w:ascii="Times New Roman" w:eastAsia="Times New Roman" w:hAnsi="Times New Roman" w:cs="Times New Roman"/>
          <w:i/>
          <w:iCs/>
          <w:sz w:val="20"/>
          <w:szCs w:val="20"/>
        </w:rPr>
        <w:t xml:space="preserve">Таблица 2: Этапы, сроки и результаты оказания услуг. </w:t>
      </w:r>
    </w:p>
    <w:tbl>
      <w:tblPr>
        <w:tblW w:w="0" w:type="auto"/>
        <w:tblInd w:w="-856" w:type="dxa"/>
        <w:tblLook w:val="04A0" w:firstRow="1" w:lastRow="0" w:firstColumn="1" w:lastColumn="0" w:noHBand="0" w:noVBand="1"/>
      </w:tblPr>
      <w:tblGrid>
        <w:gridCol w:w="450"/>
        <w:gridCol w:w="1102"/>
        <w:gridCol w:w="1353"/>
        <w:gridCol w:w="1763"/>
        <w:gridCol w:w="1384"/>
        <w:gridCol w:w="1281"/>
        <w:gridCol w:w="1508"/>
        <w:gridCol w:w="1572"/>
        <w:gridCol w:w="1006"/>
        <w:gridCol w:w="713"/>
        <w:gridCol w:w="1427"/>
        <w:gridCol w:w="1857"/>
      </w:tblGrid>
      <w:tr w:rsidR="00D32404" w:rsidRPr="00D32404" w:rsidTr="008567A0">
        <w:trPr>
          <w:trHeight w:val="1561"/>
        </w:trPr>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 п/п</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Этап исполнения Контракта</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Наименование услуги</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Наименование в соответствии с описанием объекта закупки</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Код ОКПД2 / Код позиции КТРУ</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Срок оказания услуги</w:t>
            </w:r>
          </w:p>
        </w:tc>
        <w:tc>
          <w:tcPr>
            <w:tcW w:w="1333" w:type="dxa"/>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numPr>
                <w:ilvl w:val="0"/>
                <w:numId w:val="32"/>
              </w:numPr>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 xml:space="preserve">Дата окончания этапа исполнения Контракта </w:t>
            </w:r>
          </w:p>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p>
        </w:tc>
        <w:tc>
          <w:tcPr>
            <w:tcW w:w="1572" w:type="dxa"/>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Характеристики услуги (в том числе дополнительные), установленные Заказчиком</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Единица измерения</w:t>
            </w:r>
          </w:p>
        </w:tc>
        <w:tc>
          <w:tcPr>
            <w:tcW w:w="0" w:type="auto"/>
            <w:tcBorders>
              <w:top w:val="single" w:sz="4" w:space="0" w:color="000000"/>
              <w:left w:val="single" w:sz="4" w:space="0" w:color="000000"/>
              <w:bottom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Объем услуги</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Применение национального режима в соответствии со ст. 14 Федерального закона</w:t>
            </w:r>
          </w:p>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 44-ФЗ</w:t>
            </w:r>
          </w:p>
        </w:tc>
        <w:tc>
          <w:tcPr>
            <w:tcW w:w="0" w:type="auto"/>
            <w:tcBorders>
              <w:top w:val="single" w:sz="4" w:space="0" w:color="000000"/>
              <w:left w:val="single" w:sz="4" w:space="0" w:color="000000"/>
              <w:bottom w:val="single" w:sz="4" w:space="0" w:color="000000"/>
              <w:right w:val="single" w:sz="4" w:space="0" w:color="000000"/>
            </w:tcBorders>
            <w:shd w:val="clear" w:color="000000" w:fill="D9D9D9"/>
          </w:tcPr>
          <w:p w:rsidR="00D32404" w:rsidRPr="00D32404" w:rsidRDefault="00D32404" w:rsidP="00D32404">
            <w:pPr>
              <w:widowControl w:val="0"/>
              <w:spacing w:after="0" w:line="240" w:lineRule="auto"/>
              <w:jc w:val="center"/>
              <w:rPr>
                <w:rFonts w:ascii="Times New Roman" w:eastAsia="Times New Roman" w:hAnsi="Times New Roman" w:cs="Times New Roman"/>
                <w:b/>
                <w:bCs/>
                <w:sz w:val="16"/>
                <w:szCs w:val="16"/>
              </w:rPr>
            </w:pPr>
            <w:r w:rsidRPr="00D32404">
              <w:rPr>
                <w:rFonts w:ascii="Times New Roman" w:eastAsia="Times New Roman" w:hAnsi="Times New Roman" w:cs="Times New Roman"/>
                <w:b/>
                <w:bCs/>
                <w:sz w:val="16"/>
                <w:szCs w:val="16"/>
              </w:rPr>
              <w:t>Результаты оказания услуги</w:t>
            </w:r>
          </w:p>
        </w:tc>
      </w:tr>
      <w:tr w:rsidR="00D32404" w:rsidRPr="00D32404" w:rsidTr="008567A0">
        <w:trPr>
          <w:trHeight w:val="1193"/>
        </w:trPr>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ar-SA"/>
              </w:rPr>
            </w:pPr>
            <w:r w:rsidRPr="00D32404">
              <w:rPr>
                <w:rFonts w:ascii="Times New Roman" w:eastAsia="Times New Roman" w:hAnsi="Times New Roman" w:cs="Times New Roman"/>
                <w:sz w:val="16"/>
                <w:szCs w:val="16"/>
                <w:lang w:eastAsia="ar-SA"/>
              </w:rPr>
              <w:t>1</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ar-SA"/>
              </w:rPr>
            </w:pPr>
            <w:r w:rsidRPr="00D32404">
              <w:rPr>
                <w:rFonts w:ascii="Times New Roman" w:eastAsia="Times New Roman" w:hAnsi="Times New Roman" w:cs="Times New Roman"/>
                <w:sz w:val="16"/>
                <w:szCs w:val="16"/>
                <w:lang w:eastAsia="ar-SA"/>
              </w:rPr>
              <w:t>1 этап исполнения Контракта</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 xml:space="preserve">Услуги по обследованию и экспертизе компьютерных систем </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Анализ текущих процессов поддержки эксплуатации и сопровождения Систем: регламентов поддержки, управления запросами на развитие и сопровождение, выпуска и обновления релизов, SLA, с рекомендациями по их оптимизации</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 xml:space="preserve">62.02.20.120 - Услуги по обследованию и экспертизе компьютерных систем / код позиции КТРУ отсутствует </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color w:val="FF0000"/>
                <w:sz w:val="14"/>
                <w:szCs w:val="14"/>
              </w:rPr>
            </w:pPr>
            <w:r w:rsidRPr="00D32404">
              <w:rPr>
                <w:rFonts w:ascii="Times New Roman" w:eastAsia="Calibri" w:hAnsi="Times New Roman" w:cs="Times New Roman"/>
                <w:sz w:val="15"/>
                <w:szCs w:val="15"/>
                <w:lang w:eastAsia="ru-RU"/>
              </w:rPr>
              <w:t xml:space="preserve"> </w:t>
            </w:r>
            <w:r w:rsidRPr="00D32404">
              <w:rPr>
                <w:rFonts w:ascii="Times New Roman" w:eastAsia="Times New Roman" w:hAnsi="Times New Roman" w:cs="Times New Roman"/>
                <w:sz w:val="15"/>
                <w:szCs w:val="15"/>
              </w:rPr>
              <w:t>С момента заключения Контракта,</w:t>
            </w:r>
            <w:r w:rsidRPr="00D32404">
              <w:rPr>
                <w:rFonts w:ascii="Times New Roman" w:eastAsia="Times New Roman" w:hAnsi="Times New Roman" w:cs="Times New Roman"/>
                <w:sz w:val="16"/>
                <w:szCs w:val="16"/>
                <w:lang w:eastAsia="ru-RU"/>
              </w:rPr>
              <w:t xml:space="preserve"> по </w:t>
            </w:r>
            <w:r w:rsidR="00596AA4">
              <w:rPr>
                <w:rFonts w:ascii="Times New Roman" w:eastAsia="Times New Roman" w:hAnsi="Times New Roman" w:cs="Times New Roman"/>
                <w:sz w:val="16"/>
                <w:szCs w:val="16"/>
                <w:lang w:eastAsia="ru-RU"/>
              </w:rPr>
              <w:t>25</w:t>
            </w:r>
            <w:r w:rsidRPr="00D32404">
              <w:rPr>
                <w:rFonts w:ascii="Times New Roman" w:eastAsia="Times New Roman" w:hAnsi="Times New Roman" w:cs="Times New Roman"/>
                <w:sz w:val="16"/>
                <w:szCs w:val="16"/>
                <w:lang w:eastAsia="ru-RU"/>
              </w:rPr>
              <w:t xml:space="preserve"> ноября 2026 года включительно</w:t>
            </w:r>
          </w:p>
        </w:tc>
        <w:tc>
          <w:tcPr>
            <w:tcW w:w="1333" w:type="dxa"/>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color w:val="FF0000"/>
                <w:sz w:val="14"/>
                <w:szCs w:val="14"/>
              </w:rPr>
            </w:pPr>
            <w:r w:rsidRPr="00D32404">
              <w:rPr>
                <w:rFonts w:ascii="Times New Roman" w:eastAsia="Times New Roman" w:hAnsi="Times New Roman" w:cs="Times New Roman"/>
                <w:sz w:val="16"/>
                <w:szCs w:val="16"/>
                <w:lang w:eastAsia="ru-RU"/>
              </w:rPr>
              <w:t>По «25» декабря 2026 г. включительно</w:t>
            </w:r>
          </w:p>
        </w:tc>
        <w:tc>
          <w:tcPr>
            <w:tcW w:w="1572" w:type="dxa"/>
            <w:vMerge w:val="restart"/>
            <w:tcBorders>
              <w:top w:val="single" w:sz="4" w:space="0" w:color="000000"/>
              <w:left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rPr>
              <w:t xml:space="preserve">Дополнительные характеристики: </w:t>
            </w:r>
            <w:r w:rsidRPr="00D32404">
              <w:rPr>
                <w:rFonts w:ascii="Times New Roman" w:eastAsia="Times New Roman" w:hAnsi="Times New Roman" w:cs="Times New Roman"/>
                <w:sz w:val="16"/>
                <w:szCs w:val="16"/>
              </w:rPr>
              <w:br/>
              <w:t>в соответствии с описанием объекта закупки</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Условная единица (</w:t>
            </w:r>
            <w:proofErr w:type="spellStart"/>
            <w:proofErr w:type="gramStart"/>
            <w:r w:rsidRPr="00D32404">
              <w:rPr>
                <w:rFonts w:ascii="Times New Roman" w:eastAsia="Times New Roman" w:hAnsi="Times New Roman" w:cs="Times New Roman"/>
                <w:sz w:val="16"/>
                <w:szCs w:val="16"/>
                <w:lang w:eastAsia="ru-RU"/>
              </w:rPr>
              <w:t>усл.ед</w:t>
            </w:r>
            <w:proofErr w:type="spellEnd"/>
            <w:proofErr w:type="gramEnd"/>
            <w:r w:rsidRPr="00D32404">
              <w:rPr>
                <w:rFonts w:ascii="Times New Roman" w:eastAsia="Times New Roman" w:hAnsi="Times New Roman" w:cs="Times New Roman"/>
                <w:sz w:val="16"/>
                <w:szCs w:val="16"/>
                <w:lang w:eastAsia="ru-RU"/>
              </w:rPr>
              <w:t>)</w:t>
            </w:r>
          </w:p>
        </w:tc>
        <w:tc>
          <w:tcPr>
            <w:tcW w:w="0" w:type="auto"/>
            <w:tcBorders>
              <w:top w:val="single" w:sz="4" w:space="0" w:color="000000"/>
              <w:left w:val="single" w:sz="4" w:space="0" w:color="000000"/>
              <w:bottom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ar-SA"/>
              </w:rPr>
            </w:pPr>
            <w:r w:rsidRPr="00D32404">
              <w:rPr>
                <w:rFonts w:ascii="Times New Roman" w:eastAsia="Times New Roman" w:hAnsi="Times New Roman" w:cs="Times New Roman"/>
                <w:sz w:val="16"/>
                <w:szCs w:val="16"/>
                <w:lang w:eastAsia="ar-SA"/>
              </w:rPr>
              <w:t>1</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Не применяется</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Реестр регламентов и процессов.</w:t>
            </w:r>
          </w:p>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Схемы основных процессов «как есть» и «как должно быть» в нотации BPMN</w:t>
            </w:r>
          </w:p>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4"/>
                <w:szCs w:val="14"/>
              </w:rPr>
            </w:pPr>
            <w:r w:rsidRPr="00D32404">
              <w:rPr>
                <w:rFonts w:ascii="Times New Roman" w:eastAsia="Times New Roman" w:hAnsi="Times New Roman" w:cs="Times New Roman"/>
                <w:sz w:val="16"/>
                <w:szCs w:val="16"/>
              </w:rPr>
              <w:t>Рекомендации по оптимизации текущих процессов поддержки эксплуатации и сопровождения Систем</w:t>
            </w:r>
          </w:p>
        </w:tc>
      </w:tr>
      <w:tr w:rsidR="00D32404" w:rsidRPr="00D32404" w:rsidTr="008567A0">
        <w:trPr>
          <w:trHeight w:val="558"/>
        </w:trPr>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ar-SA"/>
              </w:rPr>
            </w:pPr>
            <w:r w:rsidRPr="00D32404">
              <w:rPr>
                <w:rFonts w:ascii="Times New Roman" w:eastAsia="Times New Roman" w:hAnsi="Times New Roman" w:cs="Times New Roman"/>
                <w:sz w:val="16"/>
                <w:szCs w:val="16"/>
                <w:lang w:eastAsia="ar-SA"/>
              </w:rPr>
              <w:t>2</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shd w:val="clear" w:color="auto" w:fill="FFFFFF"/>
              </w:rPr>
            </w:pPr>
            <w:r w:rsidRPr="00D32404">
              <w:rPr>
                <w:rFonts w:ascii="Times New Roman" w:eastAsia="Times New Roman" w:hAnsi="Times New Roman" w:cs="Times New Roman"/>
                <w:sz w:val="16"/>
                <w:szCs w:val="16"/>
                <w:lang w:eastAsia="ar-SA"/>
              </w:rPr>
              <w:t>2 этап исполнения Контракта</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shd w:val="clear" w:color="auto" w:fill="FFFFFF"/>
              </w:rPr>
            </w:pPr>
            <w:r w:rsidRPr="00D32404">
              <w:rPr>
                <w:rFonts w:ascii="Times New Roman" w:eastAsia="Times New Roman" w:hAnsi="Times New Roman" w:cs="Times New Roman"/>
                <w:sz w:val="16"/>
                <w:szCs w:val="16"/>
                <w:lang w:eastAsia="ru-RU"/>
              </w:rPr>
              <w:t>Услуги по обследованию и экспертизе компьютерных систем</w:t>
            </w:r>
            <w:r w:rsidRPr="00D32404">
              <w:rPr>
                <w:rFonts w:ascii="Times New Roman" w:eastAsia="Times New Roman" w:hAnsi="Times New Roman" w:cs="Times New Roman"/>
                <w:sz w:val="16"/>
                <w:szCs w:val="16"/>
                <w:highlight w:val="yellow"/>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Анализ полноты и актуальности документации на следующие ИС;</w:t>
            </w:r>
          </w:p>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Анализ функций Систем на предмет их востребованности и полноты для технологических процессов ТФОМС;</w:t>
            </w:r>
          </w:p>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Анализ Систем на предмет соответствия требованиям к ПО, допустимому для использования в ТФОМС МО</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62.02.20.120 - Услуги по обследованию и экспертизе компьютерных систем / код позиции КТРУ отсутствует</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color w:val="FF0000"/>
                <w:sz w:val="16"/>
                <w:szCs w:val="16"/>
                <w:highlight w:val="yellow"/>
              </w:rPr>
            </w:pPr>
            <w:r w:rsidRPr="00D32404">
              <w:rPr>
                <w:rFonts w:ascii="Times New Roman" w:eastAsia="Calibri" w:hAnsi="Times New Roman" w:cs="Times New Roman"/>
                <w:sz w:val="15"/>
                <w:szCs w:val="15"/>
                <w:lang w:eastAsia="ru-RU"/>
              </w:rPr>
              <w:t xml:space="preserve"> </w:t>
            </w:r>
            <w:r w:rsidRPr="00D32404">
              <w:rPr>
                <w:rFonts w:ascii="Times New Roman" w:eastAsia="Times New Roman" w:hAnsi="Times New Roman" w:cs="Times New Roman"/>
                <w:sz w:val="15"/>
                <w:szCs w:val="15"/>
              </w:rPr>
              <w:t>С момента заключения Контракта,</w:t>
            </w:r>
            <w:r w:rsidRPr="00D32404">
              <w:rPr>
                <w:rFonts w:ascii="Times New Roman" w:eastAsia="Times New Roman" w:hAnsi="Times New Roman" w:cs="Times New Roman"/>
                <w:sz w:val="16"/>
                <w:szCs w:val="16"/>
                <w:lang w:eastAsia="ru-RU"/>
              </w:rPr>
              <w:t xml:space="preserve"> по «30» ноября 2026 года включительно</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D32404" w:rsidRPr="00D32404" w:rsidRDefault="00D32404" w:rsidP="00D32404">
            <w:pPr>
              <w:widowControl w:val="0"/>
              <w:spacing w:after="0" w:line="240" w:lineRule="auto"/>
              <w:jc w:val="center"/>
              <w:rPr>
                <w:rFonts w:ascii="Times New Roman" w:eastAsia="Times New Roman" w:hAnsi="Times New Roman" w:cs="Times New Roman"/>
                <w:color w:val="FF0000"/>
                <w:sz w:val="16"/>
                <w:szCs w:val="16"/>
                <w:highlight w:val="yellow"/>
              </w:rPr>
            </w:pPr>
            <w:r w:rsidRPr="00D32404">
              <w:rPr>
                <w:rFonts w:ascii="Times New Roman" w:eastAsia="Times New Roman" w:hAnsi="Times New Roman" w:cs="Times New Roman"/>
                <w:sz w:val="16"/>
                <w:szCs w:val="16"/>
                <w:lang w:eastAsia="ru-RU"/>
              </w:rPr>
              <w:t>По «25» декабря 2026 г. включительно</w:t>
            </w:r>
          </w:p>
        </w:tc>
        <w:tc>
          <w:tcPr>
            <w:tcW w:w="1572" w:type="dxa"/>
            <w:vMerge/>
            <w:tcBorders>
              <w:left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rPr>
              <w:t>Условная единица (</w:t>
            </w:r>
            <w:proofErr w:type="spellStart"/>
            <w:proofErr w:type="gramStart"/>
            <w:r w:rsidRPr="00D32404">
              <w:rPr>
                <w:rFonts w:ascii="Times New Roman" w:eastAsia="Times New Roman" w:hAnsi="Times New Roman" w:cs="Times New Roman"/>
                <w:sz w:val="16"/>
                <w:szCs w:val="16"/>
              </w:rPr>
              <w:t>усл.ед</w:t>
            </w:r>
            <w:proofErr w:type="spellEnd"/>
            <w:proofErr w:type="gramEnd"/>
            <w:r w:rsidRPr="00D32404">
              <w:rPr>
                <w:rFonts w:ascii="Times New Roman" w:eastAsia="Times New Roman" w:hAnsi="Times New Roman" w:cs="Times New Roman"/>
                <w:sz w:val="16"/>
                <w:szCs w:val="16"/>
              </w:rPr>
              <w:t>)</w:t>
            </w:r>
          </w:p>
        </w:tc>
        <w:tc>
          <w:tcPr>
            <w:tcW w:w="0" w:type="auto"/>
            <w:tcBorders>
              <w:top w:val="single" w:sz="4" w:space="0" w:color="000000"/>
              <w:left w:val="single" w:sz="4" w:space="0" w:color="000000"/>
              <w:bottom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Не применяется</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Реестр документов по каждой ИС</w:t>
            </w:r>
          </w:p>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Отчёт по всем ИС</w:t>
            </w:r>
          </w:p>
          <w:p w:rsidR="00D32404" w:rsidRPr="00D32404" w:rsidRDefault="00D32404" w:rsidP="00D32404">
            <w:pPr>
              <w:widowControl w:val="0"/>
              <w:suppressLineNumbers/>
              <w:spacing w:after="0" w:line="240" w:lineRule="auto"/>
              <w:rPr>
                <w:rFonts w:ascii="Times New Roman" w:eastAsia="Times New Roman" w:hAnsi="Times New Roman" w:cs="Times New Roman"/>
                <w:sz w:val="16"/>
                <w:szCs w:val="16"/>
              </w:rPr>
            </w:pPr>
          </w:p>
          <w:p w:rsidR="00D32404" w:rsidRPr="00D32404" w:rsidRDefault="00D32404" w:rsidP="00D32404">
            <w:pPr>
              <w:widowControl w:val="0"/>
              <w:suppressLineNumbers/>
              <w:spacing w:after="0" w:line="240" w:lineRule="auto"/>
              <w:ind w:left="227"/>
              <w:rPr>
                <w:rFonts w:ascii="Times New Roman" w:eastAsia="Times New Roman" w:hAnsi="Times New Roman" w:cs="Times New Roman"/>
                <w:sz w:val="16"/>
                <w:szCs w:val="16"/>
              </w:rPr>
            </w:pPr>
          </w:p>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Отчёт об анализе автоматизируемых функций</w:t>
            </w:r>
          </w:p>
          <w:p w:rsidR="00D32404" w:rsidRPr="00D32404" w:rsidRDefault="00D32404" w:rsidP="00D32404">
            <w:pPr>
              <w:widowControl w:val="0"/>
              <w:spacing w:after="0" w:line="240" w:lineRule="auto"/>
              <w:ind w:left="720"/>
              <w:rPr>
                <w:rFonts w:ascii="Times New Roman" w:eastAsia="Times New Roman" w:hAnsi="Times New Roman" w:cs="Times New Roman"/>
                <w:sz w:val="16"/>
                <w:szCs w:val="16"/>
              </w:rPr>
            </w:pPr>
          </w:p>
          <w:p w:rsidR="00D32404" w:rsidRPr="00D32404" w:rsidRDefault="00D32404" w:rsidP="00D32404">
            <w:pPr>
              <w:widowControl w:val="0"/>
              <w:suppressLineNumbers/>
              <w:spacing w:after="0" w:line="240" w:lineRule="auto"/>
              <w:rPr>
                <w:rFonts w:ascii="Times New Roman" w:eastAsia="Times New Roman" w:hAnsi="Times New Roman" w:cs="Times New Roman"/>
                <w:sz w:val="16"/>
                <w:szCs w:val="16"/>
              </w:rPr>
            </w:pPr>
          </w:p>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Реестр используемого ПО</w:t>
            </w:r>
          </w:p>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Отчёт о результатах анализа</w:t>
            </w:r>
          </w:p>
          <w:p w:rsidR="00D32404" w:rsidRPr="00D32404" w:rsidRDefault="00D32404" w:rsidP="00D32404">
            <w:pPr>
              <w:widowControl w:val="0"/>
              <w:suppressLineNumbers/>
              <w:spacing w:after="0" w:line="240" w:lineRule="auto"/>
              <w:rPr>
                <w:rFonts w:ascii="Times New Roman" w:eastAsia="Times New Roman" w:hAnsi="Times New Roman" w:cs="Times New Roman"/>
                <w:sz w:val="16"/>
                <w:szCs w:val="16"/>
              </w:rPr>
            </w:pPr>
          </w:p>
        </w:tc>
      </w:tr>
      <w:tr w:rsidR="00D32404" w:rsidRPr="00D32404" w:rsidTr="008567A0">
        <w:trPr>
          <w:trHeight w:val="558"/>
        </w:trPr>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ar-SA"/>
              </w:rPr>
            </w:pPr>
            <w:r w:rsidRPr="00D32404">
              <w:rPr>
                <w:rFonts w:ascii="Times New Roman" w:eastAsia="Times New Roman" w:hAnsi="Times New Roman" w:cs="Times New Roman"/>
                <w:sz w:val="16"/>
                <w:szCs w:val="16"/>
                <w:lang w:eastAsia="ar-SA"/>
              </w:rPr>
              <w:t>3</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shd w:val="clear" w:color="auto" w:fill="FFFFFF"/>
              </w:rPr>
            </w:pPr>
            <w:r w:rsidRPr="00D32404">
              <w:rPr>
                <w:rFonts w:ascii="Times New Roman" w:eastAsia="Times New Roman" w:hAnsi="Times New Roman" w:cs="Times New Roman"/>
                <w:sz w:val="16"/>
                <w:szCs w:val="16"/>
                <w:lang w:eastAsia="ar-SA"/>
              </w:rPr>
              <w:t>3 этап исполнения Контракта</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shd w:val="clear" w:color="auto" w:fill="FFFFFF"/>
              </w:rPr>
            </w:pPr>
            <w:r w:rsidRPr="00D32404">
              <w:rPr>
                <w:rFonts w:ascii="Times New Roman" w:eastAsia="Times New Roman" w:hAnsi="Times New Roman" w:cs="Times New Roman"/>
                <w:sz w:val="16"/>
                <w:szCs w:val="16"/>
                <w:lang w:eastAsia="ru-RU"/>
              </w:rPr>
              <w:t>Услуги по обследованию и экспертизе компьютерных систем</w:t>
            </w:r>
            <w:r w:rsidRPr="00D32404">
              <w:rPr>
                <w:rFonts w:ascii="Times New Roman" w:eastAsia="Times New Roman" w:hAnsi="Times New Roman" w:cs="Times New Roman"/>
                <w:sz w:val="16"/>
                <w:szCs w:val="16"/>
                <w:highlight w:val="yellow"/>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Анализ рынка ПО на предмет поиска аналогов, применяемых в Системах</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lang w:eastAsia="ru-RU"/>
              </w:rPr>
              <w:t xml:space="preserve">62.02.20.120 - Услуги по обследованию и экспертизе компьютерных </w:t>
            </w:r>
            <w:r w:rsidRPr="00D32404">
              <w:rPr>
                <w:rFonts w:ascii="Times New Roman" w:eastAsia="Times New Roman" w:hAnsi="Times New Roman" w:cs="Times New Roman"/>
                <w:sz w:val="16"/>
                <w:szCs w:val="16"/>
                <w:lang w:eastAsia="ru-RU"/>
              </w:rPr>
              <w:lastRenderedPageBreak/>
              <w:t>систем / код позиции КТРУ отсутствует</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color w:val="FF0000"/>
                <w:sz w:val="16"/>
                <w:szCs w:val="16"/>
                <w:highlight w:val="yellow"/>
              </w:rPr>
            </w:pPr>
            <w:r w:rsidRPr="00D32404">
              <w:rPr>
                <w:rFonts w:ascii="Times New Roman" w:eastAsia="Calibri" w:hAnsi="Times New Roman" w:cs="Times New Roman"/>
                <w:sz w:val="15"/>
                <w:szCs w:val="15"/>
                <w:lang w:eastAsia="ru-RU"/>
              </w:rPr>
              <w:lastRenderedPageBreak/>
              <w:t xml:space="preserve"> </w:t>
            </w:r>
            <w:r w:rsidRPr="00D32404">
              <w:rPr>
                <w:rFonts w:ascii="Times New Roman" w:eastAsia="Times New Roman" w:hAnsi="Times New Roman" w:cs="Times New Roman"/>
                <w:sz w:val="15"/>
                <w:szCs w:val="15"/>
              </w:rPr>
              <w:t>С момента заключения Контракта,</w:t>
            </w:r>
            <w:r w:rsidRPr="00D32404">
              <w:rPr>
                <w:rFonts w:ascii="Times New Roman" w:eastAsia="Times New Roman" w:hAnsi="Times New Roman" w:cs="Times New Roman"/>
                <w:sz w:val="16"/>
                <w:szCs w:val="16"/>
                <w:lang w:eastAsia="ru-RU"/>
              </w:rPr>
              <w:t xml:space="preserve"> по «07» декабря 2026 г. включительно</w:t>
            </w:r>
          </w:p>
        </w:tc>
        <w:tc>
          <w:tcPr>
            <w:tcW w:w="1333" w:type="dxa"/>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color w:val="FF0000"/>
                <w:sz w:val="16"/>
                <w:szCs w:val="16"/>
                <w:highlight w:val="yellow"/>
              </w:rPr>
            </w:pPr>
            <w:r w:rsidRPr="00D32404">
              <w:rPr>
                <w:rFonts w:ascii="Times New Roman" w:eastAsia="Times New Roman" w:hAnsi="Times New Roman" w:cs="Times New Roman"/>
                <w:sz w:val="16"/>
                <w:szCs w:val="16"/>
                <w:lang w:eastAsia="ru-RU"/>
              </w:rPr>
              <w:t>По «25» декабря 2026 г. включительно</w:t>
            </w:r>
          </w:p>
        </w:tc>
        <w:tc>
          <w:tcPr>
            <w:tcW w:w="1572" w:type="dxa"/>
            <w:vMerge/>
            <w:tcBorders>
              <w:left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rPr>
              <w:t>Условная единица (</w:t>
            </w:r>
            <w:proofErr w:type="spellStart"/>
            <w:proofErr w:type="gramStart"/>
            <w:r w:rsidRPr="00D32404">
              <w:rPr>
                <w:rFonts w:ascii="Times New Roman" w:eastAsia="Times New Roman" w:hAnsi="Times New Roman" w:cs="Times New Roman"/>
                <w:sz w:val="16"/>
                <w:szCs w:val="16"/>
              </w:rPr>
              <w:t>усл.ед</w:t>
            </w:r>
            <w:proofErr w:type="spellEnd"/>
            <w:proofErr w:type="gramEnd"/>
            <w:r w:rsidRPr="00D32404">
              <w:rPr>
                <w:rFonts w:ascii="Times New Roman" w:eastAsia="Times New Roman" w:hAnsi="Times New Roman" w:cs="Times New Roman"/>
                <w:sz w:val="16"/>
                <w:szCs w:val="16"/>
              </w:rPr>
              <w:t>)</w:t>
            </w:r>
          </w:p>
        </w:tc>
        <w:tc>
          <w:tcPr>
            <w:tcW w:w="0" w:type="auto"/>
            <w:tcBorders>
              <w:top w:val="single" w:sz="4" w:space="0" w:color="000000"/>
              <w:left w:val="single" w:sz="4" w:space="0" w:color="000000"/>
              <w:bottom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Не применяется</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Заключение о возможности использования ПО</w:t>
            </w:r>
          </w:p>
        </w:tc>
      </w:tr>
      <w:tr w:rsidR="00D32404" w:rsidRPr="00D32404" w:rsidTr="008567A0">
        <w:trPr>
          <w:trHeight w:val="558"/>
        </w:trPr>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ar-SA"/>
              </w:rPr>
            </w:pPr>
            <w:r w:rsidRPr="00D32404">
              <w:rPr>
                <w:rFonts w:ascii="Times New Roman" w:eastAsia="Times New Roman" w:hAnsi="Times New Roman" w:cs="Times New Roman"/>
                <w:sz w:val="16"/>
                <w:szCs w:val="16"/>
                <w:lang w:eastAsia="ar-SA"/>
              </w:rPr>
              <w:t>4</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shd w:val="clear" w:color="auto" w:fill="FFFFFF"/>
              </w:rPr>
            </w:pPr>
            <w:r w:rsidRPr="00D32404">
              <w:rPr>
                <w:rFonts w:ascii="Times New Roman" w:eastAsia="Times New Roman" w:hAnsi="Times New Roman" w:cs="Times New Roman"/>
                <w:sz w:val="16"/>
                <w:szCs w:val="16"/>
                <w:lang w:eastAsia="ar-SA"/>
              </w:rPr>
              <w:t>4 этап исполнения Контракта</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shd w:val="clear" w:color="auto" w:fill="FFFFFF"/>
              </w:rPr>
            </w:pPr>
            <w:r w:rsidRPr="00D32404">
              <w:rPr>
                <w:rFonts w:ascii="Times New Roman" w:eastAsia="Times New Roman" w:hAnsi="Times New Roman" w:cs="Times New Roman"/>
                <w:sz w:val="16"/>
                <w:szCs w:val="16"/>
                <w:lang w:eastAsia="ru-RU"/>
              </w:rPr>
              <w:t>Услуги по обследованию и экспертизе компьютерных систем</w:t>
            </w:r>
            <w:r w:rsidRPr="00D32404">
              <w:rPr>
                <w:rFonts w:ascii="Times New Roman" w:eastAsia="Times New Roman" w:hAnsi="Times New Roman" w:cs="Times New Roman"/>
                <w:sz w:val="16"/>
                <w:szCs w:val="16"/>
                <w:highlight w:val="yellow"/>
                <w:shd w:val="clear" w:color="auto" w:fill="FFFFFF"/>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hd w:val="clear" w:color="auto" w:fill="FFFFFF"/>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lang w:eastAsia="ru-RU"/>
              </w:rPr>
              <w:t>Формирование дорожной карты модернизации Систем</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lang w:eastAsia="ru-RU"/>
              </w:rPr>
              <w:t>62.02.20.120 - Услуги по обследованию и экспертизе компьютерных систем / код позиции КТРУ отсутствует</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color w:val="FF0000"/>
                <w:sz w:val="16"/>
                <w:szCs w:val="16"/>
                <w:highlight w:val="yellow"/>
              </w:rPr>
            </w:pPr>
            <w:r w:rsidRPr="00D32404">
              <w:rPr>
                <w:rFonts w:ascii="Times New Roman" w:eastAsia="Calibri" w:hAnsi="Times New Roman" w:cs="Times New Roman"/>
                <w:sz w:val="15"/>
                <w:szCs w:val="15"/>
                <w:lang w:eastAsia="ru-RU"/>
              </w:rPr>
              <w:t xml:space="preserve"> </w:t>
            </w:r>
            <w:r w:rsidRPr="00D32404">
              <w:rPr>
                <w:rFonts w:ascii="Times New Roman" w:eastAsia="Times New Roman" w:hAnsi="Times New Roman" w:cs="Times New Roman"/>
                <w:sz w:val="15"/>
                <w:szCs w:val="15"/>
              </w:rPr>
              <w:t>С момента заключения Контракта,</w:t>
            </w:r>
            <w:r w:rsidRPr="00D32404">
              <w:rPr>
                <w:rFonts w:ascii="Times New Roman" w:eastAsia="Times New Roman" w:hAnsi="Times New Roman" w:cs="Times New Roman"/>
                <w:sz w:val="16"/>
                <w:szCs w:val="16"/>
                <w:lang w:eastAsia="ru-RU"/>
              </w:rPr>
              <w:t xml:space="preserve"> по «15» декабря 2026 г. включительно</w:t>
            </w:r>
          </w:p>
        </w:tc>
        <w:tc>
          <w:tcPr>
            <w:tcW w:w="1333" w:type="dxa"/>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color w:val="FF0000"/>
                <w:sz w:val="16"/>
                <w:szCs w:val="16"/>
                <w:highlight w:val="yellow"/>
              </w:rPr>
            </w:pPr>
            <w:r w:rsidRPr="00D32404">
              <w:rPr>
                <w:rFonts w:ascii="Times New Roman" w:eastAsia="Times New Roman" w:hAnsi="Times New Roman" w:cs="Times New Roman"/>
                <w:sz w:val="16"/>
                <w:szCs w:val="16"/>
                <w:lang w:eastAsia="ru-RU"/>
              </w:rPr>
              <w:t>По «25» декабря 2026 г. включительно</w:t>
            </w:r>
          </w:p>
        </w:tc>
        <w:tc>
          <w:tcPr>
            <w:tcW w:w="1572" w:type="dxa"/>
            <w:vMerge/>
            <w:tcBorders>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rPr>
              <w:t>Условная единица (</w:t>
            </w:r>
            <w:proofErr w:type="spellStart"/>
            <w:proofErr w:type="gramStart"/>
            <w:r w:rsidRPr="00D32404">
              <w:rPr>
                <w:rFonts w:ascii="Times New Roman" w:eastAsia="Times New Roman" w:hAnsi="Times New Roman" w:cs="Times New Roman"/>
                <w:sz w:val="16"/>
                <w:szCs w:val="16"/>
              </w:rPr>
              <w:t>усл.ед</w:t>
            </w:r>
            <w:proofErr w:type="spellEnd"/>
            <w:proofErr w:type="gramEnd"/>
            <w:r w:rsidRPr="00D32404">
              <w:rPr>
                <w:rFonts w:ascii="Times New Roman" w:eastAsia="Times New Roman" w:hAnsi="Times New Roman" w:cs="Times New Roman"/>
                <w:sz w:val="16"/>
                <w:szCs w:val="16"/>
              </w:rPr>
              <w:t>)</w:t>
            </w:r>
          </w:p>
        </w:tc>
        <w:tc>
          <w:tcPr>
            <w:tcW w:w="0" w:type="auto"/>
            <w:tcBorders>
              <w:top w:val="single" w:sz="4" w:space="0" w:color="000000"/>
              <w:left w:val="single" w:sz="4" w:space="0" w:color="000000"/>
              <w:bottom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highlight w:val="yellow"/>
              </w:rPr>
            </w:pPr>
            <w:r w:rsidRPr="00D32404">
              <w:rPr>
                <w:rFonts w:ascii="Times New Roman" w:eastAsia="Times New Roman" w:hAnsi="Times New Roman" w:cs="Times New Roman"/>
                <w:sz w:val="16"/>
                <w:szCs w:val="16"/>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spacing w:after="0" w:line="240" w:lineRule="auto"/>
              <w:jc w:val="center"/>
              <w:rPr>
                <w:rFonts w:ascii="Times New Roman" w:eastAsia="Times New Roman" w:hAnsi="Times New Roman" w:cs="Times New Roman"/>
                <w:sz w:val="16"/>
                <w:szCs w:val="16"/>
                <w:lang w:eastAsia="ru-RU"/>
              </w:rPr>
            </w:pPr>
            <w:r w:rsidRPr="00D32404">
              <w:rPr>
                <w:rFonts w:ascii="Times New Roman" w:eastAsia="Times New Roman" w:hAnsi="Times New Roman" w:cs="Times New Roman"/>
                <w:sz w:val="16"/>
                <w:szCs w:val="16"/>
                <w:lang w:eastAsia="ru-RU"/>
              </w:rPr>
              <w:t>Не применяется</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Дорожную карту модернизации Систем</w:t>
            </w:r>
          </w:p>
          <w:p w:rsidR="00D32404" w:rsidRPr="00D32404" w:rsidRDefault="00D32404" w:rsidP="00D32404">
            <w:pPr>
              <w:widowControl w:val="0"/>
              <w:numPr>
                <w:ilvl w:val="0"/>
                <w:numId w:val="28"/>
              </w:numPr>
              <w:suppressLineNumbers/>
              <w:spacing w:after="0" w:line="240" w:lineRule="auto"/>
              <w:rPr>
                <w:rFonts w:ascii="Times New Roman" w:eastAsia="Times New Roman" w:hAnsi="Times New Roman" w:cs="Times New Roman"/>
                <w:sz w:val="16"/>
                <w:szCs w:val="16"/>
              </w:rPr>
            </w:pPr>
            <w:r w:rsidRPr="00D32404">
              <w:rPr>
                <w:rFonts w:ascii="Times New Roman" w:eastAsia="Times New Roman" w:hAnsi="Times New Roman" w:cs="Times New Roman"/>
                <w:sz w:val="16"/>
                <w:szCs w:val="16"/>
              </w:rPr>
              <w:t>Отчёт об оказанных услугах</w:t>
            </w:r>
          </w:p>
        </w:tc>
      </w:tr>
    </w:tbl>
    <w:p w:rsidR="00D32404" w:rsidRPr="00D32404" w:rsidRDefault="00D32404" w:rsidP="00D32404">
      <w:pPr>
        <w:widowControl w:val="0"/>
        <w:spacing w:after="0" w:line="240" w:lineRule="auto"/>
        <w:rPr>
          <w:rFonts w:ascii="Times New Roman" w:eastAsia="Times New Roman" w:hAnsi="Times New Roman" w:cs="Times New Roman"/>
          <w:b/>
          <w:bCs/>
          <w:sz w:val="28"/>
          <w:szCs w:val="28"/>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r w:rsidRPr="00D32404">
        <w:rPr>
          <w:rFonts w:ascii="Times New Roman" w:eastAsia="Times New Roman" w:hAnsi="Times New Roman" w:cs="Times New Roman"/>
          <w:sz w:val="28"/>
          <w:szCs w:val="28"/>
          <w:lang w:eastAsia="ru-RU"/>
        </w:rPr>
        <w:t xml:space="preserve">*Дополнительные характеристики услуги, указанные в соответствии с положениями статьи 33 Федерального закона </w:t>
      </w:r>
      <w:r w:rsidRPr="00D32404">
        <w:rPr>
          <w:rFonts w:ascii="Times New Roman" w:eastAsia="Times New Roman" w:hAnsi="Times New Roman" w:cs="Times New Roman"/>
          <w:sz w:val="28"/>
          <w:szCs w:val="28"/>
          <w:lang w:eastAsia="ru-RU"/>
        </w:rPr>
        <w:br/>
        <w:t xml:space="preserve">от 05.04.2013№44-ФЗ «О контрактной системе в сфере закупок товаров, работ, услуг для обеспечения государственных и муниципальных нужд», установлены в связи с тем, что они не предусмотрены в позиции КТРУ. </w:t>
      </w:r>
      <w:r w:rsidRPr="00D32404">
        <w:rPr>
          <w:rFonts w:ascii="Times New Roman" w:eastAsia="Times New Roman" w:hAnsi="Times New Roman" w:cs="Times New Roman"/>
          <w:sz w:val="28"/>
          <w:szCs w:val="28"/>
          <w:lang w:eastAsia="ru-RU"/>
        </w:rPr>
        <w:br/>
        <w:t>*Значение характеристики не может изменяться участником закупки.</w:t>
      </w:r>
      <w:r w:rsidRPr="00D32404">
        <w:rPr>
          <w:rFonts w:ascii="Times New Roman" w:eastAsia="Times New Roman" w:hAnsi="Times New Roman" w:cs="Times New Roman"/>
          <w:sz w:val="28"/>
          <w:szCs w:val="28"/>
          <w:lang w:eastAsia="ru-RU"/>
        </w:rPr>
        <w:tab/>
      </w: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Pr="00D32404" w:rsidRDefault="00D32404" w:rsidP="00D32404">
      <w:pPr>
        <w:widowControl w:val="0"/>
        <w:tabs>
          <w:tab w:val="left" w:pos="1305"/>
        </w:tabs>
        <w:spacing w:after="0" w:line="240" w:lineRule="auto"/>
        <w:jc w:val="both"/>
        <w:rPr>
          <w:rFonts w:ascii="Times New Roman" w:eastAsia="Times New Roman" w:hAnsi="Times New Roman" w:cs="Times New Roman"/>
          <w:sz w:val="28"/>
          <w:szCs w:val="28"/>
          <w:lang w:eastAsia="ru-RU"/>
        </w:rPr>
      </w:pPr>
    </w:p>
    <w:p w:rsidR="00D32404" w:rsidRPr="00D32404" w:rsidRDefault="00D32404" w:rsidP="00D32404">
      <w:pPr>
        <w:keepNext/>
        <w:widowControl w:val="0"/>
        <w:numPr>
          <w:ilvl w:val="0"/>
          <w:numId w:val="6"/>
        </w:numPr>
        <w:spacing w:before="170" w:after="170" w:line="240" w:lineRule="auto"/>
        <w:outlineLvl w:val="0"/>
        <w:rPr>
          <w:rFonts w:ascii="Times New Roman" w:eastAsia="Noto Sans SC Regular" w:hAnsi="Times New Roman" w:cs="Noto Sans"/>
          <w:b/>
          <w:bCs/>
          <w:sz w:val="36"/>
          <w:szCs w:val="36"/>
        </w:rPr>
      </w:pPr>
      <w:r w:rsidRPr="00D32404">
        <w:rPr>
          <w:rFonts w:ascii="Times New Roman" w:eastAsia="Noto Sans SC Regular" w:hAnsi="Times New Roman" w:cs="Noto Sans"/>
          <w:b/>
          <w:bCs/>
          <w:sz w:val="36"/>
          <w:szCs w:val="36"/>
        </w:rPr>
        <w:lastRenderedPageBreak/>
        <w:t>Требования к передаче прав.</w:t>
      </w:r>
    </w:p>
    <w:p w:rsidR="00D32404" w:rsidRDefault="00D32404" w:rsidP="00D32404">
      <w:pPr>
        <w:spacing w:after="160" w:line="259" w:lineRule="auto"/>
        <w:rPr>
          <w:rFonts w:ascii="Times New Roman" w:eastAsia="Times New Roman" w:hAnsi="Times New Roman" w:cs="Times New Roman"/>
          <w:sz w:val="28"/>
          <w:szCs w:val="24"/>
          <w:lang w:eastAsia="ru-RU"/>
        </w:rPr>
      </w:pPr>
      <w:r w:rsidRPr="00D32404">
        <w:rPr>
          <w:rFonts w:ascii="Times New Roman" w:eastAsia="Times New Roman" w:hAnsi="Times New Roman" w:cs="Times New Roman"/>
          <w:sz w:val="28"/>
          <w:szCs w:val="24"/>
          <w:lang w:eastAsia="ru-RU"/>
        </w:rPr>
        <w:t>Предоставляемые услуги не влекут за собой передачу Заказчику дополнительных прав на использование программного обеспечения или расширение ранее предоставленного объема прав.</w:t>
      </w:r>
      <w:r w:rsidRPr="00D32404">
        <w:rPr>
          <w:rFonts w:ascii="Times New Roman" w:eastAsia="Times New Roman" w:hAnsi="Times New Roman" w:cs="Times New Roman"/>
          <w:sz w:val="28"/>
          <w:szCs w:val="24"/>
          <w:lang w:eastAsia="ru-RU"/>
        </w:rPr>
        <w:br/>
        <w:t>В случае возникновения нового результата интеллектуальной деятельности, созданного при выполнении настоящего государственного контракта, Стороны руководствуются статьей 1240.1 Гражданского кодекса Российской Федерации.</w:t>
      </w:r>
    </w:p>
    <w:p w:rsidR="00D32404" w:rsidRDefault="00D32404" w:rsidP="00D32404">
      <w:pPr>
        <w:spacing w:after="160" w:line="259" w:lineRule="auto"/>
        <w:rPr>
          <w:rFonts w:ascii="Times New Roman" w:eastAsia="Times New Roman" w:hAnsi="Times New Roman" w:cs="Times New Roman"/>
          <w:sz w:val="28"/>
          <w:szCs w:val="24"/>
          <w:lang w:eastAsia="ru-RU"/>
        </w:rPr>
      </w:pPr>
    </w:p>
    <w:p w:rsidR="00D32404" w:rsidRPr="00D32404" w:rsidRDefault="00D32404" w:rsidP="00D32404">
      <w:pPr>
        <w:spacing w:after="160" w:line="259" w:lineRule="auto"/>
        <w:rPr>
          <w:rFonts w:ascii="Times New Roman" w:eastAsia="Times New Roman" w:hAnsi="Times New Roman" w:cs="Times New Roman"/>
          <w:sz w:val="28"/>
          <w:szCs w:val="24"/>
          <w:lang w:eastAsia="ru-RU"/>
        </w:rPr>
      </w:pPr>
    </w:p>
    <w:tbl>
      <w:tblPr>
        <w:tblW w:w="13750" w:type="dxa"/>
        <w:tblInd w:w="250" w:type="dxa"/>
        <w:tblLayout w:type="fixed"/>
        <w:tblCellMar>
          <w:left w:w="10" w:type="dxa"/>
          <w:right w:w="10" w:type="dxa"/>
        </w:tblCellMar>
        <w:tblLook w:val="04A0" w:firstRow="1" w:lastRow="0" w:firstColumn="1" w:lastColumn="0" w:noHBand="0" w:noVBand="1"/>
      </w:tblPr>
      <w:tblGrid>
        <w:gridCol w:w="7088"/>
        <w:gridCol w:w="708"/>
        <w:gridCol w:w="5954"/>
      </w:tblGrid>
      <w:tr w:rsidR="00B31FF4">
        <w:tc>
          <w:tcPr>
            <w:tcW w:w="7088" w:type="dxa"/>
            <w:shd w:val="clear" w:color="auto" w:fill="FFFFFF"/>
            <w:tcMar>
              <w:top w:w="0" w:type="dxa"/>
              <w:left w:w="108" w:type="dxa"/>
              <w:bottom w:w="0" w:type="dxa"/>
              <w:right w:w="108" w:type="dxa"/>
            </w:tcMar>
          </w:tcPr>
          <w:p w:rsidR="00B31FF4" w:rsidRDefault="007F13BD">
            <w:pPr>
              <w:widowControl w:val="0"/>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Заказчик:</w:t>
            </w:r>
            <w:r>
              <w:rPr>
                <w:rFonts w:ascii="Times New Roman" w:eastAsia="Calibri" w:hAnsi="Times New Roman" w:cs="Times New Roman"/>
                <w:sz w:val="24"/>
                <w:szCs w:val="24"/>
                <w:vertAlign w:val="superscript"/>
                <w:lang w:eastAsia="ar-SA"/>
              </w:rPr>
              <w:t xml:space="preserve"> </w:t>
            </w:r>
            <w:r>
              <w:rPr>
                <w:rFonts w:ascii="Times New Roman" w:eastAsia="Calibri" w:hAnsi="Times New Roman" w:cs="Times New Roman"/>
                <w:sz w:val="24"/>
                <w:szCs w:val="24"/>
                <w:highlight w:val="green"/>
                <w:vertAlign w:val="superscript"/>
                <w:lang w:eastAsia="ar-SA"/>
              </w:rPr>
              <w:footnoteReference w:id="4"/>
            </w: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rPr>
              <w:t>ТЕРРИТОРИАЛЬНЫЙ ФОНД ОБЯЗАТЕЛЬНОГО МЕДИЦИНСКОГО СТРАХОВАНИЯ МОСКОВСКОЙ ОБЛАСТИ (ТФОМС МО)</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Должность</w:t>
            </w:r>
          </w:p>
          <w:p w:rsidR="00B31FF4" w:rsidRDefault="00B31FF4">
            <w:pPr>
              <w:spacing w:after="0"/>
              <w:rPr>
                <w:rFonts w:ascii="Times New Roman" w:hAnsi="Times New Roman" w:cs="Times New Roman"/>
                <w:bCs/>
                <w:i/>
                <w:sz w:val="24"/>
                <w:szCs w:val="24"/>
              </w:rPr>
            </w:pPr>
          </w:p>
          <w:p w:rsidR="00B31FF4" w:rsidRDefault="007F13BD">
            <w:pPr>
              <w:widowControl w:val="0"/>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________________ /</w:t>
            </w:r>
            <w:r>
              <w:rPr>
                <w:rFonts w:ascii="Times New Roman" w:eastAsia="Times New Roman" w:hAnsi="Times New Roman" w:cs="Times New Roman"/>
                <w:bCs/>
                <w:sz w:val="24"/>
                <w:szCs w:val="24"/>
                <w:highlight w:val="green"/>
                <w:lang w:eastAsia="ar-SA"/>
              </w:rPr>
              <w:t>_______________</w:t>
            </w:r>
            <w:r>
              <w:rPr>
                <w:rFonts w:ascii="Times New Roman" w:eastAsia="Times New Roman" w:hAnsi="Times New Roman" w:cs="Times New Roman"/>
                <w:bCs/>
                <w:sz w:val="24"/>
                <w:szCs w:val="24"/>
                <w:lang w:eastAsia="ar-SA"/>
              </w:rPr>
              <w:t>/</w:t>
            </w:r>
          </w:p>
          <w:p w:rsidR="00B31FF4" w:rsidRDefault="007F13BD">
            <w:pPr>
              <w:widowControl w:val="0"/>
              <w:spacing w:after="0"/>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18"/>
                <w:szCs w:val="18"/>
                <w:lang w:eastAsia="ar-SA"/>
              </w:rPr>
              <w:t xml:space="preserve">            (</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widowControl w:val="0"/>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18"/>
                <w:szCs w:val="18"/>
                <w:lang w:eastAsia="ar-SA"/>
              </w:rPr>
              <w:t xml:space="preserve">  М.П.</w:t>
            </w:r>
            <w:r>
              <w:rPr>
                <w:rFonts w:ascii="Times New Roman" w:eastAsia="Times New Roman" w:hAnsi="Times New Roman" w:cs="Times New Roman"/>
                <w:bCs/>
                <w:i/>
                <w:sz w:val="18"/>
                <w:szCs w:val="18"/>
                <w:lang w:eastAsia="ar-SA"/>
              </w:rPr>
              <w:t xml:space="preserve"> (при наличии)</w:t>
            </w:r>
          </w:p>
        </w:tc>
        <w:tc>
          <w:tcPr>
            <w:tcW w:w="708" w:type="dxa"/>
            <w:shd w:val="clear" w:color="auto" w:fill="FFFFFF"/>
            <w:tcMar>
              <w:top w:w="0" w:type="dxa"/>
              <w:left w:w="108" w:type="dxa"/>
              <w:bottom w:w="0" w:type="dxa"/>
              <w:right w:w="108" w:type="dxa"/>
            </w:tcMar>
          </w:tcPr>
          <w:p w:rsidR="00B31FF4" w:rsidRDefault="00B31FF4">
            <w:pPr>
              <w:widowControl w:val="0"/>
              <w:spacing w:after="0"/>
              <w:jc w:val="both"/>
              <w:rPr>
                <w:rFonts w:ascii="Times New Roman" w:eastAsia="Times New Roman" w:hAnsi="Times New Roman" w:cs="Times New Roman"/>
                <w:sz w:val="24"/>
                <w:szCs w:val="24"/>
                <w:lang w:eastAsia="ar-SA"/>
              </w:rPr>
            </w:pPr>
          </w:p>
        </w:tc>
        <w:tc>
          <w:tcPr>
            <w:tcW w:w="5954" w:type="dxa"/>
            <w:shd w:val="clear" w:color="auto" w:fill="FFFFFF"/>
            <w:tcMar>
              <w:top w:w="0" w:type="dxa"/>
              <w:left w:w="108" w:type="dxa"/>
              <w:bottom w:w="0" w:type="dxa"/>
              <w:right w:w="108" w:type="dxa"/>
            </w:tcMar>
          </w:tcPr>
          <w:p w:rsidR="00B31FF4" w:rsidRDefault="007F13BD">
            <w:pPr>
              <w:spacing w:after="0"/>
              <w:rPr>
                <w:rFonts w:ascii="Times New Roman" w:eastAsia="Calibri" w:hAnsi="Times New Roman" w:cs="Times New Roman"/>
                <w:sz w:val="24"/>
                <w:szCs w:val="24"/>
                <w:vertAlign w:val="superscript"/>
                <w:lang w:eastAsia="ar-SA"/>
              </w:rPr>
            </w:pPr>
            <w:r>
              <w:rPr>
                <w:rFonts w:ascii="Times New Roman" w:eastAsia="Times New Roman" w:hAnsi="Times New Roman" w:cs="Times New Roman"/>
                <w:sz w:val="24"/>
                <w:szCs w:val="24"/>
                <w:lang w:eastAsia="ar-SA"/>
              </w:rPr>
              <w:t>Исполнитель:</w:t>
            </w:r>
            <w:r>
              <w:rPr>
                <w:rFonts w:ascii="Times New Roman" w:eastAsia="Calibri" w:hAnsi="Times New Roman" w:cs="Times New Roman"/>
                <w:sz w:val="24"/>
                <w:szCs w:val="24"/>
                <w:vertAlign w:val="superscript"/>
                <w:lang w:eastAsia="ar-SA"/>
              </w:rPr>
              <w:t xml:space="preserve"> </w:t>
            </w:r>
            <w:r>
              <w:rPr>
                <w:rFonts w:ascii="Times New Roman" w:eastAsia="Calibri" w:hAnsi="Times New Roman" w:cs="Times New Roman"/>
                <w:sz w:val="24"/>
                <w:szCs w:val="24"/>
                <w:highlight w:val="green"/>
                <w:vertAlign w:val="superscript"/>
                <w:lang w:eastAsia="ar-SA"/>
              </w:rPr>
              <w:footnoteReference w:id="5"/>
            </w: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highlight w:val="green"/>
              </w:rPr>
              <w:t>НАИМЕНОВАНИЕ ИСПОЛНИТЕЛЯ</w:t>
            </w:r>
          </w:p>
          <w:p w:rsidR="00B31FF4" w:rsidRDefault="00B31FF4">
            <w:pPr>
              <w:spacing w:after="0"/>
              <w:rPr>
                <w:rFonts w:ascii="Times New Roman" w:hAnsi="Times New Roman" w:cs="Times New Roman"/>
                <w:bCs/>
                <w:i/>
                <w:sz w:val="24"/>
                <w:szCs w:val="24"/>
              </w:rPr>
            </w:pPr>
          </w:p>
          <w:p w:rsidR="00B31FF4" w:rsidRDefault="00B31FF4">
            <w:pPr>
              <w:spacing w:after="0"/>
              <w:rPr>
                <w:rFonts w:ascii="Times New Roman" w:hAnsi="Times New Roman" w:cs="Times New Roman"/>
                <w:bCs/>
                <w:sz w:val="24"/>
                <w:szCs w:val="24"/>
                <w:highlight w:val="green"/>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Должность</w:t>
            </w:r>
          </w:p>
          <w:p w:rsidR="00B31FF4" w:rsidRDefault="00B31FF4">
            <w:pPr>
              <w:spacing w:after="0"/>
              <w:rPr>
                <w:rFonts w:ascii="Times New Roman" w:hAnsi="Times New Roman" w:cs="Times New Roman"/>
                <w:bCs/>
                <w:i/>
                <w:sz w:val="24"/>
                <w:szCs w:val="24"/>
              </w:rPr>
            </w:pPr>
          </w:p>
          <w:p w:rsidR="00B31FF4" w:rsidRDefault="007F13BD">
            <w:pPr>
              <w:widowControl w:val="0"/>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_____________ /</w:t>
            </w:r>
            <w:r>
              <w:rPr>
                <w:rFonts w:ascii="Times New Roman" w:eastAsia="Times New Roman" w:hAnsi="Times New Roman" w:cs="Times New Roman"/>
                <w:bCs/>
                <w:sz w:val="24"/>
                <w:szCs w:val="24"/>
                <w:highlight w:val="green"/>
                <w:lang w:eastAsia="ar-SA"/>
              </w:rPr>
              <w:t>_______________</w:t>
            </w:r>
            <w:r>
              <w:rPr>
                <w:rFonts w:ascii="Times New Roman" w:eastAsia="Times New Roman" w:hAnsi="Times New Roman" w:cs="Times New Roman"/>
                <w:bCs/>
                <w:sz w:val="24"/>
                <w:szCs w:val="24"/>
                <w:lang w:eastAsia="ar-SA"/>
              </w:rPr>
              <w:t>/</w:t>
            </w:r>
          </w:p>
          <w:p w:rsidR="00B31FF4" w:rsidRDefault="007F13BD">
            <w:pPr>
              <w:widowControl w:val="0"/>
              <w:spacing w:after="0"/>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18"/>
                <w:szCs w:val="18"/>
                <w:lang w:eastAsia="ar-SA"/>
              </w:rPr>
              <w:t xml:space="preserve">            (</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widowControl w:val="0"/>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18"/>
                <w:szCs w:val="18"/>
                <w:lang w:eastAsia="ar-SA"/>
              </w:rPr>
              <w:t xml:space="preserve">  М.П.</w:t>
            </w:r>
            <w:r>
              <w:rPr>
                <w:rFonts w:ascii="Times New Roman" w:eastAsia="Times New Roman" w:hAnsi="Times New Roman" w:cs="Times New Roman"/>
                <w:bCs/>
                <w:i/>
                <w:sz w:val="18"/>
                <w:szCs w:val="18"/>
                <w:lang w:eastAsia="ar-SA"/>
              </w:rPr>
              <w:t xml:space="preserve"> (при наличии)</w:t>
            </w:r>
          </w:p>
        </w:tc>
      </w:tr>
    </w:tbl>
    <w:p w:rsidR="00B31FF4" w:rsidRDefault="00B31FF4">
      <w:pPr>
        <w:spacing w:after="0"/>
        <w:ind w:firstLine="709"/>
        <w:jc w:val="both"/>
        <w:rPr>
          <w:rFonts w:ascii="Times New Roman" w:eastAsia="Times New Roman" w:hAnsi="Times New Roman" w:cs="Times New Roman"/>
          <w:bCs/>
          <w:color w:val="00000A"/>
          <w:spacing w:val="-4"/>
          <w:sz w:val="28"/>
          <w:szCs w:val="28"/>
        </w:rPr>
      </w:pPr>
    </w:p>
    <w:p w:rsidR="00B31FF4" w:rsidRDefault="00B31FF4">
      <w:pPr>
        <w:spacing w:after="0"/>
        <w:ind w:firstLine="709"/>
        <w:jc w:val="both"/>
        <w:rPr>
          <w:rFonts w:ascii="Times New Roman" w:eastAsia="Times New Roman" w:hAnsi="Times New Roman" w:cs="Times New Roman"/>
          <w:bCs/>
          <w:color w:val="00000A"/>
          <w:spacing w:val="-4"/>
          <w:sz w:val="28"/>
          <w:szCs w:val="28"/>
        </w:rPr>
      </w:pPr>
    </w:p>
    <w:p w:rsidR="00B31FF4" w:rsidRDefault="00B31FF4">
      <w:pPr>
        <w:spacing w:after="0"/>
        <w:jc w:val="both"/>
        <w:rPr>
          <w:rFonts w:ascii="Times New Roman" w:eastAsia="Times New Roman" w:hAnsi="Times New Roman" w:cs="Times New Roman"/>
          <w:bCs/>
          <w:color w:val="00000A"/>
          <w:spacing w:val="-4"/>
          <w:sz w:val="28"/>
          <w:szCs w:val="28"/>
        </w:rPr>
      </w:pPr>
    </w:p>
    <w:p w:rsidR="00B31FF4" w:rsidRDefault="00B31FF4">
      <w:pPr>
        <w:widowControl w:val="0"/>
        <w:tabs>
          <w:tab w:val="left" w:pos="5103"/>
          <w:tab w:val="left" w:pos="6380"/>
        </w:tabs>
        <w:spacing w:after="0" w:line="240" w:lineRule="auto"/>
        <w:rPr>
          <w:rFonts w:ascii="Times New Roman" w:eastAsia="Times New Roman" w:hAnsi="Times New Roman" w:cs="Times New Roman"/>
          <w:sz w:val="28"/>
          <w:szCs w:val="28"/>
          <w:lang w:eastAsia="ar-SA"/>
        </w:rPr>
        <w:sectPr w:rsidR="00B31FF4">
          <w:footerReference w:type="default" r:id="rId27"/>
          <w:footnotePr>
            <w:numRestart w:val="eachPage"/>
          </w:footnotePr>
          <w:pgSz w:w="16838" w:h="11906" w:orient="landscape"/>
          <w:pgMar w:top="1276" w:right="1134" w:bottom="851" w:left="1134" w:header="709" w:footer="201" w:gutter="0"/>
          <w:cols w:space="708"/>
          <w:docGrid w:linePitch="360"/>
        </w:sectPr>
      </w:pPr>
    </w:p>
    <w:p w:rsidR="00B31FF4" w:rsidRDefault="007F13BD">
      <w:pPr>
        <w:pStyle w:val="1"/>
        <w:jc w:val="right"/>
        <w:rPr>
          <w:b w:val="0"/>
        </w:rPr>
      </w:pPr>
      <w:r>
        <w:rPr>
          <w:b w:val="0"/>
        </w:rPr>
        <w:lastRenderedPageBreak/>
        <w:t>Приложение 2</w:t>
      </w:r>
    </w:p>
    <w:p w:rsidR="00B31FF4" w:rsidRDefault="007F13BD">
      <w:pPr>
        <w:widowControl w:val="0"/>
        <w:tabs>
          <w:tab w:val="left" w:pos="5103"/>
          <w:tab w:val="left" w:pos="6380"/>
        </w:tabs>
        <w:spacing w:after="0"/>
        <w:ind w:left="6946"/>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 Контракту</w:t>
      </w:r>
    </w:p>
    <w:p w:rsidR="00B31FF4" w:rsidRDefault="007F13BD">
      <w:pPr>
        <w:widowControl w:val="0"/>
        <w:tabs>
          <w:tab w:val="left" w:pos="5103"/>
          <w:tab w:val="left" w:pos="6380"/>
        </w:tabs>
        <w:spacing w:after="0"/>
        <w:ind w:left="4395"/>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от «</w:t>
      </w:r>
      <w:r>
        <w:rPr>
          <w:rFonts w:ascii="Times New Roman" w:eastAsia="Times New Roman" w:hAnsi="Times New Roman" w:cs="Times New Roman"/>
          <w:sz w:val="28"/>
          <w:szCs w:val="28"/>
          <w:highlight w:val="lightGray"/>
          <w:lang w:eastAsia="ar-SA"/>
        </w:rPr>
        <w:t>__</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highlight w:val="lightGray"/>
          <w:lang w:eastAsia="ar-SA"/>
        </w:rPr>
        <w:t>__________</w:t>
      </w:r>
      <w:r>
        <w:rPr>
          <w:rFonts w:ascii="Times New Roman" w:eastAsia="Times New Roman" w:hAnsi="Times New Roman" w:cs="Times New Roman"/>
          <w:sz w:val="28"/>
          <w:szCs w:val="28"/>
          <w:lang w:eastAsia="ar-SA"/>
        </w:rPr>
        <w:t xml:space="preserve"> 20</w:t>
      </w:r>
      <w:r>
        <w:rPr>
          <w:rFonts w:ascii="Times New Roman" w:eastAsia="Times New Roman" w:hAnsi="Times New Roman" w:cs="Times New Roman"/>
          <w:sz w:val="28"/>
          <w:szCs w:val="28"/>
          <w:highlight w:val="lightGray"/>
          <w:lang w:eastAsia="ar-SA"/>
        </w:rPr>
        <w:t>__</w:t>
      </w:r>
      <w:r>
        <w:rPr>
          <w:rFonts w:ascii="Times New Roman" w:eastAsia="Times New Roman" w:hAnsi="Times New Roman" w:cs="Times New Roman"/>
          <w:sz w:val="28"/>
          <w:szCs w:val="28"/>
          <w:lang w:eastAsia="ar-SA"/>
        </w:rPr>
        <w:t xml:space="preserve"> г. № </w:t>
      </w:r>
      <w:r>
        <w:rPr>
          <w:rFonts w:ascii="Times New Roman" w:eastAsia="Times New Roman" w:hAnsi="Times New Roman" w:cs="Times New Roman"/>
          <w:sz w:val="28"/>
          <w:szCs w:val="28"/>
          <w:highlight w:val="green"/>
          <w:lang w:eastAsia="ar-SA"/>
        </w:rPr>
        <w:t>______________</w:t>
      </w:r>
    </w:p>
    <w:p w:rsidR="00B31FF4" w:rsidRDefault="00B31FF4">
      <w:pPr>
        <w:widowControl w:val="0"/>
        <w:spacing w:after="0" w:line="240" w:lineRule="auto"/>
        <w:rPr>
          <w:rFonts w:ascii="Times New Roman" w:eastAsia="Times New Roman" w:hAnsi="Times New Roman" w:cs="Times New Roman"/>
          <w:b/>
          <w:bCs/>
          <w:sz w:val="20"/>
          <w:szCs w:val="20"/>
          <w:lang w:eastAsia="ar-SA"/>
        </w:rPr>
      </w:pPr>
    </w:p>
    <w:p w:rsidR="00B31FF4" w:rsidRDefault="00B31FF4">
      <w:pPr>
        <w:widowControl w:val="0"/>
        <w:spacing w:after="0" w:line="240" w:lineRule="auto"/>
        <w:rPr>
          <w:rFonts w:ascii="Times New Roman" w:eastAsia="Times New Roman" w:hAnsi="Times New Roman" w:cs="Times New Roman"/>
          <w:b/>
          <w:bCs/>
          <w:sz w:val="20"/>
          <w:szCs w:val="20"/>
          <w:lang w:eastAsia="ar-SA"/>
        </w:rPr>
      </w:pPr>
    </w:p>
    <w:p w:rsidR="00B31FF4" w:rsidRDefault="007F13BD">
      <w:pPr>
        <w:widowControl w:val="0"/>
        <w:spacing w:after="0" w:line="240" w:lineRule="auto"/>
        <w:jc w:val="center"/>
        <w:rPr>
          <w:rFonts w:ascii="Arial" w:eastAsia="Calibri" w:hAnsi="Arial" w:cs="Arial"/>
          <w:sz w:val="28"/>
          <w:szCs w:val="28"/>
          <w:lang w:eastAsia="ar-SA"/>
        </w:rPr>
      </w:pPr>
      <w:r>
        <w:rPr>
          <w:rFonts w:ascii="Times New Roman" w:eastAsia="Times New Roman" w:hAnsi="Times New Roman" w:cs="Times New Roman"/>
          <w:sz w:val="28"/>
          <w:szCs w:val="28"/>
          <w:lang w:eastAsia="ar-SA"/>
        </w:rPr>
        <w:t>СПЕЦИФИКАЦИЯ</w:t>
      </w:r>
      <w:r>
        <w:rPr>
          <w:rFonts w:ascii="Times New Roman" w:eastAsia="Calibri" w:hAnsi="Times New Roman" w:cs="Times New Roman"/>
          <w:sz w:val="28"/>
          <w:szCs w:val="28"/>
          <w:highlight w:val="green"/>
          <w:vertAlign w:val="superscript"/>
          <w:lang w:eastAsia="ar-SA"/>
        </w:rPr>
        <w:footnoteReference w:id="6"/>
      </w:r>
    </w:p>
    <w:p w:rsidR="00B31FF4" w:rsidRDefault="00B31FF4">
      <w:pPr>
        <w:widowControl w:val="0"/>
        <w:spacing w:after="0" w:line="240" w:lineRule="auto"/>
        <w:jc w:val="both"/>
        <w:rPr>
          <w:rFonts w:ascii="Times New Roman" w:eastAsia="Times New Roman" w:hAnsi="Times New Roman" w:cs="Times New Roman"/>
          <w:sz w:val="20"/>
          <w:szCs w:val="20"/>
          <w:lang w:eastAsia="ar-SA"/>
        </w:rPr>
      </w:pPr>
    </w:p>
    <w:p w:rsidR="00B31FF4" w:rsidRDefault="00B31FF4">
      <w:pPr>
        <w:widowControl w:val="0"/>
        <w:spacing w:after="0" w:line="240" w:lineRule="auto"/>
        <w:jc w:val="both"/>
        <w:rPr>
          <w:rFonts w:ascii="Times New Roman" w:eastAsia="Times New Roman" w:hAnsi="Times New Roman" w:cs="Times New Roman"/>
          <w:sz w:val="20"/>
          <w:szCs w:val="20"/>
          <w:lang w:eastAsia="ar-SA"/>
        </w:rPr>
      </w:pPr>
    </w:p>
    <w:p w:rsidR="00B31FF4" w:rsidRDefault="00B31FF4">
      <w:pPr>
        <w:widowControl w:val="0"/>
        <w:spacing w:after="0" w:line="240" w:lineRule="auto"/>
        <w:jc w:val="both"/>
        <w:rPr>
          <w:rFonts w:ascii="Times New Roman" w:eastAsia="Times New Roman" w:hAnsi="Times New Roman" w:cs="Times New Roman"/>
          <w:sz w:val="20"/>
          <w:szCs w:val="20"/>
          <w:lang w:eastAsia="ar-SA"/>
        </w:rPr>
      </w:pPr>
    </w:p>
    <w:tbl>
      <w:tblPr>
        <w:tblW w:w="1559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08"/>
        <w:gridCol w:w="850"/>
        <w:gridCol w:w="1276"/>
        <w:gridCol w:w="1418"/>
        <w:gridCol w:w="1135"/>
        <w:gridCol w:w="1276"/>
        <w:gridCol w:w="1276"/>
        <w:gridCol w:w="850"/>
        <w:gridCol w:w="709"/>
        <w:gridCol w:w="992"/>
        <w:gridCol w:w="992"/>
        <w:gridCol w:w="851"/>
        <w:gridCol w:w="992"/>
        <w:gridCol w:w="1134"/>
        <w:gridCol w:w="1134"/>
      </w:tblGrid>
      <w:tr w:rsidR="00B31FF4">
        <w:trPr>
          <w:trHeight w:val="1174"/>
          <w:tblHeader/>
        </w:trPr>
        <w:tc>
          <w:tcPr>
            <w:tcW w:w="708" w:type="dxa"/>
            <w:vMerge w:val="restart"/>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lang w:eastAsia="ar-SA"/>
              </w:rPr>
              <w:t>№ п/п</w:t>
            </w:r>
          </w:p>
          <w:p w:rsidR="00B31FF4" w:rsidRDefault="00B31FF4">
            <w:pPr>
              <w:widowControl w:val="0"/>
              <w:spacing w:after="0" w:line="240" w:lineRule="auto"/>
              <w:jc w:val="center"/>
              <w:rPr>
                <w:rFonts w:ascii="Times New Roman" w:eastAsia="Times New Roman" w:hAnsi="Times New Roman" w:cs="Times New Roman"/>
                <w:b/>
                <w:sz w:val="15"/>
                <w:szCs w:val="15"/>
              </w:rPr>
            </w:pPr>
          </w:p>
        </w:tc>
        <w:tc>
          <w:tcPr>
            <w:tcW w:w="850"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white"/>
              </w:rPr>
            </w:pPr>
            <w:r>
              <w:rPr>
                <w:rFonts w:ascii="Times New Roman" w:eastAsia="Times New Roman" w:hAnsi="Times New Roman" w:cs="Times New Roman"/>
                <w:b/>
                <w:sz w:val="15"/>
                <w:szCs w:val="15"/>
                <w:highlight w:val="white"/>
                <w:lang w:eastAsia="ar-SA"/>
              </w:rPr>
              <w:t>Этап исполнения Контракта</w:t>
            </w:r>
          </w:p>
        </w:tc>
        <w:tc>
          <w:tcPr>
            <w:tcW w:w="1276"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yellow"/>
              </w:rPr>
            </w:pPr>
            <w:r>
              <w:rPr>
                <w:rFonts w:ascii="Times New Roman" w:eastAsia="Times New Roman" w:hAnsi="Times New Roman" w:cs="Times New Roman"/>
                <w:b/>
                <w:sz w:val="15"/>
                <w:szCs w:val="15"/>
                <w:highlight w:val="white"/>
                <w:lang w:eastAsia="ar-SA"/>
              </w:rPr>
              <w:t>Наименование объекта закупки</w:t>
            </w:r>
          </w:p>
        </w:tc>
        <w:tc>
          <w:tcPr>
            <w:tcW w:w="1418"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white"/>
              </w:rPr>
            </w:pPr>
            <w:r>
              <w:rPr>
                <w:rFonts w:ascii="Times New Roman" w:eastAsia="Times New Roman" w:hAnsi="Times New Roman" w:cs="Times New Roman"/>
                <w:b/>
                <w:sz w:val="15"/>
                <w:szCs w:val="15"/>
                <w:highlight w:val="white"/>
                <w:lang w:eastAsia="ar-SA"/>
              </w:rPr>
              <w:t>Наименование в соответствии с описанием объекта закупки</w:t>
            </w:r>
          </w:p>
        </w:tc>
        <w:tc>
          <w:tcPr>
            <w:tcW w:w="1135" w:type="dxa"/>
            <w:vMerge w:val="restart"/>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b/>
                <w:sz w:val="15"/>
                <w:szCs w:val="15"/>
                <w:highlight w:val="white"/>
              </w:rPr>
            </w:pPr>
            <w:r>
              <w:rPr>
                <w:rFonts w:ascii="Times New Roman" w:eastAsia="Times New Roman" w:hAnsi="Times New Roman" w:cs="Times New Roman"/>
                <w:b/>
                <w:sz w:val="15"/>
                <w:szCs w:val="15"/>
                <w:highlight w:val="white"/>
                <w:lang w:eastAsia="ar-SA"/>
              </w:rPr>
              <w:t>Тип объекта закупки</w:t>
            </w:r>
          </w:p>
        </w:tc>
        <w:tc>
          <w:tcPr>
            <w:tcW w:w="1276"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white"/>
              </w:rPr>
            </w:pPr>
            <w:r>
              <w:rPr>
                <w:rFonts w:ascii="Times New Roman" w:eastAsia="Times New Roman" w:hAnsi="Times New Roman" w:cs="Times New Roman"/>
                <w:b/>
                <w:sz w:val="15"/>
                <w:szCs w:val="15"/>
                <w:highlight w:val="white"/>
                <w:lang w:eastAsia="ar-SA"/>
              </w:rPr>
              <w:t xml:space="preserve">Код ОКПД2/ </w:t>
            </w:r>
          </w:p>
          <w:p w:rsidR="00B31FF4" w:rsidRDefault="007F13BD">
            <w:pPr>
              <w:widowControl w:val="0"/>
              <w:spacing w:after="0" w:line="240" w:lineRule="auto"/>
              <w:jc w:val="center"/>
              <w:rPr>
                <w:rFonts w:ascii="Times New Roman" w:eastAsia="Times New Roman" w:hAnsi="Times New Roman" w:cs="Times New Roman"/>
                <w:b/>
                <w:sz w:val="15"/>
                <w:szCs w:val="15"/>
                <w:highlight w:val="white"/>
              </w:rPr>
            </w:pPr>
            <w:r>
              <w:rPr>
                <w:rFonts w:ascii="Times New Roman" w:eastAsia="Times New Roman" w:hAnsi="Times New Roman" w:cs="Times New Roman"/>
                <w:b/>
                <w:sz w:val="15"/>
                <w:szCs w:val="15"/>
                <w:highlight w:val="white"/>
                <w:lang w:eastAsia="ar-SA"/>
              </w:rPr>
              <w:t>Код позиции КТРУ</w:t>
            </w:r>
          </w:p>
        </w:tc>
        <w:tc>
          <w:tcPr>
            <w:tcW w:w="1276" w:type="dxa"/>
            <w:vMerge w:val="restart"/>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lang w:eastAsia="ar-SA"/>
              </w:rPr>
              <w:t>Характеристики услуги</w:t>
            </w:r>
          </w:p>
        </w:tc>
        <w:tc>
          <w:tcPr>
            <w:tcW w:w="850"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lang w:eastAsia="ar-SA"/>
              </w:rPr>
              <w:t>Единица измерения</w:t>
            </w:r>
          </w:p>
        </w:tc>
        <w:tc>
          <w:tcPr>
            <w:tcW w:w="709"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lang w:eastAsia="ar-SA"/>
              </w:rPr>
              <w:t>Объем услуги</w:t>
            </w:r>
          </w:p>
        </w:tc>
        <w:tc>
          <w:tcPr>
            <w:tcW w:w="992"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highlight w:val="green"/>
                <w:lang w:eastAsia="ar-SA"/>
              </w:rPr>
              <w:t xml:space="preserve">Цена за единицу измерения </w:t>
            </w:r>
          </w:p>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highlight w:val="green"/>
                <w:lang w:eastAsia="ar-SA"/>
              </w:rPr>
              <w:t>(с учетом НДС (при наличии)), рублей</w:t>
            </w:r>
          </w:p>
        </w:tc>
        <w:tc>
          <w:tcPr>
            <w:tcW w:w="992" w:type="dxa"/>
            <w:vMerge w:val="restart"/>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highlight w:val="green"/>
                <w:lang w:eastAsia="ar-SA"/>
              </w:rPr>
              <w:t xml:space="preserve">Сумма </w:t>
            </w:r>
          </w:p>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highlight w:val="green"/>
                <w:lang w:eastAsia="ar-SA"/>
              </w:rPr>
              <w:t>(с учетом НДС (при наличии)), рублей</w:t>
            </w:r>
          </w:p>
        </w:tc>
        <w:tc>
          <w:tcPr>
            <w:tcW w:w="851" w:type="dxa"/>
            <w:vMerge w:val="restart"/>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Calibri" w:hAnsi="Times New Roman" w:cs="Times New Roman"/>
                <w:b/>
                <w:sz w:val="15"/>
                <w:szCs w:val="15"/>
                <w:highlight w:val="green"/>
              </w:rPr>
            </w:pPr>
            <w:r>
              <w:rPr>
                <w:rFonts w:ascii="Times New Roman" w:eastAsia="Calibri" w:hAnsi="Times New Roman" w:cs="Times New Roman"/>
                <w:b/>
                <w:sz w:val="15"/>
                <w:szCs w:val="15"/>
                <w:highlight w:val="green"/>
                <w:lang w:eastAsia="ar-SA"/>
              </w:rPr>
              <w:t>Ставка НДС, %</w:t>
            </w:r>
          </w:p>
        </w:tc>
        <w:tc>
          <w:tcPr>
            <w:tcW w:w="992" w:type="dxa"/>
            <w:vMerge w:val="restart"/>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highlight w:val="green"/>
                <w:lang w:eastAsia="ar-SA"/>
              </w:rPr>
              <w:t>Сумма НДС, рублей</w:t>
            </w:r>
          </w:p>
        </w:tc>
        <w:tc>
          <w:tcPr>
            <w:tcW w:w="2268" w:type="dxa"/>
            <w:gridSpan w:val="2"/>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eastAsia="Times New Roman" w:hAnsi="Times New Roman" w:cs="Times New Roman"/>
                <w:b/>
                <w:sz w:val="15"/>
                <w:szCs w:val="15"/>
                <w:highlight w:val="green"/>
                <w:lang w:eastAsia="ar-SA"/>
              </w:rPr>
              <w:t>Сумма</w:t>
            </w:r>
          </w:p>
          <w:p w:rsidR="00B31FF4" w:rsidRDefault="007F13BD">
            <w:pPr>
              <w:jc w:val="center"/>
              <w:rPr>
                <w:rFonts w:ascii="Times New Roman" w:hAnsi="Times New Roman" w:cs="Times New Roman"/>
                <w:b/>
                <w:bCs/>
                <w:color w:val="000000"/>
                <w:sz w:val="15"/>
                <w:szCs w:val="15"/>
                <w:highlight w:val="green"/>
              </w:rPr>
            </w:pPr>
            <w:r>
              <w:rPr>
                <w:rFonts w:ascii="Times New Roman" w:eastAsia="Times New Roman" w:hAnsi="Times New Roman" w:cs="Times New Roman"/>
                <w:b/>
                <w:sz w:val="15"/>
                <w:szCs w:val="15"/>
                <w:highlight w:val="green"/>
                <w:lang w:eastAsia="ar-SA"/>
              </w:rPr>
              <w:t>(с учетом НДС (при наличии), рублей)</w:t>
            </w:r>
            <w:r>
              <w:rPr>
                <w:rFonts w:ascii="Times New Roman" w:hAnsi="Times New Roman" w:cs="Times New Roman"/>
                <w:b/>
                <w:bCs/>
                <w:color w:val="000000"/>
                <w:sz w:val="15"/>
                <w:szCs w:val="15"/>
                <w:highlight w:val="green"/>
              </w:rPr>
              <w:t xml:space="preserve"> в разбивке по источникам финансирования</w:t>
            </w:r>
          </w:p>
        </w:tc>
      </w:tr>
      <w:tr w:rsidR="00B31FF4">
        <w:trPr>
          <w:trHeight w:val="699"/>
          <w:tblHeader/>
        </w:trPr>
        <w:tc>
          <w:tcPr>
            <w:tcW w:w="708"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b/>
                <w:sz w:val="15"/>
                <w:szCs w:val="15"/>
                <w:lang w:eastAsia="ar-SA"/>
              </w:rPr>
            </w:pPr>
          </w:p>
        </w:tc>
        <w:tc>
          <w:tcPr>
            <w:tcW w:w="850"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white"/>
                <w:lang w:eastAsia="ar-SA"/>
              </w:rPr>
            </w:pPr>
          </w:p>
        </w:tc>
        <w:tc>
          <w:tcPr>
            <w:tcW w:w="1276"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white"/>
                <w:lang w:eastAsia="ar-SA"/>
              </w:rPr>
            </w:pPr>
          </w:p>
        </w:tc>
        <w:tc>
          <w:tcPr>
            <w:tcW w:w="1418"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white"/>
                <w:lang w:eastAsia="ar-SA"/>
              </w:rPr>
            </w:pPr>
          </w:p>
        </w:tc>
        <w:tc>
          <w:tcPr>
            <w:tcW w:w="1135"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b/>
                <w:sz w:val="15"/>
                <w:szCs w:val="15"/>
                <w:highlight w:val="white"/>
                <w:lang w:eastAsia="ar-SA"/>
              </w:rPr>
            </w:pPr>
          </w:p>
        </w:tc>
        <w:tc>
          <w:tcPr>
            <w:tcW w:w="1276"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white"/>
                <w:lang w:eastAsia="ar-SA"/>
              </w:rPr>
            </w:pPr>
          </w:p>
        </w:tc>
        <w:tc>
          <w:tcPr>
            <w:tcW w:w="1276"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b/>
                <w:sz w:val="15"/>
                <w:szCs w:val="15"/>
                <w:highlight w:val="green"/>
                <w:lang w:eastAsia="ar-SA"/>
              </w:rPr>
            </w:pPr>
          </w:p>
        </w:tc>
        <w:tc>
          <w:tcPr>
            <w:tcW w:w="850"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green"/>
                <w:lang w:eastAsia="ar-SA"/>
              </w:rPr>
            </w:pPr>
          </w:p>
        </w:tc>
        <w:tc>
          <w:tcPr>
            <w:tcW w:w="709"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green"/>
                <w:lang w:eastAsia="ar-SA"/>
              </w:rPr>
            </w:pPr>
          </w:p>
        </w:tc>
        <w:tc>
          <w:tcPr>
            <w:tcW w:w="992"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green"/>
                <w:lang w:eastAsia="ar-SA"/>
              </w:rPr>
            </w:pPr>
          </w:p>
        </w:tc>
        <w:tc>
          <w:tcPr>
            <w:tcW w:w="992" w:type="dxa"/>
            <w:vMerge/>
          </w:tcPr>
          <w:p w:rsidR="00B31FF4" w:rsidRDefault="00B31FF4">
            <w:pPr>
              <w:widowControl w:val="0"/>
              <w:spacing w:after="0" w:line="240" w:lineRule="auto"/>
              <w:jc w:val="center"/>
              <w:rPr>
                <w:rFonts w:ascii="Times New Roman" w:eastAsia="Times New Roman" w:hAnsi="Times New Roman" w:cs="Times New Roman"/>
                <w:b/>
                <w:sz w:val="15"/>
                <w:szCs w:val="15"/>
                <w:highlight w:val="green"/>
                <w:lang w:eastAsia="ar-SA"/>
              </w:rPr>
            </w:pPr>
          </w:p>
        </w:tc>
        <w:tc>
          <w:tcPr>
            <w:tcW w:w="851"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Calibri" w:hAnsi="Times New Roman" w:cs="Times New Roman"/>
                <w:b/>
                <w:sz w:val="15"/>
                <w:szCs w:val="15"/>
                <w:highlight w:val="green"/>
                <w:lang w:eastAsia="ar-SA"/>
              </w:rPr>
            </w:pPr>
          </w:p>
        </w:tc>
        <w:tc>
          <w:tcPr>
            <w:tcW w:w="992"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b/>
                <w:sz w:val="15"/>
                <w:szCs w:val="15"/>
                <w:highlight w:val="green"/>
                <w:lang w:eastAsia="ar-SA"/>
              </w:rPr>
            </w:pPr>
          </w:p>
        </w:tc>
        <w:tc>
          <w:tcPr>
            <w:tcW w:w="1134" w:type="dxa"/>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hAnsi="Times New Roman" w:cs="Times New Roman"/>
                <w:b/>
                <w:bCs/>
                <w:color w:val="000000"/>
                <w:sz w:val="15"/>
                <w:szCs w:val="15"/>
                <w:highlight w:val="green"/>
              </w:rPr>
              <w:t>КБК: 39501130170250930244</w:t>
            </w:r>
          </w:p>
        </w:tc>
        <w:tc>
          <w:tcPr>
            <w:tcW w:w="1134" w:type="dxa"/>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b/>
                <w:sz w:val="15"/>
                <w:szCs w:val="15"/>
                <w:highlight w:val="green"/>
              </w:rPr>
            </w:pPr>
            <w:r>
              <w:rPr>
                <w:rFonts w:ascii="Times New Roman" w:hAnsi="Times New Roman" w:cs="Times New Roman"/>
                <w:b/>
                <w:bCs/>
                <w:color w:val="000000"/>
                <w:sz w:val="15"/>
                <w:szCs w:val="15"/>
                <w:highlight w:val="green"/>
              </w:rPr>
              <w:t>КБК: 39501130170206050244</w:t>
            </w:r>
          </w:p>
        </w:tc>
      </w:tr>
      <w:tr w:rsidR="00B31FF4">
        <w:trPr>
          <w:trHeight w:val="391"/>
        </w:trPr>
        <w:tc>
          <w:tcPr>
            <w:tcW w:w="708" w:type="dxa"/>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sz w:val="15"/>
                <w:szCs w:val="15"/>
                <w:highlight w:val="yellow"/>
              </w:rPr>
            </w:pPr>
            <w:r>
              <w:rPr>
                <w:rFonts w:ascii="Times New Roman" w:eastAsia="Times New Roman" w:hAnsi="Times New Roman" w:cs="Times New Roman"/>
                <w:sz w:val="15"/>
                <w:szCs w:val="15"/>
                <w:lang w:eastAsia="ar-SA"/>
              </w:rPr>
              <w:t>1</w:t>
            </w:r>
          </w:p>
        </w:tc>
        <w:tc>
          <w:tcPr>
            <w:tcW w:w="850" w:type="dxa"/>
            <w:vAlign w:val="center"/>
          </w:tcPr>
          <w:p w:rsidR="00B31FF4" w:rsidRDefault="007F13BD">
            <w:pPr>
              <w:widowControl w:val="0"/>
              <w:spacing w:after="0" w:line="240" w:lineRule="auto"/>
              <w:jc w:val="center"/>
              <w:rPr>
                <w:rFonts w:ascii="Times New Roman" w:eastAsia="Calibri" w:hAnsi="Times New Roman" w:cs="Times New Roman"/>
                <w:sz w:val="15"/>
                <w:szCs w:val="15"/>
              </w:rPr>
            </w:pPr>
            <w:r>
              <w:rPr>
                <w:rFonts w:ascii="Times New Roman" w:eastAsia="Calibri" w:hAnsi="Times New Roman" w:cs="Times New Roman"/>
                <w:sz w:val="15"/>
                <w:szCs w:val="15"/>
              </w:rPr>
              <w:t>1 этап исполнения Контракта</w:t>
            </w:r>
          </w:p>
        </w:tc>
        <w:tc>
          <w:tcPr>
            <w:tcW w:w="1276" w:type="dxa"/>
            <w:vAlign w:val="center"/>
          </w:tcPr>
          <w:p w:rsidR="00B31FF4" w:rsidRDefault="007F13BD">
            <w:pPr>
              <w:jc w:val="center"/>
              <w:rPr>
                <w:rFonts w:ascii="Times New Roman" w:hAnsi="Times New Roman" w:cs="Times New Roman"/>
                <w:sz w:val="15"/>
                <w:szCs w:val="15"/>
                <w:lang w:eastAsia="ru-RU"/>
              </w:rPr>
            </w:pPr>
            <w:r>
              <w:rPr>
                <w:rFonts w:ascii="Times New Roman" w:hAnsi="Times New Roman" w:cs="Times New Roman"/>
                <w:sz w:val="15"/>
                <w:szCs w:val="15"/>
                <w:lang w:eastAsia="ru-RU"/>
              </w:rPr>
              <w:t>Услуги по обследованию и экспертизе компьютерных систем</w:t>
            </w:r>
          </w:p>
        </w:tc>
        <w:tc>
          <w:tcPr>
            <w:tcW w:w="1418" w:type="dxa"/>
            <w:vAlign w:val="center"/>
          </w:tcPr>
          <w:p w:rsidR="00B31FF4" w:rsidRDefault="007F13BD">
            <w:pPr>
              <w:shd w:val="clear" w:color="auto" w:fill="FFFFFF" w:themeFill="background1"/>
              <w:jc w:val="center"/>
              <w:rPr>
                <w:rFonts w:ascii="Times New Roman" w:hAnsi="Times New Roman" w:cs="Times New Roman"/>
                <w:sz w:val="15"/>
                <w:szCs w:val="15"/>
                <w:lang w:eastAsia="ru-RU"/>
              </w:rPr>
            </w:pPr>
            <w:r>
              <w:rPr>
                <w:rFonts w:ascii="Times New Roman" w:hAnsi="Times New Roman" w:cs="Times New Roman"/>
                <w:sz w:val="15"/>
                <w:szCs w:val="15"/>
                <w:lang w:eastAsia="ru-RU"/>
              </w:rPr>
              <w:t>Анализ текущих процессов поддержки эксплуатации и сопровождения Систем: регламентов поддержки, управления запросами на развитие и сопровождение, выпуска и обновления релизов, SLA, с рекомендациями по их оптимизации</w:t>
            </w:r>
          </w:p>
        </w:tc>
        <w:tc>
          <w:tcPr>
            <w:tcW w:w="1135" w:type="dxa"/>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sz w:val="15"/>
                <w:szCs w:val="15"/>
              </w:rPr>
            </w:pPr>
            <w:r>
              <w:rPr>
                <w:rFonts w:ascii="Times New Roman" w:eastAsia="Times New Roman" w:hAnsi="Times New Roman" w:cs="Times New Roman"/>
                <w:sz w:val="15"/>
                <w:szCs w:val="15"/>
                <w:lang w:eastAsia="ar-SA"/>
              </w:rPr>
              <w:t>Услуга</w:t>
            </w:r>
          </w:p>
        </w:tc>
        <w:tc>
          <w:tcPr>
            <w:tcW w:w="1276" w:type="dxa"/>
          </w:tcPr>
          <w:p w:rsidR="00B31FF4" w:rsidRDefault="007F13BD">
            <w:pPr>
              <w:widowControl w:val="0"/>
              <w:spacing w:after="0" w:line="240" w:lineRule="auto"/>
              <w:jc w:val="center"/>
              <w:rPr>
                <w:rFonts w:ascii="Times New Roman" w:eastAsia="Times New Roman" w:hAnsi="Times New Roman" w:cs="Times New Roman"/>
                <w:sz w:val="15"/>
                <w:szCs w:val="15"/>
              </w:rPr>
            </w:pPr>
            <w:r>
              <w:rPr>
                <w:rFonts w:ascii="Times New Roman" w:hAnsi="Times New Roman" w:cs="Times New Roman"/>
                <w:sz w:val="15"/>
                <w:szCs w:val="15"/>
                <w:lang w:eastAsia="ru-RU"/>
              </w:rPr>
              <w:t>62.02.20.120 - Услуги по обследованию и экспертизе компьютерных систем / код позиции КТРУ отсутствует</w:t>
            </w:r>
            <w:r>
              <w:rPr>
                <w:rFonts w:ascii="Times New Roman" w:eastAsia="Times New Roman" w:hAnsi="Times New Roman" w:cs="Times New Roman"/>
                <w:sz w:val="15"/>
                <w:szCs w:val="15"/>
              </w:rPr>
              <w:t xml:space="preserve"> </w:t>
            </w:r>
          </w:p>
          <w:p w:rsidR="00B31FF4" w:rsidRDefault="00B31FF4">
            <w:pPr>
              <w:widowControl w:val="0"/>
              <w:spacing w:after="0" w:line="240" w:lineRule="auto"/>
              <w:jc w:val="center"/>
              <w:rPr>
                <w:rFonts w:ascii="Times New Roman" w:eastAsia="Times New Roman" w:hAnsi="Times New Roman" w:cs="Times New Roman"/>
                <w:sz w:val="15"/>
                <w:szCs w:val="15"/>
              </w:rPr>
            </w:pPr>
          </w:p>
          <w:p w:rsidR="00B31FF4" w:rsidRDefault="00B31FF4">
            <w:pPr>
              <w:widowControl w:val="0"/>
              <w:spacing w:after="0" w:line="240" w:lineRule="auto"/>
              <w:jc w:val="center"/>
              <w:rPr>
                <w:rFonts w:ascii="Times New Roman" w:eastAsia="Times New Roman" w:hAnsi="Times New Roman" w:cs="Times New Roman"/>
                <w:sz w:val="15"/>
                <w:szCs w:val="15"/>
              </w:rPr>
            </w:pPr>
          </w:p>
          <w:p w:rsidR="00B31FF4" w:rsidRDefault="00B31FF4">
            <w:pPr>
              <w:widowControl w:val="0"/>
              <w:spacing w:after="0" w:line="240" w:lineRule="auto"/>
              <w:jc w:val="center"/>
              <w:rPr>
                <w:rFonts w:ascii="Times New Roman" w:eastAsia="Times New Roman" w:hAnsi="Times New Roman" w:cs="Times New Roman"/>
                <w:sz w:val="15"/>
                <w:szCs w:val="15"/>
              </w:rPr>
            </w:pPr>
          </w:p>
          <w:p w:rsidR="00B31FF4" w:rsidRDefault="00B31FF4">
            <w:pPr>
              <w:widowControl w:val="0"/>
              <w:spacing w:after="0" w:line="240" w:lineRule="auto"/>
              <w:jc w:val="center"/>
              <w:rPr>
                <w:rFonts w:ascii="Times New Roman" w:eastAsia="Times New Roman" w:hAnsi="Times New Roman" w:cs="Times New Roman"/>
                <w:sz w:val="15"/>
                <w:szCs w:val="15"/>
              </w:rPr>
            </w:pPr>
          </w:p>
          <w:p w:rsidR="00B31FF4" w:rsidRDefault="00B31FF4">
            <w:pPr>
              <w:widowControl w:val="0"/>
              <w:spacing w:after="0" w:line="240" w:lineRule="auto"/>
              <w:jc w:val="center"/>
              <w:rPr>
                <w:rFonts w:ascii="Times New Roman" w:eastAsia="Times New Roman" w:hAnsi="Times New Roman" w:cs="Times New Roman"/>
                <w:sz w:val="15"/>
                <w:szCs w:val="15"/>
              </w:rPr>
            </w:pPr>
          </w:p>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1276" w:type="dxa"/>
            <w:vMerge w:val="restart"/>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sz w:val="15"/>
                <w:szCs w:val="15"/>
              </w:rPr>
            </w:pPr>
            <w:r>
              <w:rPr>
                <w:rFonts w:ascii="Times New Roman" w:eastAsia="Times New Roman" w:hAnsi="Times New Roman" w:cs="Times New Roman"/>
                <w:sz w:val="15"/>
                <w:szCs w:val="15"/>
                <w:lang w:eastAsia="ar-SA"/>
              </w:rPr>
              <w:t>В соответствии с описанием объекта закупки (приложение 1 к Контракту)</w:t>
            </w:r>
          </w:p>
        </w:tc>
        <w:tc>
          <w:tcPr>
            <w:tcW w:w="850" w:type="dxa"/>
          </w:tcPr>
          <w:p w:rsidR="00B31FF4" w:rsidRDefault="007F13BD">
            <w:pPr>
              <w:widowControl w:val="0"/>
              <w:spacing w:after="0" w:line="240" w:lineRule="auto"/>
              <w:jc w:val="center"/>
              <w:rPr>
                <w:rFonts w:ascii="Times New Roman" w:eastAsia="Times New Roman" w:hAnsi="Times New Roman" w:cs="Times New Roman"/>
                <w:sz w:val="15"/>
                <w:szCs w:val="15"/>
              </w:rPr>
            </w:pPr>
            <w:r>
              <w:rPr>
                <w:rFonts w:ascii="Times New Roman" w:eastAsia="Times New Roman" w:hAnsi="Times New Roman" w:cs="Times New Roman"/>
                <w:color w:val="000000"/>
                <w:sz w:val="15"/>
                <w:szCs w:val="15"/>
                <w:lang w:eastAsia="ru-RU"/>
              </w:rPr>
              <w:t>Условная единица (</w:t>
            </w:r>
            <w:proofErr w:type="spellStart"/>
            <w:r>
              <w:rPr>
                <w:rFonts w:ascii="Times New Roman" w:eastAsia="Times New Roman" w:hAnsi="Times New Roman" w:cs="Times New Roman"/>
                <w:color w:val="000000"/>
                <w:sz w:val="15"/>
                <w:szCs w:val="15"/>
                <w:lang w:eastAsia="ru-RU"/>
              </w:rPr>
              <w:t>усл</w:t>
            </w:r>
            <w:proofErr w:type="spellEnd"/>
            <w:r>
              <w:rPr>
                <w:rFonts w:ascii="Times New Roman" w:eastAsia="Times New Roman" w:hAnsi="Times New Roman" w:cs="Times New Roman"/>
                <w:color w:val="000000"/>
                <w:sz w:val="15"/>
                <w:szCs w:val="15"/>
                <w:lang w:eastAsia="ru-RU"/>
              </w:rPr>
              <w:t>. ед.)</w:t>
            </w:r>
          </w:p>
        </w:tc>
        <w:tc>
          <w:tcPr>
            <w:tcW w:w="709" w:type="dxa"/>
          </w:tcPr>
          <w:p w:rsidR="00B31FF4" w:rsidRDefault="007F13BD">
            <w:pPr>
              <w:widowControl w:val="0"/>
              <w:spacing w:after="0" w:line="240" w:lineRule="auto"/>
              <w:jc w:val="center"/>
              <w:rPr>
                <w:rFonts w:ascii="Times New Roman" w:eastAsia="Times New Roman" w:hAnsi="Times New Roman" w:cs="Times New Roman"/>
                <w:sz w:val="15"/>
                <w:szCs w:val="15"/>
              </w:rPr>
            </w:pPr>
            <w:r>
              <w:rPr>
                <w:rFonts w:ascii="Times New Roman" w:eastAsia="Times New Roman" w:hAnsi="Times New Roman" w:cs="Times New Roman"/>
                <w:sz w:val="15"/>
                <w:szCs w:val="15"/>
                <w:lang w:eastAsia="ar-SA"/>
              </w:rPr>
              <w:t>1</w:t>
            </w: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851"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r>
      <w:tr w:rsidR="00B31FF4">
        <w:trPr>
          <w:trHeight w:val="391"/>
        </w:trPr>
        <w:tc>
          <w:tcPr>
            <w:tcW w:w="708" w:type="dxa"/>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Times New Roman" w:hAnsi="Times New Roman" w:cs="Times New Roman"/>
                <w:sz w:val="15"/>
                <w:szCs w:val="15"/>
                <w:lang w:eastAsia="ar-SA"/>
              </w:rPr>
              <w:lastRenderedPageBreak/>
              <w:t>2</w:t>
            </w:r>
          </w:p>
        </w:tc>
        <w:tc>
          <w:tcPr>
            <w:tcW w:w="850" w:type="dxa"/>
            <w:vAlign w:val="center"/>
          </w:tcPr>
          <w:p w:rsidR="00B31FF4" w:rsidRDefault="007F13BD">
            <w:pPr>
              <w:widowControl w:val="0"/>
              <w:spacing w:after="0" w:line="240" w:lineRule="auto"/>
              <w:jc w:val="center"/>
              <w:rPr>
                <w:rFonts w:ascii="Times New Roman" w:eastAsia="Calibri" w:hAnsi="Times New Roman" w:cs="Times New Roman"/>
                <w:sz w:val="15"/>
                <w:szCs w:val="15"/>
              </w:rPr>
            </w:pPr>
            <w:r>
              <w:rPr>
                <w:rFonts w:ascii="Times New Roman" w:eastAsia="Calibri" w:hAnsi="Times New Roman" w:cs="Times New Roman"/>
                <w:sz w:val="15"/>
                <w:szCs w:val="15"/>
              </w:rPr>
              <w:t>2 этап исполнения Контракта.</w:t>
            </w:r>
          </w:p>
        </w:tc>
        <w:tc>
          <w:tcPr>
            <w:tcW w:w="1276" w:type="dxa"/>
            <w:vAlign w:val="center"/>
          </w:tcPr>
          <w:p w:rsidR="00B31FF4" w:rsidRDefault="007F13BD">
            <w:pPr>
              <w:jc w:val="center"/>
              <w:rPr>
                <w:rFonts w:ascii="Times New Roman" w:hAnsi="Times New Roman" w:cs="Times New Roman"/>
                <w:sz w:val="15"/>
                <w:szCs w:val="15"/>
                <w:highlight w:val="yellow"/>
                <w:shd w:val="clear" w:color="auto" w:fill="FFFFFF"/>
              </w:rPr>
            </w:pPr>
            <w:r>
              <w:rPr>
                <w:rFonts w:ascii="Times New Roman" w:hAnsi="Times New Roman" w:cs="Times New Roman"/>
                <w:sz w:val="15"/>
                <w:szCs w:val="15"/>
                <w:lang w:eastAsia="ru-RU"/>
              </w:rPr>
              <w:t>Услуги по обследованию и экспертизе компьютерных систем</w:t>
            </w:r>
          </w:p>
        </w:tc>
        <w:tc>
          <w:tcPr>
            <w:tcW w:w="1418" w:type="dxa"/>
            <w:vAlign w:val="center"/>
          </w:tcPr>
          <w:p w:rsidR="00921B0F" w:rsidRPr="00921B0F" w:rsidRDefault="00921B0F" w:rsidP="00921B0F">
            <w:pPr>
              <w:shd w:val="clear" w:color="auto" w:fill="FFFFFF" w:themeFill="background1"/>
              <w:jc w:val="center"/>
              <w:rPr>
                <w:rFonts w:ascii="Times New Roman" w:hAnsi="Times New Roman" w:cs="Times New Roman"/>
                <w:sz w:val="15"/>
                <w:szCs w:val="15"/>
                <w:lang w:eastAsia="ru-RU"/>
              </w:rPr>
            </w:pPr>
            <w:r w:rsidRPr="00921B0F">
              <w:rPr>
                <w:rFonts w:ascii="Times New Roman" w:hAnsi="Times New Roman" w:cs="Times New Roman"/>
                <w:sz w:val="15"/>
                <w:szCs w:val="15"/>
                <w:lang w:eastAsia="ru-RU"/>
              </w:rPr>
              <w:t>Анализ полноты и актуальности документации на следующие ИС;</w:t>
            </w:r>
          </w:p>
          <w:p w:rsidR="00921B0F" w:rsidRPr="00921B0F" w:rsidRDefault="00921B0F" w:rsidP="00921B0F">
            <w:pPr>
              <w:shd w:val="clear" w:color="auto" w:fill="FFFFFF" w:themeFill="background1"/>
              <w:jc w:val="center"/>
              <w:rPr>
                <w:rFonts w:ascii="Times New Roman" w:hAnsi="Times New Roman" w:cs="Times New Roman"/>
                <w:sz w:val="15"/>
                <w:szCs w:val="15"/>
                <w:lang w:eastAsia="ru-RU"/>
              </w:rPr>
            </w:pPr>
            <w:r w:rsidRPr="00921B0F">
              <w:rPr>
                <w:rFonts w:ascii="Times New Roman" w:hAnsi="Times New Roman" w:cs="Times New Roman"/>
                <w:sz w:val="15"/>
                <w:szCs w:val="15"/>
                <w:lang w:eastAsia="ru-RU"/>
              </w:rPr>
              <w:t>Анализ функций Систем на предмет их востребованности и полноты для технологических процессов ТФОМС;</w:t>
            </w:r>
          </w:p>
          <w:p w:rsidR="00B31FF4" w:rsidRDefault="00921B0F" w:rsidP="00921B0F">
            <w:pPr>
              <w:shd w:val="clear" w:color="auto" w:fill="FFFFFF" w:themeFill="background1"/>
              <w:jc w:val="center"/>
              <w:rPr>
                <w:rFonts w:ascii="Times New Roman" w:hAnsi="Times New Roman" w:cs="Times New Roman"/>
                <w:sz w:val="15"/>
                <w:szCs w:val="15"/>
                <w:lang w:eastAsia="ru-RU"/>
              </w:rPr>
            </w:pPr>
            <w:r w:rsidRPr="00921B0F">
              <w:rPr>
                <w:rFonts w:ascii="Times New Roman" w:hAnsi="Times New Roman" w:cs="Times New Roman"/>
                <w:sz w:val="15"/>
                <w:szCs w:val="15"/>
                <w:lang w:eastAsia="ru-RU"/>
              </w:rPr>
              <w:t>Анализ Систем на предмет соответствия требованиям к ПО, допустимому для использования в ТФОМС МО</w:t>
            </w:r>
          </w:p>
        </w:tc>
        <w:tc>
          <w:tcPr>
            <w:tcW w:w="1135"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lang w:eastAsia="ar-SA"/>
              </w:rPr>
            </w:pPr>
          </w:p>
        </w:tc>
        <w:tc>
          <w:tcPr>
            <w:tcW w:w="1276" w:type="dxa"/>
          </w:tcPr>
          <w:p w:rsidR="00B31FF4" w:rsidRDefault="007F13BD">
            <w:pPr>
              <w:widowControl w:val="0"/>
              <w:tabs>
                <w:tab w:val="left" w:pos="708"/>
              </w:tabs>
              <w:spacing w:after="0" w:line="240" w:lineRule="auto"/>
              <w:jc w:val="center"/>
              <w:rPr>
                <w:rFonts w:ascii="Times New Roman" w:eastAsia="Times New Roman" w:hAnsi="Times New Roman" w:cs="Times New Roman"/>
                <w:color w:val="000000"/>
                <w:sz w:val="15"/>
                <w:szCs w:val="15"/>
                <w:lang w:eastAsia="ru-RU"/>
              </w:rPr>
            </w:pPr>
            <w:r>
              <w:rPr>
                <w:rFonts w:ascii="Times New Roman" w:hAnsi="Times New Roman" w:cs="Times New Roman"/>
                <w:sz w:val="15"/>
                <w:szCs w:val="15"/>
                <w:lang w:eastAsia="ru-RU"/>
              </w:rPr>
              <w:t>62.02.20.120 - Услуги по обследованию и экспертизе компьютерных систем / код позиции КТРУ отсутствует</w:t>
            </w:r>
          </w:p>
        </w:tc>
        <w:tc>
          <w:tcPr>
            <w:tcW w:w="1276"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lang w:eastAsia="ar-SA"/>
              </w:rPr>
            </w:pPr>
          </w:p>
        </w:tc>
        <w:tc>
          <w:tcPr>
            <w:tcW w:w="850" w:type="dxa"/>
          </w:tcPr>
          <w:p w:rsidR="00B31FF4" w:rsidRDefault="007F13BD">
            <w:pPr>
              <w:widowControl w:val="0"/>
              <w:spacing w:after="0" w:line="240" w:lineRule="auto"/>
              <w:jc w:val="center"/>
              <w:rPr>
                <w:rFonts w:ascii="Times New Roman" w:eastAsia="Times New Roman" w:hAnsi="Times New Roman" w:cs="Times New Roman"/>
                <w:color w:val="000000"/>
                <w:sz w:val="15"/>
                <w:szCs w:val="15"/>
                <w:lang w:eastAsia="ru-RU"/>
              </w:rPr>
            </w:pPr>
            <w:r>
              <w:rPr>
                <w:rFonts w:ascii="Times New Roman" w:eastAsia="Times New Roman" w:hAnsi="Times New Roman" w:cs="Times New Roman"/>
                <w:color w:val="000000"/>
                <w:sz w:val="15"/>
                <w:szCs w:val="15"/>
                <w:lang w:eastAsia="ru-RU"/>
              </w:rPr>
              <w:t>Условная единица (</w:t>
            </w:r>
            <w:proofErr w:type="spellStart"/>
            <w:r>
              <w:rPr>
                <w:rFonts w:ascii="Times New Roman" w:eastAsia="Times New Roman" w:hAnsi="Times New Roman" w:cs="Times New Roman"/>
                <w:color w:val="000000"/>
                <w:sz w:val="15"/>
                <w:szCs w:val="15"/>
                <w:lang w:eastAsia="ru-RU"/>
              </w:rPr>
              <w:t>усл</w:t>
            </w:r>
            <w:proofErr w:type="spellEnd"/>
            <w:r>
              <w:rPr>
                <w:rFonts w:ascii="Times New Roman" w:eastAsia="Times New Roman" w:hAnsi="Times New Roman" w:cs="Times New Roman"/>
                <w:color w:val="000000"/>
                <w:sz w:val="15"/>
                <w:szCs w:val="15"/>
                <w:lang w:eastAsia="ru-RU"/>
              </w:rPr>
              <w:t>. ед.)</w:t>
            </w:r>
          </w:p>
        </w:tc>
        <w:tc>
          <w:tcPr>
            <w:tcW w:w="709" w:type="dxa"/>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Times New Roman" w:hAnsi="Times New Roman" w:cs="Times New Roman"/>
                <w:sz w:val="15"/>
                <w:szCs w:val="15"/>
                <w:lang w:eastAsia="ar-SA"/>
              </w:rPr>
              <w:t>1</w:t>
            </w: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851"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r>
      <w:tr w:rsidR="00B31FF4">
        <w:trPr>
          <w:trHeight w:val="391"/>
        </w:trPr>
        <w:tc>
          <w:tcPr>
            <w:tcW w:w="708" w:type="dxa"/>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Times New Roman" w:hAnsi="Times New Roman" w:cs="Times New Roman"/>
                <w:sz w:val="15"/>
                <w:szCs w:val="15"/>
                <w:lang w:eastAsia="ar-SA"/>
              </w:rPr>
              <w:t>3</w:t>
            </w:r>
          </w:p>
        </w:tc>
        <w:tc>
          <w:tcPr>
            <w:tcW w:w="850" w:type="dxa"/>
            <w:vAlign w:val="center"/>
          </w:tcPr>
          <w:p w:rsidR="00B31FF4" w:rsidRDefault="007F13BD">
            <w:pPr>
              <w:widowControl w:val="0"/>
              <w:spacing w:after="0" w:line="240" w:lineRule="auto"/>
              <w:jc w:val="center"/>
              <w:rPr>
                <w:rFonts w:ascii="Times New Roman" w:eastAsia="Calibri" w:hAnsi="Times New Roman" w:cs="Times New Roman"/>
                <w:sz w:val="15"/>
                <w:szCs w:val="15"/>
              </w:rPr>
            </w:pPr>
            <w:r>
              <w:rPr>
                <w:rFonts w:ascii="Times New Roman" w:eastAsia="Calibri" w:hAnsi="Times New Roman" w:cs="Times New Roman"/>
                <w:sz w:val="15"/>
                <w:szCs w:val="15"/>
              </w:rPr>
              <w:t>3 этап исполнения Контракта</w:t>
            </w:r>
          </w:p>
        </w:tc>
        <w:tc>
          <w:tcPr>
            <w:tcW w:w="1276" w:type="dxa"/>
            <w:vAlign w:val="center"/>
          </w:tcPr>
          <w:p w:rsidR="00B31FF4" w:rsidRDefault="007F13BD">
            <w:pPr>
              <w:jc w:val="center"/>
              <w:rPr>
                <w:rFonts w:ascii="Times New Roman" w:hAnsi="Times New Roman" w:cs="Times New Roman"/>
                <w:sz w:val="15"/>
                <w:szCs w:val="15"/>
                <w:highlight w:val="yellow"/>
                <w:shd w:val="clear" w:color="auto" w:fill="FFFFFF"/>
              </w:rPr>
            </w:pPr>
            <w:r>
              <w:rPr>
                <w:rFonts w:ascii="Times New Roman" w:hAnsi="Times New Roman" w:cs="Times New Roman"/>
                <w:sz w:val="15"/>
                <w:szCs w:val="15"/>
                <w:lang w:eastAsia="ru-RU"/>
              </w:rPr>
              <w:t>Услуги по обследованию и экспертизе компьютерных систем</w:t>
            </w:r>
          </w:p>
        </w:tc>
        <w:tc>
          <w:tcPr>
            <w:tcW w:w="1418" w:type="dxa"/>
            <w:vAlign w:val="center"/>
          </w:tcPr>
          <w:p w:rsidR="00B31FF4" w:rsidRDefault="007F13BD">
            <w:pPr>
              <w:shd w:val="clear" w:color="auto" w:fill="FFFFFF" w:themeFill="background1"/>
              <w:jc w:val="center"/>
              <w:rPr>
                <w:rFonts w:ascii="Times New Roman" w:hAnsi="Times New Roman" w:cs="Times New Roman"/>
                <w:sz w:val="15"/>
                <w:szCs w:val="15"/>
                <w:lang w:eastAsia="ru-RU"/>
              </w:rPr>
            </w:pPr>
            <w:r>
              <w:rPr>
                <w:rFonts w:ascii="Times New Roman" w:hAnsi="Times New Roman" w:cs="Times New Roman"/>
                <w:sz w:val="15"/>
                <w:szCs w:val="15"/>
                <w:lang w:eastAsia="ru-RU"/>
              </w:rPr>
              <w:t>Анализ рынка ПО на предмет поиска аналогов, применяемых в Системах</w:t>
            </w:r>
          </w:p>
        </w:tc>
        <w:tc>
          <w:tcPr>
            <w:tcW w:w="1135"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lang w:eastAsia="ar-SA"/>
              </w:rPr>
            </w:pPr>
          </w:p>
        </w:tc>
        <w:tc>
          <w:tcPr>
            <w:tcW w:w="1276" w:type="dxa"/>
          </w:tcPr>
          <w:p w:rsidR="00B31FF4" w:rsidRDefault="007F13BD">
            <w:pPr>
              <w:widowControl w:val="0"/>
              <w:tabs>
                <w:tab w:val="left" w:pos="708"/>
              </w:tabs>
              <w:spacing w:after="0" w:line="240" w:lineRule="auto"/>
              <w:jc w:val="center"/>
              <w:rPr>
                <w:rFonts w:ascii="Times New Roman" w:eastAsia="Times New Roman" w:hAnsi="Times New Roman" w:cs="Times New Roman"/>
                <w:color w:val="000000"/>
                <w:sz w:val="15"/>
                <w:szCs w:val="15"/>
                <w:lang w:eastAsia="ru-RU"/>
              </w:rPr>
            </w:pPr>
            <w:r>
              <w:rPr>
                <w:rFonts w:ascii="Times New Roman" w:hAnsi="Times New Roman" w:cs="Times New Roman"/>
                <w:sz w:val="15"/>
                <w:szCs w:val="15"/>
                <w:lang w:eastAsia="ru-RU"/>
              </w:rPr>
              <w:t>62.02.20.120 - Услуги по обследованию и экспертизе компьютерных систем / код позиции КТРУ отсутствует</w:t>
            </w:r>
          </w:p>
        </w:tc>
        <w:tc>
          <w:tcPr>
            <w:tcW w:w="1276"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lang w:eastAsia="ar-SA"/>
              </w:rPr>
            </w:pPr>
          </w:p>
        </w:tc>
        <w:tc>
          <w:tcPr>
            <w:tcW w:w="850" w:type="dxa"/>
          </w:tcPr>
          <w:p w:rsidR="00B31FF4" w:rsidRDefault="007F13BD">
            <w:pPr>
              <w:widowControl w:val="0"/>
              <w:spacing w:after="0" w:line="240" w:lineRule="auto"/>
              <w:jc w:val="center"/>
              <w:rPr>
                <w:rFonts w:ascii="Times New Roman" w:eastAsia="Times New Roman" w:hAnsi="Times New Roman" w:cs="Times New Roman"/>
                <w:color w:val="000000"/>
                <w:sz w:val="15"/>
                <w:szCs w:val="15"/>
                <w:lang w:eastAsia="ru-RU"/>
              </w:rPr>
            </w:pPr>
            <w:r>
              <w:rPr>
                <w:rFonts w:ascii="Times New Roman" w:eastAsia="Times New Roman" w:hAnsi="Times New Roman" w:cs="Times New Roman"/>
                <w:color w:val="000000"/>
                <w:sz w:val="15"/>
                <w:szCs w:val="15"/>
                <w:lang w:eastAsia="ru-RU"/>
              </w:rPr>
              <w:t>Условная единица (</w:t>
            </w:r>
            <w:proofErr w:type="spellStart"/>
            <w:r>
              <w:rPr>
                <w:rFonts w:ascii="Times New Roman" w:eastAsia="Times New Roman" w:hAnsi="Times New Roman" w:cs="Times New Roman"/>
                <w:color w:val="000000"/>
                <w:sz w:val="15"/>
                <w:szCs w:val="15"/>
                <w:lang w:eastAsia="ru-RU"/>
              </w:rPr>
              <w:t>усл</w:t>
            </w:r>
            <w:proofErr w:type="spellEnd"/>
            <w:r>
              <w:rPr>
                <w:rFonts w:ascii="Times New Roman" w:eastAsia="Times New Roman" w:hAnsi="Times New Roman" w:cs="Times New Roman"/>
                <w:color w:val="000000"/>
                <w:sz w:val="15"/>
                <w:szCs w:val="15"/>
                <w:lang w:eastAsia="ru-RU"/>
              </w:rPr>
              <w:t>. ед.)</w:t>
            </w:r>
          </w:p>
        </w:tc>
        <w:tc>
          <w:tcPr>
            <w:tcW w:w="709" w:type="dxa"/>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Times New Roman" w:hAnsi="Times New Roman" w:cs="Times New Roman"/>
                <w:sz w:val="15"/>
                <w:szCs w:val="15"/>
                <w:lang w:eastAsia="ar-SA"/>
              </w:rPr>
              <w:t>1</w:t>
            </w: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851"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r>
      <w:tr w:rsidR="00B31FF4">
        <w:trPr>
          <w:trHeight w:val="391"/>
        </w:trPr>
        <w:tc>
          <w:tcPr>
            <w:tcW w:w="708" w:type="dxa"/>
            <w:shd w:val="clear" w:color="FFFFFF" w:fill="FFFFFF"/>
            <w:tcMar>
              <w:top w:w="0" w:type="dxa"/>
              <w:left w:w="108" w:type="dxa"/>
              <w:bottom w:w="0" w:type="dxa"/>
              <w:right w:w="108" w:type="dxa"/>
            </w:tcMar>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Times New Roman" w:hAnsi="Times New Roman" w:cs="Times New Roman"/>
                <w:sz w:val="15"/>
                <w:szCs w:val="15"/>
                <w:lang w:eastAsia="ar-SA"/>
              </w:rPr>
              <w:t>4</w:t>
            </w:r>
          </w:p>
        </w:tc>
        <w:tc>
          <w:tcPr>
            <w:tcW w:w="850" w:type="dxa"/>
            <w:vAlign w:val="center"/>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Calibri" w:hAnsi="Times New Roman" w:cs="Times New Roman"/>
                <w:sz w:val="15"/>
                <w:szCs w:val="15"/>
              </w:rPr>
              <w:t>4 этап исполнения Контракта</w:t>
            </w:r>
          </w:p>
        </w:tc>
        <w:tc>
          <w:tcPr>
            <w:tcW w:w="1276" w:type="dxa"/>
            <w:vAlign w:val="center"/>
          </w:tcPr>
          <w:p w:rsidR="00B31FF4" w:rsidRDefault="007F13BD">
            <w:pPr>
              <w:jc w:val="center"/>
              <w:rPr>
                <w:rFonts w:ascii="Times New Roman" w:hAnsi="Times New Roman" w:cs="Times New Roman"/>
                <w:sz w:val="15"/>
                <w:szCs w:val="15"/>
                <w:highlight w:val="yellow"/>
                <w:shd w:val="clear" w:color="auto" w:fill="FFFFFF"/>
              </w:rPr>
            </w:pPr>
            <w:r>
              <w:rPr>
                <w:rFonts w:ascii="Times New Roman" w:hAnsi="Times New Roman" w:cs="Times New Roman"/>
                <w:sz w:val="15"/>
                <w:szCs w:val="15"/>
                <w:lang w:eastAsia="ru-RU"/>
              </w:rPr>
              <w:t xml:space="preserve">Услуги по обследованию и экспертизе </w:t>
            </w:r>
            <w:r>
              <w:rPr>
                <w:rFonts w:ascii="Times New Roman" w:hAnsi="Times New Roman" w:cs="Times New Roman"/>
                <w:sz w:val="15"/>
                <w:szCs w:val="15"/>
                <w:lang w:eastAsia="ru-RU"/>
              </w:rPr>
              <w:lastRenderedPageBreak/>
              <w:t>компьютерных систем</w:t>
            </w:r>
          </w:p>
        </w:tc>
        <w:tc>
          <w:tcPr>
            <w:tcW w:w="1418" w:type="dxa"/>
            <w:vAlign w:val="center"/>
          </w:tcPr>
          <w:p w:rsidR="00B31FF4" w:rsidRDefault="007F13BD">
            <w:pPr>
              <w:shd w:val="clear" w:color="auto" w:fill="FFFFFF" w:themeFill="background1"/>
              <w:jc w:val="center"/>
              <w:rPr>
                <w:rFonts w:ascii="Times New Roman" w:hAnsi="Times New Roman" w:cs="Times New Roman"/>
                <w:sz w:val="15"/>
                <w:szCs w:val="15"/>
                <w:highlight w:val="yellow"/>
              </w:rPr>
            </w:pPr>
            <w:r>
              <w:rPr>
                <w:rFonts w:ascii="Times New Roman" w:hAnsi="Times New Roman" w:cs="Times New Roman"/>
                <w:sz w:val="15"/>
                <w:szCs w:val="15"/>
                <w:lang w:eastAsia="ru-RU"/>
              </w:rPr>
              <w:lastRenderedPageBreak/>
              <w:t>Формирование дорожной карты модернизации Систем</w:t>
            </w:r>
          </w:p>
        </w:tc>
        <w:tc>
          <w:tcPr>
            <w:tcW w:w="1135"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lang w:eastAsia="ar-SA"/>
              </w:rPr>
            </w:pPr>
          </w:p>
        </w:tc>
        <w:tc>
          <w:tcPr>
            <w:tcW w:w="1276" w:type="dxa"/>
          </w:tcPr>
          <w:p w:rsidR="00B31FF4" w:rsidRDefault="007F13BD">
            <w:pPr>
              <w:widowControl w:val="0"/>
              <w:tabs>
                <w:tab w:val="left" w:pos="708"/>
              </w:tabs>
              <w:spacing w:after="0" w:line="240" w:lineRule="auto"/>
              <w:jc w:val="center"/>
              <w:rPr>
                <w:rFonts w:ascii="Times New Roman" w:eastAsia="Times New Roman" w:hAnsi="Times New Roman" w:cs="Times New Roman"/>
                <w:color w:val="000000"/>
                <w:sz w:val="15"/>
                <w:szCs w:val="15"/>
                <w:lang w:eastAsia="ru-RU"/>
              </w:rPr>
            </w:pPr>
            <w:r>
              <w:rPr>
                <w:rFonts w:ascii="Times New Roman" w:hAnsi="Times New Roman" w:cs="Times New Roman"/>
                <w:sz w:val="15"/>
                <w:szCs w:val="15"/>
                <w:lang w:eastAsia="ru-RU"/>
              </w:rPr>
              <w:t xml:space="preserve">62.02.20.120 - Услуги по обследованию и экспертизе компьютерных систем / код </w:t>
            </w:r>
            <w:r>
              <w:rPr>
                <w:rFonts w:ascii="Times New Roman" w:hAnsi="Times New Roman" w:cs="Times New Roman"/>
                <w:sz w:val="15"/>
                <w:szCs w:val="15"/>
                <w:lang w:eastAsia="ru-RU"/>
              </w:rPr>
              <w:lastRenderedPageBreak/>
              <w:t>позиции КТРУ отсутствует</w:t>
            </w:r>
          </w:p>
        </w:tc>
        <w:tc>
          <w:tcPr>
            <w:tcW w:w="1276" w:type="dxa"/>
            <w:vMerge/>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lang w:eastAsia="ar-SA"/>
              </w:rPr>
            </w:pPr>
          </w:p>
        </w:tc>
        <w:tc>
          <w:tcPr>
            <w:tcW w:w="850" w:type="dxa"/>
          </w:tcPr>
          <w:p w:rsidR="00B31FF4" w:rsidRDefault="007F13BD">
            <w:pPr>
              <w:widowControl w:val="0"/>
              <w:spacing w:after="0" w:line="240" w:lineRule="auto"/>
              <w:jc w:val="center"/>
              <w:rPr>
                <w:rFonts w:ascii="Times New Roman" w:eastAsia="Times New Roman" w:hAnsi="Times New Roman" w:cs="Times New Roman"/>
                <w:color w:val="000000"/>
                <w:sz w:val="15"/>
                <w:szCs w:val="15"/>
                <w:lang w:eastAsia="ru-RU"/>
              </w:rPr>
            </w:pPr>
            <w:r>
              <w:rPr>
                <w:rFonts w:ascii="Times New Roman" w:eastAsia="Times New Roman" w:hAnsi="Times New Roman" w:cs="Times New Roman"/>
                <w:color w:val="000000"/>
                <w:sz w:val="15"/>
                <w:szCs w:val="15"/>
                <w:lang w:eastAsia="ru-RU"/>
              </w:rPr>
              <w:t>Условная единица (</w:t>
            </w:r>
            <w:proofErr w:type="spellStart"/>
            <w:r>
              <w:rPr>
                <w:rFonts w:ascii="Times New Roman" w:eastAsia="Times New Roman" w:hAnsi="Times New Roman" w:cs="Times New Roman"/>
                <w:color w:val="000000"/>
                <w:sz w:val="15"/>
                <w:szCs w:val="15"/>
                <w:lang w:eastAsia="ru-RU"/>
              </w:rPr>
              <w:t>усл</w:t>
            </w:r>
            <w:proofErr w:type="spellEnd"/>
            <w:r>
              <w:rPr>
                <w:rFonts w:ascii="Times New Roman" w:eastAsia="Times New Roman" w:hAnsi="Times New Roman" w:cs="Times New Roman"/>
                <w:color w:val="000000"/>
                <w:sz w:val="15"/>
                <w:szCs w:val="15"/>
                <w:lang w:eastAsia="ru-RU"/>
              </w:rPr>
              <w:t>. ед.)</w:t>
            </w:r>
          </w:p>
        </w:tc>
        <w:tc>
          <w:tcPr>
            <w:tcW w:w="709" w:type="dxa"/>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Times New Roman" w:hAnsi="Times New Roman" w:cs="Times New Roman"/>
                <w:sz w:val="15"/>
                <w:szCs w:val="15"/>
                <w:lang w:eastAsia="ar-SA"/>
              </w:rPr>
              <w:t>1</w:t>
            </w: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851"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992" w:type="dxa"/>
            <w:shd w:val="clear" w:color="FFFFFF" w:fill="FFFFFF"/>
            <w:tcMar>
              <w:top w:w="0" w:type="dxa"/>
              <w:left w:w="108" w:type="dxa"/>
              <w:bottom w:w="0" w:type="dxa"/>
              <w:right w:w="108" w:type="dxa"/>
            </w:tcMar>
          </w:tcPr>
          <w:p w:rsidR="00B31FF4" w:rsidRDefault="00B31FF4">
            <w:pPr>
              <w:widowControl w:val="0"/>
              <w:spacing w:after="0" w:line="240" w:lineRule="auto"/>
              <w:jc w:val="cente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c>
          <w:tcPr>
            <w:tcW w:w="1134" w:type="dxa"/>
            <w:shd w:val="clear" w:color="FFFFFF" w:fill="FFFFFF"/>
            <w:tcMar>
              <w:top w:w="0" w:type="dxa"/>
              <w:left w:w="108" w:type="dxa"/>
              <w:bottom w:w="0" w:type="dxa"/>
              <w:right w:w="108" w:type="dxa"/>
            </w:tcMar>
          </w:tcPr>
          <w:p w:rsidR="00B31FF4" w:rsidRDefault="00B31FF4">
            <w:pPr>
              <w:rPr>
                <w:rFonts w:ascii="Times New Roman" w:eastAsia="Times New Roman" w:hAnsi="Times New Roman" w:cs="Times New Roman"/>
                <w:sz w:val="15"/>
                <w:szCs w:val="15"/>
              </w:rPr>
            </w:pPr>
          </w:p>
        </w:tc>
      </w:tr>
      <w:tr w:rsidR="00B31FF4">
        <w:trPr>
          <w:trHeight w:val="283"/>
        </w:trPr>
        <w:tc>
          <w:tcPr>
            <w:tcW w:w="10490" w:type="dxa"/>
            <w:gridSpan w:val="10"/>
            <w:vAlign w:val="center"/>
          </w:tcPr>
          <w:p w:rsidR="00B31FF4" w:rsidRDefault="007F13BD">
            <w:pPr>
              <w:spacing w:after="0"/>
              <w:jc w:val="right"/>
              <w:rPr>
                <w:rFonts w:ascii="Times New Roman" w:eastAsia="Times New Roman" w:hAnsi="Times New Roman" w:cs="Times New Roman"/>
                <w:sz w:val="15"/>
                <w:szCs w:val="15"/>
              </w:rPr>
            </w:pPr>
            <w:r>
              <w:rPr>
                <w:rFonts w:ascii="Times New Roman" w:eastAsia="Times New Roman" w:hAnsi="Times New Roman" w:cs="Times New Roman"/>
                <w:sz w:val="15"/>
                <w:szCs w:val="15"/>
              </w:rPr>
              <w:t>Итого, рублей</w:t>
            </w:r>
          </w:p>
        </w:tc>
        <w:tc>
          <w:tcPr>
            <w:tcW w:w="992" w:type="dxa"/>
            <w:vAlign w:val="center"/>
          </w:tcPr>
          <w:p w:rsidR="00B31FF4" w:rsidRDefault="00B31FF4">
            <w:pPr>
              <w:spacing w:after="0"/>
              <w:jc w:val="center"/>
              <w:rPr>
                <w:rFonts w:ascii="Times New Roman" w:eastAsia="Times New Roman" w:hAnsi="Times New Roman" w:cs="Times New Roman"/>
                <w:sz w:val="15"/>
                <w:szCs w:val="15"/>
              </w:rPr>
            </w:pPr>
          </w:p>
        </w:tc>
        <w:tc>
          <w:tcPr>
            <w:tcW w:w="851" w:type="dxa"/>
            <w:vAlign w:val="center"/>
          </w:tcPr>
          <w:p w:rsidR="00B31FF4" w:rsidRDefault="00B31FF4">
            <w:pPr>
              <w:spacing w:after="0"/>
              <w:jc w:val="center"/>
              <w:rPr>
                <w:rFonts w:ascii="Times New Roman" w:eastAsia="Times New Roman" w:hAnsi="Times New Roman" w:cs="Times New Roman"/>
                <w:sz w:val="15"/>
                <w:szCs w:val="15"/>
              </w:rPr>
            </w:pPr>
          </w:p>
        </w:tc>
        <w:tc>
          <w:tcPr>
            <w:tcW w:w="992" w:type="dxa"/>
            <w:vAlign w:val="center"/>
          </w:tcPr>
          <w:p w:rsidR="00B31FF4" w:rsidRDefault="00B31FF4">
            <w:pPr>
              <w:spacing w:after="0"/>
              <w:jc w:val="center"/>
              <w:rPr>
                <w:rFonts w:ascii="Times New Roman" w:eastAsia="Times New Roman" w:hAnsi="Times New Roman" w:cs="Times New Roman"/>
                <w:sz w:val="15"/>
                <w:szCs w:val="15"/>
              </w:rPr>
            </w:pPr>
          </w:p>
        </w:tc>
        <w:tc>
          <w:tcPr>
            <w:tcW w:w="1134" w:type="dxa"/>
            <w:vAlign w:val="center"/>
          </w:tcPr>
          <w:p w:rsidR="00B31FF4" w:rsidRDefault="00B31FF4">
            <w:pPr>
              <w:spacing w:after="0"/>
              <w:jc w:val="center"/>
              <w:rPr>
                <w:rFonts w:ascii="Times New Roman" w:eastAsia="Times New Roman" w:hAnsi="Times New Roman" w:cs="Times New Roman"/>
                <w:sz w:val="15"/>
                <w:szCs w:val="15"/>
              </w:rPr>
            </w:pPr>
          </w:p>
        </w:tc>
        <w:tc>
          <w:tcPr>
            <w:tcW w:w="1134" w:type="dxa"/>
            <w:vAlign w:val="center"/>
          </w:tcPr>
          <w:p w:rsidR="00B31FF4" w:rsidRDefault="00B31FF4">
            <w:pPr>
              <w:spacing w:after="0"/>
              <w:jc w:val="center"/>
              <w:rPr>
                <w:rFonts w:ascii="Times New Roman" w:eastAsia="Times New Roman" w:hAnsi="Times New Roman" w:cs="Times New Roman"/>
                <w:sz w:val="15"/>
                <w:szCs w:val="15"/>
              </w:rPr>
            </w:pPr>
          </w:p>
        </w:tc>
      </w:tr>
    </w:tbl>
    <w:p w:rsidR="00B31FF4" w:rsidRDefault="00B31FF4">
      <w:pPr>
        <w:widowControl w:val="0"/>
        <w:spacing w:after="0" w:line="240" w:lineRule="auto"/>
        <w:jc w:val="both"/>
        <w:rPr>
          <w:rFonts w:ascii="Times New Roman" w:eastAsia="Times New Roman" w:hAnsi="Times New Roman" w:cs="Times New Roman"/>
          <w:sz w:val="20"/>
          <w:szCs w:val="20"/>
          <w:lang w:eastAsia="ar-SA"/>
        </w:rPr>
      </w:pPr>
    </w:p>
    <w:p w:rsidR="00B31FF4" w:rsidRDefault="00B31FF4">
      <w:pPr>
        <w:widowControl w:val="0"/>
        <w:spacing w:after="0" w:line="240" w:lineRule="auto"/>
        <w:jc w:val="both"/>
        <w:rPr>
          <w:rFonts w:ascii="Times New Roman" w:eastAsia="Times New Roman" w:hAnsi="Times New Roman" w:cs="Times New Roman"/>
          <w:sz w:val="20"/>
          <w:szCs w:val="20"/>
          <w:lang w:eastAsia="ar-SA"/>
        </w:rPr>
      </w:pPr>
    </w:p>
    <w:p w:rsidR="00B31FF4" w:rsidRDefault="00B31FF4">
      <w:pPr>
        <w:widowControl w:val="0"/>
        <w:spacing w:after="0" w:line="240" w:lineRule="auto"/>
        <w:jc w:val="both"/>
        <w:rPr>
          <w:rFonts w:ascii="Times New Roman" w:eastAsia="Times New Roman" w:hAnsi="Times New Roman" w:cs="Times New Roman"/>
          <w:sz w:val="20"/>
          <w:szCs w:val="20"/>
          <w:lang w:eastAsia="ar-SA"/>
        </w:rPr>
      </w:pPr>
    </w:p>
    <w:p w:rsidR="00B31FF4" w:rsidRDefault="00B31FF4">
      <w:pPr>
        <w:widowControl w:val="0"/>
        <w:spacing w:after="0" w:line="240" w:lineRule="auto"/>
        <w:jc w:val="both"/>
        <w:rPr>
          <w:rFonts w:ascii="Times New Roman" w:eastAsia="Times New Roman" w:hAnsi="Times New Roman" w:cs="Times New Roman"/>
          <w:sz w:val="20"/>
          <w:szCs w:val="20"/>
          <w:lang w:eastAsia="ar-SA"/>
        </w:rPr>
      </w:pPr>
    </w:p>
    <w:tbl>
      <w:tblPr>
        <w:tblW w:w="15452" w:type="dxa"/>
        <w:tblInd w:w="-176" w:type="dxa"/>
        <w:tblLayout w:type="fixed"/>
        <w:tblCellMar>
          <w:left w:w="10" w:type="dxa"/>
          <w:right w:w="10" w:type="dxa"/>
        </w:tblCellMar>
        <w:tblLook w:val="04A0" w:firstRow="1" w:lastRow="0" w:firstColumn="1" w:lastColumn="0" w:noHBand="0" w:noVBand="1"/>
      </w:tblPr>
      <w:tblGrid>
        <w:gridCol w:w="8222"/>
        <w:gridCol w:w="236"/>
        <w:gridCol w:w="6994"/>
      </w:tblGrid>
      <w:tr w:rsidR="00B31FF4">
        <w:tc>
          <w:tcPr>
            <w:tcW w:w="8222" w:type="dxa"/>
            <w:shd w:val="clear" w:color="auto" w:fill="FFFFFF"/>
            <w:tcMar>
              <w:top w:w="0" w:type="dxa"/>
              <w:left w:w="108" w:type="dxa"/>
              <w:bottom w:w="0" w:type="dxa"/>
              <w:right w:w="108" w:type="dxa"/>
            </w:tcMar>
          </w:tcPr>
          <w:p w:rsidR="00B31FF4" w:rsidRDefault="007F13BD">
            <w:pPr>
              <w:widowControl w:val="0"/>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Заказчик:</w:t>
            </w:r>
            <w:r>
              <w:rPr>
                <w:rFonts w:ascii="Times New Roman" w:eastAsia="Calibri" w:hAnsi="Times New Roman" w:cs="Times New Roman"/>
                <w:sz w:val="24"/>
                <w:szCs w:val="24"/>
                <w:vertAlign w:val="superscript"/>
                <w:lang w:eastAsia="ar-SA"/>
              </w:rPr>
              <w:t xml:space="preserve"> </w:t>
            </w:r>
            <w:r>
              <w:rPr>
                <w:rFonts w:ascii="Times New Roman" w:eastAsia="Calibri" w:hAnsi="Times New Roman" w:cs="Times New Roman"/>
                <w:sz w:val="24"/>
                <w:szCs w:val="24"/>
                <w:highlight w:val="green"/>
                <w:vertAlign w:val="superscript"/>
                <w:lang w:eastAsia="ar-SA"/>
              </w:rPr>
              <w:footnoteReference w:id="7"/>
            </w: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rPr>
              <w:t>ТЕРРИТОРИАЛЬНЫЙ ФОНД ОБЯЗАТЕЛЬНОГО МЕДИЦИНСКОГО СТРАХОВАНИЯ МОСКОВСКОЙ ОБЛАСТИ (ТФОМС МО)</w:t>
            </w: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Должность</w:t>
            </w:r>
          </w:p>
          <w:p w:rsidR="00B31FF4" w:rsidRDefault="00B31FF4">
            <w:pPr>
              <w:spacing w:after="0"/>
              <w:rPr>
                <w:rFonts w:ascii="Times New Roman" w:hAnsi="Times New Roman" w:cs="Times New Roman"/>
                <w:bCs/>
                <w:i/>
                <w:sz w:val="24"/>
                <w:szCs w:val="24"/>
              </w:rPr>
            </w:pPr>
          </w:p>
          <w:p w:rsidR="00B31FF4" w:rsidRDefault="007F13BD">
            <w:pPr>
              <w:widowControl w:val="0"/>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________________ /</w:t>
            </w:r>
            <w:r>
              <w:rPr>
                <w:rFonts w:ascii="Times New Roman" w:eastAsia="Times New Roman" w:hAnsi="Times New Roman" w:cs="Times New Roman"/>
                <w:bCs/>
                <w:sz w:val="24"/>
                <w:szCs w:val="24"/>
                <w:highlight w:val="green"/>
                <w:lang w:eastAsia="ar-SA"/>
              </w:rPr>
              <w:t>_______________</w:t>
            </w:r>
            <w:r>
              <w:rPr>
                <w:rFonts w:ascii="Times New Roman" w:eastAsia="Times New Roman" w:hAnsi="Times New Roman" w:cs="Times New Roman"/>
                <w:bCs/>
                <w:sz w:val="24"/>
                <w:szCs w:val="24"/>
                <w:lang w:eastAsia="ar-SA"/>
              </w:rPr>
              <w:t>/</w:t>
            </w:r>
          </w:p>
          <w:p w:rsidR="00B31FF4" w:rsidRDefault="007F13BD">
            <w:pPr>
              <w:widowControl w:val="0"/>
              <w:spacing w:after="0"/>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18"/>
                <w:szCs w:val="18"/>
                <w:lang w:eastAsia="ar-SA"/>
              </w:rPr>
              <w:t>(</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widowControl w:val="0"/>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18"/>
                <w:szCs w:val="18"/>
                <w:lang w:eastAsia="ar-SA"/>
              </w:rPr>
              <w:t>М.П.</w:t>
            </w:r>
            <w:r>
              <w:rPr>
                <w:rFonts w:ascii="Times New Roman" w:eastAsia="Times New Roman" w:hAnsi="Times New Roman" w:cs="Times New Roman"/>
                <w:bCs/>
                <w:i/>
                <w:sz w:val="18"/>
                <w:szCs w:val="18"/>
                <w:lang w:eastAsia="ar-SA"/>
              </w:rPr>
              <w:t xml:space="preserve"> (при наличии)</w:t>
            </w:r>
          </w:p>
        </w:tc>
        <w:tc>
          <w:tcPr>
            <w:tcW w:w="236" w:type="dxa"/>
            <w:shd w:val="clear" w:color="auto" w:fill="FFFFFF"/>
            <w:tcMar>
              <w:top w:w="0" w:type="dxa"/>
              <w:left w:w="108" w:type="dxa"/>
              <w:bottom w:w="0" w:type="dxa"/>
              <w:right w:w="108" w:type="dxa"/>
            </w:tcMar>
          </w:tcPr>
          <w:p w:rsidR="00B31FF4" w:rsidRDefault="00B31FF4">
            <w:pPr>
              <w:widowControl w:val="0"/>
              <w:spacing w:after="0"/>
              <w:jc w:val="both"/>
              <w:rPr>
                <w:rFonts w:ascii="Times New Roman" w:eastAsia="Times New Roman" w:hAnsi="Times New Roman" w:cs="Times New Roman"/>
                <w:sz w:val="24"/>
                <w:szCs w:val="24"/>
                <w:lang w:eastAsia="ar-SA"/>
              </w:rPr>
            </w:pPr>
          </w:p>
        </w:tc>
        <w:tc>
          <w:tcPr>
            <w:tcW w:w="6994" w:type="dxa"/>
            <w:shd w:val="clear" w:color="auto" w:fill="FFFFFF"/>
            <w:tcMar>
              <w:top w:w="0" w:type="dxa"/>
              <w:left w:w="108" w:type="dxa"/>
              <w:bottom w:w="0" w:type="dxa"/>
              <w:right w:w="108" w:type="dxa"/>
            </w:tcMar>
          </w:tcPr>
          <w:p w:rsidR="00B31FF4" w:rsidRDefault="007F13BD">
            <w:pPr>
              <w:spacing w:after="0"/>
              <w:rPr>
                <w:rFonts w:ascii="Times New Roman" w:eastAsia="Calibri" w:hAnsi="Times New Roman" w:cs="Times New Roman"/>
                <w:sz w:val="24"/>
                <w:szCs w:val="24"/>
                <w:vertAlign w:val="superscript"/>
                <w:lang w:eastAsia="ar-SA"/>
              </w:rPr>
            </w:pPr>
            <w:r>
              <w:rPr>
                <w:rFonts w:ascii="Times New Roman" w:eastAsia="Times New Roman" w:hAnsi="Times New Roman" w:cs="Times New Roman"/>
                <w:sz w:val="24"/>
                <w:szCs w:val="24"/>
                <w:lang w:eastAsia="ar-SA"/>
              </w:rPr>
              <w:t>Исполнитель:</w:t>
            </w:r>
            <w:r>
              <w:rPr>
                <w:rFonts w:ascii="Times New Roman" w:eastAsia="Calibri" w:hAnsi="Times New Roman" w:cs="Times New Roman"/>
                <w:sz w:val="24"/>
                <w:szCs w:val="24"/>
                <w:vertAlign w:val="superscript"/>
                <w:lang w:eastAsia="ar-SA"/>
              </w:rPr>
              <w:t xml:space="preserve"> </w:t>
            </w:r>
            <w:r>
              <w:rPr>
                <w:rFonts w:ascii="Times New Roman" w:eastAsia="Calibri" w:hAnsi="Times New Roman" w:cs="Times New Roman"/>
                <w:sz w:val="24"/>
                <w:szCs w:val="24"/>
                <w:highlight w:val="green"/>
                <w:vertAlign w:val="superscript"/>
                <w:lang w:eastAsia="ar-SA"/>
              </w:rPr>
              <w:footnoteReference w:id="8"/>
            </w:r>
          </w:p>
          <w:p w:rsidR="00B31FF4" w:rsidRDefault="007F13BD">
            <w:pPr>
              <w:spacing w:after="0"/>
              <w:rPr>
                <w:rFonts w:ascii="Times New Roman" w:hAnsi="Times New Roman" w:cs="Times New Roman"/>
                <w:b/>
                <w:bCs/>
                <w:sz w:val="24"/>
                <w:szCs w:val="24"/>
              </w:rPr>
            </w:pPr>
            <w:r>
              <w:rPr>
                <w:rFonts w:ascii="Times New Roman" w:hAnsi="Times New Roman" w:cs="Times New Roman"/>
                <w:b/>
                <w:bCs/>
                <w:sz w:val="24"/>
                <w:szCs w:val="24"/>
                <w:highlight w:val="green"/>
              </w:rPr>
              <w:t>НАИМЕНОВАНИЕ ИСПОЛНИТЕЛЯ</w:t>
            </w:r>
          </w:p>
          <w:p w:rsidR="00B31FF4" w:rsidRDefault="00B31FF4">
            <w:pPr>
              <w:spacing w:after="0"/>
              <w:rPr>
                <w:rFonts w:ascii="Times New Roman" w:hAnsi="Times New Roman" w:cs="Times New Roman"/>
                <w:bCs/>
                <w:sz w:val="24"/>
                <w:szCs w:val="24"/>
                <w:highlight w:val="green"/>
              </w:rPr>
            </w:pPr>
          </w:p>
          <w:p w:rsidR="00B31FF4" w:rsidRDefault="007F13BD">
            <w:pPr>
              <w:spacing w:after="0"/>
              <w:rPr>
                <w:rFonts w:ascii="Times New Roman" w:hAnsi="Times New Roman" w:cs="Times New Roman"/>
                <w:bCs/>
                <w:sz w:val="24"/>
                <w:szCs w:val="24"/>
              </w:rPr>
            </w:pPr>
            <w:r>
              <w:rPr>
                <w:rFonts w:ascii="Times New Roman" w:hAnsi="Times New Roman" w:cs="Times New Roman"/>
                <w:bCs/>
                <w:sz w:val="24"/>
                <w:szCs w:val="24"/>
                <w:highlight w:val="green"/>
              </w:rPr>
              <w:t>Должность</w:t>
            </w:r>
          </w:p>
          <w:p w:rsidR="00B31FF4" w:rsidRDefault="00B31FF4">
            <w:pPr>
              <w:spacing w:after="0"/>
              <w:rPr>
                <w:rFonts w:ascii="Times New Roman" w:hAnsi="Times New Roman" w:cs="Times New Roman"/>
                <w:bCs/>
                <w:i/>
                <w:sz w:val="24"/>
                <w:szCs w:val="24"/>
              </w:rPr>
            </w:pPr>
          </w:p>
          <w:p w:rsidR="00B31FF4" w:rsidRDefault="007F13BD">
            <w:pPr>
              <w:widowControl w:val="0"/>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_______________ /</w:t>
            </w:r>
            <w:r>
              <w:rPr>
                <w:rFonts w:ascii="Times New Roman" w:eastAsia="Times New Roman" w:hAnsi="Times New Roman" w:cs="Times New Roman"/>
                <w:bCs/>
                <w:sz w:val="24"/>
                <w:szCs w:val="24"/>
                <w:highlight w:val="green"/>
                <w:lang w:eastAsia="ar-SA"/>
              </w:rPr>
              <w:t>_______________</w:t>
            </w:r>
            <w:r>
              <w:rPr>
                <w:rFonts w:ascii="Times New Roman" w:eastAsia="Times New Roman" w:hAnsi="Times New Roman" w:cs="Times New Roman"/>
                <w:bCs/>
                <w:sz w:val="24"/>
                <w:szCs w:val="24"/>
                <w:lang w:eastAsia="ar-SA"/>
              </w:rPr>
              <w:t>/</w:t>
            </w:r>
          </w:p>
          <w:p w:rsidR="00B31FF4" w:rsidRDefault="007F13BD">
            <w:pPr>
              <w:widowControl w:val="0"/>
              <w:spacing w:after="0"/>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18"/>
                <w:szCs w:val="18"/>
                <w:lang w:eastAsia="ar-SA"/>
              </w:rPr>
              <w:t xml:space="preserve">       (</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widowControl w:val="0"/>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18"/>
                <w:szCs w:val="18"/>
                <w:lang w:eastAsia="ar-SA"/>
              </w:rPr>
              <w:t>М.П.</w:t>
            </w:r>
            <w:r>
              <w:rPr>
                <w:rFonts w:ascii="Times New Roman" w:eastAsia="Times New Roman" w:hAnsi="Times New Roman" w:cs="Times New Roman"/>
                <w:bCs/>
                <w:i/>
                <w:sz w:val="18"/>
                <w:szCs w:val="18"/>
                <w:lang w:eastAsia="ar-SA"/>
              </w:rPr>
              <w:t xml:space="preserve"> (при наличии)</w:t>
            </w:r>
          </w:p>
        </w:tc>
      </w:tr>
    </w:tbl>
    <w:p w:rsidR="00B31FF4" w:rsidRDefault="00B31FF4">
      <w:pPr>
        <w:widowControl w:val="0"/>
        <w:tabs>
          <w:tab w:val="left" w:pos="5103"/>
          <w:tab w:val="left" w:pos="6380"/>
        </w:tabs>
        <w:spacing w:after="0" w:line="240" w:lineRule="auto"/>
        <w:ind w:right="243"/>
        <w:rPr>
          <w:rFonts w:ascii="Times New Roman" w:eastAsia="Times New Roman" w:hAnsi="Times New Roman" w:cs="Times New Roman"/>
          <w:sz w:val="28"/>
          <w:szCs w:val="28"/>
          <w:lang w:eastAsia="ar-SA"/>
        </w:rPr>
        <w:sectPr w:rsidR="00B31FF4">
          <w:footnotePr>
            <w:numRestart w:val="eachPage"/>
          </w:footnotePr>
          <w:pgSz w:w="16838" w:h="11906" w:orient="landscape"/>
          <w:pgMar w:top="851" w:right="962" w:bottom="1701" w:left="1134" w:header="709" w:footer="709" w:gutter="0"/>
          <w:cols w:space="708"/>
          <w:docGrid w:linePitch="360"/>
        </w:sectPr>
      </w:pPr>
    </w:p>
    <w:p w:rsidR="00B31FF4" w:rsidRDefault="007F13BD">
      <w:pPr>
        <w:pStyle w:val="1"/>
        <w:jc w:val="right"/>
        <w:rPr>
          <w:rFonts w:ascii="Arial" w:eastAsia="Calibri" w:hAnsi="Arial" w:cs="Arial"/>
          <w:b w:val="0"/>
        </w:rPr>
      </w:pPr>
      <w:r>
        <w:rPr>
          <w:b w:val="0"/>
        </w:rPr>
        <w:lastRenderedPageBreak/>
        <w:t>Приложение 3</w:t>
      </w:r>
    </w:p>
    <w:p w:rsidR="00B31FF4" w:rsidRDefault="007F13BD">
      <w:pPr>
        <w:widowControl w:val="0"/>
        <w:tabs>
          <w:tab w:val="left" w:pos="5103"/>
          <w:tab w:val="left" w:pos="6380"/>
        </w:tabs>
        <w:spacing w:after="0"/>
        <w:ind w:left="6663"/>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 Контракту</w:t>
      </w:r>
    </w:p>
    <w:p w:rsidR="00B31FF4" w:rsidRDefault="007F13BD">
      <w:pPr>
        <w:widowControl w:val="0"/>
        <w:spacing w:after="0"/>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от «</w:t>
      </w:r>
      <w:r>
        <w:rPr>
          <w:rFonts w:ascii="Times New Roman" w:eastAsia="Times New Roman" w:hAnsi="Times New Roman" w:cs="Times New Roman"/>
          <w:sz w:val="28"/>
          <w:szCs w:val="28"/>
          <w:highlight w:val="lightGray"/>
          <w:lang w:eastAsia="ar-SA"/>
        </w:rPr>
        <w:t>__</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highlight w:val="lightGray"/>
          <w:lang w:eastAsia="ar-SA"/>
        </w:rPr>
        <w:t>__________</w:t>
      </w:r>
      <w:r>
        <w:rPr>
          <w:rFonts w:ascii="Times New Roman" w:eastAsia="Times New Roman" w:hAnsi="Times New Roman" w:cs="Times New Roman"/>
          <w:sz w:val="28"/>
          <w:szCs w:val="28"/>
          <w:lang w:eastAsia="ar-SA"/>
        </w:rPr>
        <w:t xml:space="preserve"> 20</w:t>
      </w:r>
      <w:r>
        <w:rPr>
          <w:rFonts w:ascii="Times New Roman" w:eastAsia="Times New Roman" w:hAnsi="Times New Roman" w:cs="Times New Roman"/>
          <w:sz w:val="28"/>
          <w:szCs w:val="28"/>
          <w:highlight w:val="lightGray"/>
          <w:lang w:eastAsia="ar-SA"/>
        </w:rPr>
        <w:t>__</w:t>
      </w:r>
      <w:r>
        <w:rPr>
          <w:rFonts w:ascii="Times New Roman" w:eastAsia="Times New Roman" w:hAnsi="Times New Roman" w:cs="Times New Roman"/>
          <w:sz w:val="28"/>
          <w:szCs w:val="28"/>
          <w:lang w:eastAsia="ar-SA"/>
        </w:rPr>
        <w:t xml:space="preserve"> г. № </w:t>
      </w:r>
      <w:r>
        <w:rPr>
          <w:rFonts w:ascii="Times New Roman" w:eastAsia="Times New Roman" w:hAnsi="Times New Roman" w:cs="Times New Roman"/>
          <w:sz w:val="28"/>
          <w:szCs w:val="28"/>
          <w:highlight w:val="green"/>
          <w:lang w:eastAsia="ar-SA"/>
        </w:rPr>
        <w:t>______________</w:t>
      </w:r>
    </w:p>
    <w:p w:rsidR="00B31FF4" w:rsidRDefault="007F13BD">
      <w:pPr>
        <w:tabs>
          <w:tab w:val="left" w:pos="5430"/>
        </w:tabs>
        <w:spacing w:after="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p>
    <w:p w:rsidR="00B31FF4" w:rsidRDefault="007F13BD">
      <w:pPr>
        <w:spacing w:after="0"/>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КАЛЕНДАРНЫЙ ПЛАН</w:t>
      </w:r>
    </w:p>
    <w:p w:rsidR="00B31FF4" w:rsidRDefault="007F13BD">
      <w:pPr>
        <w:spacing w:after="0"/>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(ГРАФИК ОКАЗАНИЯ УСЛУГ)</w:t>
      </w:r>
      <w:r>
        <w:rPr>
          <w:rFonts w:ascii="Times New Roman" w:eastAsia="Calibri" w:hAnsi="Times New Roman" w:cs="Times New Roman"/>
          <w:sz w:val="28"/>
          <w:szCs w:val="28"/>
          <w:highlight w:val="green"/>
          <w:vertAlign w:val="superscript"/>
          <w:lang w:eastAsia="ar-SA"/>
        </w:rPr>
        <w:footnoteReference w:id="9"/>
      </w:r>
    </w:p>
    <w:p w:rsidR="00B31FF4" w:rsidRDefault="00B31FF4">
      <w:pPr>
        <w:spacing w:after="0"/>
        <w:jc w:val="center"/>
        <w:rPr>
          <w:sz w:val="28"/>
          <w:szCs w:val="28"/>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7"/>
        <w:gridCol w:w="1225"/>
        <w:gridCol w:w="1359"/>
        <w:gridCol w:w="980"/>
        <w:gridCol w:w="628"/>
        <w:gridCol w:w="123"/>
        <w:gridCol w:w="635"/>
        <w:gridCol w:w="602"/>
        <w:gridCol w:w="1700"/>
        <w:gridCol w:w="1667"/>
        <w:gridCol w:w="108"/>
      </w:tblGrid>
      <w:tr w:rsidR="00B31FF4">
        <w:trPr>
          <w:trHeight w:val="314"/>
          <w:tblHeader/>
        </w:trPr>
        <w:tc>
          <w:tcPr>
            <w:tcW w:w="437" w:type="dxa"/>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bCs/>
                <w:sz w:val="15"/>
                <w:szCs w:val="15"/>
                <w:lang w:eastAsia="ar-SA"/>
              </w:rPr>
              <w:t>№ п/п</w:t>
            </w:r>
          </w:p>
        </w:tc>
        <w:tc>
          <w:tcPr>
            <w:tcW w:w="1225" w:type="dxa"/>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sz w:val="15"/>
                <w:szCs w:val="15"/>
                <w:lang w:eastAsia="ar-SA"/>
              </w:rPr>
              <w:t>Этап исполнения Контракта</w:t>
            </w:r>
          </w:p>
        </w:tc>
        <w:tc>
          <w:tcPr>
            <w:tcW w:w="1359" w:type="dxa"/>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bCs/>
                <w:sz w:val="15"/>
                <w:szCs w:val="15"/>
                <w:lang w:eastAsia="ar-SA"/>
              </w:rPr>
              <w:t>Наименование объекта закупки</w:t>
            </w:r>
          </w:p>
        </w:tc>
        <w:tc>
          <w:tcPr>
            <w:tcW w:w="980" w:type="dxa"/>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bCs/>
                <w:sz w:val="15"/>
                <w:szCs w:val="15"/>
                <w:lang w:eastAsia="ar-SA"/>
              </w:rPr>
              <w:t>Единица измерения</w:t>
            </w:r>
          </w:p>
        </w:tc>
        <w:tc>
          <w:tcPr>
            <w:tcW w:w="628" w:type="dxa"/>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bCs/>
                <w:sz w:val="15"/>
                <w:szCs w:val="15"/>
                <w:lang w:eastAsia="ar-SA"/>
              </w:rPr>
              <w:t>Объем услуги</w:t>
            </w:r>
          </w:p>
        </w:tc>
        <w:tc>
          <w:tcPr>
            <w:tcW w:w="1360" w:type="dxa"/>
            <w:gridSpan w:val="3"/>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bCs/>
                <w:sz w:val="15"/>
                <w:szCs w:val="15"/>
                <w:lang w:eastAsia="ar-SA"/>
              </w:rPr>
              <w:t>Срок оказания услуги</w:t>
            </w:r>
          </w:p>
        </w:tc>
        <w:tc>
          <w:tcPr>
            <w:tcW w:w="1700" w:type="dxa"/>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bCs/>
                <w:sz w:val="15"/>
                <w:szCs w:val="15"/>
                <w:lang w:eastAsia="ar-SA"/>
              </w:rPr>
              <w:t>Адрес оказания услуги</w:t>
            </w:r>
          </w:p>
        </w:tc>
        <w:tc>
          <w:tcPr>
            <w:tcW w:w="1775" w:type="dxa"/>
            <w:gridSpan w:val="2"/>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r>
              <w:rPr>
                <w:rFonts w:ascii="Times New Roman" w:eastAsia="Times New Roman" w:hAnsi="Times New Roman" w:cs="Times New Roman"/>
                <w:b/>
                <w:bCs/>
                <w:sz w:val="15"/>
                <w:szCs w:val="15"/>
                <w:lang w:eastAsia="ar-SA"/>
              </w:rPr>
              <w:t>Дата окончания этапа исполнения Контракта</w:t>
            </w:r>
          </w:p>
          <w:p w:rsidR="00B31FF4" w:rsidRDefault="00B31FF4">
            <w:pPr>
              <w:numPr>
                <w:ilvl w:val="0"/>
                <w:numId w:val="1"/>
              </w:numPr>
              <w:spacing w:after="0" w:line="240" w:lineRule="auto"/>
              <w:ind w:left="0" w:firstLine="0"/>
              <w:jc w:val="center"/>
              <w:rPr>
                <w:rFonts w:ascii="Times New Roman" w:eastAsia="Times New Roman" w:hAnsi="Times New Roman" w:cs="Times New Roman"/>
                <w:b/>
                <w:bCs/>
                <w:sz w:val="15"/>
                <w:szCs w:val="15"/>
                <w:lang w:eastAsia="ar-SA"/>
              </w:rPr>
            </w:pPr>
          </w:p>
        </w:tc>
      </w:tr>
      <w:tr w:rsidR="00B31FF4">
        <w:trPr>
          <w:trHeight w:val="878"/>
        </w:trPr>
        <w:tc>
          <w:tcPr>
            <w:tcW w:w="437" w:type="dxa"/>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r>
              <w:rPr>
                <w:rFonts w:ascii="Times New Roman" w:eastAsia="Times New Roman" w:hAnsi="Times New Roman" w:cs="Times New Roman"/>
                <w:bCs/>
                <w:sz w:val="15"/>
                <w:szCs w:val="15"/>
                <w:lang w:eastAsia="ar-SA"/>
              </w:rPr>
              <w:t>1</w:t>
            </w:r>
          </w:p>
        </w:tc>
        <w:tc>
          <w:tcPr>
            <w:tcW w:w="1225" w:type="dxa"/>
            <w:shd w:val="clear" w:color="auto" w:fill="auto"/>
            <w:tcMar>
              <w:top w:w="75" w:type="dxa"/>
              <w:left w:w="75" w:type="dxa"/>
              <w:bottom w:w="75" w:type="dxa"/>
              <w:right w:w="75" w:type="dxa"/>
            </w:tcMar>
          </w:tcPr>
          <w:p w:rsidR="00B31FF4" w:rsidRDefault="007F13BD">
            <w:pPr>
              <w:widowControl w:val="0"/>
              <w:spacing w:after="0" w:line="240" w:lineRule="auto"/>
              <w:jc w:val="center"/>
              <w:rPr>
                <w:rFonts w:ascii="Times New Roman" w:eastAsia="Calibri" w:hAnsi="Times New Roman" w:cs="Times New Roman"/>
                <w:sz w:val="15"/>
                <w:szCs w:val="15"/>
              </w:rPr>
            </w:pPr>
            <w:r>
              <w:rPr>
                <w:rFonts w:ascii="Times New Roman" w:eastAsia="Calibri" w:hAnsi="Times New Roman" w:cs="Times New Roman"/>
                <w:sz w:val="15"/>
                <w:szCs w:val="15"/>
              </w:rPr>
              <w:t>1 этап исполнения Контракта</w:t>
            </w:r>
          </w:p>
        </w:tc>
        <w:tc>
          <w:tcPr>
            <w:tcW w:w="2967" w:type="dxa"/>
            <w:gridSpan w:val="3"/>
            <w:vMerge w:val="restart"/>
          </w:tcPr>
          <w:p w:rsidR="00B31FF4" w:rsidRDefault="007F13BD">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r>
              <w:rPr>
                <w:rFonts w:ascii="Times New Roman" w:eastAsia="Times New Roman" w:hAnsi="Times New Roman" w:cs="Times New Roman"/>
                <w:bCs/>
                <w:sz w:val="15"/>
                <w:szCs w:val="15"/>
                <w:lang w:eastAsia="ar-SA"/>
              </w:rPr>
              <w:t>В соответствии со спецификацией</w:t>
            </w:r>
          </w:p>
          <w:p w:rsidR="00B31FF4" w:rsidRDefault="007F13BD">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r>
              <w:rPr>
                <w:rFonts w:ascii="Times New Roman" w:eastAsia="Times New Roman" w:hAnsi="Times New Roman" w:cs="Times New Roman"/>
                <w:bCs/>
                <w:sz w:val="15"/>
                <w:szCs w:val="15"/>
                <w:lang w:eastAsia="ar-SA"/>
              </w:rPr>
              <w:t>(приложение 2 к Контракту)</w:t>
            </w:r>
          </w:p>
        </w:tc>
        <w:tc>
          <w:tcPr>
            <w:tcW w:w="1360" w:type="dxa"/>
            <w:gridSpan w:val="3"/>
          </w:tcPr>
          <w:p w:rsidR="00B31FF4" w:rsidRDefault="007F13BD">
            <w:pPr>
              <w:shd w:val="clear" w:color="auto" w:fill="FFFFFF" w:themeFill="background1"/>
              <w:spacing w:line="240" w:lineRule="auto"/>
              <w:jc w:val="center"/>
              <w:rPr>
                <w:rFonts w:ascii="Times New Roman" w:hAnsi="Times New Roman" w:cs="Times New Roman"/>
                <w:color w:val="FF0000"/>
                <w:sz w:val="15"/>
                <w:szCs w:val="15"/>
              </w:rPr>
            </w:pPr>
            <w:r>
              <w:rPr>
                <w:rFonts w:ascii="Times New Roman" w:hAnsi="Times New Roman" w:cs="Times New Roman"/>
                <w:sz w:val="15"/>
                <w:szCs w:val="15"/>
                <w:lang w:eastAsia="ru-RU"/>
              </w:rPr>
              <w:t xml:space="preserve"> </w:t>
            </w:r>
            <w:r>
              <w:rPr>
                <w:rFonts w:ascii="Times New Roman" w:eastAsia="Times New Roman" w:hAnsi="Times New Roman" w:cs="Times New Roman"/>
                <w:sz w:val="15"/>
                <w:szCs w:val="15"/>
              </w:rPr>
              <w:t>С момента заключения Контракта,</w:t>
            </w:r>
            <w:r>
              <w:rPr>
                <w:rFonts w:ascii="Times New Roman" w:hAnsi="Times New Roman" w:cs="Times New Roman"/>
                <w:sz w:val="15"/>
                <w:szCs w:val="15"/>
                <w:lang w:eastAsia="ru-RU"/>
              </w:rPr>
              <w:br/>
              <w:t xml:space="preserve">по </w:t>
            </w:r>
            <w:r w:rsidR="00596AA4">
              <w:rPr>
                <w:rFonts w:ascii="Times New Roman" w:hAnsi="Times New Roman" w:cs="Times New Roman"/>
                <w:sz w:val="15"/>
                <w:szCs w:val="15"/>
                <w:lang w:eastAsia="ru-RU"/>
              </w:rPr>
              <w:t>25</w:t>
            </w:r>
            <w:r>
              <w:rPr>
                <w:rFonts w:ascii="Times New Roman" w:hAnsi="Times New Roman" w:cs="Times New Roman"/>
                <w:sz w:val="15"/>
                <w:szCs w:val="15"/>
                <w:lang w:eastAsia="ru-RU"/>
              </w:rPr>
              <w:t xml:space="preserve"> ноября 2026 года включительно</w:t>
            </w:r>
          </w:p>
        </w:tc>
        <w:tc>
          <w:tcPr>
            <w:tcW w:w="1700" w:type="dxa"/>
            <w:vMerge w:val="restart"/>
            <w:shd w:val="clear" w:color="auto" w:fill="auto"/>
            <w:tcMar>
              <w:top w:w="75" w:type="dxa"/>
              <w:left w:w="75" w:type="dxa"/>
              <w:bottom w:w="75" w:type="dxa"/>
              <w:right w:w="75" w:type="dxa"/>
            </w:tcMar>
          </w:tcPr>
          <w:p w:rsidR="00B31FF4" w:rsidRDefault="007F13BD">
            <w:pPr>
              <w:pStyle w:val="afe"/>
              <w:jc w:val="center"/>
              <w:rPr>
                <w:rFonts w:eastAsia="Calibri"/>
                <w:sz w:val="15"/>
                <w:szCs w:val="15"/>
              </w:rPr>
            </w:pPr>
            <w:r>
              <w:rPr>
                <w:rFonts w:eastAsia="Calibri"/>
                <w:sz w:val="15"/>
                <w:szCs w:val="15"/>
              </w:rPr>
              <w:t xml:space="preserve">Российская Федерация, г Москва, </w:t>
            </w:r>
            <w:proofErr w:type="spellStart"/>
            <w:r>
              <w:rPr>
                <w:rFonts w:eastAsia="Calibri"/>
                <w:sz w:val="15"/>
                <w:szCs w:val="15"/>
              </w:rPr>
              <w:t>вн.тер.г</w:t>
            </w:r>
            <w:proofErr w:type="spellEnd"/>
            <w:r>
              <w:rPr>
                <w:rFonts w:eastAsia="Calibri"/>
                <w:sz w:val="15"/>
                <w:szCs w:val="15"/>
              </w:rPr>
              <w:t xml:space="preserve">. муниципальный округ Бутырский, </w:t>
            </w:r>
            <w:proofErr w:type="spellStart"/>
            <w:r>
              <w:rPr>
                <w:rFonts w:eastAsia="Calibri"/>
                <w:sz w:val="15"/>
                <w:szCs w:val="15"/>
              </w:rPr>
              <w:t>ул</w:t>
            </w:r>
            <w:proofErr w:type="spellEnd"/>
            <w:r>
              <w:rPr>
                <w:rFonts w:eastAsia="Calibri"/>
                <w:sz w:val="15"/>
                <w:szCs w:val="15"/>
              </w:rPr>
              <w:t xml:space="preserve"> Бутырская, д. 46 стр. 1, этаж 1, либо посредством удалённого доступа к оборудованию/ПО, предоставляемого Заказчиком</w:t>
            </w:r>
          </w:p>
          <w:p w:rsidR="00B31FF4" w:rsidRDefault="00B31FF4">
            <w:pPr>
              <w:pStyle w:val="afe"/>
              <w:spacing w:before="0" w:beforeAutospacing="0" w:after="0" w:afterAutospacing="0"/>
              <w:jc w:val="center"/>
              <w:rPr>
                <w:bCs/>
                <w:sz w:val="15"/>
                <w:szCs w:val="15"/>
                <w:lang w:eastAsia="ar-SA"/>
              </w:rPr>
            </w:pPr>
          </w:p>
        </w:tc>
        <w:tc>
          <w:tcPr>
            <w:tcW w:w="1775" w:type="dxa"/>
            <w:gridSpan w:val="2"/>
            <w:shd w:val="clear" w:color="auto" w:fill="auto"/>
            <w:tcMar>
              <w:top w:w="75" w:type="dxa"/>
              <w:left w:w="75" w:type="dxa"/>
              <w:bottom w:w="75" w:type="dxa"/>
              <w:right w:w="75" w:type="dxa"/>
            </w:tcMar>
          </w:tcPr>
          <w:p w:rsidR="00B31FF4" w:rsidRDefault="007F13BD">
            <w:pPr>
              <w:spacing w:line="240" w:lineRule="auto"/>
              <w:jc w:val="center"/>
              <w:rPr>
                <w:rFonts w:ascii="Times New Roman" w:hAnsi="Times New Roman" w:cs="Times New Roman"/>
                <w:color w:val="FF0000"/>
                <w:sz w:val="15"/>
                <w:szCs w:val="15"/>
              </w:rPr>
            </w:pPr>
            <w:r>
              <w:rPr>
                <w:rFonts w:ascii="Times New Roman" w:hAnsi="Times New Roman" w:cs="Times New Roman"/>
                <w:sz w:val="15"/>
                <w:szCs w:val="15"/>
                <w:lang w:eastAsia="ru-RU"/>
              </w:rPr>
              <w:t>По «25» декабря 2026 г. включительно</w:t>
            </w:r>
          </w:p>
        </w:tc>
      </w:tr>
      <w:tr w:rsidR="00B31FF4">
        <w:trPr>
          <w:trHeight w:val="1221"/>
        </w:trPr>
        <w:tc>
          <w:tcPr>
            <w:tcW w:w="437" w:type="dxa"/>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r>
              <w:rPr>
                <w:rFonts w:ascii="Times New Roman" w:eastAsia="Times New Roman" w:hAnsi="Times New Roman" w:cs="Times New Roman"/>
                <w:bCs/>
                <w:sz w:val="15"/>
                <w:szCs w:val="15"/>
                <w:lang w:eastAsia="ar-SA"/>
              </w:rPr>
              <w:t>2</w:t>
            </w:r>
          </w:p>
        </w:tc>
        <w:tc>
          <w:tcPr>
            <w:tcW w:w="1225" w:type="dxa"/>
            <w:shd w:val="clear" w:color="auto" w:fill="auto"/>
            <w:tcMar>
              <w:top w:w="75" w:type="dxa"/>
              <w:left w:w="75" w:type="dxa"/>
              <w:bottom w:w="75" w:type="dxa"/>
              <w:right w:w="75" w:type="dxa"/>
            </w:tcMar>
          </w:tcPr>
          <w:p w:rsidR="00B31FF4" w:rsidRDefault="007F13BD">
            <w:pPr>
              <w:widowControl w:val="0"/>
              <w:spacing w:after="0" w:line="240" w:lineRule="auto"/>
              <w:jc w:val="center"/>
              <w:rPr>
                <w:rFonts w:ascii="Times New Roman" w:eastAsia="Calibri" w:hAnsi="Times New Roman" w:cs="Times New Roman"/>
                <w:sz w:val="15"/>
                <w:szCs w:val="15"/>
              </w:rPr>
            </w:pPr>
            <w:r>
              <w:rPr>
                <w:rFonts w:ascii="Times New Roman" w:eastAsia="Calibri" w:hAnsi="Times New Roman" w:cs="Times New Roman"/>
                <w:sz w:val="15"/>
                <w:szCs w:val="15"/>
              </w:rPr>
              <w:t>2 этап исполнения Контракта.</w:t>
            </w:r>
          </w:p>
        </w:tc>
        <w:tc>
          <w:tcPr>
            <w:tcW w:w="2967" w:type="dxa"/>
            <w:gridSpan w:val="3"/>
            <w:vMerge/>
          </w:tcPr>
          <w:p w:rsidR="00B31FF4" w:rsidRDefault="00B31FF4">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p>
        </w:tc>
        <w:tc>
          <w:tcPr>
            <w:tcW w:w="1360" w:type="dxa"/>
            <w:gridSpan w:val="3"/>
          </w:tcPr>
          <w:p w:rsidR="00B31FF4" w:rsidRDefault="007F13BD">
            <w:pPr>
              <w:spacing w:line="240" w:lineRule="auto"/>
              <w:jc w:val="center"/>
              <w:rPr>
                <w:rFonts w:ascii="Times New Roman" w:hAnsi="Times New Roman" w:cs="Times New Roman"/>
                <w:color w:val="FF0000"/>
                <w:sz w:val="15"/>
                <w:szCs w:val="15"/>
                <w:highlight w:val="yellow"/>
              </w:rPr>
            </w:pPr>
            <w:r>
              <w:rPr>
                <w:rFonts w:ascii="Times New Roman" w:hAnsi="Times New Roman" w:cs="Times New Roman"/>
                <w:sz w:val="15"/>
                <w:szCs w:val="15"/>
                <w:lang w:eastAsia="ru-RU"/>
              </w:rPr>
              <w:t xml:space="preserve"> </w:t>
            </w:r>
            <w:r>
              <w:rPr>
                <w:rFonts w:ascii="Times New Roman" w:eastAsia="Times New Roman" w:hAnsi="Times New Roman" w:cs="Times New Roman"/>
                <w:sz w:val="15"/>
                <w:szCs w:val="15"/>
              </w:rPr>
              <w:t>С момента заключения Контракта,</w:t>
            </w:r>
            <w:r>
              <w:rPr>
                <w:rFonts w:ascii="Times New Roman" w:hAnsi="Times New Roman" w:cs="Times New Roman"/>
                <w:sz w:val="15"/>
                <w:szCs w:val="15"/>
                <w:lang w:eastAsia="ru-RU"/>
              </w:rPr>
              <w:br/>
              <w:t xml:space="preserve"> по «30» ноября 2026 года включительно</w:t>
            </w:r>
          </w:p>
        </w:tc>
        <w:tc>
          <w:tcPr>
            <w:tcW w:w="1700" w:type="dxa"/>
            <w:vMerge/>
            <w:shd w:val="clear" w:color="auto" w:fill="auto"/>
            <w:tcMar>
              <w:top w:w="75" w:type="dxa"/>
              <w:left w:w="75" w:type="dxa"/>
              <w:bottom w:w="75" w:type="dxa"/>
              <w:right w:w="75" w:type="dxa"/>
            </w:tcMar>
          </w:tcPr>
          <w:p w:rsidR="00B31FF4" w:rsidRDefault="00B31FF4">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p>
        </w:tc>
        <w:tc>
          <w:tcPr>
            <w:tcW w:w="1775" w:type="dxa"/>
            <w:gridSpan w:val="2"/>
            <w:shd w:val="clear" w:color="auto" w:fill="auto"/>
            <w:tcMar>
              <w:top w:w="75" w:type="dxa"/>
              <w:left w:w="75" w:type="dxa"/>
              <w:bottom w:w="75" w:type="dxa"/>
              <w:right w:w="75" w:type="dxa"/>
            </w:tcMar>
          </w:tcPr>
          <w:p w:rsidR="00B31FF4" w:rsidRDefault="007F13BD">
            <w:pPr>
              <w:spacing w:line="240" w:lineRule="auto"/>
              <w:jc w:val="center"/>
              <w:rPr>
                <w:rFonts w:ascii="Times New Roman" w:hAnsi="Times New Roman" w:cs="Times New Roman"/>
                <w:color w:val="FF0000"/>
                <w:sz w:val="15"/>
                <w:szCs w:val="15"/>
                <w:highlight w:val="yellow"/>
              </w:rPr>
            </w:pPr>
            <w:r>
              <w:rPr>
                <w:rFonts w:ascii="Times New Roman" w:hAnsi="Times New Roman" w:cs="Times New Roman"/>
                <w:sz w:val="15"/>
                <w:szCs w:val="15"/>
                <w:lang w:eastAsia="ru-RU"/>
              </w:rPr>
              <w:t>По «25» декабря 2026 г. включительно</w:t>
            </w:r>
          </w:p>
        </w:tc>
      </w:tr>
      <w:tr w:rsidR="00B31FF4">
        <w:trPr>
          <w:trHeight w:val="989"/>
        </w:trPr>
        <w:tc>
          <w:tcPr>
            <w:tcW w:w="437" w:type="dxa"/>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r>
              <w:rPr>
                <w:rFonts w:ascii="Times New Roman" w:eastAsia="Times New Roman" w:hAnsi="Times New Roman" w:cs="Times New Roman"/>
                <w:bCs/>
                <w:sz w:val="15"/>
                <w:szCs w:val="15"/>
                <w:lang w:eastAsia="ar-SA"/>
              </w:rPr>
              <w:t>3</w:t>
            </w:r>
          </w:p>
        </w:tc>
        <w:tc>
          <w:tcPr>
            <w:tcW w:w="1225" w:type="dxa"/>
            <w:shd w:val="clear" w:color="auto" w:fill="auto"/>
            <w:tcMar>
              <w:top w:w="75" w:type="dxa"/>
              <w:left w:w="75" w:type="dxa"/>
              <w:bottom w:w="75" w:type="dxa"/>
              <w:right w:w="75" w:type="dxa"/>
            </w:tcMar>
          </w:tcPr>
          <w:p w:rsidR="00B31FF4" w:rsidRDefault="007F13BD">
            <w:pPr>
              <w:widowControl w:val="0"/>
              <w:spacing w:after="0" w:line="240" w:lineRule="auto"/>
              <w:jc w:val="center"/>
              <w:rPr>
                <w:rFonts w:ascii="Times New Roman" w:eastAsia="Calibri" w:hAnsi="Times New Roman" w:cs="Times New Roman"/>
                <w:sz w:val="15"/>
                <w:szCs w:val="15"/>
              </w:rPr>
            </w:pPr>
            <w:r>
              <w:rPr>
                <w:rFonts w:ascii="Times New Roman" w:eastAsia="Calibri" w:hAnsi="Times New Roman" w:cs="Times New Roman"/>
                <w:sz w:val="15"/>
                <w:szCs w:val="15"/>
              </w:rPr>
              <w:t>3 этап исполнения Контракта</w:t>
            </w:r>
          </w:p>
        </w:tc>
        <w:tc>
          <w:tcPr>
            <w:tcW w:w="2967" w:type="dxa"/>
            <w:gridSpan w:val="3"/>
            <w:vMerge/>
          </w:tcPr>
          <w:p w:rsidR="00B31FF4" w:rsidRDefault="00B31FF4">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p>
        </w:tc>
        <w:tc>
          <w:tcPr>
            <w:tcW w:w="1360" w:type="dxa"/>
            <w:gridSpan w:val="3"/>
          </w:tcPr>
          <w:p w:rsidR="00B31FF4" w:rsidRDefault="007F13BD">
            <w:pPr>
              <w:spacing w:line="240" w:lineRule="auto"/>
              <w:jc w:val="center"/>
              <w:rPr>
                <w:rFonts w:ascii="Times New Roman" w:hAnsi="Times New Roman" w:cs="Times New Roman"/>
                <w:color w:val="FF0000"/>
                <w:sz w:val="15"/>
                <w:szCs w:val="15"/>
                <w:highlight w:val="yellow"/>
              </w:rPr>
            </w:pPr>
            <w:r>
              <w:rPr>
                <w:rFonts w:ascii="Times New Roman" w:hAnsi="Times New Roman" w:cs="Times New Roman"/>
                <w:sz w:val="15"/>
                <w:szCs w:val="15"/>
                <w:lang w:eastAsia="ru-RU"/>
              </w:rPr>
              <w:t xml:space="preserve"> </w:t>
            </w:r>
            <w:r>
              <w:rPr>
                <w:rFonts w:ascii="Times New Roman" w:eastAsia="Times New Roman" w:hAnsi="Times New Roman" w:cs="Times New Roman"/>
                <w:sz w:val="15"/>
                <w:szCs w:val="15"/>
              </w:rPr>
              <w:t>С момента заключения Контракта,</w:t>
            </w:r>
            <w:r>
              <w:rPr>
                <w:rFonts w:ascii="Times New Roman" w:hAnsi="Times New Roman" w:cs="Times New Roman"/>
                <w:sz w:val="15"/>
                <w:szCs w:val="15"/>
                <w:lang w:eastAsia="ru-RU"/>
              </w:rPr>
              <w:br/>
              <w:t>по «07» декабря 2026 г. включительно</w:t>
            </w:r>
          </w:p>
        </w:tc>
        <w:tc>
          <w:tcPr>
            <w:tcW w:w="1700" w:type="dxa"/>
            <w:vMerge/>
            <w:shd w:val="clear" w:color="auto" w:fill="auto"/>
            <w:tcMar>
              <w:top w:w="75" w:type="dxa"/>
              <w:left w:w="75" w:type="dxa"/>
              <w:bottom w:w="75" w:type="dxa"/>
              <w:right w:w="75" w:type="dxa"/>
            </w:tcMar>
          </w:tcPr>
          <w:p w:rsidR="00B31FF4" w:rsidRDefault="00B31FF4">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p>
        </w:tc>
        <w:tc>
          <w:tcPr>
            <w:tcW w:w="1775" w:type="dxa"/>
            <w:gridSpan w:val="2"/>
            <w:shd w:val="clear" w:color="auto" w:fill="auto"/>
            <w:tcMar>
              <w:top w:w="75" w:type="dxa"/>
              <w:left w:w="75" w:type="dxa"/>
              <w:bottom w:w="75" w:type="dxa"/>
              <w:right w:w="75" w:type="dxa"/>
            </w:tcMar>
          </w:tcPr>
          <w:p w:rsidR="00B31FF4" w:rsidRDefault="007F13BD">
            <w:pPr>
              <w:spacing w:line="240" w:lineRule="auto"/>
              <w:jc w:val="center"/>
              <w:rPr>
                <w:rFonts w:ascii="Times New Roman" w:hAnsi="Times New Roman" w:cs="Times New Roman"/>
                <w:color w:val="FF0000"/>
                <w:sz w:val="15"/>
                <w:szCs w:val="15"/>
                <w:highlight w:val="yellow"/>
              </w:rPr>
            </w:pPr>
            <w:r>
              <w:rPr>
                <w:rFonts w:ascii="Times New Roman" w:hAnsi="Times New Roman" w:cs="Times New Roman"/>
                <w:sz w:val="15"/>
                <w:szCs w:val="15"/>
                <w:lang w:eastAsia="ru-RU"/>
              </w:rPr>
              <w:t>По «25» декабря 2026 г. включительно</w:t>
            </w:r>
          </w:p>
        </w:tc>
      </w:tr>
      <w:tr w:rsidR="00B31FF4">
        <w:trPr>
          <w:trHeight w:val="1065"/>
        </w:trPr>
        <w:tc>
          <w:tcPr>
            <w:tcW w:w="437" w:type="dxa"/>
            <w:shd w:val="clear" w:color="auto" w:fill="auto"/>
            <w:tcMar>
              <w:top w:w="75" w:type="dxa"/>
              <w:left w:w="75" w:type="dxa"/>
              <w:bottom w:w="75" w:type="dxa"/>
              <w:right w:w="75" w:type="dxa"/>
            </w:tcMar>
          </w:tcPr>
          <w:p w:rsidR="00B31FF4" w:rsidRDefault="007F13BD">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r>
              <w:rPr>
                <w:rFonts w:ascii="Times New Roman" w:eastAsia="Times New Roman" w:hAnsi="Times New Roman" w:cs="Times New Roman"/>
                <w:bCs/>
                <w:sz w:val="15"/>
                <w:szCs w:val="15"/>
                <w:lang w:eastAsia="ar-SA"/>
              </w:rPr>
              <w:t>4</w:t>
            </w:r>
          </w:p>
        </w:tc>
        <w:tc>
          <w:tcPr>
            <w:tcW w:w="1225" w:type="dxa"/>
            <w:shd w:val="clear" w:color="auto" w:fill="auto"/>
            <w:tcMar>
              <w:top w:w="75" w:type="dxa"/>
              <w:left w:w="75" w:type="dxa"/>
              <w:bottom w:w="75" w:type="dxa"/>
              <w:right w:w="75" w:type="dxa"/>
            </w:tcMar>
          </w:tcPr>
          <w:p w:rsidR="00B31FF4" w:rsidRDefault="007F13BD">
            <w:pPr>
              <w:widowControl w:val="0"/>
              <w:spacing w:after="0" w:line="240" w:lineRule="auto"/>
              <w:jc w:val="center"/>
              <w:rPr>
                <w:rFonts w:ascii="Times New Roman" w:eastAsia="Times New Roman" w:hAnsi="Times New Roman" w:cs="Times New Roman"/>
                <w:sz w:val="15"/>
                <w:szCs w:val="15"/>
                <w:lang w:eastAsia="ar-SA"/>
              </w:rPr>
            </w:pPr>
            <w:r>
              <w:rPr>
                <w:rFonts w:ascii="Times New Roman" w:eastAsia="Calibri" w:hAnsi="Times New Roman" w:cs="Times New Roman"/>
                <w:sz w:val="15"/>
                <w:szCs w:val="15"/>
              </w:rPr>
              <w:t>4 этап исполнения Контракта</w:t>
            </w:r>
          </w:p>
        </w:tc>
        <w:tc>
          <w:tcPr>
            <w:tcW w:w="2967" w:type="dxa"/>
            <w:gridSpan w:val="3"/>
            <w:vMerge/>
          </w:tcPr>
          <w:p w:rsidR="00B31FF4" w:rsidRDefault="00B31FF4">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p>
        </w:tc>
        <w:tc>
          <w:tcPr>
            <w:tcW w:w="1360" w:type="dxa"/>
            <w:gridSpan w:val="3"/>
          </w:tcPr>
          <w:p w:rsidR="00B31FF4" w:rsidRDefault="007F13BD">
            <w:pPr>
              <w:spacing w:line="240" w:lineRule="auto"/>
              <w:jc w:val="center"/>
              <w:rPr>
                <w:rFonts w:ascii="Times New Roman" w:hAnsi="Times New Roman" w:cs="Times New Roman"/>
                <w:color w:val="FF0000"/>
                <w:sz w:val="15"/>
                <w:szCs w:val="15"/>
                <w:highlight w:val="yellow"/>
              </w:rPr>
            </w:pPr>
            <w:r>
              <w:rPr>
                <w:rFonts w:ascii="Times New Roman" w:hAnsi="Times New Roman" w:cs="Times New Roman"/>
                <w:sz w:val="15"/>
                <w:szCs w:val="15"/>
                <w:lang w:eastAsia="ru-RU"/>
              </w:rPr>
              <w:t xml:space="preserve"> </w:t>
            </w:r>
            <w:r>
              <w:rPr>
                <w:rFonts w:ascii="Times New Roman" w:eastAsia="Times New Roman" w:hAnsi="Times New Roman" w:cs="Times New Roman"/>
                <w:sz w:val="15"/>
                <w:szCs w:val="15"/>
              </w:rPr>
              <w:t>С момента заключения Контракта,</w:t>
            </w:r>
            <w:r>
              <w:rPr>
                <w:rFonts w:ascii="Times New Roman" w:hAnsi="Times New Roman" w:cs="Times New Roman"/>
                <w:sz w:val="15"/>
                <w:szCs w:val="15"/>
                <w:lang w:eastAsia="ru-RU"/>
              </w:rPr>
              <w:br/>
              <w:t xml:space="preserve"> по «15» декабря 2026 г. включительно</w:t>
            </w:r>
          </w:p>
        </w:tc>
        <w:tc>
          <w:tcPr>
            <w:tcW w:w="1700" w:type="dxa"/>
            <w:vMerge/>
            <w:shd w:val="clear" w:color="auto" w:fill="auto"/>
            <w:tcMar>
              <w:top w:w="75" w:type="dxa"/>
              <w:left w:w="75" w:type="dxa"/>
              <w:bottom w:w="75" w:type="dxa"/>
              <w:right w:w="75" w:type="dxa"/>
            </w:tcMar>
          </w:tcPr>
          <w:p w:rsidR="00B31FF4" w:rsidRDefault="00B31FF4">
            <w:pPr>
              <w:numPr>
                <w:ilvl w:val="0"/>
                <w:numId w:val="1"/>
              </w:numPr>
              <w:spacing w:after="0" w:line="240" w:lineRule="auto"/>
              <w:ind w:left="0" w:firstLine="0"/>
              <w:jc w:val="center"/>
              <w:rPr>
                <w:rFonts w:ascii="Times New Roman" w:eastAsia="Times New Roman" w:hAnsi="Times New Roman" w:cs="Times New Roman"/>
                <w:bCs/>
                <w:sz w:val="15"/>
                <w:szCs w:val="15"/>
                <w:lang w:eastAsia="ar-SA"/>
              </w:rPr>
            </w:pPr>
          </w:p>
        </w:tc>
        <w:tc>
          <w:tcPr>
            <w:tcW w:w="1775" w:type="dxa"/>
            <w:gridSpan w:val="2"/>
            <w:shd w:val="clear" w:color="auto" w:fill="auto"/>
            <w:tcMar>
              <w:top w:w="75" w:type="dxa"/>
              <w:left w:w="75" w:type="dxa"/>
              <w:bottom w:w="75" w:type="dxa"/>
              <w:right w:w="75" w:type="dxa"/>
            </w:tcMar>
          </w:tcPr>
          <w:p w:rsidR="00B31FF4" w:rsidRDefault="007F13BD">
            <w:pPr>
              <w:spacing w:line="240" w:lineRule="auto"/>
              <w:jc w:val="center"/>
              <w:rPr>
                <w:rFonts w:ascii="Times New Roman" w:hAnsi="Times New Roman" w:cs="Times New Roman"/>
                <w:color w:val="FF0000"/>
                <w:sz w:val="15"/>
                <w:szCs w:val="15"/>
                <w:highlight w:val="yellow"/>
              </w:rPr>
            </w:pPr>
            <w:r>
              <w:rPr>
                <w:rFonts w:ascii="Times New Roman" w:hAnsi="Times New Roman" w:cs="Times New Roman"/>
                <w:sz w:val="15"/>
                <w:szCs w:val="15"/>
                <w:lang w:eastAsia="ru-RU"/>
              </w:rPr>
              <w:t>По «25» декабря 2026 г. включительно</w:t>
            </w:r>
          </w:p>
        </w:tc>
      </w:tr>
      <w:tr w:rsidR="00B31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 w:type="dxa"/>
        </w:trPr>
        <w:tc>
          <w:tcPr>
            <w:tcW w:w="4752" w:type="dxa"/>
            <w:gridSpan w:val="6"/>
            <w:shd w:val="clear" w:color="auto" w:fill="FFFFFF"/>
            <w:tcMar>
              <w:top w:w="0" w:type="dxa"/>
              <w:left w:w="108" w:type="dxa"/>
              <w:bottom w:w="0" w:type="dxa"/>
              <w:right w:w="108" w:type="dxa"/>
            </w:tcMar>
          </w:tcPr>
          <w:p w:rsidR="00B31FF4" w:rsidRDefault="00B31FF4">
            <w:pPr>
              <w:widowControl w:val="0"/>
              <w:spacing w:after="0" w:line="240" w:lineRule="auto"/>
              <w:jc w:val="both"/>
              <w:rPr>
                <w:rFonts w:ascii="Times New Roman" w:eastAsia="Times New Roman" w:hAnsi="Times New Roman" w:cs="Times New Roman"/>
                <w:sz w:val="24"/>
                <w:szCs w:val="24"/>
                <w:lang w:eastAsia="ar-SA"/>
              </w:rPr>
            </w:pPr>
          </w:p>
          <w:p w:rsidR="00B31FF4" w:rsidRDefault="007F13BD">
            <w:pPr>
              <w:widowControl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Заказчик:</w:t>
            </w:r>
            <w:r>
              <w:rPr>
                <w:rFonts w:ascii="Times New Roman" w:eastAsia="Calibri" w:hAnsi="Times New Roman" w:cs="Times New Roman"/>
                <w:sz w:val="24"/>
                <w:szCs w:val="24"/>
                <w:vertAlign w:val="superscript"/>
                <w:lang w:eastAsia="ar-SA"/>
              </w:rPr>
              <w:t xml:space="preserve"> </w:t>
            </w:r>
            <w:r>
              <w:rPr>
                <w:rFonts w:ascii="Times New Roman" w:eastAsia="Calibri" w:hAnsi="Times New Roman" w:cs="Times New Roman"/>
                <w:sz w:val="24"/>
                <w:szCs w:val="24"/>
                <w:highlight w:val="green"/>
                <w:vertAlign w:val="superscript"/>
                <w:lang w:eastAsia="ar-SA"/>
              </w:rPr>
              <w:footnoteReference w:id="10"/>
            </w:r>
          </w:p>
          <w:p w:rsidR="00B31FF4" w:rsidRDefault="007F13B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ТЕРРИТОРИАЛЬНЫЙ ФОНД ОБЯЗАТЕЛЬНОГО МЕДИЦИНСКОГО СТРАХОВАНИЯ МОСКОВСКОЙ ОБЛАСТИ (ТФОМС МО)</w:t>
            </w:r>
            <w:r>
              <w:rPr>
                <w:rFonts w:ascii="Times New Roman" w:hAnsi="Times New Roman" w:cs="Times New Roman"/>
                <w:b/>
                <w:bCs/>
                <w:sz w:val="24"/>
                <w:szCs w:val="24"/>
              </w:rPr>
              <w:tab/>
            </w:r>
          </w:p>
          <w:p w:rsidR="00B31FF4" w:rsidRDefault="007F13BD">
            <w:pPr>
              <w:spacing w:after="0" w:line="240" w:lineRule="auto"/>
              <w:rPr>
                <w:rFonts w:ascii="Times New Roman" w:hAnsi="Times New Roman" w:cs="Times New Roman"/>
                <w:bCs/>
                <w:sz w:val="24"/>
                <w:szCs w:val="24"/>
                <w:highlight w:val="green"/>
              </w:rPr>
            </w:pPr>
            <w:r>
              <w:rPr>
                <w:rFonts w:ascii="Times New Roman" w:hAnsi="Times New Roman" w:cs="Times New Roman"/>
                <w:bCs/>
                <w:sz w:val="24"/>
                <w:szCs w:val="24"/>
                <w:highlight w:val="green"/>
              </w:rPr>
              <w:t>Должность</w:t>
            </w:r>
          </w:p>
          <w:p w:rsidR="00B31FF4" w:rsidRDefault="007F13BD">
            <w:pPr>
              <w:widowControl w:val="0"/>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________________ /</w:t>
            </w:r>
            <w:r>
              <w:rPr>
                <w:rFonts w:ascii="Times New Roman" w:eastAsia="Times New Roman" w:hAnsi="Times New Roman" w:cs="Times New Roman"/>
                <w:bCs/>
                <w:sz w:val="24"/>
                <w:szCs w:val="24"/>
                <w:highlight w:val="green"/>
                <w:lang w:eastAsia="ar-SA"/>
              </w:rPr>
              <w:t>_______________</w:t>
            </w:r>
            <w:r>
              <w:rPr>
                <w:rFonts w:ascii="Times New Roman" w:eastAsia="Times New Roman" w:hAnsi="Times New Roman" w:cs="Times New Roman"/>
                <w:bCs/>
                <w:sz w:val="24"/>
                <w:szCs w:val="24"/>
                <w:lang w:eastAsia="ar-SA"/>
              </w:rPr>
              <w:t>/</w:t>
            </w:r>
          </w:p>
          <w:p w:rsidR="00B31FF4" w:rsidRDefault="007F13BD">
            <w:pPr>
              <w:widowControl w:val="0"/>
              <w:spacing w:after="0" w:line="240" w:lineRule="auto"/>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18"/>
                <w:szCs w:val="18"/>
                <w:lang w:eastAsia="ar-SA"/>
              </w:rPr>
              <w:t>(</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widowControl w:val="0"/>
              <w:spacing w:after="0" w:line="240" w:lineRule="auto"/>
              <w:jc w:val="both"/>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 xml:space="preserve">      М.П.</w:t>
            </w:r>
            <w:r>
              <w:rPr>
                <w:rFonts w:ascii="Times New Roman" w:eastAsia="Times New Roman" w:hAnsi="Times New Roman" w:cs="Times New Roman"/>
                <w:bCs/>
                <w:i/>
                <w:sz w:val="18"/>
                <w:szCs w:val="18"/>
                <w:lang w:eastAsia="ar-SA"/>
              </w:rPr>
              <w:t xml:space="preserve"> (при наличии)</w:t>
            </w:r>
          </w:p>
        </w:tc>
        <w:tc>
          <w:tcPr>
            <w:tcW w:w="635" w:type="dxa"/>
            <w:shd w:val="clear" w:color="auto" w:fill="FFFFFF"/>
            <w:tcMar>
              <w:top w:w="0" w:type="dxa"/>
              <w:left w:w="108" w:type="dxa"/>
              <w:bottom w:w="0" w:type="dxa"/>
              <w:right w:w="108" w:type="dxa"/>
            </w:tcMar>
          </w:tcPr>
          <w:p w:rsidR="00B31FF4" w:rsidRDefault="00B31FF4">
            <w:pPr>
              <w:widowControl w:val="0"/>
              <w:spacing w:after="0" w:line="240" w:lineRule="auto"/>
              <w:jc w:val="both"/>
              <w:rPr>
                <w:rFonts w:ascii="Times New Roman" w:eastAsia="Times New Roman" w:hAnsi="Times New Roman" w:cs="Times New Roman"/>
                <w:sz w:val="24"/>
                <w:szCs w:val="24"/>
                <w:lang w:eastAsia="ar-SA"/>
              </w:rPr>
            </w:pPr>
          </w:p>
        </w:tc>
        <w:tc>
          <w:tcPr>
            <w:tcW w:w="3969" w:type="dxa"/>
            <w:gridSpan w:val="3"/>
            <w:shd w:val="clear" w:color="auto" w:fill="FFFFFF"/>
            <w:tcMar>
              <w:top w:w="0" w:type="dxa"/>
              <w:left w:w="108" w:type="dxa"/>
              <w:bottom w:w="0" w:type="dxa"/>
              <w:right w:w="108" w:type="dxa"/>
            </w:tcMar>
          </w:tcPr>
          <w:p w:rsidR="00B31FF4" w:rsidRDefault="00B31FF4">
            <w:pPr>
              <w:spacing w:after="0" w:line="240" w:lineRule="auto"/>
              <w:rPr>
                <w:rFonts w:ascii="Times New Roman" w:eastAsia="Times New Roman" w:hAnsi="Times New Roman" w:cs="Times New Roman"/>
                <w:sz w:val="24"/>
                <w:szCs w:val="24"/>
                <w:lang w:eastAsia="ar-SA"/>
              </w:rPr>
            </w:pPr>
          </w:p>
          <w:p w:rsidR="00B31FF4" w:rsidRDefault="007F13BD">
            <w:pPr>
              <w:spacing w:after="0" w:line="240" w:lineRule="auto"/>
              <w:rPr>
                <w:rFonts w:ascii="Times New Roman" w:eastAsia="Calibri" w:hAnsi="Times New Roman" w:cs="Times New Roman"/>
                <w:sz w:val="24"/>
                <w:szCs w:val="24"/>
                <w:vertAlign w:val="superscript"/>
                <w:lang w:eastAsia="ar-SA"/>
              </w:rPr>
            </w:pPr>
            <w:r>
              <w:rPr>
                <w:rFonts w:ascii="Times New Roman" w:eastAsia="Times New Roman" w:hAnsi="Times New Roman" w:cs="Times New Roman"/>
                <w:sz w:val="24"/>
                <w:szCs w:val="24"/>
                <w:lang w:eastAsia="ar-SA"/>
              </w:rPr>
              <w:t>Исполнитель:</w:t>
            </w:r>
            <w:r>
              <w:rPr>
                <w:rFonts w:ascii="Times New Roman" w:eastAsia="Calibri" w:hAnsi="Times New Roman" w:cs="Times New Roman"/>
                <w:sz w:val="24"/>
                <w:szCs w:val="24"/>
                <w:vertAlign w:val="superscript"/>
                <w:lang w:eastAsia="ar-SA"/>
              </w:rPr>
              <w:t xml:space="preserve"> </w:t>
            </w:r>
            <w:r>
              <w:rPr>
                <w:rFonts w:ascii="Times New Roman" w:eastAsia="Calibri" w:hAnsi="Times New Roman" w:cs="Times New Roman"/>
                <w:sz w:val="24"/>
                <w:szCs w:val="24"/>
                <w:highlight w:val="green"/>
                <w:vertAlign w:val="superscript"/>
                <w:lang w:eastAsia="ar-SA"/>
              </w:rPr>
              <w:footnoteReference w:id="11"/>
            </w:r>
          </w:p>
          <w:p w:rsidR="00B31FF4" w:rsidRDefault="007F13BD">
            <w:pPr>
              <w:spacing w:after="0" w:line="240" w:lineRule="auto"/>
              <w:rPr>
                <w:rFonts w:ascii="Times New Roman" w:hAnsi="Times New Roman" w:cs="Times New Roman"/>
                <w:b/>
                <w:bCs/>
                <w:sz w:val="24"/>
                <w:szCs w:val="24"/>
              </w:rPr>
            </w:pPr>
            <w:r>
              <w:rPr>
                <w:rFonts w:ascii="Times New Roman" w:hAnsi="Times New Roman" w:cs="Times New Roman"/>
                <w:b/>
                <w:bCs/>
                <w:sz w:val="24"/>
                <w:szCs w:val="24"/>
                <w:highlight w:val="green"/>
              </w:rPr>
              <w:t>НАИМЕНОВАНИЕ ИСПОЛНИТЕЛЯ</w:t>
            </w:r>
          </w:p>
          <w:p w:rsidR="00B31FF4" w:rsidRDefault="00B31FF4">
            <w:pPr>
              <w:spacing w:after="0" w:line="240" w:lineRule="auto"/>
              <w:rPr>
                <w:rFonts w:ascii="Times New Roman" w:hAnsi="Times New Roman" w:cs="Times New Roman"/>
                <w:bCs/>
                <w:sz w:val="24"/>
                <w:szCs w:val="24"/>
                <w:highlight w:val="green"/>
              </w:rPr>
            </w:pPr>
          </w:p>
          <w:p w:rsidR="00B31FF4" w:rsidRDefault="00B31FF4">
            <w:pPr>
              <w:spacing w:after="0" w:line="240" w:lineRule="auto"/>
              <w:rPr>
                <w:rFonts w:ascii="Times New Roman" w:hAnsi="Times New Roman" w:cs="Times New Roman"/>
                <w:bCs/>
                <w:sz w:val="24"/>
                <w:szCs w:val="24"/>
                <w:highlight w:val="green"/>
              </w:rPr>
            </w:pPr>
          </w:p>
          <w:p w:rsidR="00B31FF4" w:rsidRDefault="007F13BD">
            <w:pPr>
              <w:spacing w:after="0" w:line="240" w:lineRule="auto"/>
              <w:rPr>
                <w:rFonts w:ascii="Times New Roman" w:hAnsi="Times New Roman" w:cs="Times New Roman"/>
                <w:bCs/>
                <w:sz w:val="24"/>
                <w:szCs w:val="24"/>
                <w:highlight w:val="green"/>
              </w:rPr>
            </w:pPr>
            <w:r>
              <w:rPr>
                <w:rFonts w:ascii="Times New Roman" w:hAnsi="Times New Roman" w:cs="Times New Roman"/>
                <w:bCs/>
                <w:sz w:val="24"/>
                <w:szCs w:val="24"/>
                <w:highlight w:val="green"/>
              </w:rPr>
              <w:t>Должность</w:t>
            </w:r>
          </w:p>
          <w:p w:rsidR="00B31FF4" w:rsidRDefault="007F13BD">
            <w:pPr>
              <w:widowControl w:val="0"/>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_____________ /</w:t>
            </w:r>
            <w:r>
              <w:rPr>
                <w:rFonts w:ascii="Times New Roman" w:eastAsia="Times New Roman" w:hAnsi="Times New Roman" w:cs="Times New Roman"/>
                <w:bCs/>
                <w:sz w:val="24"/>
                <w:szCs w:val="24"/>
                <w:highlight w:val="green"/>
                <w:lang w:eastAsia="ar-SA"/>
              </w:rPr>
              <w:t>_______________</w:t>
            </w:r>
            <w:r>
              <w:rPr>
                <w:rFonts w:ascii="Times New Roman" w:eastAsia="Times New Roman" w:hAnsi="Times New Roman" w:cs="Times New Roman"/>
                <w:bCs/>
                <w:sz w:val="24"/>
                <w:szCs w:val="24"/>
                <w:lang w:eastAsia="ar-SA"/>
              </w:rPr>
              <w:t>/</w:t>
            </w:r>
          </w:p>
          <w:p w:rsidR="00B31FF4" w:rsidRDefault="007F13BD">
            <w:pPr>
              <w:widowControl w:val="0"/>
              <w:spacing w:after="0" w:line="240" w:lineRule="auto"/>
              <w:jc w:val="both"/>
              <w:rPr>
                <w:rFonts w:ascii="Times New Roman" w:eastAsia="Times New Roman" w:hAnsi="Times New Roman" w:cs="Times New Roman"/>
                <w:bCs/>
                <w:sz w:val="18"/>
                <w:szCs w:val="18"/>
                <w:lang w:eastAsia="ar-SA"/>
              </w:rPr>
            </w:pPr>
            <w:r>
              <w:rPr>
                <w:rFonts w:ascii="Times New Roman" w:eastAsia="Times New Roman" w:hAnsi="Times New Roman" w:cs="Times New Roman"/>
                <w:bCs/>
                <w:sz w:val="18"/>
                <w:szCs w:val="18"/>
                <w:lang w:eastAsia="ar-SA"/>
              </w:rPr>
              <w:t xml:space="preserve">            (</w:t>
            </w:r>
            <w:proofErr w:type="gramStart"/>
            <w:r>
              <w:rPr>
                <w:rFonts w:ascii="Times New Roman" w:eastAsia="Times New Roman" w:hAnsi="Times New Roman" w:cs="Times New Roman"/>
                <w:bCs/>
                <w:sz w:val="18"/>
                <w:szCs w:val="18"/>
                <w:lang w:eastAsia="ar-SA"/>
              </w:rPr>
              <w:t xml:space="preserve">подпись)   </w:t>
            </w:r>
            <w:proofErr w:type="gramEnd"/>
            <w:r>
              <w:rPr>
                <w:rFonts w:ascii="Times New Roman" w:eastAsia="Times New Roman" w:hAnsi="Times New Roman" w:cs="Times New Roman"/>
                <w:bCs/>
                <w:sz w:val="18"/>
                <w:szCs w:val="18"/>
                <w:lang w:eastAsia="ar-SA"/>
              </w:rPr>
              <w:t xml:space="preserve">             (расшифровка)</w:t>
            </w:r>
          </w:p>
          <w:p w:rsidR="00B31FF4" w:rsidRDefault="007F13BD">
            <w:pPr>
              <w:widowControl w:val="0"/>
              <w:spacing w:after="0" w:line="240" w:lineRule="auto"/>
              <w:jc w:val="both"/>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 xml:space="preserve">   М.П.</w:t>
            </w:r>
            <w:r>
              <w:rPr>
                <w:rFonts w:ascii="Times New Roman" w:eastAsia="Times New Roman" w:hAnsi="Times New Roman" w:cs="Times New Roman"/>
                <w:bCs/>
                <w:i/>
                <w:sz w:val="18"/>
                <w:szCs w:val="18"/>
                <w:lang w:eastAsia="ar-SA"/>
              </w:rPr>
              <w:t xml:space="preserve"> (при наличии)</w:t>
            </w:r>
          </w:p>
        </w:tc>
      </w:tr>
    </w:tbl>
    <w:p w:rsidR="00B31FF4" w:rsidRDefault="00B31FF4">
      <w:pPr>
        <w:widowControl w:val="0"/>
        <w:tabs>
          <w:tab w:val="left" w:pos="5103"/>
          <w:tab w:val="left" w:pos="6380"/>
        </w:tabs>
        <w:spacing w:after="0" w:line="240" w:lineRule="auto"/>
      </w:pPr>
    </w:p>
    <w:sectPr w:rsidR="00B31FF4">
      <w:footnotePr>
        <w:numRestart w:val="eachPage"/>
      </w:footnotePr>
      <w:pgSz w:w="11906" w:h="16838"/>
      <w:pgMar w:top="1134" w:right="851" w:bottom="1985" w:left="1701" w:header="709"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6901" w:rsidRDefault="00AF6901">
      <w:pPr>
        <w:spacing w:after="0" w:line="240" w:lineRule="auto"/>
      </w:pPr>
      <w:r>
        <w:separator/>
      </w:r>
    </w:p>
  </w:endnote>
  <w:endnote w:type="continuationSeparator" w:id="0">
    <w:p w:rsidR="00AF6901" w:rsidRDefault="00AF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SC Regular">
    <w:charset w:val="00"/>
    <w:family w:val="auto"/>
    <w:pitch w:val="default"/>
  </w:font>
  <w:font w:name="Noto Sans">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6901" w:rsidRDefault="00AF6901">
    <w:pPr>
      <w:pStyle w:val="af2"/>
      <w:jc w:val="right"/>
      <w:rPr>
        <w:rFonts w:ascii="Times New Roman" w:hAnsi="Times New Roman" w:cs="Times New Roman"/>
        <w:sz w:val="16"/>
        <w:szCs w:val="16"/>
      </w:rPr>
    </w:pPr>
    <w:r>
      <w:rPr>
        <w:rFonts w:ascii="Times New Roman" w:hAnsi="Times New Roman" w:cs="Times New Roman"/>
        <w:sz w:val="16"/>
        <w:szCs w:val="16"/>
      </w:rPr>
      <w:t>Государственный контракт</w:t>
    </w:r>
  </w:p>
  <w:p w:rsidR="00AF6901" w:rsidRDefault="00AF6901">
    <w:pPr>
      <w:pStyle w:val="af2"/>
      <w:jc w:val="right"/>
      <w:rPr>
        <w:rFonts w:ascii="Times New Roman" w:hAnsi="Times New Roman" w:cs="Times New Roman"/>
        <w:sz w:val="16"/>
        <w:szCs w:val="16"/>
      </w:rPr>
    </w:pPr>
    <w:r>
      <w:rPr>
        <w:rFonts w:ascii="Times New Roman" w:hAnsi="Times New Roman" w:cs="Times New Roman"/>
        <w:sz w:val="16"/>
        <w:szCs w:val="16"/>
      </w:rPr>
      <w:t>от «</w:t>
    </w:r>
    <w:r>
      <w:rPr>
        <w:rFonts w:ascii="Times New Roman" w:hAnsi="Times New Roman" w:cs="Times New Roman"/>
        <w:sz w:val="16"/>
        <w:szCs w:val="16"/>
        <w:highlight w:val="lightGray"/>
      </w:rPr>
      <w:t>__</w:t>
    </w:r>
    <w:r>
      <w:rPr>
        <w:rFonts w:ascii="Times New Roman" w:hAnsi="Times New Roman" w:cs="Times New Roman"/>
        <w:sz w:val="16"/>
        <w:szCs w:val="16"/>
      </w:rPr>
      <w:t xml:space="preserve">» </w:t>
    </w:r>
    <w:r>
      <w:rPr>
        <w:rFonts w:ascii="Times New Roman" w:hAnsi="Times New Roman" w:cs="Times New Roman"/>
        <w:sz w:val="16"/>
        <w:szCs w:val="16"/>
        <w:highlight w:val="lightGray"/>
      </w:rPr>
      <w:t>_________</w:t>
    </w:r>
    <w:r>
      <w:rPr>
        <w:rFonts w:ascii="Times New Roman" w:hAnsi="Times New Roman" w:cs="Times New Roman"/>
        <w:sz w:val="16"/>
        <w:szCs w:val="16"/>
      </w:rPr>
      <w:t xml:space="preserve"> 20</w:t>
    </w:r>
    <w:r>
      <w:rPr>
        <w:rFonts w:ascii="Times New Roman" w:hAnsi="Times New Roman" w:cs="Times New Roman"/>
        <w:sz w:val="16"/>
        <w:szCs w:val="16"/>
        <w:highlight w:val="lightGray"/>
      </w:rPr>
      <w:t>__</w:t>
    </w:r>
    <w:r>
      <w:rPr>
        <w:rFonts w:ascii="Times New Roman" w:hAnsi="Times New Roman" w:cs="Times New Roman"/>
        <w:sz w:val="16"/>
        <w:szCs w:val="16"/>
      </w:rPr>
      <w:t xml:space="preserve"> г. № </w:t>
    </w:r>
    <w:r>
      <w:rPr>
        <w:rFonts w:ascii="Times New Roman" w:hAnsi="Times New Roman" w:cs="Times New Roman"/>
        <w:sz w:val="16"/>
        <w:szCs w:val="16"/>
        <w:highlight w:val="green"/>
      </w:rPr>
      <w:t>___________</w:t>
    </w:r>
    <w:r>
      <w:rPr>
        <w:rFonts w:ascii="Times New Roman" w:hAnsi="Times New Roman" w:cs="Times New Roman"/>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6901" w:rsidRDefault="00AF6901">
    <w:pPr>
      <w:pStyle w:val="user"/>
      <w:tabs>
        <w:tab w:val="clear" w:pos="9972"/>
        <w:tab w:val="left" w:pos="8385"/>
      </w:tabs>
      <w:spacing w:after="20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6901" w:rsidRDefault="00AF6901">
    <w:pPr>
      <w:pStyle w:val="af2"/>
      <w:jc w:val="right"/>
      <w:rPr>
        <w:rFonts w:ascii="Times New Roman" w:hAnsi="Times New Roman" w:cs="Times New Roman"/>
        <w:sz w:val="16"/>
        <w:szCs w:val="16"/>
      </w:rPr>
    </w:pPr>
    <w:r>
      <w:rPr>
        <w:rFonts w:ascii="Times New Roman" w:hAnsi="Times New Roman" w:cs="Times New Roman"/>
        <w:sz w:val="16"/>
        <w:szCs w:val="16"/>
      </w:rPr>
      <w:t>Государственный контракт</w:t>
    </w:r>
  </w:p>
  <w:p w:rsidR="00AF6901" w:rsidRDefault="00AF6901">
    <w:pPr>
      <w:pStyle w:val="af2"/>
      <w:jc w:val="right"/>
      <w:rPr>
        <w:rFonts w:ascii="Times New Roman" w:hAnsi="Times New Roman" w:cs="Times New Roman"/>
        <w:sz w:val="16"/>
        <w:szCs w:val="16"/>
      </w:rPr>
    </w:pPr>
    <w:r>
      <w:rPr>
        <w:rFonts w:ascii="Times New Roman" w:hAnsi="Times New Roman" w:cs="Times New Roman"/>
        <w:sz w:val="16"/>
        <w:szCs w:val="16"/>
      </w:rPr>
      <w:t>от «</w:t>
    </w:r>
    <w:r>
      <w:rPr>
        <w:rFonts w:ascii="Times New Roman" w:hAnsi="Times New Roman" w:cs="Times New Roman"/>
        <w:sz w:val="16"/>
        <w:szCs w:val="16"/>
        <w:highlight w:val="lightGray"/>
      </w:rPr>
      <w:t>__</w:t>
    </w:r>
    <w:r>
      <w:rPr>
        <w:rFonts w:ascii="Times New Roman" w:hAnsi="Times New Roman" w:cs="Times New Roman"/>
        <w:sz w:val="16"/>
        <w:szCs w:val="16"/>
      </w:rPr>
      <w:t xml:space="preserve">» </w:t>
    </w:r>
    <w:r>
      <w:rPr>
        <w:rFonts w:ascii="Times New Roman" w:hAnsi="Times New Roman" w:cs="Times New Roman"/>
        <w:sz w:val="16"/>
        <w:szCs w:val="16"/>
        <w:highlight w:val="lightGray"/>
      </w:rPr>
      <w:t>_________</w:t>
    </w:r>
    <w:r>
      <w:rPr>
        <w:rFonts w:ascii="Times New Roman" w:hAnsi="Times New Roman" w:cs="Times New Roman"/>
        <w:sz w:val="16"/>
        <w:szCs w:val="16"/>
      </w:rPr>
      <w:t xml:space="preserve"> 20</w:t>
    </w:r>
    <w:r>
      <w:rPr>
        <w:rFonts w:ascii="Times New Roman" w:hAnsi="Times New Roman" w:cs="Times New Roman"/>
        <w:sz w:val="16"/>
        <w:szCs w:val="16"/>
        <w:highlight w:val="lightGray"/>
      </w:rPr>
      <w:t>__</w:t>
    </w:r>
    <w:r>
      <w:rPr>
        <w:rFonts w:ascii="Times New Roman" w:hAnsi="Times New Roman" w:cs="Times New Roman"/>
        <w:sz w:val="16"/>
        <w:szCs w:val="16"/>
      </w:rPr>
      <w:t xml:space="preserve"> г. № </w:t>
    </w:r>
    <w:r>
      <w:rPr>
        <w:rFonts w:ascii="Times New Roman" w:hAnsi="Times New Roman" w:cs="Times New Roman"/>
        <w:sz w:val="16"/>
        <w:szCs w:val="16"/>
        <w:highlight w:val="green"/>
      </w:rPr>
      <w:t>___________</w:t>
    </w:r>
    <w:r>
      <w:rPr>
        <w:rFonts w:ascii="Times New Roman" w:hAnsi="Times New Roman" w:cs="Times New Roman"/>
        <w:sz w:val="16"/>
        <w:szCs w:val="16"/>
      </w:rPr>
      <w:t xml:space="preserve"> </w:t>
    </w:r>
  </w:p>
  <w:p w:rsidR="00AF6901" w:rsidRDefault="00AF6901">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6901" w:rsidRDefault="00AF6901">
      <w:pPr>
        <w:spacing w:after="0" w:line="240" w:lineRule="auto"/>
      </w:pPr>
      <w:r>
        <w:separator/>
      </w:r>
    </w:p>
  </w:footnote>
  <w:footnote w:type="continuationSeparator" w:id="0">
    <w:p w:rsidR="00AF6901" w:rsidRDefault="00AF6901">
      <w:pPr>
        <w:spacing w:after="0" w:line="240" w:lineRule="auto"/>
      </w:pPr>
      <w:r>
        <w:continuationSeparator/>
      </w:r>
    </w:p>
  </w:footnote>
  <w:footnote w:id="1">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 xml:space="preserve"> По тексту проекта государственного контракта зеленым цветом выделена информация, предполагающая внесение данных при заключении государственного контракта</w:t>
      </w:r>
    </w:p>
  </w:footnote>
  <w:footnote w:id="2">
    <w:p w:rsidR="00AF6901" w:rsidRDefault="00AF6901">
      <w:pPr>
        <w:pStyle w:val="af0"/>
        <w:jc w:val="both"/>
        <w:rPr>
          <w:rFonts w:ascii="Times New Roman" w:hAnsi="Times New Roman" w:cs="Times New Roman"/>
        </w:rPr>
      </w:pPr>
      <w:r>
        <w:rPr>
          <w:rStyle w:val="af4"/>
          <w:rFonts w:ascii="Times New Roman" w:hAnsi="Times New Roman"/>
          <w:highlight w:val="lightGray"/>
        </w:rPr>
        <w:footnoteRef/>
      </w:r>
      <w:r>
        <w:rPr>
          <w:rFonts w:ascii="Times New Roman" w:hAnsi="Times New Roman" w:cs="Times New Roman"/>
          <w:highlight w:val="lightGray"/>
        </w:rPr>
        <w:t xml:space="preserve"> Серым цветом выделена информация, предполагающая внесение данных после заключения государственного контракта перед его размещением в реестре контрактов единой информационной системы в сфере закупок товаров, работ, услуг</w:t>
      </w:r>
    </w:p>
  </w:footnote>
  <w:footnote w:id="3">
    <w:p w:rsidR="00AF6901" w:rsidRDefault="00AF6901">
      <w:pPr>
        <w:pStyle w:val="af0"/>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 xml:space="preserve"> Заполняется по результатам проведения открытого конкурса в электронной форме</w:t>
      </w:r>
    </w:p>
  </w:footnote>
  <w:footnote w:id="4">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w:t>
      </w:r>
    </w:p>
  </w:footnote>
  <w:footnote w:id="5">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w:t>
      </w:r>
    </w:p>
  </w:footnote>
  <w:footnote w:id="6">
    <w:p w:rsidR="00AF6901" w:rsidRDefault="00AF6901">
      <w:pPr>
        <w:pStyle w:val="af0"/>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 с учетом предложения победителя открытого конкурса в электронной форме</w:t>
      </w:r>
    </w:p>
  </w:footnote>
  <w:footnote w:id="7">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w:t>
      </w:r>
    </w:p>
  </w:footnote>
  <w:footnote w:id="8">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w:t>
      </w:r>
    </w:p>
  </w:footnote>
  <w:footnote w:id="9">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w:t>
      </w:r>
    </w:p>
  </w:footnote>
  <w:footnote w:id="10">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w:t>
      </w:r>
    </w:p>
  </w:footnote>
  <w:footnote w:id="11">
    <w:p w:rsidR="00AF6901" w:rsidRDefault="00AF6901">
      <w:pPr>
        <w:pStyle w:val="af0"/>
        <w:jc w:val="both"/>
        <w:rPr>
          <w:rFonts w:ascii="Times New Roman" w:hAnsi="Times New Roman" w:cs="Times New Roman"/>
        </w:rPr>
      </w:pPr>
      <w:r>
        <w:rPr>
          <w:rStyle w:val="af4"/>
          <w:rFonts w:ascii="Times New Roman" w:hAnsi="Times New Roman"/>
          <w:highlight w:val="green"/>
        </w:rPr>
        <w:footnoteRef/>
      </w:r>
      <w:r>
        <w:rPr>
          <w:rFonts w:ascii="Times New Roman" w:hAnsi="Times New Roman" w:cs="Times New Roman"/>
          <w:highlight w:val="green"/>
        </w:rPr>
        <w:t>Заполняется по результатам проведения открытого конкурса в электронной форме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238607"/>
      <w:docPartObj>
        <w:docPartGallery w:val="Page Numbers (Top of Page)"/>
        <w:docPartUnique/>
      </w:docPartObj>
    </w:sdtPr>
    <w:sdtContent>
      <w:p w:rsidR="00AF6901" w:rsidRDefault="00AF6901">
        <w:pPr>
          <w:pStyle w:val="af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52</w:t>
        </w:r>
        <w:r>
          <w:rPr>
            <w:rFonts w:ascii="Times New Roman" w:hAnsi="Times New Roman" w:cs="Times New Roman"/>
            <w:sz w:val="24"/>
            <w:szCs w:val="24"/>
          </w:rPr>
          <w:fldChar w:fldCharType="end"/>
        </w:r>
      </w:p>
      <w:p w:rsidR="00AF6901" w:rsidRDefault="00AF6901">
        <w:pPr>
          <w:pStyle w:val="af5"/>
          <w:jc w:val="center"/>
          <w:rPr>
            <w:rFonts w:ascii="Times New Roman" w:hAnsi="Times New Roman" w:cs="Times New Roman"/>
            <w:sz w:val="24"/>
            <w:szCs w:val="24"/>
          </w:rPr>
        </w:pPr>
      </w:p>
      <w:p w:rsidR="00AF6901" w:rsidRDefault="00AF6901">
        <w:pPr>
          <w:pStyle w:val="af5"/>
          <w:jc w:val="center"/>
          <w:rPr>
            <w:rFonts w:ascii="Times New Roman" w:hAnsi="Times New Roman" w:cs="Times New Roman"/>
            <w:sz w:val="24"/>
            <w:szCs w:val="24"/>
          </w:rPr>
        </w:pPr>
        <w:r>
          <w:rPr>
            <w:rFonts w:ascii="Times New Roman" w:hAnsi="Times New Roman" w:cs="Times New Roman"/>
            <w:sz w:val="24"/>
            <w:szCs w:val="24"/>
          </w:rPr>
          <w:t xml:space="preserve">Идентификационный код закупки (ИКЗ): </w:t>
        </w:r>
        <w:bookmarkStart w:id="33" w:name="_Hlk241484679"/>
        <w:r>
          <w:rPr>
            <w:rFonts w:ascii="Times New Roman" w:hAnsi="Times New Roman" w:cs="Times New Roman"/>
            <w:sz w:val="24"/>
            <w:szCs w:val="24"/>
          </w:rPr>
          <w:t>262770212935050420100101340016202244</w:t>
        </w:r>
      </w:p>
    </w:sdtContent>
  </w:sdt>
  <w:bookmarkEnd w:id="33"/>
  <w:p w:rsidR="00AF6901" w:rsidRDefault="00AF6901">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6901" w:rsidRDefault="00AF6901">
    <w:pPr>
      <w:pStyle w:val="af5"/>
      <w:jc w:val="center"/>
      <w:rPr>
        <w:rFonts w:ascii="Times New Roman" w:hAnsi="Times New Roman" w:cs="Times New Roman"/>
        <w:sz w:val="24"/>
        <w:szCs w:val="24"/>
      </w:rPr>
    </w:pPr>
    <w:r>
      <w:rPr>
        <w:rFonts w:ascii="Times New Roman" w:hAnsi="Times New Roman" w:cs="Times New Roman"/>
        <w:sz w:val="24"/>
        <w:szCs w:val="24"/>
      </w:rPr>
      <w:t>Идентификационный код закупки (ИКЗ): 262770212935050420100101340016202244</w:t>
    </w:r>
  </w:p>
  <w:p w:rsidR="00AF6901" w:rsidRDefault="00AF6901">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3DC"/>
    <w:multiLevelType w:val="hybridMultilevel"/>
    <w:tmpl w:val="D4320C9E"/>
    <w:lvl w:ilvl="0" w:tplc="2468F850">
      <w:start w:val="1"/>
      <w:numFmt w:val="bullet"/>
      <w:lvlText w:val="o"/>
      <w:lvlJc w:val="left"/>
      <w:pPr>
        <w:tabs>
          <w:tab w:val="num" w:pos="0"/>
        </w:tabs>
        <w:ind w:left="1428" w:hanging="360"/>
      </w:pPr>
      <w:rPr>
        <w:rFonts w:ascii="Courier New" w:hAnsi="Courier New" w:cs="Courier New" w:hint="default"/>
      </w:rPr>
    </w:lvl>
    <w:lvl w:ilvl="1" w:tplc="DF601FA6">
      <w:start w:val="1"/>
      <w:numFmt w:val="decimal"/>
      <w:lvlText w:val="%2."/>
      <w:lvlJc w:val="left"/>
      <w:pPr>
        <w:tabs>
          <w:tab w:val="num" w:pos="0"/>
        </w:tabs>
        <w:ind w:left="2148" w:hanging="360"/>
      </w:pPr>
    </w:lvl>
    <w:lvl w:ilvl="2" w:tplc="8322321E">
      <w:start w:val="1"/>
      <w:numFmt w:val="decimal"/>
      <w:lvlText w:val="%3."/>
      <w:lvlJc w:val="left"/>
      <w:pPr>
        <w:tabs>
          <w:tab w:val="num" w:pos="0"/>
        </w:tabs>
        <w:ind w:left="2868" w:hanging="360"/>
      </w:pPr>
    </w:lvl>
    <w:lvl w:ilvl="3" w:tplc="332C9A4E">
      <w:start w:val="1"/>
      <w:numFmt w:val="decimal"/>
      <w:lvlText w:val="%4."/>
      <w:lvlJc w:val="left"/>
      <w:pPr>
        <w:tabs>
          <w:tab w:val="num" w:pos="0"/>
        </w:tabs>
        <w:ind w:left="3588" w:hanging="360"/>
      </w:pPr>
    </w:lvl>
    <w:lvl w:ilvl="4" w:tplc="0CC65098">
      <w:start w:val="1"/>
      <w:numFmt w:val="decimal"/>
      <w:lvlText w:val="%5."/>
      <w:lvlJc w:val="left"/>
      <w:pPr>
        <w:tabs>
          <w:tab w:val="num" w:pos="0"/>
        </w:tabs>
        <w:ind w:left="4308" w:hanging="360"/>
      </w:pPr>
    </w:lvl>
    <w:lvl w:ilvl="5" w:tplc="5A3C22B6">
      <w:start w:val="1"/>
      <w:numFmt w:val="decimal"/>
      <w:lvlText w:val="%6."/>
      <w:lvlJc w:val="left"/>
      <w:pPr>
        <w:tabs>
          <w:tab w:val="num" w:pos="0"/>
        </w:tabs>
        <w:ind w:left="5028" w:hanging="360"/>
      </w:pPr>
    </w:lvl>
    <w:lvl w:ilvl="6" w:tplc="153288F0">
      <w:start w:val="1"/>
      <w:numFmt w:val="decimal"/>
      <w:lvlText w:val="%7."/>
      <w:lvlJc w:val="left"/>
      <w:pPr>
        <w:tabs>
          <w:tab w:val="num" w:pos="0"/>
        </w:tabs>
        <w:ind w:left="5748" w:hanging="360"/>
      </w:pPr>
    </w:lvl>
    <w:lvl w:ilvl="7" w:tplc="DE54EE42">
      <w:start w:val="1"/>
      <w:numFmt w:val="decimal"/>
      <w:lvlText w:val="%8."/>
      <w:lvlJc w:val="left"/>
      <w:pPr>
        <w:tabs>
          <w:tab w:val="num" w:pos="0"/>
        </w:tabs>
        <w:ind w:left="6468" w:hanging="360"/>
      </w:pPr>
    </w:lvl>
    <w:lvl w:ilvl="8" w:tplc="DCE26C46">
      <w:start w:val="1"/>
      <w:numFmt w:val="decimal"/>
      <w:lvlText w:val="%9."/>
      <w:lvlJc w:val="left"/>
      <w:pPr>
        <w:tabs>
          <w:tab w:val="num" w:pos="0"/>
        </w:tabs>
        <w:ind w:left="7188" w:hanging="360"/>
      </w:pPr>
    </w:lvl>
  </w:abstractNum>
  <w:abstractNum w:abstractNumId="1" w15:restartNumberingAfterBreak="0">
    <w:nsid w:val="00D516B8"/>
    <w:multiLevelType w:val="hybridMultilevel"/>
    <w:tmpl w:val="8BC6B10A"/>
    <w:lvl w:ilvl="0" w:tplc="90D274E0">
      <w:start w:val="1"/>
      <w:numFmt w:val="bullet"/>
      <w:lvlText w:val="o"/>
      <w:lvlJc w:val="left"/>
      <w:pPr>
        <w:tabs>
          <w:tab w:val="num" w:pos="0"/>
        </w:tabs>
        <w:ind w:left="1068" w:hanging="360"/>
      </w:pPr>
      <w:rPr>
        <w:rFonts w:ascii="Courier New" w:hAnsi="Courier New" w:cs="Courier New" w:hint="default"/>
      </w:rPr>
    </w:lvl>
    <w:lvl w:ilvl="1" w:tplc="18B8A93A">
      <w:start w:val="1"/>
      <w:numFmt w:val="bullet"/>
      <w:lvlText w:val="o"/>
      <w:lvlJc w:val="left"/>
      <w:pPr>
        <w:tabs>
          <w:tab w:val="num" w:pos="0"/>
        </w:tabs>
        <w:ind w:left="1788" w:hanging="360"/>
      </w:pPr>
      <w:rPr>
        <w:rFonts w:ascii="Courier New" w:hAnsi="Courier New" w:cs="Courier New" w:hint="default"/>
      </w:rPr>
    </w:lvl>
    <w:lvl w:ilvl="2" w:tplc="966AD6BA">
      <w:start w:val="1"/>
      <w:numFmt w:val="bullet"/>
      <w:lvlText w:val=""/>
      <w:lvlJc w:val="left"/>
      <w:pPr>
        <w:tabs>
          <w:tab w:val="num" w:pos="0"/>
        </w:tabs>
        <w:ind w:left="2508" w:hanging="360"/>
      </w:pPr>
      <w:rPr>
        <w:rFonts w:ascii="Wingdings" w:hAnsi="Wingdings" w:cs="Wingdings" w:hint="default"/>
      </w:rPr>
    </w:lvl>
    <w:lvl w:ilvl="3" w:tplc="36666BAA">
      <w:start w:val="1"/>
      <w:numFmt w:val="bullet"/>
      <w:lvlText w:val=""/>
      <w:lvlJc w:val="left"/>
      <w:pPr>
        <w:tabs>
          <w:tab w:val="num" w:pos="0"/>
        </w:tabs>
        <w:ind w:left="3228" w:hanging="360"/>
      </w:pPr>
      <w:rPr>
        <w:rFonts w:ascii="Symbol" w:hAnsi="Symbol" w:cs="Symbol" w:hint="default"/>
      </w:rPr>
    </w:lvl>
    <w:lvl w:ilvl="4" w:tplc="B0F05C24">
      <w:start w:val="1"/>
      <w:numFmt w:val="bullet"/>
      <w:lvlText w:val="o"/>
      <w:lvlJc w:val="left"/>
      <w:pPr>
        <w:tabs>
          <w:tab w:val="num" w:pos="0"/>
        </w:tabs>
        <w:ind w:left="3948" w:hanging="360"/>
      </w:pPr>
      <w:rPr>
        <w:rFonts w:ascii="Courier New" w:hAnsi="Courier New" w:cs="Courier New" w:hint="default"/>
      </w:rPr>
    </w:lvl>
    <w:lvl w:ilvl="5" w:tplc="3006A430">
      <w:start w:val="1"/>
      <w:numFmt w:val="bullet"/>
      <w:lvlText w:val=""/>
      <w:lvlJc w:val="left"/>
      <w:pPr>
        <w:tabs>
          <w:tab w:val="num" w:pos="0"/>
        </w:tabs>
        <w:ind w:left="4668" w:hanging="360"/>
      </w:pPr>
      <w:rPr>
        <w:rFonts w:ascii="Wingdings" w:hAnsi="Wingdings" w:cs="Wingdings" w:hint="default"/>
      </w:rPr>
    </w:lvl>
    <w:lvl w:ilvl="6" w:tplc="6A825F1E">
      <w:start w:val="1"/>
      <w:numFmt w:val="bullet"/>
      <w:lvlText w:val=""/>
      <w:lvlJc w:val="left"/>
      <w:pPr>
        <w:tabs>
          <w:tab w:val="num" w:pos="0"/>
        </w:tabs>
        <w:ind w:left="5388" w:hanging="360"/>
      </w:pPr>
      <w:rPr>
        <w:rFonts w:ascii="Symbol" w:hAnsi="Symbol" w:cs="Symbol" w:hint="default"/>
      </w:rPr>
    </w:lvl>
    <w:lvl w:ilvl="7" w:tplc="953A59A2">
      <w:start w:val="1"/>
      <w:numFmt w:val="bullet"/>
      <w:lvlText w:val="o"/>
      <w:lvlJc w:val="left"/>
      <w:pPr>
        <w:tabs>
          <w:tab w:val="num" w:pos="0"/>
        </w:tabs>
        <w:ind w:left="6108" w:hanging="360"/>
      </w:pPr>
      <w:rPr>
        <w:rFonts w:ascii="Courier New" w:hAnsi="Courier New" w:cs="Courier New" w:hint="default"/>
      </w:rPr>
    </w:lvl>
    <w:lvl w:ilvl="8" w:tplc="1368E79A">
      <w:start w:val="1"/>
      <w:numFmt w:val="bullet"/>
      <w:lvlText w:val=""/>
      <w:lvlJc w:val="left"/>
      <w:pPr>
        <w:tabs>
          <w:tab w:val="num" w:pos="0"/>
        </w:tabs>
        <w:ind w:left="6828" w:hanging="360"/>
      </w:pPr>
      <w:rPr>
        <w:rFonts w:ascii="Wingdings" w:hAnsi="Wingdings" w:cs="Wingdings" w:hint="default"/>
      </w:rPr>
    </w:lvl>
  </w:abstractNum>
  <w:abstractNum w:abstractNumId="2" w15:restartNumberingAfterBreak="0">
    <w:nsid w:val="036D1E7C"/>
    <w:multiLevelType w:val="hybridMultilevel"/>
    <w:tmpl w:val="53EABEB6"/>
    <w:lvl w:ilvl="0" w:tplc="328EFB68">
      <w:start w:val="1"/>
      <w:numFmt w:val="bullet"/>
      <w:lvlText w:val=""/>
      <w:lvlJc w:val="left"/>
      <w:pPr>
        <w:tabs>
          <w:tab w:val="num" w:pos="0"/>
        </w:tabs>
        <w:ind w:left="720" w:hanging="360"/>
      </w:pPr>
      <w:rPr>
        <w:rFonts w:ascii="Symbol" w:hAnsi="Symbol" w:cs="Symbol" w:hint="default"/>
        <w:sz w:val="20"/>
      </w:rPr>
    </w:lvl>
    <w:lvl w:ilvl="1" w:tplc="6FA81D52">
      <w:start w:val="1"/>
      <w:numFmt w:val="bullet"/>
      <w:lvlText w:val="o"/>
      <w:lvlJc w:val="left"/>
      <w:pPr>
        <w:tabs>
          <w:tab w:val="num" w:pos="0"/>
        </w:tabs>
        <w:ind w:left="1440" w:hanging="360"/>
      </w:pPr>
      <w:rPr>
        <w:rFonts w:ascii="Courier New" w:hAnsi="Courier New" w:cs="Courier New" w:hint="default"/>
        <w:sz w:val="20"/>
      </w:rPr>
    </w:lvl>
    <w:lvl w:ilvl="2" w:tplc="5C80F9B4">
      <w:start w:val="1"/>
      <w:numFmt w:val="bullet"/>
      <w:lvlText w:val=""/>
      <w:lvlJc w:val="left"/>
      <w:pPr>
        <w:tabs>
          <w:tab w:val="num" w:pos="0"/>
        </w:tabs>
        <w:ind w:left="2160" w:hanging="360"/>
      </w:pPr>
      <w:rPr>
        <w:rFonts w:ascii="Wingdings" w:hAnsi="Wingdings" w:cs="Wingdings" w:hint="default"/>
        <w:sz w:val="20"/>
      </w:rPr>
    </w:lvl>
    <w:lvl w:ilvl="3" w:tplc="149A97FA">
      <w:start w:val="1"/>
      <w:numFmt w:val="bullet"/>
      <w:lvlText w:val=""/>
      <w:lvlJc w:val="left"/>
      <w:pPr>
        <w:tabs>
          <w:tab w:val="num" w:pos="0"/>
        </w:tabs>
        <w:ind w:left="2880" w:hanging="360"/>
      </w:pPr>
      <w:rPr>
        <w:rFonts w:ascii="Wingdings" w:hAnsi="Wingdings" w:cs="Wingdings" w:hint="default"/>
        <w:sz w:val="20"/>
      </w:rPr>
    </w:lvl>
    <w:lvl w:ilvl="4" w:tplc="F9A00A1A">
      <w:start w:val="1"/>
      <w:numFmt w:val="bullet"/>
      <w:lvlText w:val=""/>
      <w:lvlJc w:val="left"/>
      <w:pPr>
        <w:tabs>
          <w:tab w:val="num" w:pos="0"/>
        </w:tabs>
        <w:ind w:left="3600" w:hanging="360"/>
      </w:pPr>
      <w:rPr>
        <w:rFonts w:ascii="Wingdings" w:hAnsi="Wingdings" w:cs="Wingdings" w:hint="default"/>
        <w:sz w:val="20"/>
      </w:rPr>
    </w:lvl>
    <w:lvl w:ilvl="5" w:tplc="FD6CDE26">
      <w:start w:val="1"/>
      <w:numFmt w:val="bullet"/>
      <w:lvlText w:val=""/>
      <w:lvlJc w:val="left"/>
      <w:pPr>
        <w:tabs>
          <w:tab w:val="num" w:pos="0"/>
        </w:tabs>
        <w:ind w:left="4320" w:hanging="360"/>
      </w:pPr>
      <w:rPr>
        <w:rFonts w:ascii="Wingdings" w:hAnsi="Wingdings" w:cs="Wingdings" w:hint="default"/>
        <w:sz w:val="20"/>
      </w:rPr>
    </w:lvl>
    <w:lvl w:ilvl="6" w:tplc="D22EA480">
      <w:start w:val="1"/>
      <w:numFmt w:val="bullet"/>
      <w:lvlText w:val=""/>
      <w:lvlJc w:val="left"/>
      <w:pPr>
        <w:tabs>
          <w:tab w:val="num" w:pos="0"/>
        </w:tabs>
        <w:ind w:left="5040" w:hanging="360"/>
      </w:pPr>
      <w:rPr>
        <w:rFonts w:ascii="Wingdings" w:hAnsi="Wingdings" w:cs="Wingdings" w:hint="default"/>
        <w:sz w:val="20"/>
      </w:rPr>
    </w:lvl>
    <w:lvl w:ilvl="7" w:tplc="2EDE5D1C">
      <w:start w:val="1"/>
      <w:numFmt w:val="bullet"/>
      <w:lvlText w:val=""/>
      <w:lvlJc w:val="left"/>
      <w:pPr>
        <w:tabs>
          <w:tab w:val="num" w:pos="0"/>
        </w:tabs>
        <w:ind w:left="5760" w:hanging="360"/>
      </w:pPr>
      <w:rPr>
        <w:rFonts w:ascii="Wingdings" w:hAnsi="Wingdings" w:cs="Wingdings" w:hint="default"/>
        <w:sz w:val="20"/>
      </w:rPr>
    </w:lvl>
    <w:lvl w:ilvl="8" w:tplc="7C2E71B6">
      <w:start w:val="1"/>
      <w:numFmt w:val="bullet"/>
      <w:lvlText w:val=""/>
      <w:lvlJc w:val="left"/>
      <w:pPr>
        <w:tabs>
          <w:tab w:val="num" w:pos="0"/>
        </w:tabs>
        <w:ind w:left="6480" w:hanging="360"/>
      </w:pPr>
      <w:rPr>
        <w:rFonts w:ascii="Wingdings" w:hAnsi="Wingdings" w:cs="Wingdings" w:hint="default"/>
        <w:sz w:val="20"/>
      </w:rPr>
    </w:lvl>
  </w:abstractNum>
  <w:abstractNum w:abstractNumId="3" w15:restartNumberingAfterBreak="0">
    <w:nsid w:val="038951FD"/>
    <w:multiLevelType w:val="hybridMultilevel"/>
    <w:tmpl w:val="5A5CFB96"/>
    <w:lvl w:ilvl="0" w:tplc="C3BA55A6">
      <w:start w:val="1"/>
      <w:numFmt w:val="bullet"/>
      <w:lvlText w:val=""/>
      <w:lvlJc w:val="left"/>
      <w:pPr>
        <w:tabs>
          <w:tab w:val="num" w:pos="0"/>
        </w:tabs>
        <w:ind w:left="720" w:hanging="360"/>
      </w:pPr>
      <w:rPr>
        <w:rFonts w:ascii="Symbol" w:hAnsi="Symbol" w:cs="Symbol" w:hint="default"/>
        <w:sz w:val="20"/>
      </w:rPr>
    </w:lvl>
    <w:lvl w:ilvl="1" w:tplc="1F30F8B2">
      <w:start w:val="1"/>
      <w:numFmt w:val="bullet"/>
      <w:lvlText w:val=""/>
      <w:lvlJc w:val="left"/>
      <w:pPr>
        <w:tabs>
          <w:tab w:val="num" w:pos="0"/>
        </w:tabs>
        <w:ind w:left="720" w:hanging="360"/>
      </w:pPr>
      <w:rPr>
        <w:rFonts w:ascii="Symbol" w:hAnsi="Symbol" w:cs="Symbol" w:hint="default"/>
      </w:rPr>
    </w:lvl>
    <w:lvl w:ilvl="2" w:tplc="57B410B0">
      <w:start w:val="1"/>
      <w:numFmt w:val="bullet"/>
      <w:lvlText w:val=""/>
      <w:lvlJc w:val="left"/>
      <w:pPr>
        <w:tabs>
          <w:tab w:val="num" w:pos="0"/>
        </w:tabs>
        <w:ind w:left="2160" w:hanging="360"/>
      </w:pPr>
      <w:rPr>
        <w:rFonts w:ascii="Wingdings" w:hAnsi="Wingdings" w:cs="Wingdings" w:hint="default"/>
        <w:sz w:val="20"/>
      </w:rPr>
    </w:lvl>
    <w:lvl w:ilvl="3" w:tplc="89FAAA6A">
      <w:start w:val="1"/>
      <w:numFmt w:val="bullet"/>
      <w:lvlText w:val=""/>
      <w:lvlJc w:val="left"/>
      <w:pPr>
        <w:tabs>
          <w:tab w:val="num" w:pos="0"/>
        </w:tabs>
        <w:ind w:left="2880" w:hanging="360"/>
      </w:pPr>
      <w:rPr>
        <w:rFonts w:ascii="Wingdings" w:hAnsi="Wingdings" w:cs="Wingdings" w:hint="default"/>
        <w:sz w:val="20"/>
      </w:rPr>
    </w:lvl>
    <w:lvl w:ilvl="4" w:tplc="4522760A">
      <w:start w:val="1"/>
      <w:numFmt w:val="bullet"/>
      <w:lvlText w:val=""/>
      <w:lvlJc w:val="left"/>
      <w:pPr>
        <w:tabs>
          <w:tab w:val="num" w:pos="0"/>
        </w:tabs>
        <w:ind w:left="3600" w:hanging="360"/>
      </w:pPr>
      <w:rPr>
        <w:rFonts w:ascii="Wingdings" w:hAnsi="Wingdings" w:cs="Wingdings" w:hint="default"/>
        <w:sz w:val="20"/>
      </w:rPr>
    </w:lvl>
    <w:lvl w:ilvl="5" w:tplc="BCAA62A0">
      <w:start w:val="1"/>
      <w:numFmt w:val="bullet"/>
      <w:lvlText w:val=""/>
      <w:lvlJc w:val="left"/>
      <w:pPr>
        <w:tabs>
          <w:tab w:val="num" w:pos="0"/>
        </w:tabs>
        <w:ind w:left="4320" w:hanging="360"/>
      </w:pPr>
      <w:rPr>
        <w:rFonts w:ascii="Wingdings" w:hAnsi="Wingdings" w:cs="Wingdings" w:hint="default"/>
        <w:sz w:val="20"/>
      </w:rPr>
    </w:lvl>
    <w:lvl w:ilvl="6" w:tplc="1214E608">
      <w:start w:val="1"/>
      <w:numFmt w:val="bullet"/>
      <w:lvlText w:val=""/>
      <w:lvlJc w:val="left"/>
      <w:pPr>
        <w:tabs>
          <w:tab w:val="num" w:pos="0"/>
        </w:tabs>
        <w:ind w:left="5040" w:hanging="360"/>
      </w:pPr>
      <w:rPr>
        <w:rFonts w:ascii="Wingdings" w:hAnsi="Wingdings" w:cs="Wingdings" w:hint="default"/>
        <w:sz w:val="20"/>
      </w:rPr>
    </w:lvl>
    <w:lvl w:ilvl="7" w:tplc="74C05FC8">
      <w:start w:val="1"/>
      <w:numFmt w:val="bullet"/>
      <w:lvlText w:val=""/>
      <w:lvlJc w:val="left"/>
      <w:pPr>
        <w:tabs>
          <w:tab w:val="num" w:pos="0"/>
        </w:tabs>
        <w:ind w:left="5760" w:hanging="360"/>
      </w:pPr>
      <w:rPr>
        <w:rFonts w:ascii="Wingdings" w:hAnsi="Wingdings" w:cs="Wingdings" w:hint="default"/>
        <w:sz w:val="20"/>
      </w:rPr>
    </w:lvl>
    <w:lvl w:ilvl="8" w:tplc="F73A26EC">
      <w:start w:val="1"/>
      <w:numFmt w:val="bullet"/>
      <w:lvlText w:val=""/>
      <w:lvlJc w:val="left"/>
      <w:pPr>
        <w:tabs>
          <w:tab w:val="num" w:pos="0"/>
        </w:tabs>
        <w:ind w:left="6480" w:hanging="360"/>
      </w:pPr>
      <w:rPr>
        <w:rFonts w:ascii="Wingdings" w:hAnsi="Wingdings" w:cs="Wingdings" w:hint="default"/>
        <w:sz w:val="20"/>
      </w:rPr>
    </w:lvl>
  </w:abstractNum>
  <w:abstractNum w:abstractNumId="4" w15:restartNumberingAfterBreak="0">
    <w:nsid w:val="0AFC0644"/>
    <w:multiLevelType w:val="hybridMultilevel"/>
    <w:tmpl w:val="19EAA558"/>
    <w:lvl w:ilvl="0" w:tplc="F07C81F2">
      <w:start w:val="1"/>
      <w:numFmt w:val="bullet"/>
      <w:lvlText w:val=""/>
      <w:lvlJc w:val="left"/>
      <w:pPr>
        <w:tabs>
          <w:tab w:val="num" w:pos="0"/>
        </w:tabs>
        <w:ind w:left="720" w:hanging="360"/>
      </w:pPr>
      <w:rPr>
        <w:rFonts w:ascii="Symbol" w:hAnsi="Symbol" w:cs="Symbol" w:hint="default"/>
      </w:rPr>
    </w:lvl>
    <w:lvl w:ilvl="1" w:tplc="9CF2702E">
      <w:start w:val="1"/>
      <w:numFmt w:val="bullet"/>
      <w:lvlText w:val="o"/>
      <w:lvlJc w:val="left"/>
      <w:pPr>
        <w:tabs>
          <w:tab w:val="num" w:pos="0"/>
        </w:tabs>
        <w:ind w:left="1440" w:hanging="360"/>
      </w:pPr>
      <w:rPr>
        <w:rFonts w:ascii="Courier New" w:hAnsi="Courier New" w:cs="Courier New" w:hint="default"/>
      </w:rPr>
    </w:lvl>
    <w:lvl w:ilvl="2" w:tplc="2F566DC6">
      <w:start w:val="1"/>
      <w:numFmt w:val="bullet"/>
      <w:lvlText w:val=""/>
      <w:lvlJc w:val="left"/>
      <w:pPr>
        <w:tabs>
          <w:tab w:val="num" w:pos="0"/>
        </w:tabs>
        <w:ind w:left="2160" w:hanging="360"/>
      </w:pPr>
      <w:rPr>
        <w:rFonts w:ascii="Wingdings" w:hAnsi="Wingdings" w:cs="Wingdings" w:hint="default"/>
      </w:rPr>
    </w:lvl>
    <w:lvl w:ilvl="3" w:tplc="DBA0271C">
      <w:start w:val="1"/>
      <w:numFmt w:val="bullet"/>
      <w:lvlText w:val=""/>
      <w:lvlJc w:val="left"/>
      <w:pPr>
        <w:tabs>
          <w:tab w:val="num" w:pos="0"/>
        </w:tabs>
        <w:ind w:left="2880" w:hanging="360"/>
      </w:pPr>
      <w:rPr>
        <w:rFonts w:ascii="Symbol" w:hAnsi="Symbol" w:cs="Symbol" w:hint="default"/>
      </w:rPr>
    </w:lvl>
    <w:lvl w:ilvl="4" w:tplc="ABCE9D82">
      <w:start w:val="1"/>
      <w:numFmt w:val="bullet"/>
      <w:lvlText w:val="o"/>
      <w:lvlJc w:val="left"/>
      <w:pPr>
        <w:tabs>
          <w:tab w:val="num" w:pos="0"/>
        </w:tabs>
        <w:ind w:left="3600" w:hanging="360"/>
      </w:pPr>
      <w:rPr>
        <w:rFonts w:ascii="Courier New" w:hAnsi="Courier New" w:cs="Courier New" w:hint="default"/>
      </w:rPr>
    </w:lvl>
    <w:lvl w:ilvl="5" w:tplc="360AA698">
      <w:start w:val="1"/>
      <w:numFmt w:val="bullet"/>
      <w:lvlText w:val=""/>
      <w:lvlJc w:val="left"/>
      <w:pPr>
        <w:tabs>
          <w:tab w:val="num" w:pos="0"/>
        </w:tabs>
        <w:ind w:left="4320" w:hanging="360"/>
      </w:pPr>
      <w:rPr>
        <w:rFonts w:ascii="Wingdings" w:hAnsi="Wingdings" w:cs="Wingdings" w:hint="default"/>
      </w:rPr>
    </w:lvl>
    <w:lvl w:ilvl="6" w:tplc="B3E25326">
      <w:start w:val="1"/>
      <w:numFmt w:val="bullet"/>
      <w:lvlText w:val=""/>
      <w:lvlJc w:val="left"/>
      <w:pPr>
        <w:tabs>
          <w:tab w:val="num" w:pos="0"/>
        </w:tabs>
        <w:ind w:left="5040" w:hanging="360"/>
      </w:pPr>
      <w:rPr>
        <w:rFonts w:ascii="Symbol" w:hAnsi="Symbol" w:cs="Symbol" w:hint="default"/>
      </w:rPr>
    </w:lvl>
    <w:lvl w:ilvl="7" w:tplc="65D2A6BE">
      <w:start w:val="1"/>
      <w:numFmt w:val="bullet"/>
      <w:lvlText w:val="o"/>
      <w:lvlJc w:val="left"/>
      <w:pPr>
        <w:tabs>
          <w:tab w:val="num" w:pos="0"/>
        </w:tabs>
        <w:ind w:left="5760" w:hanging="360"/>
      </w:pPr>
      <w:rPr>
        <w:rFonts w:ascii="Courier New" w:hAnsi="Courier New" w:cs="Courier New" w:hint="default"/>
      </w:rPr>
    </w:lvl>
    <w:lvl w:ilvl="8" w:tplc="74C8B504">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5520CF"/>
    <w:multiLevelType w:val="hybridMultilevel"/>
    <w:tmpl w:val="D53AA13A"/>
    <w:lvl w:ilvl="0" w:tplc="3850AF04">
      <w:start w:val="1"/>
      <w:numFmt w:val="bullet"/>
      <w:lvlText w:val=""/>
      <w:lvlJc w:val="left"/>
      <w:pPr>
        <w:tabs>
          <w:tab w:val="num" w:pos="0"/>
        </w:tabs>
        <w:ind w:left="227" w:hanging="227"/>
      </w:pPr>
      <w:rPr>
        <w:rFonts w:ascii="Symbol" w:hAnsi="Symbol" w:cs="Symbol" w:hint="default"/>
      </w:rPr>
    </w:lvl>
    <w:lvl w:ilvl="1" w:tplc="A798FC1A">
      <w:start w:val="1"/>
      <w:numFmt w:val="bullet"/>
      <w:lvlText w:val="o"/>
      <w:lvlJc w:val="left"/>
      <w:pPr>
        <w:tabs>
          <w:tab w:val="num" w:pos="0"/>
        </w:tabs>
        <w:ind w:left="1440" w:hanging="360"/>
      </w:pPr>
      <w:rPr>
        <w:rFonts w:ascii="Courier New" w:hAnsi="Courier New" w:cs="Courier New" w:hint="default"/>
      </w:rPr>
    </w:lvl>
    <w:lvl w:ilvl="2" w:tplc="360AB072">
      <w:start w:val="1"/>
      <w:numFmt w:val="bullet"/>
      <w:lvlText w:val=""/>
      <w:lvlJc w:val="left"/>
      <w:pPr>
        <w:tabs>
          <w:tab w:val="num" w:pos="0"/>
        </w:tabs>
        <w:ind w:left="2160" w:hanging="360"/>
      </w:pPr>
      <w:rPr>
        <w:rFonts w:ascii="Wingdings" w:hAnsi="Wingdings" w:cs="Wingdings" w:hint="default"/>
      </w:rPr>
    </w:lvl>
    <w:lvl w:ilvl="3" w:tplc="B62C5CA4">
      <w:start w:val="1"/>
      <w:numFmt w:val="bullet"/>
      <w:lvlText w:val=""/>
      <w:lvlJc w:val="left"/>
      <w:pPr>
        <w:tabs>
          <w:tab w:val="num" w:pos="0"/>
        </w:tabs>
        <w:ind w:left="2880" w:hanging="360"/>
      </w:pPr>
      <w:rPr>
        <w:rFonts w:ascii="Symbol" w:hAnsi="Symbol" w:cs="Symbol" w:hint="default"/>
      </w:rPr>
    </w:lvl>
    <w:lvl w:ilvl="4" w:tplc="6220E47C">
      <w:start w:val="1"/>
      <w:numFmt w:val="bullet"/>
      <w:lvlText w:val="o"/>
      <w:lvlJc w:val="left"/>
      <w:pPr>
        <w:tabs>
          <w:tab w:val="num" w:pos="0"/>
        </w:tabs>
        <w:ind w:left="3600" w:hanging="360"/>
      </w:pPr>
      <w:rPr>
        <w:rFonts w:ascii="Courier New" w:hAnsi="Courier New" w:cs="Courier New" w:hint="default"/>
      </w:rPr>
    </w:lvl>
    <w:lvl w:ilvl="5" w:tplc="F86AC328">
      <w:start w:val="1"/>
      <w:numFmt w:val="bullet"/>
      <w:lvlText w:val=""/>
      <w:lvlJc w:val="left"/>
      <w:pPr>
        <w:tabs>
          <w:tab w:val="num" w:pos="0"/>
        </w:tabs>
        <w:ind w:left="4320" w:hanging="360"/>
      </w:pPr>
      <w:rPr>
        <w:rFonts w:ascii="Wingdings" w:hAnsi="Wingdings" w:cs="Wingdings" w:hint="default"/>
      </w:rPr>
    </w:lvl>
    <w:lvl w:ilvl="6" w:tplc="692A093E">
      <w:start w:val="1"/>
      <w:numFmt w:val="bullet"/>
      <w:lvlText w:val=""/>
      <w:lvlJc w:val="left"/>
      <w:pPr>
        <w:tabs>
          <w:tab w:val="num" w:pos="0"/>
        </w:tabs>
        <w:ind w:left="5040" w:hanging="360"/>
      </w:pPr>
      <w:rPr>
        <w:rFonts w:ascii="Symbol" w:hAnsi="Symbol" w:cs="Symbol" w:hint="default"/>
      </w:rPr>
    </w:lvl>
    <w:lvl w:ilvl="7" w:tplc="DA86E3F4">
      <w:start w:val="1"/>
      <w:numFmt w:val="bullet"/>
      <w:lvlText w:val="o"/>
      <w:lvlJc w:val="left"/>
      <w:pPr>
        <w:tabs>
          <w:tab w:val="num" w:pos="0"/>
        </w:tabs>
        <w:ind w:left="5760" w:hanging="360"/>
      </w:pPr>
      <w:rPr>
        <w:rFonts w:ascii="Courier New" w:hAnsi="Courier New" w:cs="Courier New" w:hint="default"/>
      </w:rPr>
    </w:lvl>
    <w:lvl w:ilvl="8" w:tplc="B126A01E">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2A742CF"/>
    <w:multiLevelType w:val="hybridMultilevel"/>
    <w:tmpl w:val="71429188"/>
    <w:lvl w:ilvl="0" w:tplc="E12E67FC">
      <w:start w:val="1"/>
      <w:numFmt w:val="bullet"/>
      <w:lvlText w:val=""/>
      <w:lvlJc w:val="left"/>
      <w:pPr>
        <w:tabs>
          <w:tab w:val="num" w:pos="0"/>
        </w:tabs>
        <w:ind w:left="1068" w:hanging="360"/>
      </w:pPr>
      <w:rPr>
        <w:rFonts w:ascii="Symbol" w:hAnsi="Symbol" w:cs="Symbol" w:hint="default"/>
        <w:sz w:val="28"/>
        <w:szCs w:val="28"/>
      </w:rPr>
    </w:lvl>
    <w:lvl w:ilvl="1" w:tplc="A80E96CC">
      <w:start w:val="1"/>
      <w:numFmt w:val="bullet"/>
      <w:lvlText w:val="o"/>
      <w:lvlJc w:val="left"/>
      <w:pPr>
        <w:tabs>
          <w:tab w:val="num" w:pos="0"/>
        </w:tabs>
        <w:ind w:left="1788" w:hanging="360"/>
      </w:pPr>
      <w:rPr>
        <w:rFonts w:ascii="Courier New" w:hAnsi="Courier New" w:cs="Courier New" w:hint="default"/>
        <w:sz w:val="20"/>
      </w:rPr>
    </w:lvl>
    <w:lvl w:ilvl="2" w:tplc="965254B8">
      <w:start w:val="1"/>
      <w:numFmt w:val="decimal"/>
      <w:suff w:val="space"/>
      <w:lvlText w:val="%3."/>
      <w:lvlJc w:val="left"/>
      <w:pPr>
        <w:tabs>
          <w:tab w:val="num" w:pos="0"/>
        </w:tabs>
        <w:ind w:left="0" w:firstLine="0"/>
      </w:pPr>
    </w:lvl>
    <w:lvl w:ilvl="3" w:tplc="8A985058">
      <w:start w:val="1"/>
      <w:numFmt w:val="decimal"/>
      <w:lvlText w:val="%4."/>
      <w:lvlJc w:val="left"/>
      <w:pPr>
        <w:tabs>
          <w:tab w:val="num" w:pos="0"/>
        </w:tabs>
        <w:ind w:left="3228" w:hanging="360"/>
      </w:pPr>
    </w:lvl>
    <w:lvl w:ilvl="4" w:tplc="BD7CD4DC">
      <w:start w:val="1"/>
      <w:numFmt w:val="decimal"/>
      <w:lvlText w:val="%5."/>
      <w:lvlJc w:val="left"/>
      <w:pPr>
        <w:tabs>
          <w:tab w:val="num" w:pos="0"/>
        </w:tabs>
        <w:ind w:left="3948" w:hanging="360"/>
      </w:pPr>
    </w:lvl>
    <w:lvl w:ilvl="5" w:tplc="877C33B0">
      <w:start w:val="1"/>
      <w:numFmt w:val="decimal"/>
      <w:lvlText w:val="%6."/>
      <w:lvlJc w:val="left"/>
      <w:pPr>
        <w:tabs>
          <w:tab w:val="num" w:pos="0"/>
        </w:tabs>
        <w:ind w:left="4668" w:hanging="360"/>
      </w:pPr>
    </w:lvl>
    <w:lvl w:ilvl="6" w:tplc="4AC00D3C">
      <w:start w:val="1"/>
      <w:numFmt w:val="decimal"/>
      <w:lvlText w:val="%7."/>
      <w:lvlJc w:val="left"/>
      <w:pPr>
        <w:tabs>
          <w:tab w:val="num" w:pos="0"/>
        </w:tabs>
        <w:ind w:left="5388" w:hanging="360"/>
      </w:pPr>
    </w:lvl>
    <w:lvl w:ilvl="7" w:tplc="FFF27510">
      <w:start w:val="1"/>
      <w:numFmt w:val="decimal"/>
      <w:lvlText w:val="%8."/>
      <w:lvlJc w:val="left"/>
      <w:pPr>
        <w:tabs>
          <w:tab w:val="num" w:pos="0"/>
        </w:tabs>
        <w:ind w:left="6108" w:hanging="360"/>
      </w:pPr>
    </w:lvl>
    <w:lvl w:ilvl="8" w:tplc="6262C92E">
      <w:start w:val="1"/>
      <w:numFmt w:val="decimal"/>
      <w:lvlText w:val="%9."/>
      <w:lvlJc w:val="left"/>
      <w:pPr>
        <w:tabs>
          <w:tab w:val="num" w:pos="0"/>
        </w:tabs>
        <w:ind w:left="6828" w:hanging="360"/>
      </w:pPr>
    </w:lvl>
  </w:abstractNum>
  <w:abstractNum w:abstractNumId="7" w15:restartNumberingAfterBreak="0">
    <w:nsid w:val="14942E96"/>
    <w:multiLevelType w:val="multilevel"/>
    <w:tmpl w:val="D540A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A851999"/>
    <w:multiLevelType w:val="hybridMultilevel"/>
    <w:tmpl w:val="63D43CBA"/>
    <w:lvl w:ilvl="0" w:tplc="D22EB5DE">
      <w:start w:val="1"/>
      <w:numFmt w:val="none"/>
      <w:suff w:val="nothing"/>
      <w:lvlText w:val=""/>
      <w:lvlJc w:val="left"/>
      <w:pPr>
        <w:tabs>
          <w:tab w:val="num" w:pos="0"/>
        </w:tabs>
        <w:ind w:left="432" w:hanging="432"/>
      </w:pPr>
    </w:lvl>
    <w:lvl w:ilvl="1" w:tplc="8A5EA928">
      <w:start w:val="1"/>
      <w:numFmt w:val="none"/>
      <w:suff w:val="nothing"/>
      <w:lvlText w:val=""/>
      <w:lvlJc w:val="left"/>
      <w:pPr>
        <w:tabs>
          <w:tab w:val="num" w:pos="0"/>
        </w:tabs>
        <w:ind w:left="576" w:hanging="576"/>
      </w:pPr>
    </w:lvl>
    <w:lvl w:ilvl="2" w:tplc="DA987DB4">
      <w:start w:val="1"/>
      <w:numFmt w:val="none"/>
      <w:suff w:val="nothing"/>
      <w:lvlText w:val=""/>
      <w:lvlJc w:val="left"/>
      <w:pPr>
        <w:tabs>
          <w:tab w:val="num" w:pos="0"/>
        </w:tabs>
        <w:ind w:left="720" w:hanging="720"/>
      </w:pPr>
    </w:lvl>
    <w:lvl w:ilvl="3" w:tplc="F46EB6A8">
      <w:start w:val="1"/>
      <w:numFmt w:val="none"/>
      <w:suff w:val="nothing"/>
      <w:lvlText w:val=""/>
      <w:lvlJc w:val="left"/>
      <w:pPr>
        <w:tabs>
          <w:tab w:val="num" w:pos="0"/>
        </w:tabs>
        <w:ind w:left="864" w:hanging="864"/>
      </w:pPr>
    </w:lvl>
    <w:lvl w:ilvl="4" w:tplc="EE9A121E">
      <w:start w:val="1"/>
      <w:numFmt w:val="none"/>
      <w:suff w:val="nothing"/>
      <w:lvlText w:val=""/>
      <w:lvlJc w:val="left"/>
      <w:pPr>
        <w:tabs>
          <w:tab w:val="num" w:pos="0"/>
        </w:tabs>
        <w:ind w:left="1008" w:hanging="1008"/>
      </w:pPr>
    </w:lvl>
    <w:lvl w:ilvl="5" w:tplc="483A31B2">
      <w:start w:val="1"/>
      <w:numFmt w:val="none"/>
      <w:suff w:val="nothing"/>
      <w:lvlText w:val=""/>
      <w:lvlJc w:val="left"/>
      <w:pPr>
        <w:tabs>
          <w:tab w:val="num" w:pos="0"/>
        </w:tabs>
        <w:ind w:left="1152" w:hanging="1152"/>
      </w:pPr>
    </w:lvl>
    <w:lvl w:ilvl="6" w:tplc="F78A34D2">
      <w:start w:val="1"/>
      <w:numFmt w:val="none"/>
      <w:suff w:val="nothing"/>
      <w:lvlText w:val=""/>
      <w:lvlJc w:val="left"/>
      <w:pPr>
        <w:tabs>
          <w:tab w:val="num" w:pos="0"/>
        </w:tabs>
        <w:ind w:left="1296" w:hanging="1296"/>
      </w:pPr>
    </w:lvl>
    <w:lvl w:ilvl="7" w:tplc="CE229868">
      <w:start w:val="1"/>
      <w:numFmt w:val="none"/>
      <w:suff w:val="nothing"/>
      <w:lvlText w:val=""/>
      <w:lvlJc w:val="left"/>
      <w:pPr>
        <w:tabs>
          <w:tab w:val="num" w:pos="0"/>
        </w:tabs>
        <w:ind w:left="1440" w:hanging="1440"/>
      </w:pPr>
    </w:lvl>
    <w:lvl w:ilvl="8" w:tplc="6902E0A0">
      <w:start w:val="1"/>
      <w:numFmt w:val="none"/>
      <w:suff w:val="nothing"/>
      <w:lvlText w:val=""/>
      <w:lvlJc w:val="left"/>
      <w:pPr>
        <w:tabs>
          <w:tab w:val="num" w:pos="0"/>
        </w:tabs>
        <w:ind w:left="1584" w:hanging="1584"/>
      </w:pPr>
    </w:lvl>
  </w:abstractNum>
  <w:abstractNum w:abstractNumId="9" w15:restartNumberingAfterBreak="0">
    <w:nsid w:val="1C1B75DD"/>
    <w:multiLevelType w:val="hybridMultilevel"/>
    <w:tmpl w:val="F9A60656"/>
    <w:lvl w:ilvl="0" w:tplc="ADC88590">
      <w:start w:val="1"/>
      <w:numFmt w:val="decimal"/>
      <w:suff w:val="nothing"/>
      <w:lvlText w:val="%1"/>
      <w:lvlJc w:val="left"/>
      <w:pPr>
        <w:tabs>
          <w:tab w:val="num" w:pos="0"/>
        </w:tabs>
        <w:ind w:left="0" w:firstLine="0"/>
      </w:pPr>
    </w:lvl>
    <w:lvl w:ilvl="1" w:tplc="700E3934">
      <w:start w:val="1"/>
      <w:numFmt w:val="lowerLetter"/>
      <w:lvlText w:val="%2."/>
      <w:lvlJc w:val="left"/>
      <w:pPr>
        <w:tabs>
          <w:tab w:val="num" w:pos="0"/>
        </w:tabs>
        <w:ind w:left="1080" w:hanging="360"/>
      </w:pPr>
    </w:lvl>
    <w:lvl w:ilvl="2" w:tplc="C9207548">
      <w:start w:val="1"/>
      <w:numFmt w:val="lowerRoman"/>
      <w:lvlText w:val="%3."/>
      <w:lvlJc w:val="right"/>
      <w:pPr>
        <w:tabs>
          <w:tab w:val="num" w:pos="0"/>
        </w:tabs>
        <w:ind w:left="1800" w:hanging="180"/>
      </w:pPr>
    </w:lvl>
    <w:lvl w:ilvl="3" w:tplc="E416A8F0">
      <w:start w:val="1"/>
      <w:numFmt w:val="decimal"/>
      <w:lvlText w:val="%4."/>
      <w:lvlJc w:val="left"/>
      <w:pPr>
        <w:tabs>
          <w:tab w:val="num" w:pos="0"/>
        </w:tabs>
        <w:ind w:left="2520" w:hanging="360"/>
      </w:pPr>
    </w:lvl>
    <w:lvl w:ilvl="4" w:tplc="71647D52">
      <w:start w:val="1"/>
      <w:numFmt w:val="lowerLetter"/>
      <w:lvlText w:val="%5."/>
      <w:lvlJc w:val="left"/>
      <w:pPr>
        <w:tabs>
          <w:tab w:val="num" w:pos="0"/>
        </w:tabs>
        <w:ind w:left="3240" w:hanging="360"/>
      </w:pPr>
    </w:lvl>
    <w:lvl w:ilvl="5" w:tplc="19E24048">
      <w:start w:val="1"/>
      <w:numFmt w:val="lowerRoman"/>
      <w:lvlText w:val="%6."/>
      <w:lvlJc w:val="right"/>
      <w:pPr>
        <w:tabs>
          <w:tab w:val="num" w:pos="0"/>
        </w:tabs>
        <w:ind w:left="3960" w:hanging="180"/>
      </w:pPr>
    </w:lvl>
    <w:lvl w:ilvl="6" w:tplc="705CEE16">
      <w:start w:val="1"/>
      <w:numFmt w:val="decimal"/>
      <w:lvlText w:val="%7."/>
      <w:lvlJc w:val="left"/>
      <w:pPr>
        <w:tabs>
          <w:tab w:val="num" w:pos="0"/>
        </w:tabs>
        <w:ind w:left="4680" w:hanging="360"/>
      </w:pPr>
    </w:lvl>
    <w:lvl w:ilvl="7" w:tplc="582890D8">
      <w:start w:val="1"/>
      <w:numFmt w:val="lowerLetter"/>
      <w:lvlText w:val="%8."/>
      <w:lvlJc w:val="left"/>
      <w:pPr>
        <w:tabs>
          <w:tab w:val="num" w:pos="0"/>
        </w:tabs>
        <w:ind w:left="5400" w:hanging="360"/>
      </w:pPr>
    </w:lvl>
    <w:lvl w:ilvl="8" w:tplc="4608F034">
      <w:start w:val="1"/>
      <w:numFmt w:val="lowerRoman"/>
      <w:lvlText w:val="%9."/>
      <w:lvlJc w:val="right"/>
      <w:pPr>
        <w:tabs>
          <w:tab w:val="num" w:pos="0"/>
        </w:tabs>
        <w:ind w:left="6120" w:hanging="180"/>
      </w:pPr>
    </w:lvl>
  </w:abstractNum>
  <w:abstractNum w:abstractNumId="10" w15:restartNumberingAfterBreak="0">
    <w:nsid w:val="247837EC"/>
    <w:multiLevelType w:val="hybridMultilevel"/>
    <w:tmpl w:val="40069CB6"/>
    <w:lvl w:ilvl="0" w:tplc="97728552">
      <w:start w:val="1"/>
      <w:numFmt w:val="bullet"/>
      <w:lvlText w:val=""/>
      <w:lvlJc w:val="left"/>
      <w:pPr>
        <w:tabs>
          <w:tab w:val="num" w:pos="0"/>
        </w:tabs>
        <w:ind w:left="720" w:hanging="360"/>
      </w:pPr>
      <w:rPr>
        <w:rFonts w:ascii="Symbol" w:hAnsi="Symbol" w:cs="Symbol" w:hint="default"/>
      </w:rPr>
    </w:lvl>
    <w:lvl w:ilvl="1" w:tplc="03BED0EA">
      <w:start w:val="1"/>
      <w:numFmt w:val="bullet"/>
      <w:lvlText w:val="o"/>
      <w:lvlJc w:val="left"/>
      <w:pPr>
        <w:tabs>
          <w:tab w:val="num" w:pos="0"/>
        </w:tabs>
        <w:ind w:left="1440" w:hanging="360"/>
      </w:pPr>
      <w:rPr>
        <w:rFonts w:ascii="Courier New" w:hAnsi="Courier New" w:cs="Courier New" w:hint="default"/>
      </w:rPr>
    </w:lvl>
    <w:lvl w:ilvl="2" w:tplc="532056A4">
      <w:start w:val="1"/>
      <w:numFmt w:val="bullet"/>
      <w:lvlText w:val=""/>
      <w:lvlJc w:val="left"/>
      <w:pPr>
        <w:tabs>
          <w:tab w:val="num" w:pos="0"/>
        </w:tabs>
        <w:ind w:left="2160" w:hanging="360"/>
      </w:pPr>
      <w:rPr>
        <w:rFonts w:ascii="Wingdings" w:hAnsi="Wingdings" w:cs="Wingdings" w:hint="default"/>
      </w:rPr>
    </w:lvl>
    <w:lvl w:ilvl="3" w:tplc="3EEE88BC">
      <w:start w:val="1"/>
      <w:numFmt w:val="bullet"/>
      <w:lvlText w:val=""/>
      <w:lvlJc w:val="left"/>
      <w:pPr>
        <w:tabs>
          <w:tab w:val="num" w:pos="0"/>
        </w:tabs>
        <w:ind w:left="2880" w:hanging="360"/>
      </w:pPr>
      <w:rPr>
        <w:rFonts w:ascii="Symbol" w:hAnsi="Symbol" w:cs="Symbol" w:hint="default"/>
      </w:rPr>
    </w:lvl>
    <w:lvl w:ilvl="4" w:tplc="1598E4B8">
      <w:start w:val="1"/>
      <w:numFmt w:val="bullet"/>
      <w:lvlText w:val="o"/>
      <w:lvlJc w:val="left"/>
      <w:pPr>
        <w:tabs>
          <w:tab w:val="num" w:pos="0"/>
        </w:tabs>
        <w:ind w:left="3600" w:hanging="360"/>
      </w:pPr>
      <w:rPr>
        <w:rFonts w:ascii="Courier New" w:hAnsi="Courier New" w:cs="Courier New" w:hint="default"/>
      </w:rPr>
    </w:lvl>
    <w:lvl w:ilvl="5" w:tplc="0C207DCA">
      <w:start w:val="1"/>
      <w:numFmt w:val="bullet"/>
      <w:lvlText w:val=""/>
      <w:lvlJc w:val="left"/>
      <w:pPr>
        <w:tabs>
          <w:tab w:val="num" w:pos="0"/>
        </w:tabs>
        <w:ind w:left="4320" w:hanging="360"/>
      </w:pPr>
      <w:rPr>
        <w:rFonts w:ascii="Wingdings" w:hAnsi="Wingdings" w:cs="Wingdings" w:hint="default"/>
      </w:rPr>
    </w:lvl>
    <w:lvl w:ilvl="6" w:tplc="3AF4337C">
      <w:start w:val="1"/>
      <w:numFmt w:val="bullet"/>
      <w:lvlText w:val=""/>
      <w:lvlJc w:val="left"/>
      <w:pPr>
        <w:tabs>
          <w:tab w:val="num" w:pos="0"/>
        </w:tabs>
        <w:ind w:left="5040" w:hanging="360"/>
      </w:pPr>
      <w:rPr>
        <w:rFonts w:ascii="Symbol" w:hAnsi="Symbol" w:cs="Symbol" w:hint="default"/>
      </w:rPr>
    </w:lvl>
    <w:lvl w:ilvl="7" w:tplc="95AED654">
      <w:start w:val="1"/>
      <w:numFmt w:val="bullet"/>
      <w:lvlText w:val="o"/>
      <w:lvlJc w:val="left"/>
      <w:pPr>
        <w:tabs>
          <w:tab w:val="num" w:pos="0"/>
        </w:tabs>
        <w:ind w:left="5760" w:hanging="360"/>
      </w:pPr>
      <w:rPr>
        <w:rFonts w:ascii="Courier New" w:hAnsi="Courier New" w:cs="Courier New" w:hint="default"/>
      </w:rPr>
    </w:lvl>
    <w:lvl w:ilvl="8" w:tplc="DB8074A4">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B330055"/>
    <w:multiLevelType w:val="hybridMultilevel"/>
    <w:tmpl w:val="E84EAC70"/>
    <w:lvl w:ilvl="0" w:tplc="393AEC66">
      <w:start w:val="1"/>
      <w:numFmt w:val="none"/>
      <w:suff w:val="nothing"/>
      <w:lvlText w:val="%1"/>
      <w:lvlJc w:val="left"/>
      <w:pPr>
        <w:ind w:left="432" w:hanging="432"/>
      </w:pPr>
    </w:lvl>
    <w:lvl w:ilvl="1" w:tplc="8334012E">
      <w:start w:val="1"/>
      <w:numFmt w:val="none"/>
      <w:suff w:val="nothing"/>
      <w:lvlText w:val="%2"/>
      <w:lvlJc w:val="left"/>
      <w:pPr>
        <w:ind w:left="576" w:hanging="576"/>
      </w:pPr>
    </w:lvl>
    <w:lvl w:ilvl="2" w:tplc="BA668922">
      <w:start w:val="1"/>
      <w:numFmt w:val="none"/>
      <w:suff w:val="nothing"/>
      <w:lvlText w:val="%3"/>
      <w:lvlJc w:val="left"/>
      <w:pPr>
        <w:ind w:left="720" w:hanging="720"/>
      </w:pPr>
    </w:lvl>
    <w:lvl w:ilvl="3" w:tplc="6A34B0B6">
      <w:start w:val="1"/>
      <w:numFmt w:val="none"/>
      <w:suff w:val="nothing"/>
      <w:lvlText w:val="%4"/>
      <w:lvlJc w:val="left"/>
      <w:pPr>
        <w:ind w:left="864" w:hanging="864"/>
      </w:pPr>
    </w:lvl>
    <w:lvl w:ilvl="4" w:tplc="E9700EEA">
      <w:start w:val="1"/>
      <w:numFmt w:val="none"/>
      <w:suff w:val="nothing"/>
      <w:lvlText w:val="%5"/>
      <w:lvlJc w:val="left"/>
      <w:pPr>
        <w:ind w:left="1008" w:hanging="1008"/>
      </w:pPr>
    </w:lvl>
    <w:lvl w:ilvl="5" w:tplc="6C743794">
      <w:start w:val="1"/>
      <w:numFmt w:val="none"/>
      <w:suff w:val="nothing"/>
      <w:lvlText w:val="%6"/>
      <w:lvlJc w:val="left"/>
      <w:pPr>
        <w:ind w:left="1152" w:hanging="1152"/>
      </w:pPr>
    </w:lvl>
    <w:lvl w:ilvl="6" w:tplc="87043E9A">
      <w:start w:val="1"/>
      <w:numFmt w:val="none"/>
      <w:suff w:val="nothing"/>
      <w:lvlText w:val="%7"/>
      <w:lvlJc w:val="left"/>
      <w:pPr>
        <w:ind w:left="1296" w:hanging="1296"/>
      </w:pPr>
    </w:lvl>
    <w:lvl w:ilvl="7" w:tplc="2DD0F6B0">
      <w:start w:val="1"/>
      <w:numFmt w:val="none"/>
      <w:suff w:val="nothing"/>
      <w:lvlText w:val="%8"/>
      <w:lvlJc w:val="left"/>
      <w:pPr>
        <w:ind w:left="1440" w:hanging="1440"/>
      </w:pPr>
    </w:lvl>
    <w:lvl w:ilvl="8" w:tplc="5CE4F7AA">
      <w:start w:val="1"/>
      <w:numFmt w:val="none"/>
      <w:suff w:val="nothing"/>
      <w:lvlText w:val="%9"/>
      <w:lvlJc w:val="left"/>
      <w:pPr>
        <w:ind w:left="1584" w:hanging="1584"/>
      </w:pPr>
    </w:lvl>
  </w:abstractNum>
  <w:abstractNum w:abstractNumId="12" w15:restartNumberingAfterBreak="0">
    <w:nsid w:val="2D5672E1"/>
    <w:multiLevelType w:val="hybridMultilevel"/>
    <w:tmpl w:val="E96C99A0"/>
    <w:lvl w:ilvl="0" w:tplc="11428A9C">
      <w:start w:val="1"/>
      <w:numFmt w:val="decimal"/>
      <w:lvlText w:val="%1."/>
      <w:lvlJc w:val="left"/>
      <w:pPr>
        <w:tabs>
          <w:tab w:val="num" w:pos="0"/>
        </w:tabs>
        <w:ind w:left="720" w:hanging="360"/>
      </w:pPr>
    </w:lvl>
    <w:lvl w:ilvl="1" w:tplc="E54C5938">
      <w:start w:val="1"/>
      <w:numFmt w:val="lowerLetter"/>
      <w:lvlText w:val="%2."/>
      <w:lvlJc w:val="left"/>
      <w:pPr>
        <w:tabs>
          <w:tab w:val="num" w:pos="0"/>
        </w:tabs>
        <w:ind w:left="1440" w:hanging="360"/>
      </w:pPr>
    </w:lvl>
    <w:lvl w:ilvl="2" w:tplc="55D67020">
      <w:start w:val="1"/>
      <w:numFmt w:val="lowerRoman"/>
      <w:lvlText w:val="%3."/>
      <w:lvlJc w:val="right"/>
      <w:pPr>
        <w:tabs>
          <w:tab w:val="num" w:pos="0"/>
        </w:tabs>
        <w:ind w:left="2160" w:hanging="180"/>
      </w:pPr>
    </w:lvl>
    <w:lvl w:ilvl="3" w:tplc="073E2528">
      <w:start w:val="1"/>
      <w:numFmt w:val="decimal"/>
      <w:lvlText w:val="%4."/>
      <w:lvlJc w:val="left"/>
      <w:pPr>
        <w:tabs>
          <w:tab w:val="num" w:pos="0"/>
        </w:tabs>
        <w:ind w:left="2880" w:hanging="360"/>
      </w:pPr>
    </w:lvl>
    <w:lvl w:ilvl="4" w:tplc="F5B2611E">
      <w:start w:val="1"/>
      <w:numFmt w:val="lowerLetter"/>
      <w:lvlText w:val="%5."/>
      <w:lvlJc w:val="left"/>
      <w:pPr>
        <w:tabs>
          <w:tab w:val="num" w:pos="0"/>
        </w:tabs>
        <w:ind w:left="3600" w:hanging="360"/>
      </w:pPr>
    </w:lvl>
    <w:lvl w:ilvl="5" w:tplc="55308E86">
      <w:start w:val="1"/>
      <w:numFmt w:val="lowerRoman"/>
      <w:lvlText w:val="%6."/>
      <w:lvlJc w:val="right"/>
      <w:pPr>
        <w:tabs>
          <w:tab w:val="num" w:pos="0"/>
        </w:tabs>
        <w:ind w:left="4320" w:hanging="180"/>
      </w:pPr>
    </w:lvl>
    <w:lvl w:ilvl="6" w:tplc="1E4EEA2E">
      <w:start w:val="1"/>
      <w:numFmt w:val="decimal"/>
      <w:lvlText w:val="%7."/>
      <w:lvlJc w:val="left"/>
      <w:pPr>
        <w:tabs>
          <w:tab w:val="num" w:pos="0"/>
        </w:tabs>
        <w:ind w:left="5040" w:hanging="360"/>
      </w:pPr>
    </w:lvl>
    <w:lvl w:ilvl="7" w:tplc="8E6640C4">
      <w:start w:val="1"/>
      <w:numFmt w:val="lowerLetter"/>
      <w:lvlText w:val="%8."/>
      <w:lvlJc w:val="left"/>
      <w:pPr>
        <w:tabs>
          <w:tab w:val="num" w:pos="0"/>
        </w:tabs>
        <w:ind w:left="5760" w:hanging="360"/>
      </w:pPr>
    </w:lvl>
    <w:lvl w:ilvl="8" w:tplc="194A8E4C">
      <w:start w:val="1"/>
      <w:numFmt w:val="lowerRoman"/>
      <w:lvlText w:val="%9."/>
      <w:lvlJc w:val="right"/>
      <w:pPr>
        <w:tabs>
          <w:tab w:val="num" w:pos="0"/>
        </w:tabs>
        <w:ind w:left="6480" w:hanging="180"/>
      </w:pPr>
    </w:lvl>
  </w:abstractNum>
  <w:abstractNum w:abstractNumId="13" w15:restartNumberingAfterBreak="0">
    <w:nsid w:val="399019B5"/>
    <w:multiLevelType w:val="hybridMultilevel"/>
    <w:tmpl w:val="ECF89386"/>
    <w:lvl w:ilvl="0" w:tplc="6944ACBC">
      <w:start w:val="1"/>
      <w:numFmt w:val="bullet"/>
      <w:lvlText w:val=""/>
      <w:lvlJc w:val="left"/>
      <w:pPr>
        <w:tabs>
          <w:tab w:val="num" w:pos="0"/>
        </w:tabs>
        <w:ind w:left="720" w:hanging="360"/>
      </w:pPr>
      <w:rPr>
        <w:rFonts w:ascii="Symbol" w:hAnsi="Symbol" w:cs="Symbol" w:hint="default"/>
      </w:rPr>
    </w:lvl>
    <w:lvl w:ilvl="1" w:tplc="49CEF9EE">
      <w:start w:val="1"/>
      <w:numFmt w:val="lowerLetter"/>
      <w:lvlText w:val="%2."/>
      <w:lvlJc w:val="left"/>
      <w:pPr>
        <w:tabs>
          <w:tab w:val="num" w:pos="0"/>
        </w:tabs>
        <w:ind w:left="1440" w:hanging="360"/>
      </w:pPr>
    </w:lvl>
    <w:lvl w:ilvl="2" w:tplc="D97E4A20">
      <w:start w:val="1"/>
      <w:numFmt w:val="lowerRoman"/>
      <w:lvlText w:val="%3."/>
      <w:lvlJc w:val="right"/>
      <w:pPr>
        <w:tabs>
          <w:tab w:val="num" w:pos="0"/>
        </w:tabs>
        <w:ind w:left="2160" w:hanging="180"/>
      </w:pPr>
    </w:lvl>
    <w:lvl w:ilvl="3" w:tplc="14403AE4">
      <w:start w:val="1"/>
      <w:numFmt w:val="decimal"/>
      <w:lvlText w:val="%4."/>
      <w:lvlJc w:val="left"/>
      <w:pPr>
        <w:tabs>
          <w:tab w:val="num" w:pos="0"/>
        </w:tabs>
        <w:ind w:left="2880" w:hanging="360"/>
      </w:pPr>
    </w:lvl>
    <w:lvl w:ilvl="4" w:tplc="9AEE3038">
      <w:start w:val="1"/>
      <w:numFmt w:val="lowerLetter"/>
      <w:lvlText w:val="%5."/>
      <w:lvlJc w:val="left"/>
      <w:pPr>
        <w:tabs>
          <w:tab w:val="num" w:pos="0"/>
        </w:tabs>
        <w:ind w:left="3600" w:hanging="360"/>
      </w:pPr>
    </w:lvl>
    <w:lvl w:ilvl="5" w:tplc="636EE2EA">
      <w:start w:val="1"/>
      <w:numFmt w:val="lowerRoman"/>
      <w:lvlText w:val="%6."/>
      <w:lvlJc w:val="right"/>
      <w:pPr>
        <w:tabs>
          <w:tab w:val="num" w:pos="0"/>
        </w:tabs>
        <w:ind w:left="4320" w:hanging="180"/>
      </w:pPr>
    </w:lvl>
    <w:lvl w:ilvl="6" w:tplc="E56AD11A">
      <w:start w:val="1"/>
      <w:numFmt w:val="decimal"/>
      <w:lvlText w:val="%7."/>
      <w:lvlJc w:val="left"/>
      <w:pPr>
        <w:tabs>
          <w:tab w:val="num" w:pos="0"/>
        </w:tabs>
        <w:ind w:left="5040" w:hanging="360"/>
      </w:pPr>
    </w:lvl>
    <w:lvl w:ilvl="7" w:tplc="5BBEE8AE">
      <w:start w:val="1"/>
      <w:numFmt w:val="lowerLetter"/>
      <w:lvlText w:val="%8."/>
      <w:lvlJc w:val="left"/>
      <w:pPr>
        <w:tabs>
          <w:tab w:val="num" w:pos="0"/>
        </w:tabs>
        <w:ind w:left="5760" w:hanging="360"/>
      </w:pPr>
    </w:lvl>
    <w:lvl w:ilvl="8" w:tplc="19F8BB8E">
      <w:start w:val="1"/>
      <w:numFmt w:val="lowerRoman"/>
      <w:lvlText w:val="%9."/>
      <w:lvlJc w:val="right"/>
      <w:pPr>
        <w:tabs>
          <w:tab w:val="num" w:pos="0"/>
        </w:tabs>
        <w:ind w:left="6480" w:hanging="180"/>
      </w:pPr>
    </w:lvl>
  </w:abstractNum>
  <w:abstractNum w:abstractNumId="14" w15:restartNumberingAfterBreak="0">
    <w:nsid w:val="3E28464E"/>
    <w:multiLevelType w:val="hybridMultilevel"/>
    <w:tmpl w:val="DFC87E04"/>
    <w:lvl w:ilvl="0" w:tplc="9B2EA4DE">
      <w:start w:val="1"/>
      <w:numFmt w:val="bullet"/>
      <w:lvlText w:val=""/>
      <w:lvlJc w:val="left"/>
      <w:pPr>
        <w:tabs>
          <w:tab w:val="num" w:pos="0"/>
        </w:tabs>
        <w:ind w:left="720" w:hanging="360"/>
      </w:pPr>
      <w:rPr>
        <w:rFonts w:ascii="Symbol" w:hAnsi="Symbol" w:cs="Symbol" w:hint="default"/>
      </w:rPr>
    </w:lvl>
    <w:lvl w:ilvl="1" w:tplc="6F4C4DF0">
      <w:start w:val="1"/>
      <w:numFmt w:val="bullet"/>
      <w:lvlText w:val="o"/>
      <w:lvlJc w:val="left"/>
      <w:pPr>
        <w:tabs>
          <w:tab w:val="num" w:pos="0"/>
        </w:tabs>
        <w:ind w:left="1440" w:hanging="360"/>
      </w:pPr>
      <w:rPr>
        <w:rFonts w:ascii="Courier New" w:hAnsi="Courier New" w:cs="Courier New" w:hint="default"/>
      </w:rPr>
    </w:lvl>
    <w:lvl w:ilvl="2" w:tplc="3F446994">
      <w:start w:val="1"/>
      <w:numFmt w:val="bullet"/>
      <w:lvlText w:val=""/>
      <w:lvlJc w:val="left"/>
      <w:pPr>
        <w:tabs>
          <w:tab w:val="num" w:pos="0"/>
        </w:tabs>
        <w:ind w:left="2160" w:hanging="360"/>
      </w:pPr>
      <w:rPr>
        <w:rFonts w:ascii="Wingdings" w:hAnsi="Wingdings" w:cs="Wingdings" w:hint="default"/>
      </w:rPr>
    </w:lvl>
    <w:lvl w:ilvl="3" w:tplc="F392E1AA">
      <w:start w:val="1"/>
      <w:numFmt w:val="bullet"/>
      <w:lvlText w:val=""/>
      <w:lvlJc w:val="left"/>
      <w:pPr>
        <w:tabs>
          <w:tab w:val="num" w:pos="0"/>
        </w:tabs>
        <w:ind w:left="2880" w:hanging="360"/>
      </w:pPr>
      <w:rPr>
        <w:rFonts w:ascii="Symbol" w:hAnsi="Symbol" w:cs="Symbol" w:hint="default"/>
      </w:rPr>
    </w:lvl>
    <w:lvl w:ilvl="4" w:tplc="CD861E78">
      <w:start w:val="1"/>
      <w:numFmt w:val="bullet"/>
      <w:lvlText w:val="o"/>
      <w:lvlJc w:val="left"/>
      <w:pPr>
        <w:tabs>
          <w:tab w:val="num" w:pos="0"/>
        </w:tabs>
        <w:ind w:left="3600" w:hanging="360"/>
      </w:pPr>
      <w:rPr>
        <w:rFonts w:ascii="Courier New" w:hAnsi="Courier New" w:cs="Courier New" w:hint="default"/>
      </w:rPr>
    </w:lvl>
    <w:lvl w:ilvl="5" w:tplc="5798FDB6">
      <w:start w:val="1"/>
      <w:numFmt w:val="bullet"/>
      <w:lvlText w:val=""/>
      <w:lvlJc w:val="left"/>
      <w:pPr>
        <w:tabs>
          <w:tab w:val="num" w:pos="0"/>
        </w:tabs>
        <w:ind w:left="4320" w:hanging="360"/>
      </w:pPr>
      <w:rPr>
        <w:rFonts w:ascii="Wingdings" w:hAnsi="Wingdings" w:cs="Wingdings" w:hint="default"/>
      </w:rPr>
    </w:lvl>
    <w:lvl w:ilvl="6" w:tplc="DB74860C">
      <w:start w:val="1"/>
      <w:numFmt w:val="bullet"/>
      <w:lvlText w:val=""/>
      <w:lvlJc w:val="left"/>
      <w:pPr>
        <w:tabs>
          <w:tab w:val="num" w:pos="0"/>
        </w:tabs>
        <w:ind w:left="5040" w:hanging="360"/>
      </w:pPr>
      <w:rPr>
        <w:rFonts w:ascii="Symbol" w:hAnsi="Symbol" w:cs="Symbol" w:hint="default"/>
      </w:rPr>
    </w:lvl>
    <w:lvl w:ilvl="7" w:tplc="08120582">
      <w:start w:val="1"/>
      <w:numFmt w:val="bullet"/>
      <w:lvlText w:val="o"/>
      <w:lvlJc w:val="left"/>
      <w:pPr>
        <w:tabs>
          <w:tab w:val="num" w:pos="0"/>
        </w:tabs>
        <w:ind w:left="5760" w:hanging="360"/>
      </w:pPr>
      <w:rPr>
        <w:rFonts w:ascii="Courier New" w:hAnsi="Courier New" w:cs="Courier New" w:hint="default"/>
      </w:rPr>
    </w:lvl>
    <w:lvl w:ilvl="8" w:tplc="B148901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E3129FC"/>
    <w:multiLevelType w:val="hybridMultilevel"/>
    <w:tmpl w:val="B77A72D4"/>
    <w:lvl w:ilvl="0" w:tplc="3C8E8A52">
      <w:start w:val="1"/>
      <w:numFmt w:val="bullet"/>
      <w:lvlText w:val="o"/>
      <w:lvlJc w:val="left"/>
      <w:pPr>
        <w:tabs>
          <w:tab w:val="num" w:pos="0"/>
        </w:tabs>
        <w:ind w:left="1068" w:hanging="360"/>
      </w:pPr>
      <w:rPr>
        <w:rFonts w:ascii="Courier New" w:hAnsi="Courier New" w:cs="Courier New" w:hint="default"/>
      </w:rPr>
    </w:lvl>
    <w:lvl w:ilvl="1" w:tplc="E5F221BE">
      <w:start w:val="1"/>
      <w:numFmt w:val="bullet"/>
      <w:lvlText w:val="o"/>
      <w:lvlJc w:val="left"/>
      <w:pPr>
        <w:tabs>
          <w:tab w:val="num" w:pos="0"/>
        </w:tabs>
        <w:ind w:left="1788" w:hanging="360"/>
      </w:pPr>
      <w:rPr>
        <w:rFonts w:ascii="Courier New" w:hAnsi="Courier New" w:cs="Courier New" w:hint="default"/>
      </w:rPr>
    </w:lvl>
    <w:lvl w:ilvl="2" w:tplc="D612FA84">
      <w:start w:val="1"/>
      <w:numFmt w:val="bullet"/>
      <w:lvlText w:val=""/>
      <w:lvlJc w:val="left"/>
      <w:pPr>
        <w:tabs>
          <w:tab w:val="num" w:pos="0"/>
        </w:tabs>
        <w:ind w:left="2508" w:hanging="360"/>
      </w:pPr>
      <w:rPr>
        <w:rFonts w:ascii="Wingdings" w:hAnsi="Wingdings" w:cs="Wingdings" w:hint="default"/>
      </w:rPr>
    </w:lvl>
    <w:lvl w:ilvl="3" w:tplc="382A2E90">
      <w:start w:val="1"/>
      <w:numFmt w:val="bullet"/>
      <w:lvlText w:val=""/>
      <w:lvlJc w:val="left"/>
      <w:pPr>
        <w:tabs>
          <w:tab w:val="num" w:pos="0"/>
        </w:tabs>
        <w:ind w:left="3228" w:hanging="360"/>
      </w:pPr>
      <w:rPr>
        <w:rFonts w:ascii="Symbol" w:hAnsi="Symbol" w:cs="Symbol" w:hint="default"/>
      </w:rPr>
    </w:lvl>
    <w:lvl w:ilvl="4" w:tplc="D37A9B82">
      <w:start w:val="1"/>
      <w:numFmt w:val="bullet"/>
      <w:lvlText w:val="o"/>
      <w:lvlJc w:val="left"/>
      <w:pPr>
        <w:tabs>
          <w:tab w:val="num" w:pos="0"/>
        </w:tabs>
        <w:ind w:left="3948" w:hanging="360"/>
      </w:pPr>
      <w:rPr>
        <w:rFonts w:ascii="Courier New" w:hAnsi="Courier New" w:cs="Courier New" w:hint="default"/>
      </w:rPr>
    </w:lvl>
    <w:lvl w:ilvl="5" w:tplc="63FE998E">
      <w:start w:val="1"/>
      <w:numFmt w:val="bullet"/>
      <w:lvlText w:val=""/>
      <w:lvlJc w:val="left"/>
      <w:pPr>
        <w:tabs>
          <w:tab w:val="num" w:pos="0"/>
        </w:tabs>
        <w:ind w:left="4668" w:hanging="360"/>
      </w:pPr>
      <w:rPr>
        <w:rFonts w:ascii="Wingdings" w:hAnsi="Wingdings" w:cs="Wingdings" w:hint="default"/>
      </w:rPr>
    </w:lvl>
    <w:lvl w:ilvl="6" w:tplc="571C5432">
      <w:start w:val="1"/>
      <w:numFmt w:val="bullet"/>
      <w:lvlText w:val=""/>
      <w:lvlJc w:val="left"/>
      <w:pPr>
        <w:tabs>
          <w:tab w:val="num" w:pos="0"/>
        </w:tabs>
        <w:ind w:left="5388" w:hanging="360"/>
      </w:pPr>
      <w:rPr>
        <w:rFonts w:ascii="Symbol" w:hAnsi="Symbol" w:cs="Symbol" w:hint="default"/>
      </w:rPr>
    </w:lvl>
    <w:lvl w:ilvl="7" w:tplc="9084C282">
      <w:start w:val="1"/>
      <w:numFmt w:val="bullet"/>
      <w:lvlText w:val="o"/>
      <w:lvlJc w:val="left"/>
      <w:pPr>
        <w:tabs>
          <w:tab w:val="num" w:pos="0"/>
        </w:tabs>
        <w:ind w:left="6108" w:hanging="360"/>
      </w:pPr>
      <w:rPr>
        <w:rFonts w:ascii="Courier New" w:hAnsi="Courier New" w:cs="Courier New" w:hint="default"/>
      </w:rPr>
    </w:lvl>
    <w:lvl w:ilvl="8" w:tplc="A052DCDC">
      <w:start w:val="1"/>
      <w:numFmt w:val="bullet"/>
      <w:lvlText w:val=""/>
      <w:lvlJc w:val="left"/>
      <w:pPr>
        <w:tabs>
          <w:tab w:val="num" w:pos="0"/>
        </w:tabs>
        <w:ind w:left="6828" w:hanging="360"/>
      </w:pPr>
      <w:rPr>
        <w:rFonts w:ascii="Wingdings" w:hAnsi="Wingdings" w:cs="Wingdings" w:hint="default"/>
      </w:rPr>
    </w:lvl>
  </w:abstractNum>
  <w:abstractNum w:abstractNumId="16" w15:restartNumberingAfterBreak="0">
    <w:nsid w:val="3EF172D0"/>
    <w:multiLevelType w:val="hybridMultilevel"/>
    <w:tmpl w:val="CC48634E"/>
    <w:lvl w:ilvl="0" w:tplc="18503A1C">
      <w:start w:val="1"/>
      <w:numFmt w:val="bullet"/>
      <w:lvlText w:val=""/>
      <w:lvlJc w:val="left"/>
      <w:pPr>
        <w:tabs>
          <w:tab w:val="num" w:pos="0"/>
        </w:tabs>
        <w:ind w:left="720" w:hanging="360"/>
      </w:pPr>
      <w:rPr>
        <w:rFonts w:ascii="Symbol" w:hAnsi="Symbol" w:cs="Symbol" w:hint="default"/>
      </w:rPr>
    </w:lvl>
    <w:lvl w:ilvl="1" w:tplc="CA3C0976">
      <w:start w:val="1"/>
      <w:numFmt w:val="decimal"/>
      <w:lvlText w:val="%2."/>
      <w:lvlJc w:val="left"/>
      <w:pPr>
        <w:tabs>
          <w:tab w:val="num" w:pos="0"/>
        </w:tabs>
        <w:ind w:left="1440" w:hanging="360"/>
      </w:pPr>
    </w:lvl>
    <w:lvl w:ilvl="2" w:tplc="4C942908">
      <w:start w:val="1"/>
      <w:numFmt w:val="decimal"/>
      <w:lvlText w:val="%3."/>
      <w:lvlJc w:val="left"/>
      <w:pPr>
        <w:tabs>
          <w:tab w:val="num" w:pos="0"/>
        </w:tabs>
        <w:ind w:left="2160" w:hanging="360"/>
      </w:pPr>
    </w:lvl>
    <w:lvl w:ilvl="3" w:tplc="634CEFCC">
      <w:start w:val="1"/>
      <w:numFmt w:val="decimal"/>
      <w:lvlText w:val="%4."/>
      <w:lvlJc w:val="left"/>
      <w:pPr>
        <w:tabs>
          <w:tab w:val="num" w:pos="0"/>
        </w:tabs>
        <w:ind w:left="2880" w:hanging="360"/>
      </w:pPr>
    </w:lvl>
    <w:lvl w:ilvl="4" w:tplc="18C23FD6">
      <w:start w:val="1"/>
      <w:numFmt w:val="decimal"/>
      <w:lvlText w:val="%5."/>
      <w:lvlJc w:val="left"/>
      <w:pPr>
        <w:tabs>
          <w:tab w:val="num" w:pos="0"/>
        </w:tabs>
        <w:ind w:left="3600" w:hanging="360"/>
      </w:pPr>
    </w:lvl>
    <w:lvl w:ilvl="5" w:tplc="60308348">
      <w:start w:val="1"/>
      <w:numFmt w:val="decimal"/>
      <w:lvlText w:val="%6."/>
      <w:lvlJc w:val="left"/>
      <w:pPr>
        <w:tabs>
          <w:tab w:val="num" w:pos="0"/>
        </w:tabs>
        <w:ind w:left="4320" w:hanging="360"/>
      </w:pPr>
    </w:lvl>
    <w:lvl w:ilvl="6" w:tplc="C1488EE4">
      <w:start w:val="1"/>
      <w:numFmt w:val="decimal"/>
      <w:lvlText w:val="%7."/>
      <w:lvlJc w:val="left"/>
      <w:pPr>
        <w:tabs>
          <w:tab w:val="num" w:pos="0"/>
        </w:tabs>
        <w:ind w:left="5040" w:hanging="360"/>
      </w:pPr>
    </w:lvl>
    <w:lvl w:ilvl="7" w:tplc="47B2CFD4">
      <w:start w:val="1"/>
      <w:numFmt w:val="decimal"/>
      <w:lvlText w:val="%8."/>
      <w:lvlJc w:val="left"/>
      <w:pPr>
        <w:tabs>
          <w:tab w:val="num" w:pos="0"/>
        </w:tabs>
        <w:ind w:left="5760" w:hanging="360"/>
      </w:pPr>
    </w:lvl>
    <w:lvl w:ilvl="8" w:tplc="9822CA9A">
      <w:start w:val="1"/>
      <w:numFmt w:val="decimal"/>
      <w:lvlText w:val="%9."/>
      <w:lvlJc w:val="left"/>
      <w:pPr>
        <w:tabs>
          <w:tab w:val="num" w:pos="0"/>
        </w:tabs>
        <w:ind w:left="6480" w:hanging="360"/>
      </w:pPr>
    </w:lvl>
  </w:abstractNum>
  <w:abstractNum w:abstractNumId="17" w15:restartNumberingAfterBreak="0">
    <w:nsid w:val="414B2478"/>
    <w:multiLevelType w:val="hybridMultilevel"/>
    <w:tmpl w:val="9C0ABA18"/>
    <w:lvl w:ilvl="0" w:tplc="334C3E20">
      <w:start w:val="1"/>
      <w:numFmt w:val="decimal"/>
      <w:suff w:val="space"/>
      <w:lvlText w:val="%1."/>
      <w:lvlJc w:val="left"/>
      <w:pPr>
        <w:tabs>
          <w:tab w:val="num" w:pos="0"/>
        </w:tabs>
        <w:ind w:left="0" w:firstLine="0"/>
      </w:pPr>
    </w:lvl>
    <w:lvl w:ilvl="1" w:tplc="C34252FC">
      <w:start w:val="1"/>
      <w:numFmt w:val="lowerLetter"/>
      <w:lvlText w:val="%2."/>
      <w:lvlJc w:val="left"/>
      <w:pPr>
        <w:tabs>
          <w:tab w:val="num" w:pos="0"/>
        </w:tabs>
        <w:ind w:left="1440" w:hanging="360"/>
      </w:pPr>
    </w:lvl>
    <w:lvl w:ilvl="2" w:tplc="03063DF0">
      <w:start w:val="1"/>
      <w:numFmt w:val="lowerRoman"/>
      <w:lvlText w:val="%3."/>
      <w:lvlJc w:val="right"/>
      <w:pPr>
        <w:tabs>
          <w:tab w:val="num" w:pos="0"/>
        </w:tabs>
        <w:ind w:left="2160" w:hanging="180"/>
      </w:pPr>
    </w:lvl>
    <w:lvl w:ilvl="3" w:tplc="711225CC">
      <w:start w:val="1"/>
      <w:numFmt w:val="decimal"/>
      <w:lvlText w:val="%4."/>
      <w:lvlJc w:val="left"/>
      <w:pPr>
        <w:tabs>
          <w:tab w:val="num" w:pos="0"/>
        </w:tabs>
        <w:ind w:left="2880" w:hanging="360"/>
      </w:pPr>
    </w:lvl>
    <w:lvl w:ilvl="4" w:tplc="7B6096BC">
      <w:start w:val="1"/>
      <w:numFmt w:val="lowerLetter"/>
      <w:lvlText w:val="%5."/>
      <w:lvlJc w:val="left"/>
      <w:pPr>
        <w:tabs>
          <w:tab w:val="num" w:pos="0"/>
        </w:tabs>
        <w:ind w:left="3600" w:hanging="360"/>
      </w:pPr>
    </w:lvl>
    <w:lvl w:ilvl="5" w:tplc="1AD60996">
      <w:start w:val="1"/>
      <w:numFmt w:val="lowerRoman"/>
      <w:lvlText w:val="%6."/>
      <w:lvlJc w:val="right"/>
      <w:pPr>
        <w:tabs>
          <w:tab w:val="num" w:pos="0"/>
        </w:tabs>
        <w:ind w:left="4320" w:hanging="180"/>
      </w:pPr>
    </w:lvl>
    <w:lvl w:ilvl="6" w:tplc="1BE0D158">
      <w:start w:val="1"/>
      <w:numFmt w:val="decimal"/>
      <w:lvlText w:val="%7."/>
      <w:lvlJc w:val="left"/>
      <w:pPr>
        <w:tabs>
          <w:tab w:val="num" w:pos="0"/>
        </w:tabs>
        <w:ind w:left="5040" w:hanging="360"/>
      </w:pPr>
    </w:lvl>
    <w:lvl w:ilvl="7" w:tplc="DC1EF99C">
      <w:start w:val="1"/>
      <w:numFmt w:val="lowerLetter"/>
      <w:lvlText w:val="%8."/>
      <w:lvlJc w:val="left"/>
      <w:pPr>
        <w:tabs>
          <w:tab w:val="num" w:pos="0"/>
        </w:tabs>
        <w:ind w:left="5760" w:hanging="360"/>
      </w:pPr>
    </w:lvl>
    <w:lvl w:ilvl="8" w:tplc="98847F8E">
      <w:start w:val="1"/>
      <w:numFmt w:val="lowerRoman"/>
      <w:lvlText w:val="%9."/>
      <w:lvlJc w:val="right"/>
      <w:pPr>
        <w:tabs>
          <w:tab w:val="num" w:pos="0"/>
        </w:tabs>
        <w:ind w:left="6480" w:hanging="180"/>
      </w:pPr>
    </w:lvl>
  </w:abstractNum>
  <w:abstractNum w:abstractNumId="18" w15:restartNumberingAfterBreak="0">
    <w:nsid w:val="42C304FE"/>
    <w:multiLevelType w:val="hybridMultilevel"/>
    <w:tmpl w:val="589CAC9A"/>
    <w:lvl w:ilvl="0" w:tplc="87462A6C">
      <w:start w:val="1"/>
      <w:numFmt w:val="decimal"/>
      <w:suff w:val="space"/>
      <w:lvlText w:val="%1."/>
      <w:lvlJc w:val="left"/>
      <w:pPr>
        <w:tabs>
          <w:tab w:val="num" w:pos="0"/>
        </w:tabs>
        <w:ind w:left="0" w:firstLine="360"/>
      </w:pPr>
    </w:lvl>
    <w:lvl w:ilvl="1" w:tplc="C742BD40">
      <w:start w:val="1"/>
      <w:numFmt w:val="lowerLetter"/>
      <w:suff w:val="space"/>
      <w:lvlText w:val="%2."/>
      <w:lvlJc w:val="left"/>
      <w:pPr>
        <w:tabs>
          <w:tab w:val="num" w:pos="0"/>
        </w:tabs>
        <w:ind w:left="1440" w:hanging="360"/>
      </w:pPr>
    </w:lvl>
    <w:lvl w:ilvl="2" w:tplc="C9C63F7C">
      <w:start w:val="1"/>
      <w:numFmt w:val="lowerRoman"/>
      <w:lvlText w:val="%3."/>
      <w:lvlJc w:val="right"/>
      <w:pPr>
        <w:tabs>
          <w:tab w:val="num" w:pos="0"/>
        </w:tabs>
        <w:ind w:left="2160" w:hanging="180"/>
      </w:pPr>
    </w:lvl>
    <w:lvl w:ilvl="3" w:tplc="003C7110">
      <w:start w:val="1"/>
      <w:numFmt w:val="decimal"/>
      <w:lvlText w:val="%4."/>
      <w:lvlJc w:val="left"/>
      <w:pPr>
        <w:tabs>
          <w:tab w:val="num" w:pos="0"/>
        </w:tabs>
        <w:ind w:left="2880" w:hanging="360"/>
      </w:pPr>
    </w:lvl>
    <w:lvl w:ilvl="4" w:tplc="D556DDC6">
      <w:start w:val="1"/>
      <w:numFmt w:val="lowerLetter"/>
      <w:lvlText w:val="%5."/>
      <w:lvlJc w:val="left"/>
      <w:pPr>
        <w:tabs>
          <w:tab w:val="num" w:pos="0"/>
        </w:tabs>
        <w:ind w:left="3600" w:hanging="360"/>
      </w:pPr>
    </w:lvl>
    <w:lvl w:ilvl="5" w:tplc="A1C6CE34">
      <w:start w:val="1"/>
      <w:numFmt w:val="lowerRoman"/>
      <w:lvlText w:val="%6."/>
      <w:lvlJc w:val="right"/>
      <w:pPr>
        <w:tabs>
          <w:tab w:val="num" w:pos="0"/>
        </w:tabs>
        <w:ind w:left="4320" w:hanging="180"/>
      </w:pPr>
    </w:lvl>
    <w:lvl w:ilvl="6" w:tplc="50845824">
      <w:start w:val="1"/>
      <w:numFmt w:val="decimal"/>
      <w:lvlText w:val="%7."/>
      <w:lvlJc w:val="left"/>
      <w:pPr>
        <w:tabs>
          <w:tab w:val="num" w:pos="0"/>
        </w:tabs>
        <w:ind w:left="5040" w:hanging="360"/>
      </w:pPr>
    </w:lvl>
    <w:lvl w:ilvl="7" w:tplc="C9F44020">
      <w:start w:val="1"/>
      <w:numFmt w:val="lowerLetter"/>
      <w:lvlText w:val="%8."/>
      <w:lvlJc w:val="left"/>
      <w:pPr>
        <w:tabs>
          <w:tab w:val="num" w:pos="0"/>
        </w:tabs>
        <w:ind w:left="5760" w:hanging="360"/>
      </w:pPr>
    </w:lvl>
    <w:lvl w:ilvl="8" w:tplc="61AEE592">
      <w:start w:val="1"/>
      <w:numFmt w:val="lowerRoman"/>
      <w:lvlText w:val="%9."/>
      <w:lvlJc w:val="right"/>
      <w:pPr>
        <w:tabs>
          <w:tab w:val="num" w:pos="0"/>
        </w:tabs>
        <w:ind w:left="6480" w:hanging="180"/>
      </w:pPr>
    </w:lvl>
  </w:abstractNum>
  <w:abstractNum w:abstractNumId="19" w15:restartNumberingAfterBreak="0">
    <w:nsid w:val="47427924"/>
    <w:multiLevelType w:val="multilevel"/>
    <w:tmpl w:val="D16472AA"/>
    <w:lvl w:ilvl="0">
      <w:start w:val="1"/>
      <w:numFmt w:val="decimal"/>
      <w:suff w:val="space"/>
      <w:lvlText w:val="%1."/>
      <w:lvlJc w:val="left"/>
      <w:pPr>
        <w:tabs>
          <w:tab w:val="num" w:pos="0"/>
        </w:tabs>
        <w:ind w:left="720" w:hanging="360"/>
      </w:pPr>
      <w:rPr>
        <w:b/>
        <w:bCs/>
      </w:rPr>
    </w:lvl>
    <w:lvl w:ilvl="1">
      <w:start w:val="1"/>
      <w:numFmt w:val="decimal"/>
      <w:suff w:val="space"/>
      <w:lvlText w:val="%1.%2."/>
      <w:lvlJc w:val="left"/>
      <w:pPr>
        <w:tabs>
          <w:tab w:val="num" w:pos="0"/>
        </w:tabs>
        <w:ind w:left="720" w:hanging="360"/>
      </w:pPr>
      <w:rPr>
        <w:b/>
        <w:bCs/>
      </w:rPr>
    </w:lvl>
    <w:lvl w:ilvl="2">
      <w:start w:val="1"/>
      <w:numFmt w:val="decimal"/>
      <w:suff w:val="space"/>
      <w:lvlText w:val="%1.%2.%3."/>
      <w:lvlJc w:val="left"/>
      <w:pPr>
        <w:tabs>
          <w:tab w:val="num" w:pos="0"/>
        </w:tabs>
        <w:ind w:left="1080" w:hanging="720"/>
      </w:pPr>
    </w:lvl>
    <w:lvl w:ilvl="3">
      <w:start w:val="1"/>
      <w:numFmt w:val="decimal"/>
      <w:suff w:val="space"/>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0" w15:restartNumberingAfterBreak="0">
    <w:nsid w:val="488024E8"/>
    <w:multiLevelType w:val="hybridMultilevel"/>
    <w:tmpl w:val="47B2CC0A"/>
    <w:lvl w:ilvl="0" w:tplc="B7F48F4E">
      <w:start w:val="1"/>
      <w:numFmt w:val="bullet"/>
      <w:lvlText w:val=""/>
      <w:lvlJc w:val="left"/>
      <w:pPr>
        <w:tabs>
          <w:tab w:val="num" w:pos="0"/>
        </w:tabs>
        <w:ind w:left="720" w:hanging="360"/>
      </w:pPr>
      <w:rPr>
        <w:rFonts w:ascii="Symbol" w:hAnsi="Symbol" w:cs="Symbol" w:hint="default"/>
        <w:sz w:val="20"/>
      </w:rPr>
    </w:lvl>
    <w:lvl w:ilvl="1" w:tplc="3BDCCF3C">
      <w:start w:val="1"/>
      <w:numFmt w:val="bullet"/>
      <w:lvlText w:val="o"/>
      <w:lvlJc w:val="left"/>
      <w:pPr>
        <w:tabs>
          <w:tab w:val="num" w:pos="0"/>
        </w:tabs>
        <w:ind w:left="1440" w:hanging="360"/>
      </w:pPr>
      <w:rPr>
        <w:rFonts w:ascii="Courier New" w:hAnsi="Courier New" w:cs="Courier New" w:hint="default"/>
        <w:sz w:val="20"/>
      </w:rPr>
    </w:lvl>
    <w:lvl w:ilvl="2" w:tplc="EEA0F9AA">
      <w:start w:val="1"/>
      <w:numFmt w:val="bullet"/>
      <w:lvlText w:val=""/>
      <w:lvlJc w:val="left"/>
      <w:pPr>
        <w:tabs>
          <w:tab w:val="num" w:pos="0"/>
        </w:tabs>
        <w:ind w:left="2160" w:hanging="360"/>
      </w:pPr>
      <w:rPr>
        <w:rFonts w:ascii="Wingdings" w:hAnsi="Wingdings" w:cs="Wingdings" w:hint="default"/>
        <w:sz w:val="20"/>
      </w:rPr>
    </w:lvl>
    <w:lvl w:ilvl="3" w:tplc="7CA2E980">
      <w:start w:val="1"/>
      <w:numFmt w:val="bullet"/>
      <w:lvlText w:val=""/>
      <w:lvlJc w:val="left"/>
      <w:pPr>
        <w:tabs>
          <w:tab w:val="num" w:pos="0"/>
        </w:tabs>
        <w:ind w:left="2880" w:hanging="360"/>
      </w:pPr>
      <w:rPr>
        <w:rFonts w:ascii="Wingdings" w:hAnsi="Wingdings" w:cs="Wingdings" w:hint="default"/>
        <w:sz w:val="20"/>
      </w:rPr>
    </w:lvl>
    <w:lvl w:ilvl="4" w:tplc="86F036D4">
      <w:start w:val="1"/>
      <w:numFmt w:val="bullet"/>
      <w:lvlText w:val=""/>
      <w:lvlJc w:val="left"/>
      <w:pPr>
        <w:tabs>
          <w:tab w:val="num" w:pos="0"/>
        </w:tabs>
        <w:ind w:left="3600" w:hanging="360"/>
      </w:pPr>
      <w:rPr>
        <w:rFonts w:ascii="Wingdings" w:hAnsi="Wingdings" w:cs="Wingdings" w:hint="default"/>
        <w:sz w:val="20"/>
      </w:rPr>
    </w:lvl>
    <w:lvl w:ilvl="5" w:tplc="AF087942">
      <w:start w:val="1"/>
      <w:numFmt w:val="bullet"/>
      <w:lvlText w:val=""/>
      <w:lvlJc w:val="left"/>
      <w:pPr>
        <w:tabs>
          <w:tab w:val="num" w:pos="0"/>
        </w:tabs>
        <w:ind w:left="4320" w:hanging="360"/>
      </w:pPr>
      <w:rPr>
        <w:rFonts w:ascii="Wingdings" w:hAnsi="Wingdings" w:cs="Wingdings" w:hint="default"/>
        <w:sz w:val="20"/>
      </w:rPr>
    </w:lvl>
    <w:lvl w:ilvl="6" w:tplc="5C0EDF92">
      <w:start w:val="1"/>
      <w:numFmt w:val="bullet"/>
      <w:lvlText w:val=""/>
      <w:lvlJc w:val="left"/>
      <w:pPr>
        <w:tabs>
          <w:tab w:val="num" w:pos="0"/>
        </w:tabs>
        <w:ind w:left="5040" w:hanging="360"/>
      </w:pPr>
      <w:rPr>
        <w:rFonts w:ascii="Wingdings" w:hAnsi="Wingdings" w:cs="Wingdings" w:hint="default"/>
        <w:sz w:val="20"/>
      </w:rPr>
    </w:lvl>
    <w:lvl w:ilvl="7" w:tplc="62105EEE">
      <w:start w:val="1"/>
      <w:numFmt w:val="bullet"/>
      <w:lvlText w:val=""/>
      <w:lvlJc w:val="left"/>
      <w:pPr>
        <w:tabs>
          <w:tab w:val="num" w:pos="0"/>
        </w:tabs>
        <w:ind w:left="5760" w:hanging="360"/>
      </w:pPr>
      <w:rPr>
        <w:rFonts w:ascii="Wingdings" w:hAnsi="Wingdings" w:cs="Wingdings" w:hint="default"/>
        <w:sz w:val="20"/>
      </w:rPr>
    </w:lvl>
    <w:lvl w:ilvl="8" w:tplc="6A827788">
      <w:start w:val="1"/>
      <w:numFmt w:val="bullet"/>
      <w:lvlText w:val=""/>
      <w:lvlJc w:val="left"/>
      <w:pPr>
        <w:tabs>
          <w:tab w:val="num" w:pos="0"/>
        </w:tabs>
        <w:ind w:left="6480" w:hanging="360"/>
      </w:pPr>
      <w:rPr>
        <w:rFonts w:ascii="Wingdings" w:hAnsi="Wingdings" w:cs="Wingdings" w:hint="default"/>
        <w:sz w:val="20"/>
      </w:rPr>
    </w:lvl>
  </w:abstractNum>
  <w:abstractNum w:abstractNumId="21" w15:restartNumberingAfterBreak="0">
    <w:nsid w:val="4A444445"/>
    <w:multiLevelType w:val="hybridMultilevel"/>
    <w:tmpl w:val="76F2A5E0"/>
    <w:lvl w:ilvl="0" w:tplc="2ABCEB08">
      <w:start w:val="1"/>
      <w:numFmt w:val="bullet"/>
      <w:lvlText w:val=""/>
      <w:lvlJc w:val="left"/>
      <w:pPr>
        <w:tabs>
          <w:tab w:val="num" w:pos="0"/>
        </w:tabs>
        <w:ind w:left="720" w:hanging="360"/>
      </w:pPr>
      <w:rPr>
        <w:rFonts w:ascii="Symbol" w:hAnsi="Symbol" w:cs="Symbol" w:hint="default"/>
      </w:rPr>
    </w:lvl>
    <w:lvl w:ilvl="1" w:tplc="51C0AF16">
      <w:start w:val="1"/>
      <w:numFmt w:val="bullet"/>
      <w:lvlText w:val="o"/>
      <w:lvlJc w:val="left"/>
      <w:pPr>
        <w:tabs>
          <w:tab w:val="num" w:pos="0"/>
        </w:tabs>
        <w:ind w:left="1440" w:hanging="360"/>
      </w:pPr>
      <w:rPr>
        <w:rFonts w:ascii="Courier New" w:hAnsi="Courier New" w:cs="Courier New" w:hint="default"/>
      </w:rPr>
    </w:lvl>
    <w:lvl w:ilvl="2" w:tplc="75BC0910">
      <w:start w:val="1"/>
      <w:numFmt w:val="bullet"/>
      <w:lvlText w:val=""/>
      <w:lvlJc w:val="left"/>
      <w:pPr>
        <w:tabs>
          <w:tab w:val="num" w:pos="0"/>
        </w:tabs>
        <w:ind w:left="2160" w:hanging="360"/>
      </w:pPr>
      <w:rPr>
        <w:rFonts w:ascii="Wingdings" w:hAnsi="Wingdings" w:cs="Wingdings" w:hint="default"/>
      </w:rPr>
    </w:lvl>
    <w:lvl w:ilvl="3" w:tplc="0D4C59B0">
      <w:start w:val="1"/>
      <w:numFmt w:val="bullet"/>
      <w:lvlText w:val=""/>
      <w:lvlJc w:val="left"/>
      <w:pPr>
        <w:tabs>
          <w:tab w:val="num" w:pos="0"/>
        </w:tabs>
        <w:ind w:left="2880" w:hanging="360"/>
      </w:pPr>
      <w:rPr>
        <w:rFonts w:ascii="Symbol" w:hAnsi="Symbol" w:cs="Symbol" w:hint="default"/>
      </w:rPr>
    </w:lvl>
    <w:lvl w:ilvl="4" w:tplc="47363D34">
      <w:start w:val="1"/>
      <w:numFmt w:val="bullet"/>
      <w:lvlText w:val="o"/>
      <w:lvlJc w:val="left"/>
      <w:pPr>
        <w:tabs>
          <w:tab w:val="num" w:pos="0"/>
        </w:tabs>
        <w:ind w:left="3600" w:hanging="360"/>
      </w:pPr>
      <w:rPr>
        <w:rFonts w:ascii="Courier New" w:hAnsi="Courier New" w:cs="Courier New" w:hint="default"/>
      </w:rPr>
    </w:lvl>
    <w:lvl w:ilvl="5" w:tplc="46B615D8">
      <w:start w:val="1"/>
      <w:numFmt w:val="bullet"/>
      <w:lvlText w:val=""/>
      <w:lvlJc w:val="left"/>
      <w:pPr>
        <w:tabs>
          <w:tab w:val="num" w:pos="0"/>
        </w:tabs>
        <w:ind w:left="4320" w:hanging="360"/>
      </w:pPr>
      <w:rPr>
        <w:rFonts w:ascii="Wingdings" w:hAnsi="Wingdings" w:cs="Wingdings" w:hint="default"/>
      </w:rPr>
    </w:lvl>
    <w:lvl w:ilvl="6" w:tplc="5BC034BE">
      <w:start w:val="1"/>
      <w:numFmt w:val="bullet"/>
      <w:lvlText w:val=""/>
      <w:lvlJc w:val="left"/>
      <w:pPr>
        <w:tabs>
          <w:tab w:val="num" w:pos="0"/>
        </w:tabs>
        <w:ind w:left="5040" w:hanging="360"/>
      </w:pPr>
      <w:rPr>
        <w:rFonts w:ascii="Symbol" w:hAnsi="Symbol" w:cs="Symbol" w:hint="default"/>
      </w:rPr>
    </w:lvl>
    <w:lvl w:ilvl="7" w:tplc="E7FE9E10">
      <w:start w:val="1"/>
      <w:numFmt w:val="bullet"/>
      <w:lvlText w:val="o"/>
      <w:lvlJc w:val="left"/>
      <w:pPr>
        <w:tabs>
          <w:tab w:val="num" w:pos="0"/>
        </w:tabs>
        <w:ind w:left="5760" w:hanging="360"/>
      </w:pPr>
      <w:rPr>
        <w:rFonts w:ascii="Courier New" w:hAnsi="Courier New" w:cs="Courier New" w:hint="default"/>
      </w:rPr>
    </w:lvl>
    <w:lvl w:ilvl="8" w:tplc="3FBA1956">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C8D7E84"/>
    <w:multiLevelType w:val="hybridMultilevel"/>
    <w:tmpl w:val="D550DA58"/>
    <w:lvl w:ilvl="0" w:tplc="5E7C48A8">
      <w:start w:val="1"/>
      <w:numFmt w:val="bullet"/>
      <w:lvlText w:val=""/>
      <w:lvlJc w:val="left"/>
      <w:pPr>
        <w:tabs>
          <w:tab w:val="num" w:pos="0"/>
        </w:tabs>
        <w:ind w:left="1068" w:hanging="360"/>
      </w:pPr>
      <w:rPr>
        <w:rFonts w:ascii="Symbol" w:hAnsi="Symbol" w:cs="Symbol" w:hint="default"/>
      </w:rPr>
    </w:lvl>
    <w:lvl w:ilvl="1" w:tplc="A4F4B39C">
      <w:start w:val="1"/>
      <w:numFmt w:val="lowerLetter"/>
      <w:lvlText w:val="%2."/>
      <w:lvlJc w:val="left"/>
      <w:pPr>
        <w:tabs>
          <w:tab w:val="num" w:pos="0"/>
        </w:tabs>
        <w:ind w:left="1788" w:hanging="360"/>
      </w:pPr>
    </w:lvl>
    <w:lvl w:ilvl="2" w:tplc="DCFEB828">
      <w:start w:val="1"/>
      <w:numFmt w:val="lowerRoman"/>
      <w:lvlText w:val="%3."/>
      <w:lvlJc w:val="right"/>
      <w:pPr>
        <w:tabs>
          <w:tab w:val="num" w:pos="0"/>
        </w:tabs>
        <w:ind w:left="2508" w:hanging="180"/>
      </w:pPr>
    </w:lvl>
    <w:lvl w:ilvl="3" w:tplc="6A8C0406">
      <w:start w:val="1"/>
      <w:numFmt w:val="decimal"/>
      <w:lvlText w:val="%4."/>
      <w:lvlJc w:val="left"/>
      <w:pPr>
        <w:tabs>
          <w:tab w:val="num" w:pos="0"/>
        </w:tabs>
        <w:ind w:left="3228" w:hanging="360"/>
      </w:pPr>
    </w:lvl>
    <w:lvl w:ilvl="4" w:tplc="BE461B68">
      <w:start w:val="1"/>
      <w:numFmt w:val="lowerLetter"/>
      <w:lvlText w:val="%5."/>
      <w:lvlJc w:val="left"/>
      <w:pPr>
        <w:tabs>
          <w:tab w:val="num" w:pos="0"/>
        </w:tabs>
        <w:ind w:left="3948" w:hanging="360"/>
      </w:pPr>
    </w:lvl>
    <w:lvl w:ilvl="5" w:tplc="AC444F88">
      <w:start w:val="1"/>
      <w:numFmt w:val="lowerRoman"/>
      <w:lvlText w:val="%6."/>
      <w:lvlJc w:val="right"/>
      <w:pPr>
        <w:tabs>
          <w:tab w:val="num" w:pos="0"/>
        </w:tabs>
        <w:ind w:left="4668" w:hanging="180"/>
      </w:pPr>
    </w:lvl>
    <w:lvl w:ilvl="6" w:tplc="9390A7C0">
      <w:start w:val="1"/>
      <w:numFmt w:val="decimal"/>
      <w:lvlText w:val="%7."/>
      <w:lvlJc w:val="left"/>
      <w:pPr>
        <w:tabs>
          <w:tab w:val="num" w:pos="0"/>
        </w:tabs>
        <w:ind w:left="5388" w:hanging="360"/>
      </w:pPr>
    </w:lvl>
    <w:lvl w:ilvl="7" w:tplc="F6E8B170">
      <w:start w:val="1"/>
      <w:numFmt w:val="lowerLetter"/>
      <w:lvlText w:val="%8."/>
      <w:lvlJc w:val="left"/>
      <w:pPr>
        <w:tabs>
          <w:tab w:val="num" w:pos="0"/>
        </w:tabs>
        <w:ind w:left="6108" w:hanging="360"/>
      </w:pPr>
    </w:lvl>
    <w:lvl w:ilvl="8" w:tplc="9578A5EE">
      <w:start w:val="1"/>
      <w:numFmt w:val="lowerRoman"/>
      <w:lvlText w:val="%9."/>
      <w:lvlJc w:val="right"/>
      <w:pPr>
        <w:tabs>
          <w:tab w:val="num" w:pos="0"/>
        </w:tabs>
        <w:ind w:left="6828" w:hanging="180"/>
      </w:pPr>
    </w:lvl>
  </w:abstractNum>
  <w:abstractNum w:abstractNumId="23" w15:restartNumberingAfterBreak="0">
    <w:nsid w:val="4E78271B"/>
    <w:multiLevelType w:val="multilevel"/>
    <w:tmpl w:val="7A2E9A44"/>
    <w:lvl w:ilvl="0">
      <w:start w:val="1"/>
      <w:numFmt w:val="decimal"/>
      <w:suff w:val="space"/>
      <w:lvlText w:val="%1."/>
      <w:lvlJc w:val="left"/>
      <w:pPr>
        <w:tabs>
          <w:tab w:val="num" w:pos="0"/>
        </w:tabs>
        <w:ind w:left="720" w:hanging="360"/>
      </w:pPr>
      <w:rPr>
        <w:b/>
        <w:bCs/>
      </w:rPr>
    </w:lvl>
    <w:lvl w:ilvl="1">
      <w:start w:val="1"/>
      <w:numFmt w:val="decimal"/>
      <w:suff w:val="space"/>
      <w:lvlText w:val="%1.%2."/>
      <w:lvlJc w:val="left"/>
      <w:pPr>
        <w:tabs>
          <w:tab w:val="num" w:pos="0"/>
        </w:tabs>
        <w:ind w:left="720" w:hanging="360"/>
      </w:pPr>
      <w:rPr>
        <w:b/>
        <w:bCs/>
      </w:rPr>
    </w:lvl>
    <w:lvl w:ilvl="2">
      <w:start w:val="1"/>
      <w:numFmt w:val="decimal"/>
      <w:suff w:val="space"/>
      <w:lvlText w:val="%1.%2.%3."/>
      <w:lvlJc w:val="left"/>
      <w:pPr>
        <w:tabs>
          <w:tab w:val="num" w:pos="0"/>
        </w:tabs>
        <w:ind w:left="1080" w:hanging="720"/>
      </w:pPr>
    </w:lvl>
    <w:lvl w:ilvl="3">
      <w:start w:val="1"/>
      <w:numFmt w:val="decimal"/>
      <w:suff w:val="space"/>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4" w15:restartNumberingAfterBreak="0">
    <w:nsid w:val="58783FFE"/>
    <w:multiLevelType w:val="hybridMultilevel"/>
    <w:tmpl w:val="8B746D44"/>
    <w:lvl w:ilvl="0" w:tplc="F0F8152E">
      <w:start w:val="1"/>
      <w:numFmt w:val="bullet"/>
      <w:lvlText w:val=""/>
      <w:lvlJc w:val="left"/>
      <w:pPr>
        <w:tabs>
          <w:tab w:val="num" w:pos="0"/>
        </w:tabs>
        <w:ind w:left="720" w:hanging="360"/>
      </w:pPr>
      <w:rPr>
        <w:rFonts w:ascii="Symbol" w:hAnsi="Symbol" w:cs="Symbol" w:hint="default"/>
      </w:rPr>
    </w:lvl>
    <w:lvl w:ilvl="1" w:tplc="D6B8E622">
      <w:start w:val="1"/>
      <w:numFmt w:val="lowerLetter"/>
      <w:lvlText w:val="%2."/>
      <w:lvlJc w:val="left"/>
      <w:pPr>
        <w:tabs>
          <w:tab w:val="num" w:pos="0"/>
        </w:tabs>
        <w:ind w:left="1440" w:hanging="360"/>
      </w:pPr>
    </w:lvl>
    <w:lvl w:ilvl="2" w:tplc="34308424">
      <w:start w:val="1"/>
      <w:numFmt w:val="lowerRoman"/>
      <w:lvlText w:val="%3."/>
      <w:lvlJc w:val="right"/>
      <w:pPr>
        <w:tabs>
          <w:tab w:val="num" w:pos="0"/>
        </w:tabs>
        <w:ind w:left="2160" w:hanging="180"/>
      </w:pPr>
    </w:lvl>
    <w:lvl w:ilvl="3" w:tplc="D52C8B50">
      <w:start w:val="1"/>
      <w:numFmt w:val="decimal"/>
      <w:lvlText w:val="%4."/>
      <w:lvlJc w:val="left"/>
      <w:pPr>
        <w:tabs>
          <w:tab w:val="num" w:pos="0"/>
        </w:tabs>
        <w:ind w:left="2880" w:hanging="360"/>
      </w:pPr>
    </w:lvl>
    <w:lvl w:ilvl="4" w:tplc="FCA853D0">
      <w:start w:val="1"/>
      <w:numFmt w:val="lowerLetter"/>
      <w:lvlText w:val="%5."/>
      <w:lvlJc w:val="left"/>
      <w:pPr>
        <w:tabs>
          <w:tab w:val="num" w:pos="0"/>
        </w:tabs>
        <w:ind w:left="3600" w:hanging="360"/>
      </w:pPr>
    </w:lvl>
    <w:lvl w:ilvl="5" w:tplc="A418DD22">
      <w:start w:val="1"/>
      <w:numFmt w:val="lowerRoman"/>
      <w:lvlText w:val="%6."/>
      <w:lvlJc w:val="right"/>
      <w:pPr>
        <w:tabs>
          <w:tab w:val="num" w:pos="0"/>
        </w:tabs>
        <w:ind w:left="4320" w:hanging="180"/>
      </w:pPr>
    </w:lvl>
    <w:lvl w:ilvl="6" w:tplc="DBDC3158">
      <w:start w:val="1"/>
      <w:numFmt w:val="decimal"/>
      <w:lvlText w:val="%7."/>
      <w:lvlJc w:val="left"/>
      <w:pPr>
        <w:tabs>
          <w:tab w:val="num" w:pos="0"/>
        </w:tabs>
        <w:ind w:left="5040" w:hanging="360"/>
      </w:pPr>
    </w:lvl>
    <w:lvl w:ilvl="7" w:tplc="7A86E2B2">
      <w:start w:val="1"/>
      <w:numFmt w:val="lowerLetter"/>
      <w:lvlText w:val="%8."/>
      <w:lvlJc w:val="left"/>
      <w:pPr>
        <w:tabs>
          <w:tab w:val="num" w:pos="0"/>
        </w:tabs>
        <w:ind w:left="5760" w:hanging="360"/>
      </w:pPr>
    </w:lvl>
    <w:lvl w:ilvl="8" w:tplc="89AE5244">
      <w:start w:val="1"/>
      <w:numFmt w:val="lowerRoman"/>
      <w:lvlText w:val="%9."/>
      <w:lvlJc w:val="right"/>
      <w:pPr>
        <w:tabs>
          <w:tab w:val="num" w:pos="0"/>
        </w:tabs>
        <w:ind w:left="6480" w:hanging="180"/>
      </w:pPr>
    </w:lvl>
  </w:abstractNum>
  <w:abstractNum w:abstractNumId="25" w15:restartNumberingAfterBreak="0">
    <w:nsid w:val="595C5682"/>
    <w:multiLevelType w:val="hybridMultilevel"/>
    <w:tmpl w:val="16F40296"/>
    <w:lvl w:ilvl="0" w:tplc="5A002884">
      <w:start w:val="1"/>
      <w:numFmt w:val="bullet"/>
      <w:lvlText w:val=""/>
      <w:lvlJc w:val="left"/>
      <w:pPr>
        <w:tabs>
          <w:tab w:val="num" w:pos="0"/>
        </w:tabs>
        <w:ind w:left="720" w:hanging="360"/>
      </w:pPr>
      <w:rPr>
        <w:rFonts w:ascii="Symbol" w:hAnsi="Symbol" w:cs="Symbol" w:hint="default"/>
      </w:rPr>
    </w:lvl>
    <w:lvl w:ilvl="1" w:tplc="D67CCA22">
      <w:start w:val="1"/>
      <w:numFmt w:val="bullet"/>
      <w:lvlText w:val="o"/>
      <w:lvlJc w:val="left"/>
      <w:pPr>
        <w:ind w:left="1440" w:hanging="360"/>
      </w:pPr>
      <w:rPr>
        <w:rFonts w:ascii="Courier New" w:hAnsi="Courier New" w:cs="Courier New" w:hint="default"/>
      </w:rPr>
    </w:lvl>
    <w:lvl w:ilvl="2" w:tplc="FF669F76">
      <w:start w:val="1"/>
      <w:numFmt w:val="decimal"/>
      <w:lvlText w:val="%3."/>
      <w:lvlJc w:val="left"/>
      <w:pPr>
        <w:tabs>
          <w:tab w:val="num" w:pos="0"/>
        </w:tabs>
        <w:ind w:left="2160" w:hanging="360"/>
      </w:pPr>
    </w:lvl>
    <w:lvl w:ilvl="3" w:tplc="FD38FCC8">
      <w:start w:val="1"/>
      <w:numFmt w:val="decimal"/>
      <w:lvlText w:val="%4."/>
      <w:lvlJc w:val="left"/>
      <w:pPr>
        <w:tabs>
          <w:tab w:val="num" w:pos="0"/>
        </w:tabs>
        <w:ind w:left="2880" w:hanging="360"/>
      </w:pPr>
    </w:lvl>
    <w:lvl w:ilvl="4" w:tplc="46906B0E">
      <w:start w:val="1"/>
      <w:numFmt w:val="decimal"/>
      <w:lvlText w:val="%5."/>
      <w:lvlJc w:val="left"/>
      <w:pPr>
        <w:tabs>
          <w:tab w:val="num" w:pos="0"/>
        </w:tabs>
        <w:ind w:left="3600" w:hanging="360"/>
      </w:pPr>
    </w:lvl>
    <w:lvl w:ilvl="5" w:tplc="90F8226E">
      <w:start w:val="1"/>
      <w:numFmt w:val="decimal"/>
      <w:lvlText w:val="%6."/>
      <w:lvlJc w:val="left"/>
      <w:pPr>
        <w:tabs>
          <w:tab w:val="num" w:pos="0"/>
        </w:tabs>
        <w:ind w:left="4320" w:hanging="360"/>
      </w:pPr>
    </w:lvl>
    <w:lvl w:ilvl="6" w:tplc="1A209D60">
      <w:start w:val="1"/>
      <w:numFmt w:val="decimal"/>
      <w:lvlText w:val="%7."/>
      <w:lvlJc w:val="left"/>
      <w:pPr>
        <w:tabs>
          <w:tab w:val="num" w:pos="0"/>
        </w:tabs>
        <w:ind w:left="5040" w:hanging="360"/>
      </w:pPr>
    </w:lvl>
    <w:lvl w:ilvl="7" w:tplc="02969D1C">
      <w:start w:val="1"/>
      <w:numFmt w:val="decimal"/>
      <w:lvlText w:val="%8."/>
      <w:lvlJc w:val="left"/>
      <w:pPr>
        <w:tabs>
          <w:tab w:val="num" w:pos="0"/>
        </w:tabs>
        <w:ind w:left="5760" w:hanging="360"/>
      </w:pPr>
    </w:lvl>
    <w:lvl w:ilvl="8" w:tplc="B9A4477E">
      <w:start w:val="1"/>
      <w:numFmt w:val="decimal"/>
      <w:lvlText w:val="%9."/>
      <w:lvlJc w:val="left"/>
      <w:pPr>
        <w:tabs>
          <w:tab w:val="num" w:pos="0"/>
        </w:tabs>
        <w:ind w:left="6480" w:hanging="360"/>
      </w:pPr>
    </w:lvl>
  </w:abstractNum>
  <w:abstractNum w:abstractNumId="26" w15:restartNumberingAfterBreak="0">
    <w:nsid w:val="5DDC0272"/>
    <w:multiLevelType w:val="multilevel"/>
    <w:tmpl w:val="8CC855C6"/>
    <w:lvl w:ilvl="0">
      <w:start w:val="1"/>
      <w:numFmt w:val="decimal"/>
      <w:lvlText w:val="%1."/>
      <w:lvlJc w:val="left"/>
      <w:pPr>
        <w:ind w:left="465" w:hanging="46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14D055A"/>
    <w:multiLevelType w:val="multilevel"/>
    <w:tmpl w:val="E0104E96"/>
    <w:lvl w:ilvl="0">
      <w:start w:val="1"/>
      <w:numFmt w:val="decimal"/>
      <w:lvlText w:val="%1."/>
      <w:lvlJc w:val="left"/>
      <w:pPr>
        <w:ind w:left="1440" w:hanging="1440"/>
      </w:pPr>
      <w:rPr>
        <w:rFonts w:hint="default"/>
      </w:rPr>
    </w:lvl>
    <w:lvl w:ilvl="1">
      <w:start w:val="1"/>
      <w:numFmt w:val="decimal"/>
      <w:lvlText w:val="%1.%2."/>
      <w:lvlJc w:val="left"/>
      <w:pPr>
        <w:ind w:left="2717" w:hanging="1440"/>
      </w:pPr>
      <w:rPr>
        <w:rFonts w:hint="default"/>
        <w:i w:val="0"/>
      </w:rPr>
    </w:lvl>
    <w:lvl w:ilvl="2">
      <w:start w:val="1"/>
      <w:numFmt w:val="decimal"/>
      <w:lvlText w:val="%1.%2.%3."/>
      <w:lvlJc w:val="left"/>
      <w:pPr>
        <w:ind w:left="2858" w:hanging="144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5C17536"/>
    <w:multiLevelType w:val="hybridMultilevel"/>
    <w:tmpl w:val="C9123EEA"/>
    <w:lvl w:ilvl="0" w:tplc="F8E03B90">
      <w:start w:val="1"/>
      <w:numFmt w:val="bullet"/>
      <w:lvlText w:val="o"/>
      <w:lvlJc w:val="left"/>
      <w:pPr>
        <w:tabs>
          <w:tab w:val="num" w:pos="0"/>
        </w:tabs>
        <w:ind w:left="12" w:hanging="360"/>
      </w:pPr>
      <w:rPr>
        <w:rFonts w:ascii="Courier New" w:hAnsi="Courier New" w:cs="Courier New" w:hint="default"/>
      </w:rPr>
    </w:lvl>
    <w:lvl w:ilvl="1" w:tplc="85407C60">
      <w:start w:val="1"/>
      <w:numFmt w:val="decimal"/>
      <w:lvlText w:val="%2."/>
      <w:lvlJc w:val="left"/>
      <w:pPr>
        <w:tabs>
          <w:tab w:val="num" w:pos="0"/>
        </w:tabs>
        <w:ind w:left="732" w:hanging="360"/>
      </w:pPr>
    </w:lvl>
    <w:lvl w:ilvl="2" w:tplc="DF5EA162">
      <w:start w:val="1"/>
      <w:numFmt w:val="decimal"/>
      <w:lvlText w:val="%3."/>
      <w:lvlJc w:val="left"/>
      <w:pPr>
        <w:tabs>
          <w:tab w:val="num" w:pos="0"/>
        </w:tabs>
        <w:ind w:left="1452" w:hanging="360"/>
      </w:pPr>
    </w:lvl>
    <w:lvl w:ilvl="3" w:tplc="A9C0D3FA">
      <w:start w:val="1"/>
      <w:numFmt w:val="decimal"/>
      <w:lvlText w:val="%4."/>
      <w:lvlJc w:val="left"/>
      <w:pPr>
        <w:tabs>
          <w:tab w:val="num" w:pos="0"/>
        </w:tabs>
        <w:ind w:left="2172" w:hanging="360"/>
      </w:pPr>
    </w:lvl>
    <w:lvl w:ilvl="4" w:tplc="DFA8F252">
      <w:start w:val="1"/>
      <w:numFmt w:val="decimal"/>
      <w:lvlText w:val="%5."/>
      <w:lvlJc w:val="left"/>
      <w:pPr>
        <w:tabs>
          <w:tab w:val="num" w:pos="0"/>
        </w:tabs>
        <w:ind w:left="2892" w:hanging="360"/>
      </w:pPr>
    </w:lvl>
    <w:lvl w:ilvl="5" w:tplc="BAFA8440">
      <w:start w:val="1"/>
      <w:numFmt w:val="decimal"/>
      <w:lvlText w:val="%6."/>
      <w:lvlJc w:val="left"/>
      <w:pPr>
        <w:tabs>
          <w:tab w:val="num" w:pos="0"/>
        </w:tabs>
        <w:ind w:left="3612" w:hanging="360"/>
      </w:pPr>
    </w:lvl>
    <w:lvl w:ilvl="6" w:tplc="3072EBF0">
      <w:start w:val="1"/>
      <w:numFmt w:val="decimal"/>
      <w:lvlText w:val="%7."/>
      <w:lvlJc w:val="left"/>
      <w:pPr>
        <w:tabs>
          <w:tab w:val="num" w:pos="0"/>
        </w:tabs>
        <w:ind w:left="4332" w:hanging="360"/>
      </w:pPr>
    </w:lvl>
    <w:lvl w:ilvl="7" w:tplc="FEFC9140">
      <w:start w:val="1"/>
      <w:numFmt w:val="decimal"/>
      <w:lvlText w:val="%8."/>
      <w:lvlJc w:val="left"/>
      <w:pPr>
        <w:tabs>
          <w:tab w:val="num" w:pos="0"/>
        </w:tabs>
        <w:ind w:left="5052" w:hanging="360"/>
      </w:pPr>
    </w:lvl>
    <w:lvl w:ilvl="8" w:tplc="B8DC875A">
      <w:start w:val="1"/>
      <w:numFmt w:val="decimal"/>
      <w:lvlText w:val="%9."/>
      <w:lvlJc w:val="left"/>
      <w:pPr>
        <w:tabs>
          <w:tab w:val="num" w:pos="0"/>
        </w:tabs>
        <w:ind w:left="5772" w:hanging="360"/>
      </w:pPr>
    </w:lvl>
  </w:abstractNum>
  <w:abstractNum w:abstractNumId="29" w15:restartNumberingAfterBreak="0">
    <w:nsid w:val="6E5B6A98"/>
    <w:multiLevelType w:val="hybridMultilevel"/>
    <w:tmpl w:val="3F8EA412"/>
    <w:lvl w:ilvl="0" w:tplc="73CA8DB0">
      <w:start w:val="1"/>
      <w:numFmt w:val="bullet"/>
      <w:lvlText w:val=""/>
      <w:lvlJc w:val="left"/>
      <w:pPr>
        <w:tabs>
          <w:tab w:val="num" w:pos="0"/>
        </w:tabs>
        <w:ind w:left="720" w:hanging="360"/>
      </w:pPr>
      <w:rPr>
        <w:rFonts w:ascii="Symbol" w:hAnsi="Symbol" w:cs="Symbol" w:hint="default"/>
      </w:rPr>
    </w:lvl>
    <w:lvl w:ilvl="1" w:tplc="0116002A">
      <w:start w:val="1"/>
      <w:numFmt w:val="bullet"/>
      <w:lvlText w:val="o"/>
      <w:lvlJc w:val="left"/>
      <w:pPr>
        <w:tabs>
          <w:tab w:val="num" w:pos="0"/>
        </w:tabs>
        <w:ind w:left="1440" w:hanging="360"/>
      </w:pPr>
      <w:rPr>
        <w:rFonts w:ascii="Courier New" w:hAnsi="Courier New" w:cs="Courier New" w:hint="default"/>
      </w:rPr>
    </w:lvl>
    <w:lvl w:ilvl="2" w:tplc="B2AC18EA">
      <w:start w:val="1"/>
      <w:numFmt w:val="bullet"/>
      <w:lvlText w:val=""/>
      <w:lvlJc w:val="left"/>
      <w:pPr>
        <w:tabs>
          <w:tab w:val="num" w:pos="0"/>
        </w:tabs>
        <w:ind w:left="2160" w:hanging="360"/>
      </w:pPr>
      <w:rPr>
        <w:rFonts w:ascii="Wingdings" w:hAnsi="Wingdings" w:cs="Wingdings" w:hint="default"/>
      </w:rPr>
    </w:lvl>
    <w:lvl w:ilvl="3" w:tplc="4094F2EC">
      <w:start w:val="1"/>
      <w:numFmt w:val="bullet"/>
      <w:lvlText w:val=""/>
      <w:lvlJc w:val="left"/>
      <w:pPr>
        <w:tabs>
          <w:tab w:val="num" w:pos="0"/>
        </w:tabs>
        <w:ind w:left="2880" w:hanging="360"/>
      </w:pPr>
      <w:rPr>
        <w:rFonts w:ascii="Symbol" w:hAnsi="Symbol" w:cs="Symbol" w:hint="default"/>
      </w:rPr>
    </w:lvl>
    <w:lvl w:ilvl="4" w:tplc="E6D4F4D8">
      <w:start w:val="1"/>
      <w:numFmt w:val="bullet"/>
      <w:lvlText w:val="o"/>
      <w:lvlJc w:val="left"/>
      <w:pPr>
        <w:tabs>
          <w:tab w:val="num" w:pos="0"/>
        </w:tabs>
        <w:ind w:left="3600" w:hanging="360"/>
      </w:pPr>
      <w:rPr>
        <w:rFonts w:ascii="Courier New" w:hAnsi="Courier New" w:cs="Courier New" w:hint="default"/>
      </w:rPr>
    </w:lvl>
    <w:lvl w:ilvl="5" w:tplc="B838BE8E">
      <w:start w:val="1"/>
      <w:numFmt w:val="bullet"/>
      <w:lvlText w:val=""/>
      <w:lvlJc w:val="left"/>
      <w:pPr>
        <w:tabs>
          <w:tab w:val="num" w:pos="0"/>
        </w:tabs>
        <w:ind w:left="4320" w:hanging="360"/>
      </w:pPr>
      <w:rPr>
        <w:rFonts w:ascii="Wingdings" w:hAnsi="Wingdings" w:cs="Wingdings" w:hint="default"/>
      </w:rPr>
    </w:lvl>
    <w:lvl w:ilvl="6" w:tplc="EC48380A">
      <w:start w:val="1"/>
      <w:numFmt w:val="bullet"/>
      <w:lvlText w:val=""/>
      <w:lvlJc w:val="left"/>
      <w:pPr>
        <w:tabs>
          <w:tab w:val="num" w:pos="0"/>
        </w:tabs>
        <w:ind w:left="5040" w:hanging="360"/>
      </w:pPr>
      <w:rPr>
        <w:rFonts w:ascii="Symbol" w:hAnsi="Symbol" w:cs="Symbol" w:hint="default"/>
      </w:rPr>
    </w:lvl>
    <w:lvl w:ilvl="7" w:tplc="4D40275C">
      <w:start w:val="1"/>
      <w:numFmt w:val="bullet"/>
      <w:lvlText w:val="o"/>
      <w:lvlJc w:val="left"/>
      <w:pPr>
        <w:tabs>
          <w:tab w:val="num" w:pos="0"/>
        </w:tabs>
        <w:ind w:left="5760" w:hanging="360"/>
      </w:pPr>
      <w:rPr>
        <w:rFonts w:ascii="Courier New" w:hAnsi="Courier New" w:cs="Courier New" w:hint="default"/>
      </w:rPr>
    </w:lvl>
    <w:lvl w:ilvl="8" w:tplc="4480762A">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4F105F3"/>
    <w:multiLevelType w:val="hybridMultilevel"/>
    <w:tmpl w:val="C650944C"/>
    <w:lvl w:ilvl="0" w:tplc="D7C8A848">
      <w:start w:val="1"/>
      <w:numFmt w:val="bullet"/>
      <w:lvlText w:val="o"/>
      <w:lvlJc w:val="left"/>
      <w:pPr>
        <w:tabs>
          <w:tab w:val="num" w:pos="0"/>
        </w:tabs>
        <w:ind w:left="1428" w:hanging="360"/>
      </w:pPr>
      <w:rPr>
        <w:rFonts w:ascii="Courier New" w:hAnsi="Courier New" w:cs="Courier New" w:hint="default"/>
      </w:rPr>
    </w:lvl>
    <w:lvl w:ilvl="1" w:tplc="59FA2504">
      <w:start w:val="1"/>
      <w:numFmt w:val="bullet"/>
      <w:lvlText w:val="o"/>
      <w:lvlJc w:val="left"/>
      <w:pPr>
        <w:tabs>
          <w:tab w:val="num" w:pos="0"/>
        </w:tabs>
        <w:ind w:left="2148" w:hanging="360"/>
      </w:pPr>
      <w:rPr>
        <w:rFonts w:ascii="Courier New" w:hAnsi="Courier New" w:cs="Courier New" w:hint="default"/>
      </w:rPr>
    </w:lvl>
    <w:lvl w:ilvl="2" w:tplc="868A04BC">
      <w:start w:val="1"/>
      <w:numFmt w:val="bullet"/>
      <w:lvlText w:val=""/>
      <w:lvlJc w:val="left"/>
      <w:pPr>
        <w:tabs>
          <w:tab w:val="num" w:pos="0"/>
        </w:tabs>
        <w:ind w:left="2868" w:hanging="360"/>
      </w:pPr>
      <w:rPr>
        <w:rFonts w:ascii="Wingdings" w:hAnsi="Wingdings" w:cs="Wingdings" w:hint="default"/>
      </w:rPr>
    </w:lvl>
    <w:lvl w:ilvl="3" w:tplc="EF064EE8">
      <w:start w:val="1"/>
      <w:numFmt w:val="bullet"/>
      <w:lvlText w:val=""/>
      <w:lvlJc w:val="left"/>
      <w:pPr>
        <w:tabs>
          <w:tab w:val="num" w:pos="0"/>
        </w:tabs>
        <w:ind w:left="3588" w:hanging="360"/>
      </w:pPr>
      <w:rPr>
        <w:rFonts w:ascii="Symbol" w:hAnsi="Symbol" w:cs="Symbol" w:hint="default"/>
      </w:rPr>
    </w:lvl>
    <w:lvl w:ilvl="4" w:tplc="804AF886">
      <w:start w:val="1"/>
      <w:numFmt w:val="bullet"/>
      <w:lvlText w:val="o"/>
      <w:lvlJc w:val="left"/>
      <w:pPr>
        <w:tabs>
          <w:tab w:val="num" w:pos="0"/>
        </w:tabs>
        <w:ind w:left="4308" w:hanging="360"/>
      </w:pPr>
      <w:rPr>
        <w:rFonts w:ascii="Courier New" w:hAnsi="Courier New" w:cs="Courier New" w:hint="default"/>
      </w:rPr>
    </w:lvl>
    <w:lvl w:ilvl="5" w:tplc="DBFE3846">
      <w:start w:val="1"/>
      <w:numFmt w:val="bullet"/>
      <w:lvlText w:val=""/>
      <w:lvlJc w:val="left"/>
      <w:pPr>
        <w:tabs>
          <w:tab w:val="num" w:pos="0"/>
        </w:tabs>
        <w:ind w:left="5028" w:hanging="360"/>
      </w:pPr>
      <w:rPr>
        <w:rFonts w:ascii="Wingdings" w:hAnsi="Wingdings" w:cs="Wingdings" w:hint="default"/>
      </w:rPr>
    </w:lvl>
    <w:lvl w:ilvl="6" w:tplc="5DB2C9B0">
      <w:start w:val="1"/>
      <w:numFmt w:val="bullet"/>
      <w:lvlText w:val=""/>
      <w:lvlJc w:val="left"/>
      <w:pPr>
        <w:tabs>
          <w:tab w:val="num" w:pos="0"/>
        </w:tabs>
        <w:ind w:left="5748" w:hanging="360"/>
      </w:pPr>
      <w:rPr>
        <w:rFonts w:ascii="Symbol" w:hAnsi="Symbol" w:cs="Symbol" w:hint="default"/>
      </w:rPr>
    </w:lvl>
    <w:lvl w:ilvl="7" w:tplc="F306BF10">
      <w:start w:val="1"/>
      <w:numFmt w:val="bullet"/>
      <w:lvlText w:val="o"/>
      <w:lvlJc w:val="left"/>
      <w:pPr>
        <w:tabs>
          <w:tab w:val="num" w:pos="0"/>
        </w:tabs>
        <w:ind w:left="6468" w:hanging="360"/>
      </w:pPr>
      <w:rPr>
        <w:rFonts w:ascii="Courier New" w:hAnsi="Courier New" w:cs="Courier New" w:hint="default"/>
      </w:rPr>
    </w:lvl>
    <w:lvl w:ilvl="8" w:tplc="7CA408D0">
      <w:start w:val="1"/>
      <w:numFmt w:val="bullet"/>
      <w:lvlText w:val=""/>
      <w:lvlJc w:val="left"/>
      <w:pPr>
        <w:tabs>
          <w:tab w:val="num" w:pos="0"/>
        </w:tabs>
        <w:ind w:left="7188" w:hanging="360"/>
      </w:pPr>
      <w:rPr>
        <w:rFonts w:ascii="Wingdings" w:hAnsi="Wingdings" w:cs="Wingdings" w:hint="default"/>
      </w:rPr>
    </w:lvl>
  </w:abstractNum>
  <w:abstractNum w:abstractNumId="31" w15:restartNumberingAfterBreak="0">
    <w:nsid w:val="77F12A3C"/>
    <w:multiLevelType w:val="hybridMultilevel"/>
    <w:tmpl w:val="02E2DFF6"/>
    <w:lvl w:ilvl="0" w:tplc="43A45D8C">
      <w:start w:val="1"/>
      <w:numFmt w:val="bullet"/>
      <w:lvlText w:val=""/>
      <w:lvlJc w:val="left"/>
      <w:pPr>
        <w:tabs>
          <w:tab w:val="num" w:pos="0"/>
        </w:tabs>
        <w:ind w:left="720" w:hanging="360"/>
      </w:pPr>
      <w:rPr>
        <w:rFonts w:ascii="Symbol" w:hAnsi="Symbol" w:cs="Symbol" w:hint="default"/>
      </w:rPr>
    </w:lvl>
    <w:lvl w:ilvl="1" w:tplc="4B14A8CE">
      <w:start w:val="1"/>
      <w:numFmt w:val="bullet"/>
      <w:lvlText w:val="o"/>
      <w:lvlJc w:val="left"/>
      <w:pPr>
        <w:tabs>
          <w:tab w:val="num" w:pos="0"/>
        </w:tabs>
        <w:ind w:left="1440" w:hanging="360"/>
      </w:pPr>
      <w:rPr>
        <w:rFonts w:ascii="Courier New" w:hAnsi="Courier New" w:cs="Courier New" w:hint="default"/>
      </w:rPr>
    </w:lvl>
    <w:lvl w:ilvl="2" w:tplc="50A2AF0A">
      <w:start w:val="1"/>
      <w:numFmt w:val="bullet"/>
      <w:lvlText w:val=""/>
      <w:lvlJc w:val="left"/>
      <w:pPr>
        <w:tabs>
          <w:tab w:val="num" w:pos="0"/>
        </w:tabs>
        <w:ind w:left="2160" w:hanging="360"/>
      </w:pPr>
      <w:rPr>
        <w:rFonts w:ascii="Wingdings" w:hAnsi="Wingdings" w:cs="Wingdings" w:hint="default"/>
      </w:rPr>
    </w:lvl>
    <w:lvl w:ilvl="3" w:tplc="907689DE">
      <w:start w:val="1"/>
      <w:numFmt w:val="bullet"/>
      <w:lvlText w:val=""/>
      <w:lvlJc w:val="left"/>
      <w:pPr>
        <w:tabs>
          <w:tab w:val="num" w:pos="0"/>
        </w:tabs>
        <w:ind w:left="2880" w:hanging="360"/>
      </w:pPr>
      <w:rPr>
        <w:rFonts w:ascii="Symbol" w:hAnsi="Symbol" w:cs="Symbol" w:hint="default"/>
      </w:rPr>
    </w:lvl>
    <w:lvl w:ilvl="4" w:tplc="935EEA26">
      <w:start w:val="1"/>
      <w:numFmt w:val="bullet"/>
      <w:lvlText w:val="o"/>
      <w:lvlJc w:val="left"/>
      <w:pPr>
        <w:tabs>
          <w:tab w:val="num" w:pos="0"/>
        </w:tabs>
        <w:ind w:left="3600" w:hanging="360"/>
      </w:pPr>
      <w:rPr>
        <w:rFonts w:ascii="Courier New" w:hAnsi="Courier New" w:cs="Courier New" w:hint="default"/>
      </w:rPr>
    </w:lvl>
    <w:lvl w:ilvl="5" w:tplc="60D0678C">
      <w:start w:val="1"/>
      <w:numFmt w:val="bullet"/>
      <w:lvlText w:val=""/>
      <w:lvlJc w:val="left"/>
      <w:pPr>
        <w:tabs>
          <w:tab w:val="num" w:pos="0"/>
        </w:tabs>
        <w:ind w:left="4320" w:hanging="360"/>
      </w:pPr>
      <w:rPr>
        <w:rFonts w:ascii="Wingdings" w:hAnsi="Wingdings" w:cs="Wingdings" w:hint="default"/>
      </w:rPr>
    </w:lvl>
    <w:lvl w:ilvl="6" w:tplc="04768BA8">
      <w:start w:val="1"/>
      <w:numFmt w:val="bullet"/>
      <w:lvlText w:val=""/>
      <w:lvlJc w:val="left"/>
      <w:pPr>
        <w:tabs>
          <w:tab w:val="num" w:pos="0"/>
        </w:tabs>
        <w:ind w:left="5040" w:hanging="360"/>
      </w:pPr>
      <w:rPr>
        <w:rFonts w:ascii="Symbol" w:hAnsi="Symbol" w:cs="Symbol" w:hint="default"/>
      </w:rPr>
    </w:lvl>
    <w:lvl w:ilvl="7" w:tplc="29CE0C94">
      <w:start w:val="1"/>
      <w:numFmt w:val="bullet"/>
      <w:lvlText w:val="o"/>
      <w:lvlJc w:val="left"/>
      <w:pPr>
        <w:tabs>
          <w:tab w:val="num" w:pos="0"/>
        </w:tabs>
        <w:ind w:left="5760" w:hanging="360"/>
      </w:pPr>
      <w:rPr>
        <w:rFonts w:ascii="Courier New" w:hAnsi="Courier New" w:cs="Courier New" w:hint="default"/>
      </w:rPr>
    </w:lvl>
    <w:lvl w:ilvl="8" w:tplc="C9A2D1FC">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796C01F0"/>
    <w:multiLevelType w:val="hybridMultilevel"/>
    <w:tmpl w:val="29E216AA"/>
    <w:lvl w:ilvl="0" w:tplc="4DCCE280">
      <w:start w:val="1"/>
      <w:numFmt w:val="decimal"/>
      <w:lvlText w:val="%1)"/>
      <w:lvlJc w:val="left"/>
      <w:pPr>
        <w:ind w:left="3479" w:hanging="360"/>
      </w:pPr>
      <w:rPr>
        <w:rFonts w:hint="default"/>
      </w:rPr>
    </w:lvl>
    <w:lvl w:ilvl="1" w:tplc="06B84092">
      <w:start w:val="1"/>
      <w:numFmt w:val="lowerLetter"/>
      <w:lvlText w:val="%2."/>
      <w:lvlJc w:val="left"/>
      <w:pPr>
        <w:ind w:left="1789" w:hanging="360"/>
      </w:pPr>
    </w:lvl>
    <w:lvl w:ilvl="2" w:tplc="9F4A4672">
      <w:start w:val="1"/>
      <w:numFmt w:val="lowerRoman"/>
      <w:lvlText w:val="%3."/>
      <w:lvlJc w:val="right"/>
      <w:pPr>
        <w:ind w:left="2509" w:hanging="180"/>
      </w:pPr>
    </w:lvl>
    <w:lvl w:ilvl="3" w:tplc="02165468">
      <w:start w:val="1"/>
      <w:numFmt w:val="decimal"/>
      <w:lvlText w:val="%4."/>
      <w:lvlJc w:val="left"/>
      <w:pPr>
        <w:ind w:left="3229" w:hanging="360"/>
      </w:pPr>
    </w:lvl>
    <w:lvl w:ilvl="4" w:tplc="A9AA7842">
      <w:start w:val="1"/>
      <w:numFmt w:val="lowerLetter"/>
      <w:lvlText w:val="%5."/>
      <w:lvlJc w:val="left"/>
      <w:pPr>
        <w:ind w:left="3949" w:hanging="360"/>
      </w:pPr>
    </w:lvl>
    <w:lvl w:ilvl="5" w:tplc="F7C6FE64">
      <w:start w:val="1"/>
      <w:numFmt w:val="lowerRoman"/>
      <w:lvlText w:val="%6."/>
      <w:lvlJc w:val="right"/>
      <w:pPr>
        <w:ind w:left="4669" w:hanging="180"/>
      </w:pPr>
    </w:lvl>
    <w:lvl w:ilvl="6" w:tplc="FA5651EC">
      <w:start w:val="1"/>
      <w:numFmt w:val="decimal"/>
      <w:lvlText w:val="%7."/>
      <w:lvlJc w:val="left"/>
      <w:pPr>
        <w:ind w:left="5389" w:hanging="360"/>
      </w:pPr>
    </w:lvl>
    <w:lvl w:ilvl="7" w:tplc="4A2261FE">
      <w:start w:val="1"/>
      <w:numFmt w:val="lowerLetter"/>
      <w:lvlText w:val="%8."/>
      <w:lvlJc w:val="left"/>
      <w:pPr>
        <w:ind w:left="6109" w:hanging="360"/>
      </w:pPr>
    </w:lvl>
    <w:lvl w:ilvl="8" w:tplc="B9DEFA98">
      <w:start w:val="1"/>
      <w:numFmt w:val="lowerRoman"/>
      <w:lvlText w:val="%9."/>
      <w:lvlJc w:val="right"/>
      <w:pPr>
        <w:ind w:left="6829" w:hanging="180"/>
      </w:pPr>
    </w:lvl>
  </w:abstractNum>
  <w:num w:numId="1">
    <w:abstractNumId w:val="11"/>
  </w:num>
  <w:num w:numId="2">
    <w:abstractNumId w:val="27"/>
  </w:num>
  <w:num w:numId="3">
    <w:abstractNumId w:val="32"/>
  </w:num>
  <w:num w:numId="4">
    <w:abstractNumId w:val="26"/>
  </w:num>
  <w:num w:numId="5">
    <w:abstractNumId w:val="23"/>
  </w:num>
  <w:num w:numId="6">
    <w:abstractNumId w:val="19"/>
  </w:num>
  <w:num w:numId="7">
    <w:abstractNumId w:val="18"/>
  </w:num>
  <w:num w:numId="8">
    <w:abstractNumId w:val="16"/>
  </w:num>
  <w:num w:numId="9">
    <w:abstractNumId w:val="12"/>
  </w:num>
  <w:num w:numId="10">
    <w:abstractNumId w:val="29"/>
  </w:num>
  <w:num w:numId="11">
    <w:abstractNumId w:val="13"/>
  </w:num>
  <w:num w:numId="12">
    <w:abstractNumId w:val="22"/>
  </w:num>
  <w:num w:numId="13">
    <w:abstractNumId w:val="0"/>
  </w:num>
  <w:num w:numId="14">
    <w:abstractNumId w:val="30"/>
  </w:num>
  <w:num w:numId="15">
    <w:abstractNumId w:val="28"/>
  </w:num>
  <w:num w:numId="16">
    <w:abstractNumId w:val="24"/>
  </w:num>
  <w:num w:numId="17">
    <w:abstractNumId w:val="15"/>
  </w:num>
  <w:num w:numId="18">
    <w:abstractNumId w:val="20"/>
  </w:num>
  <w:num w:numId="19">
    <w:abstractNumId w:val="2"/>
  </w:num>
  <w:num w:numId="20">
    <w:abstractNumId w:val="4"/>
  </w:num>
  <w:num w:numId="21">
    <w:abstractNumId w:val="3"/>
  </w:num>
  <w:num w:numId="22">
    <w:abstractNumId w:val="21"/>
  </w:num>
  <w:num w:numId="23">
    <w:abstractNumId w:val="10"/>
  </w:num>
  <w:num w:numId="24">
    <w:abstractNumId w:val="1"/>
  </w:num>
  <w:num w:numId="25">
    <w:abstractNumId w:val="31"/>
  </w:num>
  <w:num w:numId="26">
    <w:abstractNumId w:val="6"/>
  </w:num>
  <w:num w:numId="27">
    <w:abstractNumId w:val="14"/>
  </w:num>
  <w:num w:numId="28">
    <w:abstractNumId w:val="5"/>
  </w:num>
  <w:num w:numId="29">
    <w:abstractNumId w:val="17"/>
  </w:num>
  <w:num w:numId="30">
    <w:abstractNumId w:val="9"/>
  </w:num>
  <w:num w:numId="31">
    <w:abstractNumId w:val="25"/>
  </w:num>
  <w:num w:numId="32">
    <w:abstractNumId w:val="8"/>
  </w:num>
  <w:num w:numId="33">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F4"/>
    <w:rsid w:val="00253C75"/>
    <w:rsid w:val="002E7D89"/>
    <w:rsid w:val="005305EC"/>
    <w:rsid w:val="00596AA4"/>
    <w:rsid w:val="007F13BD"/>
    <w:rsid w:val="008567A0"/>
    <w:rsid w:val="00921B0F"/>
    <w:rsid w:val="0092512A"/>
    <w:rsid w:val="00A24D4C"/>
    <w:rsid w:val="00AF6901"/>
    <w:rsid w:val="00B31FF4"/>
    <w:rsid w:val="00CF0E04"/>
    <w:rsid w:val="00D32404"/>
    <w:rsid w:val="00DC53E5"/>
    <w:rsid w:val="00E82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A353"/>
  <w15:docId w15:val="{DEBA5D71-2DE4-4ECC-B9F4-A0393A0B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spacing w:after="0"/>
      <w:jc w:val="center"/>
      <w:outlineLvl w:val="0"/>
    </w:pPr>
    <w:rPr>
      <w:rFonts w:ascii="Times New Roman" w:eastAsia="Times New Roman" w:hAnsi="Times New Roman" w:cs="Times New Roman"/>
      <w:b/>
      <w:bCs/>
      <w:sz w:val="28"/>
      <w:szCs w:val="28"/>
      <w:lang w:eastAsia="ar-SA"/>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able of figures"/>
    <w:basedOn w:val="a"/>
    <w:next w:val="a"/>
    <w:uiPriority w:val="99"/>
    <w:unhideWhenUsed/>
    <w:pPr>
      <w:spacing w:after="0"/>
    </w:pPr>
  </w:style>
  <w:style w:type="paragraph" w:styleId="af0">
    <w:name w:val="footnote text"/>
    <w:basedOn w:val="a"/>
    <w:link w:val="af1"/>
    <w:uiPriority w:val="99"/>
    <w:semiHidden/>
    <w:unhideWhenUsed/>
    <w:pPr>
      <w:spacing w:after="0" w:line="240" w:lineRule="auto"/>
    </w:pPr>
    <w:rPr>
      <w:sz w:val="20"/>
      <w:szCs w:val="20"/>
    </w:rPr>
  </w:style>
  <w:style w:type="character" w:customStyle="1" w:styleId="af1">
    <w:name w:val="Текст сноски Знак"/>
    <w:basedOn w:val="a0"/>
    <w:link w:val="af0"/>
    <w:uiPriority w:val="99"/>
    <w:semiHidden/>
    <w:rPr>
      <w:sz w:val="20"/>
      <w:szCs w:val="20"/>
    </w:rPr>
  </w:style>
  <w:style w:type="paragraph" w:styleId="af2">
    <w:name w:val="footer"/>
    <w:basedOn w:val="a"/>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0"/>
    <w:link w:val="af2"/>
    <w:uiPriority w:val="99"/>
  </w:style>
  <w:style w:type="paragraph" w:customStyle="1" w:styleId="Footnote">
    <w:name w:val="Footnote"/>
    <w:basedOn w:val="a"/>
    <w:pPr>
      <w:widowControl w:val="0"/>
      <w:suppressLineNumbers/>
      <w:shd w:val="clear" w:color="auto" w:fill="FFFFFF"/>
      <w:spacing w:after="300" w:line="240" w:lineRule="atLeast"/>
      <w:ind w:left="283" w:hanging="283"/>
    </w:pPr>
    <w:rPr>
      <w:rFonts w:ascii="Times New Roman" w:eastAsia="Calibri" w:hAnsi="Times New Roman" w:cs="Times New Roman"/>
      <w:color w:val="00000A"/>
      <w:sz w:val="21"/>
      <w:szCs w:val="21"/>
      <w:lang w:val="en-US"/>
    </w:rPr>
  </w:style>
  <w:style w:type="character" w:styleId="af4">
    <w:name w:val="footnote reference"/>
    <w:uiPriority w:val="99"/>
    <w:rPr>
      <w:rFonts w:cs="Times New Roman"/>
      <w:position w:val="0"/>
      <w:vertAlign w:val="superscript"/>
    </w:r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Balloon Text"/>
    <w:basedOn w:val="a"/>
    <w:link w:val="af8"/>
    <w:uiPriority w:val="99"/>
    <w:semiHidden/>
    <w:unhideWhenUsed/>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Pr>
      <w:rFonts w:ascii="Tahoma" w:hAnsi="Tahoma" w:cs="Tahoma"/>
      <w:sz w:val="16"/>
      <w:szCs w:val="16"/>
    </w:rPr>
  </w:style>
  <w:style w:type="character" w:styleId="af9">
    <w:name w:val="Hyperlink"/>
    <w:basedOn w:val="a0"/>
    <w:uiPriority w:val="99"/>
    <w:unhideWhenUsed/>
    <w:rPr>
      <w:color w:val="0000FF"/>
      <w:u w:val="single"/>
    </w:rPr>
  </w:style>
  <w:style w:type="paragraph" w:customStyle="1" w:styleId="s1">
    <w:name w:val="s_1"/>
    <w:basedOn w:val="a"/>
    <w:pPr>
      <w:spacing w:before="100" w:beforeAutospacing="1" w:after="100" w:afterAutospacing="1" w:line="240" w:lineRule="auto"/>
    </w:pPr>
    <w:rPr>
      <w:rFonts w:ascii="Times New Roman" w:hAnsi="Times New Roman" w:cs="Times New Roman"/>
      <w:sz w:val="24"/>
      <w:szCs w:val="24"/>
      <w:lang w:eastAsia="ru-RU"/>
    </w:rPr>
  </w:style>
  <w:style w:type="paragraph" w:styleId="afa">
    <w:name w:val="List Paragraph"/>
    <w:basedOn w:val="a"/>
    <w:link w:val="afb"/>
    <w:uiPriority w:val="34"/>
    <w:qFormat/>
    <w:pPr>
      <w:ind w:left="720"/>
      <w:contextualSpacing/>
    </w:pPr>
  </w:style>
  <w:style w:type="table" w:styleId="afc">
    <w:name w:val="Table Grid"/>
    <w:basedOn w:val="a1"/>
    <w:uiPriority w:val="39"/>
    <w:pPr>
      <w:numPr>
        <w:numId w:val="6"/>
      </w:numPr>
      <w:tabs>
        <w:tab w:val="clear" w:pos="0"/>
        <w:tab w:val="num" w:pos="720"/>
      </w:tabs>
      <w:spacing w:after="60" w:line="240" w:lineRule="auto"/>
      <w:ind w:left="1142" w:hanging="432"/>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b">
    <w:name w:val="Абзац списка Знак"/>
    <w:link w:val="afa"/>
    <w:uiPriority w:val="34"/>
  </w:style>
  <w:style w:type="paragraph" w:styleId="24">
    <w:name w:val="toc 2"/>
    <w:basedOn w:val="a"/>
    <w:next w:val="a"/>
    <w:uiPriority w:val="39"/>
    <w:unhideWhenUsed/>
    <w:pPr>
      <w:spacing w:after="100"/>
      <w:ind w:left="220"/>
    </w:pPr>
  </w:style>
  <w:style w:type="paragraph" w:styleId="12">
    <w:name w:val="toc 1"/>
    <w:basedOn w:val="a"/>
    <w:next w:val="a"/>
    <w:uiPriority w:val="39"/>
    <w:unhideWhenUsed/>
    <w:pPr>
      <w:spacing w:after="100"/>
    </w:pPr>
  </w:style>
  <w:style w:type="character" w:customStyle="1" w:styleId="10">
    <w:name w:val="Заголовок 1 Знак"/>
    <w:basedOn w:val="a0"/>
    <w:link w:val="1"/>
    <w:uiPriority w:val="9"/>
    <w:rPr>
      <w:rFonts w:ascii="Times New Roman" w:eastAsia="Times New Roman" w:hAnsi="Times New Roman" w:cs="Times New Roman"/>
      <w:b/>
      <w:bCs/>
      <w:sz w:val="28"/>
      <w:szCs w:val="28"/>
      <w:lang w:eastAsia="ar-SA"/>
    </w:rPr>
  </w:style>
  <w:style w:type="paragraph" w:styleId="afd">
    <w:name w:val="TOC Heading"/>
    <w:basedOn w:val="1"/>
    <w:next w:val="a"/>
    <w:uiPriority w:val="39"/>
    <w:semiHidden/>
    <w:unhideWhenUsed/>
    <w:qFormat/>
    <w:pPr>
      <w:outlineLvl w:val="9"/>
    </w:pPr>
    <w:rPr>
      <w:lang w:eastAsia="ru-RU"/>
    </w:rPr>
  </w:style>
  <w:style w:type="paragraph" w:customStyle="1" w:styleId="ConsPlusNonformat">
    <w:name w:val="ConsPlusNonformat"/>
    <w:uiPriority w:val="99"/>
    <w:pPr>
      <w:widowControl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pPr>
      <w:widowControl w:val="0"/>
      <w:spacing w:after="0" w:line="240" w:lineRule="auto"/>
    </w:pPr>
    <w:rPr>
      <w:rFonts w:ascii="Arial" w:eastAsiaTheme="minorEastAsia" w:hAnsi="Arial" w:cs="Arial"/>
      <w:sz w:val="20"/>
      <w:szCs w:val="20"/>
      <w:lang w:eastAsia="ru-RU"/>
    </w:rPr>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788">
    <w:name w:val="1788"/>
    <w:basedOn w:val="a0"/>
  </w:style>
  <w:style w:type="character" w:customStyle="1" w:styleId="13">
    <w:name w:val="Нижний колонтитул Знак1"/>
    <w:basedOn w:val="a0"/>
    <w:uiPriority w:val="99"/>
  </w:style>
  <w:style w:type="character" w:customStyle="1" w:styleId="aff">
    <w:name w:val="Символ сноски"/>
    <w:qFormat/>
    <w:rPr>
      <w:vertAlign w:val="superscript"/>
    </w:rPr>
  </w:style>
  <w:style w:type="table" w:customStyle="1" w:styleId="14">
    <w:name w:val="Сетка таблицы1"/>
    <w:basedOn w:val="a1"/>
    <w:next w:val="afc"/>
    <w:pPr>
      <w:spacing w:after="60" w:line="240" w:lineRule="auto"/>
      <w:jc w:val="both"/>
    </w:pPr>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Неразрешенное упоминание1"/>
    <w:basedOn w:val="a0"/>
    <w:uiPriority w:val="99"/>
    <w:semiHidden/>
    <w:unhideWhenUsed/>
    <w:rPr>
      <w:color w:val="605E5C"/>
      <w:shd w:val="clear" w:color="auto" w:fill="E1DFDD"/>
    </w:rPr>
  </w:style>
  <w:style w:type="paragraph" w:customStyle="1" w:styleId="user">
    <w:name w:val="Нижний колонтитул (user)"/>
    <w:basedOn w:val="a"/>
    <w:qFormat/>
    <w:pPr>
      <w:widowControl w:val="0"/>
      <w:suppressLineNumbers/>
      <w:tabs>
        <w:tab w:val="center" w:pos="4986"/>
        <w:tab w:val="right" w:pos="9972"/>
      </w:tabs>
      <w:spacing w:after="0" w:line="240" w:lineRule="auto"/>
      <w:jc w:val="center"/>
    </w:pPr>
    <w:rPr>
      <w:rFonts w:ascii="Times New Roman" w:eastAsia="Times New Roman" w:hAnsi="Times New Roman" w:cs="Times New Roman"/>
      <w:sz w:val="24"/>
    </w:rPr>
  </w:style>
  <w:style w:type="paragraph" w:customStyle="1" w:styleId="2573">
    <w:name w:val="257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
    <w:name w:val="Сетка таблицы2"/>
    <w:basedOn w:val="a1"/>
    <w:next w:val="afc"/>
    <w:uiPriority w:val="39"/>
    <w:rsid w:val="00D32404"/>
    <w:pPr>
      <w:numPr>
        <w:numId w:val="33"/>
      </w:numPr>
      <w:spacing w:after="60" w:line="240" w:lineRule="auto"/>
      <w:ind w:left="1142" w:hanging="432"/>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57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hyperlink" Target="consultantplus://offline/ref=BDD99139ACF48D3D9B10CA0E5FAD9D87457D7C0B4C369906BC489714ED2062CFF348BD851DDFA605E84F446CD65F3D82F5526091C0B8L1E9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782E9CC4CCC6932545801925E3B536176E50B53C1FD70BD7655CABC93DB89C271041D8CD019FE195373B294E112BD805805FEF4CF4B5672237V6P" TargetMode="External"/><Relationship Id="rId7" Type="http://schemas.openxmlformats.org/officeDocument/2006/relationships/endnotes" Target="endnotes.xml"/><Relationship Id="rId17" Type="http://schemas.openxmlformats.org/officeDocument/2006/relationships/hyperlink" Target="consultantplus://offline/ref=BDD99139ACF48D3D9B10CA0E5FAD9D87457D7C0B4C369906BC489714ED2062CFF348BD851DDEAE05E84F446CD65F3D82F5526091C0B8L1E9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8EFBF3FF20062A243600893E3FC6F50F24E32C8273ED2787265FE0128306AA2C34454D14BB6BB83FD4B35F73CCeAoEM" TargetMode="External"/><Relationship Id="rId20" Type="http://schemas.openxmlformats.org/officeDocument/2006/relationships/hyperlink" Target="consultantplus://offline/ref=8EFBF3FF20062A243600893E3FC6F50F24E32C8273ED2787265FE0128306AA2C34454D14BB6BB83FD4B35F73CCeAoE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eader" Target="header1.xml"/><Relationship Id="rId28" Type="http://schemas.openxmlformats.org/officeDocument/2006/relationships/fontTable" Target="fontTable.xml"/><Relationship Id="rId19" Type="http://schemas.openxmlformats.org/officeDocument/2006/relationships/hyperlink" Target="consultantplus://offline/ref=96BCBA553FECD57B79C53BA36F8A7293CBBF6C781C44922F5509732832980F1522B967633FD5D62E097A2DF5C4B3B57FD039A06156C9b8EBM" TargetMode="External"/><Relationship Id="rId4" Type="http://schemas.openxmlformats.org/officeDocument/2006/relationships/settings" Target="settings.xml"/><Relationship Id="rId22" Type="http://schemas.openxmlformats.org/officeDocument/2006/relationships/hyperlink" Target="consultantplus://offline/ref=782E9CC4CCC6932545801925E3B536176E50B53C1FD70BD7655CABC93DB89C27024180C10398FB96372E7F1F5737VEP" TargetMode="Externa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CB0AF-6CC4-444B-A3AC-464E49463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52</Pages>
  <Words>15019</Words>
  <Characters>85612</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tfoms mo</Company>
  <LinksUpToDate>false</LinksUpToDate>
  <CharactersWithSpaces>100431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Пименова Эвелина Андреевна</dc:creator>
  <cp:keywords/>
  <dc:description/>
  <cp:lastModifiedBy>Сухова Ольга Анатольевна</cp:lastModifiedBy>
  <cp:revision>12</cp:revision>
  <dcterms:created xsi:type="dcterms:W3CDTF">2026-09-28T07:55:00Z</dcterms:created>
  <dcterms:modified xsi:type="dcterms:W3CDTF">2026-10-15T15:37:00Z</dcterms:modified>
</cp:coreProperties>
</file>