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71E" w:rsidRDefault="00AD12C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ТРЕБОВАНИЯ</w:t>
      </w:r>
    </w:p>
    <w:p w:rsidR="0021671E" w:rsidRDefault="00AD12C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 СОДЕРЖАНИЮ, СОСТАВУ ЗАЯВКИ НА УЧАСТИЕ В ЗАКУПКЕ И ИНСТРУКЦИЯ ПО ЕЕ ЗАПОЛНЕНИЮ</w:t>
      </w:r>
    </w:p>
    <w:p w:rsidR="0021671E" w:rsidRDefault="0021671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1671E" w:rsidRDefault="00AD12C5">
      <w:pPr>
        <w:ind w:firstLine="540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Для участия в электронном аукционе заявка на участие 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электронном аукционе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должна содержать: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769"/>
        <w:gridCol w:w="6459"/>
        <w:gridCol w:w="7332"/>
      </w:tblGrid>
      <w:tr w:rsidR="0021671E">
        <w:tc>
          <w:tcPr>
            <w:tcW w:w="14560" w:type="dxa"/>
            <w:gridSpan w:val="3"/>
            <w:shd w:val="clear" w:color="auto" w:fill="D9E2F3" w:themeFill="accent5" w:themeFillTint="33"/>
          </w:tcPr>
          <w:p w:rsidR="0021671E" w:rsidRDefault="00AD12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информацию и документы об участнике закупки:</w:t>
            </w:r>
          </w:p>
          <w:p w:rsidR="0021671E" w:rsidRDefault="0021671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1671E">
        <w:tc>
          <w:tcPr>
            <w:tcW w:w="769" w:type="dxa"/>
          </w:tcPr>
          <w:p w:rsidR="0021671E" w:rsidRDefault="00AD12C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№</w:t>
            </w:r>
          </w:p>
        </w:tc>
        <w:tc>
          <w:tcPr>
            <w:tcW w:w="6459" w:type="dxa"/>
          </w:tcPr>
          <w:p w:rsidR="0021671E" w:rsidRDefault="00AD12C5">
            <w:pPr>
              <w:spacing w:before="280"/>
              <w:ind w:firstLine="5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Информация и документы</w:t>
            </w:r>
          </w:p>
        </w:tc>
        <w:tc>
          <w:tcPr>
            <w:tcW w:w="7332" w:type="dxa"/>
          </w:tcPr>
          <w:p w:rsidR="0021671E" w:rsidRDefault="0021671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1671E" w:rsidRDefault="00AD12C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Инструкция по заполнению заявки</w:t>
            </w:r>
          </w:p>
        </w:tc>
      </w:tr>
      <w:tr w:rsidR="0021671E">
        <w:tc>
          <w:tcPr>
            <w:tcW w:w="769" w:type="dxa"/>
          </w:tcPr>
          <w:p w:rsidR="0021671E" w:rsidRDefault="00AD12C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459" w:type="dxa"/>
          </w:tcPr>
          <w:p w:rsidR="0021671E" w:rsidRDefault="00AD12C5">
            <w:pPr>
              <w:spacing w:before="28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решение о согласии на совершение или о последующем одобрении крупной сделки</w:t>
            </w:r>
          </w:p>
          <w:p w:rsidR="0021671E" w:rsidRDefault="0021671E">
            <w:pPr>
              <w:spacing w:before="280"/>
              <w:ind w:firstLine="5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32" w:type="dxa"/>
          </w:tcPr>
          <w:p w:rsidR="0021671E" w:rsidRDefault="002167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71E" w:rsidRDefault="00AD12C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включается участником закупки в заявку на участие в закупке,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</w:t>
            </w:r>
            <w:proofErr w:type="gramEnd"/>
          </w:p>
        </w:tc>
      </w:tr>
      <w:tr w:rsidR="0021671E">
        <w:tc>
          <w:tcPr>
            <w:tcW w:w="769" w:type="dxa"/>
          </w:tcPr>
          <w:p w:rsidR="0021671E" w:rsidRDefault="00AD12C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459" w:type="dxa"/>
          </w:tcPr>
          <w:p w:rsidR="0021671E" w:rsidRDefault="00AD12C5">
            <w:pPr>
              <w:spacing w:before="28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декларация о соответствии участника закупки требованиям, установленным пунктами 3 - 5, 7 - 11 части 1 статьи 31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Федерального закона от 05.04.2013 №44-ФЗ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21671E" w:rsidRDefault="0021671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32" w:type="dxa"/>
          </w:tcPr>
          <w:p w:rsidR="0021671E" w:rsidRDefault="002167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71E" w:rsidRDefault="00AD12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включается участником закупки в заявку на участие в закупке </w:t>
            </w:r>
          </w:p>
          <w:p w:rsidR="0021671E" w:rsidRDefault="002167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71E" w:rsidRDefault="002167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71E" w:rsidRDefault="0021671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1671E">
        <w:tc>
          <w:tcPr>
            <w:tcW w:w="769" w:type="dxa"/>
          </w:tcPr>
          <w:p w:rsidR="0021671E" w:rsidRDefault="00AD12C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459" w:type="dxa"/>
          </w:tcPr>
          <w:p w:rsidR="0021671E" w:rsidRDefault="00AD12C5">
            <w:pPr>
              <w:spacing w:before="28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реквизиты счета участника закупки, на который в соответствии с законодательством Российской Федерации осуществляется перечисление денежных сре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дств в к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</w:t>
            </w:r>
          </w:p>
          <w:p w:rsidR="0021671E" w:rsidRDefault="0021671E">
            <w:pPr>
              <w:spacing w:before="280"/>
              <w:ind w:firstLine="5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332" w:type="dxa"/>
          </w:tcPr>
          <w:p w:rsidR="0021671E" w:rsidRDefault="002167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71E" w:rsidRDefault="00AD12C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включается участником закупки в заявку на участие в закупке (за исключением случаев, если в соответствии с законодательством Российской Федерации такой счет открывается после заключения контракта)</w:t>
            </w:r>
          </w:p>
        </w:tc>
      </w:tr>
      <w:tr w:rsidR="0021671E">
        <w:tc>
          <w:tcPr>
            <w:tcW w:w="14560" w:type="dxa"/>
            <w:gridSpan w:val="3"/>
            <w:shd w:val="clear" w:color="auto" w:fill="D5DCE4" w:themeFill="text2" w:themeFillTint="33"/>
          </w:tcPr>
          <w:p w:rsidR="0021671E" w:rsidRDefault="00AD12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2) информацию и документы, предусмотренные нормативными правовыми актами, принятыми в соответствии с пунктом 2 части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2 статьи 14 Федерального закона №44-ФЗ:</w:t>
            </w:r>
          </w:p>
          <w:p w:rsidR="0021671E" w:rsidRDefault="0021671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1671E">
        <w:tc>
          <w:tcPr>
            <w:tcW w:w="769" w:type="dxa"/>
          </w:tcPr>
          <w:p w:rsidR="0021671E" w:rsidRDefault="00AD12C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6459" w:type="dxa"/>
          </w:tcPr>
          <w:p w:rsidR="0021671E" w:rsidRDefault="00AD12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информация и документы, предусмотренные нормативными правовыми актами, принятыми в соответс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твии с пунктом 2 части 2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статьи 14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Федерального закона от 05.04.2013 №44-ФЗ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21671E" w:rsidRDefault="0021671E">
            <w:pPr>
              <w:ind w:firstLine="59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7332" w:type="dxa"/>
          </w:tcPr>
          <w:p w:rsidR="0021671E" w:rsidRDefault="00830F76" w:rsidP="00830F7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предусмотрено</w:t>
            </w:r>
          </w:p>
        </w:tc>
      </w:tr>
    </w:tbl>
    <w:p w:rsidR="0021671E" w:rsidRDefault="0021671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21671E" w:rsidRDefault="0021671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1671E">
      <w:pgSz w:w="16838" w:h="11906" w:orient="landscape"/>
      <w:pgMar w:top="993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71E" w:rsidRDefault="00AD12C5">
      <w:pPr>
        <w:spacing w:after="0" w:line="240" w:lineRule="auto"/>
      </w:pPr>
      <w:r>
        <w:separator/>
      </w:r>
    </w:p>
  </w:endnote>
  <w:endnote w:type="continuationSeparator" w:id="0">
    <w:p w:rsidR="0021671E" w:rsidRDefault="00AD1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71E" w:rsidRDefault="00AD12C5">
      <w:pPr>
        <w:spacing w:after="0" w:line="240" w:lineRule="auto"/>
      </w:pPr>
      <w:r>
        <w:separator/>
      </w:r>
    </w:p>
  </w:footnote>
  <w:footnote w:type="continuationSeparator" w:id="0">
    <w:p w:rsidR="0021671E" w:rsidRDefault="00AD12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71E"/>
    <w:rsid w:val="0021671E"/>
    <w:rsid w:val="00830F76"/>
    <w:rsid w:val="00A03085"/>
    <w:rsid w:val="00AD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c">
    <w:name w:val="TOC Heading"/>
    <w:uiPriority w:val="39"/>
    <w:unhideWhenUsed/>
  </w:style>
  <w:style w:type="paragraph" w:styleId="ad">
    <w:name w:val="table of figures"/>
    <w:basedOn w:val="a"/>
    <w:next w:val="a"/>
    <w:uiPriority w:val="99"/>
    <w:unhideWhenUsed/>
    <w:pPr>
      <w:spacing w:after="0"/>
    </w:pPr>
  </w:style>
  <w:style w:type="table" w:styleId="ae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Segoe UI" w:hAnsi="Segoe UI" w:cs="Segoe UI"/>
      <w:sz w:val="18"/>
      <w:szCs w:val="18"/>
    </w:rPr>
  </w:style>
  <w:style w:type="character" w:styleId="af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Pr>
      <w:b/>
      <w:bCs/>
      <w:sz w:val="20"/>
      <w:szCs w:val="20"/>
    </w:rPr>
  </w:style>
  <w:style w:type="paragraph" w:styleId="afd">
    <w:name w:val="header"/>
    <w:basedOn w:val="a"/>
    <w:link w:val="af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basedOn w:val="a0"/>
    <w:link w:val="afd"/>
    <w:uiPriority w:val="99"/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Нижний колонтитул Знак"/>
    <w:basedOn w:val="a0"/>
    <w:link w:val="aff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c">
    <w:name w:val="TOC Heading"/>
    <w:uiPriority w:val="39"/>
    <w:unhideWhenUsed/>
  </w:style>
  <w:style w:type="paragraph" w:styleId="ad">
    <w:name w:val="table of figures"/>
    <w:basedOn w:val="a"/>
    <w:next w:val="a"/>
    <w:uiPriority w:val="99"/>
    <w:unhideWhenUsed/>
    <w:pPr>
      <w:spacing w:after="0"/>
    </w:pPr>
  </w:style>
  <w:style w:type="table" w:styleId="ae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Segoe UI" w:hAnsi="Segoe UI" w:cs="Segoe UI"/>
      <w:sz w:val="18"/>
      <w:szCs w:val="18"/>
    </w:rPr>
  </w:style>
  <w:style w:type="character" w:styleId="af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Pr>
      <w:b/>
      <w:bCs/>
      <w:sz w:val="20"/>
      <w:szCs w:val="20"/>
    </w:rPr>
  </w:style>
  <w:style w:type="paragraph" w:styleId="afd">
    <w:name w:val="header"/>
    <w:basedOn w:val="a"/>
    <w:link w:val="af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basedOn w:val="a0"/>
    <w:link w:val="afd"/>
    <w:uiPriority w:val="99"/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Нижний колонтитул Знак"/>
    <w:basedOn w:val="a0"/>
    <w:link w:val="aff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ECB42-C1B0-4395-8313-DA3A100FB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Новикова Наталья Евгеньевна</dc:creator>
  <cp:lastModifiedBy>Мукаева Елена Николаевна</cp:lastModifiedBy>
  <cp:revision>4</cp:revision>
  <dcterms:created xsi:type="dcterms:W3CDTF">2026-05-18T05:47:00Z</dcterms:created>
  <dcterms:modified xsi:type="dcterms:W3CDTF">2026-10-12T10:02:00Z</dcterms:modified>
</cp:coreProperties>
</file>