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537EA" w:rsidRPr="002537EA" w:rsidRDefault="002537EA" w:rsidP="002537EA">
      <w:pPr>
        <w:widowControl w:val="0"/>
        <w:spacing w:before="360"/>
        <w:jc w:val="right"/>
        <w:rPr>
          <w:sz w:val="26"/>
          <w:szCs w:val="26"/>
        </w:rPr>
      </w:pPr>
      <w:r w:rsidRPr="002537EA">
        <w:rPr>
          <w:sz w:val="26"/>
          <w:szCs w:val="26"/>
        </w:rPr>
        <w:t xml:space="preserve">Приложение № </w:t>
      </w:r>
      <w:r w:rsidR="002701DA">
        <w:rPr>
          <w:sz w:val="26"/>
          <w:szCs w:val="26"/>
        </w:rPr>
        <w:t>5</w:t>
      </w:r>
    </w:p>
    <w:p w:rsidR="002537EA" w:rsidRPr="002537EA" w:rsidRDefault="002537EA" w:rsidP="002537EA">
      <w:pPr>
        <w:widowControl w:val="0"/>
        <w:jc w:val="right"/>
        <w:rPr>
          <w:sz w:val="26"/>
          <w:szCs w:val="26"/>
        </w:rPr>
      </w:pPr>
      <w:r w:rsidRPr="002537EA">
        <w:rPr>
          <w:sz w:val="26"/>
          <w:szCs w:val="26"/>
        </w:rPr>
        <w:t>к извещению об осуществлении закупки</w:t>
      </w:r>
    </w:p>
    <w:p w:rsidR="002537EA" w:rsidRPr="002537EA" w:rsidRDefault="002537EA" w:rsidP="002537EA">
      <w:pPr>
        <w:tabs>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center"/>
        <w:rPr>
          <w:rFonts w:eastAsia="Calibri"/>
          <w:b/>
          <w:lang w:eastAsia="en-US"/>
        </w:rPr>
      </w:pPr>
      <w:r w:rsidRPr="002537EA">
        <w:rPr>
          <w:rFonts w:eastAsia="Calibri"/>
          <w:b/>
          <w:lang w:eastAsia="en-US"/>
        </w:rPr>
        <w:t>Электронный контракт, сформированный с использованием</w:t>
      </w:r>
      <w:r w:rsidRPr="002537EA">
        <w:rPr>
          <w:rFonts w:eastAsia="Calibri"/>
          <w:b/>
          <w:lang w:eastAsia="en-US"/>
        </w:rPr>
        <w:br/>
        <w:t>Единой информационной системы в сфере закупок</w:t>
      </w:r>
      <w:r w:rsidRPr="002537EA">
        <w:rPr>
          <w:position w:val="3"/>
          <w:sz w:val="26"/>
          <w:szCs w:val="26"/>
          <w:vertAlign w:val="superscript"/>
        </w:rPr>
        <w:footnoteReference w:id="1"/>
      </w:r>
    </w:p>
    <w:p w:rsidR="002537EA" w:rsidRPr="002537EA" w:rsidRDefault="002537EA" w:rsidP="002537EA">
      <w:pPr>
        <w:jc w:val="center"/>
        <w:rPr>
          <w:rFonts w:eastAsia="Calibri"/>
          <w:b/>
          <w:sz w:val="20"/>
          <w:szCs w:val="20"/>
          <w:lang w:eastAsia="en-US"/>
        </w:rPr>
      </w:pPr>
      <w:r w:rsidRPr="002537EA">
        <w:rPr>
          <w:rFonts w:eastAsia="Calibri"/>
          <w:b/>
          <w:sz w:val="20"/>
          <w:szCs w:val="20"/>
          <w:lang w:eastAsia="en-US"/>
        </w:rPr>
        <w:t>1. Общая информация о контракте</w:t>
      </w:r>
    </w:p>
    <w:p w:rsidR="002537EA" w:rsidRPr="002537EA" w:rsidRDefault="002537EA" w:rsidP="002537EA">
      <w:pPr>
        <w:jc w:val="center"/>
        <w:rPr>
          <w:rFonts w:eastAsia="Calibri"/>
          <w:b/>
          <w:sz w:val="20"/>
          <w:szCs w:val="20"/>
          <w:lang w:eastAsia="en-US"/>
        </w:rPr>
      </w:pPr>
      <w:r w:rsidRPr="002537EA">
        <w:rPr>
          <w:rFonts w:eastAsia="Calibri"/>
          <w:b/>
          <w:sz w:val="20"/>
          <w:szCs w:val="20"/>
          <w:lang w:eastAsia="en-US"/>
        </w:rPr>
        <w:t>1.1 Реквизиты контракта</w:t>
      </w:r>
    </w:p>
    <w:tbl>
      <w:tblPr>
        <w:tblW w:w="10206" w:type="dxa"/>
        <w:tblInd w:w="75" w:type="dxa"/>
        <w:tblLayout w:type="fixed"/>
        <w:tblCellMar>
          <w:top w:w="75" w:type="dxa"/>
          <w:left w:w="75" w:type="dxa"/>
          <w:bottom w:w="75" w:type="dxa"/>
          <w:right w:w="75" w:type="dxa"/>
        </w:tblCellMar>
        <w:tblLook w:val="04A0" w:firstRow="1" w:lastRow="0" w:firstColumn="1" w:lastColumn="0" w:noHBand="0" w:noVBand="1"/>
      </w:tblPr>
      <w:tblGrid>
        <w:gridCol w:w="6754"/>
        <w:gridCol w:w="3452"/>
      </w:tblGrid>
      <w:tr w:rsidR="002537EA" w:rsidRPr="002537EA" w:rsidTr="005D4E0A">
        <w:tc>
          <w:tcPr>
            <w:tcW w:w="6754" w:type="dxa"/>
            <w:tcBorders>
              <w:top w:val="single" w:sz="6" w:space="0" w:color="000000"/>
              <w:left w:val="single" w:sz="6" w:space="0" w:color="000000"/>
              <w:bottom w:val="single" w:sz="6" w:space="0" w:color="000000"/>
              <w:right w:val="single" w:sz="6" w:space="0" w:color="000000"/>
            </w:tcBorders>
            <w:vAlign w:val="center"/>
          </w:tcPr>
          <w:p w:rsidR="002537EA" w:rsidRPr="002537EA" w:rsidRDefault="002537EA" w:rsidP="002537EA">
            <w:pPr>
              <w:widowControl w:val="0"/>
              <w:suppressLineNumbers/>
              <w:suppressAutoHyphens/>
              <w:rPr>
                <w:rFonts w:eastAsia="Calibri"/>
                <w:sz w:val="20"/>
                <w:szCs w:val="20"/>
                <w:lang w:eastAsia="en-US"/>
              </w:rPr>
            </w:pPr>
            <w:r w:rsidRPr="002537EA">
              <w:rPr>
                <w:rFonts w:eastAsia="Calibri"/>
                <w:sz w:val="20"/>
                <w:szCs w:val="20"/>
                <w:lang w:eastAsia="en-US"/>
              </w:rPr>
              <w:t>Контракт заключен для выполнения государственного оборонного заказа</w:t>
            </w:r>
          </w:p>
        </w:tc>
        <w:tc>
          <w:tcPr>
            <w:tcW w:w="3452" w:type="dxa"/>
            <w:tcBorders>
              <w:top w:val="single" w:sz="6" w:space="0" w:color="000000"/>
              <w:left w:val="single" w:sz="6" w:space="0" w:color="000000"/>
              <w:bottom w:val="single" w:sz="6" w:space="0" w:color="000000"/>
              <w:right w:val="single" w:sz="6" w:space="0" w:color="000000"/>
            </w:tcBorders>
            <w:vAlign w:val="center"/>
          </w:tcPr>
          <w:p w:rsidR="002537EA" w:rsidRPr="002537EA" w:rsidRDefault="002537EA" w:rsidP="002537EA">
            <w:pPr>
              <w:widowControl w:val="0"/>
              <w:suppressLineNumbers/>
              <w:suppressAutoHyphens/>
              <w:rPr>
                <w:rFonts w:eastAsia="Calibri"/>
                <w:sz w:val="20"/>
                <w:szCs w:val="20"/>
                <w:lang w:eastAsia="en-US"/>
              </w:rPr>
            </w:pPr>
            <w:r w:rsidRPr="002537EA">
              <w:rPr>
                <w:rFonts w:eastAsia="Calibri"/>
                <w:sz w:val="20"/>
                <w:szCs w:val="20"/>
                <w:lang w:eastAsia="en-US"/>
              </w:rPr>
              <w:t>Нет</w:t>
            </w:r>
          </w:p>
        </w:tc>
      </w:tr>
      <w:tr w:rsidR="002537EA" w:rsidRPr="002537EA" w:rsidTr="005D4E0A">
        <w:tc>
          <w:tcPr>
            <w:tcW w:w="6754" w:type="dxa"/>
            <w:tcBorders>
              <w:top w:val="single" w:sz="6" w:space="0" w:color="000000"/>
              <w:left w:val="single" w:sz="6" w:space="0" w:color="000000"/>
              <w:bottom w:val="single" w:sz="6" w:space="0" w:color="000000"/>
              <w:right w:val="single" w:sz="6" w:space="0" w:color="000000"/>
            </w:tcBorders>
            <w:vAlign w:val="center"/>
          </w:tcPr>
          <w:p w:rsidR="002537EA" w:rsidRPr="002537EA" w:rsidRDefault="002537EA" w:rsidP="002537EA">
            <w:pPr>
              <w:widowControl w:val="0"/>
              <w:suppressLineNumbers/>
              <w:suppressAutoHyphens/>
              <w:rPr>
                <w:rFonts w:eastAsia="Calibri"/>
                <w:sz w:val="20"/>
                <w:szCs w:val="20"/>
                <w:lang w:eastAsia="en-US"/>
              </w:rPr>
            </w:pPr>
            <w:r w:rsidRPr="002537EA">
              <w:rPr>
                <w:rFonts w:eastAsia="Calibri"/>
                <w:sz w:val="20"/>
                <w:szCs w:val="20"/>
                <w:lang w:eastAsia="en-US"/>
              </w:rPr>
              <w:t>Идентификатор государственного контракта по государственному оборонному заказу</w:t>
            </w:r>
          </w:p>
        </w:tc>
        <w:tc>
          <w:tcPr>
            <w:tcW w:w="3452" w:type="dxa"/>
            <w:tcBorders>
              <w:top w:val="single" w:sz="6" w:space="0" w:color="000000"/>
              <w:left w:val="single" w:sz="6" w:space="0" w:color="000000"/>
              <w:bottom w:val="single" w:sz="6" w:space="0" w:color="000000"/>
              <w:right w:val="single" w:sz="6" w:space="0" w:color="000000"/>
            </w:tcBorders>
            <w:vAlign w:val="center"/>
          </w:tcPr>
          <w:p w:rsidR="002537EA" w:rsidRPr="002537EA" w:rsidRDefault="002537EA" w:rsidP="002537EA">
            <w:pPr>
              <w:widowControl w:val="0"/>
              <w:suppressLineNumbers/>
              <w:suppressAutoHyphens/>
              <w:rPr>
                <w:rFonts w:eastAsia="Calibri"/>
                <w:sz w:val="20"/>
                <w:szCs w:val="20"/>
                <w:lang w:eastAsia="en-US"/>
              </w:rPr>
            </w:pPr>
          </w:p>
        </w:tc>
      </w:tr>
      <w:tr w:rsidR="002537EA" w:rsidRPr="002537EA" w:rsidTr="005D4E0A">
        <w:tc>
          <w:tcPr>
            <w:tcW w:w="6754" w:type="dxa"/>
            <w:tcBorders>
              <w:top w:val="single" w:sz="6" w:space="0" w:color="000000"/>
              <w:left w:val="single" w:sz="6" w:space="0" w:color="000000"/>
              <w:bottom w:val="single" w:sz="6" w:space="0" w:color="000000"/>
              <w:right w:val="single" w:sz="6" w:space="0" w:color="000000"/>
            </w:tcBorders>
            <w:vAlign w:val="center"/>
          </w:tcPr>
          <w:p w:rsidR="002537EA" w:rsidRPr="002537EA" w:rsidRDefault="002537EA" w:rsidP="002537EA">
            <w:pPr>
              <w:widowControl w:val="0"/>
              <w:suppressLineNumbers/>
              <w:suppressAutoHyphens/>
              <w:rPr>
                <w:rFonts w:eastAsia="Calibri"/>
                <w:sz w:val="20"/>
                <w:szCs w:val="20"/>
                <w:lang w:eastAsia="en-US"/>
              </w:rPr>
            </w:pPr>
            <w:r w:rsidRPr="002537EA">
              <w:rPr>
                <w:rFonts w:eastAsia="Calibri"/>
                <w:sz w:val="20"/>
                <w:szCs w:val="20"/>
                <w:lang w:eastAsia="en-US"/>
              </w:rPr>
              <w:t>Номер контракта</w:t>
            </w:r>
          </w:p>
        </w:tc>
        <w:tc>
          <w:tcPr>
            <w:tcW w:w="3452" w:type="dxa"/>
            <w:tcBorders>
              <w:top w:val="single" w:sz="6" w:space="0" w:color="000000"/>
              <w:left w:val="single" w:sz="6" w:space="0" w:color="000000"/>
              <w:bottom w:val="single" w:sz="6" w:space="0" w:color="000000"/>
              <w:right w:val="single" w:sz="6" w:space="0" w:color="000000"/>
            </w:tcBorders>
            <w:vAlign w:val="center"/>
          </w:tcPr>
          <w:p w:rsidR="002537EA" w:rsidRPr="002537EA" w:rsidRDefault="002537EA" w:rsidP="002537EA">
            <w:pPr>
              <w:widowControl w:val="0"/>
              <w:suppressLineNumbers/>
              <w:suppressAutoHyphens/>
              <w:rPr>
                <w:rFonts w:eastAsia="Calibri"/>
                <w:sz w:val="20"/>
                <w:szCs w:val="20"/>
                <w:lang w:eastAsia="en-US"/>
              </w:rPr>
            </w:pPr>
          </w:p>
        </w:tc>
      </w:tr>
    </w:tbl>
    <w:p w:rsidR="002537EA" w:rsidRPr="002537EA" w:rsidRDefault="002537EA" w:rsidP="002537EA">
      <w:pPr>
        <w:jc w:val="center"/>
        <w:rPr>
          <w:rFonts w:eastAsia="Calibri"/>
          <w:b/>
          <w:sz w:val="20"/>
          <w:szCs w:val="20"/>
          <w:lang w:eastAsia="en-US"/>
        </w:rPr>
      </w:pPr>
      <w:r w:rsidRPr="002537EA">
        <w:rPr>
          <w:rFonts w:eastAsia="Calibri"/>
          <w:b/>
          <w:sz w:val="20"/>
          <w:szCs w:val="20"/>
          <w:lang w:eastAsia="en-US"/>
        </w:rPr>
        <w:t>1.2. Основание заключения контракта</w:t>
      </w:r>
    </w:p>
    <w:tbl>
      <w:tblPr>
        <w:tblW w:w="10206" w:type="dxa"/>
        <w:tblInd w:w="75" w:type="dxa"/>
        <w:tblLayout w:type="fixed"/>
        <w:tblCellMar>
          <w:top w:w="75" w:type="dxa"/>
          <w:left w:w="75" w:type="dxa"/>
          <w:bottom w:w="75" w:type="dxa"/>
          <w:right w:w="75" w:type="dxa"/>
        </w:tblCellMar>
        <w:tblLook w:val="04A0" w:firstRow="1" w:lastRow="0" w:firstColumn="1" w:lastColumn="0" w:noHBand="0" w:noVBand="1"/>
      </w:tblPr>
      <w:tblGrid>
        <w:gridCol w:w="3842"/>
        <w:gridCol w:w="6364"/>
      </w:tblGrid>
      <w:tr w:rsidR="002537EA" w:rsidRPr="002537EA" w:rsidTr="005D4E0A">
        <w:tc>
          <w:tcPr>
            <w:tcW w:w="3842" w:type="dxa"/>
            <w:tcBorders>
              <w:top w:val="single" w:sz="6" w:space="0" w:color="000000"/>
              <w:left w:val="single" w:sz="6" w:space="0" w:color="000000"/>
              <w:bottom w:val="single" w:sz="6" w:space="0" w:color="000000"/>
              <w:right w:val="single" w:sz="6" w:space="0" w:color="000000"/>
            </w:tcBorders>
            <w:vAlign w:val="center"/>
          </w:tcPr>
          <w:p w:rsidR="002537EA" w:rsidRPr="008F3F61" w:rsidRDefault="002537EA" w:rsidP="002537EA">
            <w:pPr>
              <w:widowControl w:val="0"/>
              <w:suppressLineNumbers/>
              <w:suppressAutoHyphens/>
              <w:rPr>
                <w:rFonts w:eastAsia="Calibri"/>
                <w:sz w:val="20"/>
                <w:szCs w:val="20"/>
                <w:lang w:eastAsia="en-US"/>
              </w:rPr>
            </w:pPr>
            <w:r w:rsidRPr="002701DA">
              <w:rPr>
                <w:rFonts w:eastAsia="Calibri"/>
                <w:sz w:val="20"/>
                <w:szCs w:val="20"/>
                <w:lang w:eastAsia="en-US"/>
              </w:rPr>
              <w:t>Идентификационный код закупки</w:t>
            </w:r>
          </w:p>
        </w:tc>
        <w:tc>
          <w:tcPr>
            <w:tcW w:w="6364" w:type="dxa"/>
            <w:tcBorders>
              <w:top w:val="single" w:sz="6" w:space="0" w:color="000000"/>
              <w:left w:val="single" w:sz="6" w:space="0" w:color="000000"/>
              <w:bottom w:val="single" w:sz="6" w:space="0" w:color="000000"/>
              <w:right w:val="single" w:sz="6" w:space="0" w:color="000000"/>
            </w:tcBorders>
            <w:vAlign w:val="center"/>
          </w:tcPr>
          <w:p w:rsidR="002537EA" w:rsidRPr="008F3F61" w:rsidRDefault="002701DA" w:rsidP="002537EA">
            <w:pPr>
              <w:widowControl w:val="0"/>
              <w:suppressLineNumbers/>
              <w:suppressAutoHyphens/>
              <w:rPr>
                <w:rFonts w:eastAsia="Calibri"/>
                <w:sz w:val="20"/>
                <w:szCs w:val="20"/>
                <w:lang w:eastAsia="en-US"/>
              </w:rPr>
            </w:pPr>
            <w:r w:rsidRPr="002701DA">
              <w:rPr>
                <w:rFonts w:eastAsia="Calibri"/>
                <w:sz w:val="20"/>
                <w:szCs w:val="20"/>
                <w:lang w:eastAsia="en-US"/>
              </w:rPr>
              <w:t>261770601611877060100101850016202246</w:t>
            </w:r>
          </w:p>
        </w:tc>
      </w:tr>
      <w:tr w:rsidR="002537EA" w:rsidRPr="002537EA" w:rsidTr="005D4E0A">
        <w:tc>
          <w:tcPr>
            <w:tcW w:w="3842" w:type="dxa"/>
            <w:tcBorders>
              <w:top w:val="single" w:sz="6" w:space="0" w:color="000000"/>
              <w:left w:val="single" w:sz="6" w:space="0" w:color="000000"/>
              <w:bottom w:val="single" w:sz="6" w:space="0" w:color="000000"/>
              <w:right w:val="single" w:sz="6" w:space="0" w:color="000000"/>
            </w:tcBorders>
            <w:vAlign w:val="center"/>
          </w:tcPr>
          <w:p w:rsidR="002537EA" w:rsidRPr="008F3F61" w:rsidRDefault="002537EA" w:rsidP="002537EA">
            <w:pPr>
              <w:widowControl w:val="0"/>
              <w:suppressLineNumbers/>
              <w:suppressAutoHyphens/>
              <w:rPr>
                <w:rFonts w:eastAsia="Calibri"/>
                <w:sz w:val="20"/>
                <w:szCs w:val="20"/>
                <w:lang w:eastAsia="en-US"/>
              </w:rPr>
            </w:pPr>
            <w:r w:rsidRPr="008F3F61">
              <w:rPr>
                <w:rFonts w:eastAsia="Calibri"/>
                <w:sz w:val="20"/>
                <w:szCs w:val="20"/>
                <w:lang w:eastAsia="en-US"/>
              </w:rPr>
              <w:t>Способ определения поставщика (подрядчика, исполнителя)</w:t>
            </w:r>
          </w:p>
        </w:tc>
        <w:tc>
          <w:tcPr>
            <w:tcW w:w="6364" w:type="dxa"/>
            <w:tcBorders>
              <w:top w:val="single" w:sz="6" w:space="0" w:color="000000"/>
              <w:left w:val="single" w:sz="6" w:space="0" w:color="000000"/>
              <w:bottom w:val="single" w:sz="6" w:space="0" w:color="000000"/>
              <w:right w:val="single" w:sz="6" w:space="0" w:color="000000"/>
            </w:tcBorders>
            <w:vAlign w:val="center"/>
          </w:tcPr>
          <w:p w:rsidR="002537EA" w:rsidRPr="008F3F61" w:rsidRDefault="002701DA" w:rsidP="002537EA">
            <w:pPr>
              <w:widowControl w:val="0"/>
              <w:suppressLineNumbers/>
              <w:suppressAutoHyphens/>
              <w:rPr>
                <w:rFonts w:eastAsia="Calibri"/>
                <w:sz w:val="20"/>
                <w:szCs w:val="20"/>
                <w:lang w:eastAsia="en-US"/>
              </w:rPr>
            </w:pPr>
            <w:r w:rsidRPr="002701DA">
              <w:rPr>
                <w:rFonts w:eastAsia="Calibri"/>
                <w:sz w:val="20"/>
                <w:szCs w:val="20"/>
                <w:lang w:eastAsia="en-US"/>
              </w:rPr>
              <w:t>Открытый конкурс в электронной форме</w:t>
            </w:r>
          </w:p>
        </w:tc>
      </w:tr>
      <w:tr w:rsidR="002537EA" w:rsidRPr="002537EA" w:rsidTr="005D4E0A">
        <w:tc>
          <w:tcPr>
            <w:tcW w:w="3842" w:type="dxa"/>
            <w:tcBorders>
              <w:top w:val="single" w:sz="6" w:space="0" w:color="000000"/>
              <w:left w:val="single" w:sz="6" w:space="0" w:color="000000"/>
              <w:bottom w:val="single" w:sz="6" w:space="0" w:color="000000"/>
              <w:right w:val="single" w:sz="6" w:space="0" w:color="000000"/>
            </w:tcBorders>
            <w:vAlign w:val="center"/>
          </w:tcPr>
          <w:p w:rsidR="002537EA" w:rsidRPr="008F3F61" w:rsidRDefault="002537EA" w:rsidP="002537EA">
            <w:pPr>
              <w:widowControl w:val="0"/>
              <w:suppressLineNumbers/>
              <w:suppressAutoHyphens/>
              <w:rPr>
                <w:rFonts w:eastAsia="Calibri"/>
                <w:sz w:val="20"/>
                <w:szCs w:val="20"/>
                <w:lang w:eastAsia="en-US"/>
              </w:rPr>
            </w:pPr>
            <w:r w:rsidRPr="008F3F61">
              <w:rPr>
                <w:rFonts w:eastAsia="Calibri"/>
                <w:sz w:val="20"/>
                <w:szCs w:val="20"/>
                <w:lang w:eastAsia="en-US"/>
              </w:rPr>
              <w:t>Номер извещения об осуществлении закупки (приглашения)</w:t>
            </w:r>
          </w:p>
        </w:tc>
        <w:tc>
          <w:tcPr>
            <w:tcW w:w="6364" w:type="dxa"/>
            <w:tcBorders>
              <w:top w:val="single" w:sz="6" w:space="0" w:color="000000"/>
              <w:left w:val="single" w:sz="6" w:space="0" w:color="000000"/>
              <w:bottom w:val="single" w:sz="6" w:space="0" w:color="000000"/>
              <w:right w:val="single" w:sz="6" w:space="0" w:color="000000"/>
            </w:tcBorders>
            <w:vAlign w:val="center"/>
          </w:tcPr>
          <w:p w:rsidR="002537EA" w:rsidRPr="008F3F61" w:rsidRDefault="002537EA" w:rsidP="002537EA">
            <w:pPr>
              <w:widowControl w:val="0"/>
              <w:suppressLineNumbers/>
              <w:suppressAutoHyphens/>
              <w:rPr>
                <w:rFonts w:eastAsia="Calibri"/>
                <w:sz w:val="20"/>
                <w:szCs w:val="20"/>
                <w:lang w:eastAsia="en-US"/>
              </w:rPr>
            </w:pPr>
          </w:p>
        </w:tc>
      </w:tr>
      <w:tr w:rsidR="002537EA" w:rsidRPr="002537EA" w:rsidTr="005D4E0A">
        <w:tc>
          <w:tcPr>
            <w:tcW w:w="3842" w:type="dxa"/>
            <w:tcBorders>
              <w:top w:val="single" w:sz="6" w:space="0" w:color="000000"/>
              <w:left w:val="single" w:sz="6" w:space="0" w:color="000000"/>
              <w:bottom w:val="single" w:sz="6" w:space="0" w:color="000000"/>
              <w:right w:val="single" w:sz="6" w:space="0" w:color="000000"/>
            </w:tcBorders>
            <w:vAlign w:val="center"/>
          </w:tcPr>
          <w:p w:rsidR="002537EA" w:rsidRPr="002537EA" w:rsidRDefault="002537EA" w:rsidP="002537EA">
            <w:pPr>
              <w:widowControl w:val="0"/>
              <w:suppressLineNumbers/>
              <w:suppressAutoHyphens/>
              <w:rPr>
                <w:rFonts w:eastAsia="Calibri"/>
                <w:sz w:val="20"/>
                <w:szCs w:val="20"/>
                <w:lang w:eastAsia="en-US"/>
              </w:rPr>
            </w:pPr>
            <w:r w:rsidRPr="002537EA">
              <w:rPr>
                <w:rFonts w:eastAsia="Calibri"/>
                <w:sz w:val="20"/>
                <w:szCs w:val="20"/>
                <w:lang w:eastAsia="en-US"/>
              </w:rPr>
              <w:t>Реквизиты документа, подтверждающего основание заключения контракта</w:t>
            </w:r>
          </w:p>
        </w:tc>
        <w:tc>
          <w:tcPr>
            <w:tcW w:w="6364" w:type="dxa"/>
            <w:tcBorders>
              <w:top w:val="single" w:sz="6" w:space="0" w:color="000000"/>
              <w:left w:val="single" w:sz="6" w:space="0" w:color="000000"/>
              <w:bottom w:val="single" w:sz="6" w:space="0" w:color="000000"/>
              <w:right w:val="single" w:sz="6" w:space="0" w:color="000000"/>
            </w:tcBorders>
            <w:vAlign w:val="center"/>
          </w:tcPr>
          <w:p w:rsidR="002537EA" w:rsidRPr="002537EA" w:rsidRDefault="002537EA" w:rsidP="002537EA">
            <w:pPr>
              <w:widowControl w:val="0"/>
              <w:suppressLineNumbers/>
              <w:suppressAutoHyphens/>
              <w:rPr>
                <w:rFonts w:eastAsia="Calibri"/>
                <w:sz w:val="20"/>
                <w:szCs w:val="20"/>
                <w:lang w:eastAsia="en-US"/>
              </w:rPr>
            </w:pPr>
          </w:p>
        </w:tc>
      </w:tr>
    </w:tbl>
    <w:p w:rsidR="002537EA" w:rsidRPr="002537EA" w:rsidRDefault="002537EA" w:rsidP="002537EA">
      <w:pPr>
        <w:jc w:val="center"/>
        <w:rPr>
          <w:rFonts w:eastAsia="Calibri"/>
          <w:b/>
          <w:sz w:val="20"/>
          <w:szCs w:val="20"/>
          <w:lang w:eastAsia="en-US"/>
        </w:rPr>
      </w:pPr>
      <w:r w:rsidRPr="002537EA">
        <w:rPr>
          <w:rFonts w:eastAsia="Calibri"/>
          <w:b/>
          <w:sz w:val="20"/>
          <w:szCs w:val="20"/>
          <w:lang w:eastAsia="en-US"/>
        </w:rPr>
        <w:t>2. Стороны контракта</w:t>
      </w:r>
    </w:p>
    <w:p w:rsidR="002537EA" w:rsidRPr="002537EA" w:rsidRDefault="002537EA" w:rsidP="002537EA">
      <w:pPr>
        <w:jc w:val="center"/>
        <w:rPr>
          <w:rFonts w:eastAsia="Calibri"/>
          <w:b/>
          <w:sz w:val="20"/>
          <w:szCs w:val="20"/>
          <w:lang w:eastAsia="en-US"/>
        </w:rPr>
      </w:pPr>
      <w:r w:rsidRPr="002537EA">
        <w:rPr>
          <w:rFonts w:eastAsia="Calibri"/>
          <w:b/>
          <w:sz w:val="20"/>
          <w:szCs w:val="20"/>
          <w:lang w:eastAsia="en-US"/>
        </w:rPr>
        <w:t>2.1. Информация о заказчике</w:t>
      </w:r>
    </w:p>
    <w:tbl>
      <w:tblPr>
        <w:tblW w:w="10206" w:type="dxa"/>
        <w:tblInd w:w="75" w:type="dxa"/>
        <w:tblLayout w:type="fixed"/>
        <w:tblCellMar>
          <w:top w:w="75" w:type="dxa"/>
          <w:left w:w="75" w:type="dxa"/>
          <w:bottom w:w="75" w:type="dxa"/>
          <w:right w:w="75" w:type="dxa"/>
        </w:tblCellMar>
        <w:tblLook w:val="04A0" w:firstRow="1" w:lastRow="0" w:firstColumn="1" w:lastColumn="0" w:noHBand="0" w:noVBand="1"/>
      </w:tblPr>
      <w:tblGrid>
        <w:gridCol w:w="3828"/>
        <w:gridCol w:w="6378"/>
      </w:tblGrid>
      <w:tr w:rsidR="002537EA" w:rsidRPr="002537EA" w:rsidTr="005D4E0A">
        <w:tc>
          <w:tcPr>
            <w:tcW w:w="3828" w:type="dxa"/>
            <w:tcBorders>
              <w:top w:val="single" w:sz="6" w:space="0" w:color="000000"/>
              <w:left w:val="single" w:sz="6" w:space="0" w:color="000000"/>
              <w:bottom w:val="single" w:sz="6" w:space="0" w:color="000000"/>
              <w:right w:val="single" w:sz="6" w:space="0" w:color="000000"/>
            </w:tcBorders>
            <w:vAlign w:val="center"/>
          </w:tcPr>
          <w:p w:rsidR="002537EA" w:rsidRPr="002537EA" w:rsidRDefault="002537EA" w:rsidP="002537EA">
            <w:pPr>
              <w:widowControl w:val="0"/>
              <w:suppressLineNumbers/>
              <w:suppressAutoHyphens/>
              <w:rPr>
                <w:rFonts w:eastAsia="Calibri"/>
                <w:sz w:val="20"/>
                <w:szCs w:val="20"/>
                <w:lang w:eastAsia="en-US"/>
              </w:rPr>
            </w:pPr>
            <w:r w:rsidRPr="002537EA">
              <w:rPr>
                <w:rFonts w:eastAsia="Calibri"/>
                <w:sz w:val="20"/>
                <w:szCs w:val="20"/>
                <w:lang w:eastAsia="en-US"/>
              </w:rPr>
              <w:t>Организационно-правовая форма</w:t>
            </w:r>
          </w:p>
        </w:tc>
        <w:tc>
          <w:tcPr>
            <w:tcW w:w="6378" w:type="dxa"/>
            <w:tcBorders>
              <w:top w:val="single" w:sz="6" w:space="0" w:color="000000"/>
              <w:left w:val="single" w:sz="6" w:space="0" w:color="000000"/>
              <w:bottom w:val="single" w:sz="6" w:space="0" w:color="000000"/>
              <w:right w:val="single" w:sz="6" w:space="0" w:color="000000"/>
            </w:tcBorders>
            <w:vAlign w:val="center"/>
          </w:tcPr>
          <w:p w:rsidR="002537EA" w:rsidRPr="002537EA" w:rsidRDefault="002537EA" w:rsidP="002537EA">
            <w:pPr>
              <w:widowControl w:val="0"/>
              <w:suppressLineNumbers/>
              <w:suppressAutoHyphens/>
              <w:rPr>
                <w:rFonts w:eastAsia="Calibri"/>
                <w:sz w:val="20"/>
                <w:szCs w:val="20"/>
                <w:lang w:eastAsia="en-US"/>
              </w:rPr>
            </w:pPr>
            <w:r w:rsidRPr="002537EA">
              <w:rPr>
                <w:rFonts w:eastAsia="Calibri"/>
                <w:sz w:val="20"/>
                <w:szCs w:val="20"/>
                <w:lang w:eastAsia="en-US"/>
              </w:rPr>
              <w:t>75105: Государственные внебюджетные фонды Российской Федерации</w:t>
            </w:r>
          </w:p>
        </w:tc>
      </w:tr>
      <w:tr w:rsidR="002537EA" w:rsidRPr="002537EA" w:rsidTr="005D4E0A">
        <w:tc>
          <w:tcPr>
            <w:tcW w:w="3828" w:type="dxa"/>
            <w:tcBorders>
              <w:top w:val="single" w:sz="6" w:space="0" w:color="000000"/>
              <w:left w:val="single" w:sz="6" w:space="0" w:color="000000"/>
              <w:bottom w:val="single" w:sz="6" w:space="0" w:color="000000"/>
              <w:right w:val="single" w:sz="6" w:space="0" w:color="000000"/>
            </w:tcBorders>
            <w:vAlign w:val="center"/>
          </w:tcPr>
          <w:p w:rsidR="002537EA" w:rsidRPr="002537EA" w:rsidRDefault="002537EA" w:rsidP="002537EA">
            <w:pPr>
              <w:widowControl w:val="0"/>
              <w:suppressLineNumbers/>
              <w:suppressAutoHyphens/>
              <w:rPr>
                <w:rFonts w:eastAsia="Calibri"/>
                <w:sz w:val="20"/>
                <w:szCs w:val="20"/>
                <w:lang w:eastAsia="en-US"/>
              </w:rPr>
            </w:pPr>
            <w:r w:rsidRPr="002537EA">
              <w:rPr>
                <w:rFonts w:eastAsia="Calibri"/>
                <w:sz w:val="20"/>
                <w:szCs w:val="20"/>
                <w:lang w:eastAsia="en-US"/>
              </w:rPr>
              <w:t>Полное наименование</w:t>
            </w:r>
          </w:p>
        </w:tc>
        <w:tc>
          <w:tcPr>
            <w:tcW w:w="6378" w:type="dxa"/>
            <w:tcBorders>
              <w:top w:val="single" w:sz="6" w:space="0" w:color="000000"/>
              <w:left w:val="single" w:sz="6" w:space="0" w:color="000000"/>
              <w:bottom w:val="single" w:sz="6" w:space="0" w:color="000000"/>
              <w:right w:val="single" w:sz="6" w:space="0" w:color="000000"/>
            </w:tcBorders>
            <w:vAlign w:val="center"/>
          </w:tcPr>
          <w:p w:rsidR="002537EA" w:rsidRPr="002537EA" w:rsidRDefault="002537EA" w:rsidP="002537EA">
            <w:pPr>
              <w:widowControl w:val="0"/>
              <w:suppressLineNumbers/>
              <w:suppressAutoHyphens/>
              <w:rPr>
                <w:rFonts w:eastAsia="Calibri"/>
                <w:sz w:val="20"/>
                <w:szCs w:val="20"/>
                <w:lang w:eastAsia="en-US"/>
              </w:rPr>
            </w:pPr>
            <w:r w:rsidRPr="002537EA">
              <w:rPr>
                <w:rFonts w:eastAsia="Calibri"/>
                <w:sz w:val="20"/>
                <w:szCs w:val="20"/>
                <w:lang w:eastAsia="en-US"/>
              </w:rPr>
              <w:t>ФОНД ПЕНСИОННОГО И СОЦИАЛЬНОГО СТРАХОВАНИЯ</w:t>
            </w:r>
          </w:p>
          <w:p w:rsidR="002537EA" w:rsidRPr="002537EA" w:rsidRDefault="002537EA" w:rsidP="002537EA">
            <w:pPr>
              <w:widowControl w:val="0"/>
              <w:suppressLineNumbers/>
              <w:suppressAutoHyphens/>
              <w:rPr>
                <w:rFonts w:eastAsia="Calibri"/>
                <w:sz w:val="20"/>
                <w:szCs w:val="20"/>
                <w:lang w:eastAsia="en-US"/>
              </w:rPr>
            </w:pPr>
            <w:r w:rsidRPr="002537EA">
              <w:rPr>
                <w:rFonts w:eastAsia="Calibri"/>
                <w:sz w:val="20"/>
                <w:szCs w:val="20"/>
                <w:lang w:eastAsia="en-US"/>
              </w:rPr>
              <w:t>РОССИЙСКОЙ ФЕДЕРАЦИИ</w:t>
            </w:r>
          </w:p>
        </w:tc>
      </w:tr>
      <w:tr w:rsidR="002537EA" w:rsidRPr="002537EA" w:rsidTr="005D4E0A">
        <w:tc>
          <w:tcPr>
            <w:tcW w:w="3828" w:type="dxa"/>
            <w:tcBorders>
              <w:top w:val="single" w:sz="6" w:space="0" w:color="000000"/>
              <w:left w:val="single" w:sz="6" w:space="0" w:color="000000"/>
              <w:bottom w:val="single" w:sz="6" w:space="0" w:color="000000"/>
              <w:right w:val="single" w:sz="6" w:space="0" w:color="000000"/>
            </w:tcBorders>
            <w:vAlign w:val="center"/>
          </w:tcPr>
          <w:p w:rsidR="002537EA" w:rsidRPr="002537EA" w:rsidRDefault="002537EA" w:rsidP="002537EA">
            <w:pPr>
              <w:widowControl w:val="0"/>
              <w:suppressLineNumbers/>
              <w:suppressAutoHyphens/>
              <w:rPr>
                <w:rFonts w:eastAsia="Calibri"/>
                <w:sz w:val="20"/>
                <w:szCs w:val="20"/>
                <w:lang w:eastAsia="en-US"/>
              </w:rPr>
            </w:pPr>
            <w:r w:rsidRPr="002537EA">
              <w:rPr>
                <w:rFonts w:eastAsia="Calibri"/>
                <w:sz w:val="20"/>
                <w:szCs w:val="20"/>
                <w:lang w:eastAsia="en-US"/>
              </w:rPr>
              <w:t>Сокращенное наименование</w:t>
            </w:r>
          </w:p>
        </w:tc>
        <w:tc>
          <w:tcPr>
            <w:tcW w:w="6378" w:type="dxa"/>
            <w:tcBorders>
              <w:top w:val="single" w:sz="6" w:space="0" w:color="000000"/>
              <w:left w:val="single" w:sz="6" w:space="0" w:color="000000"/>
              <w:bottom w:val="single" w:sz="6" w:space="0" w:color="000000"/>
              <w:right w:val="single" w:sz="6" w:space="0" w:color="000000"/>
            </w:tcBorders>
            <w:vAlign w:val="center"/>
          </w:tcPr>
          <w:p w:rsidR="002537EA" w:rsidRPr="002537EA" w:rsidRDefault="002537EA" w:rsidP="002537EA">
            <w:pPr>
              <w:widowControl w:val="0"/>
              <w:suppressLineNumbers/>
              <w:suppressAutoHyphens/>
              <w:rPr>
                <w:rFonts w:eastAsia="Calibri"/>
                <w:sz w:val="20"/>
                <w:szCs w:val="20"/>
                <w:lang w:eastAsia="en-US"/>
              </w:rPr>
            </w:pPr>
            <w:r w:rsidRPr="002537EA">
              <w:rPr>
                <w:rFonts w:eastAsia="Calibri"/>
                <w:sz w:val="20"/>
                <w:szCs w:val="20"/>
                <w:lang w:eastAsia="en-US"/>
              </w:rPr>
              <w:t>СОЦИАЛЬНЫЙ ФОНД РОССИИ, СФР</w:t>
            </w:r>
          </w:p>
        </w:tc>
      </w:tr>
      <w:tr w:rsidR="002537EA" w:rsidRPr="002537EA" w:rsidTr="005D4E0A">
        <w:tc>
          <w:tcPr>
            <w:tcW w:w="3828" w:type="dxa"/>
            <w:tcBorders>
              <w:top w:val="single" w:sz="6" w:space="0" w:color="000000"/>
              <w:left w:val="single" w:sz="6" w:space="0" w:color="000000"/>
              <w:bottom w:val="single" w:sz="6" w:space="0" w:color="000000"/>
              <w:right w:val="single" w:sz="6" w:space="0" w:color="000000"/>
            </w:tcBorders>
            <w:vAlign w:val="center"/>
          </w:tcPr>
          <w:p w:rsidR="002537EA" w:rsidRPr="002537EA" w:rsidRDefault="002537EA" w:rsidP="002537EA">
            <w:pPr>
              <w:widowControl w:val="0"/>
              <w:suppressLineNumbers/>
              <w:suppressAutoHyphens/>
              <w:rPr>
                <w:rFonts w:eastAsia="Calibri"/>
                <w:sz w:val="20"/>
                <w:szCs w:val="20"/>
                <w:lang w:eastAsia="en-US"/>
              </w:rPr>
            </w:pPr>
            <w:r w:rsidRPr="002537EA">
              <w:rPr>
                <w:rFonts w:eastAsia="Calibri"/>
                <w:sz w:val="20"/>
                <w:szCs w:val="20"/>
                <w:lang w:eastAsia="en-US"/>
              </w:rPr>
              <w:t>ИНН</w:t>
            </w:r>
          </w:p>
        </w:tc>
        <w:tc>
          <w:tcPr>
            <w:tcW w:w="6378" w:type="dxa"/>
            <w:tcBorders>
              <w:top w:val="single" w:sz="6" w:space="0" w:color="000000"/>
              <w:left w:val="single" w:sz="6" w:space="0" w:color="000000"/>
              <w:bottom w:val="single" w:sz="6" w:space="0" w:color="000000"/>
              <w:right w:val="single" w:sz="6" w:space="0" w:color="000000"/>
            </w:tcBorders>
            <w:vAlign w:val="center"/>
          </w:tcPr>
          <w:p w:rsidR="002537EA" w:rsidRPr="002537EA" w:rsidRDefault="002537EA" w:rsidP="002537EA">
            <w:pPr>
              <w:widowControl w:val="0"/>
              <w:suppressLineNumbers/>
              <w:suppressAutoHyphens/>
              <w:rPr>
                <w:rFonts w:eastAsia="Calibri"/>
                <w:sz w:val="20"/>
                <w:szCs w:val="20"/>
                <w:lang w:eastAsia="en-US"/>
              </w:rPr>
            </w:pPr>
            <w:r w:rsidRPr="002537EA">
              <w:rPr>
                <w:rFonts w:eastAsia="Calibri"/>
                <w:sz w:val="20"/>
                <w:szCs w:val="20"/>
                <w:lang w:eastAsia="en-US"/>
              </w:rPr>
              <w:t>7706016118</w:t>
            </w:r>
          </w:p>
        </w:tc>
      </w:tr>
      <w:tr w:rsidR="002537EA" w:rsidRPr="002537EA" w:rsidTr="005D4E0A">
        <w:tc>
          <w:tcPr>
            <w:tcW w:w="3828" w:type="dxa"/>
            <w:tcBorders>
              <w:top w:val="single" w:sz="6" w:space="0" w:color="000000"/>
              <w:left w:val="single" w:sz="6" w:space="0" w:color="000000"/>
              <w:bottom w:val="single" w:sz="6" w:space="0" w:color="000000"/>
              <w:right w:val="single" w:sz="6" w:space="0" w:color="000000"/>
            </w:tcBorders>
            <w:vAlign w:val="center"/>
          </w:tcPr>
          <w:p w:rsidR="002537EA" w:rsidRPr="002537EA" w:rsidRDefault="002537EA" w:rsidP="002537EA">
            <w:pPr>
              <w:widowControl w:val="0"/>
              <w:suppressLineNumbers/>
              <w:suppressAutoHyphens/>
              <w:rPr>
                <w:rFonts w:eastAsia="Calibri"/>
                <w:sz w:val="20"/>
                <w:szCs w:val="20"/>
                <w:lang w:eastAsia="en-US"/>
              </w:rPr>
            </w:pPr>
            <w:r w:rsidRPr="002537EA">
              <w:rPr>
                <w:rFonts w:eastAsia="Calibri"/>
                <w:sz w:val="20"/>
                <w:szCs w:val="20"/>
                <w:lang w:eastAsia="en-US"/>
              </w:rPr>
              <w:t>КПП</w:t>
            </w:r>
          </w:p>
        </w:tc>
        <w:tc>
          <w:tcPr>
            <w:tcW w:w="6378" w:type="dxa"/>
            <w:tcBorders>
              <w:top w:val="single" w:sz="6" w:space="0" w:color="000000"/>
              <w:left w:val="single" w:sz="6" w:space="0" w:color="000000"/>
              <w:bottom w:val="single" w:sz="6" w:space="0" w:color="000000"/>
              <w:right w:val="single" w:sz="6" w:space="0" w:color="000000"/>
            </w:tcBorders>
            <w:vAlign w:val="center"/>
          </w:tcPr>
          <w:p w:rsidR="002537EA" w:rsidRPr="002537EA" w:rsidRDefault="002537EA" w:rsidP="002537EA">
            <w:pPr>
              <w:widowControl w:val="0"/>
              <w:suppressLineNumbers/>
              <w:suppressAutoHyphens/>
              <w:rPr>
                <w:rFonts w:eastAsia="Calibri"/>
                <w:sz w:val="20"/>
                <w:szCs w:val="20"/>
                <w:lang w:eastAsia="en-US"/>
              </w:rPr>
            </w:pPr>
            <w:r w:rsidRPr="002537EA">
              <w:rPr>
                <w:rFonts w:eastAsia="Calibri"/>
                <w:sz w:val="20"/>
                <w:szCs w:val="20"/>
                <w:lang w:eastAsia="en-US"/>
              </w:rPr>
              <w:t>770601001</w:t>
            </w:r>
          </w:p>
        </w:tc>
      </w:tr>
      <w:tr w:rsidR="002537EA" w:rsidRPr="002537EA" w:rsidTr="005D4E0A">
        <w:tc>
          <w:tcPr>
            <w:tcW w:w="3828" w:type="dxa"/>
            <w:tcBorders>
              <w:top w:val="single" w:sz="6" w:space="0" w:color="000000"/>
              <w:left w:val="single" w:sz="6" w:space="0" w:color="000000"/>
              <w:bottom w:val="single" w:sz="6" w:space="0" w:color="000000"/>
              <w:right w:val="single" w:sz="6" w:space="0" w:color="000000"/>
            </w:tcBorders>
            <w:vAlign w:val="center"/>
          </w:tcPr>
          <w:p w:rsidR="002537EA" w:rsidRPr="002537EA" w:rsidRDefault="002537EA" w:rsidP="002537EA">
            <w:pPr>
              <w:widowControl w:val="0"/>
              <w:suppressLineNumbers/>
              <w:suppressAutoHyphens/>
              <w:rPr>
                <w:rFonts w:eastAsia="Calibri"/>
                <w:sz w:val="20"/>
                <w:szCs w:val="20"/>
                <w:lang w:eastAsia="en-US"/>
              </w:rPr>
            </w:pPr>
            <w:r w:rsidRPr="002537EA">
              <w:rPr>
                <w:rFonts w:eastAsia="Calibri"/>
                <w:sz w:val="20"/>
                <w:szCs w:val="20"/>
                <w:lang w:eastAsia="en-US"/>
              </w:rPr>
              <w:t>Место нахождения</w:t>
            </w:r>
          </w:p>
        </w:tc>
        <w:tc>
          <w:tcPr>
            <w:tcW w:w="6378" w:type="dxa"/>
            <w:tcBorders>
              <w:top w:val="single" w:sz="6" w:space="0" w:color="000000"/>
              <w:left w:val="single" w:sz="6" w:space="0" w:color="000000"/>
              <w:bottom w:val="single" w:sz="6" w:space="0" w:color="000000"/>
              <w:right w:val="single" w:sz="6" w:space="0" w:color="000000"/>
            </w:tcBorders>
            <w:vAlign w:val="center"/>
          </w:tcPr>
          <w:p w:rsidR="002537EA" w:rsidRPr="002537EA" w:rsidRDefault="002537EA" w:rsidP="002537EA">
            <w:pPr>
              <w:widowControl w:val="0"/>
              <w:suppressLineNumbers/>
              <w:suppressAutoHyphens/>
              <w:rPr>
                <w:rFonts w:eastAsia="Calibri"/>
                <w:sz w:val="20"/>
                <w:szCs w:val="20"/>
                <w:lang w:eastAsia="en-US"/>
              </w:rPr>
            </w:pPr>
            <w:r w:rsidRPr="002537EA">
              <w:rPr>
                <w:rFonts w:eastAsia="Calibri"/>
                <w:sz w:val="20"/>
                <w:szCs w:val="20"/>
                <w:lang w:eastAsia="en-US"/>
              </w:rPr>
              <w:t>Российская Федерация, 119049, Москва, Шаболовка, Д. 4 СТР. 1</w:t>
            </w:r>
          </w:p>
        </w:tc>
      </w:tr>
      <w:tr w:rsidR="002537EA" w:rsidRPr="002537EA" w:rsidTr="005D4E0A">
        <w:tc>
          <w:tcPr>
            <w:tcW w:w="3828" w:type="dxa"/>
            <w:tcBorders>
              <w:top w:val="single" w:sz="6" w:space="0" w:color="000000"/>
              <w:left w:val="single" w:sz="6" w:space="0" w:color="000000"/>
              <w:bottom w:val="single" w:sz="6" w:space="0" w:color="000000"/>
              <w:right w:val="single" w:sz="6" w:space="0" w:color="000000"/>
            </w:tcBorders>
            <w:vAlign w:val="center"/>
          </w:tcPr>
          <w:p w:rsidR="002537EA" w:rsidRPr="002537EA" w:rsidRDefault="002537EA" w:rsidP="002537EA">
            <w:pPr>
              <w:widowControl w:val="0"/>
              <w:suppressLineNumbers/>
              <w:suppressAutoHyphens/>
              <w:rPr>
                <w:rFonts w:eastAsia="Calibri"/>
                <w:sz w:val="20"/>
                <w:szCs w:val="20"/>
                <w:lang w:eastAsia="en-US"/>
              </w:rPr>
            </w:pPr>
            <w:r w:rsidRPr="002537EA">
              <w:rPr>
                <w:rFonts w:eastAsia="Calibri"/>
                <w:sz w:val="20"/>
                <w:szCs w:val="20"/>
                <w:lang w:eastAsia="en-US"/>
              </w:rPr>
              <w:t>Почтовый адрес</w:t>
            </w:r>
          </w:p>
        </w:tc>
        <w:tc>
          <w:tcPr>
            <w:tcW w:w="6378" w:type="dxa"/>
            <w:tcBorders>
              <w:top w:val="single" w:sz="6" w:space="0" w:color="000000"/>
              <w:left w:val="single" w:sz="6" w:space="0" w:color="000000"/>
              <w:bottom w:val="single" w:sz="6" w:space="0" w:color="000000"/>
              <w:right w:val="single" w:sz="6" w:space="0" w:color="000000"/>
            </w:tcBorders>
            <w:vAlign w:val="center"/>
          </w:tcPr>
          <w:p w:rsidR="002537EA" w:rsidRPr="002537EA" w:rsidRDefault="002537EA" w:rsidP="002537EA">
            <w:pPr>
              <w:widowControl w:val="0"/>
              <w:suppressLineNumbers/>
              <w:suppressAutoHyphens/>
              <w:rPr>
                <w:rFonts w:eastAsia="Calibri"/>
                <w:sz w:val="20"/>
                <w:szCs w:val="20"/>
                <w:lang w:eastAsia="en-US"/>
              </w:rPr>
            </w:pPr>
            <w:r w:rsidRPr="002537EA">
              <w:rPr>
                <w:rFonts w:eastAsia="Calibri"/>
                <w:sz w:val="20"/>
                <w:szCs w:val="20"/>
                <w:lang w:eastAsia="en-US"/>
              </w:rPr>
              <w:t>Российская Федерация, 119049, Москва, Шаболовка, Д. 4 СТР. 1</w:t>
            </w:r>
          </w:p>
        </w:tc>
      </w:tr>
      <w:tr w:rsidR="002537EA" w:rsidRPr="002537EA" w:rsidTr="005D4E0A">
        <w:tc>
          <w:tcPr>
            <w:tcW w:w="3828" w:type="dxa"/>
            <w:tcBorders>
              <w:top w:val="single" w:sz="6" w:space="0" w:color="000000"/>
              <w:left w:val="single" w:sz="6" w:space="0" w:color="000000"/>
              <w:bottom w:val="single" w:sz="6" w:space="0" w:color="000000"/>
              <w:right w:val="single" w:sz="6" w:space="0" w:color="000000"/>
            </w:tcBorders>
            <w:vAlign w:val="center"/>
          </w:tcPr>
          <w:p w:rsidR="002537EA" w:rsidRPr="002537EA" w:rsidRDefault="002537EA" w:rsidP="002537EA">
            <w:pPr>
              <w:widowControl w:val="0"/>
              <w:suppressLineNumbers/>
              <w:suppressAutoHyphens/>
              <w:rPr>
                <w:rFonts w:eastAsia="Calibri"/>
                <w:sz w:val="20"/>
                <w:szCs w:val="20"/>
                <w:lang w:eastAsia="en-US"/>
              </w:rPr>
            </w:pPr>
            <w:r w:rsidRPr="002537EA">
              <w:rPr>
                <w:rFonts w:eastAsia="Calibri"/>
                <w:sz w:val="20"/>
                <w:szCs w:val="20"/>
                <w:lang w:eastAsia="en-US"/>
              </w:rPr>
              <w:t>Ответственное должностное лицо заказчика</w:t>
            </w:r>
          </w:p>
        </w:tc>
        <w:tc>
          <w:tcPr>
            <w:tcW w:w="6378" w:type="dxa"/>
            <w:tcBorders>
              <w:top w:val="single" w:sz="6" w:space="0" w:color="000000"/>
              <w:left w:val="single" w:sz="6" w:space="0" w:color="000000"/>
              <w:bottom w:val="single" w:sz="6" w:space="0" w:color="000000"/>
              <w:right w:val="single" w:sz="6" w:space="0" w:color="000000"/>
            </w:tcBorders>
            <w:vAlign w:val="center"/>
          </w:tcPr>
          <w:p w:rsidR="002537EA" w:rsidRPr="002537EA" w:rsidRDefault="002537EA" w:rsidP="002537EA">
            <w:pPr>
              <w:widowControl w:val="0"/>
              <w:suppressLineNumbers/>
              <w:suppressAutoHyphens/>
              <w:rPr>
                <w:rFonts w:eastAsia="Calibri"/>
                <w:sz w:val="20"/>
                <w:szCs w:val="20"/>
                <w:lang w:eastAsia="en-US"/>
              </w:rPr>
            </w:pPr>
          </w:p>
        </w:tc>
      </w:tr>
      <w:tr w:rsidR="002537EA" w:rsidRPr="002537EA" w:rsidTr="005D4E0A">
        <w:tc>
          <w:tcPr>
            <w:tcW w:w="3828" w:type="dxa"/>
            <w:tcBorders>
              <w:top w:val="single" w:sz="6" w:space="0" w:color="000000"/>
              <w:left w:val="single" w:sz="6" w:space="0" w:color="000000"/>
              <w:bottom w:val="single" w:sz="6" w:space="0" w:color="000000"/>
              <w:right w:val="single" w:sz="6" w:space="0" w:color="000000"/>
            </w:tcBorders>
            <w:vAlign w:val="center"/>
          </w:tcPr>
          <w:p w:rsidR="002537EA" w:rsidRPr="002537EA" w:rsidRDefault="002537EA" w:rsidP="002537EA">
            <w:pPr>
              <w:widowControl w:val="0"/>
              <w:suppressLineNumbers/>
              <w:suppressAutoHyphens/>
              <w:rPr>
                <w:rFonts w:eastAsia="Calibri"/>
                <w:sz w:val="20"/>
                <w:szCs w:val="20"/>
                <w:lang w:eastAsia="en-US"/>
              </w:rPr>
            </w:pPr>
            <w:r w:rsidRPr="002537EA">
              <w:rPr>
                <w:rFonts w:eastAsia="Calibri"/>
                <w:sz w:val="20"/>
                <w:szCs w:val="20"/>
                <w:lang w:eastAsia="en-US"/>
              </w:rPr>
              <w:t>Адрес электронной почты</w:t>
            </w:r>
          </w:p>
        </w:tc>
        <w:tc>
          <w:tcPr>
            <w:tcW w:w="6378" w:type="dxa"/>
            <w:tcBorders>
              <w:top w:val="single" w:sz="6" w:space="0" w:color="000000"/>
              <w:left w:val="single" w:sz="6" w:space="0" w:color="000000"/>
              <w:bottom w:val="single" w:sz="6" w:space="0" w:color="000000"/>
              <w:right w:val="single" w:sz="6" w:space="0" w:color="000000"/>
            </w:tcBorders>
            <w:vAlign w:val="center"/>
          </w:tcPr>
          <w:p w:rsidR="002537EA" w:rsidRPr="002537EA" w:rsidRDefault="002537EA" w:rsidP="002537EA">
            <w:pPr>
              <w:widowControl w:val="0"/>
              <w:suppressLineNumbers/>
              <w:suppressAutoHyphens/>
              <w:rPr>
                <w:rFonts w:eastAsia="Calibri"/>
                <w:sz w:val="20"/>
                <w:szCs w:val="20"/>
                <w:lang w:eastAsia="en-US"/>
              </w:rPr>
            </w:pPr>
          </w:p>
        </w:tc>
      </w:tr>
      <w:tr w:rsidR="002537EA" w:rsidRPr="002537EA" w:rsidTr="005D4E0A">
        <w:tc>
          <w:tcPr>
            <w:tcW w:w="3828" w:type="dxa"/>
            <w:tcBorders>
              <w:top w:val="single" w:sz="6" w:space="0" w:color="000000"/>
              <w:left w:val="single" w:sz="6" w:space="0" w:color="000000"/>
              <w:bottom w:val="single" w:sz="6" w:space="0" w:color="000000"/>
              <w:right w:val="single" w:sz="6" w:space="0" w:color="000000"/>
            </w:tcBorders>
            <w:vAlign w:val="center"/>
          </w:tcPr>
          <w:p w:rsidR="002537EA" w:rsidRPr="002537EA" w:rsidRDefault="002537EA" w:rsidP="002537EA">
            <w:pPr>
              <w:widowControl w:val="0"/>
              <w:suppressLineNumbers/>
              <w:suppressAutoHyphens/>
              <w:rPr>
                <w:rFonts w:eastAsia="Calibri"/>
                <w:sz w:val="20"/>
                <w:szCs w:val="20"/>
                <w:lang w:eastAsia="en-US"/>
              </w:rPr>
            </w:pPr>
            <w:r w:rsidRPr="002537EA">
              <w:rPr>
                <w:rFonts w:eastAsia="Calibri"/>
                <w:sz w:val="20"/>
                <w:szCs w:val="20"/>
                <w:lang w:eastAsia="en-US"/>
              </w:rPr>
              <w:t>Номер контактного телефона</w:t>
            </w:r>
          </w:p>
        </w:tc>
        <w:tc>
          <w:tcPr>
            <w:tcW w:w="6378" w:type="dxa"/>
            <w:tcBorders>
              <w:top w:val="single" w:sz="6" w:space="0" w:color="000000"/>
              <w:left w:val="single" w:sz="6" w:space="0" w:color="000000"/>
              <w:bottom w:val="single" w:sz="6" w:space="0" w:color="000000"/>
              <w:right w:val="single" w:sz="6" w:space="0" w:color="000000"/>
            </w:tcBorders>
            <w:vAlign w:val="center"/>
          </w:tcPr>
          <w:p w:rsidR="002537EA" w:rsidRPr="002537EA" w:rsidRDefault="002537EA" w:rsidP="002537EA">
            <w:pPr>
              <w:widowControl w:val="0"/>
              <w:suppressLineNumbers/>
              <w:suppressAutoHyphens/>
              <w:rPr>
                <w:rFonts w:eastAsia="Calibri"/>
                <w:sz w:val="20"/>
                <w:szCs w:val="20"/>
                <w:lang w:eastAsia="en-US"/>
              </w:rPr>
            </w:pPr>
          </w:p>
        </w:tc>
      </w:tr>
    </w:tbl>
    <w:p w:rsidR="002537EA" w:rsidRPr="002537EA" w:rsidRDefault="002537EA" w:rsidP="002537EA">
      <w:pPr>
        <w:jc w:val="center"/>
        <w:rPr>
          <w:rFonts w:eastAsia="Calibri"/>
          <w:b/>
          <w:sz w:val="20"/>
          <w:szCs w:val="20"/>
          <w:lang w:eastAsia="en-US"/>
        </w:rPr>
      </w:pPr>
      <w:r w:rsidRPr="002537EA">
        <w:rPr>
          <w:rFonts w:eastAsia="Calibri"/>
          <w:b/>
          <w:sz w:val="20"/>
          <w:szCs w:val="20"/>
          <w:lang w:eastAsia="en-US"/>
        </w:rPr>
        <w:t>2.2. Информация о поставщике (подрядчике, исполнителе)</w:t>
      </w:r>
    </w:p>
    <w:tbl>
      <w:tblPr>
        <w:tblW w:w="10206" w:type="dxa"/>
        <w:tblInd w:w="75" w:type="dxa"/>
        <w:tblLayout w:type="fixed"/>
        <w:tblCellMar>
          <w:top w:w="75" w:type="dxa"/>
          <w:left w:w="75" w:type="dxa"/>
          <w:bottom w:w="75" w:type="dxa"/>
          <w:right w:w="75" w:type="dxa"/>
        </w:tblCellMar>
        <w:tblLook w:val="04A0" w:firstRow="1" w:lastRow="0" w:firstColumn="1" w:lastColumn="0" w:noHBand="0" w:noVBand="1"/>
      </w:tblPr>
      <w:tblGrid>
        <w:gridCol w:w="4010"/>
        <w:gridCol w:w="4115"/>
        <w:gridCol w:w="2081"/>
      </w:tblGrid>
      <w:tr w:rsidR="002537EA" w:rsidRPr="002537EA" w:rsidTr="005D4E0A">
        <w:tc>
          <w:tcPr>
            <w:tcW w:w="4010" w:type="dxa"/>
            <w:tcBorders>
              <w:top w:val="single" w:sz="6" w:space="0" w:color="000000"/>
              <w:left w:val="single" w:sz="6" w:space="0" w:color="000000"/>
              <w:bottom w:val="single" w:sz="6" w:space="0" w:color="000000"/>
              <w:right w:val="single" w:sz="6" w:space="0" w:color="000000"/>
            </w:tcBorders>
            <w:vAlign w:val="center"/>
          </w:tcPr>
          <w:p w:rsidR="002537EA" w:rsidRPr="002537EA" w:rsidRDefault="002537EA" w:rsidP="002537EA">
            <w:pPr>
              <w:widowControl w:val="0"/>
              <w:suppressLineNumbers/>
              <w:suppressAutoHyphens/>
              <w:rPr>
                <w:rFonts w:eastAsia="Calibri"/>
                <w:sz w:val="20"/>
                <w:szCs w:val="20"/>
                <w:lang w:eastAsia="en-US"/>
              </w:rPr>
            </w:pPr>
            <w:r w:rsidRPr="002537EA">
              <w:rPr>
                <w:rFonts w:eastAsia="Calibri"/>
                <w:sz w:val="20"/>
                <w:szCs w:val="20"/>
                <w:lang w:eastAsia="en-US"/>
              </w:rPr>
              <w:t>Вид</w:t>
            </w:r>
          </w:p>
        </w:tc>
        <w:tc>
          <w:tcPr>
            <w:tcW w:w="6196" w:type="dxa"/>
            <w:gridSpan w:val="2"/>
            <w:tcBorders>
              <w:top w:val="single" w:sz="6" w:space="0" w:color="000000"/>
              <w:left w:val="single" w:sz="6" w:space="0" w:color="000000"/>
              <w:bottom w:val="single" w:sz="6" w:space="0" w:color="000000"/>
              <w:right w:val="single" w:sz="6" w:space="0" w:color="000000"/>
            </w:tcBorders>
            <w:vAlign w:val="center"/>
          </w:tcPr>
          <w:p w:rsidR="002537EA" w:rsidRPr="002537EA" w:rsidRDefault="002537EA" w:rsidP="002537EA">
            <w:pPr>
              <w:widowControl w:val="0"/>
              <w:suppressLineNumbers/>
              <w:suppressAutoHyphens/>
              <w:rPr>
                <w:rFonts w:eastAsia="Calibri"/>
                <w:sz w:val="20"/>
                <w:szCs w:val="20"/>
                <w:lang w:eastAsia="en-US"/>
              </w:rPr>
            </w:pPr>
          </w:p>
        </w:tc>
      </w:tr>
      <w:tr w:rsidR="002537EA" w:rsidRPr="002537EA" w:rsidTr="005D4E0A">
        <w:tc>
          <w:tcPr>
            <w:tcW w:w="4010" w:type="dxa"/>
            <w:tcBorders>
              <w:top w:val="single" w:sz="6" w:space="0" w:color="000000"/>
              <w:left w:val="single" w:sz="6" w:space="0" w:color="000000"/>
              <w:bottom w:val="single" w:sz="6" w:space="0" w:color="000000"/>
              <w:right w:val="single" w:sz="6" w:space="0" w:color="000000"/>
            </w:tcBorders>
            <w:vAlign w:val="center"/>
          </w:tcPr>
          <w:p w:rsidR="002537EA" w:rsidRPr="002537EA" w:rsidRDefault="002537EA" w:rsidP="002537EA">
            <w:pPr>
              <w:widowControl w:val="0"/>
              <w:suppressLineNumbers/>
              <w:suppressAutoHyphens/>
              <w:rPr>
                <w:rFonts w:eastAsia="Calibri"/>
                <w:sz w:val="20"/>
                <w:szCs w:val="20"/>
                <w:lang w:eastAsia="en-US"/>
              </w:rPr>
            </w:pPr>
            <w:r w:rsidRPr="002537EA">
              <w:rPr>
                <w:rFonts w:eastAsia="Calibri"/>
                <w:sz w:val="20"/>
                <w:szCs w:val="20"/>
                <w:lang w:eastAsia="en-US"/>
              </w:rPr>
              <w:t>Полное наименование</w:t>
            </w:r>
          </w:p>
        </w:tc>
        <w:tc>
          <w:tcPr>
            <w:tcW w:w="6196" w:type="dxa"/>
            <w:gridSpan w:val="2"/>
            <w:tcBorders>
              <w:top w:val="single" w:sz="6" w:space="0" w:color="000000"/>
              <w:left w:val="single" w:sz="6" w:space="0" w:color="000000"/>
              <w:bottom w:val="single" w:sz="6" w:space="0" w:color="000000"/>
              <w:right w:val="single" w:sz="6" w:space="0" w:color="000000"/>
            </w:tcBorders>
            <w:vAlign w:val="center"/>
          </w:tcPr>
          <w:p w:rsidR="002537EA" w:rsidRPr="002537EA" w:rsidRDefault="002537EA" w:rsidP="002537EA">
            <w:pPr>
              <w:widowControl w:val="0"/>
              <w:suppressLineNumbers/>
              <w:suppressAutoHyphens/>
              <w:rPr>
                <w:rFonts w:eastAsia="Calibri"/>
                <w:sz w:val="20"/>
                <w:szCs w:val="20"/>
                <w:lang w:eastAsia="en-US"/>
              </w:rPr>
            </w:pPr>
          </w:p>
        </w:tc>
      </w:tr>
      <w:tr w:rsidR="002537EA" w:rsidRPr="002537EA" w:rsidTr="005D4E0A">
        <w:tc>
          <w:tcPr>
            <w:tcW w:w="4010" w:type="dxa"/>
            <w:tcBorders>
              <w:top w:val="single" w:sz="6" w:space="0" w:color="000000"/>
              <w:left w:val="single" w:sz="6" w:space="0" w:color="000000"/>
              <w:bottom w:val="single" w:sz="6" w:space="0" w:color="000000"/>
              <w:right w:val="single" w:sz="6" w:space="0" w:color="000000"/>
            </w:tcBorders>
            <w:vAlign w:val="center"/>
          </w:tcPr>
          <w:p w:rsidR="002537EA" w:rsidRPr="002537EA" w:rsidRDefault="002537EA" w:rsidP="002537EA">
            <w:pPr>
              <w:widowControl w:val="0"/>
              <w:suppressLineNumbers/>
              <w:suppressAutoHyphens/>
              <w:rPr>
                <w:rFonts w:eastAsia="Calibri"/>
                <w:sz w:val="20"/>
                <w:szCs w:val="20"/>
                <w:lang w:eastAsia="en-US"/>
              </w:rPr>
            </w:pPr>
            <w:r w:rsidRPr="002537EA">
              <w:rPr>
                <w:rFonts w:eastAsia="Calibri"/>
                <w:sz w:val="20"/>
                <w:szCs w:val="20"/>
                <w:lang w:eastAsia="en-US"/>
              </w:rPr>
              <w:t>Сокращенное наименование</w:t>
            </w:r>
          </w:p>
        </w:tc>
        <w:tc>
          <w:tcPr>
            <w:tcW w:w="6196" w:type="dxa"/>
            <w:gridSpan w:val="2"/>
            <w:tcBorders>
              <w:top w:val="single" w:sz="6" w:space="0" w:color="000000"/>
              <w:left w:val="single" w:sz="6" w:space="0" w:color="000000"/>
              <w:bottom w:val="single" w:sz="6" w:space="0" w:color="000000"/>
              <w:right w:val="single" w:sz="6" w:space="0" w:color="000000"/>
            </w:tcBorders>
            <w:vAlign w:val="center"/>
          </w:tcPr>
          <w:p w:rsidR="002537EA" w:rsidRPr="002537EA" w:rsidRDefault="002537EA" w:rsidP="002537EA">
            <w:pPr>
              <w:widowControl w:val="0"/>
              <w:suppressLineNumbers/>
              <w:suppressAutoHyphens/>
              <w:rPr>
                <w:rFonts w:eastAsia="Calibri"/>
                <w:sz w:val="20"/>
                <w:szCs w:val="20"/>
                <w:lang w:eastAsia="en-US"/>
              </w:rPr>
            </w:pPr>
          </w:p>
        </w:tc>
      </w:tr>
      <w:tr w:rsidR="002537EA" w:rsidRPr="002537EA" w:rsidTr="005D4E0A">
        <w:tc>
          <w:tcPr>
            <w:tcW w:w="4010" w:type="dxa"/>
            <w:tcBorders>
              <w:top w:val="single" w:sz="6" w:space="0" w:color="000000"/>
              <w:left w:val="single" w:sz="6" w:space="0" w:color="000000"/>
              <w:bottom w:val="single" w:sz="6" w:space="0" w:color="000000"/>
              <w:right w:val="single" w:sz="6" w:space="0" w:color="000000"/>
            </w:tcBorders>
            <w:vAlign w:val="center"/>
          </w:tcPr>
          <w:p w:rsidR="002537EA" w:rsidRPr="002537EA" w:rsidRDefault="002537EA" w:rsidP="002537EA">
            <w:pPr>
              <w:widowControl w:val="0"/>
              <w:suppressLineNumbers/>
              <w:suppressAutoHyphens/>
              <w:rPr>
                <w:rFonts w:eastAsia="Calibri"/>
                <w:sz w:val="20"/>
                <w:szCs w:val="20"/>
                <w:lang w:eastAsia="en-US"/>
              </w:rPr>
            </w:pPr>
            <w:r w:rsidRPr="002537EA">
              <w:rPr>
                <w:rFonts w:eastAsia="Calibri"/>
                <w:sz w:val="20"/>
                <w:szCs w:val="20"/>
                <w:lang w:eastAsia="en-US"/>
              </w:rPr>
              <w:t>ИНН</w:t>
            </w:r>
          </w:p>
        </w:tc>
        <w:tc>
          <w:tcPr>
            <w:tcW w:w="6196" w:type="dxa"/>
            <w:gridSpan w:val="2"/>
            <w:tcBorders>
              <w:top w:val="single" w:sz="6" w:space="0" w:color="000000"/>
              <w:left w:val="single" w:sz="6" w:space="0" w:color="000000"/>
              <w:bottom w:val="single" w:sz="6" w:space="0" w:color="000000"/>
              <w:right w:val="single" w:sz="6" w:space="0" w:color="000000"/>
            </w:tcBorders>
            <w:vAlign w:val="center"/>
          </w:tcPr>
          <w:p w:rsidR="002537EA" w:rsidRPr="002537EA" w:rsidRDefault="002537EA" w:rsidP="002537EA">
            <w:pPr>
              <w:widowControl w:val="0"/>
              <w:suppressLineNumbers/>
              <w:suppressAutoHyphens/>
              <w:rPr>
                <w:rFonts w:eastAsia="Calibri"/>
                <w:sz w:val="20"/>
                <w:szCs w:val="20"/>
                <w:lang w:eastAsia="en-US"/>
              </w:rPr>
            </w:pPr>
          </w:p>
        </w:tc>
      </w:tr>
      <w:tr w:rsidR="002537EA" w:rsidRPr="002537EA" w:rsidTr="005D4E0A">
        <w:tc>
          <w:tcPr>
            <w:tcW w:w="4010" w:type="dxa"/>
            <w:tcBorders>
              <w:top w:val="single" w:sz="6" w:space="0" w:color="000000"/>
              <w:left w:val="single" w:sz="6" w:space="0" w:color="000000"/>
              <w:bottom w:val="single" w:sz="6" w:space="0" w:color="000000"/>
              <w:right w:val="single" w:sz="6" w:space="0" w:color="000000"/>
            </w:tcBorders>
            <w:vAlign w:val="center"/>
          </w:tcPr>
          <w:p w:rsidR="002537EA" w:rsidRPr="002537EA" w:rsidRDefault="002537EA" w:rsidP="002537EA">
            <w:pPr>
              <w:widowControl w:val="0"/>
              <w:suppressLineNumbers/>
              <w:suppressAutoHyphens/>
              <w:rPr>
                <w:rFonts w:eastAsia="Calibri"/>
                <w:sz w:val="20"/>
                <w:szCs w:val="20"/>
                <w:lang w:eastAsia="en-US"/>
              </w:rPr>
            </w:pPr>
            <w:r w:rsidRPr="002537EA">
              <w:rPr>
                <w:rFonts w:eastAsia="Calibri"/>
                <w:sz w:val="20"/>
                <w:szCs w:val="20"/>
                <w:lang w:eastAsia="en-US"/>
              </w:rPr>
              <w:t>КПП</w:t>
            </w:r>
          </w:p>
        </w:tc>
        <w:tc>
          <w:tcPr>
            <w:tcW w:w="6196" w:type="dxa"/>
            <w:gridSpan w:val="2"/>
            <w:tcBorders>
              <w:top w:val="single" w:sz="6" w:space="0" w:color="000000"/>
              <w:left w:val="single" w:sz="6" w:space="0" w:color="000000"/>
              <w:bottom w:val="single" w:sz="6" w:space="0" w:color="000000"/>
              <w:right w:val="single" w:sz="6" w:space="0" w:color="000000"/>
            </w:tcBorders>
            <w:vAlign w:val="center"/>
          </w:tcPr>
          <w:p w:rsidR="002537EA" w:rsidRPr="002537EA" w:rsidRDefault="002537EA" w:rsidP="002537EA">
            <w:pPr>
              <w:widowControl w:val="0"/>
              <w:suppressLineNumbers/>
              <w:suppressAutoHyphens/>
              <w:rPr>
                <w:rFonts w:eastAsia="Calibri"/>
                <w:sz w:val="20"/>
                <w:szCs w:val="20"/>
                <w:lang w:eastAsia="en-US"/>
              </w:rPr>
            </w:pPr>
          </w:p>
        </w:tc>
      </w:tr>
      <w:tr w:rsidR="002537EA" w:rsidRPr="002537EA" w:rsidTr="005D4E0A">
        <w:tc>
          <w:tcPr>
            <w:tcW w:w="4010" w:type="dxa"/>
            <w:tcBorders>
              <w:top w:val="single" w:sz="6" w:space="0" w:color="000000"/>
              <w:left w:val="single" w:sz="6" w:space="0" w:color="000000"/>
              <w:bottom w:val="single" w:sz="6" w:space="0" w:color="000000"/>
              <w:right w:val="single" w:sz="6" w:space="0" w:color="000000"/>
            </w:tcBorders>
            <w:vAlign w:val="center"/>
          </w:tcPr>
          <w:p w:rsidR="002537EA" w:rsidRPr="002537EA" w:rsidRDefault="002537EA" w:rsidP="002537EA">
            <w:pPr>
              <w:widowControl w:val="0"/>
              <w:suppressLineNumbers/>
              <w:suppressAutoHyphens/>
              <w:rPr>
                <w:rFonts w:eastAsia="Calibri"/>
                <w:sz w:val="20"/>
                <w:szCs w:val="20"/>
                <w:lang w:eastAsia="en-US"/>
              </w:rPr>
            </w:pPr>
            <w:r w:rsidRPr="002537EA">
              <w:rPr>
                <w:rFonts w:eastAsia="Calibri"/>
                <w:sz w:val="20"/>
                <w:szCs w:val="20"/>
                <w:lang w:eastAsia="en-US"/>
              </w:rPr>
              <w:lastRenderedPageBreak/>
              <w:t>КПП крупнейшего налогоплательщика</w:t>
            </w:r>
          </w:p>
        </w:tc>
        <w:tc>
          <w:tcPr>
            <w:tcW w:w="6196" w:type="dxa"/>
            <w:gridSpan w:val="2"/>
            <w:tcBorders>
              <w:top w:val="single" w:sz="6" w:space="0" w:color="000000"/>
              <w:left w:val="single" w:sz="6" w:space="0" w:color="000000"/>
              <w:bottom w:val="single" w:sz="6" w:space="0" w:color="000000"/>
              <w:right w:val="single" w:sz="6" w:space="0" w:color="000000"/>
            </w:tcBorders>
            <w:vAlign w:val="center"/>
          </w:tcPr>
          <w:p w:rsidR="002537EA" w:rsidRPr="002537EA" w:rsidRDefault="002537EA" w:rsidP="002537EA">
            <w:pPr>
              <w:widowControl w:val="0"/>
              <w:suppressLineNumbers/>
              <w:suppressAutoHyphens/>
              <w:rPr>
                <w:rFonts w:eastAsia="Calibri"/>
                <w:sz w:val="20"/>
                <w:szCs w:val="20"/>
                <w:lang w:eastAsia="en-US"/>
              </w:rPr>
            </w:pPr>
          </w:p>
        </w:tc>
      </w:tr>
      <w:tr w:rsidR="002537EA" w:rsidRPr="002537EA" w:rsidTr="005D4E0A">
        <w:tc>
          <w:tcPr>
            <w:tcW w:w="4010" w:type="dxa"/>
            <w:tcBorders>
              <w:top w:val="single" w:sz="6" w:space="0" w:color="000000"/>
              <w:left w:val="single" w:sz="6" w:space="0" w:color="000000"/>
              <w:bottom w:val="single" w:sz="6" w:space="0" w:color="000000"/>
              <w:right w:val="single" w:sz="6" w:space="0" w:color="000000"/>
            </w:tcBorders>
            <w:vAlign w:val="center"/>
          </w:tcPr>
          <w:p w:rsidR="002537EA" w:rsidRPr="002537EA" w:rsidRDefault="002537EA" w:rsidP="002537EA">
            <w:pPr>
              <w:widowControl w:val="0"/>
              <w:suppressLineNumbers/>
              <w:suppressAutoHyphens/>
              <w:rPr>
                <w:rFonts w:eastAsia="Calibri"/>
                <w:sz w:val="20"/>
                <w:szCs w:val="20"/>
                <w:lang w:eastAsia="en-US"/>
              </w:rPr>
            </w:pPr>
            <w:r w:rsidRPr="002537EA">
              <w:rPr>
                <w:rFonts w:eastAsia="Calibri"/>
                <w:sz w:val="20"/>
                <w:szCs w:val="20"/>
                <w:lang w:eastAsia="en-US"/>
              </w:rPr>
              <w:t>Статус</w:t>
            </w:r>
          </w:p>
        </w:tc>
        <w:tc>
          <w:tcPr>
            <w:tcW w:w="6196" w:type="dxa"/>
            <w:gridSpan w:val="2"/>
            <w:tcBorders>
              <w:top w:val="single" w:sz="6" w:space="0" w:color="000000"/>
              <w:left w:val="single" w:sz="6" w:space="0" w:color="000000"/>
              <w:bottom w:val="single" w:sz="6" w:space="0" w:color="000000"/>
              <w:right w:val="single" w:sz="6" w:space="0" w:color="000000"/>
            </w:tcBorders>
            <w:vAlign w:val="center"/>
          </w:tcPr>
          <w:p w:rsidR="002537EA" w:rsidRPr="002537EA" w:rsidRDefault="002537EA" w:rsidP="002537EA">
            <w:pPr>
              <w:widowControl w:val="0"/>
              <w:suppressLineNumbers/>
              <w:suppressAutoHyphens/>
              <w:rPr>
                <w:rFonts w:eastAsia="Calibri"/>
                <w:sz w:val="20"/>
                <w:szCs w:val="20"/>
                <w:lang w:eastAsia="en-US"/>
              </w:rPr>
            </w:pPr>
          </w:p>
        </w:tc>
      </w:tr>
      <w:tr w:rsidR="002537EA" w:rsidRPr="002537EA" w:rsidTr="005D4E0A">
        <w:tc>
          <w:tcPr>
            <w:tcW w:w="4010" w:type="dxa"/>
            <w:tcBorders>
              <w:top w:val="single" w:sz="6" w:space="0" w:color="000000"/>
              <w:left w:val="single" w:sz="6" w:space="0" w:color="000000"/>
              <w:bottom w:val="single" w:sz="6" w:space="0" w:color="000000"/>
              <w:right w:val="single" w:sz="6" w:space="0" w:color="000000"/>
            </w:tcBorders>
            <w:vAlign w:val="center"/>
          </w:tcPr>
          <w:p w:rsidR="002537EA" w:rsidRPr="002537EA" w:rsidRDefault="002537EA" w:rsidP="002537EA">
            <w:pPr>
              <w:widowControl w:val="0"/>
              <w:suppressLineNumbers/>
              <w:suppressAutoHyphens/>
              <w:rPr>
                <w:rFonts w:eastAsia="Calibri"/>
                <w:sz w:val="20"/>
                <w:szCs w:val="20"/>
                <w:lang w:eastAsia="en-US"/>
              </w:rPr>
            </w:pPr>
            <w:r w:rsidRPr="002537EA">
              <w:rPr>
                <w:rFonts w:eastAsia="Calibri"/>
                <w:sz w:val="20"/>
                <w:szCs w:val="20"/>
                <w:lang w:eastAsia="en-US"/>
              </w:rPr>
              <w:t>Место нахождения (место жительства)</w:t>
            </w:r>
          </w:p>
        </w:tc>
        <w:tc>
          <w:tcPr>
            <w:tcW w:w="6196" w:type="dxa"/>
            <w:gridSpan w:val="2"/>
            <w:tcBorders>
              <w:top w:val="single" w:sz="6" w:space="0" w:color="000000"/>
              <w:left w:val="single" w:sz="6" w:space="0" w:color="000000"/>
              <w:bottom w:val="single" w:sz="6" w:space="0" w:color="000000"/>
              <w:right w:val="single" w:sz="6" w:space="0" w:color="000000"/>
            </w:tcBorders>
            <w:vAlign w:val="center"/>
          </w:tcPr>
          <w:p w:rsidR="002537EA" w:rsidRPr="002537EA" w:rsidRDefault="002537EA" w:rsidP="002537EA">
            <w:pPr>
              <w:widowControl w:val="0"/>
              <w:suppressLineNumbers/>
              <w:suppressAutoHyphens/>
              <w:rPr>
                <w:rFonts w:eastAsia="Calibri"/>
                <w:sz w:val="20"/>
                <w:szCs w:val="20"/>
                <w:lang w:eastAsia="en-US"/>
              </w:rPr>
            </w:pPr>
          </w:p>
        </w:tc>
      </w:tr>
      <w:tr w:rsidR="002537EA" w:rsidRPr="002537EA" w:rsidTr="005D4E0A">
        <w:tc>
          <w:tcPr>
            <w:tcW w:w="4010" w:type="dxa"/>
            <w:tcBorders>
              <w:top w:val="single" w:sz="6" w:space="0" w:color="000000"/>
              <w:left w:val="single" w:sz="6" w:space="0" w:color="000000"/>
              <w:bottom w:val="single" w:sz="6" w:space="0" w:color="000000"/>
              <w:right w:val="single" w:sz="6" w:space="0" w:color="000000"/>
            </w:tcBorders>
            <w:vAlign w:val="center"/>
          </w:tcPr>
          <w:p w:rsidR="002537EA" w:rsidRPr="002537EA" w:rsidRDefault="002537EA" w:rsidP="002537EA">
            <w:pPr>
              <w:widowControl w:val="0"/>
              <w:suppressLineNumbers/>
              <w:suppressAutoHyphens/>
              <w:rPr>
                <w:rFonts w:eastAsia="Calibri"/>
                <w:sz w:val="20"/>
                <w:szCs w:val="20"/>
                <w:lang w:eastAsia="en-US"/>
              </w:rPr>
            </w:pPr>
            <w:r w:rsidRPr="002537EA">
              <w:rPr>
                <w:rFonts w:eastAsia="Calibri"/>
                <w:sz w:val="20"/>
                <w:szCs w:val="20"/>
                <w:lang w:eastAsia="en-US"/>
              </w:rPr>
              <w:t>Почтовый адрес</w:t>
            </w:r>
          </w:p>
        </w:tc>
        <w:tc>
          <w:tcPr>
            <w:tcW w:w="6196" w:type="dxa"/>
            <w:gridSpan w:val="2"/>
            <w:tcBorders>
              <w:top w:val="single" w:sz="6" w:space="0" w:color="000000"/>
              <w:left w:val="single" w:sz="6" w:space="0" w:color="000000"/>
              <w:bottom w:val="single" w:sz="6" w:space="0" w:color="000000"/>
              <w:right w:val="single" w:sz="6" w:space="0" w:color="000000"/>
            </w:tcBorders>
            <w:vAlign w:val="center"/>
          </w:tcPr>
          <w:p w:rsidR="002537EA" w:rsidRPr="002537EA" w:rsidRDefault="002537EA" w:rsidP="002537EA">
            <w:pPr>
              <w:widowControl w:val="0"/>
              <w:suppressLineNumbers/>
              <w:suppressAutoHyphens/>
              <w:rPr>
                <w:rFonts w:eastAsia="Calibri"/>
                <w:sz w:val="20"/>
                <w:szCs w:val="20"/>
                <w:lang w:eastAsia="en-US"/>
              </w:rPr>
            </w:pPr>
          </w:p>
        </w:tc>
      </w:tr>
      <w:tr w:rsidR="002537EA" w:rsidRPr="002537EA" w:rsidTr="005D4E0A">
        <w:tc>
          <w:tcPr>
            <w:tcW w:w="4010" w:type="dxa"/>
            <w:tcBorders>
              <w:top w:val="single" w:sz="6" w:space="0" w:color="000000"/>
              <w:left w:val="single" w:sz="6" w:space="0" w:color="000000"/>
              <w:bottom w:val="single" w:sz="6" w:space="0" w:color="000000"/>
              <w:right w:val="single" w:sz="6" w:space="0" w:color="000000"/>
            </w:tcBorders>
            <w:vAlign w:val="center"/>
          </w:tcPr>
          <w:p w:rsidR="002537EA" w:rsidRPr="002537EA" w:rsidRDefault="002537EA" w:rsidP="002537EA">
            <w:pPr>
              <w:widowControl w:val="0"/>
              <w:suppressLineNumbers/>
              <w:suppressAutoHyphens/>
              <w:rPr>
                <w:rFonts w:eastAsia="Calibri"/>
                <w:sz w:val="20"/>
                <w:szCs w:val="20"/>
                <w:lang w:eastAsia="en-US"/>
              </w:rPr>
            </w:pPr>
            <w:r w:rsidRPr="002537EA">
              <w:rPr>
                <w:rFonts w:eastAsia="Calibri"/>
                <w:sz w:val="20"/>
                <w:szCs w:val="20"/>
                <w:lang w:eastAsia="en-US"/>
              </w:rPr>
              <w:t>Адрес электронной почты</w:t>
            </w:r>
          </w:p>
        </w:tc>
        <w:tc>
          <w:tcPr>
            <w:tcW w:w="6196" w:type="dxa"/>
            <w:gridSpan w:val="2"/>
            <w:tcBorders>
              <w:top w:val="single" w:sz="6" w:space="0" w:color="000000"/>
              <w:left w:val="single" w:sz="6" w:space="0" w:color="000000"/>
              <w:bottom w:val="single" w:sz="6" w:space="0" w:color="000000"/>
              <w:right w:val="single" w:sz="6" w:space="0" w:color="000000"/>
            </w:tcBorders>
            <w:vAlign w:val="center"/>
          </w:tcPr>
          <w:p w:rsidR="002537EA" w:rsidRPr="002537EA" w:rsidRDefault="002537EA" w:rsidP="002537EA">
            <w:pPr>
              <w:widowControl w:val="0"/>
              <w:suppressLineNumbers/>
              <w:suppressAutoHyphens/>
              <w:ind w:right="-101"/>
              <w:rPr>
                <w:rFonts w:eastAsia="Calibri"/>
                <w:sz w:val="20"/>
                <w:szCs w:val="20"/>
                <w:lang w:eastAsia="en-US"/>
              </w:rPr>
            </w:pPr>
          </w:p>
        </w:tc>
      </w:tr>
      <w:tr w:rsidR="002537EA" w:rsidRPr="002537EA" w:rsidTr="005D4E0A">
        <w:tc>
          <w:tcPr>
            <w:tcW w:w="4010" w:type="dxa"/>
            <w:tcBorders>
              <w:top w:val="single" w:sz="6" w:space="0" w:color="000000"/>
              <w:left w:val="single" w:sz="6" w:space="0" w:color="000000"/>
              <w:bottom w:val="single" w:sz="6" w:space="0" w:color="000000"/>
              <w:right w:val="single" w:sz="6" w:space="0" w:color="000000"/>
            </w:tcBorders>
            <w:vAlign w:val="center"/>
          </w:tcPr>
          <w:p w:rsidR="002537EA" w:rsidRPr="002537EA" w:rsidRDefault="002537EA" w:rsidP="002537EA">
            <w:pPr>
              <w:widowControl w:val="0"/>
              <w:suppressLineNumbers/>
              <w:suppressAutoHyphens/>
              <w:rPr>
                <w:rFonts w:eastAsia="Calibri"/>
                <w:sz w:val="20"/>
                <w:szCs w:val="20"/>
                <w:lang w:eastAsia="en-US"/>
              </w:rPr>
            </w:pPr>
            <w:r w:rsidRPr="002537EA">
              <w:rPr>
                <w:rFonts w:eastAsia="Calibri"/>
                <w:sz w:val="20"/>
                <w:szCs w:val="20"/>
                <w:lang w:eastAsia="en-US"/>
              </w:rPr>
              <w:t>Номер контактного телефона</w:t>
            </w:r>
          </w:p>
        </w:tc>
        <w:tc>
          <w:tcPr>
            <w:tcW w:w="6196" w:type="dxa"/>
            <w:gridSpan w:val="2"/>
            <w:tcBorders>
              <w:top w:val="single" w:sz="6" w:space="0" w:color="000000"/>
              <w:left w:val="single" w:sz="6" w:space="0" w:color="000000"/>
              <w:bottom w:val="single" w:sz="6" w:space="0" w:color="000000"/>
              <w:right w:val="single" w:sz="6" w:space="0" w:color="000000"/>
            </w:tcBorders>
            <w:vAlign w:val="center"/>
          </w:tcPr>
          <w:p w:rsidR="002537EA" w:rsidRPr="002537EA" w:rsidRDefault="002537EA" w:rsidP="002537EA">
            <w:pPr>
              <w:widowControl w:val="0"/>
              <w:suppressLineNumbers/>
              <w:suppressAutoHyphens/>
              <w:rPr>
                <w:rFonts w:eastAsia="Calibri"/>
                <w:sz w:val="20"/>
                <w:szCs w:val="20"/>
                <w:lang w:eastAsia="en-US"/>
              </w:rPr>
            </w:pPr>
          </w:p>
        </w:tc>
      </w:tr>
      <w:tr w:rsidR="002537EA" w:rsidRPr="002537EA" w:rsidTr="005D4E0A">
        <w:tc>
          <w:tcPr>
            <w:tcW w:w="4010" w:type="dxa"/>
            <w:vMerge w:val="restart"/>
            <w:tcBorders>
              <w:top w:val="single" w:sz="6" w:space="0" w:color="000000"/>
              <w:left w:val="single" w:sz="6" w:space="0" w:color="000000"/>
              <w:bottom w:val="single" w:sz="6" w:space="0" w:color="000000"/>
              <w:right w:val="single" w:sz="6" w:space="0" w:color="000000"/>
            </w:tcBorders>
            <w:vAlign w:val="center"/>
          </w:tcPr>
          <w:p w:rsidR="002537EA" w:rsidRPr="002537EA" w:rsidRDefault="002537EA" w:rsidP="002537EA">
            <w:pPr>
              <w:widowControl w:val="0"/>
              <w:suppressLineNumbers/>
              <w:suppressAutoHyphens/>
              <w:rPr>
                <w:rFonts w:eastAsia="Calibri"/>
                <w:sz w:val="20"/>
                <w:szCs w:val="20"/>
                <w:lang w:eastAsia="en-US"/>
              </w:rPr>
            </w:pPr>
            <w:r w:rsidRPr="002537EA">
              <w:rPr>
                <w:rFonts w:eastAsia="Calibri"/>
                <w:sz w:val="20"/>
                <w:szCs w:val="20"/>
                <w:lang w:eastAsia="en-US"/>
              </w:rPr>
              <w:t>Руководитель (лицо, имеющее право без доверенности действовать от имени юридического лица)</w:t>
            </w:r>
          </w:p>
        </w:tc>
        <w:tc>
          <w:tcPr>
            <w:tcW w:w="6196" w:type="dxa"/>
            <w:gridSpan w:val="2"/>
            <w:tcBorders>
              <w:top w:val="single" w:sz="6" w:space="0" w:color="000000"/>
              <w:left w:val="single" w:sz="6" w:space="0" w:color="000000"/>
              <w:bottom w:val="single" w:sz="6" w:space="0" w:color="000000"/>
              <w:right w:val="single" w:sz="6" w:space="0" w:color="000000"/>
            </w:tcBorders>
            <w:vAlign w:val="center"/>
          </w:tcPr>
          <w:p w:rsidR="002537EA" w:rsidRPr="002537EA" w:rsidRDefault="002537EA" w:rsidP="002537EA">
            <w:pPr>
              <w:widowControl w:val="0"/>
              <w:suppressLineNumbers/>
              <w:suppressAutoHyphens/>
              <w:rPr>
                <w:rFonts w:eastAsia="Calibri"/>
                <w:sz w:val="20"/>
                <w:szCs w:val="20"/>
                <w:lang w:eastAsia="en-US"/>
              </w:rPr>
            </w:pPr>
          </w:p>
        </w:tc>
      </w:tr>
      <w:tr w:rsidR="002537EA" w:rsidRPr="002537EA" w:rsidTr="005D4E0A">
        <w:tc>
          <w:tcPr>
            <w:tcW w:w="4010" w:type="dxa"/>
            <w:vMerge/>
            <w:tcBorders>
              <w:top w:val="single" w:sz="6" w:space="0" w:color="000000"/>
              <w:left w:val="single" w:sz="6" w:space="0" w:color="000000"/>
              <w:bottom w:val="single" w:sz="6" w:space="0" w:color="000000"/>
              <w:right w:val="single" w:sz="6" w:space="0" w:color="000000"/>
            </w:tcBorders>
            <w:vAlign w:val="center"/>
          </w:tcPr>
          <w:p w:rsidR="002537EA" w:rsidRPr="002537EA" w:rsidRDefault="002537EA" w:rsidP="002537EA">
            <w:pPr>
              <w:widowControl w:val="0"/>
              <w:suppressLineNumbers/>
              <w:suppressAutoHyphens/>
              <w:rPr>
                <w:rFonts w:eastAsia="Calibri"/>
                <w:sz w:val="20"/>
                <w:szCs w:val="20"/>
                <w:lang w:eastAsia="en-US"/>
              </w:rPr>
            </w:pPr>
          </w:p>
        </w:tc>
        <w:tc>
          <w:tcPr>
            <w:tcW w:w="4115" w:type="dxa"/>
            <w:tcBorders>
              <w:top w:val="single" w:sz="6" w:space="0" w:color="000000"/>
              <w:left w:val="single" w:sz="6" w:space="0" w:color="000000"/>
              <w:bottom w:val="single" w:sz="6" w:space="0" w:color="000000"/>
              <w:right w:val="single" w:sz="6" w:space="0" w:color="000000"/>
            </w:tcBorders>
            <w:vAlign w:val="center"/>
          </w:tcPr>
          <w:p w:rsidR="002537EA" w:rsidRPr="002537EA" w:rsidRDefault="002537EA" w:rsidP="002537EA">
            <w:pPr>
              <w:widowControl w:val="0"/>
              <w:suppressLineNumbers/>
              <w:suppressAutoHyphens/>
              <w:rPr>
                <w:rFonts w:eastAsia="Calibri"/>
                <w:sz w:val="20"/>
                <w:szCs w:val="20"/>
                <w:lang w:eastAsia="en-US"/>
              </w:rPr>
            </w:pPr>
            <w:r w:rsidRPr="002537EA">
              <w:rPr>
                <w:rFonts w:eastAsia="Calibri"/>
                <w:sz w:val="20"/>
                <w:szCs w:val="20"/>
                <w:lang w:eastAsia="en-US"/>
              </w:rPr>
              <w:t>ИНН</w:t>
            </w:r>
          </w:p>
        </w:tc>
        <w:tc>
          <w:tcPr>
            <w:tcW w:w="2081" w:type="dxa"/>
            <w:tcBorders>
              <w:top w:val="single" w:sz="6" w:space="0" w:color="000000"/>
              <w:left w:val="single" w:sz="6" w:space="0" w:color="000000"/>
              <w:bottom w:val="single" w:sz="6" w:space="0" w:color="000000"/>
              <w:right w:val="single" w:sz="6" w:space="0" w:color="000000"/>
            </w:tcBorders>
            <w:vAlign w:val="center"/>
          </w:tcPr>
          <w:p w:rsidR="002537EA" w:rsidRPr="002537EA" w:rsidRDefault="002537EA" w:rsidP="002537EA">
            <w:pPr>
              <w:widowControl w:val="0"/>
              <w:suppressLineNumbers/>
              <w:suppressAutoHyphens/>
              <w:rPr>
                <w:rFonts w:eastAsia="Calibri"/>
                <w:sz w:val="20"/>
                <w:szCs w:val="20"/>
                <w:lang w:eastAsia="en-US"/>
              </w:rPr>
            </w:pPr>
          </w:p>
        </w:tc>
      </w:tr>
      <w:tr w:rsidR="002537EA" w:rsidRPr="002537EA" w:rsidTr="005D4E0A">
        <w:tc>
          <w:tcPr>
            <w:tcW w:w="4010" w:type="dxa"/>
            <w:vMerge/>
            <w:tcBorders>
              <w:top w:val="single" w:sz="6" w:space="0" w:color="000000"/>
              <w:left w:val="single" w:sz="6" w:space="0" w:color="000000"/>
              <w:bottom w:val="single" w:sz="6" w:space="0" w:color="000000"/>
              <w:right w:val="single" w:sz="6" w:space="0" w:color="000000"/>
            </w:tcBorders>
            <w:vAlign w:val="center"/>
          </w:tcPr>
          <w:p w:rsidR="002537EA" w:rsidRPr="002537EA" w:rsidRDefault="002537EA" w:rsidP="002537EA">
            <w:pPr>
              <w:widowControl w:val="0"/>
              <w:suppressLineNumbers/>
              <w:suppressAutoHyphens/>
              <w:rPr>
                <w:rFonts w:eastAsia="Calibri"/>
                <w:sz w:val="20"/>
                <w:szCs w:val="20"/>
                <w:lang w:eastAsia="en-US"/>
              </w:rPr>
            </w:pPr>
          </w:p>
        </w:tc>
        <w:tc>
          <w:tcPr>
            <w:tcW w:w="4115" w:type="dxa"/>
            <w:tcBorders>
              <w:top w:val="single" w:sz="6" w:space="0" w:color="000000"/>
              <w:left w:val="single" w:sz="6" w:space="0" w:color="000000"/>
              <w:bottom w:val="single" w:sz="6" w:space="0" w:color="000000"/>
              <w:right w:val="single" w:sz="6" w:space="0" w:color="000000"/>
            </w:tcBorders>
            <w:vAlign w:val="center"/>
          </w:tcPr>
          <w:p w:rsidR="002537EA" w:rsidRPr="002537EA" w:rsidRDefault="002537EA" w:rsidP="002537EA">
            <w:pPr>
              <w:widowControl w:val="0"/>
              <w:suppressLineNumbers/>
              <w:suppressAutoHyphens/>
              <w:rPr>
                <w:rFonts w:eastAsia="Calibri"/>
                <w:sz w:val="20"/>
                <w:szCs w:val="20"/>
                <w:lang w:eastAsia="en-US"/>
              </w:rPr>
            </w:pPr>
            <w:r w:rsidRPr="002537EA">
              <w:rPr>
                <w:rFonts w:eastAsia="Calibri"/>
                <w:sz w:val="20"/>
                <w:szCs w:val="20"/>
                <w:lang w:eastAsia="en-US"/>
              </w:rPr>
              <w:t>Должность</w:t>
            </w:r>
          </w:p>
        </w:tc>
        <w:tc>
          <w:tcPr>
            <w:tcW w:w="2081" w:type="dxa"/>
            <w:tcBorders>
              <w:top w:val="single" w:sz="6" w:space="0" w:color="000000"/>
              <w:left w:val="single" w:sz="6" w:space="0" w:color="000000"/>
              <w:bottom w:val="single" w:sz="6" w:space="0" w:color="000000"/>
              <w:right w:val="single" w:sz="6" w:space="0" w:color="000000"/>
            </w:tcBorders>
            <w:vAlign w:val="center"/>
          </w:tcPr>
          <w:p w:rsidR="002537EA" w:rsidRPr="002537EA" w:rsidRDefault="002537EA" w:rsidP="002537EA">
            <w:pPr>
              <w:widowControl w:val="0"/>
              <w:suppressLineNumbers/>
              <w:suppressAutoHyphens/>
              <w:rPr>
                <w:rFonts w:eastAsia="Calibri"/>
                <w:sz w:val="20"/>
                <w:szCs w:val="20"/>
                <w:lang w:eastAsia="en-US"/>
              </w:rPr>
            </w:pPr>
          </w:p>
        </w:tc>
      </w:tr>
    </w:tbl>
    <w:p w:rsidR="002537EA" w:rsidRPr="002537EA" w:rsidRDefault="002537EA" w:rsidP="002537EA">
      <w:pPr>
        <w:jc w:val="center"/>
        <w:rPr>
          <w:rFonts w:eastAsia="Calibri"/>
          <w:b/>
          <w:sz w:val="20"/>
          <w:szCs w:val="20"/>
          <w:lang w:eastAsia="en-US"/>
        </w:rPr>
      </w:pPr>
      <w:r w:rsidRPr="002537EA">
        <w:rPr>
          <w:rFonts w:eastAsia="Calibri"/>
          <w:b/>
          <w:sz w:val="20"/>
          <w:szCs w:val="20"/>
          <w:lang w:eastAsia="en-US"/>
        </w:rPr>
        <w:t>3. Предмет контракта</w:t>
      </w:r>
    </w:p>
    <w:tbl>
      <w:tblPr>
        <w:tblW w:w="10206" w:type="dxa"/>
        <w:tblInd w:w="75" w:type="dxa"/>
        <w:tblLayout w:type="fixed"/>
        <w:tblCellMar>
          <w:top w:w="75" w:type="dxa"/>
          <w:left w:w="75" w:type="dxa"/>
          <w:bottom w:w="75" w:type="dxa"/>
          <w:right w:w="75" w:type="dxa"/>
        </w:tblCellMar>
        <w:tblLook w:val="04A0" w:firstRow="1" w:lastRow="0" w:firstColumn="1" w:lastColumn="0" w:noHBand="0" w:noVBand="1"/>
      </w:tblPr>
      <w:tblGrid>
        <w:gridCol w:w="3969"/>
        <w:gridCol w:w="6237"/>
      </w:tblGrid>
      <w:tr w:rsidR="002537EA" w:rsidRPr="002537EA" w:rsidTr="005D4E0A">
        <w:tc>
          <w:tcPr>
            <w:tcW w:w="3969" w:type="dxa"/>
            <w:tcBorders>
              <w:top w:val="single" w:sz="6" w:space="0" w:color="000000"/>
              <w:left w:val="single" w:sz="6" w:space="0" w:color="000000"/>
              <w:bottom w:val="single" w:sz="6" w:space="0" w:color="000000"/>
              <w:right w:val="single" w:sz="6" w:space="0" w:color="000000"/>
            </w:tcBorders>
            <w:vAlign w:val="center"/>
          </w:tcPr>
          <w:p w:rsidR="002537EA" w:rsidRPr="002537EA" w:rsidRDefault="002537EA" w:rsidP="002537EA">
            <w:pPr>
              <w:widowControl w:val="0"/>
              <w:suppressLineNumbers/>
              <w:suppressAutoHyphens/>
              <w:rPr>
                <w:rFonts w:eastAsia="Calibri"/>
                <w:sz w:val="20"/>
                <w:szCs w:val="20"/>
                <w:lang w:eastAsia="en-US"/>
              </w:rPr>
            </w:pPr>
            <w:r w:rsidRPr="002537EA">
              <w:rPr>
                <w:rFonts w:eastAsia="Calibri"/>
                <w:sz w:val="20"/>
                <w:szCs w:val="20"/>
                <w:lang w:eastAsia="en-US"/>
              </w:rPr>
              <w:t>Предмет контракта</w:t>
            </w:r>
          </w:p>
        </w:tc>
        <w:tc>
          <w:tcPr>
            <w:tcW w:w="6237" w:type="dxa"/>
            <w:tcBorders>
              <w:top w:val="single" w:sz="6" w:space="0" w:color="000000"/>
              <w:left w:val="single" w:sz="6" w:space="0" w:color="000000"/>
              <w:bottom w:val="single" w:sz="6" w:space="0" w:color="000000"/>
              <w:right w:val="single" w:sz="6" w:space="0" w:color="000000"/>
            </w:tcBorders>
            <w:vAlign w:val="center"/>
          </w:tcPr>
          <w:p w:rsidR="002537EA" w:rsidRPr="007C054E" w:rsidRDefault="009C326B" w:rsidP="002537EA">
            <w:pPr>
              <w:widowControl w:val="0"/>
              <w:suppressLineNumbers/>
              <w:suppressAutoHyphens/>
              <w:jc w:val="both"/>
              <w:rPr>
                <w:rFonts w:eastAsia="Calibri"/>
                <w:sz w:val="20"/>
                <w:szCs w:val="20"/>
                <w:lang w:eastAsia="en-US"/>
              </w:rPr>
            </w:pPr>
            <w:r w:rsidRPr="009C326B">
              <w:rPr>
                <w:rFonts w:eastAsia="Calibri"/>
                <w:sz w:val="20"/>
                <w:szCs w:val="20"/>
                <w:lang w:eastAsia="en-US"/>
              </w:rPr>
              <w:t>Выполнение работ по адаптивному сопровождению информационной системы «Единая информационная система автоматизации административно-хозяйственной деятельности»</w:t>
            </w:r>
          </w:p>
        </w:tc>
      </w:tr>
      <w:tr w:rsidR="002537EA" w:rsidRPr="002537EA" w:rsidTr="005D4E0A">
        <w:tc>
          <w:tcPr>
            <w:tcW w:w="3969" w:type="dxa"/>
            <w:tcBorders>
              <w:top w:val="single" w:sz="6" w:space="0" w:color="000000"/>
              <w:left w:val="single" w:sz="6" w:space="0" w:color="000000"/>
              <w:bottom w:val="single" w:sz="6" w:space="0" w:color="000000"/>
              <w:right w:val="single" w:sz="6" w:space="0" w:color="000000"/>
            </w:tcBorders>
            <w:vAlign w:val="center"/>
          </w:tcPr>
          <w:p w:rsidR="002537EA" w:rsidRPr="002537EA" w:rsidRDefault="002537EA" w:rsidP="002537EA">
            <w:pPr>
              <w:widowControl w:val="0"/>
              <w:suppressLineNumbers/>
              <w:suppressAutoHyphens/>
              <w:rPr>
                <w:rFonts w:eastAsia="Calibri"/>
                <w:sz w:val="20"/>
                <w:szCs w:val="20"/>
                <w:lang w:eastAsia="en-US"/>
              </w:rPr>
            </w:pPr>
            <w:r w:rsidRPr="002537EA">
              <w:rPr>
                <w:rFonts w:eastAsia="Calibri"/>
                <w:sz w:val="20"/>
                <w:szCs w:val="20"/>
                <w:lang w:eastAsia="en-US"/>
              </w:rPr>
              <w:t>Специализация</w:t>
            </w:r>
          </w:p>
        </w:tc>
        <w:tc>
          <w:tcPr>
            <w:tcW w:w="6237" w:type="dxa"/>
            <w:tcBorders>
              <w:top w:val="single" w:sz="6" w:space="0" w:color="000000"/>
              <w:left w:val="single" w:sz="6" w:space="0" w:color="000000"/>
              <w:bottom w:val="single" w:sz="6" w:space="0" w:color="000000"/>
              <w:right w:val="single" w:sz="6" w:space="0" w:color="000000"/>
            </w:tcBorders>
            <w:vAlign w:val="center"/>
          </w:tcPr>
          <w:p w:rsidR="002537EA" w:rsidRPr="002537EA" w:rsidRDefault="002537EA" w:rsidP="002537EA">
            <w:pPr>
              <w:widowControl w:val="0"/>
              <w:suppressLineNumbers/>
              <w:suppressAutoHyphens/>
              <w:rPr>
                <w:rFonts w:eastAsia="Calibri"/>
                <w:sz w:val="20"/>
                <w:szCs w:val="20"/>
                <w:lang w:eastAsia="en-US"/>
              </w:rPr>
            </w:pPr>
            <w:r w:rsidRPr="002537EA">
              <w:rPr>
                <w:rFonts w:eastAsia="Calibri"/>
                <w:sz w:val="20"/>
                <w:szCs w:val="20"/>
                <w:lang w:eastAsia="en-US"/>
              </w:rPr>
              <w:t>Нет</w:t>
            </w:r>
          </w:p>
        </w:tc>
      </w:tr>
      <w:tr w:rsidR="002537EA" w:rsidRPr="002537EA" w:rsidTr="005D4E0A">
        <w:tc>
          <w:tcPr>
            <w:tcW w:w="3969" w:type="dxa"/>
            <w:tcBorders>
              <w:top w:val="single" w:sz="6" w:space="0" w:color="000000"/>
              <w:left w:val="single" w:sz="6" w:space="0" w:color="000000"/>
              <w:bottom w:val="single" w:sz="6" w:space="0" w:color="000000"/>
              <w:right w:val="single" w:sz="6" w:space="0" w:color="000000"/>
            </w:tcBorders>
            <w:vAlign w:val="center"/>
          </w:tcPr>
          <w:p w:rsidR="002537EA" w:rsidRPr="002537EA" w:rsidRDefault="002537EA" w:rsidP="002537EA">
            <w:pPr>
              <w:widowControl w:val="0"/>
              <w:suppressLineNumbers/>
              <w:suppressAutoHyphens/>
              <w:rPr>
                <w:rFonts w:eastAsia="Calibri"/>
                <w:sz w:val="20"/>
                <w:szCs w:val="20"/>
                <w:lang w:eastAsia="en-US"/>
              </w:rPr>
            </w:pPr>
            <w:r w:rsidRPr="002537EA">
              <w:rPr>
                <w:rFonts w:eastAsia="Calibri"/>
                <w:sz w:val="20"/>
                <w:szCs w:val="20"/>
                <w:lang w:eastAsia="en-US"/>
              </w:rPr>
              <w:t>Контракт жизненного цикла (в соответствии с частью 16 статьи 34 Федерального закона 44-ФЗ)</w:t>
            </w:r>
          </w:p>
        </w:tc>
        <w:tc>
          <w:tcPr>
            <w:tcW w:w="6237" w:type="dxa"/>
            <w:tcBorders>
              <w:top w:val="single" w:sz="6" w:space="0" w:color="000000"/>
              <w:left w:val="single" w:sz="6" w:space="0" w:color="000000"/>
              <w:bottom w:val="single" w:sz="6" w:space="0" w:color="000000"/>
              <w:right w:val="single" w:sz="6" w:space="0" w:color="000000"/>
            </w:tcBorders>
            <w:vAlign w:val="center"/>
          </w:tcPr>
          <w:p w:rsidR="002537EA" w:rsidRPr="002537EA" w:rsidRDefault="002537EA" w:rsidP="002537EA">
            <w:pPr>
              <w:widowControl w:val="0"/>
              <w:suppressLineNumbers/>
              <w:suppressAutoHyphens/>
              <w:rPr>
                <w:rFonts w:eastAsia="Calibri"/>
                <w:sz w:val="20"/>
                <w:szCs w:val="20"/>
                <w:lang w:eastAsia="en-US"/>
              </w:rPr>
            </w:pPr>
            <w:r w:rsidRPr="002537EA">
              <w:rPr>
                <w:rFonts w:eastAsia="Calibri"/>
                <w:sz w:val="20"/>
                <w:szCs w:val="20"/>
                <w:lang w:eastAsia="en-US"/>
              </w:rPr>
              <w:t>Нет</w:t>
            </w:r>
          </w:p>
        </w:tc>
      </w:tr>
    </w:tbl>
    <w:p w:rsidR="002537EA" w:rsidRPr="002537EA" w:rsidRDefault="002537EA" w:rsidP="002537EA">
      <w:pPr>
        <w:jc w:val="center"/>
        <w:rPr>
          <w:rFonts w:eastAsia="Calibri"/>
          <w:b/>
          <w:sz w:val="20"/>
          <w:szCs w:val="20"/>
          <w:lang w:eastAsia="en-US"/>
        </w:rPr>
      </w:pPr>
      <w:r w:rsidRPr="002537EA">
        <w:rPr>
          <w:rFonts w:eastAsia="Calibri"/>
          <w:b/>
          <w:sz w:val="20"/>
          <w:szCs w:val="20"/>
          <w:lang w:eastAsia="en-US"/>
        </w:rPr>
        <w:t>3.1. Объект закупки</w:t>
      </w:r>
    </w:p>
    <w:p w:rsidR="002537EA" w:rsidRPr="002537EA" w:rsidRDefault="002537EA" w:rsidP="002537EA">
      <w:pPr>
        <w:jc w:val="center"/>
        <w:rPr>
          <w:rFonts w:eastAsia="Calibri"/>
          <w:sz w:val="20"/>
          <w:szCs w:val="20"/>
          <w:lang w:eastAsia="en-US"/>
        </w:rPr>
      </w:pPr>
      <w:r w:rsidRPr="002537EA">
        <w:rPr>
          <w:rFonts w:eastAsia="Calibri"/>
          <w:sz w:val="20"/>
          <w:szCs w:val="20"/>
          <w:lang w:eastAsia="en-US"/>
        </w:rPr>
        <w:t>Невозможно определить количество (объем) закупаемых товаров, работ, услуг - Нет</w:t>
      </w:r>
    </w:p>
    <w:tbl>
      <w:tblPr>
        <w:tblW w:w="10206" w:type="dxa"/>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75" w:type="dxa"/>
          <w:left w:w="75" w:type="dxa"/>
          <w:bottom w:w="75" w:type="dxa"/>
          <w:right w:w="75" w:type="dxa"/>
        </w:tblCellMar>
        <w:tblLook w:val="04A0" w:firstRow="1" w:lastRow="0" w:firstColumn="1" w:lastColumn="0" w:noHBand="0" w:noVBand="1"/>
      </w:tblPr>
      <w:tblGrid>
        <w:gridCol w:w="426"/>
        <w:gridCol w:w="2126"/>
        <w:gridCol w:w="850"/>
        <w:gridCol w:w="992"/>
        <w:gridCol w:w="1276"/>
        <w:gridCol w:w="1134"/>
        <w:gridCol w:w="851"/>
        <w:gridCol w:w="1417"/>
        <w:gridCol w:w="1134"/>
      </w:tblGrid>
      <w:tr w:rsidR="002537EA" w:rsidRPr="002537EA" w:rsidTr="005D4E0A">
        <w:trPr>
          <w:tblHeader/>
        </w:trPr>
        <w:tc>
          <w:tcPr>
            <w:tcW w:w="426" w:type="dxa"/>
            <w:vAlign w:val="center"/>
          </w:tcPr>
          <w:p w:rsidR="002537EA" w:rsidRPr="002537EA" w:rsidRDefault="002537EA" w:rsidP="002537EA">
            <w:pPr>
              <w:widowControl w:val="0"/>
              <w:suppressLineNumbers/>
              <w:suppressAutoHyphens/>
              <w:jc w:val="center"/>
              <w:rPr>
                <w:rFonts w:eastAsia="Calibri"/>
                <w:sz w:val="20"/>
                <w:szCs w:val="20"/>
                <w:lang w:eastAsia="en-US"/>
              </w:rPr>
            </w:pPr>
            <w:r w:rsidRPr="002537EA">
              <w:rPr>
                <w:rFonts w:eastAsia="Calibri"/>
                <w:sz w:val="20"/>
                <w:szCs w:val="20"/>
                <w:lang w:eastAsia="en-US"/>
              </w:rPr>
              <w:t>№</w:t>
            </w:r>
            <w:r w:rsidRPr="002537EA">
              <w:rPr>
                <w:rFonts w:eastAsia="Calibri"/>
                <w:sz w:val="20"/>
                <w:szCs w:val="20"/>
                <w:lang w:eastAsia="en-US"/>
              </w:rPr>
              <w:br/>
            </w:r>
            <w:proofErr w:type="gramStart"/>
            <w:r w:rsidRPr="002537EA">
              <w:rPr>
                <w:rFonts w:eastAsia="Calibri"/>
                <w:sz w:val="20"/>
                <w:szCs w:val="20"/>
                <w:lang w:eastAsia="en-US"/>
              </w:rPr>
              <w:t>п</w:t>
            </w:r>
            <w:proofErr w:type="gramEnd"/>
            <w:r w:rsidRPr="002537EA">
              <w:rPr>
                <w:rFonts w:eastAsia="Calibri"/>
                <w:sz w:val="20"/>
                <w:szCs w:val="20"/>
                <w:lang w:eastAsia="en-US"/>
              </w:rPr>
              <w:t>/п</w:t>
            </w:r>
          </w:p>
        </w:tc>
        <w:tc>
          <w:tcPr>
            <w:tcW w:w="2126" w:type="dxa"/>
            <w:vAlign w:val="center"/>
          </w:tcPr>
          <w:p w:rsidR="002537EA" w:rsidRPr="002537EA" w:rsidRDefault="002537EA" w:rsidP="002537EA">
            <w:pPr>
              <w:widowControl w:val="0"/>
              <w:suppressLineNumbers/>
              <w:suppressAutoHyphens/>
              <w:jc w:val="center"/>
              <w:rPr>
                <w:rFonts w:eastAsia="Calibri"/>
                <w:sz w:val="20"/>
                <w:szCs w:val="20"/>
                <w:lang w:eastAsia="en-US"/>
              </w:rPr>
            </w:pPr>
            <w:r w:rsidRPr="002537EA">
              <w:rPr>
                <w:rFonts w:eastAsia="Calibri"/>
                <w:sz w:val="20"/>
                <w:szCs w:val="20"/>
                <w:lang w:eastAsia="en-US"/>
              </w:rPr>
              <w:t>Наименование объекта закупки, товарный знак, знаки обслуживания, фирменные наименования, патенты, полезные модели, промышленные образцы</w:t>
            </w:r>
          </w:p>
        </w:tc>
        <w:tc>
          <w:tcPr>
            <w:tcW w:w="850" w:type="dxa"/>
            <w:vAlign w:val="center"/>
          </w:tcPr>
          <w:p w:rsidR="002537EA" w:rsidRPr="002537EA" w:rsidRDefault="002537EA" w:rsidP="002537EA">
            <w:pPr>
              <w:widowControl w:val="0"/>
              <w:suppressLineNumbers/>
              <w:suppressAutoHyphens/>
              <w:jc w:val="center"/>
              <w:rPr>
                <w:rFonts w:eastAsia="Calibri"/>
                <w:sz w:val="20"/>
                <w:szCs w:val="20"/>
                <w:lang w:eastAsia="en-US"/>
              </w:rPr>
            </w:pPr>
            <w:r w:rsidRPr="002537EA">
              <w:rPr>
                <w:rFonts w:eastAsia="Calibri"/>
                <w:sz w:val="20"/>
                <w:szCs w:val="20"/>
                <w:lang w:eastAsia="en-US"/>
              </w:rPr>
              <w:t>Тип объекта закупки</w:t>
            </w:r>
          </w:p>
        </w:tc>
        <w:tc>
          <w:tcPr>
            <w:tcW w:w="992" w:type="dxa"/>
            <w:vAlign w:val="center"/>
          </w:tcPr>
          <w:p w:rsidR="002537EA" w:rsidRPr="002537EA" w:rsidRDefault="002537EA" w:rsidP="002537EA">
            <w:pPr>
              <w:widowControl w:val="0"/>
              <w:suppressLineNumbers/>
              <w:suppressAutoHyphens/>
              <w:jc w:val="center"/>
              <w:rPr>
                <w:rFonts w:eastAsia="Calibri"/>
                <w:sz w:val="20"/>
                <w:szCs w:val="20"/>
                <w:lang w:eastAsia="en-US"/>
              </w:rPr>
            </w:pPr>
            <w:r w:rsidRPr="002537EA">
              <w:rPr>
                <w:rFonts w:eastAsia="Calibri"/>
                <w:sz w:val="20"/>
                <w:szCs w:val="20"/>
                <w:lang w:eastAsia="en-US"/>
              </w:rPr>
              <w:t>Позиции по КТРУ, ОКПД</w:t>
            </w:r>
            <w:proofErr w:type="gramStart"/>
            <w:r w:rsidRPr="002537EA">
              <w:rPr>
                <w:rFonts w:eastAsia="Calibri"/>
                <w:sz w:val="20"/>
                <w:szCs w:val="20"/>
                <w:lang w:eastAsia="en-US"/>
              </w:rPr>
              <w:t>2</w:t>
            </w:r>
            <w:proofErr w:type="gramEnd"/>
          </w:p>
        </w:tc>
        <w:tc>
          <w:tcPr>
            <w:tcW w:w="1276" w:type="dxa"/>
            <w:vAlign w:val="center"/>
          </w:tcPr>
          <w:p w:rsidR="002537EA" w:rsidRPr="002537EA" w:rsidRDefault="002537EA" w:rsidP="002537EA">
            <w:pPr>
              <w:widowControl w:val="0"/>
              <w:suppressLineNumbers/>
              <w:suppressAutoHyphens/>
              <w:jc w:val="center"/>
              <w:rPr>
                <w:rFonts w:eastAsia="Calibri"/>
                <w:sz w:val="20"/>
                <w:szCs w:val="20"/>
                <w:lang w:eastAsia="en-US"/>
              </w:rPr>
            </w:pPr>
            <w:r w:rsidRPr="002537EA">
              <w:rPr>
                <w:rFonts w:eastAsia="Calibri"/>
                <w:sz w:val="20"/>
                <w:szCs w:val="20"/>
                <w:lang w:eastAsia="en-US"/>
              </w:rPr>
              <w:t>Количество (объем) и единица измерения товара, работы, услуги</w:t>
            </w:r>
          </w:p>
        </w:tc>
        <w:tc>
          <w:tcPr>
            <w:tcW w:w="1134" w:type="dxa"/>
            <w:vAlign w:val="center"/>
          </w:tcPr>
          <w:p w:rsidR="002537EA" w:rsidRPr="002537EA" w:rsidRDefault="002537EA" w:rsidP="002537EA">
            <w:pPr>
              <w:widowControl w:val="0"/>
              <w:suppressLineNumbers/>
              <w:suppressAutoHyphens/>
              <w:jc w:val="center"/>
              <w:rPr>
                <w:rFonts w:eastAsia="Calibri"/>
                <w:sz w:val="20"/>
                <w:szCs w:val="20"/>
                <w:lang w:eastAsia="en-US"/>
              </w:rPr>
            </w:pPr>
            <w:r w:rsidRPr="002537EA">
              <w:rPr>
                <w:rFonts w:eastAsia="Calibri"/>
                <w:sz w:val="20"/>
                <w:szCs w:val="20"/>
                <w:lang w:eastAsia="en-US"/>
              </w:rPr>
              <w:t>Цена за единицу (в валюте контракта)</w:t>
            </w:r>
          </w:p>
        </w:tc>
        <w:tc>
          <w:tcPr>
            <w:tcW w:w="851" w:type="dxa"/>
            <w:vAlign w:val="center"/>
          </w:tcPr>
          <w:p w:rsidR="002537EA" w:rsidRPr="002537EA" w:rsidRDefault="002537EA" w:rsidP="002537EA">
            <w:pPr>
              <w:widowControl w:val="0"/>
              <w:suppressLineNumbers/>
              <w:suppressAutoHyphens/>
              <w:jc w:val="center"/>
              <w:rPr>
                <w:rFonts w:eastAsia="Calibri"/>
                <w:sz w:val="20"/>
                <w:szCs w:val="20"/>
                <w:lang w:eastAsia="en-US"/>
              </w:rPr>
            </w:pPr>
            <w:r w:rsidRPr="002537EA">
              <w:rPr>
                <w:rFonts w:eastAsia="Calibri"/>
                <w:sz w:val="20"/>
                <w:szCs w:val="20"/>
                <w:lang w:eastAsia="en-US"/>
              </w:rPr>
              <w:t>Ставка НДС</w:t>
            </w:r>
          </w:p>
        </w:tc>
        <w:tc>
          <w:tcPr>
            <w:tcW w:w="1417" w:type="dxa"/>
            <w:vAlign w:val="center"/>
          </w:tcPr>
          <w:p w:rsidR="002537EA" w:rsidRPr="002537EA" w:rsidRDefault="002537EA" w:rsidP="002537EA">
            <w:pPr>
              <w:widowControl w:val="0"/>
              <w:suppressLineNumbers/>
              <w:suppressAutoHyphens/>
              <w:jc w:val="center"/>
              <w:rPr>
                <w:rFonts w:eastAsia="Calibri"/>
                <w:sz w:val="20"/>
                <w:szCs w:val="20"/>
                <w:lang w:eastAsia="en-US"/>
              </w:rPr>
            </w:pPr>
            <w:r w:rsidRPr="002537EA">
              <w:rPr>
                <w:rFonts w:eastAsia="Calibri"/>
                <w:sz w:val="20"/>
                <w:szCs w:val="20"/>
                <w:lang w:eastAsia="en-US"/>
              </w:rPr>
              <w:t>Страна происхождения товара</w:t>
            </w:r>
          </w:p>
        </w:tc>
        <w:tc>
          <w:tcPr>
            <w:tcW w:w="1134" w:type="dxa"/>
            <w:vAlign w:val="center"/>
          </w:tcPr>
          <w:p w:rsidR="002537EA" w:rsidRPr="002537EA" w:rsidRDefault="002537EA" w:rsidP="002537EA">
            <w:pPr>
              <w:widowControl w:val="0"/>
              <w:suppressLineNumbers/>
              <w:suppressAutoHyphens/>
              <w:jc w:val="center"/>
              <w:rPr>
                <w:rFonts w:eastAsia="Calibri"/>
                <w:sz w:val="20"/>
                <w:szCs w:val="20"/>
                <w:lang w:eastAsia="en-US"/>
              </w:rPr>
            </w:pPr>
            <w:r w:rsidRPr="002537EA">
              <w:rPr>
                <w:rFonts w:eastAsia="Calibri"/>
                <w:sz w:val="20"/>
                <w:szCs w:val="20"/>
                <w:lang w:eastAsia="en-US"/>
              </w:rPr>
              <w:t>Сумма (в валюте контракта)</w:t>
            </w:r>
          </w:p>
        </w:tc>
      </w:tr>
      <w:tr w:rsidR="002537EA" w:rsidRPr="002537EA" w:rsidTr="005D4E0A">
        <w:trPr>
          <w:tblHeader/>
        </w:trPr>
        <w:tc>
          <w:tcPr>
            <w:tcW w:w="426" w:type="dxa"/>
            <w:vAlign w:val="center"/>
          </w:tcPr>
          <w:p w:rsidR="002537EA" w:rsidRPr="002537EA" w:rsidRDefault="002537EA" w:rsidP="002537EA">
            <w:pPr>
              <w:widowControl w:val="0"/>
              <w:suppressLineNumbers/>
              <w:suppressAutoHyphens/>
              <w:jc w:val="center"/>
              <w:rPr>
                <w:rFonts w:eastAsia="Calibri"/>
                <w:sz w:val="20"/>
                <w:szCs w:val="20"/>
                <w:lang w:eastAsia="en-US"/>
              </w:rPr>
            </w:pPr>
            <w:r w:rsidRPr="002537EA">
              <w:rPr>
                <w:rFonts w:eastAsia="Calibri"/>
                <w:sz w:val="20"/>
                <w:szCs w:val="20"/>
                <w:lang w:eastAsia="en-US"/>
              </w:rPr>
              <w:t>1</w:t>
            </w:r>
          </w:p>
        </w:tc>
        <w:tc>
          <w:tcPr>
            <w:tcW w:w="2126" w:type="dxa"/>
            <w:vAlign w:val="center"/>
          </w:tcPr>
          <w:p w:rsidR="002537EA" w:rsidRPr="002537EA" w:rsidRDefault="002537EA" w:rsidP="002537EA">
            <w:pPr>
              <w:widowControl w:val="0"/>
              <w:suppressLineNumbers/>
              <w:suppressAutoHyphens/>
              <w:jc w:val="center"/>
              <w:rPr>
                <w:rFonts w:eastAsia="Calibri"/>
                <w:sz w:val="20"/>
                <w:szCs w:val="20"/>
                <w:lang w:eastAsia="en-US"/>
              </w:rPr>
            </w:pPr>
            <w:r w:rsidRPr="002537EA">
              <w:rPr>
                <w:rFonts w:eastAsia="Calibri"/>
                <w:sz w:val="20"/>
                <w:szCs w:val="20"/>
                <w:lang w:eastAsia="en-US"/>
              </w:rPr>
              <w:t>2</w:t>
            </w:r>
          </w:p>
        </w:tc>
        <w:tc>
          <w:tcPr>
            <w:tcW w:w="850" w:type="dxa"/>
            <w:vAlign w:val="center"/>
          </w:tcPr>
          <w:p w:rsidR="002537EA" w:rsidRPr="002537EA" w:rsidRDefault="002537EA" w:rsidP="002537EA">
            <w:pPr>
              <w:widowControl w:val="0"/>
              <w:suppressLineNumbers/>
              <w:suppressAutoHyphens/>
              <w:jc w:val="center"/>
              <w:rPr>
                <w:rFonts w:eastAsia="Calibri"/>
                <w:sz w:val="20"/>
                <w:szCs w:val="20"/>
                <w:lang w:eastAsia="en-US"/>
              </w:rPr>
            </w:pPr>
            <w:r w:rsidRPr="002537EA">
              <w:rPr>
                <w:rFonts w:eastAsia="Calibri"/>
                <w:sz w:val="20"/>
                <w:szCs w:val="20"/>
                <w:lang w:eastAsia="en-US"/>
              </w:rPr>
              <w:t>3</w:t>
            </w:r>
          </w:p>
        </w:tc>
        <w:tc>
          <w:tcPr>
            <w:tcW w:w="992" w:type="dxa"/>
            <w:vAlign w:val="center"/>
          </w:tcPr>
          <w:p w:rsidR="002537EA" w:rsidRPr="002537EA" w:rsidRDefault="002537EA" w:rsidP="002537EA">
            <w:pPr>
              <w:widowControl w:val="0"/>
              <w:suppressLineNumbers/>
              <w:suppressAutoHyphens/>
              <w:jc w:val="center"/>
              <w:rPr>
                <w:rFonts w:eastAsia="Calibri"/>
                <w:sz w:val="20"/>
                <w:szCs w:val="20"/>
                <w:lang w:eastAsia="en-US"/>
              </w:rPr>
            </w:pPr>
            <w:r w:rsidRPr="002537EA">
              <w:rPr>
                <w:rFonts w:eastAsia="Calibri"/>
                <w:sz w:val="20"/>
                <w:szCs w:val="20"/>
                <w:lang w:eastAsia="en-US"/>
              </w:rPr>
              <w:t>4</w:t>
            </w:r>
          </w:p>
        </w:tc>
        <w:tc>
          <w:tcPr>
            <w:tcW w:w="1276" w:type="dxa"/>
            <w:vAlign w:val="center"/>
          </w:tcPr>
          <w:p w:rsidR="002537EA" w:rsidRPr="002537EA" w:rsidRDefault="002537EA" w:rsidP="002537EA">
            <w:pPr>
              <w:widowControl w:val="0"/>
              <w:suppressLineNumbers/>
              <w:suppressAutoHyphens/>
              <w:jc w:val="center"/>
              <w:rPr>
                <w:rFonts w:eastAsia="Calibri"/>
                <w:sz w:val="20"/>
                <w:szCs w:val="20"/>
                <w:lang w:eastAsia="en-US"/>
              </w:rPr>
            </w:pPr>
            <w:r w:rsidRPr="002537EA">
              <w:rPr>
                <w:rFonts w:eastAsia="Calibri"/>
                <w:sz w:val="20"/>
                <w:szCs w:val="20"/>
                <w:lang w:eastAsia="en-US"/>
              </w:rPr>
              <w:t>5</w:t>
            </w:r>
          </w:p>
        </w:tc>
        <w:tc>
          <w:tcPr>
            <w:tcW w:w="1134" w:type="dxa"/>
            <w:vAlign w:val="center"/>
          </w:tcPr>
          <w:p w:rsidR="002537EA" w:rsidRPr="002537EA" w:rsidRDefault="002537EA" w:rsidP="002537EA">
            <w:pPr>
              <w:widowControl w:val="0"/>
              <w:suppressLineNumbers/>
              <w:suppressAutoHyphens/>
              <w:jc w:val="center"/>
              <w:rPr>
                <w:rFonts w:eastAsia="Calibri"/>
                <w:sz w:val="20"/>
                <w:szCs w:val="20"/>
                <w:lang w:eastAsia="en-US"/>
              </w:rPr>
            </w:pPr>
            <w:r w:rsidRPr="002537EA">
              <w:rPr>
                <w:rFonts w:eastAsia="Calibri"/>
                <w:sz w:val="20"/>
                <w:szCs w:val="20"/>
                <w:lang w:eastAsia="en-US"/>
              </w:rPr>
              <w:t>6</w:t>
            </w:r>
          </w:p>
        </w:tc>
        <w:tc>
          <w:tcPr>
            <w:tcW w:w="851" w:type="dxa"/>
            <w:vAlign w:val="center"/>
          </w:tcPr>
          <w:p w:rsidR="002537EA" w:rsidRPr="002537EA" w:rsidRDefault="002537EA" w:rsidP="002537EA">
            <w:pPr>
              <w:widowControl w:val="0"/>
              <w:suppressLineNumbers/>
              <w:suppressAutoHyphens/>
              <w:jc w:val="center"/>
              <w:rPr>
                <w:rFonts w:eastAsia="Calibri"/>
                <w:sz w:val="20"/>
                <w:szCs w:val="20"/>
                <w:lang w:eastAsia="en-US"/>
              </w:rPr>
            </w:pPr>
            <w:r w:rsidRPr="002537EA">
              <w:rPr>
                <w:rFonts w:eastAsia="Calibri"/>
                <w:sz w:val="20"/>
                <w:szCs w:val="20"/>
                <w:lang w:eastAsia="en-US"/>
              </w:rPr>
              <w:t>7</w:t>
            </w:r>
          </w:p>
        </w:tc>
        <w:tc>
          <w:tcPr>
            <w:tcW w:w="1417" w:type="dxa"/>
            <w:vAlign w:val="center"/>
          </w:tcPr>
          <w:p w:rsidR="002537EA" w:rsidRPr="002537EA" w:rsidRDefault="002537EA" w:rsidP="002537EA">
            <w:pPr>
              <w:widowControl w:val="0"/>
              <w:suppressLineNumbers/>
              <w:suppressAutoHyphens/>
              <w:jc w:val="center"/>
              <w:rPr>
                <w:rFonts w:eastAsia="Calibri"/>
                <w:sz w:val="20"/>
                <w:szCs w:val="20"/>
                <w:lang w:eastAsia="en-US"/>
              </w:rPr>
            </w:pPr>
            <w:r w:rsidRPr="002537EA">
              <w:rPr>
                <w:rFonts w:eastAsia="Calibri"/>
                <w:sz w:val="20"/>
                <w:szCs w:val="20"/>
                <w:lang w:eastAsia="en-US"/>
              </w:rPr>
              <w:t>8</w:t>
            </w:r>
          </w:p>
        </w:tc>
        <w:tc>
          <w:tcPr>
            <w:tcW w:w="1134" w:type="dxa"/>
            <w:vAlign w:val="center"/>
          </w:tcPr>
          <w:p w:rsidR="002537EA" w:rsidRPr="002537EA" w:rsidRDefault="002537EA" w:rsidP="002537EA">
            <w:pPr>
              <w:widowControl w:val="0"/>
              <w:suppressLineNumbers/>
              <w:suppressAutoHyphens/>
              <w:jc w:val="center"/>
              <w:rPr>
                <w:rFonts w:eastAsia="Calibri"/>
                <w:sz w:val="20"/>
                <w:szCs w:val="20"/>
                <w:lang w:eastAsia="en-US"/>
              </w:rPr>
            </w:pPr>
            <w:r w:rsidRPr="002537EA">
              <w:rPr>
                <w:rFonts w:eastAsia="Calibri"/>
                <w:sz w:val="20"/>
                <w:szCs w:val="20"/>
                <w:lang w:eastAsia="en-US"/>
              </w:rPr>
              <w:t>9</w:t>
            </w:r>
          </w:p>
        </w:tc>
      </w:tr>
      <w:tr w:rsidR="002537EA" w:rsidRPr="002537EA" w:rsidTr="005D4E0A">
        <w:tc>
          <w:tcPr>
            <w:tcW w:w="426" w:type="dxa"/>
            <w:vMerge w:val="restart"/>
            <w:vAlign w:val="center"/>
          </w:tcPr>
          <w:p w:rsidR="002537EA" w:rsidRPr="002537EA" w:rsidRDefault="002537EA" w:rsidP="002537EA">
            <w:pPr>
              <w:widowControl w:val="0"/>
              <w:suppressLineNumbers/>
              <w:suppressAutoHyphens/>
              <w:jc w:val="center"/>
              <w:rPr>
                <w:rFonts w:eastAsia="Calibri"/>
                <w:sz w:val="20"/>
                <w:szCs w:val="20"/>
                <w:lang w:eastAsia="en-US"/>
              </w:rPr>
            </w:pPr>
            <w:r w:rsidRPr="002537EA">
              <w:rPr>
                <w:rFonts w:eastAsia="Calibri"/>
                <w:sz w:val="20"/>
                <w:szCs w:val="20"/>
                <w:lang w:eastAsia="en-US"/>
              </w:rPr>
              <w:t>1</w:t>
            </w:r>
          </w:p>
        </w:tc>
        <w:tc>
          <w:tcPr>
            <w:tcW w:w="2126" w:type="dxa"/>
            <w:vAlign w:val="center"/>
          </w:tcPr>
          <w:p w:rsidR="002537EA" w:rsidRPr="002537EA" w:rsidRDefault="002537EA" w:rsidP="002537EA">
            <w:pPr>
              <w:widowControl w:val="0"/>
              <w:suppressLineNumbers/>
              <w:suppressAutoHyphens/>
              <w:jc w:val="center"/>
              <w:rPr>
                <w:rFonts w:eastAsia="Calibri"/>
                <w:sz w:val="20"/>
                <w:szCs w:val="20"/>
                <w:lang w:eastAsia="en-US"/>
              </w:rPr>
            </w:pPr>
          </w:p>
        </w:tc>
        <w:tc>
          <w:tcPr>
            <w:tcW w:w="850" w:type="dxa"/>
            <w:vAlign w:val="center"/>
          </w:tcPr>
          <w:p w:rsidR="002537EA" w:rsidRPr="002537EA" w:rsidRDefault="002537EA" w:rsidP="002537EA">
            <w:pPr>
              <w:widowControl w:val="0"/>
              <w:suppressLineNumbers/>
              <w:suppressAutoHyphens/>
              <w:jc w:val="center"/>
              <w:rPr>
                <w:rFonts w:eastAsia="Calibri"/>
                <w:sz w:val="20"/>
                <w:szCs w:val="20"/>
                <w:lang w:eastAsia="en-US"/>
              </w:rPr>
            </w:pPr>
          </w:p>
        </w:tc>
        <w:tc>
          <w:tcPr>
            <w:tcW w:w="992" w:type="dxa"/>
            <w:vAlign w:val="center"/>
          </w:tcPr>
          <w:p w:rsidR="002537EA" w:rsidRPr="002537EA" w:rsidRDefault="002537EA" w:rsidP="002537EA">
            <w:pPr>
              <w:widowControl w:val="0"/>
              <w:suppressLineNumbers/>
              <w:suppressAutoHyphens/>
              <w:jc w:val="center"/>
              <w:rPr>
                <w:rFonts w:eastAsia="Calibri"/>
                <w:sz w:val="20"/>
                <w:szCs w:val="20"/>
                <w:lang w:eastAsia="en-US"/>
              </w:rPr>
            </w:pPr>
          </w:p>
        </w:tc>
        <w:tc>
          <w:tcPr>
            <w:tcW w:w="1276" w:type="dxa"/>
            <w:vAlign w:val="center"/>
          </w:tcPr>
          <w:p w:rsidR="002537EA" w:rsidRPr="002537EA" w:rsidRDefault="002537EA" w:rsidP="002537EA">
            <w:pPr>
              <w:widowControl w:val="0"/>
              <w:suppressLineNumbers/>
              <w:suppressAutoHyphens/>
              <w:jc w:val="center"/>
              <w:rPr>
                <w:rFonts w:eastAsia="Calibri"/>
                <w:sz w:val="20"/>
                <w:szCs w:val="20"/>
                <w:lang w:eastAsia="en-US"/>
              </w:rPr>
            </w:pPr>
          </w:p>
        </w:tc>
        <w:tc>
          <w:tcPr>
            <w:tcW w:w="1134" w:type="dxa"/>
            <w:vAlign w:val="center"/>
          </w:tcPr>
          <w:p w:rsidR="002537EA" w:rsidRPr="002537EA" w:rsidRDefault="002537EA" w:rsidP="002537EA">
            <w:pPr>
              <w:widowControl w:val="0"/>
              <w:suppressLineNumbers/>
              <w:suppressAutoHyphens/>
              <w:jc w:val="center"/>
              <w:rPr>
                <w:rFonts w:eastAsia="Calibri"/>
                <w:sz w:val="20"/>
                <w:szCs w:val="20"/>
                <w:lang w:eastAsia="en-US"/>
              </w:rPr>
            </w:pPr>
          </w:p>
        </w:tc>
        <w:tc>
          <w:tcPr>
            <w:tcW w:w="851" w:type="dxa"/>
            <w:vAlign w:val="center"/>
          </w:tcPr>
          <w:p w:rsidR="002537EA" w:rsidRPr="002537EA" w:rsidRDefault="002537EA" w:rsidP="002537EA">
            <w:pPr>
              <w:widowControl w:val="0"/>
              <w:suppressLineNumbers/>
              <w:suppressAutoHyphens/>
              <w:jc w:val="center"/>
              <w:rPr>
                <w:rFonts w:eastAsia="Calibri"/>
                <w:sz w:val="20"/>
                <w:szCs w:val="20"/>
                <w:lang w:eastAsia="en-US"/>
              </w:rPr>
            </w:pPr>
          </w:p>
        </w:tc>
        <w:tc>
          <w:tcPr>
            <w:tcW w:w="1417" w:type="dxa"/>
            <w:vAlign w:val="center"/>
          </w:tcPr>
          <w:p w:rsidR="002537EA" w:rsidRPr="002537EA" w:rsidRDefault="002537EA" w:rsidP="002537EA">
            <w:pPr>
              <w:widowControl w:val="0"/>
              <w:suppressLineNumbers/>
              <w:suppressAutoHyphens/>
              <w:jc w:val="center"/>
              <w:rPr>
                <w:rFonts w:eastAsia="Calibri"/>
                <w:sz w:val="20"/>
                <w:szCs w:val="20"/>
                <w:lang w:eastAsia="en-US"/>
              </w:rPr>
            </w:pPr>
          </w:p>
        </w:tc>
        <w:tc>
          <w:tcPr>
            <w:tcW w:w="1134" w:type="dxa"/>
            <w:vAlign w:val="center"/>
          </w:tcPr>
          <w:p w:rsidR="002537EA" w:rsidRPr="002537EA" w:rsidRDefault="002537EA" w:rsidP="002537EA">
            <w:pPr>
              <w:widowControl w:val="0"/>
              <w:suppressLineNumbers/>
              <w:suppressAutoHyphens/>
              <w:rPr>
                <w:rFonts w:eastAsia="Calibri"/>
                <w:sz w:val="20"/>
                <w:szCs w:val="20"/>
                <w:lang w:eastAsia="en-US"/>
              </w:rPr>
            </w:pPr>
          </w:p>
        </w:tc>
      </w:tr>
      <w:tr w:rsidR="002537EA" w:rsidRPr="002537EA" w:rsidTr="005D4E0A">
        <w:tc>
          <w:tcPr>
            <w:tcW w:w="426" w:type="dxa"/>
            <w:vMerge/>
            <w:vAlign w:val="center"/>
          </w:tcPr>
          <w:p w:rsidR="002537EA" w:rsidRPr="002537EA" w:rsidRDefault="002537EA" w:rsidP="002537EA">
            <w:pPr>
              <w:widowControl w:val="0"/>
              <w:suppressLineNumbers/>
              <w:suppressAutoHyphens/>
              <w:rPr>
                <w:rFonts w:eastAsia="Calibri"/>
                <w:sz w:val="20"/>
                <w:szCs w:val="20"/>
                <w:lang w:eastAsia="en-US"/>
              </w:rPr>
            </w:pPr>
          </w:p>
        </w:tc>
        <w:tc>
          <w:tcPr>
            <w:tcW w:w="9780" w:type="dxa"/>
            <w:gridSpan w:val="8"/>
            <w:tcMar>
              <w:bottom w:w="0" w:type="dxa"/>
            </w:tcMar>
            <w:vAlign w:val="center"/>
          </w:tcPr>
          <w:p w:rsidR="002537EA" w:rsidRPr="002537EA" w:rsidRDefault="002537EA" w:rsidP="002537EA">
            <w:pPr>
              <w:widowControl w:val="0"/>
              <w:suppressLineNumbers/>
              <w:suppressAutoHyphens/>
              <w:jc w:val="center"/>
              <w:rPr>
                <w:rFonts w:eastAsia="Calibri"/>
                <w:sz w:val="20"/>
                <w:szCs w:val="20"/>
                <w:lang w:eastAsia="en-US"/>
              </w:rPr>
            </w:pPr>
            <w:r w:rsidRPr="002537EA">
              <w:rPr>
                <w:rFonts w:eastAsia="Calibri"/>
                <w:sz w:val="20"/>
                <w:szCs w:val="20"/>
                <w:lang w:eastAsia="en-US"/>
              </w:rPr>
              <w:t>Характеристики объекта закупки</w:t>
            </w:r>
          </w:p>
        </w:tc>
      </w:tr>
      <w:tr w:rsidR="002537EA" w:rsidRPr="002537EA" w:rsidTr="005D4E0A">
        <w:tc>
          <w:tcPr>
            <w:tcW w:w="426" w:type="dxa"/>
            <w:vMerge/>
            <w:vAlign w:val="center"/>
          </w:tcPr>
          <w:p w:rsidR="002537EA" w:rsidRPr="002537EA" w:rsidRDefault="002537EA" w:rsidP="002537EA">
            <w:pPr>
              <w:widowControl w:val="0"/>
              <w:suppressLineNumbers/>
              <w:suppressAutoHyphens/>
              <w:rPr>
                <w:rFonts w:eastAsia="Calibri"/>
                <w:sz w:val="20"/>
                <w:szCs w:val="20"/>
                <w:lang w:eastAsia="en-US"/>
              </w:rPr>
            </w:pPr>
          </w:p>
        </w:tc>
        <w:tc>
          <w:tcPr>
            <w:tcW w:w="9780" w:type="dxa"/>
            <w:gridSpan w:val="8"/>
            <w:tcMar>
              <w:top w:w="0" w:type="dxa"/>
            </w:tcMar>
            <w:vAlign w:val="center"/>
          </w:tcPr>
          <w:p w:rsidR="002537EA" w:rsidRPr="002537EA" w:rsidRDefault="002537EA" w:rsidP="002537EA">
            <w:pPr>
              <w:widowControl w:val="0"/>
              <w:suppressLineNumbers/>
              <w:suppressAutoHyphens/>
              <w:rPr>
                <w:rFonts w:eastAsia="Calibri"/>
                <w:sz w:val="20"/>
                <w:szCs w:val="20"/>
                <w:u w:val="single"/>
                <w:lang w:eastAsia="en-US"/>
              </w:rPr>
            </w:pPr>
          </w:p>
        </w:tc>
      </w:tr>
      <w:tr w:rsidR="002537EA" w:rsidRPr="002537EA" w:rsidTr="005D4E0A">
        <w:tc>
          <w:tcPr>
            <w:tcW w:w="9072" w:type="dxa"/>
            <w:gridSpan w:val="8"/>
            <w:tcMar>
              <w:top w:w="0" w:type="dxa"/>
              <w:left w:w="0" w:type="dxa"/>
              <w:bottom w:w="0" w:type="dxa"/>
              <w:right w:w="0" w:type="dxa"/>
            </w:tcMar>
            <w:vAlign w:val="center"/>
          </w:tcPr>
          <w:p w:rsidR="002537EA" w:rsidRPr="002537EA" w:rsidRDefault="002537EA" w:rsidP="002537EA">
            <w:pPr>
              <w:widowControl w:val="0"/>
              <w:suppressLineNumbers/>
              <w:suppressAutoHyphens/>
              <w:jc w:val="right"/>
              <w:rPr>
                <w:rFonts w:eastAsia="Calibri"/>
                <w:sz w:val="20"/>
                <w:szCs w:val="20"/>
                <w:lang w:eastAsia="en-US"/>
              </w:rPr>
            </w:pPr>
            <w:r w:rsidRPr="002537EA">
              <w:rPr>
                <w:rFonts w:eastAsia="Calibri"/>
                <w:sz w:val="20"/>
                <w:szCs w:val="20"/>
                <w:lang w:eastAsia="en-US"/>
              </w:rPr>
              <w:t>Итого:</w:t>
            </w:r>
          </w:p>
        </w:tc>
        <w:tc>
          <w:tcPr>
            <w:tcW w:w="1134" w:type="dxa"/>
            <w:vAlign w:val="center"/>
          </w:tcPr>
          <w:p w:rsidR="002537EA" w:rsidRPr="002537EA" w:rsidRDefault="002537EA" w:rsidP="002537EA">
            <w:pPr>
              <w:widowControl w:val="0"/>
              <w:suppressLineNumbers/>
              <w:suppressAutoHyphens/>
              <w:jc w:val="center"/>
              <w:rPr>
                <w:rFonts w:eastAsia="Calibri"/>
                <w:sz w:val="20"/>
                <w:szCs w:val="20"/>
                <w:lang w:eastAsia="en-US"/>
              </w:rPr>
            </w:pPr>
          </w:p>
        </w:tc>
      </w:tr>
    </w:tbl>
    <w:p w:rsidR="002537EA" w:rsidRPr="002537EA" w:rsidRDefault="002537EA" w:rsidP="002537EA">
      <w:pPr>
        <w:jc w:val="center"/>
        <w:rPr>
          <w:rFonts w:eastAsia="Calibri"/>
          <w:b/>
          <w:sz w:val="20"/>
          <w:szCs w:val="20"/>
          <w:lang w:eastAsia="en-US"/>
        </w:rPr>
      </w:pPr>
      <w:r w:rsidRPr="002537EA">
        <w:rPr>
          <w:rFonts w:eastAsia="Calibri"/>
          <w:b/>
          <w:sz w:val="20"/>
          <w:szCs w:val="20"/>
          <w:lang w:eastAsia="en-US"/>
        </w:rPr>
        <w:t>4. Условия контракта</w:t>
      </w:r>
    </w:p>
    <w:p w:rsidR="002537EA" w:rsidRPr="002537EA" w:rsidRDefault="002537EA" w:rsidP="002537EA">
      <w:pPr>
        <w:jc w:val="center"/>
        <w:rPr>
          <w:rFonts w:eastAsia="Calibri"/>
          <w:b/>
          <w:sz w:val="20"/>
          <w:szCs w:val="20"/>
          <w:lang w:eastAsia="en-US"/>
        </w:rPr>
      </w:pPr>
      <w:r w:rsidRPr="002537EA">
        <w:rPr>
          <w:rFonts w:eastAsia="Calibri"/>
          <w:b/>
          <w:sz w:val="20"/>
          <w:szCs w:val="20"/>
          <w:lang w:eastAsia="en-US"/>
        </w:rPr>
        <w:t>4.1. Сроки исполнения контракта</w:t>
      </w:r>
    </w:p>
    <w:tbl>
      <w:tblPr>
        <w:tblW w:w="10206" w:type="dxa"/>
        <w:tblInd w:w="75" w:type="dxa"/>
        <w:tblLayout w:type="fixed"/>
        <w:tblCellMar>
          <w:top w:w="75" w:type="dxa"/>
          <w:left w:w="75" w:type="dxa"/>
          <w:bottom w:w="75" w:type="dxa"/>
          <w:right w:w="75" w:type="dxa"/>
        </w:tblCellMar>
        <w:tblLook w:val="04A0" w:firstRow="1" w:lastRow="0" w:firstColumn="1" w:lastColumn="0" w:noHBand="0" w:noVBand="1"/>
      </w:tblPr>
      <w:tblGrid>
        <w:gridCol w:w="5670"/>
        <w:gridCol w:w="4536"/>
      </w:tblGrid>
      <w:tr w:rsidR="002537EA" w:rsidRPr="002537EA" w:rsidTr="005D4E0A">
        <w:tc>
          <w:tcPr>
            <w:tcW w:w="5670" w:type="dxa"/>
            <w:tcBorders>
              <w:top w:val="single" w:sz="6" w:space="0" w:color="000000"/>
              <w:left w:val="single" w:sz="6" w:space="0" w:color="000000"/>
              <w:bottom w:val="single" w:sz="6" w:space="0" w:color="000000"/>
              <w:right w:val="single" w:sz="6" w:space="0" w:color="000000"/>
            </w:tcBorders>
            <w:vAlign w:val="center"/>
          </w:tcPr>
          <w:p w:rsidR="002537EA" w:rsidRPr="002537EA" w:rsidRDefault="002537EA" w:rsidP="002537EA">
            <w:pPr>
              <w:widowControl w:val="0"/>
              <w:suppressLineNumbers/>
              <w:suppressAutoHyphens/>
              <w:rPr>
                <w:rFonts w:eastAsia="Calibri"/>
                <w:sz w:val="20"/>
                <w:szCs w:val="20"/>
                <w:lang w:eastAsia="en-US"/>
              </w:rPr>
            </w:pPr>
            <w:r w:rsidRPr="002537EA">
              <w:rPr>
                <w:rFonts w:eastAsia="Calibri"/>
                <w:sz w:val="20"/>
                <w:szCs w:val="20"/>
                <w:lang w:eastAsia="en-US"/>
              </w:rPr>
              <w:t>Дата начала исполнения контракта</w:t>
            </w:r>
          </w:p>
        </w:tc>
        <w:tc>
          <w:tcPr>
            <w:tcW w:w="4536" w:type="dxa"/>
            <w:tcBorders>
              <w:top w:val="single" w:sz="6" w:space="0" w:color="000000"/>
              <w:left w:val="single" w:sz="6" w:space="0" w:color="000000"/>
              <w:bottom w:val="single" w:sz="6" w:space="0" w:color="000000"/>
              <w:right w:val="single" w:sz="6" w:space="0" w:color="000000"/>
            </w:tcBorders>
            <w:vAlign w:val="center"/>
          </w:tcPr>
          <w:p w:rsidR="002537EA" w:rsidRPr="002537EA" w:rsidRDefault="002537EA" w:rsidP="002537EA">
            <w:pPr>
              <w:widowControl w:val="0"/>
              <w:suppressLineNumbers/>
              <w:suppressAutoHyphens/>
              <w:rPr>
                <w:rFonts w:eastAsia="Calibri"/>
                <w:sz w:val="20"/>
                <w:szCs w:val="20"/>
                <w:highlight w:val="yellow"/>
                <w:lang w:eastAsia="en-US"/>
              </w:rPr>
            </w:pPr>
          </w:p>
        </w:tc>
      </w:tr>
      <w:tr w:rsidR="002537EA" w:rsidRPr="002537EA" w:rsidTr="005D4E0A">
        <w:tc>
          <w:tcPr>
            <w:tcW w:w="5670" w:type="dxa"/>
            <w:tcBorders>
              <w:top w:val="single" w:sz="6" w:space="0" w:color="000000"/>
              <w:left w:val="single" w:sz="6" w:space="0" w:color="000000"/>
              <w:bottom w:val="single" w:sz="6" w:space="0" w:color="000000"/>
              <w:right w:val="single" w:sz="6" w:space="0" w:color="000000"/>
            </w:tcBorders>
            <w:vAlign w:val="center"/>
          </w:tcPr>
          <w:p w:rsidR="002537EA" w:rsidRPr="002537EA" w:rsidRDefault="002537EA" w:rsidP="002537EA">
            <w:pPr>
              <w:widowControl w:val="0"/>
              <w:suppressLineNumbers/>
              <w:suppressAutoHyphens/>
              <w:rPr>
                <w:rFonts w:eastAsia="Calibri"/>
                <w:sz w:val="20"/>
                <w:szCs w:val="20"/>
                <w:lang w:eastAsia="en-US"/>
              </w:rPr>
            </w:pPr>
            <w:r w:rsidRPr="002537EA">
              <w:rPr>
                <w:rFonts w:eastAsia="Calibri"/>
                <w:sz w:val="20"/>
                <w:szCs w:val="20"/>
                <w:lang w:eastAsia="en-US"/>
              </w:rPr>
              <w:t>Дата окончания исполнения контракта (срок исполнения контракта)</w:t>
            </w:r>
          </w:p>
        </w:tc>
        <w:tc>
          <w:tcPr>
            <w:tcW w:w="4536" w:type="dxa"/>
            <w:tcBorders>
              <w:top w:val="single" w:sz="6" w:space="0" w:color="000000"/>
              <w:left w:val="single" w:sz="6" w:space="0" w:color="000000"/>
              <w:bottom w:val="single" w:sz="6" w:space="0" w:color="000000"/>
              <w:right w:val="single" w:sz="6" w:space="0" w:color="000000"/>
            </w:tcBorders>
            <w:vAlign w:val="center"/>
          </w:tcPr>
          <w:p w:rsidR="002537EA" w:rsidRPr="002537EA" w:rsidRDefault="002537EA" w:rsidP="002537EA">
            <w:pPr>
              <w:widowControl w:val="0"/>
              <w:suppressLineNumbers/>
              <w:suppressAutoHyphens/>
              <w:rPr>
                <w:rFonts w:eastAsia="Calibri"/>
                <w:sz w:val="20"/>
                <w:szCs w:val="20"/>
                <w:highlight w:val="yellow"/>
                <w:lang w:eastAsia="en-US"/>
              </w:rPr>
            </w:pPr>
          </w:p>
        </w:tc>
      </w:tr>
    </w:tbl>
    <w:p w:rsidR="002537EA" w:rsidRPr="002537EA" w:rsidRDefault="002537EA" w:rsidP="002537EA">
      <w:pPr>
        <w:jc w:val="center"/>
        <w:rPr>
          <w:rFonts w:eastAsia="Calibri"/>
          <w:b/>
          <w:sz w:val="20"/>
          <w:szCs w:val="20"/>
          <w:lang w:eastAsia="en-US"/>
        </w:rPr>
      </w:pPr>
      <w:r w:rsidRPr="002537EA">
        <w:rPr>
          <w:rFonts w:eastAsia="Calibri"/>
          <w:b/>
          <w:sz w:val="20"/>
          <w:szCs w:val="20"/>
          <w:lang w:eastAsia="en-US"/>
        </w:rPr>
        <w:t>4.2. Этапы исполнения контракта</w:t>
      </w:r>
    </w:p>
    <w:p w:rsidR="002537EA" w:rsidRPr="002537EA" w:rsidRDefault="002537EA" w:rsidP="002537EA">
      <w:pPr>
        <w:jc w:val="center"/>
        <w:rPr>
          <w:rFonts w:eastAsia="Calibri"/>
          <w:sz w:val="20"/>
          <w:szCs w:val="20"/>
          <w:lang w:eastAsia="en-US"/>
        </w:rPr>
      </w:pPr>
      <w:r w:rsidRPr="002537EA">
        <w:rPr>
          <w:rFonts w:eastAsia="Calibri"/>
          <w:sz w:val="20"/>
          <w:szCs w:val="20"/>
          <w:lang w:eastAsia="en-US"/>
        </w:rPr>
        <w:t>Контракт не разделен на этапы исполнения контракта</w:t>
      </w:r>
    </w:p>
    <w:p w:rsidR="002537EA" w:rsidRPr="002537EA" w:rsidRDefault="002537EA" w:rsidP="002537EA">
      <w:pPr>
        <w:jc w:val="center"/>
        <w:rPr>
          <w:rFonts w:eastAsia="Calibri"/>
          <w:b/>
          <w:sz w:val="20"/>
          <w:szCs w:val="20"/>
          <w:lang w:eastAsia="en-US"/>
        </w:rPr>
      </w:pPr>
      <w:r w:rsidRPr="002537EA">
        <w:rPr>
          <w:rFonts w:eastAsia="Calibri"/>
          <w:b/>
          <w:sz w:val="20"/>
          <w:szCs w:val="20"/>
          <w:lang w:eastAsia="en-US"/>
        </w:rPr>
        <w:t>4.3. Место поставки товара, выполнения работы, оказания услуги</w:t>
      </w:r>
    </w:p>
    <w:tbl>
      <w:tblPr>
        <w:tblW w:w="10206" w:type="dxa"/>
        <w:tblInd w:w="75" w:type="dxa"/>
        <w:tblLayout w:type="fixed"/>
        <w:tblCellMar>
          <w:top w:w="75" w:type="dxa"/>
          <w:left w:w="75" w:type="dxa"/>
          <w:bottom w:w="75" w:type="dxa"/>
          <w:right w:w="75" w:type="dxa"/>
        </w:tblCellMar>
        <w:tblLook w:val="04A0" w:firstRow="1" w:lastRow="0" w:firstColumn="1" w:lastColumn="0" w:noHBand="0" w:noVBand="1"/>
      </w:tblPr>
      <w:tblGrid>
        <w:gridCol w:w="2977"/>
        <w:gridCol w:w="3118"/>
        <w:gridCol w:w="4111"/>
      </w:tblGrid>
      <w:tr w:rsidR="002537EA" w:rsidRPr="002537EA" w:rsidTr="00B90914">
        <w:trPr>
          <w:trHeight w:val="254"/>
          <w:tblHeader/>
        </w:trPr>
        <w:tc>
          <w:tcPr>
            <w:tcW w:w="2977" w:type="dxa"/>
            <w:tcBorders>
              <w:top w:val="single" w:sz="6" w:space="0" w:color="000000"/>
              <w:left w:val="single" w:sz="6" w:space="0" w:color="000000"/>
              <w:bottom w:val="single" w:sz="6" w:space="0" w:color="000000"/>
              <w:right w:val="single" w:sz="6" w:space="0" w:color="000000"/>
            </w:tcBorders>
            <w:vAlign w:val="center"/>
          </w:tcPr>
          <w:p w:rsidR="002537EA" w:rsidRPr="002537EA" w:rsidRDefault="002537EA" w:rsidP="002537EA">
            <w:pPr>
              <w:widowControl w:val="0"/>
              <w:suppressLineNumbers/>
              <w:suppressAutoHyphens/>
              <w:jc w:val="center"/>
              <w:rPr>
                <w:rFonts w:eastAsia="Calibri"/>
                <w:sz w:val="20"/>
                <w:szCs w:val="20"/>
                <w:lang w:eastAsia="en-US"/>
              </w:rPr>
            </w:pPr>
            <w:r w:rsidRPr="002537EA">
              <w:rPr>
                <w:rFonts w:eastAsia="Calibri"/>
                <w:sz w:val="20"/>
                <w:szCs w:val="20"/>
                <w:lang w:eastAsia="en-US"/>
              </w:rPr>
              <w:t>Страна</w:t>
            </w:r>
          </w:p>
        </w:tc>
        <w:tc>
          <w:tcPr>
            <w:tcW w:w="3118" w:type="dxa"/>
            <w:tcBorders>
              <w:top w:val="single" w:sz="6" w:space="0" w:color="000000"/>
              <w:left w:val="single" w:sz="6" w:space="0" w:color="000000"/>
              <w:bottom w:val="single" w:sz="6" w:space="0" w:color="000000"/>
              <w:right w:val="single" w:sz="6" w:space="0" w:color="000000"/>
            </w:tcBorders>
            <w:vAlign w:val="center"/>
          </w:tcPr>
          <w:p w:rsidR="002537EA" w:rsidRPr="002537EA" w:rsidRDefault="002537EA" w:rsidP="002537EA">
            <w:pPr>
              <w:widowControl w:val="0"/>
              <w:suppressLineNumbers/>
              <w:suppressAutoHyphens/>
              <w:jc w:val="center"/>
              <w:rPr>
                <w:rFonts w:eastAsia="Calibri"/>
                <w:sz w:val="20"/>
                <w:szCs w:val="20"/>
                <w:lang w:eastAsia="en-US"/>
              </w:rPr>
            </w:pPr>
            <w:r w:rsidRPr="002537EA">
              <w:rPr>
                <w:rFonts w:eastAsia="Calibri"/>
                <w:sz w:val="20"/>
                <w:szCs w:val="20"/>
                <w:lang w:eastAsia="en-US"/>
              </w:rPr>
              <w:t>Адрес</w:t>
            </w:r>
          </w:p>
        </w:tc>
        <w:tc>
          <w:tcPr>
            <w:tcW w:w="4111" w:type="dxa"/>
            <w:tcBorders>
              <w:top w:val="single" w:sz="6" w:space="0" w:color="000000"/>
              <w:left w:val="single" w:sz="6" w:space="0" w:color="000000"/>
              <w:bottom w:val="single" w:sz="6" w:space="0" w:color="000000"/>
              <w:right w:val="single" w:sz="6" w:space="0" w:color="000000"/>
            </w:tcBorders>
            <w:vAlign w:val="center"/>
          </w:tcPr>
          <w:p w:rsidR="002537EA" w:rsidRPr="002537EA" w:rsidRDefault="002537EA" w:rsidP="002537EA">
            <w:pPr>
              <w:widowControl w:val="0"/>
              <w:suppressLineNumbers/>
              <w:suppressAutoHyphens/>
              <w:jc w:val="center"/>
              <w:rPr>
                <w:rFonts w:eastAsia="Calibri"/>
                <w:sz w:val="20"/>
                <w:szCs w:val="20"/>
                <w:lang w:eastAsia="en-US"/>
              </w:rPr>
            </w:pPr>
            <w:r w:rsidRPr="002537EA">
              <w:rPr>
                <w:rFonts w:eastAsia="Calibri"/>
                <w:sz w:val="20"/>
                <w:szCs w:val="20"/>
                <w:lang w:eastAsia="en-US"/>
              </w:rPr>
              <w:t>Дополнительная информация об адресе</w:t>
            </w:r>
          </w:p>
        </w:tc>
      </w:tr>
      <w:tr w:rsidR="002537EA" w:rsidRPr="002537EA" w:rsidTr="00B90914">
        <w:trPr>
          <w:trHeight w:val="242"/>
        </w:trPr>
        <w:tc>
          <w:tcPr>
            <w:tcW w:w="2977" w:type="dxa"/>
            <w:tcBorders>
              <w:top w:val="single" w:sz="6" w:space="0" w:color="000000"/>
              <w:left w:val="single" w:sz="6" w:space="0" w:color="000000"/>
              <w:bottom w:val="single" w:sz="6" w:space="0" w:color="000000"/>
              <w:right w:val="single" w:sz="6" w:space="0" w:color="000000"/>
            </w:tcBorders>
            <w:vAlign w:val="center"/>
          </w:tcPr>
          <w:p w:rsidR="002537EA" w:rsidRPr="002537EA" w:rsidRDefault="002537EA" w:rsidP="002537EA">
            <w:pPr>
              <w:widowControl w:val="0"/>
              <w:suppressLineNumbers/>
              <w:suppressAutoHyphens/>
              <w:jc w:val="center"/>
              <w:rPr>
                <w:rFonts w:eastAsia="Calibri"/>
                <w:sz w:val="20"/>
                <w:szCs w:val="20"/>
                <w:lang w:eastAsia="en-US"/>
              </w:rPr>
            </w:pPr>
            <w:r w:rsidRPr="002537EA">
              <w:rPr>
                <w:rFonts w:eastAsia="Calibri"/>
                <w:sz w:val="20"/>
                <w:szCs w:val="20"/>
                <w:lang w:eastAsia="en-US"/>
              </w:rPr>
              <w:t>Российская Федерация</w:t>
            </w:r>
          </w:p>
        </w:tc>
        <w:tc>
          <w:tcPr>
            <w:tcW w:w="3118" w:type="dxa"/>
            <w:tcBorders>
              <w:top w:val="single" w:sz="6" w:space="0" w:color="000000"/>
              <w:left w:val="single" w:sz="6" w:space="0" w:color="000000"/>
              <w:bottom w:val="single" w:sz="6" w:space="0" w:color="000000"/>
              <w:right w:val="single" w:sz="6" w:space="0" w:color="000000"/>
            </w:tcBorders>
            <w:vAlign w:val="center"/>
          </w:tcPr>
          <w:p w:rsidR="002537EA" w:rsidRPr="002537EA" w:rsidRDefault="002537EA" w:rsidP="002537EA">
            <w:pPr>
              <w:widowControl w:val="0"/>
              <w:suppressLineNumbers/>
              <w:suppressAutoHyphens/>
              <w:jc w:val="center"/>
              <w:rPr>
                <w:rFonts w:eastAsia="Calibri"/>
                <w:sz w:val="20"/>
                <w:szCs w:val="20"/>
                <w:lang w:eastAsia="en-US"/>
              </w:rPr>
            </w:pPr>
          </w:p>
        </w:tc>
        <w:tc>
          <w:tcPr>
            <w:tcW w:w="4111" w:type="dxa"/>
            <w:tcBorders>
              <w:top w:val="single" w:sz="6" w:space="0" w:color="000000"/>
              <w:left w:val="single" w:sz="6" w:space="0" w:color="000000"/>
              <w:bottom w:val="single" w:sz="6" w:space="0" w:color="000000"/>
              <w:right w:val="single" w:sz="6" w:space="0" w:color="000000"/>
            </w:tcBorders>
            <w:vAlign w:val="center"/>
          </w:tcPr>
          <w:p w:rsidR="002537EA" w:rsidRPr="002537EA" w:rsidRDefault="002537EA" w:rsidP="00B90914">
            <w:pPr>
              <w:widowControl w:val="0"/>
              <w:suppressLineNumbers/>
              <w:suppressAutoHyphens/>
              <w:ind w:right="-76"/>
              <w:jc w:val="center"/>
              <w:rPr>
                <w:rFonts w:eastAsia="Calibri"/>
                <w:sz w:val="20"/>
                <w:szCs w:val="20"/>
                <w:lang w:eastAsia="en-US"/>
              </w:rPr>
            </w:pPr>
          </w:p>
        </w:tc>
      </w:tr>
    </w:tbl>
    <w:p w:rsidR="002537EA" w:rsidRPr="002537EA" w:rsidRDefault="002537EA" w:rsidP="002537EA">
      <w:pPr>
        <w:jc w:val="center"/>
        <w:rPr>
          <w:rFonts w:eastAsia="Calibri"/>
          <w:b/>
          <w:sz w:val="20"/>
          <w:szCs w:val="20"/>
          <w:lang w:eastAsia="en-US"/>
        </w:rPr>
      </w:pPr>
      <w:r w:rsidRPr="002537EA">
        <w:rPr>
          <w:rFonts w:eastAsia="Calibri"/>
          <w:b/>
          <w:sz w:val="20"/>
          <w:szCs w:val="20"/>
          <w:lang w:eastAsia="en-US"/>
        </w:rPr>
        <w:t>4.4. Требования к гарантии качества товара, работы, услуги</w:t>
      </w:r>
    </w:p>
    <w:tbl>
      <w:tblPr>
        <w:tblW w:w="10206" w:type="dxa"/>
        <w:tblInd w:w="75" w:type="dxa"/>
        <w:tblLayout w:type="fixed"/>
        <w:tblCellMar>
          <w:top w:w="75" w:type="dxa"/>
          <w:left w:w="75" w:type="dxa"/>
          <w:bottom w:w="75" w:type="dxa"/>
          <w:right w:w="75" w:type="dxa"/>
        </w:tblCellMar>
        <w:tblLook w:val="04A0" w:firstRow="1" w:lastRow="0" w:firstColumn="1" w:lastColumn="0" w:noHBand="0" w:noVBand="1"/>
      </w:tblPr>
      <w:tblGrid>
        <w:gridCol w:w="5387"/>
        <w:gridCol w:w="4819"/>
      </w:tblGrid>
      <w:tr w:rsidR="002537EA" w:rsidRPr="002537EA" w:rsidTr="005D4E0A">
        <w:tc>
          <w:tcPr>
            <w:tcW w:w="5387" w:type="dxa"/>
            <w:tcBorders>
              <w:top w:val="single" w:sz="6" w:space="0" w:color="000000"/>
              <w:left w:val="single" w:sz="6" w:space="0" w:color="000000"/>
              <w:bottom w:val="single" w:sz="6" w:space="0" w:color="000000"/>
              <w:right w:val="single" w:sz="6" w:space="0" w:color="000000"/>
            </w:tcBorders>
            <w:vAlign w:val="center"/>
          </w:tcPr>
          <w:p w:rsidR="002537EA" w:rsidRPr="002537EA" w:rsidRDefault="002537EA" w:rsidP="002537EA">
            <w:pPr>
              <w:widowControl w:val="0"/>
              <w:suppressLineNumbers/>
              <w:suppressAutoHyphens/>
              <w:rPr>
                <w:rFonts w:eastAsia="Calibri"/>
                <w:sz w:val="20"/>
                <w:szCs w:val="20"/>
                <w:lang w:eastAsia="en-US"/>
              </w:rPr>
            </w:pPr>
            <w:r w:rsidRPr="002537EA">
              <w:rPr>
                <w:rFonts w:eastAsia="Calibri"/>
                <w:sz w:val="20"/>
                <w:szCs w:val="20"/>
                <w:lang w:eastAsia="en-US"/>
              </w:rPr>
              <w:t>Требуется гарантия качества товара, работы, услуги</w:t>
            </w:r>
          </w:p>
        </w:tc>
        <w:tc>
          <w:tcPr>
            <w:tcW w:w="4819" w:type="dxa"/>
            <w:tcBorders>
              <w:top w:val="single" w:sz="6" w:space="0" w:color="000000"/>
              <w:left w:val="single" w:sz="6" w:space="0" w:color="000000"/>
              <w:bottom w:val="single" w:sz="6" w:space="0" w:color="000000"/>
              <w:right w:val="single" w:sz="6" w:space="0" w:color="000000"/>
            </w:tcBorders>
            <w:vAlign w:val="center"/>
          </w:tcPr>
          <w:p w:rsidR="002537EA" w:rsidRPr="002537EA" w:rsidRDefault="00B90914" w:rsidP="002537EA">
            <w:pPr>
              <w:widowControl w:val="0"/>
              <w:suppressLineNumbers/>
              <w:suppressAutoHyphens/>
              <w:rPr>
                <w:rFonts w:eastAsia="Calibri"/>
                <w:sz w:val="20"/>
                <w:szCs w:val="20"/>
                <w:lang w:eastAsia="en-US"/>
              </w:rPr>
            </w:pPr>
            <w:r w:rsidRPr="00B90914">
              <w:rPr>
                <w:rFonts w:eastAsia="Calibri"/>
                <w:sz w:val="20"/>
                <w:szCs w:val="20"/>
                <w:lang w:eastAsia="en-US"/>
              </w:rPr>
              <w:t>Не требуется</w:t>
            </w:r>
          </w:p>
        </w:tc>
      </w:tr>
      <w:tr w:rsidR="002537EA" w:rsidRPr="002537EA" w:rsidTr="005D4E0A">
        <w:tc>
          <w:tcPr>
            <w:tcW w:w="5387" w:type="dxa"/>
            <w:tcBorders>
              <w:top w:val="single" w:sz="6" w:space="0" w:color="000000"/>
              <w:left w:val="single" w:sz="6" w:space="0" w:color="000000"/>
              <w:bottom w:val="single" w:sz="6" w:space="0" w:color="000000"/>
              <w:right w:val="single" w:sz="6" w:space="0" w:color="000000"/>
            </w:tcBorders>
            <w:vAlign w:val="center"/>
          </w:tcPr>
          <w:p w:rsidR="002537EA" w:rsidRPr="002537EA" w:rsidRDefault="002537EA" w:rsidP="002537EA">
            <w:pPr>
              <w:widowControl w:val="0"/>
              <w:suppressLineNumbers/>
              <w:suppressAutoHyphens/>
              <w:rPr>
                <w:rFonts w:eastAsia="Calibri"/>
                <w:sz w:val="20"/>
                <w:szCs w:val="20"/>
                <w:lang w:eastAsia="en-US"/>
              </w:rPr>
            </w:pPr>
            <w:r w:rsidRPr="002537EA">
              <w:rPr>
                <w:rFonts w:eastAsia="Calibri"/>
                <w:sz w:val="20"/>
                <w:szCs w:val="20"/>
                <w:lang w:eastAsia="en-US"/>
              </w:rPr>
              <w:t>Информация о требованиях к гарантийному обслуживанию товара</w:t>
            </w:r>
          </w:p>
        </w:tc>
        <w:tc>
          <w:tcPr>
            <w:tcW w:w="4819" w:type="dxa"/>
            <w:tcBorders>
              <w:top w:val="single" w:sz="6" w:space="0" w:color="000000"/>
              <w:left w:val="single" w:sz="6" w:space="0" w:color="000000"/>
              <w:bottom w:val="single" w:sz="6" w:space="0" w:color="000000"/>
              <w:right w:val="single" w:sz="6" w:space="0" w:color="000000"/>
            </w:tcBorders>
            <w:vAlign w:val="center"/>
          </w:tcPr>
          <w:p w:rsidR="002537EA" w:rsidRPr="002537EA" w:rsidRDefault="002537EA" w:rsidP="002537EA">
            <w:pPr>
              <w:widowControl w:val="0"/>
              <w:suppressLineNumbers/>
              <w:suppressAutoHyphens/>
              <w:rPr>
                <w:rFonts w:eastAsia="Calibri"/>
                <w:sz w:val="20"/>
                <w:szCs w:val="20"/>
                <w:lang w:eastAsia="en-US"/>
              </w:rPr>
            </w:pPr>
          </w:p>
        </w:tc>
      </w:tr>
      <w:tr w:rsidR="002537EA" w:rsidRPr="002537EA" w:rsidTr="005D4E0A">
        <w:tc>
          <w:tcPr>
            <w:tcW w:w="5387" w:type="dxa"/>
            <w:tcBorders>
              <w:top w:val="single" w:sz="6" w:space="0" w:color="000000"/>
              <w:left w:val="single" w:sz="6" w:space="0" w:color="000000"/>
              <w:bottom w:val="single" w:sz="6" w:space="0" w:color="000000"/>
              <w:right w:val="single" w:sz="6" w:space="0" w:color="000000"/>
            </w:tcBorders>
            <w:vAlign w:val="center"/>
          </w:tcPr>
          <w:p w:rsidR="002537EA" w:rsidRPr="002537EA" w:rsidRDefault="002537EA" w:rsidP="002537EA">
            <w:pPr>
              <w:widowControl w:val="0"/>
              <w:suppressLineNumbers/>
              <w:suppressAutoHyphens/>
              <w:rPr>
                <w:rFonts w:eastAsia="Calibri"/>
                <w:sz w:val="20"/>
                <w:szCs w:val="20"/>
                <w:lang w:eastAsia="en-US"/>
              </w:rPr>
            </w:pPr>
            <w:r w:rsidRPr="002537EA">
              <w:rPr>
                <w:rFonts w:eastAsia="Calibri"/>
                <w:sz w:val="20"/>
                <w:szCs w:val="20"/>
                <w:lang w:eastAsia="en-US"/>
              </w:rPr>
              <w:lastRenderedPageBreak/>
              <w:t>Требования к гарантии производителя товара</w:t>
            </w:r>
          </w:p>
        </w:tc>
        <w:tc>
          <w:tcPr>
            <w:tcW w:w="4819" w:type="dxa"/>
            <w:tcBorders>
              <w:top w:val="single" w:sz="6" w:space="0" w:color="000000"/>
              <w:left w:val="single" w:sz="6" w:space="0" w:color="000000"/>
              <w:bottom w:val="single" w:sz="6" w:space="0" w:color="000000"/>
              <w:right w:val="single" w:sz="6" w:space="0" w:color="000000"/>
            </w:tcBorders>
            <w:vAlign w:val="center"/>
          </w:tcPr>
          <w:p w:rsidR="002537EA" w:rsidRPr="002537EA" w:rsidRDefault="002537EA" w:rsidP="002537EA">
            <w:pPr>
              <w:widowControl w:val="0"/>
              <w:suppressLineNumbers/>
              <w:suppressAutoHyphens/>
              <w:rPr>
                <w:rFonts w:eastAsia="Calibri"/>
                <w:sz w:val="20"/>
                <w:szCs w:val="20"/>
                <w:lang w:eastAsia="en-US"/>
              </w:rPr>
            </w:pPr>
            <w:r w:rsidRPr="002537EA">
              <w:rPr>
                <w:rFonts w:eastAsia="Calibri"/>
                <w:sz w:val="20"/>
                <w:szCs w:val="20"/>
                <w:lang w:eastAsia="en-US"/>
              </w:rPr>
              <w:t>Не требуется</w:t>
            </w:r>
          </w:p>
        </w:tc>
      </w:tr>
      <w:tr w:rsidR="002537EA" w:rsidRPr="002537EA" w:rsidTr="005D4E0A">
        <w:tc>
          <w:tcPr>
            <w:tcW w:w="5387" w:type="dxa"/>
            <w:tcBorders>
              <w:top w:val="single" w:sz="6" w:space="0" w:color="000000"/>
              <w:left w:val="single" w:sz="6" w:space="0" w:color="000000"/>
              <w:bottom w:val="single" w:sz="6" w:space="0" w:color="000000"/>
              <w:right w:val="single" w:sz="6" w:space="0" w:color="000000"/>
            </w:tcBorders>
            <w:vAlign w:val="center"/>
          </w:tcPr>
          <w:p w:rsidR="002537EA" w:rsidRPr="002537EA" w:rsidRDefault="002537EA" w:rsidP="002537EA">
            <w:pPr>
              <w:widowControl w:val="0"/>
              <w:suppressLineNumbers/>
              <w:suppressAutoHyphens/>
              <w:rPr>
                <w:rFonts w:eastAsia="Calibri"/>
                <w:sz w:val="20"/>
                <w:szCs w:val="20"/>
                <w:lang w:eastAsia="en-US"/>
              </w:rPr>
            </w:pPr>
            <w:r w:rsidRPr="002537EA">
              <w:rPr>
                <w:rFonts w:eastAsia="Calibri"/>
                <w:sz w:val="20"/>
                <w:szCs w:val="20"/>
                <w:lang w:eastAsia="en-US"/>
              </w:rPr>
              <w:t>Срок, на который предоставляется гарантия и (или) требования к объему предоставления гарантий качества товара, работы, услуги</w:t>
            </w:r>
          </w:p>
        </w:tc>
        <w:tc>
          <w:tcPr>
            <w:tcW w:w="4819" w:type="dxa"/>
            <w:tcBorders>
              <w:top w:val="single" w:sz="6" w:space="0" w:color="000000"/>
              <w:left w:val="single" w:sz="6" w:space="0" w:color="000000"/>
              <w:bottom w:val="single" w:sz="6" w:space="0" w:color="000000"/>
              <w:right w:val="single" w:sz="6" w:space="0" w:color="000000"/>
            </w:tcBorders>
            <w:vAlign w:val="center"/>
          </w:tcPr>
          <w:p w:rsidR="002537EA" w:rsidRPr="002537EA" w:rsidRDefault="002537EA" w:rsidP="002537EA">
            <w:pPr>
              <w:widowControl w:val="0"/>
              <w:suppressLineNumbers/>
              <w:suppressAutoHyphens/>
              <w:rPr>
                <w:rFonts w:eastAsia="Calibri"/>
                <w:sz w:val="20"/>
                <w:szCs w:val="20"/>
                <w:lang w:eastAsia="en-US"/>
              </w:rPr>
            </w:pPr>
          </w:p>
        </w:tc>
      </w:tr>
      <w:tr w:rsidR="002537EA" w:rsidRPr="002537EA" w:rsidTr="005D4E0A">
        <w:tc>
          <w:tcPr>
            <w:tcW w:w="5387" w:type="dxa"/>
            <w:tcBorders>
              <w:top w:val="single" w:sz="6" w:space="0" w:color="000000"/>
              <w:left w:val="single" w:sz="6" w:space="0" w:color="000000"/>
              <w:bottom w:val="single" w:sz="6" w:space="0" w:color="000000"/>
              <w:right w:val="single" w:sz="6" w:space="0" w:color="000000"/>
            </w:tcBorders>
            <w:vAlign w:val="center"/>
          </w:tcPr>
          <w:p w:rsidR="002537EA" w:rsidRPr="002537EA" w:rsidRDefault="002537EA" w:rsidP="002537EA">
            <w:pPr>
              <w:widowControl w:val="0"/>
              <w:suppressLineNumbers/>
              <w:suppressAutoHyphens/>
              <w:rPr>
                <w:rFonts w:eastAsia="Calibri"/>
                <w:sz w:val="20"/>
                <w:szCs w:val="20"/>
                <w:lang w:eastAsia="en-US"/>
              </w:rPr>
            </w:pPr>
            <w:r w:rsidRPr="002537EA">
              <w:rPr>
                <w:rFonts w:eastAsia="Calibri"/>
                <w:sz w:val="20"/>
                <w:szCs w:val="20"/>
                <w:lang w:eastAsia="en-US"/>
              </w:rPr>
              <w:t>Требуется обеспечение исполнения обязательств по предоставленной гарантии качества товаров, работ, услуг</w:t>
            </w:r>
          </w:p>
        </w:tc>
        <w:tc>
          <w:tcPr>
            <w:tcW w:w="4819" w:type="dxa"/>
            <w:tcBorders>
              <w:top w:val="single" w:sz="6" w:space="0" w:color="000000"/>
              <w:left w:val="single" w:sz="6" w:space="0" w:color="000000"/>
              <w:bottom w:val="single" w:sz="6" w:space="0" w:color="000000"/>
              <w:right w:val="single" w:sz="6" w:space="0" w:color="000000"/>
            </w:tcBorders>
            <w:vAlign w:val="center"/>
          </w:tcPr>
          <w:p w:rsidR="002537EA" w:rsidRPr="002537EA" w:rsidRDefault="002537EA" w:rsidP="002537EA">
            <w:pPr>
              <w:widowControl w:val="0"/>
              <w:suppressLineNumbers/>
              <w:suppressAutoHyphens/>
              <w:rPr>
                <w:rFonts w:eastAsia="Calibri"/>
                <w:sz w:val="20"/>
                <w:szCs w:val="20"/>
                <w:lang w:eastAsia="en-US"/>
              </w:rPr>
            </w:pPr>
            <w:r w:rsidRPr="002537EA">
              <w:rPr>
                <w:rFonts w:eastAsia="Calibri"/>
                <w:sz w:val="20"/>
                <w:szCs w:val="20"/>
                <w:lang w:eastAsia="en-US"/>
              </w:rPr>
              <w:t>Не требуется</w:t>
            </w:r>
          </w:p>
        </w:tc>
      </w:tr>
    </w:tbl>
    <w:p w:rsidR="002537EA" w:rsidRPr="002537EA" w:rsidRDefault="002537EA" w:rsidP="002537EA">
      <w:pPr>
        <w:jc w:val="center"/>
        <w:rPr>
          <w:rFonts w:eastAsia="Calibri"/>
          <w:b/>
          <w:sz w:val="20"/>
          <w:szCs w:val="20"/>
          <w:lang w:eastAsia="en-US"/>
        </w:rPr>
      </w:pPr>
      <w:r w:rsidRPr="002537EA">
        <w:rPr>
          <w:rFonts w:eastAsia="Calibri"/>
          <w:b/>
          <w:sz w:val="20"/>
          <w:szCs w:val="20"/>
          <w:lang w:eastAsia="en-US"/>
        </w:rPr>
        <w:t>4.5. Обеспечение исполнения контракта (гарантийных обязательств)</w:t>
      </w:r>
    </w:p>
    <w:tbl>
      <w:tblPr>
        <w:tblW w:w="10206" w:type="dxa"/>
        <w:tblInd w:w="75" w:type="dxa"/>
        <w:tblLayout w:type="fixed"/>
        <w:tblCellMar>
          <w:top w:w="75" w:type="dxa"/>
          <w:left w:w="75" w:type="dxa"/>
          <w:bottom w:w="75" w:type="dxa"/>
          <w:right w:w="75" w:type="dxa"/>
        </w:tblCellMar>
        <w:tblLook w:val="04A0" w:firstRow="1" w:lastRow="0" w:firstColumn="1" w:lastColumn="0" w:noHBand="0" w:noVBand="1"/>
      </w:tblPr>
      <w:tblGrid>
        <w:gridCol w:w="4536"/>
        <w:gridCol w:w="1481"/>
        <w:gridCol w:w="2253"/>
        <w:gridCol w:w="1936"/>
      </w:tblGrid>
      <w:tr w:rsidR="002537EA" w:rsidRPr="002537EA" w:rsidTr="00B90914">
        <w:trPr>
          <w:tblHeader/>
        </w:trPr>
        <w:tc>
          <w:tcPr>
            <w:tcW w:w="4536" w:type="dxa"/>
            <w:tcBorders>
              <w:top w:val="single" w:sz="6" w:space="0" w:color="000000"/>
              <w:left w:val="single" w:sz="6" w:space="0" w:color="000000"/>
              <w:bottom w:val="single" w:sz="6" w:space="0" w:color="000000"/>
              <w:right w:val="single" w:sz="6" w:space="0" w:color="000000"/>
            </w:tcBorders>
            <w:vAlign w:val="center"/>
          </w:tcPr>
          <w:p w:rsidR="002537EA" w:rsidRPr="002537EA" w:rsidRDefault="002537EA" w:rsidP="002537EA">
            <w:pPr>
              <w:widowControl w:val="0"/>
              <w:suppressLineNumbers/>
              <w:suppressAutoHyphens/>
              <w:jc w:val="center"/>
              <w:rPr>
                <w:rFonts w:eastAsia="Calibri"/>
                <w:sz w:val="20"/>
                <w:szCs w:val="20"/>
                <w:lang w:eastAsia="en-US"/>
              </w:rPr>
            </w:pPr>
            <w:r w:rsidRPr="002537EA">
              <w:rPr>
                <w:rFonts w:eastAsia="Calibri"/>
                <w:sz w:val="20"/>
                <w:szCs w:val="20"/>
                <w:lang w:eastAsia="en-US"/>
              </w:rPr>
              <w:t>Вид обеспечения</w:t>
            </w:r>
          </w:p>
        </w:tc>
        <w:tc>
          <w:tcPr>
            <w:tcW w:w="1481" w:type="dxa"/>
            <w:tcBorders>
              <w:top w:val="single" w:sz="6" w:space="0" w:color="000000"/>
              <w:left w:val="single" w:sz="6" w:space="0" w:color="000000"/>
              <w:bottom w:val="single" w:sz="6" w:space="0" w:color="000000"/>
              <w:right w:val="single" w:sz="6" w:space="0" w:color="000000"/>
            </w:tcBorders>
            <w:vAlign w:val="center"/>
          </w:tcPr>
          <w:p w:rsidR="002537EA" w:rsidRPr="002537EA" w:rsidRDefault="002537EA" w:rsidP="002537EA">
            <w:pPr>
              <w:widowControl w:val="0"/>
              <w:suppressLineNumbers/>
              <w:suppressAutoHyphens/>
              <w:jc w:val="center"/>
              <w:rPr>
                <w:rFonts w:eastAsia="Calibri"/>
                <w:sz w:val="20"/>
                <w:szCs w:val="20"/>
                <w:lang w:eastAsia="en-US"/>
              </w:rPr>
            </w:pPr>
            <w:r w:rsidRPr="002537EA">
              <w:rPr>
                <w:rFonts w:eastAsia="Calibri"/>
                <w:sz w:val="20"/>
                <w:szCs w:val="20"/>
                <w:lang w:eastAsia="en-US"/>
              </w:rPr>
              <w:t xml:space="preserve">Размер обеспечения исполнения контракта </w:t>
            </w:r>
            <w:proofErr w:type="gramStart"/>
            <w:r w:rsidRPr="002537EA">
              <w:rPr>
                <w:rFonts w:eastAsia="Calibri"/>
                <w:sz w:val="20"/>
                <w:szCs w:val="20"/>
                <w:lang w:eastAsia="en-US"/>
              </w:rPr>
              <w:t>в</w:t>
            </w:r>
            <w:proofErr w:type="gramEnd"/>
            <w:r w:rsidRPr="002537EA">
              <w:rPr>
                <w:rFonts w:eastAsia="Calibri"/>
                <w:sz w:val="20"/>
                <w:szCs w:val="20"/>
                <w:lang w:eastAsia="en-US"/>
              </w:rPr>
              <w:t xml:space="preserve"> %</w:t>
            </w:r>
          </w:p>
        </w:tc>
        <w:tc>
          <w:tcPr>
            <w:tcW w:w="2253" w:type="dxa"/>
            <w:tcBorders>
              <w:top w:val="single" w:sz="6" w:space="0" w:color="000000"/>
              <w:left w:val="single" w:sz="6" w:space="0" w:color="000000"/>
              <w:bottom w:val="single" w:sz="6" w:space="0" w:color="000000"/>
              <w:right w:val="single" w:sz="6" w:space="0" w:color="000000"/>
            </w:tcBorders>
            <w:vAlign w:val="center"/>
          </w:tcPr>
          <w:p w:rsidR="002537EA" w:rsidRPr="002537EA" w:rsidRDefault="002537EA" w:rsidP="002537EA">
            <w:pPr>
              <w:widowControl w:val="0"/>
              <w:suppressLineNumbers/>
              <w:suppressAutoHyphens/>
              <w:jc w:val="center"/>
              <w:rPr>
                <w:rFonts w:eastAsia="Calibri"/>
                <w:sz w:val="20"/>
                <w:szCs w:val="20"/>
                <w:lang w:eastAsia="en-US"/>
              </w:rPr>
            </w:pPr>
            <w:r w:rsidRPr="002537EA">
              <w:rPr>
                <w:rFonts w:eastAsia="Calibri"/>
                <w:sz w:val="20"/>
                <w:szCs w:val="20"/>
                <w:lang w:eastAsia="en-US"/>
              </w:rPr>
              <w:t>Размер обеспечения исполнения контракта, который должен предоставить поставщик (подрядчик, исполнитель)</w:t>
            </w:r>
          </w:p>
        </w:tc>
        <w:tc>
          <w:tcPr>
            <w:tcW w:w="1936" w:type="dxa"/>
            <w:tcBorders>
              <w:top w:val="single" w:sz="6" w:space="0" w:color="000000"/>
              <w:left w:val="single" w:sz="6" w:space="0" w:color="000000"/>
              <w:bottom w:val="single" w:sz="6" w:space="0" w:color="000000"/>
              <w:right w:val="single" w:sz="6" w:space="0" w:color="000000"/>
            </w:tcBorders>
            <w:vAlign w:val="center"/>
          </w:tcPr>
          <w:p w:rsidR="002537EA" w:rsidRPr="002537EA" w:rsidRDefault="002537EA" w:rsidP="002537EA">
            <w:pPr>
              <w:widowControl w:val="0"/>
              <w:suppressLineNumbers/>
              <w:suppressAutoHyphens/>
              <w:jc w:val="center"/>
              <w:rPr>
                <w:rFonts w:eastAsia="Calibri"/>
                <w:sz w:val="20"/>
                <w:szCs w:val="20"/>
                <w:lang w:eastAsia="en-US"/>
              </w:rPr>
            </w:pPr>
            <w:r w:rsidRPr="002537EA">
              <w:rPr>
                <w:rFonts w:eastAsia="Calibri"/>
                <w:sz w:val="20"/>
                <w:szCs w:val="20"/>
                <w:lang w:eastAsia="en-US"/>
              </w:rPr>
              <w:t>Порядок предоставления, требования к обеспечению</w:t>
            </w:r>
          </w:p>
        </w:tc>
      </w:tr>
      <w:tr w:rsidR="002537EA" w:rsidRPr="002537EA" w:rsidTr="00B90914">
        <w:trPr>
          <w:tblHeader/>
        </w:trPr>
        <w:tc>
          <w:tcPr>
            <w:tcW w:w="4536" w:type="dxa"/>
            <w:tcBorders>
              <w:top w:val="single" w:sz="6" w:space="0" w:color="000000"/>
              <w:left w:val="single" w:sz="6" w:space="0" w:color="000000"/>
              <w:bottom w:val="single" w:sz="6" w:space="0" w:color="000000"/>
              <w:right w:val="single" w:sz="6" w:space="0" w:color="000000"/>
            </w:tcBorders>
            <w:vAlign w:val="center"/>
          </w:tcPr>
          <w:p w:rsidR="002537EA" w:rsidRPr="002537EA" w:rsidRDefault="002537EA" w:rsidP="002537EA">
            <w:pPr>
              <w:widowControl w:val="0"/>
              <w:suppressLineNumbers/>
              <w:suppressAutoHyphens/>
              <w:jc w:val="center"/>
              <w:rPr>
                <w:rFonts w:eastAsia="Calibri"/>
                <w:sz w:val="20"/>
                <w:szCs w:val="20"/>
                <w:lang w:eastAsia="en-US"/>
              </w:rPr>
            </w:pPr>
            <w:r w:rsidRPr="002537EA">
              <w:rPr>
                <w:rFonts w:eastAsia="Calibri"/>
                <w:sz w:val="20"/>
                <w:szCs w:val="20"/>
                <w:lang w:eastAsia="en-US"/>
              </w:rPr>
              <w:t>1</w:t>
            </w:r>
          </w:p>
        </w:tc>
        <w:tc>
          <w:tcPr>
            <w:tcW w:w="1481" w:type="dxa"/>
            <w:tcBorders>
              <w:top w:val="single" w:sz="6" w:space="0" w:color="000000"/>
              <w:left w:val="single" w:sz="6" w:space="0" w:color="000000"/>
              <w:bottom w:val="single" w:sz="6" w:space="0" w:color="000000"/>
              <w:right w:val="single" w:sz="6" w:space="0" w:color="000000"/>
            </w:tcBorders>
            <w:vAlign w:val="center"/>
          </w:tcPr>
          <w:p w:rsidR="002537EA" w:rsidRPr="002537EA" w:rsidRDefault="002537EA" w:rsidP="002537EA">
            <w:pPr>
              <w:widowControl w:val="0"/>
              <w:suppressLineNumbers/>
              <w:suppressAutoHyphens/>
              <w:jc w:val="center"/>
              <w:rPr>
                <w:rFonts w:eastAsia="Calibri"/>
                <w:sz w:val="20"/>
                <w:szCs w:val="20"/>
                <w:lang w:eastAsia="en-US"/>
              </w:rPr>
            </w:pPr>
            <w:r w:rsidRPr="002537EA">
              <w:rPr>
                <w:rFonts w:eastAsia="Calibri"/>
                <w:sz w:val="20"/>
                <w:szCs w:val="20"/>
                <w:lang w:eastAsia="en-US"/>
              </w:rPr>
              <w:t>2</w:t>
            </w:r>
          </w:p>
        </w:tc>
        <w:tc>
          <w:tcPr>
            <w:tcW w:w="2253" w:type="dxa"/>
            <w:tcBorders>
              <w:top w:val="single" w:sz="6" w:space="0" w:color="000000"/>
              <w:left w:val="single" w:sz="6" w:space="0" w:color="000000"/>
              <w:bottom w:val="single" w:sz="6" w:space="0" w:color="000000"/>
              <w:right w:val="single" w:sz="6" w:space="0" w:color="000000"/>
            </w:tcBorders>
            <w:vAlign w:val="center"/>
          </w:tcPr>
          <w:p w:rsidR="002537EA" w:rsidRPr="002537EA" w:rsidRDefault="002537EA" w:rsidP="002537EA">
            <w:pPr>
              <w:widowControl w:val="0"/>
              <w:suppressLineNumbers/>
              <w:suppressAutoHyphens/>
              <w:jc w:val="center"/>
              <w:rPr>
                <w:rFonts w:eastAsia="Calibri"/>
                <w:sz w:val="20"/>
                <w:szCs w:val="20"/>
                <w:lang w:eastAsia="en-US"/>
              </w:rPr>
            </w:pPr>
            <w:r w:rsidRPr="002537EA">
              <w:rPr>
                <w:rFonts w:eastAsia="Calibri"/>
                <w:sz w:val="20"/>
                <w:szCs w:val="20"/>
                <w:lang w:eastAsia="en-US"/>
              </w:rPr>
              <w:t>3</w:t>
            </w:r>
          </w:p>
        </w:tc>
        <w:tc>
          <w:tcPr>
            <w:tcW w:w="1936" w:type="dxa"/>
            <w:tcBorders>
              <w:top w:val="single" w:sz="6" w:space="0" w:color="000000"/>
              <w:left w:val="single" w:sz="6" w:space="0" w:color="000000"/>
              <w:bottom w:val="single" w:sz="6" w:space="0" w:color="000000"/>
              <w:right w:val="single" w:sz="6" w:space="0" w:color="000000"/>
            </w:tcBorders>
            <w:vAlign w:val="center"/>
          </w:tcPr>
          <w:p w:rsidR="002537EA" w:rsidRPr="002537EA" w:rsidRDefault="002537EA" w:rsidP="002537EA">
            <w:pPr>
              <w:widowControl w:val="0"/>
              <w:suppressLineNumbers/>
              <w:suppressAutoHyphens/>
              <w:jc w:val="center"/>
              <w:rPr>
                <w:rFonts w:eastAsia="Calibri"/>
                <w:sz w:val="20"/>
                <w:szCs w:val="20"/>
                <w:lang w:eastAsia="en-US"/>
              </w:rPr>
            </w:pPr>
            <w:r w:rsidRPr="002537EA">
              <w:rPr>
                <w:rFonts w:eastAsia="Calibri"/>
                <w:sz w:val="20"/>
                <w:szCs w:val="20"/>
                <w:lang w:eastAsia="en-US"/>
              </w:rPr>
              <w:t>4</w:t>
            </w:r>
          </w:p>
        </w:tc>
      </w:tr>
      <w:tr w:rsidR="002537EA" w:rsidRPr="002537EA" w:rsidTr="00B90914">
        <w:tc>
          <w:tcPr>
            <w:tcW w:w="4536" w:type="dxa"/>
            <w:tcBorders>
              <w:top w:val="single" w:sz="6" w:space="0" w:color="000000"/>
              <w:left w:val="single" w:sz="6" w:space="0" w:color="000000"/>
              <w:bottom w:val="single" w:sz="6" w:space="0" w:color="000000"/>
              <w:right w:val="single" w:sz="6" w:space="0" w:color="000000"/>
            </w:tcBorders>
            <w:vAlign w:val="center"/>
          </w:tcPr>
          <w:p w:rsidR="002537EA" w:rsidRPr="002701DA" w:rsidRDefault="002537EA" w:rsidP="002537EA">
            <w:pPr>
              <w:widowControl w:val="0"/>
              <w:suppressLineNumbers/>
              <w:suppressAutoHyphens/>
              <w:jc w:val="center"/>
              <w:rPr>
                <w:rFonts w:eastAsia="Calibri"/>
                <w:sz w:val="20"/>
                <w:szCs w:val="20"/>
                <w:lang w:eastAsia="en-US"/>
              </w:rPr>
            </w:pPr>
            <w:r w:rsidRPr="002701DA">
              <w:rPr>
                <w:rFonts w:eastAsia="Calibri"/>
                <w:sz w:val="20"/>
                <w:szCs w:val="20"/>
                <w:lang w:eastAsia="en-US"/>
              </w:rPr>
              <w:t>Обеспечение исполнения контракта</w:t>
            </w:r>
          </w:p>
        </w:tc>
        <w:tc>
          <w:tcPr>
            <w:tcW w:w="1481" w:type="dxa"/>
            <w:tcBorders>
              <w:top w:val="single" w:sz="6" w:space="0" w:color="000000"/>
              <w:left w:val="single" w:sz="6" w:space="0" w:color="000000"/>
              <w:bottom w:val="single" w:sz="6" w:space="0" w:color="000000"/>
              <w:right w:val="single" w:sz="6" w:space="0" w:color="000000"/>
            </w:tcBorders>
            <w:vAlign w:val="center"/>
          </w:tcPr>
          <w:p w:rsidR="002537EA" w:rsidRPr="002701DA" w:rsidRDefault="002701DA" w:rsidP="00A97093">
            <w:pPr>
              <w:widowControl w:val="0"/>
              <w:suppressLineNumbers/>
              <w:suppressAutoHyphens/>
              <w:ind w:left="-62" w:right="-63"/>
              <w:jc w:val="center"/>
              <w:rPr>
                <w:rFonts w:eastAsia="Calibri"/>
                <w:sz w:val="20"/>
                <w:szCs w:val="20"/>
                <w:lang w:eastAsia="en-US"/>
              </w:rPr>
            </w:pPr>
            <w:r w:rsidRPr="002701DA">
              <w:rPr>
                <w:rFonts w:eastAsia="Calibri"/>
                <w:sz w:val="20"/>
                <w:szCs w:val="20"/>
                <w:lang w:eastAsia="en-US"/>
              </w:rPr>
              <w:t>15%</w:t>
            </w:r>
          </w:p>
        </w:tc>
        <w:tc>
          <w:tcPr>
            <w:tcW w:w="2253" w:type="dxa"/>
            <w:tcBorders>
              <w:top w:val="single" w:sz="6" w:space="0" w:color="000000"/>
              <w:left w:val="single" w:sz="6" w:space="0" w:color="000000"/>
              <w:bottom w:val="single" w:sz="6" w:space="0" w:color="000000"/>
              <w:right w:val="single" w:sz="6" w:space="0" w:color="000000"/>
            </w:tcBorders>
            <w:vAlign w:val="center"/>
          </w:tcPr>
          <w:p w:rsidR="002537EA" w:rsidRPr="002701DA" w:rsidRDefault="002537EA" w:rsidP="002537EA">
            <w:pPr>
              <w:widowControl w:val="0"/>
              <w:suppressLineNumbers/>
              <w:suppressAutoHyphens/>
              <w:jc w:val="center"/>
              <w:rPr>
                <w:rFonts w:eastAsia="Calibri"/>
                <w:sz w:val="20"/>
                <w:szCs w:val="20"/>
                <w:lang w:eastAsia="en-US"/>
              </w:rPr>
            </w:pPr>
          </w:p>
        </w:tc>
        <w:tc>
          <w:tcPr>
            <w:tcW w:w="1936" w:type="dxa"/>
            <w:tcBorders>
              <w:top w:val="single" w:sz="6" w:space="0" w:color="000000"/>
              <w:left w:val="single" w:sz="6" w:space="0" w:color="000000"/>
              <w:bottom w:val="single" w:sz="6" w:space="0" w:color="000000"/>
              <w:right w:val="single" w:sz="6" w:space="0" w:color="000000"/>
            </w:tcBorders>
            <w:vAlign w:val="center"/>
          </w:tcPr>
          <w:p w:rsidR="002537EA" w:rsidRPr="002537EA" w:rsidRDefault="002537EA" w:rsidP="002537EA">
            <w:pPr>
              <w:widowControl w:val="0"/>
              <w:suppressLineNumbers/>
              <w:suppressAutoHyphens/>
              <w:jc w:val="center"/>
              <w:rPr>
                <w:rFonts w:eastAsia="Calibri"/>
                <w:sz w:val="20"/>
                <w:szCs w:val="20"/>
                <w:lang w:eastAsia="en-US"/>
              </w:rPr>
            </w:pPr>
          </w:p>
        </w:tc>
      </w:tr>
      <w:tr w:rsidR="002537EA" w:rsidRPr="002537EA" w:rsidTr="00B90914">
        <w:tc>
          <w:tcPr>
            <w:tcW w:w="4536" w:type="dxa"/>
            <w:tcBorders>
              <w:top w:val="single" w:sz="6" w:space="0" w:color="000000"/>
              <w:left w:val="single" w:sz="6" w:space="0" w:color="000000"/>
              <w:bottom w:val="single" w:sz="6" w:space="0" w:color="000000"/>
              <w:right w:val="single" w:sz="6" w:space="0" w:color="000000"/>
            </w:tcBorders>
            <w:vAlign w:val="center"/>
          </w:tcPr>
          <w:p w:rsidR="002537EA" w:rsidRPr="002537EA" w:rsidRDefault="002537EA" w:rsidP="002537EA">
            <w:pPr>
              <w:widowControl w:val="0"/>
              <w:suppressLineNumbers/>
              <w:suppressAutoHyphens/>
              <w:jc w:val="center"/>
              <w:rPr>
                <w:rFonts w:eastAsia="Calibri"/>
                <w:sz w:val="20"/>
                <w:szCs w:val="20"/>
                <w:lang w:eastAsia="en-US"/>
              </w:rPr>
            </w:pPr>
            <w:r w:rsidRPr="002537EA">
              <w:rPr>
                <w:rFonts w:eastAsia="Calibri"/>
                <w:sz w:val="20"/>
                <w:szCs w:val="20"/>
                <w:lang w:eastAsia="en-US"/>
              </w:rPr>
              <w:t>Обеспечение исполнения контракта по поставке товара или выполнению работы</w:t>
            </w:r>
          </w:p>
        </w:tc>
        <w:tc>
          <w:tcPr>
            <w:tcW w:w="1481" w:type="dxa"/>
            <w:tcBorders>
              <w:top w:val="single" w:sz="6" w:space="0" w:color="000000"/>
              <w:left w:val="single" w:sz="6" w:space="0" w:color="000000"/>
              <w:bottom w:val="single" w:sz="6" w:space="0" w:color="000000"/>
              <w:right w:val="single" w:sz="6" w:space="0" w:color="000000"/>
            </w:tcBorders>
            <w:vAlign w:val="center"/>
          </w:tcPr>
          <w:p w:rsidR="002537EA" w:rsidRPr="002537EA" w:rsidRDefault="002537EA" w:rsidP="002537EA">
            <w:pPr>
              <w:widowControl w:val="0"/>
              <w:suppressLineNumbers/>
              <w:suppressAutoHyphens/>
              <w:rPr>
                <w:rFonts w:eastAsia="Calibri"/>
                <w:sz w:val="20"/>
                <w:szCs w:val="20"/>
                <w:lang w:eastAsia="en-US"/>
              </w:rPr>
            </w:pPr>
          </w:p>
        </w:tc>
        <w:tc>
          <w:tcPr>
            <w:tcW w:w="2253" w:type="dxa"/>
            <w:tcBorders>
              <w:top w:val="single" w:sz="6" w:space="0" w:color="000000"/>
              <w:left w:val="single" w:sz="6" w:space="0" w:color="000000"/>
              <w:bottom w:val="single" w:sz="6" w:space="0" w:color="000000"/>
              <w:right w:val="single" w:sz="6" w:space="0" w:color="000000"/>
            </w:tcBorders>
            <w:vAlign w:val="center"/>
          </w:tcPr>
          <w:p w:rsidR="002537EA" w:rsidRPr="002537EA" w:rsidRDefault="002537EA" w:rsidP="002537EA">
            <w:pPr>
              <w:widowControl w:val="0"/>
              <w:suppressLineNumbers/>
              <w:suppressAutoHyphens/>
              <w:rPr>
                <w:rFonts w:eastAsia="Calibri"/>
                <w:sz w:val="20"/>
                <w:szCs w:val="20"/>
                <w:lang w:eastAsia="en-US"/>
              </w:rPr>
            </w:pPr>
          </w:p>
        </w:tc>
        <w:tc>
          <w:tcPr>
            <w:tcW w:w="1936" w:type="dxa"/>
            <w:tcBorders>
              <w:top w:val="single" w:sz="6" w:space="0" w:color="000000"/>
              <w:left w:val="single" w:sz="6" w:space="0" w:color="000000"/>
              <w:bottom w:val="single" w:sz="6" w:space="0" w:color="000000"/>
              <w:right w:val="single" w:sz="6" w:space="0" w:color="000000"/>
            </w:tcBorders>
            <w:vAlign w:val="center"/>
          </w:tcPr>
          <w:p w:rsidR="002537EA" w:rsidRPr="002537EA" w:rsidRDefault="002537EA" w:rsidP="002537EA">
            <w:pPr>
              <w:widowControl w:val="0"/>
              <w:suppressLineNumbers/>
              <w:suppressAutoHyphens/>
              <w:rPr>
                <w:rFonts w:eastAsia="Calibri"/>
                <w:sz w:val="20"/>
                <w:szCs w:val="20"/>
                <w:lang w:eastAsia="en-US"/>
              </w:rPr>
            </w:pPr>
          </w:p>
        </w:tc>
      </w:tr>
      <w:tr w:rsidR="002537EA" w:rsidRPr="002537EA" w:rsidTr="00B90914">
        <w:tc>
          <w:tcPr>
            <w:tcW w:w="4536" w:type="dxa"/>
            <w:tcBorders>
              <w:top w:val="single" w:sz="6" w:space="0" w:color="000000"/>
              <w:left w:val="single" w:sz="6" w:space="0" w:color="000000"/>
              <w:bottom w:val="single" w:sz="6" w:space="0" w:color="000000"/>
              <w:right w:val="single" w:sz="6" w:space="0" w:color="000000"/>
            </w:tcBorders>
            <w:vAlign w:val="center"/>
          </w:tcPr>
          <w:p w:rsidR="002537EA" w:rsidRPr="002537EA" w:rsidRDefault="002537EA" w:rsidP="002537EA">
            <w:pPr>
              <w:widowControl w:val="0"/>
              <w:suppressLineNumbers/>
              <w:suppressAutoHyphens/>
              <w:jc w:val="center"/>
              <w:rPr>
                <w:rFonts w:eastAsia="Calibri"/>
                <w:sz w:val="20"/>
                <w:szCs w:val="20"/>
                <w:lang w:eastAsia="en-US"/>
              </w:rPr>
            </w:pPr>
            <w:r w:rsidRPr="002537EA">
              <w:rPr>
                <w:rFonts w:eastAsia="Calibri"/>
                <w:sz w:val="20"/>
                <w:szCs w:val="20"/>
                <w:lang w:eastAsia="en-US"/>
              </w:rPr>
              <w:t>Обеспечение исполнения контракта по последующему обслуживанию, эксплуатации (при наличии) в течение срока службы, ремонту и (или) утилизации поставленного товара или созданного в результате выполнения работы объекта капитального строительства или товара</w:t>
            </w:r>
          </w:p>
        </w:tc>
        <w:tc>
          <w:tcPr>
            <w:tcW w:w="1481" w:type="dxa"/>
            <w:tcBorders>
              <w:top w:val="single" w:sz="6" w:space="0" w:color="000000"/>
              <w:left w:val="single" w:sz="6" w:space="0" w:color="000000"/>
              <w:bottom w:val="single" w:sz="6" w:space="0" w:color="000000"/>
              <w:right w:val="single" w:sz="6" w:space="0" w:color="000000"/>
            </w:tcBorders>
            <w:vAlign w:val="center"/>
          </w:tcPr>
          <w:p w:rsidR="002537EA" w:rsidRPr="002537EA" w:rsidRDefault="002537EA" w:rsidP="002537EA">
            <w:pPr>
              <w:widowControl w:val="0"/>
              <w:suppressLineNumbers/>
              <w:suppressAutoHyphens/>
              <w:rPr>
                <w:rFonts w:eastAsia="Calibri"/>
                <w:sz w:val="20"/>
                <w:szCs w:val="20"/>
                <w:lang w:eastAsia="en-US"/>
              </w:rPr>
            </w:pPr>
          </w:p>
        </w:tc>
        <w:tc>
          <w:tcPr>
            <w:tcW w:w="2253" w:type="dxa"/>
            <w:tcBorders>
              <w:top w:val="single" w:sz="6" w:space="0" w:color="000000"/>
              <w:left w:val="single" w:sz="6" w:space="0" w:color="000000"/>
              <w:bottom w:val="single" w:sz="6" w:space="0" w:color="000000"/>
              <w:right w:val="single" w:sz="6" w:space="0" w:color="000000"/>
            </w:tcBorders>
            <w:vAlign w:val="center"/>
          </w:tcPr>
          <w:p w:rsidR="002537EA" w:rsidRPr="002537EA" w:rsidRDefault="002537EA" w:rsidP="002537EA">
            <w:pPr>
              <w:widowControl w:val="0"/>
              <w:suppressLineNumbers/>
              <w:suppressAutoHyphens/>
              <w:rPr>
                <w:rFonts w:eastAsia="Calibri"/>
                <w:sz w:val="20"/>
                <w:szCs w:val="20"/>
                <w:lang w:eastAsia="en-US"/>
              </w:rPr>
            </w:pPr>
          </w:p>
        </w:tc>
        <w:tc>
          <w:tcPr>
            <w:tcW w:w="1936" w:type="dxa"/>
            <w:tcBorders>
              <w:top w:val="single" w:sz="6" w:space="0" w:color="000000"/>
              <w:left w:val="single" w:sz="6" w:space="0" w:color="000000"/>
              <w:bottom w:val="single" w:sz="6" w:space="0" w:color="000000"/>
              <w:right w:val="single" w:sz="6" w:space="0" w:color="000000"/>
            </w:tcBorders>
            <w:vAlign w:val="center"/>
          </w:tcPr>
          <w:p w:rsidR="002537EA" w:rsidRPr="002537EA" w:rsidRDefault="002537EA" w:rsidP="002537EA">
            <w:pPr>
              <w:widowControl w:val="0"/>
              <w:suppressLineNumbers/>
              <w:suppressAutoHyphens/>
              <w:rPr>
                <w:rFonts w:eastAsia="Calibri"/>
                <w:sz w:val="20"/>
                <w:szCs w:val="20"/>
                <w:lang w:eastAsia="en-US"/>
              </w:rPr>
            </w:pPr>
          </w:p>
        </w:tc>
      </w:tr>
      <w:tr w:rsidR="002537EA" w:rsidRPr="002537EA" w:rsidTr="00B90914">
        <w:tc>
          <w:tcPr>
            <w:tcW w:w="4536" w:type="dxa"/>
            <w:tcBorders>
              <w:top w:val="single" w:sz="6" w:space="0" w:color="000000"/>
              <w:left w:val="single" w:sz="6" w:space="0" w:color="000000"/>
              <w:bottom w:val="single" w:sz="6" w:space="0" w:color="000000"/>
              <w:right w:val="single" w:sz="6" w:space="0" w:color="000000"/>
            </w:tcBorders>
            <w:vAlign w:val="center"/>
          </w:tcPr>
          <w:p w:rsidR="002537EA" w:rsidRPr="002537EA" w:rsidRDefault="002537EA" w:rsidP="002537EA">
            <w:pPr>
              <w:widowControl w:val="0"/>
              <w:suppressLineNumbers/>
              <w:suppressAutoHyphens/>
              <w:jc w:val="center"/>
              <w:rPr>
                <w:rFonts w:eastAsia="Calibri"/>
                <w:sz w:val="20"/>
                <w:szCs w:val="20"/>
                <w:lang w:eastAsia="en-US"/>
              </w:rPr>
            </w:pPr>
            <w:r w:rsidRPr="002537EA">
              <w:rPr>
                <w:rFonts w:eastAsia="Calibri"/>
                <w:sz w:val="20"/>
                <w:szCs w:val="20"/>
                <w:lang w:eastAsia="en-US"/>
              </w:rPr>
              <w:t>Обеспечение исполнения гарантийных обязательств</w:t>
            </w:r>
          </w:p>
        </w:tc>
        <w:tc>
          <w:tcPr>
            <w:tcW w:w="1481" w:type="dxa"/>
            <w:tcBorders>
              <w:top w:val="single" w:sz="6" w:space="0" w:color="000000"/>
              <w:left w:val="single" w:sz="6" w:space="0" w:color="000000"/>
              <w:bottom w:val="single" w:sz="6" w:space="0" w:color="000000"/>
              <w:right w:val="single" w:sz="6" w:space="0" w:color="000000"/>
            </w:tcBorders>
            <w:vAlign w:val="center"/>
          </w:tcPr>
          <w:p w:rsidR="002537EA" w:rsidRPr="002537EA" w:rsidRDefault="002537EA" w:rsidP="002537EA">
            <w:pPr>
              <w:widowControl w:val="0"/>
              <w:suppressLineNumbers/>
              <w:suppressAutoHyphens/>
              <w:jc w:val="center"/>
              <w:rPr>
                <w:rFonts w:eastAsia="Calibri"/>
                <w:sz w:val="20"/>
                <w:szCs w:val="20"/>
                <w:lang w:eastAsia="en-US"/>
              </w:rPr>
            </w:pPr>
            <w:r w:rsidRPr="002537EA">
              <w:rPr>
                <w:rFonts w:eastAsia="Calibri"/>
                <w:sz w:val="20"/>
                <w:szCs w:val="20"/>
                <w:lang w:eastAsia="en-US"/>
              </w:rPr>
              <w:t>Нет</w:t>
            </w:r>
          </w:p>
        </w:tc>
        <w:tc>
          <w:tcPr>
            <w:tcW w:w="2253" w:type="dxa"/>
            <w:tcBorders>
              <w:top w:val="single" w:sz="6" w:space="0" w:color="000000"/>
              <w:left w:val="single" w:sz="6" w:space="0" w:color="000000"/>
              <w:bottom w:val="single" w:sz="6" w:space="0" w:color="000000"/>
              <w:right w:val="single" w:sz="6" w:space="0" w:color="000000"/>
            </w:tcBorders>
            <w:vAlign w:val="center"/>
          </w:tcPr>
          <w:p w:rsidR="002537EA" w:rsidRPr="002537EA" w:rsidRDefault="002537EA" w:rsidP="002537EA">
            <w:pPr>
              <w:widowControl w:val="0"/>
              <w:suppressLineNumbers/>
              <w:suppressAutoHyphens/>
              <w:rPr>
                <w:rFonts w:eastAsia="Calibri"/>
                <w:sz w:val="20"/>
                <w:szCs w:val="20"/>
                <w:lang w:eastAsia="en-US"/>
              </w:rPr>
            </w:pPr>
          </w:p>
        </w:tc>
        <w:tc>
          <w:tcPr>
            <w:tcW w:w="1936" w:type="dxa"/>
            <w:tcBorders>
              <w:top w:val="single" w:sz="6" w:space="0" w:color="000000"/>
              <w:left w:val="single" w:sz="6" w:space="0" w:color="000000"/>
              <w:bottom w:val="single" w:sz="6" w:space="0" w:color="000000"/>
              <w:right w:val="single" w:sz="6" w:space="0" w:color="000000"/>
            </w:tcBorders>
            <w:vAlign w:val="center"/>
          </w:tcPr>
          <w:p w:rsidR="002537EA" w:rsidRPr="002537EA" w:rsidRDefault="002537EA" w:rsidP="002537EA">
            <w:pPr>
              <w:widowControl w:val="0"/>
              <w:suppressLineNumbers/>
              <w:suppressAutoHyphens/>
              <w:rPr>
                <w:rFonts w:eastAsia="Calibri"/>
                <w:sz w:val="20"/>
                <w:szCs w:val="20"/>
                <w:lang w:eastAsia="en-US"/>
              </w:rPr>
            </w:pPr>
          </w:p>
        </w:tc>
      </w:tr>
    </w:tbl>
    <w:p w:rsidR="002537EA" w:rsidRPr="002537EA" w:rsidRDefault="002537EA" w:rsidP="002537EA">
      <w:pPr>
        <w:jc w:val="center"/>
        <w:rPr>
          <w:rFonts w:eastAsia="Calibri"/>
          <w:b/>
          <w:sz w:val="20"/>
          <w:szCs w:val="20"/>
          <w:lang w:eastAsia="en-US"/>
        </w:rPr>
      </w:pPr>
      <w:r w:rsidRPr="002537EA">
        <w:rPr>
          <w:rFonts w:eastAsia="Calibri"/>
          <w:b/>
          <w:sz w:val="20"/>
          <w:szCs w:val="20"/>
          <w:lang w:eastAsia="en-US"/>
        </w:rPr>
        <w:t>4.6. Условия привлечения субподрядчиков, соисполнителей из числа СМП, СОНО</w:t>
      </w:r>
    </w:p>
    <w:tbl>
      <w:tblPr>
        <w:tblW w:w="10206" w:type="dxa"/>
        <w:tblInd w:w="75" w:type="dxa"/>
        <w:tblLayout w:type="fixed"/>
        <w:tblCellMar>
          <w:top w:w="75" w:type="dxa"/>
          <w:left w:w="75" w:type="dxa"/>
          <w:bottom w:w="75" w:type="dxa"/>
          <w:right w:w="75" w:type="dxa"/>
        </w:tblCellMar>
        <w:tblLook w:val="04A0" w:firstRow="1" w:lastRow="0" w:firstColumn="1" w:lastColumn="0" w:noHBand="0" w:noVBand="1"/>
      </w:tblPr>
      <w:tblGrid>
        <w:gridCol w:w="8364"/>
        <w:gridCol w:w="1842"/>
      </w:tblGrid>
      <w:tr w:rsidR="002537EA" w:rsidRPr="002537EA" w:rsidTr="00B90914">
        <w:tc>
          <w:tcPr>
            <w:tcW w:w="8364" w:type="dxa"/>
            <w:tcBorders>
              <w:top w:val="single" w:sz="6" w:space="0" w:color="000000"/>
              <w:left w:val="single" w:sz="6" w:space="0" w:color="000000"/>
              <w:bottom w:val="single" w:sz="6" w:space="0" w:color="000000"/>
              <w:right w:val="single" w:sz="6" w:space="0" w:color="000000"/>
            </w:tcBorders>
            <w:vAlign w:val="center"/>
          </w:tcPr>
          <w:p w:rsidR="002537EA" w:rsidRPr="005E003C" w:rsidRDefault="002537EA" w:rsidP="002537EA">
            <w:pPr>
              <w:widowControl w:val="0"/>
              <w:suppressLineNumbers/>
              <w:suppressAutoHyphens/>
              <w:rPr>
                <w:rFonts w:eastAsia="Calibri"/>
                <w:sz w:val="20"/>
                <w:szCs w:val="20"/>
                <w:lang w:eastAsia="en-US"/>
              </w:rPr>
            </w:pPr>
            <w:r w:rsidRPr="005E003C">
              <w:rPr>
                <w:rFonts w:eastAsia="Calibri"/>
                <w:sz w:val="20"/>
                <w:szCs w:val="20"/>
                <w:lang w:eastAsia="en-US"/>
              </w:rPr>
              <w:t>Предъявляется требование о привлечении к исполнению контракта субподрядчиков, соисполнителей из числа субъектов малого предпринимательства, социально ориентированных некоммерческих организаций в соответствии с ч. 5 ст. 30 Закона № 44 ФЗ</w:t>
            </w:r>
          </w:p>
          <w:p w:rsidR="002537EA" w:rsidRPr="005E003C" w:rsidRDefault="002537EA" w:rsidP="002537EA">
            <w:pPr>
              <w:widowControl w:val="0"/>
              <w:suppressLineNumbers/>
              <w:suppressAutoHyphens/>
              <w:rPr>
                <w:rFonts w:eastAsia="Calibri"/>
                <w:sz w:val="20"/>
                <w:szCs w:val="20"/>
                <w:lang w:eastAsia="en-US"/>
              </w:rPr>
            </w:pPr>
            <w:r w:rsidRPr="005E003C">
              <w:rPr>
                <w:rFonts w:eastAsia="Calibri"/>
                <w:sz w:val="20"/>
                <w:szCs w:val="20"/>
                <w:lang w:eastAsia="en-US"/>
              </w:rPr>
              <w:t>Если поставщик (подрядчик, исполнитель) является субъектом малого предпринимательства, социально ориентированной некоммерческой организацией, то требование о привлечении к исполнению контракта субподрядчиков, соисполнителей из числа СМП/СОНО к такому поставщику (подрядчику, исполнителю) не предъявляется</w:t>
            </w:r>
          </w:p>
        </w:tc>
        <w:tc>
          <w:tcPr>
            <w:tcW w:w="1842" w:type="dxa"/>
            <w:tcBorders>
              <w:top w:val="single" w:sz="6" w:space="0" w:color="000000"/>
              <w:left w:val="single" w:sz="6" w:space="0" w:color="000000"/>
              <w:bottom w:val="single" w:sz="6" w:space="0" w:color="000000"/>
              <w:right w:val="single" w:sz="6" w:space="0" w:color="000000"/>
            </w:tcBorders>
            <w:vAlign w:val="center"/>
          </w:tcPr>
          <w:p w:rsidR="002537EA" w:rsidRPr="002537EA" w:rsidRDefault="003D56DA" w:rsidP="002537EA">
            <w:pPr>
              <w:widowControl w:val="0"/>
              <w:suppressLineNumbers/>
              <w:suppressAutoHyphens/>
              <w:rPr>
                <w:rFonts w:eastAsia="Calibri"/>
                <w:sz w:val="20"/>
                <w:szCs w:val="20"/>
                <w:lang w:eastAsia="en-US"/>
              </w:rPr>
            </w:pPr>
            <w:r>
              <w:rPr>
                <w:rFonts w:eastAsia="Calibri"/>
                <w:sz w:val="20"/>
                <w:szCs w:val="20"/>
                <w:lang w:eastAsia="en-US"/>
              </w:rPr>
              <w:t>Да</w:t>
            </w:r>
          </w:p>
        </w:tc>
      </w:tr>
      <w:tr w:rsidR="002537EA" w:rsidRPr="002537EA" w:rsidTr="00B90914">
        <w:tc>
          <w:tcPr>
            <w:tcW w:w="8364" w:type="dxa"/>
            <w:tcBorders>
              <w:top w:val="single" w:sz="6" w:space="0" w:color="000000"/>
              <w:left w:val="single" w:sz="6" w:space="0" w:color="000000"/>
              <w:bottom w:val="single" w:sz="6" w:space="0" w:color="000000"/>
              <w:right w:val="single" w:sz="6" w:space="0" w:color="000000"/>
            </w:tcBorders>
            <w:vAlign w:val="center"/>
          </w:tcPr>
          <w:p w:rsidR="002537EA" w:rsidRPr="005E003C" w:rsidRDefault="002537EA" w:rsidP="002537EA">
            <w:pPr>
              <w:widowControl w:val="0"/>
              <w:suppressLineNumbers/>
              <w:suppressAutoHyphens/>
              <w:rPr>
                <w:rFonts w:eastAsia="Calibri"/>
                <w:sz w:val="20"/>
                <w:szCs w:val="20"/>
                <w:lang w:eastAsia="en-US"/>
              </w:rPr>
            </w:pPr>
            <w:r w:rsidRPr="005E003C">
              <w:rPr>
                <w:rFonts w:eastAsia="Calibri"/>
                <w:sz w:val="20"/>
                <w:szCs w:val="20"/>
                <w:lang w:eastAsia="en-US"/>
              </w:rPr>
              <w:t>Объем привлечения к исполнению контракта субподрядчиков, соисполнителей из числа СМП, СОНО</w:t>
            </w:r>
            <w:proofErr w:type="gramStart"/>
            <w:r w:rsidRPr="005E003C">
              <w:rPr>
                <w:rFonts w:eastAsia="Calibri"/>
                <w:sz w:val="20"/>
                <w:szCs w:val="20"/>
                <w:lang w:eastAsia="en-US"/>
              </w:rPr>
              <w:t xml:space="preserve"> (%)</w:t>
            </w:r>
            <w:proofErr w:type="gramEnd"/>
          </w:p>
        </w:tc>
        <w:tc>
          <w:tcPr>
            <w:tcW w:w="1842" w:type="dxa"/>
            <w:tcBorders>
              <w:top w:val="single" w:sz="6" w:space="0" w:color="000000"/>
              <w:left w:val="single" w:sz="6" w:space="0" w:color="000000"/>
              <w:bottom w:val="single" w:sz="6" w:space="0" w:color="000000"/>
              <w:right w:val="single" w:sz="6" w:space="0" w:color="000000"/>
            </w:tcBorders>
            <w:vAlign w:val="center"/>
          </w:tcPr>
          <w:p w:rsidR="002537EA" w:rsidRPr="002537EA" w:rsidRDefault="002701DA" w:rsidP="002537EA">
            <w:pPr>
              <w:widowControl w:val="0"/>
              <w:suppressLineNumbers/>
              <w:suppressAutoHyphens/>
              <w:rPr>
                <w:rFonts w:eastAsia="Calibri"/>
                <w:sz w:val="20"/>
                <w:szCs w:val="20"/>
                <w:lang w:eastAsia="en-US"/>
              </w:rPr>
            </w:pPr>
            <w:r>
              <w:rPr>
                <w:rFonts w:eastAsia="Calibri"/>
                <w:sz w:val="20"/>
                <w:szCs w:val="20"/>
                <w:lang w:eastAsia="en-US"/>
              </w:rPr>
              <w:t>2</w:t>
            </w:r>
            <w:r w:rsidR="003D56DA">
              <w:rPr>
                <w:rFonts w:eastAsia="Calibri"/>
                <w:sz w:val="20"/>
                <w:szCs w:val="20"/>
                <w:lang w:eastAsia="en-US"/>
              </w:rPr>
              <w:t>0%</w:t>
            </w:r>
          </w:p>
        </w:tc>
      </w:tr>
      <w:tr w:rsidR="002537EA" w:rsidRPr="002537EA" w:rsidTr="00B90914">
        <w:tc>
          <w:tcPr>
            <w:tcW w:w="8364" w:type="dxa"/>
            <w:tcBorders>
              <w:top w:val="single" w:sz="6" w:space="0" w:color="000000"/>
              <w:left w:val="single" w:sz="6" w:space="0" w:color="000000"/>
              <w:bottom w:val="single" w:sz="6" w:space="0" w:color="000000"/>
              <w:right w:val="single" w:sz="6" w:space="0" w:color="000000"/>
            </w:tcBorders>
            <w:vAlign w:val="center"/>
          </w:tcPr>
          <w:p w:rsidR="002537EA" w:rsidRPr="005E003C" w:rsidRDefault="002537EA" w:rsidP="002537EA">
            <w:pPr>
              <w:widowControl w:val="0"/>
              <w:suppressLineNumbers/>
              <w:suppressAutoHyphens/>
              <w:rPr>
                <w:rFonts w:eastAsia="Calibri"/>
                <w:sz w:val="20"/>
                <w:szCs w:val="20"/>
                <w:lang w:eastAsia="en-US"/>
              </w:rPr>
            </w:pPr>
            <w:r w:rsidRPr="005E003C">
              <w:rPr>
                <w:rFonts w:eastAsia="Calibri"/>
                <w:sz w:val="20"/>
                <w:szCs w:val="20"/>
                <w:lang w:eastAsia="en-US"/>
              </w:rPr>
              <w:t>За неисполнение условий по привлечению к исполнению контракта субподрядчиков, соисполнителей из числа СМП/СОНО предусмотрена гражданско-правовая ответственность поставщика (подрядчика, исполнителя)</w:t>
            </w:r>
          </w:p>
        </w:tc>
        <w:tc>
          <w:tcPr>
            <w:tcW w:w="1842" w:type="dxa"/>
            <w:tcBorders>
              <w:top w:val="single" w:sz="6" w:space="0" w:color="000000"/>
              <w:left w:val="single" w:sz="6" w:space="0" w:color="000000"/>
              <w:bottom w:val="single" w:sz="6" w:space="0" w:color="000000"/>
              <w:right w:val="single" w:sz="6" w:space="0" w:color="000000"/>
            </w:tcBorders>
            <w:vAlign w:val="center"/>
          </w:tcPr>
          <w:p w:rsidR="002537EA" w:rsidRPr="002537EA" w:rsidRDefault="00AA4FFB" w:rsidP="00AA4FFB">
            <w:pPr>
              <w:widowControl w:val="0"/>
              <w:suppressLineNumbers/>
              <w:suppressAutoHyphens/>
              <w:rPr>
                <w:rFonts w:eastAsia="Calibri"/>
                <w:sz w:val="20"/>
                <w:szCs w:val="20"/>
                <w:lang w:eastAsia="en-US"/>
              </w:rPr>
            </w:pPr>
            <w:r w:rsidRPr="00AA4FFB">
              <w:rPr>
                <w:rFonts w:eastAsia="Calibri"/>
                <w:sz w:val="20"/>
                <w:szCs w:val="20"/>
                <w:lang w:eastAsia="en-US"/>
              </w:rPr>
              <w:t>В виде штрафа в размере 5% от объема привлечения субподрядчиков,</w:t>
            </w:r>
            <w:r>
              <w:rPr>
                <w:rFonts w:eastAsia="Calibri"/>
                <w:sz w:val="20"/>
                <w:szCs w:val="20"/>
                <w:lang w:eastAsia="en-US"/>
              </w:rPr>
              <w:t xml:space="preserve"> </w:t>
            </w:r>
            <w:r w:rsidRPr="00AA4FFB">
              <w:rPr>
                <w:rFonts w:eastAsia="Calibri"/>
                <w:sz w:val="20"/>
                <w:szCs w:val="20"/>
                <w:lang w:eastAsia="en-US"/>
              </w:rPr>
              <w:t>соисполнителей из числа СМП, СОНО</w:t>
            </w:r>
          </w:p>
        </w:tc>
      </w:tr>
    </w:tbl>
    <w:p w:rsidR="002537EA" w:rsidRPr="002537EA" w:rsidRDefault="002537EA" w:rsidP="002537EA">
      <w:pPr>
        <w:jc w:val="center"/>
        <w:rPr>
          <w:rFonts w:eastAsia="Calibri"/>
          <w:b/>
          <w:sz w:val="20"/>
          <w:szCs w:val="20"/>
          <w:lang w:eastAsia="en-US"/>
        </w:rPr>
      </w:pPr>
      <w:r w:rsidRPr="002537EA">
        <w:rPr>
          <w:rFonts w:eastAsia="Calibri"/>
          <w:b/>
          <w:sz w:val="20"/>
          <w:szCs w:val="20"/>
          <w:lang w:eastAsia="en-US"/>
        </w:rPr>
        <w:t>4.7. Прочие условия</w:t>
      </w:r>
    </w:p>
    <w:tbl>
      <w:tblPr>
        <w:tblW w:w="10206" w:type="dxa"/>
        <w:tblInd w:w="75" w:type="dxa"/>
        <w:tblLayout w:type="fixed"/>
        <w:tblCellMar>
          <w:top w:w="75" w:type="dxa"/>
          <w:left w:w="75" w:type="dxa"/>
          <w:bottom w:w="75" w:type="dxa"/>
          <w:right w:w="75" w:type="dxa"/>
        </w:tblCellMar>
        <w:tblLook w:val="04A0" w:firstRow="1" w:lastRow="0" w:firstColumn="1" w:lastColumn="0" w:noHBand="0" w:noVBand="1"/>
      </w:tblPr>
      <w:tblGrid>
        <w:gridCol w:w="9214"/>
        <w:gridCol w:w="992"/>
      </w:tblGrid>
      <w:tr w:rsidR="002537EA" w:rsidRPr="002537EA" w:rsidTr="00B90914">
        <w:tc>
          <w:tcPr>
            <w:tcW w:w="9214" w:type="dxa"/>
            <w:tcBorders>
              <w:top w:val="single" w:sz="6" w:space="0" w:color="000000"/>
              <w:left w:val="single" w:sz="6" w:space="0" w:color="000000"/>
              <w:bottom w:val="single" w:sz="6" w:space="0" w:color="000000"/>
              <w:right w:val="single" w:sz="6" w:space="0" w:color="000000"/>
            </w:tcBorders>
            <w:vAlign w:val="center"/>
          </w:tcPr>
          <w:p w:rsidR="002537EA" w:rsidRPr="002537EA" w:rsidRDefault="002537EA" w:rsidP="002537EA">
            <w:pPr>
              <w:widowControl w:val="0"/>
              <w:suppressLineNumbers/>
              <w:suppressAutoHyphens/>
              <w:rPr>
                <w:rFonts w:eastAsia="Calibri"/>
                <w:sz w:val="20"/>
                <w:szCs w:val="20"/>
                <w:lang w:eastAsia="en-US"/>
              </w:rPr>
            </w:pPr>
            <w:r w:rsidRPr="002537EA">
              <w:rPr>
                <w:rFonts w:eastAsia="Calibri"/>
                <w:sz w:val="20"/>
                <w:szCs w:val="20"/>
                <w:lang w:eastAsia="en-US"/>
              </w:rPr>
              <w:t>Предусмотрена возможность одностороннего отказа от исполнения контракта в соответствии со ст. 95 Закона № 44-ФЗ</w:t>
            </w:r>
          </w:p>
        </w:tc>
        <w:tc>
          <w:tcPr>
            <w:tcW w:w="992" w:type="dxa"/>
            <w:tcBorders>
              <w:top w:val="single" w:sz="6" w:space="0" w:color="000000"/>
              <w:left w:val="single" w:sz="6" w:space="0" w:color="000000"/>
              <w:bottom w:val="single" w:sz="6" w:space="0" w:color="000000"/>
              <w:right w:val="single" w:sz="6" w:space="0" w:color="000000"/>
            </w:tcBorders>
            <w:vAlign w:val="center"/>
          </w:tcPr>
          <w:p w:rsidR="002537EA" w:rsidRPr="002537EA" w:rsidRDefault="002537EA" w:rsidP="002537EA">
            <w:pPr>
              <w:widowControl w:val="0"/>
              <w:suppressLineNumbers/>
              <w:suppressAutoHyphens/>
              <w:rPr>
                <w:rFonts w:eastAsia="Calibri"/>
                <w:sz w:val="20"/>
                <w:szCs w:val="20"/>
                <w:lang w:eastAsia="en-US"/>
              </w:rPr>
            </w:pPr>
            <w:r w:rsidRPr="002537EA">
              <w:rPr>
                <w:rFonts w:eastAsia="Calibri"/>
                <w:sz w:val="20"/>
                <w:szCs w:val="20"/>
                <w:lang w:eastAsia="en-US"/>
              </w:rPr>
              <w:t>Да</w:t>
            </w:r>
          </w:p>
        </w:tc>
      </w:tr>
      <w:tr w:rsidR="002537EA" w:rsidRPr="002537EA" w:rsidTr="00B90914">
        <w:tc>
          <w:tcPr>
            <w:tcW w:w="9214" w:type="dxa"/>
            <w:tcBorders>
              <w:top w:val="single" w:sz="6" w:space="0" w:color="000000"/>
              <w:left w:val="single" w:sz="6" w:space="0" w:color="000000"/>
              <w:bottom w:val="single" w:sz="6" w:space="0" w:color="000000"/>
              <w:right w:val="single" w:sz="6" w:space="0" w:color="000000"/>
            </w:tcBorders>
            <w:vAlign w:val="center"/>
          </w:tcPr>
          <w:p w:rsidR="002537EA" w:rsidRPr="002537EA" w:rsidRDefault="002537EA" w:rsidP="002537EA">
            <w:pPr>
              <w:widowControl w:val="0"/>
              <w:suppressLineNumbers/>
              <w:suppressAutoHyphens/>
              <w:rPr>
                <w:rFonts w:eastAsia="Calibri"/>
                <w:sz w:val="20"/>
                <w:szCs w:val="20"/>
                <w:lang w:eastAsia="en-US"/>
              </w:rPr>
            </w:pPr>
            <w:r w:rsidRPr="002537EA">
              <w:rPr>
                <w:rFonts w:eastAsia="Calibri"/>
                <w:sz w:val="20"/>
                <w:szCs w:val="20"/>
                <w:lang w:eastAsia="en-US"/>
              </w:rPr>
              <w:t>Предусмотрено уменьшение суммы, подлежащей уплате заказчиком поставщику (подрядчику, исполнителю), на размер налогов, сборов и иных обязательных платежей</w:t>
            </w:r>
          </w:p>
        </w:tc>
        <w:tc>
          <w:tcPr>
            <w:tcW w:w="992" w:type="dxa"/>
            <w:tcBorders>
              <w:top w:val="single" w:sz="6" w:space="0" w:color="000000"/>
              <w:left w:val="single" w:sz="6" w:space="0" w:color="000000"/>
              <w:bottom w:val="single" w:sz="6" w:space="0" w:color="000000"/>
              <w:right w:val="single" w:sz="6" w:space="0" w:color="000000"/>
            </w:tcBorders>
            <w:vAlign w:val="center"/>
          </w:tcPr>
          <w:p w:rsidR="002537EA" w:rsidRPr="002537EA" w:rsidRDefault="002537EA" w:rsidP="002537EA">
            <w:pPr>
              <w:widowControl w:val="0"/>
              <w:suppressLineNumbers/>
              <w:suppressAutoHyphens/>
              <w:rPr>
                <w:rFonts w:eastAsia="Calibri"/>
                <w:sz w:val="20"/>
                <w:szCs w:val="20"/>
                <w:lang w:eastAsia="en-US"/>
              </w:rPr>
            </w:pPr>
          </w:p>
        </w:tc>
      </w:tr>
      <w:tr w:rsidR="002537EA" w:rsidRPr="002537EA" w:rsidTr="00B90914">
        <w:tc>
          <w:tcPr>
            <w:tcW w:w="9214" w:type="dxa"/>
            <w:tcBorders>
              <w:top w:val="single" w:sz="6" w:space="0" w:color="000000"/>
              <w:left w:val="single" w:sz="6" w:space="0" w:color="000000"/>
              <w:bottom w:val="single" w:sz="6" w:space="0" w:color="000000"/>
              <w:right w:val="single" w:sz="6" w:space="0" w:color="000000"/>
            </w:tcBorders>
            <w:vAlign w:val="center"/>
          </w:tcPr>
          <w:p w:rsidR="002537EA" w:rsidRPr="002537EA" w:rsidRDefault="002537EA" w:rsidP="002537EA">
            <w:pPr>
              <w:widowControl w:val="0"/>
              <w:suppressLineNumbers/>
              <w:suppressAutoHyphens/>
              <w:rPr>
                <w:rFonts w:eastAsia="Calibri"/>
                <w:sz w:val="20"/>
                <w:szCs w:val="20"/>
                <w:lang w:eastAsia="en-US"/>
              </w:rPr>
            </w:pPr>
            <w:r w:rsidRPr="002537EA">
              <w:rPr>
                <w:rFonts w:eastAsia="Calibri"/>
                <w:sz w:val="20"/>
                <w:szCs w:val="20"/>
                <w:lang w:eastAsia="en-US"/>
              </w:rPr>
              <w:t>Предусмотрено удержание суммы неисполненных требований об уплате неустоек (штрафов, пеней) из суммы, подлежащей оплате поставщику (подрядчику, исполнителю)</w:t>
            </w:r>
          </w:p>
        </w:tc>
        <w:tc>
          <w:tcPr>
            <w:tcW w:w="992" w:type="dxa"/>
            <w:tcBorders>
              <w:top w:val="single" w:sz="6" w:space="0" w:color="000000"/>
              <w:left w:val="single" w:sz="6" w:space="0" w:color="000000"/>
              <w:bottom w:val="single" w:sz="6" w:space="0" w:color="000000"/>
              <w:right w:val="single" w:sz="6" w:space="0" w:color="000000"/>
            </w:tcBorders>
            <w:vAlign w:val="center"/>
          </w:tcPr>
          <w:p w:rsidR="002537EA" w:rsidRPr="002537EA" w:rsidRDefault="002537EA" w:rsidP="002537EA">
            <w:pPr>
              <w:widowControl w:val="0"/>
              <w:suppressLineNumbers/>
              <w:suppressAutoHyphens/>
              <w:rPr>
                <w:rFonts w:eastAsia="Calibri"/>
                <w:sz w:val="20"/>
                <w:szCs w:val="20"/>
                <w:lang w:eastAsia="en-US"/>
              </w:rPr>
            </w:pPr>
            <w:r w:rsidRPr="002537EA">
              <w:rPr>
                <w:rFonts w:eastAsia="Calibri"/>
                <w:sz w:val="20"/>
                <w:szCs w:val="20"/>
                <w:lang w:eastAsia="en-US"/>
              </w:rPr>
              <w:t>Да</w:t>
            </w:r>
          </w:p>
        </w:tc>
      </w:tr>
    </w:tbl>
    <w:p w:rsidR="002537EA" w:rsidRPr="002537EA" w:rsidRDefault="002537EA" w:rsidP="002537EA">
      <w:pPr>
        <w:jc w:val="center"/>
        <w:rPr>
          <w:rFonts w:eastAsia="Calibri"/>
          <w:b/>
          <w:sz w:val="20"/>
          <w:szCs w:val="20"/>
          <w:lang w:eastAsia="en-US"/>
        </w:rPr>
      </w:pPr>
      <w:r w:rsidRPr="002537EA">
        <w:rPr>
          <w:rFonts w:eastAsia="Calibri"/>
          <w:b/>
          <w:sz w:val="20"/>
          <w:szCs w:val="20"/>
          <w:lang w:eastAsia="en-US"/>
        </w:rPr>
        <w:t>5. Финансирование контракта</w:t>
      </w:r>
    </w:p>
    <w:p w:rsidR="002537EA" w:rsidRPr="002537EA" w:rsidRDefault="002537EA" w:rsidP="002537EA">
      <w:pPr>
        <w:jc w:val="center"/>
        <w:rPr>
          <w:rFonts w:eastAsia="Calibri"/>
          <w:b/>
          <w:sz w:val="20"/>
          <w:szCs w:val="20"/>
          <w:lang w:eastAsia="en-US"/>
        </w:rPr>
      </w:pPr>
      <w:r w:rsidRPr="002537EA">
        <w:rPr>
          <w:rFonts w:eastAsia="Calibri"/>
          <w:b/>
          <w:sz w:val="20"/>
          <w:szCs w:val="20"/>
          <w:lang w:eastAsia="en-US"/>
        </w:rPr>
        <w:t>5.1. Источник финансирования</w:t>
      </w:r>
    </w:p>
    <w:tbl>
      <w:tblPr>
        <w:tblW w:w="10206" w:type="dxa"/>
        <w:tblInd w:w="75" w:type="dxa"/>
        <w:tblLayout w:type="fixed"/>
        <w:tblCellMar>
          <w:top w:w="75" w:type="dxa"/>
          <w:left w:w="75" w:type="dxa"/>
          <w:bottom w:w="75" w:type="dxa"/>
          <w:right w:w="75" w:type="dxa"/>
        </w:tblCellMar>
        <w:tblLook w:val="04A0" w:firstRow="1" w:lastRow="0" w:firstColumn="1" w:lastColumn="0" w:noHBand="0" w:noVBand="1"/>
      </w:tblPr>
      <w:tblGrid>
        <w:gridCol w:w="3966"/>
        <w:gridCol w:w="6240"/>
      </w:tblGrid>
      <w:tr w:rsidR="002537EA" w:rsidRPr="002537EA" w:rsidTr="00B90914">
        <w:tc>
          <w:tcPr>
            <w:tcW w:w="3966" w:type="dxa"/>
            <w:tcBorders>
              <w:top w:val="single" w:sz="6" w:space="0" w:color="000000"/>
              <w:left w:val="single" w:sz="6" w:space="0" w:color="000000"/>
              <w:bottom w:val="single" w:sz="6" w:space="0" w:color="000000"/>
              <w:right w:val="single" w:sz="6" w:space="0" w:color="000000"/>
            </w:tcBorders>
            <w:vAlign w:val="center"/>
          </w:tcPr>
          <w:p w:rsidR="002537EA" w:rsidRPr="002537EA" w:rsidRDefault="002537EA" w:rsidP="002537EA">
            <w:pPr>
              <w:widowControl w:val="0"/>
              <w:suppressLineNumbers/>
              <w:suppressAutoHyphens/>
              <w:rPr>
                <w:rFonts w:eastAsia="Calibri"/>
                <w:sz w:val="20"/>
                <w:szCs w:val="20"/>
                <w:lang w:eastAsia="en-US"/>
              </w:rPr>
            </w:pPr>
            <w:r w:rsidRPr="002537EA">
              <w:rPr>
                <w:rFonts w:eastAsia="Calibri"/>
                <w:sz w:val="20"/>
                <w:szCs w:val="20"/>
                <w:lang w:eastAsia="en-US"/>
              </w:rPr>
              <w:t>Наименование бюджета</w:t>
            </w:r>
          </w:p>
        </w:tc>
        <w:tc>
          <w:tcPr>
            <w:tcW w:w="6240" w:type="dxa"/>
            <w:tcBorders>
              <w:top w:val="single" w:sz="6" w:space="0" w:color="000000"/>
              <w:left w:val="single" w:sz="6" w:space="0" w:color="000000"/>
              <w:bottom w:val="single" w:sz="6" w:space="0" w:color="000000"/>
              <w:right w:val="single" w:sz="6" w:space="0" w:color="000000"/>
            </w:tcBorders>
            <w:vAlign w:val="center"/>
          </w:tcPr>
          <w:p w:rsidR="002537EA" w:rsidRPr="002537EA" w:rsidRDefault="002537EA" w:rsidP="002537EA">
            <w:pPr>
              <w:widowControl w:val="0"/>
              <w:suppressLineNumbers/>
              <w:suppressAutoHyphens/>
              <w:rPr>
                <w:rFonts w:eastAsia="Calibri"/>
                <w:sz w:val="20"/>
                <w:szCs w:val="20"/>
                <w:lang w:eastAsia="en-US"/>
              </w:rPr>
            </w:pPr>
            <w:r w:rsidRPr="002537EA">
              <w:rPr>
                <w:rFonts w:eastAsia="Calibri"/>
                <w:sz w:val="20"/>
                <w:szCs w:val="20"/>
                <w:lang w:eastAsia="en-US"/>
              </w:rPr>
              <w:t>Бюджет фонда пенсионного и социального страхования Российской Федерации</w:t>
            </w:r>
          </w:p>
        </w:tc>
      </w:tr>
      <w:tr w:rsidR="002537EA" w:rsidRPr="002537EA" w:rsidTr="00B90914">
        <w:tc>
          <w:tcPr>
            <w:tcW w:w="3966" w:type="dxa"/>
            <w:tcBorders>
              <w:top w:val="single" w:sz="6" w:space="0" w:color="000000"/>
              <w:left w:val="single" w:sz="6" w:space="0" w:color="000000"/>
              <w:bottom w:val="single" w:sz="6" w:space="0" w:color="000000"/>
              <w:right w:val="single" w:sz="6" w:space="0" w:color="000000"/>
            </w:tcBorders>
            <w:vAlign w:val="center"/>
          </w:tcPr>
          <w:p w:rsidR="002537EA" w:rsidRPr="002537EA" w:rsidRDefault="002537EA" w:rsidP="002537EA">
            <w:pPr>
              <w:widowControl w:val="0"/>
              <w:suppressLineNumbers/>
              <w:suppressAutoHyphens/>
              <w:rPr>
                <w:rFonts w:eastAsia="Calibri"/>
                <w:sz w:val="20"/>
                <w:szCs w:val="20"/>
                <w:lang w:eastAsia="en-US"/>
              </w:rPr>
            </w:pPr>
            <w:r w:rsidRPr="002537EA">
              <w:rPr>
                <w:rFonts w:eastAsia="Calibri"/>
                <w:sz w:val="20"/>
                <w:szCs w:val="20"/>
                <w:lang w:eastAsia="en-US"/>
              </w:rPr>
              <w:lastRenderedPageBreak/>
              <w:t>Вид бюджета</w:t>
            </w:r>
          </w:p>
        </w:tc>
        <w:tc>
          <w:tcPr>
            <w:tcW w:w="6240" w:type="dxa"/>
            <w:tcBorders>
              <w:top w:val="single" w:sz="6" w:space="0" w:color="000000"/>
              <w:left w:val="single" w:sz="6" w:space="0" w:color="000000"/>
              <w:bottom w:val="single" w:sz="6" w:space="0" w:color="000000"/>
              <w:right w:val="single" w:sz="6" w:space="0" w:color="000000"/>
            </w:tcBorders>
            <w:vAlign w:val="center"/>
          </w:tcPr>
          <w:p w:rsidR="002537EA" w:rsidRPr="002537EA" w:rsidRDefault="002537EA" w:rsidP="002537EA">
            <w:pPr>
              <w:widowControl w:val="0"/>
              <w:suppressLineNumbers/>
              <w:suppressAutoHyphens/>
              <w:rPr>
                <w:rFonts w:eastAsia="Calibri"/>
                <w:sz w:val="20"/>
                <w:szCs w:val="20"/>
                <w:lang w:eastAsia="en-US"/>
              </w:rPr>
            </w:pPr>
            <w:r w:rsidRPr="002537EA">
              <w:rPr>
                <w:rFonts w:eastAsia="Calibri"/>
                <w:sz w:val="20"/>
                <w:szCs w:val="20"/>
                <w:lang w:eastAsia="en-US"/>
              </w:rPr>
              <w:t>Бюджет фонда пенсионного и социального страхования Российской Федерации</w:t>
            </w:r>
          </w:p>
        </w:tc>
      </w:tr>
      <w:tr w:rsidR="002537EA" w:rsidRPr="002537EA" w:rsidTr="00B90914">
        <w:tc>
          <w:tcPr>
            <w:tcW w:w="3966" w:type="dxa"/>
            <w:tcBorders>
              <w:top w:val="single" w:sz="6" w:space="0" w:color="000000"/>
              <w:left w:val="single" w:sz="6" w:space="0" w:color="000000"/>
              <w:bottom w:val="single" w:sz="6" w:space="0" w:color="000000"/>
              <w:right w:val="single" w:sz="6" w:space="0" w:color="000000"/>
            </w:tcBorders>
            <w:vAlign w:val="center"/>
          </w:tcPr>
          <w:p w:rsidR="002537EA" w:rsidRPr="002537EA" w:rsidRDefault="002537EA" w:rsidP="002537EA">
            <w:pPr>
              <w:widowControl w:val="0"/>
              <w:suppressLineNumbers/>
              <w:suppressAutoHyphens/>
              <w:rPr>
                <w:rFonts w:eastAsia="Calibri"/>
                <w:sz w:val="20"/>
                <w:szCs w:val="20"/>
                <w:lang w:eastAsia="en-US"/>
              </w:rPr>
            </w:pPr>
            <w:r w:rsidRPr="002537EA">
              <w:rPr>
                <w:rFonts w:eastAsia="Calibri"/>
                <w:sz w:val="20"/>
                <w:szCs w:val="20"/>
                <w:lang w:eastAsia="en-US"/>
              </w:rPr>
              <w:t>Закупка за счет собственных средств организации</w:t>
            </w:r>
          </w:p>
        </w:tc>
        <w:tc>
          <w:tcPr>
            <w:tcW w:w="6240" w:type="dxa"/>
            <w:tcBorders>
              <w:top w:val="single" w:sz="6" w:space="0" w:color="000000"/>
              <w:left w:val="single" w:sz="6" w:space="0" w:color="000000"/>
              <w:bottom w:val="single" w:sz="6" w:space="0" w:color="000000"/>
              <w:right w:val="single" w:sz="6" w:space="0" w:color="000000"/>
            </w:tcBorders>
            <w:vAlign w:val="center"/>
          </w:tcPr>
          <w:p w:rsidR="002537EA" w:rsidRPr="002537EA" w:rsidRDefault="002537EA" w:rsidP="002537EA">
            <w:pPr>
              <w:widowControl w:val="0"/>
              <w:suppressLineNumbers/>
              <w:suppressAutoHyphens/>
              <w:rPr>
                <w:rFonts w:eastAsia="Calibri"/>
                <w:sz w:val="20"/>
                <w:szCs w:val="20"/>
                <w:lang w:eastAsia="en-US"/>
              </w:rPr>
            </w:pPr>
            <w:r w:rsidRPr="002537EA">
              <w:rPr>
                <w:rFonts w:eastAsia="Calibri"/>
                <w:sz w:val="20"/>
                <w:szCs w:val="20"/>
                <w:lang w:eastAsia="en-US"/>
              </w:rPr>
              <w:t>Нет</w:t>
            </w:r>
          </w:p>
        </w:tc>
      </w:tr>
    </w:tbl>
    <w:p w:rsidR="002537EA" w:rsidRPr="002537EA" w:rsidRDefault="002537EA" w:rsidP="002537EA">
      <w:pPr>
        <w:jc w:val="center"/>
        <w:rPr>
          <w:rFonts w:eastAsia="Calibri"/>
          <w:b/>
          <w:sz w:val="20"/>
          <w:szCs w:val="20"/>
          <w:lang w:eastAsia="en-US"/>
        </w:rPr>
      </w:pPr>
      <w:r w:rsidRPr="002537EA">
        <w:rPr>
          <w:rFonts w:eastAsia="Calibri"/>
          <w:b/>
          <w:sz w:val="20"/>
          <w:szCs w:val="20"/>
          <w:lang w:eastAsia="en-US"/>
        </w:rPr>
        <w:t>5.2. Цена контракта</w:t>
      </w:r>
    </w:p>
    <w:tbl>
      <w:tblPr>
        <w:tblW w:w="10206" w:type="dxa"/>
        <w:tblInd w:w="75" w:type="dxa"/>
        <w:tblLayout w:type="fixed"/>
        <w:tblCellMar>
          <w:top w:w="75" w:type="dxa"/>
          <w:left w:w="75" w:type="dxa"/>
          <w:bottom w:w="75" w:type="dxa"/>
          <w:right w:w="75" w:type="dxa"/>
        </w:tblCellMar>
        <w:tblLook w:val="04A0" w:firstRow="1" w:lastRow="0" w:firstColumn="1" w:lastColumn="0" w:noHBand="0" w:noVBand="1"/>
      </w:tblPr>
      <w:tblGrid>
        <w:gridCol w:w="2975"/>
        <w:gridCol w:w="7231"/>
      </w:tblGrid>
      <w:tr w:rsidR="002537EA" w:rsidRPr="002537EA" w:rsidTr="00B90914">
        <w:tc>
          <w:tcPr>
            <w:tcW w:w="2975" w:type="dxa"/>
            <w:tcBorders>
              <w:top w:val="single" w:sz="6" w:space="0" w:color="000000"/>
              <w:left w:val="single" w:sz="6" w:space="0" w:color="000000"/>
              <w:bottom w:val="single" w:sz="6" w:space="0" w:color="000000"/>
              <w:right w:val="single" w:sz="6" w:space="0" w:color="000000"/>
            </w:tcBorders>
            <w:vAlign w:val="center"/>
          </w:tcPr>
          <w:p w:rsidR="002537EA" w:rsidRPr="002537EA" w:rsidRDefault="002537EA" w:rsidP="002537EA">
            <w:pPr>
              <w:widowControl w:val="0"/>
              <w:suppressLineNumbers/>
              <w:suppressAutoHyphens/>
              <w:rPr>
                <w:rFonts w:eastAsia="Calibri"/>
                <w:sz w:val="20"/>
                <w:szCs w:val="20"/>
                <w:lang w:eastAsia="en-US"/>
              </w:rPr>
            </w:pPr>
            <w:r w:rsidRPr="002537EA">
              <w:rPr>
                <w:rFonts w:eastAsia="Calibri"/>
                <w:sz w:val="20"/>
                <w:szCs w:val="20"/>
                <w:lang w:eastAsia="en-US"/>
              </w:rPr>
              <w:t>Способ указания цены контракта</w:t>
            </w:r>
          </w:p>
        </w:tc>
        <w:tc>
          <w:tcPr>
            <w:tcW w:w="7231" w:type="dxa"/>
            <w:tcBorders>
              <w:top w:val="single" w:sz="6" w:space="0" w:color="000000"/>
              <w:left w:val="single" w:sz="6" w:space="0" w:color="000000"/>
              <w:bottom w:val="single" w:sz="6" w:space="0" w:color="000000"/>
              <w:right w:val="single" w:sz="6" w:space="0" w:color="000000"/>
            </w:tcBorders>
            <w:vAlign w:val="center"/>
          </w:tcPr>
          <w:p w:rsidR="002537EA" w:rsidRPr="002537EA" w:rsidRDefault="00751345" w:rsidP="007F534C">
            <w:pPr>
              <w:widowControl w:val="0"/>
              <w:suppressLineNumbers/>
              <w:suppressAutoHyphens/>
              <w:rPr>
                <w:rFonts w:eastAsia="Calibri"/>
                <w:sz w:val="20"/>
                <w:szCs w:val="20"/>
                <w:lang w:eastAsia="en-US"/>
              </w:rPr>
            </w:pPr>
            <w:r>
              <w:rPr>
                <w:rFonts w:eastAsia="Calibri"/>
                <w:sz w:val="20"/>
                <w:szCs w:val="20"/>
                <w:lang w:eastAsia="en-US"/>
              </w:rPr>
              <w:t>Ц</w:t>
            </w:r>
            <w:r w:rsidR="002537EA" w:rsidRPr="002537EA">
              <w:rPr>
                <w:rFonts w:eastAsia="Calibri"/>
                <w:sz w:val="20"/>
                <w:szCs w:val="20"/>
                <w:lang w:eastAsia="en-US"/>
              </w:rPr>
              <w:t>ен</w:t>
            </w:r>
            <w:r w:rsidR="007F534C">
              <w:rPr>
                <w:rFonts w:eastAsia="Calibri"/>
                <w:sz w:val="20"/>
                <w:szCs w:val="20"/>
                <w:lang w:eastAsia="en-US"/>
              </w:rPr>
              <w:t>а</w:t>
            </w:r>
            <w:r w:rsidR="002537EA" w:rsidRPr="002537EA">
              <w:rPr>
                <w:rFonts w:eastAsia="Calibri"/>
                <w:sz w:val="20"/>
                <w:szCs w:val="20"/>
                <w:lang w:eastAsia="en-US"/>
              </w:rPr>
              <w:t xml:space="preserve"> контракта</w:t>
            </w:r>
          </w:p>
        </w:tc>
      </w:tr>
      <w:tr w:rsidR="002537EA" w:rsidRPr="002537EA" w:rsidTr="00B90914">
        <w:tc>
          <w:tcPr>
            <w:tcW w:w="2975" w:type="dxa"/>
            <w:tcBorders>
              <w:top w:val="single" w:sz="6" w:space="0" w:color="000000"/>
              <w:left w:val="single" w:sz="6" w:space="0" w:color="000000"/>
              <w:bottom w:val="single" w:sz="6" w:space="0" w:color="000000"/>
              <w:right w:val="single" w:sz="6" w:space="0" w:color="000000"/>
            </w:tcBorders>
            <w:vAlign w:val="center"/>
          </w:tcPr>
          <w:p w:rsidR="002537EA" w:rsidRPr="002537EA" w:rsidRDefault="002537EA" w:rsidP="002537EA">
            <w:pPr>
              <w:widowControl w:val="0"/>
              <w:suppressLineNumbers/>
              <w:suppressAutoHyphens/>
              <w:rPr>
                <w:rFonts w:eastAsia="Calibri"/>
                <w:sz w:val="20"/>
                <w:szCs w:val="20"/>
                <w:lang w:eastAsia="en-US"/>
              </w:rPr>
            </w:pPr>
            <w:r w:rsidRPr="002537EA">
              <w:rPr>
                <w:rFonts w:eastAsia="Calibri"/>
                <w:sz w:val="20"/>
                <w:szCs w:val="20"/>
                <w:lang w:eastAsia="en-US"/>
              </w:rPr>
              <w:t>Цена контракта</w:t>
            </w:r>
          </w:p>
        </w:tc>
        <w:tc>
          <w:tcPr>
            <w:tcW w:w="7231" w:type="dxa"/>
            <w:tcBorders>
              <w:top w:val="single" w:sz="6" w:space="0" w:color="000000"/>
              <w:left w:val="single" w:sz="6" w:space="0" w:color="000000"/>
              <w:bottom w:val="single" w:sz="6" w:space="0" w:color="000000"/>
              <w:right w:val="single" w:sz="6" w:space="0" w:color="000000"/>
            </w:tcBorders>
            <w:vAlign w:val="center"/>
          </w:tcPr>
          <w:p w:rsidR="002537EA" w:rsidRPr="002537EA" w:rsidRDefault="002537EA" w:rsidP="002537EA">
            <w:pPr>
              <w:widowControl w:val="0"/>
              <w:suppressLineNumbers/>
              <w:suppressAutoHyphens/>
              <w:rPr>
                <w:rFonts w:eastAsia="Calibri"/>
                <w:sz w:val="20"/>
                <w:szCs w:val="20"/>
                <w:lang w:eastAsia="en-US"/>
              </w:rPr>
            </w:pPr>
          </w:p>
        </w:tc>
      </w:tr>
      <w:tr w:rsidR="002537EA" w:rsidRPr="002537EA" w:rsidTr="00B90914">
        <w:tc>
          <w:tcPr>
            <w:tcW w:w="2975" w:type="dxa"/>
            <w:tcBorders>
              <w:top w:val="single" w:sz="6" w:space="0" w:color="000000"/>
              <w:left w:val="single" w:sz="6" w:space="0" w:color="000000"/>
              <w:bottom w:val="single" w:sz="6" w:space="0" w:color="000000"/>
              <w:right w:val="single" w:sz="6" w:space="0" w:color="000000"/>
            </w:tcBorders>
            <w:vAlign w:val="center"/>
          </w:tcPr>
          <w:p w:rsidR="002537EA" w:rsidRPr="002537EA" w:rsidRDefault="002537EA" w:rsidP="002537EA">
            <w:pPr>
              <w:widowControl w:val="0"/>
              <w:suppressLineNumbers/>
              <w:suppressAutoHyphens/>
              <w:rPr>
                <w:rFonts w:eastAsia="Calibri"/>
                <w:sz w:val="20"/>
                <w:szCs w:val="20"/>
                <w:lang w:eastAsia="en-US"/>
              </w:rPr>
            </w:pPr>
            <w:r w:rsidRPr="002537EA">
              <w:rPr>
                <w:rFonts w:eastAsia="Calibri"/>
                <w:sz w:val="20"/>
                <w:szCs w:val="20"/>
                <w:lang w:eastAsia="en-US"/>
              </w:rPr>
              <w:t>Цена за право заключения контракта</w:t>
            </w:r>
          </w:p>
        </w:tc>
        <w:tc>
          <w:tcPr>
            <w:tcW w:w="7231" w:type="dxa"/>
            <w:tcBorders>
              <w:top w:val="single" w:sz="6" w:space="0" w:color="000000"/>
              <w:left w:val="single" w:sz="6" w:space="0" w:color="000000"/>
              <w:bottom w:val="single" w:sz="6" w:space="0" w:color="000000"/>
              <w:right w:val="single" w:sz="6" w:space="0" w:color="000000"/>
            </w:tcBorders>
            <w:vAlign w:val="center"/>
          </w:tcPr>
          <w:p w:rsidR="002537EA" w:rsidRPr="002537EA" w:rsidRDefault="002537EA" w:rsidP="002537EA">
            <w:pPr>
              <w:widowControl w:val="0"/>
              <w:suppressLineNumbers/>
              <w:suppressAutoHyphens/>
              <w:rPr>
                <w:rFonts w:eastAsia="Calibri"/>
                <w:sz w:val="20"/>
                <w:szCs w:val="20"/>
                <w:lang w:eastAsia="en-US"/>
              </w:rPr>
            </w:pPr>
          </w:p>
        </w:tc>
      </w:tr>
      <w:tr w:rsidR="002537EA" w:rsidRPr="002537EA" w:rsidTr="00B90914">
        <w:tc>
          <w:tcPr>
            <w:tcW w:w="2975" w:type="dxa"/>
            <w:tcBorders>
              <w:top w:val="single" w:sz="6" w:space="0" w:color="000000"/>
              <w:left w:val="single" w:sz="6" w:space="0" w:color="000000"/>
              <w:bottom w:val="single" w:sz="6" w:space="0" w:color="000000"/>
              <w:right w:val="single" w:sz="6" w:space="0" w:color="000000"/>
            </w:tcBorders>
            <w:vAlign w:val="center"/>
          </w:tcPr>
          <w:p w:rsidR="002537EA" w:rsidRPr="002537EA" w:rsidRDefault="002537EA" w:rsidP="002537EA">
            <w:pPr>
              <w:widowControl w:val="0"/>
              <w:suppressLineNumbers/>
              <w:suppressAutoHyphens/>
              <w:rPr>
                <w:rFonts w:eastAsia="Calibri"/>
                <w:sz w:val="20"/>
                <w:szCs w:val="20"/>
                <w:lang w:eastAsia="en-US"/>
              </w:rPr>
            </w:pPr>
            <w:r w:rsidRPr="002537EA">
              <w:rPr>
                <w:rFonts w:eastAsia="Calibri"/>
                <w:sz w:val="20"/>
                <w:szCs w:val="20"/>
                <w:lang w:eastAsia="en-US"/>
              </w:rPr>
              <w:t>Валюта контракта</w:t>
            </w:r>
          </w:p>
        </w:tc>
        <w:tc>
          <w:tcPr>
            <w:tcW w:w="7231" w:type="dxa"/>
            <w:tcBorders>
              <w:top w:val="single" w:sz="6" w:space="0" w:color="000000"/>
              <w:left w:val="single" w:sz="6" w:space="0" w:color="000000"/>
              <w:bottom w:val="single" w:sz="6" w:space="0" w:color="000000"/>
              <w:right w:val="single" w:sz="6" w:space="0" w:color="000000"/>
            </w:tcBorders>
            <w:vAlign w:val="center"/>
          </w:tcPr>
          <w:p w:rsidR="002537EA" w:rsidRPr="002537EA" w:rsidRDefault="002537EA" w:rsidP="002537EA">
            <w:pPr>
              <w:widowControl w:val="0"/>
              <w:suppressLineNumbers/>
              <w:suppressAutoHyphens/>
              <w:rPr>
                <w:rFonts w:eastAsia="Calibri"/>
                <w:sz w:val="20"/>
                <w:szCs w:val="20"/>
                <w:lang w:eastAsia="en-US"/>
              </w:rPr>
            </w:pPr>
            <w:r w:rsidRPr="002537EA">
              <w:rPr>
                <w:rFonts w:eastAsia="Calibri"/>
                <w:sz w:val="20"/>
                <w:szCs w:val="20"/>
                <w:lang w:eastAsia="en-US"/>
              </w:rPr>
              <w:t>РОССИЙСКИЙ РУБЛЬ</w:t>
            </w:r>
          </w:p>
        </w:tc>
      </w:tr>
      <w:tr w:rsidR="002537EA" w:rsidRPr="002537EA" w:rsidTr="00B90914">
        <w:tc>
          <w:tcPr>
            <w:tcW w:w="2975" w:type="dxa"/>
            <w:tcBorders>
              <w:top w:val="single" w:sz="6" w:space="0" w:color="000000"/>
              <w:left w:val="single" w:sz="6" w:space="0" w:color="000000"/>
              <w:bottom w:val="single" w:sz="6" w:space="0" w:color="000000"/>
              <w:right w:val="single" w:sz="6" w:space="0" w:color="000000"/>
            </w:tcBorders>
            <w:vAlign w:val="center"/>
          </w:tcPr>
          <w:p w:rsidR="002537EA" w:rsidRPr="002537EA" w:rsidRDefault="002537EA" w:rsidP="002537EA">
            <w:pPr>
              <w:widowControl w:val="0"/>
              <w:suppressLineNumbers/>
              <w:suppressAutoHyphens/>
              <w:rPr>
                <w:rFonts w:eastAsia="Calibri"/>
                <w:sz w:val="20"/>
                <w:szCs w:val="20"/>
                <w:lang w:eastAsia="en-US"/>
              </w:rPr>
            </w:pPr>
            <w:r w:rsidRPr="002537EA">
              <w:rPr>
                <w:rFonts w:eastAsia="Calibri"/>
                <w:sz w:val="20"/>
                <w:szCs w:val="20"/>
                <w:lang w:eastAsia="en-US"/>
              </w:rPr>
              <w:t>Формула цены контракта</w:t>
            </w:r>
          </w:p>
        </w:tc>
        <w:tc>
          <w:tcPr>
            <w:tcW w:w="7231" w:type="dxa"/>
            <w:tcBorders>
              <w:top w:val="single" w:sz="6" w:space="0" w:color="000000"/>
              <w:left w:val="single" w:sz="6" w:space="0" w:color="000000"/>
              <w:bottom w:val="single" w:sz="6" w:space="0" w:color="000000"/>
              <w:right w:val="single" w:sz="6" w:space="0" w:color="000000"/>
            </w:tcBorders>
            <w:vAlign w:val="center"/>
          </w:tcPr>
          <w:p w:rsidR="002537EA" w:rsidRPr="002537EA" w:rsidRDefault="002537EA" w:rsidP="002537EA">
            <w:pPr>
              <w:widowControl w:val="0"/>
              <w:suppressLineNumbers/>
              <w:suppressAutoHyphens/>
              <w:rPr>
                <w:rFonts w:eastAsia="Calibri"/>
                <w:sz w:val="20"/>
                <w:szCs w:val="20"/>
                <w:lang w:eastAsia="en-US"/>
              </w:rPr>
            </w:pPr>
          </w:p>
        </w:tc>
      </w:tr>
      <w:tr w:rsidR="002537EA" w:rsidRPr="002537EA" w:rsidTr="00B90914">
        <w:tc>
          <w:tcPr>
            <w:tcW w:w="2975" w:type="dxa"/>
            <w:tcBorders>
              <w:top w:val="single" w:sz="6" w:space="0" w:color="000000"/>
              <w:left w:val="single" w:sz="6" w:space="0" w:color="000000"/>
              <w:bottom w:val="single" w:sz="6" w:space="0" w:color="000000"/>
              <w:right w:val="single" w:sz="6" w:space="0" w:color="000000"/>
            </w:tcBorders>
            <w:vAlign w:val="center"/>
          </w:tcPr>
          <w:p w:rsidR="002537EA" w:rsidRPr="002537EA" w:rsidRDefault="002537EA" w:rsidP="002537EA">
            <w:pPr>
              <w:widowControl w:val="0"/>
              <w:suppressLineNumbers/>
              <w:suppressAutoHyphens/>
              <w:rPr>
                <w:rFonts w:eastAsia="Calibri"/>
                <w:sz w:val="20"/>
                <w:szCs w:val="20"/>
                <w:lang w:eastAsia="en-US"/>
              </w:rPr>
            </w:pPr>
            <w:r w:rsidRPr="002537EA">
              <w:rPr>
                <w:rFonts w:eastAsia="Calibri"/>
                <w:sz w:val="20"/>
                <w:szCs w:val="20"/>
                <w:lang w:eastAsia="en-US"/>
              </w:rPr>
              <w:t>Предусмотрена выплата аванса</w:t>
            </w:r>
          </w:p>
        </w:tc>
        <w:tc>
          <w:tcPr>
            <w:tcW w:w="7231" w:type="dxa"/>
            <w:tcBorders>
              <w:top w:val="single" w:sz="6" w:space="0" w:color="000000"/>
              <w:left w:val="single" w:sz="6" w:space="0" w:color="000000"/>
              <w:bottom w:val="single" w:sz="6" w:space="0" w:color="000000"/>
              <w:right w:val="single" w:sz="6" w:space="0" w:color="000000"/>
            </w:tcBorders>
            <w:vAlign w:val="center"/>
          </w:tcPr>
          <w:p w:rsidR="002537EA" w:rsidRPr="002537EA" w:rsidRDefault="002537EA" w:rsidP="002537EA">
            <w:pPr>
              <w:widowControl w:val="0"/>
              <w:suppressLineNumbers/>
              <w:suppressAutoHyphens/>
              <w:rPr>
                <w:rFonts w:eastAsia="Calibri"/>
                <w:sz w:val="20"/>
                <w:szCs w:val="20"/>
                <w:lang w:eastAsia="en-US"/>
              </w:rPr>
            </w:pPr>
            <w:r w:rsidRPr="002537EA">
              <w:rPr>
                <w:rFonts w:eastAsia="Calibri"/>
                <w:sz w:val="20"/>
                <w:szCs w:val="20"/>
                <w:lang w:eastAsia="en-US"/>
              </w:rPr>
              <w:t>нет</w:t>
            </w:r>
          </w:p>
        </w:tc>
      </w:tr>
      <w:tr w:rsidR="002537EA" w:rsidRPr="002537EA" w:rsidTr="00B90914">
        <w:tc>
          <w:tcPr>
            <w:tcW w:w="2975" w:type="dxa"/>
            <w:tcBorders>
              <w:top w:val="single" w:sz="6" w:space="0" w:color="000000"/>
              <w:left w:val="single" w:sz="6" w:space="0" w:color="000000"/>
              <w:bottom w:val="single" w:sz="6" w:space="0" w:color="000000"/>
              <w:right w:val="single" w:sz="6" w:space="0" w:color="000000"/>
            </w:tcBorders>
            <w:vAlign w:val="center"/>
          </w:tcPr>
          <w:p w:rsidR="002537EA" w:rsidRPr="002537EA" w:rsidRDefault="002537EA" w:rsidP="002537EA">
            <w:pPr>
              <w:widowControl w:val="0"/>
              <w:suppressLineNumbers/>
              <w:suppressAutoHyphens/>
              <w:rPr>
                <w:rFonts w:eastAsia="Calibri"/>
                <w:sz w:val="20"/>
                <w:szCs w:val="20"/>
                <w:lang w:eastAsia="en-US"/>
              </w:rPr>
            </w:pPr>
            <w:r w:rsidRPr="002537EA">
              <w:rPr>
                <w:rFonts w:eastAsia="Calibri"/>
                <w:sz w:val="20"/>
                <w:szCs w:val="20"/>
                <w:lang w:eastAsia="en-US"/>
              </w:rPr>
              <w:t>Размер аванса</w:t>
            </w:r>
            <w:proofErr w:type="gramStart"/>
            <w:r w:rsidRPr="002537EA">
              <w:rPr>
                <w:rFonts w:eastAsia="Calibri"/>
                <w:sz w:val="20"/>
                <w:szCs w:val="20"/>
                <w:lang w:eastAsia="en-US"/>
              </w:rPr>
              <w:t xml:space="preserve"> (%)</w:t>
            </w:r>
            <w:proofErr w:type="gramEnd"/>
          </w:p>
        </w:tc>
        <w:tc>
          <w:tcPr>
            <w:tcW w:w="7231" w:type="dxa"/>
            <w:tcBorders>
              <w:top w:val="single" w:sz="6" w:space="0" w:color="000000"/>
              <w:left w:val="single" w:sz="6" w:space="0" w:color="000000"/>
              <w:bottom w:val="single" w:sz="6" w:space="0" w:color="000000"/>
              <w:right w:val="single" w:sz="6" w:space="0" w:color="000000"/>
            </w:tcBorders>
            <w:vAlign w:val="center"/>
          </w:tcPr>
          <w:p w:rsidR="002537EA" w:rsidRPr="002537EA" w:rsidRDefault="002537EA" w:rsidP="002537EA">
            <w:pPr>
              <w:widowControl w:val="0"/>
              <w:suppressLineNumbers/>
              <w:suppressAutoHyphens/>
              <w:rPr>
                <w:rFonts w:eastAsia="Calibri"/>
                <w:sz w:val="20"/>
                <w:szCs w:val="20"/>
                <w:lang w:eastAsia="en-US"/>
              </w:rPr>
            </w:pPr>
          </w:p>
        </w:tc>
      </w:tr>
      <w:tr w:rsidR="002537EA" w:rsidRPr="002537EA" w:rsidTr="00B90914">
        <w:tc>
          <w:tcPr>
            <w:tcW w:w="2975" w:type="dxa"/>
            <w:tcBorders>
              <w:top w:val="single" w:sz="6" w:space="0" w:color="000000"/>
              <w:left w:val="single" w:sz="6" w:space="0" w:color="000000"/>
              <w:bottom w:val="single" w:sz="6" w:space="0" w:color="000000"/>
              <w:right w:val="single" w:sz="6" w:space="0" w:color="000000"/>
            </w:tcBorders>
            <w:vAlign w:val="center"/>
          </w:tcPr>
          <w:p w:rsidR="002537EA" w:rsidRPr="002537EA" w:rsidRDefault="002537EA" w:rsidP="002537EA">
            <w:pPr>
              <w:widowControl w:val="0"/>
              <w:suppressLineNumbers/>
              <w:suppressAutoHyphens/>
              <w:rPr>
                <w:rFonts w:eastAsia="Calibri"/>
                <w:sz w:val="20"/>
                <w:szCs w:val="20"/>
                <w:lang w:eastAsia="en-US"/>
              </w:rPr>
            </w:pPr>
            <w:r w:rsidRPr="002537EA">
              <w:rPr>
                <w:rFonts w:eastAsia="Calibri"/>
                <w:sz w:val="20"/>
                <w:szCs w:val="20"/>
                <w:lang w:eastAsia="en-US"/>
              </w:rPr>
              <w:t>Размер аванса в валюте контракта</w:t>
            </w:r>
          </w:p>
        </w:tc>
        <w:tc>
          <w:tcPr>
            <w:tcW w:w="7231" w:type="dxa"/>
            <w:tcBorders>
              <w:top w:val="single" w:sz="6" w:space="0" w:color="000000"/>
              <w:left w:val="single" w:sz="6" w:space="0" w:color="000000"/>
              <w:bottom w:val="single" w:sz="6" w:space="0" w:color="000000"/>
              <w:right w:val="single" w:sz="6" w:space="0" w:color="000000"/>
            </w:tcBorders>
            <w:vAlign w:val="center"/>
          </w:tcPr>
          <w:p w:rsidR="002537EA" w:rsidRPr="002537EA" w:rsidRDefault="002537EA" w:rsidP="002537EA">
            <w:pPr>
              <w:widowControl w:val="0"/>
              <w:suppressLineNumbers/>
              <w:suppressAutoHyphens/>
              <w:rPr>
                <w:rFonts w:eastAsia="Calibri"/>
                <w:sz w:val="20"/>
                <w:szCs w:val="20"/>
                <w:lang w:eastAsia="en-US"/>
              </w:rPr>
            </w:pPr>
          </w:p>
        </w:tc>
      </w:tr>
    </w:tbl>
    <w:p w:rsidR="002537EA" w:rsidRPr="002537EA" w:rsidRDefault="002537EA" w:rsidP="002537EA">
      <w:pPr>
        <w:jc w:val="center"/>
        <w:rPr>
          <w:rFonts w:eastAsia="Calibri"/>
          <w:b/>
          <w:sz w:val="20"/>
          <w:szCs w:val="20"/>
          <w:lang w:eastAsia="en-US"/>
        </w:rPr>
      </w:pPr>
      <w:r w:rsidRPr="002537EA">
        <w:rPr>
          <w:rFonts w:eastAsia="Calibri"/>
          <w:b/>
          <w:sz w:val="20"/>
          <w:szCs w:val="20"/>
          <w:lang w:eastAsia="en-US"/>
        </w:rPr>
        <w:t>5.3. Информация о казначейском, банковском сопровождении</w:t>
      </w:r>
    </w:p>
    <w:p w:rsidR="002537EA" w:rsidRPr="002537EA" w:rsidRDefault="002537EA" w:rsidP="002537EA">
      <w:pPr>
        <w:jc w:val="center"/>
        <w:rPr>
          <w:rFonts w:eastAsia="Calibri"/>
          <w:sz w:val="20"/>
          <w:szCs w:val="20"/>
          <w:lang w:eastAsia="en-US"/>
        </w:rPr>
      </w:pPr>
      <w:r w:rsidRPr="002537EA">
        <w:rPr>
          <w:rFonts w:eastAsia="Calibri"/>
          <w:sz w:val="20"/>
          <w:szCs w:val="20"/>
          <w:lang w:eastAsia="en-US"/>
        </w:rPr>
        <w:t>Казначейское или банковское сопровождение контракта не требуется</w:t>
      </w:r>
    </w:p>
    <w:p w:rsidR="002537EA" w:rsidRPr="002537EA" w:rsidRDefault="002537EA" w:rsidP="002537EA">
      <w:pPr>
        <w:jc w:val="center"/>
        <w:rPr>
          <w:rFonts w:eastAsia="Calibri"/>
          <w:b/>
          <w:sz w:val="20"/>
          <w:szCs w:val="20"/>
          <w:lang w:eastAsia="en-US"/>
        </w:rPr>
      </w:pPr>
      <w:r w:rsidRPr="002537EA">
        <w:rPr>
          <w:rFonts w:eastAsia="Calibri"/>
          <w:b/>
          <w:sz w:val="20"/>
          <w:szCs w:val="20"/>
          <w:lang w:eastAsia="en-US"/>
        </w:rPr>
        <w:t>5.4. График платежей</w:t>
      </w:r>
    </w:p>
    <w:p w:rsidR="002537EA" w:rsidRPr="002537EA" w:rsidRDefault="002537EA" w:rsidP="002537EA">
      <w:pPr>
        <w:jc w:val="center"/>
        <w:rPr>
          <w:rFonts w:eastAsia="Calibri"/>
          <w:sz w:val="20"/>
          <w:szCs w:val="20"/>
          <w:lang w:eastAsia="en-US"/>
        </w:rPr>
      </w:pPr>
      <w:r w:rsidRPr="002537EA">
        <w:rPr>
          <w:rFonts w:eastAsia="Calibri"/>
          <w:sz w:val="20"/>
          <w:szCs w:val="20"/>
          <w:lang w:eastAsia="en-US"/>
        </w:rPr>
        <w:t>Финансирование за счет бюджетных средств</w:t>
      </w:r>
    </w:p>
    <w:tbl>
      <w:tblPr>
        <w:tblW w:w="10207" w:type="dxa"/>
        <w:tblInd w:w="75" w:type="dxa"/>
        <w:tblLayout w:type="fixed"/>
        <w:tblCellMar>
          <w:top w:w="75" w:type="dxa"/>
          <w:left w:w="75" w:type="dxa"/>
          <w:bottom w:w="75" w:type="dxa"/>
          <w:right w:w="75" w:type="dxa"/>
        </w:tblCellMar>
        <w:tblLook w:val="04A0" w:firstRow="1" w:lastRow="0" w:firstColumn="1" w:lastColumn="0" w:noHBand="0" w:noVBand="1"/>
      </w:tblPr>
      <w:tblGrid>
        <w:gridCol w:w="2410"/>
        <w:gridCol w:w="2410"/>
        <w:gridCol w:w="3402"/>
        <w:gridCol w:w="1985"/>
      </w:tblGrid>
      <w:tr w:rsidR="002537EA" w:rsidRPr="002537EA" w:rsidTr="00B90914">
        <w:trPr>
          <w:tblHeader/>
        </w:trPr>
        <w:tc>
          <w:tcPr>
            <w:tcW w:w="2410" w:type="dxa"/>
            <w:vMerge w:val="restart"/>
            <w:tcBorders>
              <w:top w:val="single" w:sz="6" w:space="0" w:color="000000"/>
              <w:left w:val="single" w:sz="6" w:space="0" w:color="000000"/>
              <w:bottom w:val="single" w:sz="6" w:space="0" w:color="000000"/>
              <w:right w:val="single" w:sz="6" w:space="0" w:color="000000"/>
            </w:tcBorders>
            <w:vAlign w:val="center"/>
          </w:tcPr>
          <w:p w:rsidR="002537EA" w:rsidRPr="002537EA" w:rsidRDefault="002537EA" w:rsidP="002537EA">
            <w:pPr>
              <w:widowControl w:val="0"/>
              <w:suppressLineNumbers/>
              <w:suppressAutoHyphens/>
              <w:jc w:val="center"/>
              <w:rPr>
                <w:rFonts w:eastAsia="Calibri"/>
                <w:sz w:val="20"/>
                <w:szCs w:val="20"/>
                <w:lang w:eastAsia="en-US"/>
              </w:rPr>
            </w:pPr>
            <w:r w:rsidRPr="002537EA">
              <w:rPr>
                <w:rFonts w:eastAsia="Calibri"/>
                <w:sz w:val="20"/>
                <w:szCs w:val="20"/>
                <w:lang w:eastAsia="en-US"/>
              </w:rPr>
              <w:t>Код бюджетной классификации Российской Федерации</w:t>
            </w:r>
          </w:p>
        </w:tc>
        <w:tc>
          <w:tcPr>
            <w:tcW w:w="2410" w:type="dxa"/>
            <w:vMerge w:val="restart"/>
            <w:tcBorders>
              <w:top w:val="single" w:sz="6" w:space="0" w:color="000000"/>
              <w:left w:val="single" w:sz="6" w:space="0" w:color="000000"/>
              <w:bottom w:val="single" w:sz="6" w:space="0" w:color="000000"/>
              <w:right w:val="single" w:sz="6" w:space="0" w:color="000000"/>
            </w:tcBorders>
            <w:vAlign w:val="center"/>
          </w:tcPr>
          <w:p w:rsidR="002537EA" w:rsidRPr="002537EA" w:rsidRDefault="002537EA" w:rsidP="002537EA">
            <w:pPr>
              <w:widowControl w:val="0"/>
              <w:suppressLineNumbers/>
              <w:suppressAutoHyphens/>
              <w:jc w:val="center"/>
              <w:rPr>
                <w:rFonts w:eastAsia="Calibri"/>
                <w:sz w:val="20"/>
                <w:szCs w:val="20"/>
                <w:lang w:eastAsia="en-US"/>
              </w:rPr>
            </w:pPr>
            <w:r w:rsidRPr="002537EA">
              <w:rPr>
                <w:rFonts w:eastAsia="Calibri"/>
                <w:sz w:val="20"/>
                <w:szCs w:val="20"/>
                <w:lang w:eastAsia="en-US"/>
              </w:rPr>
              <w:t>Код объекта капитального строительства/недвижимого имущества</w:t>
            </w:r>
          </w:p>
        </w:tc>
        <w:tc>
          <w:tcPr>
            <w:tcW w:w="3402" w:type="dxa"/>
            <w:tcBorders>
              <w:top w:val="single" w:sz="6" w:space="0" w:color="000000"/>
              <w:left w:val="single" w:sz="6" w:space="0" w:color="000000"/>
              <w:bottom w:val="single" w:sz="6" w:space="0" w:color="000000"/>
              <w:right w:val="single" w:sz="6" w:space="0" w:color="000000"/>
            </w:tcBorders>
            <w:vAlign w:val="center"/>
          </w:tcPr>
          <w:p w:rsidR="002537EA" w:rsidRPr="002537EA" w:rsidRDefault="002537EA" w:rsidP="002537EA">
            <w:pPr>
              <w:widowControl w:val="0"/>
              <w:suppressLineNumbers/>
              <w:suppressAutoHyphens/>
              <w:jc w:val="center"/>
              <w:rPr>
                <w:rFonts w:eastAsia="Calibri"/>
                <w:sz w:val="20"/>
                <w:szCs w:val="20"/>
                <w:lang w:eastAsia="en-US"/>
              </w:rPr>
            </w:pPr>
            <w:r w:rsidRPr="002537EA">
              <w:rPr>
                <w:rFonts w:eastAsia="Calibri"/>
                <w:sz w:val="20"/>
                <w:szCs w:val="20"/>
                <w:lang w:eastAsia="en-US"/>
              </w:rPr>
              <w:t>Сумма контракта (в валюте контракта)</w:t>
            </w:r>
          </w:p>
        </w:tc>
        <w:tc>
          <w:tcPr>
            <w:tcW w:w="1985" w:type="dxa"/>
            <w:vMerge w:val="restart"/>
            <w:tcBorders>
              <w:top w:val="single" w:sz="6" w:space="0" w:color="000000"/>
              <w:left w:val="single" w:sz="6" w:space="0" w:color="000000"/>
              <w:bottom w:val="single" w:sz="6" w:space="0" w:color="000000"/>
              <w:right w:val="single" w:sz="6" w:space="0" w:color="000000"/>
            </w:tcBorders>
            <w:vAlign w:val="center"/>
          </w:tcPr>
          <w:p w:rsidR="002537EA" w:rsidRPr="002537EA" w:rsidRDefault="002537EA" w:rsidP="002537EA">
            <w:pPr>
              <w:widowControl w:val="0"/>
              <w:suppressLineNumbers/>
              <w:suppressAutoHyphens/>
              <w:jc w:val="center"/>
              <w:rPr>
                <w:rFonts w:eastAsia="Calibri"/>
                <w:sz w:val="20"/>
                <w:szCs w:val="20"/>
                <w:lang w:eastAsia="en-US"/>
              </w:rPr>
            </w:pPr>
            <w:r w:rsidRPr="002537EA">
              <w:rPr>
                <w:rFonts w:eastAsia="Calibri"/>
                <w:sz w:val="20"/>
                <w:szCs w:val="20"/>
                <w:lang w:eastAsia="en-US"/>
              </w:rPr>
              <w:t>Аванс</w:t>
            </w:r>
          </w:p>
        </w:tc>
      </w:tr>
      <w:tr w:rsidR="002537EA" w:rsidRPr="002537EA" w:rsidTr="00B90914">
        <w:trPr>
          <w:tblHeader/>
        </w:trPr>
        <w:tc>
          <w:tcPr>
            <w:tcW w:w="2410" w:type="dxa"/>
            <w:vMerge/>
            <w:tcBorders>
              <w:top w:val="single" w:sz="6" w:space="0" w:color="000000"/>
              <w:left w:val="single" w:sz="6" w:space="0" w:color="000000"/>
              <w:bottom w:val="single" w:sz="6" w:space="0" w:color="000000"/>
              <w:right w:val="single" w:sz="6" w:space="0" w:color="000000"/>
            </w:tcBorders>
            <w:vAlign w:val="center"/>
          </w:tcPr>
          <w:p w:rsidR="002537EA" w:rsidRPr="002537EA" w:rsidRDefault="002537EA" w:rsidP="002537EA">
            <w:pPr>
              <w:widowControl w:val="0"/>
              <w:suppressLineNumbers/>
              <w:suppressAutoHyphens/>
              <w:rPr>
                <w:rFonts w:eastAsia="Calibri"/>
                <w:sz w:val="20"/>
                <w:szCs w:val="20"/>
                <w:lang w:eastAsia="en-US"/>
              </w:rPr>
            </w:pPr>
          </w:p>
        </w:tc>
        <w:tc>
          <w:tcPr>
            <w:tcW w:w="2410" w:type="dxa"/>
            <w:vMerge/>
            <w:tcBorders>
              <w:top w:val="single" w:sz="6" w:space="0" w:color="000000"/>
              <w:left w:val="single" w:sz="6" w:space="0" w:color="000000"/>
              <w:bottom w:val="single" w:sz="6" w:space="0" w:color="000000"/>
              <w:right w:val="single" w:sz="6" w:space="0" w:color="000000"/>
            </w:tcBorders>
            <w:vAlign w:val="center"/>
          </w:tcPr>
          <w:p w:rsidR="002537EA" w:rsidRPr="002537EA" w:rsidRDefault="002537EA" w:rsidP="002537EA">
            <w:pPr>
              <w:widowControl w:val="0"/>
              <w:suppressLineNumbers/>
              <w:suppressAutoHyphens/>
              <w:rPr>
                <w:rFonts w:eastAsia="Calibri"/>
                <w:sz w:val="20"/>
                <w:szCs w:val="20"/>
                <w:lang w:eastAsia="en-US"/>
              </w:rPr>
            </w:pPr>
          </w:p>
        </w:tc>
        <w:tc>
          <w:tcPr>
            <w:tcW w:w="3402" w:type="dxa"/>
            <w:tcBorders>
              <w:top w:val="single" w:sz="6" w:space="0" w:color="000000"/>
              <w:left w:val="single" w:sz="6" w:space="0" w:color="000000"/>
              <w:bottom w:val="single" w:sz="6" w:space="0" w:color="000000"/>
              <w:right w:val="single" w:sz="6" w:space="0" w:color="000000"/>
            </w:tcBorders>
            <w:vAlign w:val="center"/>
          </w:tcPr>
          <w:p w:rsidR="002537EA" w:rsidRPr="002537EA" w:rsidRDefault="002537EA" w:rsidP="002537EA">
            <w:pPr>
              <w:widowControl w:val="0"/>
              <w:suppressLineNumbers/>
              <w:suppressAutoHyphens/>
              <w:jc w:val="center"/>
              <w:rPr>
                <w:rFonts w:eastAsia="Calibri"/>
                <w:sz w:val="20"/>
                <w:szCs w:val="20"/>
                <w:lang w:eastAsia="en-US"/>
              </w:rPr>
            </w:pPr>
            <w:r w:rsidRPr="002537EA">
              <w:rPr>
                <w:rFonts w:eastAsia="Calibri"/>
                <w:sz w:val="20"/>
                <w:szCs w:val="20"/>
                <w:lang w:eastAsia="en-US"/>
              </w:rPr>
              <w:t>На 2026 год</w:t>
            </w:r>
          </w:p>
        </w:tc>
        <w:tc>
          <w:tcPr>
            <w:tcW w:w="1985" w:type="dxa"/>
            <w:vMerge/>
            <w:tcBorders>
              <w:top w:val="single" w:sz="6" w:space="0" w:color="000000"/>
              <w:left w:val="single" w:sz="6" w:space="0" w:color="000000"/>
              <w:bottom w:val="single" w:sz="6" w:space="0" w:color="000000"/>
              <w:right w:val="single" w:sz="6" w:space="0" w:color="000000"/>
            </w:tcBorders>
            <w:vAlign w:val="center"/>
          </w:tcPr>
          <w:p w:rsidR="002537EA" w:rsidRPr="002537EA" w:rsidRDefault="002537EA" w:rsidP="002537EA">
            <w:pPr>
              <w:widowControl w:val="0"/>
              <w:suppressLineNumbers/>
              <w:suppressAutoHyphens/>
              <w:rPr>
                <w:rFonts w:eastAsia="Calibri"/>
                <w:sz w:val="20"/>
                <w:szCs w:val="20"/>
                <w:lang w:eastAsia="en-US"/>
              </w:rPr>
            </w:pPr>
          </w:p>
        </w:tc>
      </w:tr>
      <w:tr w:rsidR="002537EA" w:rsidRPr="002537EA" w:rsidTr="00B90914">
        <w:trPr>
          <w:tblHeader/>
        </w:trPr>
        <w:tc>
          <w:tcPr>
            <w:tcW w:w="2410" w:type="dxa"/>
            <w:tcBorders>
              <w:top w:val="single" w:sz="6" w:space="0" w:color="000000"/>
              <w:left w:val="single" w:sz="6" w:space="0" w:color="000000"/>
              <w:bottom w:val="single" w:sz="6" w:space="0" w:color="000000"/>
              <w:right w:val="single" w:sz="6" w:space="0" w:color="000000"/>
            </w:tcBorders>
            <w:vAlign w:val="center"/>
          </w:tcPr>
          <w:p w:rsidR="002537EA" w:rsidRPr="002537EA" w:rsidRDefault="002537EA" w:rsidP="002537EA">
            <w:pPr>
              <w:widowControl w:val="0"/>
              <w:suppressLineNumbers/>
              <w:suppressAutoHyphens/>
              <w:jc w:val="center"/>
              <w:rPr>
                <w:rFonts w:eastAsia="Calibri"/>
                <w:sz w:val="20"/>
                <w:szCs w:val="20"/>
                <w:lang w:eastAsia="en-US"/>
              </w:rPr>
            </w:pPr>
            <w:r w:rsidRPr="002537EA">
              <w:rPr>
                <w:rFonts w:eastAsia="Calibri"/>
                <w:sz w:val="20"/>
                <w:szCs w:val="20"/>
                <w:lang w:eastAsia="en-US"/>
              </w:rPr>
              <w:t>1</w:t>
            </w:r>
          </w:p>
        </w:tc>
        <w:tc>
          <w:tcPr>
            <w:tcW w:w="2410" w:type="dxa"/>
            <w:tcBorders>
              <w:top w:val="single" w:sz="6" w:space="0" w:color="000000"/>
              <w:left w:val="single" w:sz="6" w:space="0" w:color="000000"/>
              <w:bottom w:val="single" w:sz="6" w:space="0" w:color="000000"/>
              <w:right w:val="single" w:sz="6" w:space="0" w:color="000000"/>
            </w:tcBorders>
            <w:vAlign w:val="center"/>
          </w:tcPr>
          <w:p w:rsidR="002537EA" w:rsidRPr="002537EA" w:rsidRDefault="002537EA" w:rsidP="002537EA">
            <w:pPr>
              <w:widowControl w:val="0"/>
              <w:suppressLineNumbers/>
              <w:suppressAutoHyphens/>
              <w:jc w:val="center"/>
              <w:rPr>
                <w:rFonts w:eastAsia="Calibri"/>
                <w:sz w:val="20"/>
                <w:szCs w:val="20"/>
                <w:lang w:eastAsia="en-US"/>
              </w:rPr>
            </w:pPr>
            <w:r w:rsidRPr="002537EA">
              <w:rPr>
                <w:rFonts w:eastAsia="Calibri"/>
                <w:sz w:val="20"/>
                <w:szCs w:val="20"/>
                <w:lang w:eastAsia="en-US"/>
              </w:rPr>
              <w:t>2</w:t>
            </w:r>
          </w:p>
        </w:tc>
        <w:tc>
          <w:tcPr>
            <w:tcW w:w="3402" w:type="dxa"/>
            <w:tcBorders>
              <w:top w:val="single" w:sz="6" w:space="0" w:color="000000"/>
              <w:left w:val="single" w:sz="6" w:space="0" w:color="000000"/>
              <w:bottom w:val="single" w:sz="6" w:space="0" w:color="000000"/>
              <w:right w:val="single" w:sz="6" w:space="0" w:color="000000"/>
            </w:tcBorders>
            <w:vAlign w:val="center"/>
          </w:tcPr>
          <w:p w:rsidR="002537EA" w:rsidRPr="002537EA" w:rsidRDefault="002537EA" w:rsidP="002537EA">
            <w:pPr>
              <w:widowControl w:val="0"/>
              <w:suppressLineNumbers/>
              <w:suppressAutoHyphens/>
              <w:jc w:val="center"/>
              <w:rPr>
                <w:rFonts w:eastAsia="Calibri"/>
                <w:sz w:val="20"/>
                <w:szCs w:val="20"/>
                <w:lang w:eastAsia="en-US"/>
              </w:rPr>
            </w:pPr>
            <w:r w:rsidRPr="002537EA">
              <w:rPr>
                <w:rFonts w:eastAsia="Calibri"/>
                <w:sz w:val="20"/>
                <w:szCs w:val="20"/>
                <w:lang w:eastAsia="en-US"/>
              </w:rPr>
              <w:t>3</w:t>
            </w:r>
          </w:p>
        </w:tc>
        <w:tc>
          <w:tcPr>
            <w:tcW w:w="1985" w:type="dxa"/>
            <w:tcBorders>
              <w:top w:val="single" w:sz="6" w:space="0" w:color="000000"/>
              <w:left w:val="single" w:sz="6" w:space="0" w:color="000000"/>
              <w:bottom w:val="single" w:sz="6" w:space="0" w:color="000000"/>
              <w:right w:val="single" w:sz="6" w:space="0" w:color="000000"/>
            </w:tcBorders>
            <w:vAlign w:val="center"/>
          </w:tcPr>
          <w:p w:rsidR="002537EA" w:rsidRPr="002537EA" w:rsidRDefault="002537EA" w:rsidP="002537EA">
            <w:pPr>
              <w:widowControl w:val="0"/>
              <w:suppressLineNumbers/>
              <w:suppressAutoHyphens/>
              <w:jc w:val="center"/>
              <w:rPr>
                <w:rFonts w:eastAsia="Calibri"/>
                <w:sz w:val="20"/>
                <w:szCs w:val="20"/>
                <w:lang w:eastAsia="en-US"/>
              </w:rPr>
            </w:pPr>
            <w:r w:rsidRPr="002537EA">
              <w:rPr>
                <w:rFonts w:eastAsia="Calibri"/>
                <w:sz w:val="20"/>
                <w:szCs w:val="20"/>
                <w:lang w:eastAsia="en-US"/>
              </w:rPr>
              <w:t>4</w:t>
            </w:r>
          </w:p>
        </w:tc>
      </w:tr>
      <w:tr w:rsidR="002537EA" w:rsidRPr="002537EA" w:rsidTr="00B90914">
        <w:tc>
          <w:tcPr>
            <w:tcW w:w="2410" w:type="dxa"/>
            <w:tcBorders>
              <w:top w:val="single" w:sz="6" w:space="0" w:color="000000"/>
              <w:left w:val="single" w:sz="6" w:space="0" w:color="000000"/>
              <w:bottom w:val="single" w:sz="6" w:space="0" w:color="000000"/>
              <w:right w:val="single" w:sz="6" w:space="0" w:color="000000"/>
            </w:tcBorders>
            <w:vAlign w:val="center"/>
          </w:tcPr>
          <w:p w:rsidR="002537EA" w:rsidRPr="002537EA" w:rsidRDefault="002537EA" w:rsidP="002537EA">
            <w:pPr>
              <w:widowControl w:val="0"/>
              <w:suppressLineNumbers/>
              <w:suppressAutoHyphens/>
              <w:jc w:val="center"/>
              <w:rPr>
                <w:rFonts w:eastAsia="Calibri"/>
                <w:sz w:val="20"/>
                <w:szCs w:val="20"/>
                <w:lang w:eastAsia="en-US"/>
              </w:rPr>
            </w:pPr>
          </w:p>
        </w:tc>
        <w:tc>
          <w:tcPr>
            <w:tcW w:w="2410" w:type="dxa"/>
            <w:tcBorders>
              <w:top w:val="single" w:sz="6" w:space="0" w:color="000000"/>
              <w:left w:val="single" w:sz="6" w:space="0" w:color="000000"/>
              <w:bottom w:val="single" w:sz="6" w:space="0" w:color="000000"/>
              <w:right w:val="single" w:sz="6" w:space="0" w:color="000000"/>
            </w:tcBorders>
            <w:vAlign w:val="center"/>
          </w:tcPr>
          <w:p w:rsidR="002537EA" w:rsidRPr="002537EA" w:rsidRDefault="002537EA" w:rsidP="002537EA">
            <w:pPr>
              <w:widowControl w:val="0"/>
              <w:suppressLineNumbers/>
              <w:suppressAutoHyphens/>
              <w:rPr>
                <w:rFonts w:eastAsia="Calibri"/>
                <w:sz w:val="20"/>
                <w:szCs w:val="20"/>
                <w:lang w:eastAsia="en-US"/>
              </w:rPr>
            </w:pPr>
          </w:p>
        </w:tc>
        <w:tc>
          <w:tcPr>
            <w:tcW w:w="3402" w:type="dxa"/>
            <w:tcBorders>
              <w:top w:val="single" w:sz="6" w:space="0" w:color="000000"/>
              <w:left w:val="single" w:sz="6" w:space="0" w:color="000000"/>
              <w:bottom w:val="single" w:sz="6" w:space="0" w:color="000000"/>
              <w:right w:val="single" w:sz="6" w:space="0" w:color="000000"/>
            </w:tcBorders>
            <w:vAlign w:val="center"/>
          </w:tcPr>
          <w:p w:rsidR="002537EA" w:rsidRPr="002537EA" w:rsidRDefault="002537EA" w:rsidP="002537EA">
            <w:pPr>
              <w:widowControl w:val="0"/>
              <w:suppressLineNumbers/>
              <w:suppressAutoHyphens/>
              <w:jc w:val="center"/>
              <w:rPr>
                <w:rFonts w:eastAsia="Calibri"/>
                <w:sz w:val="20"/>
                <w:szCs w:val="20"/>
                <w:lang w:eastAsia="en-US"/>
              </w:rPr>
            </w:pPr>
          </w:p>
        </w:tc>
        <w:tc>
          <w:tcPr>
            <w:tcW w:w="1985" w:type="dxa"/>
            <w:tcBorders>
              <w:top w:val="single" w:sz="6" w:space="0" w:color="000000"/>
              <w:left w:val="single" w:sz="6" w:space="0" w:color="000000"/>
              <w:bottom w:val="single" w:sz="6" w:space="0" w:color="000000"/>
              <w:right w:val="single" w:sz="6" w:space="0" w:color="000000"/>
            </w:tcBorders>
            <w:vAlign w:val="center"/>
          </w:tcPr>
          <w:p w:rsidR="002537EA" w:rsidRPr="002537EA" w:rsidRDefault="002537EA" w:rsidP="002537EA">
            <w:pPr>
              <w:widowControl w:val="0"/>
              <w:suppressLineNumbers/>
              <w:suppressAutoHyphens/>
              <w:jc w:val="center"/>
              <w:rPr>
                <w:rFonts w:eastAsia="Calibri"/>
                <w:sz w:val="20"/>
                <w:szCs w:val="20"/>
                <w:lang w:eastAsia="en-US"/>
              </w:rPr>
            </w:pPr>
            <w:r w:rsidRPr="002537EA">
              <w:rPr>
                <w:rFonts w:eastAsia="Calibri"/>
                <w:sz w:val="20"/>
                <w:szCs w:val="20"/>
                <w:lang w:eastAsia="en-US"/>
              </w:rPr>
              <w:t>Нет</w:t>
            </w:r>
          </w:p>
        </w:tc>
      </w:tr>
      <w:tr w:rsidR="002537EA" w:rsidRPr="002537EA" w:rsidTr="00B90914">
        <w:tc>
          <w:tcPr>
            <w:tcW w:w="4820" w:type="dxa"/>
            <w:gridSpan w:val="2"/>
            <w:tcMar>
              <w:top w:w="0" w:type="dxa"/>
              <w:left w:w="0" w:type="dxa"/>
              <w:bottom w:w="0" w:type="dxa"/>
              <w:right w:w="0" w:type="dxa"/>
            </w:tcMar>
            <w:vAlign w:val="center"/>
          </w:tcPr>
          <w:p w:rsidR="002537EA" w:rsidRPr="002537EA" w:rsidRDefault="002537EA" w:rsidP="002537EA">
            <w:pPr>
              <w:widowControl w:val="0"/>
              <w:suppressLineNumbers/>
              <w:suppressAutoHyphens/>
              <w:jc w:val="right"/>
              <w:rPr>
                <w:rFonts w:eastAsia="Calibri"/>
                <w:sz w:val="20"/>
                <w:szCs w:val="20"/>
                <w:lang w:eastAsia="en-US"/>
              </w:rPr>
            </w:pPr>
            <w:r w:rsidRPr="002537EA">
              <w:rPr>
                <w:rFonts w:eastAsia="Calibri"/>
                <w:sz w:val="20"/>
                <w:szCs w:val="20"/>
                <w:lang w:eastAsia="en-US"/>
              </w:rPr>
              <w:t>Итого</w:t>
            </w:r>
          </w:p>
        </w:tc>
        <w:tc>
          <w:tcPr>
            <w:tcW w:w="3402" w:type="dxa"/>
            <w:tcBorders>
              <w:top w:val="single" w:sz="6" w:space="0" w:color="000000"/>
              <w:left w:val="single" w:sz="6" w:space="0" w:color="000000"/>
              <w:bottom w:val="single" w:sz="6" w:space="0" w:color="000000"/>
              <w:right w:val="single" w:sz="6" w:space="0" w:color="000000"/>
            </w:tcBorders>
            <w:vAlign w:val="center"/>
          </w:tcPr>
          <w:p w:rsidR="002537EA" w:rsidRPr="002537EA" w:rsidRDefault="002537EA" w:rsidP="002537EA">
            <w:pPr>
              <w:widowControl w:val="0"/>
              <w:suppressLineNumbers/>
              <w:suppressAutoHyphens/>
              <w:jc w:val="center"/>
              <w:rPr>
                <w:rFonts w:eastAsia="Calibri"/>
                <w:sz w:val="20"/>
                <w:szCs w:val="20"/>
                <w:lang w:eastAsia="en-US"/>
              </w:rPr>
            </w:pPr>
          </w:p>
        </w:tc>
        <w:tc>
          <w:tcPr>
            <w:tcW w:w="1985" w:type="dxa"/>
            <w:tcBorders>
              <w:top w:val="single" w:sz="6" w:space="0" w:color="000000"/>
              <w:left w:val="single" w:sz="6" w:space="0" w:color="000000"/>
              <w:bottom w:val="single" w:sz="6" w:space="0" w:color="000000"/>
              <w:right w:val="single" w:sz="6" w:space="0" w:color="000000"/>
            </w:tcBorders>
            <w:vAlign w:val="center"/>
          </w:tcPr>
          <w:p w:rsidR="002537EA" w:rsidRPr="002537EA" w:rsidRDefault="002537EA" w:rsidP="002537EA">
            <w:pPr>
              <w:widowControl w:val="0"/>
              <w:suppressLineNumbers/>
              <w:suppressAutoHyphens/>
              <w:rPr>
                <w:rFonts w:eastAsia="Calibri"/>
                <w:sz w:val="20"/>
                <w:szCs w:val="20"/>
                <w:lang w:eastAsia="en-US"/>
              </w:rPr>
            </w:pPr>
          </w:p>
        </w:tc>
      </w:tr>
    </w:tbl>
    <w:p w:rsidR="002537EA" w:rsidRPr="002537EA" w:rsidRDefault="002537EA" w:rsidP="002537EA">
      <w:pPr>
        <w:jc w:val="center"/>
        <w:rPr>
          <w:rFonts w:eastAsia="Calibri"/>
          <w:b/>
          <w:sz w:val="20"/>
          <w:szCs w:val="20"/>
          <w:lang w:eastAsia="en-US"/>
        </w:rPr>
      </w:pPr>
      <w:r w:rsidRPr="002537EA">
        <w:rPr>
          <w:rFonts w:eastAsia="Calibri"/>
          <w:b/>
          <w:sz w:val="20"/>
          <w:szCs w:val="20"/>
          <w:lang w:eastAsia="en-US"/>
        </w:rPr>
        <w:t>5.5. Платежные реквизиты заказчика</w:t>
      </w:r>
    </w:p>
    <w:tbl>
      <w:tblPr>
        <w:tblW w:w="10204" w:type="dxa"/>
        <w:tblInd w:w="75" w:type="dxa"/>
        <w:tblLayout w:type="fixed"/>
        <w:tblCellMar>
          <w:top w:w="75" w:type="dxa"/>
          <w:left w:w="75" w:type="dxa"/>
          <w:bottom w:w="75" w:type="dxa"/>
          <w:right w:w="75" w:type="dxa"/>
        </w:tblCellMar>
        <w:tblLook w:val="04A0" w:firstRow="1" w:lastRow="0" w:firstColumn="1" w:lastColumn="0" w:noHBand="0" w:noVBand="1"/>
      </w:tblPr>
      <w:tblGrid>
        <w:gridCol w:w="2268"/>
        <w:gridCol w:w="992"/>
        <w:gridCol w:w="1418"/>
        <w:gridCol w:w="1701"/>
        <w:gridCol w:w="2126"/>
        <w:gridCol w:w="1699"/>
      </w:tblGrid>
      <w:tr w:rsidR="002537EA" w:rsidRPr="002537EA" w:rsidTr="00B90914">
        <w:trPr>
          <w:tblHeader/>
        </w:trPr>
        <w:tc>
          <w:tcPr>
            <w:tcW w:w="2268" w:type="dxa"/>
            <w:tcBorders>
              <w:top w:val="single" w:sz="6" w:space="0" w:color="000000"/>
              <w:left w:val="single" w:sz="6" w:space="0" w:color="000000"/>
              <w:bottom w:val="single" w:sz="6" w:space="0" w:color="000000"/>
              <w:right w:val="single" w:sz="6" w:space="0" w:color="000000"/>
            </w:tcBorders>
            <w:vAlign w:val="center"/>
          </w:tcPr>
          <w:p w:rsidR="002537EA" w:rsidRPr="002537EA" w:rsidRDefault="002537EA" w:rsidP="002537EA">
            <w:pPr>
              <w:widowControl w:val="0"/>
              <w:suppressLineNumbers/>
              <w:suppressAutoHyphens/>
              <w:jc w:val="center"/>
              <w:rPr>
                <w:rFonts w:eastAsia="Calibri"/>
                <w:sz w:val="20"/>
                <w:szCs w:val="20"/>
                <w:lang w:eastAsia="en-US"/>
              </w:rPr>
            </w:pPr>
            <w:r w:rsidRPr="002537EA">
              <w:rPr>
                <w:rFonts w:eastAsia="Calibri"/>
                <w:sz w:val="20"/>
                <w:szCs w:val="20"/>
                <w:lang w:eastAsia="en-US"/>
              </w:rPr>
              <w:t>Наименование организации, ИНН, КПП</w:t>
            </w:r>
          </w:p>
        </w:tc>
        <w:tc>
          <w:tcPr>
            <w:tcW w:w="992" w:type="dxa"/>
            <w:tcBorders>
              <w:top w:val="single" w:sz="6" w:space="0" w:color="000000"/>
              <w:left w:val="single" w:sz="6" w:space="0" w:color="000000"/>
              <w:bottom w:val="single" w:sz="6" w:space="0" w:color="000000"/>
              <w:right w:val="single" w:sz="6" w:space="0" w:color="000000"/>
            </w:tcBorders>
            <w:vAlign w:val="center"/>
          </w:tcPr>
          <w:p w:rsidR="002537EA" w:rsidRPr="002537EA" w:rsidRDefault="002537EA" w:rsidP="002537EA">
            <w:pPr>
              <w:widowControl w:val="0"/>
              <w:suppressLineNumbers/>
              <w:suppressAutoHyphens/>
              <w:jc w:val="center"/>
              <w:rPr>
                <w:rFonts w:eastAsia="Calibri"/>
                <w:sz w:val="20"/>
                <w:szCs w:val="20"/>
                <w:lang w:eastAsia="en-US"/>
              </w:rPr>
            </w:pPr>
            <w:r w:rsidRPr="002537EA">
              <w:rPr>
                <w:rFonts w:eastAsia="Calibri"/>
                <w:sz w:val="20"/>
                <w:szCs w:val="20"/>
                <w:lang w:eastAsia="en-US"/>
              </w:rPr>
              <w:t>Тип счета</w:t>
            </w:r>
          </w:p>
        </w:tc>
        <w:tc>
          <w:tcPr>
            <w:tcW w:w="1418" w:type="dxa"/>
            <w:tcBorders>
              <w:top w:val="single" w:sz="6" w:space="0" w:color="000000"/>
              <w:left w:val="single" w:sz="6" w:space="0" w:color="000000"/>
              <w:bottom w:val="single" w:sz="6" w:space="0" w:color="000000"/>
              <w:right w:val="single" w:sz="6" w:space="0" w:color="000000"/>
            </w:tcBorders>
            <w:vAlign w:val="center"/>
          </w:tcPr>
          <w:p w:rsidR="002537EA" w:rsidRPr="002537EA" w:rsidRDefault="002537EA" w:rsidP="002537EA">
            <w:pPr>
              <w:widowControl w:val="0"/>
              <w:suppressLineNumbers/>
              <w:suppressAutoHyphens/>
              <w:jc w:val="center"/>
              <w:rPr>
                <w:rFonts w:eastAsia="Calibri"/>
                <w:sz w:val="20"/>
                <w:szCs w:val="20"/>
                <w:lang w:eastAsia="en-US"/>
              </w:rPr>
            </w:pPr>
            <w:r w:rsidRPr="002537EA">
              <w:rPr>
                <w:rFonts w:eastAsia="Calibri"/>
                <w:sz w:val="20"/>
                <w:szCs w:val="20"/>
                <w:lang w:eastAsia="en-US"/>
              </w:rPr>
              <w:t>Номер лицевого счета</w:t>
            </w:r>
          </w:p>
        </w:tc>
        <w:tc>
          <w:tcPr>
            <w:tcW w:w="1701" w:type="dxa"/>
            <w:tcBorders>
              <w:top w:val="single" w:sz="6" w:space="0" w:color="000000"/>
              <w:left w:val="single" w:sz="6" w:space="0" w:color="000000"/>
              <w:bottom w:val="single" w:sz="6" w:space="0" w:color="000000"/>
              <w:right w:val="single" w:sz="6" w:space="0" w:color="000000"/>
            </w:tcBorders>
            <w:vAlign w:val="center"/>
          </w:tcPr>
          <w:p w:rsidR="002537EA" w:rsidRPr="002537EA" w:rsidRDefault="002537EA" w:rsidP="002537EA">
            <w:pPr>
              <w:widowControl w:val="0"/>
              <w:suppressLineNumbers/>
              <w:suppressAutoHyphens/>
              <w:jc w:val="center"/>
              <w:rPr>
                <w:rFonts w:eastAsia="Calibri"/>
                <w:sz w:val="20"/>
                <w:szCs w:val="20"/>
                <w:lang w:eastAsia="en-US"/>
              </w:rPr>
            </w:pPr>
            <w:r w:rsidRPr="002537EA">
              <w:rPr>
                <w:rFonts w:eastAsia="Calibri"/>
                <w:sz w:val="20"/>
                <w:szCs w:val="20"/>
                <w:lang w:eastAsia="en-US"/>
              </w:rPr>
              <w:t>Номер банковского (казначейского) счета</w:t>
            </w:r>
          </w:p>
        </w:tc>
        <w:tc>
          <w:tcPr>
            <w:tcW w:w="2126" w:type="dxa"/>
            <w:tcBorders>
              <w:top w:val="single" w:sz="6" w:space="0" w:color="000000"/>
              <w:left w:val="single" w:sz="6" w:space="0" w:color="000000"/>
              <w:bottom w:val="single" w:sz="6" w:space="0" w:color="000000"/>
              <w:right w:val="single" w:sz="6" w:space="0" w:color="000000"/>
            </w:tcBorders>
            <w:vAlign w:val="center"/>
          </w:tcPr>
          <w:p w:rsidR="002537EA" w:rsidRPr="002537EA" w:rsidRDefault="002537EA" w:rsidP="002537EA">
            <w:pPr>
              <w:widowControl w:val="0"/>
              <w:suppressLineNumbers/>
              <w:suppressAutoHyphens/>
              <w:jc w:val="center"/>
              <w:rPr>
                <w:rFonts w:eastAsia="Calibri"/>
                <w:sz w:val="20"/>
                <w:szCs w:val="20"/>
                <w:lang w:eastAsia="en-US"/>
              </w:rPr>
            </w:pPr>
            <w:r w:rsidRPr="002537EA">
              <w:rPr>
                <w:rFonts w:eastAsia="Calibri"/>
                <w:sz w:val="20"/>
                <w:szCs w:val="20"/>
                <w:lang w:eastAsia="en-US"/>
              </w:rPr>
              <w:t>Реквизиты банка, ТОФК</w:t>
            </w:r>
          </w:p>
        </w:tc>
        <w:tc>
          <w:tcPr>
            <w:tcW w:w="1699" w:type="dxa"/>
            <w:tcBorders>
              <w:top w:val="single" w:sz="6" w:space="0" w:color="000000"/>
              <w:left w:val="single" w:sz="6" w:space="0" w:color="000000"/>
              <w:bottom w:val="single" w:sz="6" w:space="0" w:color="000000"/>
              <w:right w:val="single" w:sz="6" w:space="0" w:color="000000"/>
            </w:tcBorders>
            <w:vAlign w:val="center"/>
          </w:tcPr>
          <w:p w:rsidR="002537EA" w:rsidRPr="002537EA" w:rsidRDefault="002537EA" w:rsidP="002537EA">
            <w:pPr>
              <w:widowControl w:val="0"/>
              <w:suppressLineNumbers/>
              <w:suppressAutoHyphens/>
              <w:jc w:val="center"/>
              <w:rPr>
                <w:rFonts w:eastAsia="Calibri"/>
                <w:sz w:val="20"/>
                <w:szCs w:val="20"/>
                <w:lang w:eastAsia="en-US"/>
              </w:rPr>
            </w:pPr>
            <w:r w:rsidRPr="002537EA">
              <w:rPr>
                <w:rFonts w:eastAsia="Calibri"/>
                <w:sz w:val="20"/>
                <w:szCs w:val="20"/>
                <w:lang w:eastAsia="en-US"/>
              </w:rPr>
              <w:t xml:space="preserve">Наименование контрагента для </w:t>
            </w:r>
            <w:proofErr w:type="gramStart"/>
            <w:r w:rsidRPr="002537EA">
              <w:rPr>
                <w:rFonts w:eastAsia="Calibri"/>
                <w:sz w:val="20"/>
                <w:szCs w:val="20"/>
                <w:lang w:eastAsia="en-US"/>
              </w:rPr>
              <w:t>п</w:t>
            </w:r>
            <w:proofErr w:type="gramEnd"/>
            <w:r w:rsidRPr="002537EA">
              <w:rPr>
                <w:rFonts w:eastAsia="Calibri"/>
                <w:sz w:val="20"/>
                <w:szCs w:val="20"/>
                <w:lang w:eastAsia="en-US"/>
              </w:rPr>
              <w:t>/п</w:t>
            </w:r>
          </w:p>
        </w:tc>
      </w:tr>
      <w:tr w:rsidR="002537EA" w:rsidRPr="002537EA" w:rsidTr="00B90914">
        <w:trPr>
          <w:tblHeader/>
        </w:trPr>
        <w:tc>
          <w:tcPr>
            <w:tcW w:w="2268" w:type="dxa"/>
            <w:tcBorders>
              <w:top w:val="single" w:sz="6" w:space="0" w:color="000000"/>
              <w:left w:val="single" w:sz="6" w:space="0" w:color="000000"/>
              <w:bottom w:val="single" w:sz="6" w:space="0" w:color="000000"/>
              <w:right w:val="single" w:sz="6" w:space="0" w:color="000000"/>
            </w:tcBorders>
            <w:vAlign w:val="center"/>
          </w:tcPr>
          <w:p w:rsidR="002537EA" w:rsidRPr="002537EA" w:rsidRDefault="002537EA" w:rsidP="002537EA">
            <w:pPr>
              <w:widowControl w:val="0"/>
              <w:suppressLineNumbers/>
              <w:suppressAutoHyphens/>
              <w:jc w:val="center"/>
              <w:rPr>
                <w:rFonts w:eastAsia="Calibri"/>
                <w:sz w:val="20"/>
                <w:szCs w:val="20"/>
                <w:lang w:eastAsia="en-US"/>
              </w:rPr>
            </w:pPr>
            <w:r w:rsidRPr="002537EA">
              <w:rPr>
                <w:rFonts w:eastAsia="Calibri"/>
                <w:sz w:val="20"/>
                <w:szCs w:val="20"/>
                <w:lang w:eastAsia="en-US"/>
              </w:rPr>
              <w:t>1</w:t>
            </w:r>
          </w:p>
        </w:tc>
        <w:tc>
          <w:tcPr>
            <w:tcW w:w="992" w:type="dxa"/>
            <w:tcBorders>
              <w:top w:val="single" w:sz="6" w:space="0" w:color="000000"/>
              <w:left w:val="single" w:sz="6" w:space="0" w:color="000000"/>
              <w:bottom w:val="single" w:sz="6" w:space="0" w:color="000000"/>
              <w:right w:val="single" w:sz="6" w:space="0" w:color="000000"/>
            </w:tcBorders>
            <w:vAlign w:val="center"/>
          </w:tcPr>
          <w:p w:rsidR="002537EA" w:rsidRPr="002537EA" w:rsidRDefault="002537EA" w:rsidP="002537EA">
            <w:pPr>
              <w:widowControl w:val="0"/>
              <w:suppressLineNumbers/>
              <w:suppressAutoHyphens/>
              <w:jc w:val="center"/>
              <w:rPr>
                <w:rFonts w:eastAsia="Calibri"/>
                <w:sz w:val="20"/>
                <w:szCs w:val="20"/>
                <w:lang w:eastAsia="en-US"/>
              </w:rPr>
            </w:pPr>
            <w:r w:rsidRPr="002537EA">
              <w:rPr>
                <w:rFonts w:eastAsia="Calibri"/>
                <w:sz w:val="20"/>
                <w:szCs w:val="20"/>
                <w:lang w:eastAsia="en-US"/>
              </w:rPr>
              <w:t>2</w:t>
            </w:r>
          </w:p>
        </w:tc>
        <w:tc>
          <w:tcPr>
            <w:tcW w:w="1418" w:type="dxa"/>
            <w:tcBorders>
              <w:top w:val="single" w:sz="6" w:space="0" w:color="000000"/>
              <w:left w:val="single" w:sz="6" w:space="0" w:color="000000"/>
              <w:bottom w:val="single" w:sz="6" w:space="0" w:color="000000"/>
              <w:right w:val="single" w:sz="6" w:space="0" w:color="000000"/>
            </w:tcBorders>
            <w:vAlign w:val="center"/>
          </w:tcPr>
          <w:p w:rsidR="002537EA" w:rsidRPr="002537EA" w:rsidRDefault="002537EA" w:rsidP="002537EA">
            <w:pPr>
              <w:widowControl w:val="0"/>
              <w:suppressLineNumbers/>
              <w:suppressAutoHyphens/>
              <w:jc w:val="center"/>
              <w:rPr>
                <w:rFonts w:eastAsia="Calibri"/>
                <w:sz w:val="20"/>
                <w:szCs w:val="20"/>
                <w:lang w:eastAsia="en-US"/>
              </w:rPr>
            </w:pPr>
            <w:r w:rsidRPr="002537EA">
              <w:rPr>
                <w:rFonts w:eastAsia="Calibri"/>
                <w:sz w:val="20"/>
                <w:szCs w:val="20"/>
                <w:lang w:eastAsia="en-US"/>
              </w:rPr>
              <w:t>3</w:t>
            </w:r>
          </w:p>
        </w:tc>
        <w:tc>
          <w:tcPr>
            <w:tcW w:w="1701" w:type="dxa"/>
            <w:tcBorders>
              <w:top w:val="single" w:sz="6" w:space="0" w:color="000000"/>
              <w:left w:val="single" w:sz="6" w:space="0" w:color="000000"/>
              <w:bottom w:val="single" w:sz="6" w:space="0" w:color="000000"/>
              <w:right w:val="single" w:sz="6" w:space="0" w:color="000000"/>
            </w:tcBorders>
            <w:vAlign w:val="center"/>
          </w:tcPr>
          <w:p w:rsidR="002537EA" w:rsidRPr="002537EA" w:rsidRDefault="002537EA" w:rsidP="002537EA">
            <w:pPr>
              <w:widowControl w:val="0"/>
              <w:suppressLineNumbers/>
              <w:suppressAutoHyphens/>
              <w:jc w:val="center"/>
              <w:rPr>
                <w:rFonts w:eastAsia="Calibri"/>
                <w:sz w:val="20"/>
                <w:szCs w:val="20"/>
                <w:lang w:eastAsia="en-US"/>
              </w:rPr>
            </w:pPr>
            <w:r w:rsidRPr="002537EA">
              <w:rPr>
                <w:rFonts w:eastAsia="Calibri"/>
                <w:sz w:val="20"/>
                <w:szCs w:val="20"/>
                <w:lang w:eastAsia="en-US"/>
              </w:rPr>
              <w:t>4</w:t>
            </w:r>
          </w:p>
        </w:tc>
        <w:tc>
          <w:tcPr>
            <w:tcW w:w="2126" w:type="dxa"/>
            <w:tcBorders>
              <w:top w:val="single" w:sz="6" w:space="0" w:color="000000"/>
              <w:left w:val="single" w:sz="6" w:space="0" w:color="000000"/>
              <w:bottom w:val="single" w:sz="6" w:space="0" w:color="000000"/>
              <w:right w:val="single" w:sz="6" w:space="0" w:color="000000"/>
            </w:tcBorders>
            <w:vAlign w:val="center"/>
          </w:tcPr>
          <w:p w:rsidR="002537EA" w:rsidRPr="002537EA" w:rsidRDefault="002537EA" w:rsidP="002537EA">
            <w:pPr>
              <w:widowControl w:val="0"/>
              <w:suppressLineNumbers/>
              <w:suppressAutoHyphens/>
              <w:jc w:val="center"/>
              <w:rPr>
                <w:rFonts w:eastAsia="Calibri"/>
                <w:sz w:val="20"/>
                <w:szCs w:val="20"/>
                <w:lang w:eastAsia="en-US"/>
              </w:rPr>
            </w:pPr>
            <w:r w:rsidRPr="002537EA">
              <w:rPr>
                <w:rFonts w:eastAsia="Calibri"/>
                <w:sz w:val="20"/>
                <w:szCs w:val="20"/>
                <w:lang w:eastAsia="en-US"/>
              </w:rPr>
              <w:t>5</w:t>
            </w:r>
          </w:p>
        </w:tc>
        <w:tc>
          <w:tcPr>
            <w:tcW w:w="1699" w:type="dxa"/>
            <w:tcBorders>
              <w:top w:val="single" w:sz="6" w:space="0" w:color="000000"/>
              <w:left w:val="single" w:sz="6" w:space="0" w:color="000000"/>
              <w:bottom w:val="single" w:sz="6" w:space="0" w:color="000000"/>
              <w:right w:val="single" w:sz="6" w:space="0" w:color="000000"/>
            </w:tcBorders>
            <w:vAlign w:val="center"/>
          </w:tcPr>
          <w:p w:rsidR="002537EA" w:rsidRPr="002537EA" w:rsidRDefault="002537EA" w:rsidP="002537EA">
            <w:pPr>
              <w:widowControl w:val="0"/>
              <w:suppressLineNumbers/>
              <w:suppressAutoHyphens/>
              <w:jc w:val="center"/>
              <w:rPr>
                <w:rFonts w:eastAsia="Calibri"/>
                <w:sz w:val="20"/>
                <w:szCs w:val="20"/>
                <w:lang w:eastAsia="en-US"/>
              </w:rPr>
            </w:pPr>
            <w:r w:rsidRPr="002537EA">
              <w:rPr>
                <w:rFonts w:eastAsia="Calibri"/>
                <w:sz w:val="20"/>
                <w:szCs w:val="20"/>
                <w:lang w:eastAsia="en-US"/>
              </w:rPr>
              <w:t>6</w:t>
            </w:r>
          </w:p>
        </w:tc>
      </w:tr>
      <w:tr w:rsidR="002537EA" w:rsidRPr="002537EA" w:rsidTr="00B90914">
        <w:tc>
          <w:tcPr>
            <w:tcW w:w="2268" w:type="dxa"/>
            <w:tcBorders>
              <w:top w:val="single" w:sz="6" w:space="0" w:color="000000"/>
              <w:left w:val="single" w:sz="6" w:space="0" w:color="000000"/>
              <w:bottom w:val="single" w:sz="6" w:space="0" w:color="000000"/>
              <w:right w:val="single" w:sz="6" w:space="0" w:color="000000"/>
            </w:tcBorders>
            <w:vAlign w:val="center"/>
          </w:tcPr>
          <w:p w:rsidR="002537EA" w:rsidRPr="002537EA" w:rsidRDefault="002537EA" w:rsidP="002537EA">
            <w:pPr>
              <w:widowControl w:val="0"/>
              <w:suppressLineNumbers/>
              <w:suppressAutoHyphens/>
              <w:jc w:val="center"/>
              <w:rPr>
                <w:rFonts w:eastAsia="Calibri"/>
                <w:sz w:val="20"/>
                <w:szCs w:val="20"/>
                <w:lang w:eastAsia="en-US"/>
              </w:rPr>
            </w:pPr>
            <w:r w:rsidRPr="002537EA">
              <w:rPr>
                <w:rFonts w:eastAsia="Calibri"/>
                <w:sz w:val="20"/>
                <w:szCs w:val="20"/>
                <w:lang w:eastAsia="en-US"/>
              </w:rPr>
              <w:t>ФОНД ПЕНСИОННОГО И СОЦИАЛЬНОГО СТРАХОВАНИЯ РОССИЙСКОЙ ФЕДЕРАЦИИ</w:t>
            </w:r>
          </w:p>
          <w:p w:rsidR="002537EA" w:rsidRPr="002537EA" w:rsidRDefault="002537EA" w:rsidP="002537EA">
            <w:pPr>
              <w:widowControl w:val="0"/>
              <w:suppressLineNumbers/>
              <w:suppressAutoHyphens/>
              <w:jc w:val="center"/>
              <w:rPr>
                <w:rFonts w:eastAsia="Calibri"/>
                <w:sz w:val="20"/>
                <w:szCs w:val="20"/>
                <w:lang w:eastAsia="en-US"/>
              </w:rPr>
            </w:pPr>
            <w:r w:rsidRPr="002537EA">
              <w:rPr>
                <w:rFonts w:eastAsia="Calibri"/>
                <w:sz w:val="20"/>
                <w:szCs w:val="20"/>
                <w:lang w:eastAsia="en-US"/>
              </w:rPr>
              <w:t>ИНН: 7706016118</w:t>
            </w:r>
          </w:p>
          <w:p w:rsidR="002537EA" w:rsidRPr="002537EA" w:rsidRDefault="002537EA" w:rsidP="002537EA">
            <w:pPr>
              <w:widowControl w:val="0"/>
              <w:suppressLineNumbers/>
              <w:suppressAutoHyphens/>
              <w:jc w:val="center"/>
              <w:rPr>
                <w:rFonts w:eastAsia="Calibri"/>
                <w:sz w:val="20"/>
                <w:szCs w:val="20"/>
                <w:lang w:eastAsia="en-US"/>
              </w:rPr>
            </w:pPr>
            <w:r w:rsidRPr="002537EA">
              <w:rPr>
                <w:rFonts w:eastAsia="Calibri"/>
                <w:sz w:val="20"/>
                <w:szCs w:val="20"/>
                <w:lang w:eastAsia="en-US"/>
              </w:rPr>
              <w:t>КПП: 770601001</w:t>
            </w:r>
          </w:p>
        </w:tc>
        <w:tc>
          <w:tcPr>
            <w:tcW w:w="992" w:type="dxa"/>
            <w:tcBorders>
              <w:top w:val="single" w:sz="6" w:space="0" w:color="000000"/>
              <w:left w:val="single" w:sz="6" w:space="0" w:color="000000"/>
              <w:bottom w:val="single" w:sz="6" w:space="0" w:color="000000"/>
              <w:right w:val="single" w:sz="6" w:space="0" w:color="000000"/>
            </w:tcBorders>
            <w:vAlign w:val="center"/>
          </w:tcPr>
          <w:p w:rsidR="002537EA" w:rsidRPr="002537EA" w:rsidRDefault="002537EA" w:rsidP="002537EA">
            <w:pPr>
              <w:widowControl w:val="0"/>
              <w:suppressLineNumbers/>
              <w:suppressAutoHyphens/>
              <w:jc w:val="center"/>
              <w:rPr>
                <w:rFonts w:eastAsia="Calibri"/>
                <w:sz w:val="20"/>
                <w:szCs w:val="20"/>
                <w:lang w:eastAsia="en-US"/>
              </w:rPr>
            </w:pPr>
            <w:r w:rsidRPr="002537EA">
              <w:rPr>
                <w:rFonts w:eastAsia="Calibri"/>
                <w:sz w:val="20"/>
                <w:szCs w:val="20"/>
                <w:lang w:eastAsia="en-US"/>
              </w:rPr>
              <w:t>Лицевой счет в ФК</w:t>
            </w:r>
          </w:p>
        </w:tc>
        <w:tc>
          <w:tcPr>
            <w:tcW w:w="1418" w:type="dxa"/>
            <w:tcBorders>
              <w:top w:val="single" w:sz="6" w:space="0" w:color="000000"/>
              <w:left w:val="single" w:sz="6" w:space="0" w:color="000000"/>
              <w:bottom w:val="single" w:sz="6" w:space="0" w:color="000000"/>
              <w:right w:val="single" w:sz="6" w:space="0" w:color="000000"/>
            </w:tcBorders>
            <w:vAlign w:val="center"/>
          </w:tcPr>
          <w:p w:rsidR="002537EA" w:rsidRPr="002537EA" w:rsidRDefault="002537EA" w:rsidP="002537EA">
            <w:pPr>
              <w:widowControl w:val="0"/>
              <w:suppressLineNumbers/>
              <w:suppressAutoHyphens/>
              <w:jc w:val="center"/>
              <w:rPr>
                <w:rFonts w:eastAsia="Calibri"/>
                <w:sz w:val="20"/>
                <w:szCs w:val="20"/>
                <w:lang w:eastAsia="en-US"/>
              </w:rPr>
            </w:pPr>
            <w:r w:rsidRPr="002537EA">
              <w:rPr>
                <w:rFonts w:eastAsia="Calibri"/>
                <w:sz w:val="20"/>
                <w:szCs w:val="20"/>
                <w:lang w:eastAsia="en-US"/>
              </w:rPr>
              <w:t>03954Ф07970</w:t>
            </w:r>
          </w:p>
        </w:tc>
        <w:tc>
          <w:tcPr>
            <w:tcW w:w="1701" w:type="dxa"/>
            <w:tcBorders>
              <w:top w:val="single" w:sz="6" w:space="0" w:color="000000"/>
              <w:left w:val="single" w:sz="6" w:space="0" w:color="000000"/>
              <w:bottom w:val="single" w:sz="6" w:space="0" w:color="000000"/>
              <w:right w:val="single" w:sz="6" w:space="0" w:color="000000"/>
            </w:tcBorders>
            <w:vAlign w:val="center"/>
          </w:tcPr>
          <w:p w:rsidR="002537EA" w:rsidRPr="002537EA" w:rsidRDefault="002537EA" w:rsidP="002537EA">
            <w:pPr>
              <w:widowControl w:val="0"/>
              <w:suppressLineNumbers/>
              <w:suppressAutoHyphens/>
              <w:jc w:val="center"/>
              <w:rPr>
                <w:rFonts w:eastAsia="Calibri"/>
                <w:sz w:val="20"/>
                <w:szCs w:val="20"/>
                <w:lang w:eastAsia="en-US"/>
              </w:rPr>
            </w:pPr>
            <w:r w:rsidRPr="002537EA">
              <w:rPr>
                <w:rFonts w:eastAsia="Calibri"/>
                <w:sz w:val="20"/>
                <w:szCs w:val="20"/>
                <w:lang w:eastAsia="en-US"/>
              </w:rPr>
              <w:t>03241643000000069502</w:t>
            </w:r>
          </w:p>
        </w:tc>
        <w:tc>
          <w:tcPr>
            <w:tcW w:w="2126" w:type="dxa"/>
            <w:tcBorders>
              <w:top w:val="single" w:sz="6" w:space="0" w:color="000000"/>
              <w:left w:val="single" w:sz="6" w:space="0" w:color="000000"/>
              <w:bottom w:val="single" w:sz="6" w:space="0" w:color="000000"/>
              <w:right w:val="single" w:sz="6" w:space="0" w:color="000000"/>
            </w:tcBorders>
            <w:vAlign w:val="center"/>
          </w:tcPr>
          <w:p w:rsidR="002537EA" w:rsidRPr="002537EA" w:rsidRDefault="002537EA" w:rsidP="002537EA">
            <w:pPr>
              <w:widowControl w:val="0"/>
              <w:suppressLineNumbers/>
              <w:suppressAutoHyphens/>
              <w:jc w:val="center"/>
              <w:rPr>
                <w:rFonts w:eastAsia="Calibri"/>
                <w:sz w:val="20"/>
                <w:szCs w:val="20"/>
                <w:lang w:eastAsia="en-US"/>
              </w:rPr>
            </w:pPr>
            <w:r w:rsidRPr="002537EA">
              <w:rPr>
                <w:rFonts w:eastAsia="Calibri"/>
                <w:sz w:val="20"/>
                <w:szCs w:val="20"/>
                <w:lang w:eastAsia="en-US"/>
              </w:rPr>
              <w:t xml:space="preserve">ОПЕРАЦИОННЫЙ ДЕПАРТАМЕНТ БАНКА РОССИИ // </w:t>
            </w:r>
            <w:proofErr w:type="gramStart"/>
            <w:r w:rsidRPr="002537EA">
              <w:rPr>
                <w:rFonts w:eastAsia="Calibri"/>
                <w:sz w:val="20"/>
                <w:szCs w:val="20"/>
                <w:lang w:eastAsia="en-US"/>
              </w:rPr>
              <w:t>Межрегиональное</w:t>
            </w:r>
            <w:proofErr w:type="gramEnd"/>
            <w:r w:rsidRPr="002537EA">
              <w:rPr>
                <w:rFonts w:eastAsia="Calibri"/>
                <w:sz w:val="20"/>
                <w:szCs w:val="20"/>
                <w:lang w:eastAsia="en-US"/>
              </w:rPr>
              <w:t xml:space="preserve"> операционное УФК, г. Москва</w:t>
            </w:r>
          </w:p>
          <w:p w:rsidR="002537EA" w:rsidRPr="002537EA" w:rsidRDefault="002537EA" w:rsidP="002537EA">
            <w:pPr>
              <w:widowControl w:val="0"/>
              <w:suppressLineNumbers/>
              <w:suppressAutoHyphens/>
              <w:jc w:val="center"/>
              <w:rPr>
                <w:rFonts w:eastAsia="Calibri"/>
                <w:sz w:val="20"/>
                <w:szCs w:val="20"/>
                <w:lang w:eastAsia="en-US"/>
              </w:rPr>
            </w:pPr>
            <w:r w:rsidRPr="002537EA">
              <w:rPr>
                <w:rFonts w:eastAsia="Calibri"/>
                <w:sz w:val="20"/>
                <w:szCs w:val="20"/>
                <w:lang w:eastAsia="en-US"/>
              </w:rPr>
              <w:t>БИК: 024501901, к/с:40102810045370000002</w:t>
            </w:r>
          </w:p>
        </w:tc>
        <w:tc>
          <w:tcPr>
            <w:tcW w:w="1699" w:type="dxa"/>
            <w:tcBorders>
              <w:top w:val="single" w:sz="6" w:space="0" w:color="000000"/>
              <w:left w:val="single" w:sz="6" w:space="0" w:color="000000"/>
              <w:bottom w:val="single" w:sz="6" w:space="0" w:color="000000"/>
              <w:right w:val="single" w:sz="6" w:space="0" w:color="000000"/>
            </w:tcBorders>
            <w:vAlign w:val="center"/>
          </w:tcPr>
          <w:p w:rsidR="002537EA" w:rsidRPr="002537EA" w:rsidRDefault="002537EA" w:rsidP="002537EA">
            <w:pPr>
              <w:widowControl w:val="0"/>
              <w:suppressLineNumbers/>
              <w:suppressAutoHyphens/>
              <w:rPr>
                <w:rFonts w:eastAsia="Calibri"/>
                <w:sz w:val="20"/>
                <w:szCs w:val="20"/>
                <w:lang w:eastAsia="en-US"/>
              </w:rPr>
            </w:pPr>
          </w:p>
        </w:tc>
      </w:tr>
    </w:tbl>
    <w:p w:rsidR="002537EA" w:rsidRPr="002537EA" w:rsidRDefault="002537EA" w:rsidP="002537EA">
      <w:pPr>
        <w:jc w:val="center"/>
        <w:rPr>
          <w:rFonts w:eastAsia="Calibri"/>
          <w:b/>
          <w:sz w:val="20"/>
          <w:szCs w:val="20"/>
          <w:lang w:eastAsia="en-US"/>
        </w:rPr>
      </w:pPr>
      <w:r w:rsidRPr="002537EA">
        <w:rPr>
          <w:rFonts w:eastAsia="Calibri"/>
          <w:b/>
          <w:sz w:val="20"/>
          <w:szCs w:val="20"/>
          <w:lang w:eastAsia="en-US"/>
        </w:rPr>
        <w:t>5.6. Реквизиты для осуществления оплаты</w:t>
      </w:r>
    </w:p>
    <w:tbl>
      <w:tblPr>
        <w:tblW w:w="10065" w:type="dxa"/>
        <w:tblInd w:w="75" w:type="dxa"/>
        <w:tblLayout w:type="fixed"/>
        <w:tblCellMar>
          <w:top w:w="75" w:type="dxa"/>
          <w:left w:w="75" w:type="dxa"/>
          <w:bottom w:w="75" w:type="dxa"/>
          <w:right w:w="75" w:type="dxa"/>
        </w:tblCellMar>
        <w:tblLook w:val="04A0" w:firstRow="1" w:lastRow="0" w:firstColumn="1" w:lastColumn="0" w:noHBand="0" w:noVBand="1"/>
      </w:tblPr>
      <w:tblGrid>
        <w:gridCol w:w="2268"/>
        <w:gridCol w:w="1197"/>
        <w:gridCol w:w="1335"/>
        <w:gridCol w:w="1579"/>
        <w:gridCol w:w="2126"/>
        <w:gridCol w:w="1560"/>
      </w:tblGrid>
      <w:tr w:rsidR="002537EA" w:rsidRPr="002537EA" w:rsidTr="00B90914">
        <w:trPr>
          <w:tblHeader/>
        </w:trPr>
        <w:tc>
          <w:tcPr>
            <w:tcW w:w="2268" w:type="dxa"/>
            <w:tcBorders>
              <w:top w:val="single" w:sz="6" w:space="0" w:color="000000"/>
              <w:left w:val="single" w:sz="6" w:space="0" w:color="000000"/>
              <w:bottom w:val="single" w:sz="6" w:space="0" w:color="000000"/>
              <w:right w:val="single" w:sz="6" w:space="0" w:color="000000"/>
            </w:tcBorders>
            <w:vAlign w:val="center"/>
          </w:tcPr>
          <w:p w:rsidR="002537EA" w:rsidRPr="002537EA" w:rsidRDefault="002537EA" w:rsidP="002537EA">
            <w:pPr>
              <w:widowControl w:val="0"/>
              <w:suppressLineNumbers/>
              <w:suppressAutoHyphens/>
              <w:jc w:val="center"/>
              <w:rPr>
                <w:rFonts w:eastAsia="Calibri"/>
                <w:sz w:val="20"/>
                <w:szCs w:val="20"/>
                <w:lang w:eastAsia="en-US"/>
              </w:rPr>
            </w:pPr>
            <w:r w:rsidRPr="002537EA">
              <w:rPr>
                <w:rFonts w:eastAsia="Calibri"/>
                <w:sz w:val="20"/>
                <w:szCs w:val="20"/>
                <w:lang w:eastAsia="en-US"/>
              </w:rPr>
              <w:t>Наименование организации / ФИО, ИНН, КПП</w:t>
            </w:r>
          </w:p>
        </w:tc>
        <w:tc>
          <w:tcPr>
            <w:tcW w:w="1197" w:type="dxa"/>
            <w:tcBorders>
              <w:top w:val="single" w:sz="6" w:space="0" w:color="000000"/>
              <w:left w:val="single" w:sz="6" w:space="0" w:color="000000"/>
              <w:bottom w:val="single" w:sz="6" w:space="0" w:color="000000"/>
              <w:right w:val="single" w:sz="6" w:space="0" w:color="000000"/>
            </w:tcBorders>
            <w:vAlign w:val="center"/>
          </w:tcPr>
          <w:p w:rsidR="002537EA" w:rsidRPr="002537EA" w:rsidRDefault="002537EA" w:rsidP="002537EA">
            <w:pPr>
              <w:widowControl w:val="0"/>
              <w:suppressLineNumbers/>
              <w:suppressAutoHyphens/>
              <w:jc w:val="center"/>
              <w:rPr>
                <w:rFonts w:eastAsia="Calibri"/>
                <w:sz w:val="20"/>
                <w:szCs w:val="20"/>
                <w:lang w:eastAsia="en-US"/>
              </w:rPr>
            </w:pPr>
            <w:r w:rsidRPr="002537EA">
              <w:rPr>
                <w:rFonts w:eastAsia="Calibri"/>
                <w:sz w:val="20"/>
                <w:szCs w:val="20"/>
                <w:lang w:eastAsia="en-US"/>
              </w:rPr>
              <w:t>Тип счета</w:t>
            </w:r>
          </w:p>
        </w:tc>
        <w:tc>
          <w:tcPr>
            <w:tcW w:w="1335" w:type="dxa"/>
            <w:tcBorders>
              <w:top w:val="single" w:sz="6" w:space="0" w:color="000000"/>
              <w:left w:val="single" w:sz="6" w:space="0" w:color="000000"/>
              <w:bottom w:val="single" w:sz="6" w:space="0" w:color="000000"/>
              <w:right w:val="single" w:sz="6" w:space="0" w:color="000000"/>
            </w:tcBorders>
            <w:vAlign w:val="center"/>
          </w:tcPr>
          <w:p w:rsidR="002537EA" w:rsidRPr="002537EA" w:rsidRDefault="002537EA" w:rsidP="002537EA">
            <w:pPr>
              <w:widowControl w:val="0"/>
              <w:suppressLineNumbers/>
              <w:suppressAutoHyphens/>
              <w:jc w:val="center"/>
              <w:rPr>
                <w:rFonts w:eastAsia="Calibri"/>
                <w:sz w:val="20"/>
                <w:szCs w:val="20"/>
                <w:lang w:eastAsia="en-US"/>
              </w:rPr>
            </w:pPr>
            <w:r w:rsidRPr="002537EA">
              <w:rPr>
                <w:rFonts w:eastAsia="Calibri"/>
                <w:sz w:val="20"/>
                <w:szCs w:val="20"/>
                <w:lang w:eastAsia="en-US"/>
              </w:rPr>
              <w:t>Номер лицевого счета/код поступления</w:t>
            </w:r>
          </w:p>
        </w:tc>
        <w:tc>
          <w:tcPr>
            <w:tcW w:w="1579" w:type="dxa"/>
            <w:tcBorders>
              <w:top w:val="single" w:sz="6" w:space="0" w:color="000000"/>
              <w:left w:val="single" w:sz="6" w:space="0" w:color="000000"/>
              <w:bottom w:val="single" w:sz="6" w:space="0" w:color="000000"/>
              <w:right w:val="single" w:sz="6" w:space="0" w:color="000000"/>
            </w:tcBorders>
            <w:vAlign w:val="center"/>
          </w:tcPr>
          <w:p w:rsidR="002537EA" w:rsidRPr="002537EA" w:rsidRDefault="002537EA" w:rsidP="002537EA">
            <w:pPr>
              <w:widowControl w:val="0"/>
              <w:suppressLineNumbers/>
              <w:suppressAutoHyphens/>
              <w:jc w:val="center"/>
              <w:rPr>
                <w:rFonts w:eastAsia="Calibri"/>
                <w:sz w:val="20"/>
                <w:szCs w:val="20"/>
                <w:lang w:eastAsia="en-US"/>
              </w:rPr>
            </w:pPr>
            <w:r w:rsidRPr="002537EA">
              <w:rPr>
                <w:rFonts w:eastAsia="Calibri"/>
                <w:sz w:val="20"/>
                <w:szCs w:val="20"/>
                <w:lang w:eastAsia="en-US"/>
              </w:rPr>
              <w:t>Номер банковского (казначейского) счета</w:t>
            </w:r>
          </w:p>
        </w:tc>
        <w:tc>
          <w:tcPr>
            <w:tcW w:w="2126" w:type="dxa"/>
            <w:tcBorders>
              <w:top w:val="single" w:sz="6" w:space="0" w:color="000000"/>
              <w:left w:val="single" w:sz="6" w:space="0" w:color="000000"/>
              <w:bottom w:val="single" w:sz="6" w:space="0" w:color="000000"/>
              <w:right w:val="single" w:sz="6" w:space="0" w:color="000000"/>
            </w:tcBorders>
            <w:vAlign w:val="center"/>
          </w:tcPr>
          <w:p w:rsidR="002537EA" w:rsidRPr="002537EA" w:rsidRDefault="002537EA" w:rsidP="002537EA">
            <w:pPr>
              <w:widowControl w:val="0"/>
              <w:suppressLineNumbers/>
              <w:suppressAutoHyphens/>
              <w:jc w:val="center"/>
              <w:rPr>
                <w:rFonts w:eastAsia="Calibri"/>
                <w:sz w:val="20"/>
                <w:szCs w:val="20"/>
                <w:lang w:eastAsia="en-US"/>
              </w:rPr>
            </w:pPr>
            <w:r w:rsidRPr="002537EA">
              <w:rPr>
                <w:rFonts w:eastAsia="Calibri"/>
                <w:sz w:val="20"/>
                <w:szCs w:val="20"/>
                <w:lang w:eastAsia="en-US"/>
              </w:rPr>
              <w:t>Реквизиты банка, ТОФК</w:t>
            </w:r>
          </w:p>
        </w:tc>
        <w:tc>
          <w:tcPr>
            <w:tcW w:w="1560" w:type="dxa"/>
            <w:tcBorders>
              <w:top w:val="single" w:sz="6" w:space="0" w:color="000000"/>
              <w:left w:val="single" w:sz="6" w:space="0" w:color="000000"/>
              <w:bottom w:val="single" w:sz="6" w:space="0" w:color="000000"/>
              <w:right w:val="single" w:sz="6" w:space="0" w:color="000000"/>
            </w:tcBorders>
            <w:vAlign w:val="center"/>
          </w:tcPr>
          <w:p w:rsidR="002537EA" w:rsidRPr="002537EA" w:rsidRDefault="002537EA" w:rsidP="002537EA">
            <w:pPr>
              <w:widowControl w:val="0"/>
              <w:suppressLineNumbers/>
              <w:suppressAutoHyphens/>
              <w:jc w:val="center"/>
              <w:rPr>
                <w:rFonts w:eastAsia="Calibri"/>
                <w:sz w:val="20"/>
                <w:szCs w:val="20"/>
                <w:lang w:eastAsia="en-US"/>
              </w:rPr>
            </w:pPr>
            <w:r w:rsidRPr="002537EA">
              <w:rPr>
                <w:rFonts w:eastAsia="Calibri"/>
                <w:sz w:val="20"/>
                <w:szCs w:val="20"/>
                <w:lang w:eastAsia="en-US"/>
              </w:rPr>
              <w:t xml:space="preserve">Наименование контрагента для </w:t>
            </w:r>
            <w:proofErr w:type="gramStart"/>
            <w:r w:rsidRPr="002537EA">
              <w:rPr>
                <w:rFonts w:eastAsia="Calibri"/>
                <w:sz w:val="20"/>
                <w:szCs w:val="20"/>
                <w:lang w:eastAsia="en-US"/>
              </w:rPr>
              <w:t>п</w:t>
            </w:r>
            <w:proofErr w:type="gramEnd"/>
            <w:r w:rsidRPr="002537EA">
              <w:rPr>
                <w:rFonts w:eastAsia="Calibri"/>
                <w:sz w:val="20"/>
                <w:szCs w:val="20"/>
                <w:lang w:eastAsia="en-US"/>
              </w:rPr>
              <w:t>/п, ОКТМО, КБК</w:t>
            </w:r>
          </w:p>
        </w:tc>
      </w:tr>
      <w:tr w:rsidR="002537EA" w:rsidRPr="002537EA" w:rsidTr="00B90914">
        <w:trPr>
          <w:tblHeader/>
        </w:trPr>
        <w:tc>
          <w:tcPr>
            <w:tcW w:w="2268" w:type="dxa"/>
            <w:tcBorders>
              <w:top w:val="single" w:sz="6" w:space="0" w:color="000000"/>
              <w:left w:val="single" w:sz="6" w:space="0" w:color="000000"/>
              <w:bottom w:val="single" w:sz="6" w:space="0" w:color="000000"/>
              <w:right w:val="single" w:sz="6" w:space="0" w:color="000000"/>
            </w:tcBorders>
            <w:vAlign w:val="center"/>
          </w:tcPr>
          <w:p w:rsidR="002537EA" w:rsidRPr="002537EA" w:rsidRDefault="002537EA" w:rsidP="002537EA">
            <w:pPr>
              <w:widowControl w:val="0"/>
              <w:suppressLineNumbers/>
              <w:suppressAutoHyphens/>
              <w:jc w:val="center"/>
              <w:rPr>
                <w:rFonts w:eastAsia="Calibri"/>
                <w:sz w:val="20"/>
                <w:szCs w:val="20"/>
                <w:lang w:eastAsia="en-US"/>
              </w:rPr>
            </w:pPr>
            <w:r w:rsidRPr="002537EA">
              <w:rPr>
                <w:rFonts w:eastAsia="Calibri"/>
                <w:sz w:val="20"/>
                <w:szCs w:val="20"/>
                <w:lang w:eastAsia="en-US"/>
              </w:rPr>
              <w:t>1</w:t>
            </w:r>
          </w:p>
        </w:tc>
        <w:tc>
          <w:tcPr>
            <w:tcW w:w="1197" w:type="dxa"/>
            <w:tcBorders>
              <w:top w:val="single" w:sz="6" w:space="0" w:color="000000"/>
              <w:left w:val="single" w:sz="6" w:space="0" w:color="000000"/>
              <w:bottom w:val="single" w:sz="6" w:space="0" w:color="000000"/>
              <w:right w:val="single" w:sz="6" w:space="0" w:color="000000"/>
            </w:tcBorders>
            <w:vAlign w:val="center"/>
          </w:tcPr>
          <w:p w:rsidR="002537EA" w:rsidRPr="002537EA" w:rsidRDefault="002537EA" w:rsidP="002537EA">
            <w:pPr>
              <w:widowControl w:val="0"/>
              <w:suppressLineNumbers/>
              <w:suppressAutoHyphens/>
              <w:jc w:val="center"/>
              <w:rPr>
                <w:rFonts w:eastAsia="Calibri"/>
                <w:sz w:val="20"/>
                <w:szCs w:val="20"/>
                <w:lang w:eastAsia="en-US"/>
              </w:rPr>
            </w:pPr>
            <w:r w:rsidRPr="002537EA">
              <w:rPr>
                <w:rFonts w:eastAsia="Calibri"/>
                <w:sz w:val="20"/>
                <w:szCs w:val="20"/>
                <w:lang w:eastAsia="en-US"/>
              </w:rPr>
              <w:t>2</w:t>
            </w:r>
          </w:p>
        </w:tc>
        <w:tc>
          <w:tcPr>
            <w:tcW w:w="1335" w:type="dxa"/>
            <w:tcBorders>
              <w:top w:val="single" w:sz="6" w:space="0" w:color="000000"/>
              <w:left w:val="single" w:sz="6" w:space="0" w:color="000000"/>
              <w:bottom w:val="single" w:sz="6" w:space="0" w:color="000000"/>
              <w:right w:val="single" w:sz="6" w:space="0" w:color="000000"/>
            </w:tcBorders>
            <w:vAlign w:val="center"/>
          </w:tcPr>
          <w:p w:rsidR="002537EA" w:rsidRPr="002537EA" w:rsidRDefault="002537EA" w:rsidP="002537EA">
            <w:pPr>
              <w:widowControl w:val="0"/>
              <w:suppressLineNumbers/>
              <w:suppressAutoHyphens/>
              <w:jc w:val="center"/>
              <w:rPr>
                <w:rFonts w:eastAsia="Calibri"/>
                <w:sz w:val="20"/>
                <w:szCs w:val="20"/>
                <w:lang w:eastAsia="en-US"/>
              </w:rPr>
            </w:pPr>
            <w:r w:rsidRPr="002537EA">
              <w:rPr>
                <w:rFonts w:eastAsia="Calibri"/>
                <w:sz w:val="20"/>
                <w:szCs w:val="20"/>
                <w:lang w:eastAsia="en-US"/>
              </w:rPr>
              <w:t>3</w:t>
            </w:r>
          </w:p>
        </w:tc>
        <w:tc>
          <w:tcPr>
            <w:tcW w:w="1579" w:type="dxa"/>
            <w:tcBorders>
              <w:top w:val="single" w:sz="6" w:space="0" w:color="000000"/>
              <w:left w:val="single" w:sz="6" w:space="0" w:color="000000"/>
              <w:bottom w:val="single" w:sz="6" w:space="0" w:color="000000"/>
              <w:right w:val="single" w:sz="6" w:space="0" w:color="000000"/>
            </w:tcBorders>
            <w:vAlign w:val="center"/>
          </w:tcPr>
          <w:p w:rsidR="002537EA" w:rsidRPr="002537EA" w:rsidRDefault="002537EA" w:rsidP="002537EA">
            <w:pPr>
              <w:widowControl w:val="0"/>
              <w:suppressLineNumbers/>
              <w:suppressAutoHyphens/>
              <w:jc w:val="center"/>
              <w:rPr>
                <w:rFonts w:eastAsia="Calibri"/>
                <w:sz w:val="20"/>
                <w:szCs w:val="20"/>
                <w:lang w:eastAsia="en-US"/>
              </w:rPr>
            </w:pPr>
            <w:r w:rsidRPr="002537EA">
              <w:rPr>
                <w:rFonts w:eastAsia="Calibri"/>
                <w:sz w:val="20"/>
                <w:szCs w:val="20"/>
                <w:lang w:eastAsia="en-US"/>
              </w:rPr>
              <w:t>4</w:t>
            </w:r>
          </w:p>
        </w:tc>
        <w:tc>
          <w:tcPr>
            <w:tcW w:w="2126" w:type="dxa"/>
            <w:tcBorders>
              <w:top w:val="single" w:sz="6" w:space="0" w:color="000000"/>
              <w:left w:val="single" w:sz="6" w:space="0" w:color="000000"/>
              <w:bottom w:val="single" w:sz="6" w:space="0" w:color="000000"/>
              <w:right w:val="single" w:sz="6" w:space="0" w:color="000000"/>
            </w:tcBorders>
            <w:vAlign w:val="center"/>
          </w:tcPr>
          <w:p w:rsidR="002537EA" w:rsidRPr="002537EA" w:rsidRDefault="002537EA" w:rsidP="002537EA">
            <w:pPr>
              <w:widowControl w:val="0"/>
              <w:suppressLineNumbers/>
              <w:suppressAutoHyphens/>
              <w:jc w:val="center"/>
              <w:rPr>
                <w:rFonts w:eastAsia="Calibri"/>
                <w:sz w:val="20"/>
                <w:szCs w:val="20"/>
                <w:lang w:eastAsia="en-US"/>
              </w:rPr>
            </w:pPr>
            <w:r w:rsidRPr="002537EA">
              <w:rPr>
                <w:rFonts w:eastAsia="Calibri"/>
                <w:sz w:val="20"/>
                <w:szCs w:val="20"/>
                <w:lang w:eastAsia="en-US"/>
              </w:rPr>
              <w:t>5</w:t>
            </w:r>
          </w:p>
        </w:tc>
        <w:tc>
          <w:tcPr>
            <w:tcW w:w="1560" w:type="dxa"/>
            <w:tcBorders>
              <w:top w:val="single" w:sz="6" w:space="0" w:color="000000"/>
              <w:left w:val="single" w:sz="6" w:space="0" w:color="000000"/>
              <w:bottom w:val="single" w:sz="6" w:space="0" w:color="000000"/>
              <w:right w:val="single" w:sz="6" w:space="0" w:color="000000"/>
            </w:tcBorders>
            <w:vAlign w:val="center"/>
          </w:tcPr>
          <w:p w:rsidR="002537EA" w:rsidRPr="002537EA" w:rsidRDefault="002537EA" w:rsidP="002537EA">
            <w:pPr>
              <w:widowControl w:val="0"/>
              <w:suppressLineNumbers/>
              <w:suppressAutoHyphens/>
              <w:jc w:val="center"/>
              <w:rPr>
                <w:rFonts w:eastAsia="Calibri"/>
                <w:sz w:val="20"/>
                <w:szCs w:val="20"/>
                <w:lang w:eastAsia="en-US"/>
              </w:rPr>
            </w:pPr>
            <w:r w:rsidRPr="002537EA">
              <w:rPr>
                <w:rFonts w:eastAsia="Calibri"/>
                <w:sz w:val="20"/>
                <w:szCs w:val="20"/>
                <w:lang w:eastAsia="en-US"/>
              </w:rPr>
              <w:t>6</w:t>
            </w:r>
          </w:p>
        </w:tc>
      </w:tr>
      <w:tr w:rsidR="002537EA" w:rsidRPr="002537EA" w:rsidTr="00B90914">
        <w:trPr>
          <w:trHeight w:val="77"/>
        </w:trPr>
        <w:tc>
          <w:tcPr>
            <w:tcW w:w="2268" w:type="dxa"/>
            <w:tcBorders>
              <w:top w:val="single" w:sz="6" w:space="0" w:color="000000"/>
              <w:left w:val="single" w:sz="6" w:space="0" w:color="000000"/>
              <w:bottom w:val="single" w:sz="6" w:space="0" w:color="000000"/>
              <w:right w:val="single" w:sz="6" w:space="0" w:color="000000"/>
            </w:tcBorders>
            <w:vAlign w:val="center"/>
          </w:tcPr>
          <w:p w:rsidR="002537EA" w:rsidRPr="002537EA" w:rsidRDefault="002537EA" w:rsidP="002537EA">
            <w:pPr>
              <w:widowControl w:val="0"/>
              <w:suppressLineNumbers/>
              <w:suppressAutoHyphens/>
              <w:jc w:val="center"/>
              <w:rPr>
                <w:rFonts w:eastAsia="Calibri"/>
                <w:sz w:val="20"/>
                <w:szCs w:val="20"/>
                <w:lang w:eastAsia="en-US"/>
              </w:rPr>
            </w:pPr>
          </w:p>
        </w:tc>
        <w:tc>
          <w:tcPr>
            <w:tcW w:w="1197" w:type="dxa"/>
            <w:tcBorders>
              <w:top w:val="single" w:sz="6" w:space="0" w:color="000000"/>
              <w:left w:val="single" w:sz="6" w:space="0" w:color="000000"/>
              <w:bottom w:val="single" w:sz="6" w:space="0" w:color="000000"/>
              <w:right w:val="single" w:sz="6" w:space="0" w:color="000000"/>
            </w:tcBorders>
            <w:vAlign w:val="center"/>
          </w:tcPr>
          <w:p w:rsidR="002537EA" w:rsidRPr="002537EA" w:rsidRDefault="002537EA" w:rsidP="002537EA">
            <w:pPr>
              <w:widowControl w:val="0"/>
              <w:suppressLineNumbers/>
              <w:suppressAutoHyphens/>
              <w:jc w:val="center"/>
              <w:rPr>
                <w:rFonts w:eastAsia="Calibri"/>
                <w:sz w:val="20"/>
                <w:szCs w:val="20"/>
                <w:lang w:eastAsia="en-US"/>
              </w:rPr>
            </w:pPr>
          </w:p>
        </w:tc>
        <w:tc>
          <w:tcPr>
            <w:tcW w:w="1335" w:type="dxa"/>
            <w:tcBorders>
              <w:top w:val="single" w:sz="6" w:space="0" w:color="000000"/>
              <w:left w:val="single" w:sz="6" w:space="0" w:color="000000"/>
              <w:bottom w:val="single" w:sz="6" w:space="0" w:color="000000"/>
              <w:right w:val="single" w:sz="6" w:space="0" w:color="000000"/>
            </w:tcBorders>
            <w:vAlign w:val="center"/>
          </w:tcPr>
          <w:p w:rsidR="002537EA" w:rsidRPr="002537EA" w:rsidRDefault="002537EA" w:rsidP="002537EA">
            <w:pPr>
              <w:widowControl w:val="0"/>
              <w:suppressLineNumbers/>
              <w:suppressAutoHyphens/>
              <w:rPr>
                <w:rFonts w:eastAsia="Calibri"/>
                <w:sz w:val="20"/>
                <w:szCs w:val="20"/>
                <w:lang w:eastAsia="en-US"/>
              </w:rPr>
            </w:pPr>
          </w:p>
        </w:tc>
        <w:tc>
          <w:tcPr>
            <w:tcW w:w="1579" w:type="dxa"/>
            <w:tcBorders>
              <w:top w:val="single" w:sz="6" w:space="0" w:color="000000"/>
              <w:left w:val="single" w:sz="6" w:space="0" w:color="000000"/>
              <w:bottom w:val="single" w:sz="6" w:space="0" w:color="000000"/>
              <w:right w:val="single" w:sz="6" w:space="0" w:color="000000"/>
            </w:tcBorders>
            <w:vAlign w:val="center"/>
          </w:tcPr>
          <w:p w:rsidR="002537EA" w:rsidRPr="002537EA" w:rsidRDefault="002537EA" w:rsidP="002537EA">
            <w:pPr>
              <w:widowControl w:val="0"/>
              <w:suppressLineNumbers/>
              <w:suppressAutoHyphens/>
              <w:jc w:val="center"/>
              <w:rPr>
                <w:rFonts w:eastAsia="Calibri"/>
                <w:sz w:val="20"/>
                <w:szCs w:val="20"/>
                <w:lang w:eastAsia="en-US"/>
              </w:rPr>
            </w:pPr>
          </w:p>
        </w:tc>
        <w:tc>
          <w:tcPr>
            <w:tcW w:w="2126" w:type="dxa"/>
            <w:tcBorders>
              <w:top w:val="single" w:sz="6" w:space="0" w:color="000000"/>
              <w:left w:val="single" w:sz="6" w:space="0" w:color="000000"/>
              <w:bottom w:val="single" w:sz="6" w:space="0" w:color="000000"/>
              <w:right w:val="single" w:sz="6" w:space="0" w:color="000000"/>
            </w:tcBorders>
            <w:vAlign w:val="center"/>
          </w:tcPr>
          <w:p w:rsidR="002537EA" w:rsidRPr="002537EA" w:rsidRDefault="002537EA" w:rsidP="002537EA">
            <w:pPr>
              <w:widowControl w:val="0"/>
              <w:suppressLineNumbers/>
              <w:suppressAutoHyphens/>
              <w:jc w:val="center"/>
              <w:rPr>
                <w:rFonts w:eastAsia="Calibri"/>
                <w:sz w:val="20"/>
                <w:szCs w:val="20"/>
                <w:lang w:eastAsia="en-US"/>
              </w:rPr>
            </w:pPr>
          </w:p>
        </w:tc>
        <w:tc>
          <w:tcPr>
            <w:tcW w:w="1560" w:type="dxa"/>
            <w:tcBorders>
              <w:top w:val="single" w:sz="6" w:space="0" w:color="000000"/>
              <w:left w:val="single" w:sz="6" w:space="0" w:color="000000"/>
              <w:bottom w:val="single" w:sz="6" w:space="0" w:color="000000"/>
              <w:right w:val="single" w:sz="6" w:space="0" w:color="000000"/>
            </w:tcBorders>
            <w:vAlign w:val="center"/>
          </w:tcPr>
          <w:p w:rsidR="002537EA" w:rsidRPr="002537EA" w:rsidRDefault="002537EA" w:rsidP="002537EA">
            <w:pPr>
              <w:widowControl w:val="0"/>
              <w:suppressLineNumbers/>
              <w:suppressAutoHyphens/>
              <w:jc w:val="center"/>
              <w:rPr>
                <w:rFonts w:eastAsia="Calibri"/>
                <w:sz w:val="20"/>
                <w:szCs w:val="20"/>
                <w:lang w:eastAsia="en-US"/>
              </w:rPr>
            </w:pPr>
          </w:p>
        </w:tc>
      </w:tr>
    </w:tbl>
    <w:p w:rsidR="002537EA" w:rsidRPr="002537EA" w:rsidRDefault="002537EA" w:rsidP="002537EA">
      <w:pPr>
        <w:jc w:val="center"/>
        <w:rPr>
          <w:rFonts w:eastAsia="Calibri"/>
          <w:b/>
          <w:sz w:val="20"/>
          <w:szCs w:val="20"/>
          <w:lang w:eastAsia="en-US"/>
        </w:rPr>
      </w:pPr>
      <w:r w:rsidRPr="002537EA">
        <w:rPr>
          <w:rFonts w:eastAsia="Calibri"/>
          <w:b/>
          <w:sz w:val="20"/>
          <w:szCs w:val="20"/>
          <w:lang w:eastAsia="en-US"/>
        </w:rPr>
        <w:t>6. Документы, сформированные без использования ЕИС</w:t>
      </w:r>
    </w:p>
    <w:tbl>
      <w:tblPr>
        <w:tblW w:w="10065" w:type="dxa"/>
        <w:tblInd w:w="75" w:type="dxa"/>
        <w:tblLayout w:type="fixed"/>
        <w:tblCellMar>
          <w:top w:w="75" w:type="dxa"/>
          <w:left w:w="75" w:type="dxa"/>
          <w:bottom w:w="75" w:type="dxa"/>
          <w:right w:w="75" w:type="dxa"/>
        </w:tblCellMar>
        <w:tblLook w:val="04A0" w:firstRow="1" w:lastRow="0" w:firstColumn="1" w:lastColumn="0" w:noHBand="0" w:noVBand="1"/>
      </w:tblPr>
      <w:tblGrid>
        <w:gridCol w:w="10065"/>
      </w:tblGrid>
      <w:tr w:rsidR="002537EA" w:rsidRPr="002537EA" w:rsidTr="00B90914">
        <w:trPr>
          <w:trHeight w:val="240"/>
        </w:trPr>
        <w:tc>
          <w:tcPr>
            <w:tcW w:w="10065" w:type="dxa"/>
            <w:tcBorders>
              <w:top w:val="single" w:sz="6" w:space="0" w:color="000000"/>
              <w:left w:val="single" w:sz="6" w:space="0" w:color="000000"/>
              <w:bottom w:val="single" w:sz="6" w:space="0" w:color="000000"/>
              <w:right w:val="single" w:sz="6" w:space="0" w:color="000000"/>
            </w:tcBorders>
            <w:vAlign w:val="center"/>
          </w:tcPr>
          <w:p w:rsidR="002537EA" w:rsidRPr="002537EA" w:rsidRDefault="002537EA" w:rsidP="002537EA">
            <w:pPr>
              <w:widowControl w:val="0"/>
              <w:suppressLineNumbers/>
              <w:suppressAutoHyphens/>
              <w:rPr>
                <w:rFonts w:eastAsia="Calibri"/>
                <w:sz w:val="20"/>
                <w:szCs w:val="20"/>
                <w:lang w:eastAsia="en-US"/>
              </w:rPr>
            </w:pPr>
            <w:r w:rsidRPr="002537EA">
              <w:rPr>
                <w:rFonts w:eastAsia="Calibri"/>
                <w:sz w:val="20"/>
                <w:szCs w:val="20"/>
                <w:lang w:eastAsia="en-US"/>
              </w:rPr>
              <w:t>Наименование файла</w:t>
            </w:r>
          </w:p>
        </w:tc>
      </w:tr>
      <w:tr w:rsidR="002537EA" w:rsidRPr="002537EA" w:rsidTr="00B90914">
        <w:trPr>
          <w:trHeight w:val="252"/>
        </w:trPr>
        <w:tc>
          <w:tcPr>
            <w:tcW w:w="10065" w:type="dxa"/>
            <w:tcBorders>
              <w:top w:val="single" w:sz="6" w:space="0" w:color="000000"/>
              <w:left w:val="single" w:sz="6" w:space="0" w:color="000000"/>
              <w:bottom w:val="single" w:sz="6" w:space="0" w:color="000000"/>
              <w:right w:val="single" w:sz="6" w:space="0" w:color="000000"/>
            </w:tcBorders>
            <w:vAlign w:val="center"/>
          </w:tcPr>
          <w:p w:rsidR="002537EA" w:rsidRPr="002537EA" w:rsidRDefault="002537EA" w:rsidP="006B1B41">
            <w:pPr>
              <w:widowControl w:val="0"/>
              <w:suppressLineNumbers/>
              <w:suppressAutoHyphens/>
              <w:rPr>
                <w:rFonts w:eastAsia="Calibri"/>
                <w:sz w:val="20"/>
                <w:szCs w:val="20"/>
                <w:lang w:eastAsia="en-US"/>
              </w:rPr>
            </w:pPr>
            <w:r w:rsidRPr="002537EA">
              <w:rPr>
                <w:rFonts w:eastAsia="Calibri"/>
                <w:sz w:val="20"/>
                <w:szCs w:val="20"/>
                <w:lang w:eastAsia="en-US"/>
              </w:rPr>
              <w:lastRenderedPageBreak/>
              <w:t>Приложение № 1</w:t>
            </w:r>
            <w:r w:rsidR="003D56DA">
              <w:rPr>
                <w:rFonts w:eastAsia="Calibri"/>
                <w:sz w:val="20"/>
                <w:szCs w:val="20"/>
                <w:lang w:eastAsia="en-US"/>
              </w:rPr>
              <w:t>.</w:t>
            </w:r>
            <w:r w:rsidR="003D56DA">
              <w:t xml:space="preserve"> </w:t>
            </w:r>
            <w:r w:rsidR="003D56DA" w:rsidRPr="003D56DA">
              <w:rPr>
                <w:rFonts w:eastAsia="Calibri"/>
                <w:sz w:val="20"/>
                <w:szCs w:val="20"/>
                <w:lang w:eastAsia="en-US"/>
              </w:rPr>
              <w:t>Условия исполнения государственного контракта, являющиеся неотъемлемой частью электронного контракта, сформированного с использованием единой информационной системы в сфере закупок</w:t>
            </w:r>
          </w:p>
        </w:tc>
      </w:tr>
      <w:tr w:rsidR="002537EA" w:rsidRPr="002537EA" w:rsidTr="00B90914">
        <w:trPr>
          <w:trHeight w:val="240"/>
        </w:trPr>
        <w:tc>
          <w:tcPr>
            <w:tcW w:w="10065" w:type="dxa"/>
            <w:tcBorders>
              <w:top w:val="single" w:sz="6" w:space="0" w:color="000000"/>
              <w:left w:val="single" w:sz="6" w:space="0" w:color="000000"/>
              <w:bottom w:val="single" w:sz="6" w:space="0" w:color="000000"/>
              <w:right w:val="single" w:sz="6" w:space="0" w:color="000000"/>
            </w:tcBorders>
            <w:vAlign w:val="center"/>
          </w:tcPr>
          <w:p w:rsidR="002537EA" w:rsidRPr="002537EA" w:rsidRDefault="002537EA" w:rsidP="002537EA">
            <w:pPr>
              <w:widowControl w:val="0"/>
              <w:suppressLineNumbers/>
              <w:suppressAutoHyphens/>
              <w:jc w:val="both"/>
              <w:rPr>
                <w:rFonts w:eastAsia="Calibri"/>
                <w:sz w:val="20"/>
                <w:szCs w:val="20"/>
                <w:lang w:eastAsia="en-US"/>
              </w:rPr>
            </w:pPr>
            <w:r w:rsidRPr="002537EA">
              <w:rPr>
                <w:rFonts w:eastAsia="Calibri"/>
                <w:sz w:val="20"/>
                <w:szCs w:val="20"/>
                <w:lang w:eastAsia="en-US"/>
              </w:rPr>
              <w:t>Приложение № 2</w:t>
            </w:r>
          </w:p>
        </w:tc>
      </w:tr>
    </w:tbl>
    <w:p w:rsidR="0037233C" w:rsidRPr="00BE2E61" w:rsidRDefault="0037233C" w:rsidP="0037233C">
      <w:pPr>
        <w:pageBreakBefor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eastAsia="Calibri"/>
          <w:lang w:eastAsia="en-US"/>
        </w:rPr>
      </w:pPr>
      <w:r w:rsidRPr="00BE2E61">
        <w:rPr>
          <w:rFonts w:eastAsia="Calibri"/>
          <w:lang w:eastAsia="en-US"/>
        </w:rPr>
        <w:lastRenderedPageBreak/>
        <w:t>Приложение № 1</w:t>
      </w:r>
    </w:p>
    <w:p w:rsidR="0037233C" w:rsidRPr="00BE2E61" w:rsidRDefault="0037233C" w:rsidP="003723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eastAsia="Calibri"/>
          <w:lang w:eastAsia="en-US"/>
        </w:rPr>
      </w:pPr>
      <w:r w:rsidRPr="00BE2E61">
        <w:rPr>
          <w:rFonts w:eastAsia="Calibri"/>
          <w:lang w:eastAsia="en-US"/>
        </w:rPr>
        <w:t>к электронному контракту от ___.___.202</w:t>
      </w:r>
      <w:r>
        <w:rPr>
          <w:rFonts w:eastAsia="Calibri"/>
          <w:lang w:eastAsia="en-US"/>
        </w:rPr>
        <w:t>6</w:t>
      </w:r>
      <w:r w:rsidRPr="00BE2E61">
        <w:rPr>
          <w:rFonts w:eastAsia="Calibri"/>
          <w:lang w:eastAsia="en-US"/>
        </w:rPr>
        <w:t xml:space="preserve"> № ____-</w:t>
      </w:r>
      <w:r>
        <w:rPr>
          <w:rFonts w:eastAsia="Calibri"/>
          <w:lang w:eastAsia="en-US"/>
        </w:rPr>
        <w:t>3</w:t>
      </w:r>
      <w:r w:rsidR="00A97093">
        <w:rPr>
          <w:rFonts w:eastAsia="Calibri"/>
          <w:lang w:eastAsia="en-US"/>
        </w:rPr>
        <w:t>3</w:t>
      </w:r>
    </w:p>
    <w:p w:rsidR="0037233C" w:rsidRPr="00BE2E61" w:rsidRDefault="0037233C" w:rsidP="003723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eastAsia="Calibri"/>
          <w:lang w:eastAsia="en-US"/>
        </w:rPr>
      </w:pPr>
      <w:proofErr w:type="gramStart"/>
      <w:r w:rsidRPr="00BE2E61">
        <w:rPr>
          <w:rFonts w:eastAsia="Calibri"/>
          <w:lang w:eastAsia="en-US"/>
        </w:rPr>
        <w:t>сформированному</w:t>
      </w:r>
      <w:proofErr w:type="gramEnd"/>
      <w:r w:rsidRPr="00BE2E61">
        <w:rPr>
          <w:rFonts w:eastAsia="Calibri"/>
          <w:lang w:eastAsia="en-US"/>
        </w:rPr>
        <w:t xml:space="preserve"> с использованием</w:t>
      </w:r>
    </w:p>
    <w:p w:rsidR="0037233C" w:rsidRPr="00BE2E61" w:rsidRDefault="0037233C" w:rsidP="003723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eastAsia="Calibri"/>
          <w:lang w:eastAsia="en-US"/>
        </w:rPr>
      </w:pPr>
      <w:r w:rsidRPr="00BE2E61">
        <w:rPr>
          <w:rFonts w:eastAsia="Calibri"/>
          <w:lang w:eastAsia="en-US"/>
        </w:rPr>
        <w:t>Единой информационной системы в сфере закупок,</w:t>
      </w:r>
    </w:p>
    <w:p w:rsidR="0037233C" w:rsidRPr="00BE2E61" w:rsidRDefault="0037233C" w:rsidP="003723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eastAsia="Calibri"/>
          <w:lang w:eastAsia="en-US"/>
        </w:rPr>
      </w:pPr>
      <w:proofErr w:type="gramStart"/>
      <w:r w:rsidRPr="00BE2E61">
        <w:rPr>
          <w:rFonts w:eastAsia="Calibri"/>
          <w:lang w:eastAsia="en-US"/>
        </w:rPr>
        <w:t>являющееся</w:t>
      </w:r>
      <w:proofErr w:type="gramEnd"/>
      <w:r w:rsidRPr="00BE2E61">
        <w:rPr>
          <w:rFonts w:eastAsia="Calibri"/>
          <w:lang w:eastAsia="en-US"/>
        </w:rPr>
        <w:t xml:space="preserve"> неотъемлемой частью электронного контракта</w:t>
      </w:r>
    </w:p>
    <w:p w:rsidR="0037233C" w:rsidRPr="00A566F1" w:rsidRDefault="0037233C" w:rsidP="0037233C">
      <w:pPr>
        <w:pStyle w:val="Iiiaeuiue"/>
        <w:tabs>
          <w:tab w:val="left" w:pos="142"/>
          <w:tab w:val="left" w:pos="993"/>
          <w:tab w:val="left" w:pos="1134"/>
        </w:tabs>
        <w:spacing w:before="120" w:after="120"/>
        <w:jc w:val="center"/>
        <w:rPr>
          <w:rFonts w:eastAsia="Calibri"/>
          <w:b/>
          <w:bCs/>
          <w:sz w:val="26"/>
          <w:szCs w:val="26"/>
          <w:lang w:eastAsia="en-US"/>
        </w:rPr>
      </w:pPr>
      <w:r w:rsidRPr="00145FEA">
        <w:rPr>
          <w:rFonts w:eastAsia="Calibri"/>
          <w:b/>
          <w:bCs/>
          <w:sz w:val="26"/>
          <w:szCs w:val="26"/>
          <w:lang w:eastAsia="en-US"/>
        </w:rPr>
        <w:t xml:space="preserve">Условия исполнения государственного контракта, являющиеся неотъемлемой </w:t>
      </w:r>
      <w:r w:rsidRPr="00A566F1">
        <w:rPr>
          <w:rFonts w:eastAsia="Calibri"/>
          <w:b/>
          <w:bCs/>
          <w:sz w:val="26"/>
          <w:szCs w:val="26"/>
          <w:lang w:eastAsia="en-US"/>
        </w:rPr>
        <w:t>частью электронного контракта, сформированного с использованием единой информационной системы в сфере закупок (далее - Контракт)</w:t>
      </w:r>
    </w:p>
    <w:p w:rsidR="0037233C" w:rsidRPr="00A0103E" w:rsidRDefault="0037233C" w:rsidP="0037233C">
      <w:pPr>
        <w:pStyle w:val="111"/>
        <w:numPr>
          <w:ilvl w:val="0"/>
          <w:numId w:val="5"/>
        </w:numPr>
        <w:rPr>
          <w:sz w:val="26"/>
          <w:szCs w:val="26"/>
        </w:rPr>
      </w:pPr>
      <w:r w:rsidRPr="00A0103E">
        <w:rPr>
          <w:sz w:val="26"/>
          <w:szCs w:val="26"/>
        </w:rPr>
        <w:t xml:space="preserve">Условия о </w:t>
      </w:r>
      <w:r w:rsidRPr="00A0103E">
        <w:rPr>
          <w:bCs/>
          <w:sz w:val="26"/>
          <w:szCs w:val="26"/>
        </w:rPr>
        <w:t>предмете</w:t>
      </w:r>
      <w:r w:rsidRPr="00A0103E">
        <w:rPr>
          <w:sz w:val="26"/>
          <w:szCs w:val="26"/>
        </w:rPr>
        <w:t xml:space="preserve"> Контракта</w:t>
      </w:r>
    </w:p>
    <w:p w:rsidR="005C3B0A" w:rsidRPr="002B393F" w:rsidRDefault="00DB6E8D" w:rsidP="00F125F2">
      <w:pPr>
        <w:widowControl w:val="0"/>
        <w:numPr>
          <w:ilvl w:val="1"/>
          <w:numId w:val="5"/>
        </w:numPr>
        <w:tabs>
          <w:tab w:val="left" w:pos="567"/>
          <w:tab w:val="left" w:pos="1134"/>
          <w:tab w:val="left" w:pos="1276"/>
          <w:tab w:val="left" w:pos="1418"/>
        </w:tabs>
        <w:spacing w:line="235" w:lineRule="auto"/>
        <w:ind w:left="0" w:firstLine="567"/>
        <w:jc w:val="both"/>
        <w:rPr>
          <w:sz w:val="26"/>
          <w:szCs w:val="26"/>
        </w:rPr>
      </w:pPr>
      <w:r w:rsidRPr="00BF544B">
        <w:rPr>
          <w:sz w:val="26"/>
          <w:szCs w:val="26"/>
        </w:rPr>
        <w:t xml:space="preserve">Исполнитель </w:t>
      </w:r>
      <w:r w:rsidR="00F429DD" w:rsidRPr="00BF544B">
        <w:rPr>
          <w:sz w:val="26"/>
          <w:szCs w:val="26"/>
        </w:rPr>
        <w:t xml:space="preserve">обязуется </w:t>
      </w:r>
      <w:r w:rsidR="00F125F2" w:rsidRPr="00F125F2">
        <w:rPr>
          <w:sz w:val="26"/>
          <w:szCs w:val="26"/>
        </w:rPr>
        <w:t>в</w:t>
      </w:r>
      <w:r w:rsidR="00F125F2">
        <w:rPr>
          <w:sz w:val="26"/>
          <w:szCs w:val="26"/>
        </w:rPr>
        <w:t>ыполнить</w:t>
      </w:r>
      <w:r w:rsidR="00F125F2" w:rsidRPr="00F125F2">
        <w:rPr>
          <w:sz w:val="26"/>
          <w:szCs w:val="26"/>
        </w:rPr>
        <w:t xml:space="preserve"> работ</w:t>
      </w:r>
      <w:r w:rsidR="00F125F2">
        <w:rPr>
          <w:sz w:val="26"/>
          <w:szCs w:val="26"/>
        </w:rPr>
        <w:t>ы</w:t>
      </w:r>
      <w:r w:rsidR="00F125F2" w:rsidRPr="00F125F2">
        <w:rPr>
          <w:sz w:val="26"/>
          <w:szCs w:val="26"/>
        </w:rPr>
        <w:t xml:space="preserve"> по адаптивному сопровождению информационной системы «Единая информационная система автоматизации административно-хозяйственной деятельности»</w:t>
      </w:r>
      <w:r w:rsidR="00966BEA">
        <w:rPr>
          <w:sz w:val="26"/>
          <w:szCs w:val="26"/>
        </w:rPr>
        <w:t xml:space="preserve"> в соответствии с</w:t>
      </w:r>
      <w:r w:rsidR="00966BEA" w:rsidRPr="002B393F">
        <w:rPr>
          <w:sz w:val="26"/>
          <w:szCs w:val="26"/>
        </w:rPr>
        <w:t xml:space="preserve"> </w:t>
      </w:r>
      <w:r w:rsidR="00966BEA">
        <w:rPr>
          <w:sz w:val="26"/>
          <w:szCs w:val="26"/>
        </w:rPr>
        <w:t>т</w:t>
      </w:r>
      <w:r w:rsidR="005C3B0A" w:rsidRPr="002B393F">
        <w:rPr>
          <w:sz w:val="26"/>
          <w:szCs w:val="26"/>
        </w:rPr>
        <w:t>ребования</w:t>
      </w:r>
      <w:r w:rsidR="00966BEA">
        <w:rPr>
          <w:sz w:val="26"/>
          <w:szCs w:val="26"/>
        </w:rPr>
        <w:t>ми</w:t>
      </w:r>
      <w:r w:rsidR="005C3B0A" w:rsidRPr="002B393F">
        <w:rPr>
          <w:sz w:val="26"/>
          <w:szCs w:val="26"/>
        </w:rPr>
        <w:t xml:space="preserve"> к </w:t>
      </w:r>
      <w:r w:rsidR="00F125F2">
        <w:rPr>
          <w:sz w:val="26"/>
          <w:szCs w:val="26"/>
        </w:rPr>
        <w:t>выполнению работ</w:t>
      </w:r>
      <w:r w:rsidR="005C3B0A" w:rsidRPr="002B393F">
        <w:rPr>
          <w:sz w:val="26"/>
          <w:szCs w:val="26"/>
        </w:rPr>
        <w:t>, срокам (времени), результатам</w:t>
      </w:r>
      <w:r w:rsidR="00F125F2">
        <w:rPr>
          <w:sz w:val="26"/>
          <w:szCs w:val="26"/>
        </w:rPr>
        <w:t xml:space="preserve"> выполнения работ, подлежащим </w:t>
      </w:r>
      <w:r w:rsidR="005C3B0A" w:rsidRPr="002B393F">
        <w:rPr>
          <w:sz w:val="26"/>
          <w:szCs w:val="26"/>
        </w:rPr>
        <w:t>передаче Исп</w:t>
      </w:r>
      <w:r w:rsidR="00856B99">
        <w:rPr>
          <w:sz w:val="26"/>
          <w:szCs w:val="26"/>
        </w:rPr>
        <w:t>олнителем Заказчику, установленными</w:t>
      </w:r>
      <w:r w:rsidR="005C3B0A" w:rsidRPr="002B393F">
        <w:rPr>
          <w:sz w:val="26"/>
          <w:szCs w:val="26"/>
        </w:rPr>
        <w:t xml:space="preserve"> в </w:t>
      </w:r>
      <w:r w:rsidR="00856B99">
        <w:rPr>
          <w:sz w:val="26"/>
          <w:szCs w:val="26"/>
        </w:rPr>
        <w:t>приложении</w:t>
      </w:r>
      <w:r w:rsidR="00856B99" w:rsidRPr="002B393F">
        <w:rPr>
          <w:sz w:val="26"/>
          <w:szCs w:val="26"/>
        </w:rPr>
        <w:t xml:space="preserve"> </w:t>
      </w:r>
      <w:r w:rsidR="00856B99">
        <w:rPr>
          <w:sz w:val="26"/>
          <w:szCs w:val="26"/>
        </w:rPr>
        <w:t xml:space="preserve">№ 2 </w:t>
      </w:r>
      <w:r w:rsidR="00856B99" w:rsidRPr="002B393F">
        <w:rPr>
          <w:sz w:val="26"/>
          <w:szCs w:val="26"/>
        </w:rPr>
        <w:t>к Контракту</w:t>
      </w:r>
      <w:r w:rsidR="00856B99">
        <w:rPr>
          <w:sz w:val="26"/>
          <w:szCs w:val="26"/>
        </w:rPr>
        <w:t xml:space="preserve"> (</w:t>
      </w:r>
      <w:r w:rsidR="005C3B0A" w:rsidRPr="002B393F">
        <w:rPr>
          <w:sz w:val="26"/>
          <w:szCs w:val="26"/>
        </w:rPr>
        <w:t>Техн</w:t>
      </w:r>
      <w:r w:rsidR="009043E1">
        <w:rPr>
          <w:sz w:val="26"/>
          <w:szCs w:val="26"/>
        </w:rPr>
        <w:t>ически</w:t>
      </w:r>
      <w:r w:rsidR="00856B99">
        <w:rPr>
          <w:sz w:val="26"/>
          <w:szCs w:val="26"/>
        </w:rPr>
        <w:t>е</w:t>
      </w:r>
      <w:r w:rsidR="009043E1">
        <w:rPr>
          <w:sz w:val="26"/>
          <w:szCs w:val="26"/>
        </w:rPr>
        <w:t xml:space="preserve"> требования</w:t>
      </w:r>
      <w:r w:rsidR="00856B99">
        <w:rPr>
          <w:sz w:val="26"/>
          <w:szCs w:val="26"/>
        </w:rPr>
        <w:t>),</w:t>
      </w:r>
      <w:r w:rsidR="009043E1">
        <w:rPr>
          <w:sz w:val="26"/>
          <w:szCs w:val="26"/>
        </w:rPr>
        <w:t xml:space="preserve"> </w:t>
      </w:r>
      <w:r w:rsidR="005C3B0A" w:rsidRPr="002B393F">
        <w:rPr>
          <w:sz w:val="26"/>
          <w:szCs w:val="26"/>
        </w:rPr>
        <w:t>являющ</w:t>
      </w:r>
      <w:r w:rsidR="00856B99">
        <w:rPr>
          <w:sz w:val="26"/>
          <w:szCs w:val="26"/>
        </w:rPr>
        <w:t>емся</w:t>
      </w:r>
      <w:r w:rsidR="005C3B0A" w:rsidRPr="002B393F">
        <w:rPr>
          <w:sz w:val="26"/>
          <w:szCs w:val="26"/>
        </w:rPr>
        <w:t xml:space="preserve"> неотъемлемой частью Контракта.</w:t>
      </w:r>
    </w:p>
    <w:p w:rsidR="00DB6E8D" w:rsidRPr="002B393F" w:rsidRDefault="0040689F" w:rsidP="00800597">
      <w:pPr>
        <w:widowControl w:val="0"/>
        <w:numPr>
          <w:ilvl w:val="1"/>
          <w:numId w:val="5"/>
        </w:numPr>
        <w:tabs>
          <w:tab w:val="left" w:pos="567"/>
          <w:tab w:val="left" w:pos="1134"/>
          <w:tab w:val="left" w:pos="1276"/>
          <w:tab w:val="left" w:pos="1418"/>
        </w:tabs>
        <w:spacing w:line="235" w:lineRule="auto"/>
        <w:ind w:left="0" w:firstLine="567"/>
        <w:jc w:val="both"/>
        <w:rPr>
          <w:sz w:val="26"/>
          <w:szCs w:val="26"/>
        </w:rPr>
      </w:pPr>
      <w:r w:rsidRPr="002B393F">
        <w:rPr>
          <w:sz w:val="26"/>
          <w:szCs w:val="26"/>
        </w:rPr>
        <w:t xml:space="preserve">Заказчик обязуется принять и оплатить результаты исполнения Контракта в срок и </w:t>
      </w:r>
      <w:proofErr w:type="gramStart"/>
      <w:r w:rsidRPr="002B393F">
        <w:rPr>
          <w:sz w:val="26"/>
          <w:szCs w:val="26"/>
        </w:rPr>
        <w:t>порядке</w:t>
      </w:r>
      <w:proofErr w:type="gramEnd"/>
      <w:r w:rsidRPr="002B393F">
        <w:rPr>
          <w:sz w:val="26"/>
          <w:szCs w:val="26"/>
        </w:rPr>
        <w:t xml:space="preserve">, </w:t>
      </w:r>
      <w:r w:rsidR="00EB6504" w:rsidRPr="00EB6504">
        <w:rPr>
          <w:sz w:val="26"/>
          <w:szCs w:val="26"/>
        </w:rPr>
        <w:t>предусмотренные настоящим приложением к Контракту</w:t>
      </w:r>
      <w:r w:rsidR="00163EC0" w:rsidRPr="002B393F">
        <w:rPr>
          <w:color w:val="000000"/>
          <w:sz w:val="26"/>
          <w:szCs w:val="26"/>
        </w:rPr>
        <w:t>.</w:t>
      </w:r>
      <w:r w:rsidRPr="002B393F">
        <w:rPr>
          <w:sz w:val="26"/>
          <w:szCs w:val="26"/>
          <w:vertAlign w:val="superscript"/>
        </w:rPr>
        <w:t xml:space="preserve"> </w:t>
      </w:r>
    </w:p>
    <w:p w:rsidR="00AC5F44" w:rsidRPr="00F46945" w:rsidRDefault="00AC5F44" w:rsidP="00AC5F44">
      <w:pPr>
        <w:pStyle w:val="111"/>
        <w:widowControl w:val="0"/>
        <w:numPr>
          <w:ilvl w:val="0"/>
          <w:numId w:val="5"/>
        </w:numPr>
        <w:tabs>
          <w:tab w:val="left" w:pos="993"/>
        </w:tabs>
        <w:rPr>
          <w:sz w:val="26"/>
          <w:szCs w:val="26"/>
        </w:rPr>
      </w:pPr>
      <w:r w:rsidRPr="00673C83">
        <w:rPr>
          <w:sz w:val="26"/>
          <w:szCs w:val="26"/>
        </w:rPr>
        <w:t>Условия</w:t>
      </w:r>
      <w:r w:rsidRPr="00673C83">
        <w:rPr>
          <w:b w:val="0"/>
          <w:sz w:val="26"/>
          <w:szCs w:val="26"/>
        </w:rPr>
        <w:t xml:space="preserve"> </w:t>
      </w:r>
      <w:r w:rsidRPr="00673C83">
        <w:rPr>
          <w:sz w:val="26"/>
          <w:szCs w:val="26"/>
        </w:rPr>
        <w:t>о цене Контракта, форме, порядке и сроке оплаты</w:t>
      </w:r>
      <w:r w:rsidR="00A97093" w:rsidRPr="002B393F">
        <w:rPr>
          <w:rFonts w:ascii="13" w:hAnsi="13"/>
          <w:color w:val="000000"/>
          <w:sz w:val="26"/>
          <w:szCs w:val="26"/>
          <w:vertAlign w:val="superscript"/>
        </w:rPr>
        <w:footnoteReference w:id="2"/>
      </w:r>
    </w:p>
    <w:p w:rsidR="00D16872" w:rsidRPr="009B06E8" w:rsidRDefault="00D16872" w:rsidP="00D16872">
      <w:pPr>
        <w:widowControl w:val="0"/>
        <w:numPr>
          <w:ilvl w:val="1"/>
          <w:numId w:val="5"/>
        </w:numPr>
        <w:tabs>
          <w:tab w:val="left" w:pos="567"/>
          <w:tab w:val="left" w:pos="1134"/>
          <w:tab w:val="left" w:pos="1418"/>
        </w:tabs>
        <w:spacing w:line="235" w:lineRule="auto"/>
        <w:ind w:left="0" w:firstLine="567"/>
        <w:jc w:val="both"/>
        <w:rPr>
          <w:rFonts w:ascii="13" w:hAnsi="13"/>
          <w:sz w:val="26"/>
          <w:szCs w:val="26"/>
        </w:rPr>
      </w:pPr>
      <w:r w:rsidRPr="0005300D">
        <w:rPr>
          <w:sz w:val="26"/>
          <w:szCs w:val="26"/>
        </w:rPr>
        <w:t>Исполнитель освобожден от исполнения обязанностей налогоплательщика, связанных с исчислением и уплатой НДС, на основании ___________.</w:t>
      </w:r>
      <w:r w:rsidRPr="0005300D">
        <w:rPr>
          <w:sz w:val="26"/>
          <w:szCs w:val="26"/>
          <w:vertAlign w:val="superscript"/>
        </w:rPr>
        <w:footnoteReference w:id="3"/>
      </w:r>
    </w:p>
    <w:p w:rsidR="00A97093" w:rsidRDefault="00A97093" w:rsidP="00A97093">
      <w:pPr>
        <w:widowControl w:val="0"/>
        <w:numPr>
          <w:ilvl w:val="1"/>
          <w:numId w:val="5"/>
        </w:numPr>
        <w:tabs>
          <w:tab w:val="left" w:pos="567"/>
          <w:tab w:val="left" w:pos="1134"/>
          <w:tab w:val="left" w:pos="1418"/>
        </w:tabs>
        <w:spacing w:line="235" w:lineRule="auto"/>
        <w:ind w:left="0" w:firstLine="567"/>
        <w:jc w:val="both"/>
        <w:rPr>
          <w:rFonts w:ascii="13" w:hAnsi="13"/>
          <w:sz w:val="26"/>
          <w:szCs w:val="26"/>
        </w:rPr>
      </w:pPr>
      <w:r w:rsidRPr="00E43D08">
        <w:rPr>
          <w:rFonts w:ascii="13" w:hAnsi="13"/>
          <w:sz w:val="26"/>
          <w:szCs w:val="26"/>
        </w:rPr>
        <w:t xml:space="preserve">Цена </w:t>
      </w:r>
      <w:r w:rsidRPr="00E43D08">
        <w:rPr>
          <w:rFonts w:ascii="13" w:hAnsi="13"/>
          <w:bCs/>
          <w:sz w:val="26"/>
          <w:szCs w:val="26"/>
        </w:rPr>
        <w:t>Контракта</w:t>
      </w:r>
      <w:r w:rsidRPr="00E43D08">
        <w:rPr>
          <w:rFonts w:ascii="13" w:hAnsi="13"/>
          <w:sz w:val="26"/>
          <w:szCs w:val="26"/>
        </w:rPr>
        <w:t xml:space="preserve"> является твердой и определяется на весь срок его исполнения, за исключением случаев, предусмотренных Федеральным законом от 05.04.2013 </w:t>
      </w:r>
      <w:r>
        <w:rPr>
          <w:rFonts w:ascii="13" w:hAnsi="13"/>
          <w:sz w:val="26"/>
          <w:szCs w:val="26"/>
        </w:rPr>
        <w:br/>
      </w:r>
      <w:r w:rsidRPr="00E43D08">
        <w:rPr>
          <w:rFonts w:ascii="13" w:hAnsi="13"/>
          <w:sz w:val="26"/>
          <w:szCs w:val="26"/>
        </w:rPr>
        <w:t xml:space="preserve">№ 44-ФЗ «О контрактной системе в сфере закупок товаров, работ, услуг для обеспечения государственных и муниципальных нужд» (далее – Федеральный закон </w:t>
      </w:r>
      <w:r>
        <w:rPr>
          <w:rFonts w:ascii="13" w:hAnsi="13"/>
          <w:sz w:val="26"/>
          <w:szCs w:val="26"/>
        </w:rPr>
        <w:br/>
      </w:r>
      <w:r w:rsidRPr="00E43D08">
        <w:rPr>
          <w:rFonts w:ascii="13" w:hAnsi="13"/>
          <w:sz w:val="26"/>
          <w:szCs w:val="26"/>
        </w:rPr>
        <w:t>от 05.04.2013 № 44-ФЗ).</w:t>
      </w:r>
    </w:p>
    <w:p w:rsidR="00262762" w:rsidRPr="002B393F" w:rsidRDefault="00262762" w:rsidP="00800597">
      <w:pPr>
        <w:widowControl w:val="0"/>
        <w:numPr>
          <w:ilvl w:val="1"/>
          <w:numId w:val="5"/>
        </w:numPr>
        <w:tabs>
          <w:tab w:val="left" w:pos="567"/>
          <w:tab w:val="left" w:pos="1134"/>
          <w:tab w:val="left" w:pos="1418"/>
        </w:tabs>
        <w:spacing w:line="235" w:lineRule="auto"/>
        <w:ind w:left="0" w:firstLine="567"/>
        <w:jc w:val="both"/>
        <w:rPr>
          <w:sz w:val="26"/>
          <w:szCs w:val="26"/>
        </w:rPr>
      </w:pPr>
      <w:r w:rsidRPr="002B393F">
        <w:rPr>
          <w:rFonts w:ascii="13" w:hAnsi="13"/>
          <w:sz w:val="26"/>
          <w:szCs w:val="26"/>
        </w:rPr>
        <w:t>Цена Контракта включает в себя вознаграждение, причитающееся Исполнителю за</w:t>
      </w:r>
      <w:r w:rsidR="009C326B">
        <w:rPr>
          <w:rFonts w:ascii="13" w:hAnsi="13"/>
          <w:sz w:val="26"/>
          <w:szCs w:val="26"/>
        </w:rPr>
        <w:t xml:space="preserve"> выполняемые работы</w:t>
      </w:r>
      <w:r w:rsidRPr="002B393F">
        <w:rPr>
          <w:rFonts w:ascii="13" w:hAnsi="13"/>
          <w:sz w:val="26"/>
          <w:szCs w:val="26"/>
        </w:rPr>
        <w:t xml:space="preserve">, а также все издержки Исполнителя, включая любые </w:t>
      </w:r>
      <w:r w:rsidRPr="002B393F">
        <w:rPr>
          <w:sz w:val="26"/>
          <w:szCs w:val="26"/>
        </w:rPr>
        <w:t>расходы и затраты Исполнителя, связанные с исполнением Контракта, в том числе связанные с уплатой налогов и других обязательных платежей.</w:t>
      </w:r>
    </w:p>
    <w:p w:rsidR="00262762" w:rsidRPr="002B393F" w:rsidRDefault="00262762" w:rsidP="00800597">
      <w:pPr>
        <w:widowControl w:val="0"/>
        <w:numPr>
          <w:ilvl w:val="1"/>
          <w:numId w:val="5"/>
        </w:numPr>
        <w:tabs>
          <w:tab w:val="left" w:pos="567"/>
          <w:tab w:val="left" w:pos="1134"/>
          <w:tab w:val="left" w:pos="1418"/>
        </w:tabs>
        <w:spacing w:line="235" w:lineRule="auto"/>
        <w:ind w:left="0" w:firstLine="567"/>
        <w:jc w:val="both"/>
        <w:rPr>
          <w:sz w:val="26"/>
          <w:szCs w:val="26"/>
        </w:rPr>
      </w:pPr>
      <w:r w:rsidRPr="002B393F">
        <w:rPr>
          <w:sz w:val="26"/>
          <w:szCs w:val="26"/>
        </w:rPr>
        <w:t>В случае заключения Контракта с Исполнителем, не являющимся плательщиком НДС, в ходе исполнения Контракта Исполнитель не вправе требовать увеличения цены Контракта на сумму НДС при установлении или возникновении обстоятельств, являющихся основанием для уплаты им НДС.</w:t>
      </w:r>
    </w:p>
    <w:p w:rsidR="00D0532B" w:rsidRPr="002B393F" w:rsidRDefault="00D0532B" w:rsidP="00800597">
      <w:pPr>
        <w:pStyle w:val="a3"/>
        <w:widowControl w:val="0"/>
        <w:numPr>
          <w:ilvl w:val="1"/>
          <w:numId w:val="5"/>
        </w:numPr>
        <w:tabs>
          <w:tab w:val="left" w:pos="1134"/>
          <w:tab w:val="left" w:pos="1418"/>
        </w:tabs>
        <w:spacing w:after="0" w:line="235" w:lineRule="auto"/>
        <w:ind w:left="0" w:firstLine="567"/>
        <w:jc w:val="both"/>
        <w:rPr>
          <w:sz w:val="26"/>
          <w:szCs w:val="26"/>
        </w:rPr>
      </w:pPr>
      <w:r w:rsidRPr="002B393F">
        <w:rPr>
          <w:sz w:val="26"/>
          <w:szCs w:val="26"/>
        </w:rPr>
        <w:t>Оплата по Контракту осуществляется по безналичному расчету путем перечисления денежных средств на счет Исполнителя, указанный в Контракте.</w:t>
      </w:r>
    </w:p>
    <w:p w:rsidR="00D0532B" w:rsidRDefault="008041B5" w:rsidP="002B393F">
      <w:pPr>
        <w:widowControl w:val="0"/>
        <w:numPr>
          <w:ilvl w:val="1"/>
          <w:numId w:val="5"/>
        </w:numPr>
        <w:tabs>
          <w:tab w:val="left" w:pos="567"/>
          <w:tab w:val="left" w:pos="1134"/>
          <w:tab w:val="left" w:pos="1418"/>
        </w:tabs>
        <w:spacing w:line="235" w:lineRule="auto"/>
        <w:ind w:left="0" w:firstLine="567"/>
        <w:jc w:val="both"/>
        <w:rPr>
          <w:sz w:val="26"/>
          <w:szCs w:val="26"/>
        </w:rPr>
      </w:pPr>
      <w:proofErr w:type="gramStart"/>
      <w:r w:rsidRPr="008041B5">
        <w:rPr>
          <w:sz w:val="26"/>
          <w:szCs w:val="26"/>
        </w:rPr>
        <w:t xml:space="preserve">Заказчик </w:t>
      </w:r>
      <w:r w:rsidR="00DC1185">
        <w:rPr>
          <w:sz w:val="26"/>
          <w:szCs w:val="26"/>
        </w:rPr>
        <w:t xml:space="preserve">осуществляет оплату по Контракту после приемки результатов </w:t>
      </w:r>
      <w:r w:rsidR="009C326B">
        <w:rPr>
          <w:sz w:val="26"/>
          <w:szCs w:val="26"/>
        </w:rPr>
        <w:t>исполнения Контракта</w:t>
      </w:r>
      <w:r w:rsidR="00DC1185">
        <w:rPr>
          <w:sz w:val="26"/>
          <w:szCs w:val="26"/>
        </w:rPr>
        <w:t xml:space="preserve"> </w:t>
      </w:r>
      <w:r w:rsidRPr="008041B5">
        <w:rPr>
          <w:sz w:val="26"/>
          <w:szCs w:val="26"/>
        </w:rPr>
        <w:t xml:space="preserve">в течение </w:t>
      </w:r>
      <w:r w:rsidR="000D3D28">
        <w:rPr>
          <w:sz w:val="26"/>
          <w:szCs w:val="26"/>
        </w:rPr>
        <w:t>4</w:t>
      </w:r>
      <w:r w:rsidRPr="008041B5">
        <w:rPr>
          <w:sz w:val="26"/>
          <w:szCs w:val="26"/>
        </w:rPr>
        <w:t xml:space="preserve"> рабочих дней с даты размещения в </w:t>
      </w:r>
      <w:r w:rsidR="007A7E63" w:rsidRPr="007A7E63">
        <w:rPr>
          <w:sz w:val="26"/>
          <w:szCs w:val="26"/>
        </w:rPr>
        <w:t xml:space="preserve">единой </w:t>
      </w:r>
      <w:r w:rsidR="007A7E63" w:rsidRPr="007A7E63">
        <w:rPr>
          <w:sz w:val="26"/>
          <w:szCs w:val="26"/>
        </w:rPr>
        <w:lastRenderedPageBreak/>
        <w:t>информационной системы в сфере закупок (далее - ЕИС)</w:t>
      </w:r>
      <w:r w:rsidRPr="008041B5">
        <w:rPr>
          <w:sz w:val="26"/>
          <w:szCs w:val="26"/>
        </w:rPr>
        <w:t xml:space="preserve"> документа о приемке </w:t>
      </w:r>
      <w:r w:rsidR="005A2D17">
        <w:rPr>
          <w:sz w:val="26"/>
          <w:szCs w:val="26"/>
        </w:rPr>
        <w:t xml:space="preserve">результатов </w:t>
      </w:r>
      <w:r w:rsidR="009368D9" w:rsidRPr="008041B5">
        <w:rPr>
          <w:sz w:val="26"/>
          <w:szCs w:val="26"/>
        </w:rPr>
        <w:t>исполнения Контракта</w:t>
      </w:r>
      <w:r w:rsidR="005A2D17">
        <w:rPr>
          <w:sz w:val="26"/>
          <w:szCs w:val="26"/>
        </w:rPr>
        <w:t xml:space="preserve"> (далее – документ о приемке)</w:t>
      </w:r>
      <w:r w:rsidRPr="008041B5">
        <w:rPr>
          <w:sz w:val="26"/>
          <w:szCs w:val="26"/>
        </w:rPr>
        <w:t>, подписанного усиленной электронной подписью лица, имеющего право действовать от имени Заказчика.</w:t>
      </w:r>
      <w:proofErr w:type="gramEnd"/>
    </w:p>
    <w:p w:rsidR="008041B5" w:rsidRDefault="009368D9" w:rsidP="002B393F">
      <w:pPr>
        <w:widowControl w:val="0"/>
        <w:numPr>
          <w:ilvl w:val="1"/>
          <w:numId w:val="5"/>
        </w:numPr>
        <w:tabs>
          <w:tab w:val="left" w:pos="567"/>
          <w:tab w:val="left" w:pos="1134"/>
          <w:tab w:val="left" w:pos="1418"/>
        </w:tabs>
        <w:spacing w:line="235" w:lineRule="auto"/>
        <w:ind w:left="0" w:firstLine="567"/>
        <w:jc w:val="both"/>
        <w:rPr>
          <w:sz w:val="26"/>
          <w:szCs w:val="26"/>
        </w:rPr>
      </w:pPr>
      <w:r w:rsidRPr="009368D9">
        <w:rPr>
          <w:sz w:val="26"/>
          <w:szCs w:val="26"/>
        </w:rPr>
        <w:t xml:space="preserve">Оплата результатов </w:t>
      </w:r>
      <w:r w:rsidR="000D3D28">
        <w:rPr>
          <w:sz w:val="26"/>
          <w:szCs w:val="26"/>
        </w:rPr>
        <w:t>исполнения Контракта</w:t>
      </w:r>
      <w:r w:rsidR="00B90914">
        <w:rPr>
          <w:sz w:val="26"/>
          <w:szCs w:val="26"/>
        </w:rPr>
        <w:t xml:space="preserve"> осуществляется по цене единиц работ</w:t>
      </w:r>
      <w:r w:rsidR="000D3D28">
        <w:rPr>
          <w:sz w:val="26"/>
          <w:szCs w:val="26"/>
        </w:rPr>
        <w:t>, указанных</w:t>
      </w:r>
      <w:r w:rsidRPr="009368D9">
        <w:rPr>
          <w:sz w:val="26"/>
          <w:szCs w:val="26"/>
        </w:rPr>
        <w:t xml:space="preserve"> в </w:t>
      </w:r>
      <w:r w:rsidR="00F11311">
        <w:rPr>
          <w:sz w:val="26"/>
          <w:szCs w:val="26"/>
        </w:rPr>
        <w:t xml:space="preserve">пункте 3.1. </w:t>
      </w:r>
      <w:r w:rsidRPr="009368D9">
        <w:rPr>
          <w:sz w:val="26"/>
          <w:szCs w:val="26"/>
        </w:rPr>
        <w:t>Контракт</w:t>
      </w:r>
      <w:r w:rsidR="00F11311">
        <w:rPr>
          <w:sz w:val="26"/>
          <w:szCs w:val="26"/>
        </w:rPr>
        <w:t>а</w:t>
      </w:r>
      <w:r w:rsidR="003005C7">
        <w:rPr>
          <w:sz w:val="26"/>
          <w:szCs w:val="26"/>
        </w:rPr>
        <w:t>.</w:t>
      </w:r>
    </w:p>
    <w:p w:rsidR="00F11311" w:rsidRPr="00BF2F07" w:rsidRDefault="00F11311" w:rsidP="00F11311">
      <w:pPr>
        <w:widowControl w:val="0"/>
        <w:numPr>
          <w:ilvl w:val="1"/>
          <w:numId w:val="5"/>
        </w:numPr>
        <w:tabs>
          <w:tab w:val="left" w:pos="567"/>
          <w:tab w:val="left" w:pos="1134"/>
          <w:tab w:val="left" w:pos="1418"/>
        </w:tabs>
        <w:spacing w:line="235" w:lineRule="auto"/>
        <w:ind w:left="0" w:firstLine="567"/>
        <w:jc w:val="both"/>
        <w:rPr>
          <w:sz w:val="26"/>
          <w:szCs w:val="26"/>
        </w:rPr>
      </w:pPr>
      <w:proofErr w:type="gramStart"/>
      <w:r w:rsidRPr="00BF2F07">
        <w:rPr>
          <w:sz w:val="26"/>
          <w:szCs w:val="26"/>
        </w:rPr>
        <w:t xml:space="preserve">Сумма, подлежащая уплате Заказчиком </w:t>
      </w:r>
      <w:r>
        <w:rPr>
          <w:sz w:val="26"/>
          <w:szCs w:val="26"/>
        </w:rPr>
        <w:t>Исполнителю</w:t>
      </w:r>
      <w:r w:rsidRPr="00BF2F07">
        <w:rPr>
          <w:sz w:val="26"/>
          <w:szCs w:val="26"/>
        </w:rPr>
        <w:t>,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roofErr w:type="gramEnd"/>
    </w:p>
    <w:p w:rsidR="00666AF7" w:rsidRPr="00DE195C" w:rsidRDefault="00666AF7" w:rsidP="00666AF7">
      <w:pPr>
        <w:widowControl w:val="0"/>
        <w:numPr>
          <w:ilvl w:val="1"/>
          <w:numId w:val="5"/>
        </w:numPr>
        <w:tabs>
          <w:tab w:val="left" w:pos="0"/>
          <w:tab w:val="left" w:pos="1134"/>
          <w:tab w:val="left" w:pos="1276"/>
        </w:tabs>
        <w:spacing w:line="235" w:lineRule="auto"/>
        <w:ind w:left="0" w:firstLine="567"/>
        <w:jc w:val="both"/>
        <w:rPr>
          <w:sz w:val="26"/>
          <w:szCs w:val="26"/>
          <w:lang w:eastAsia="en-US"/>
        </w:rPr>
      </w:pPr>
      <w:r w:rsidRPr="001D3B38">
        <w:rPr>
          <w:sz w:val="26"/>
          <w:szCs w:val="26"/>
          <w:lang w:eastAsia="en-US"/>
        </w:rPr>
        <w:t>Заказчик удерживает суммы неисполненных Исполнителем требований об уплате неустоек (штрафов, пеней), предъявлен</w:t>
      </w:r>
      <w:bookmarkStart w:id="0" w:name="_GoBack"/>
      <w:r w:rsidRPr="001D3B38">
        <w:rPr>
          <w:sz w:val="26"/>
          <w:szCs w:val="26"/>
          <w:lang w:eastAsia="en-US"/>
        </w:rPr>
        <w:t>н</w:t>
      </w:r>
      <w:bookmarkEnd w:id="0"/>
      <w:r w:rsidRPr="001D3B38">
        <w:rPr>
          <w:sz w:val="26"/>
          <w:szCs w:val="26"/>
          <w:lang w:eastAsia="en-US"/>
        </w:rPr>
        <w:t>ых Заказчиком в соответствии с Федеральным законом от 05.04.2013 № 44-ФЗ, из суммы, подлежащей оплате Исполнителю, за исключением случая, предусмотренного частью 9.1 статьи 34 Федерального закона от 05.04.2013 № 44-ФЗ.</w:t>
      </w:r>
    </w:p>
    <w:p w:rsidR="00262762" w:rsidRPr="002B393F" w:rsidRDefault="00EE49AD" w:rsidP="00B43687">
      <w:pPr>
        <w:widowControl w:val="0"/>
        <w:numPr>
          <w:ilvl w:val="1"/>
          <w:numId w:val="5"/>
        </w:numPr>
        <w:tabs>
          <w:tab w:val="left" w:pos="0"/>
          <w:tab w:val="left" w:pos="1276"/>
        </w:tabs>
        <w:spacing w:line="235" w:lineRule="auto"/>
        <w:ind w:left="0" w:firstLine="567"/>
        <w:jc w:val="both"/>
        <w:rPr>
          <w:sz w:val="26"/>
          <w:szCs w:val="26"/>
          <w:lang w:eastAsia="en-US"/>
        </w:rPr>
      </w:pPr>
      <w:r w:rsidRPr="002B393F">
        <w:rPr>
          <w:sz w:val="26"/>
          <w:szCs w:val="26"/>
          <w:lang w:eastAsia="en-US"/>
        </w:rPr>
        <w:t>Днем исполнения Заказчиком обязательства по оплате оказанных услуг считается дата проведения операции по списанию соответствующей суммы с лицевого счета Заказчика, указанного в Контракте, для ее зачисления на счет Исполнителя.</w:t>
      </w:r>
    </w:p>
    <w:p w:rsidR="00262762" w:rsidRPr="002B393F" w:rsidRDefault="00262762" w:rsidP="00800597">
      <w:pPr>
        <w:pStyle w:val="Iiiaeuiue"/>
        <w:keepNext/>
        <w:numPr>
          <w:ilvl w:val="0"/>
          <w:numId w:val="5"/>
        </w:numPr>
        <w:tabs>
          <w:tab w:val="left" w:pos="0"/>
          <w:tab w:val="left" w:pos="993"/>
          <w:tab w:val="left" w:pos="1134"/>
        </w:tabs>
        <w:spacing w:before="120" w:after="120" w:line="235" w:lineRule="auto"/>
        <w:ind w:left="0" w:firstLine="567"/>
        <w:jc w:val="center"/>
        <w:rPr>
          <w:rFonts w:ascii="13" w:hAnsi="13"/>
          <w:b/>
          <w:bCs/>
          <w:sz w:val="26"/>
          <w:szCs w:val="26"/>
        </w:rPr>
      </w:pPr>
      <w:r w:rsidRPr="002B393F">
        <w:rPr>
          <w:rFonts w:ascii="13" w:hAnsi="13"/>
          <w:b/>
          <w:bCs/>
          <w:sz w:val="26"/>
          <w:szCs w:val="26"/>
        </w:rPr>
        <w:t xml:space="preserve">Срок </w:t>
      </w:r>
      <w:r w:rsidR="009C326B">
        <w:rPr>
          <w:rFonts w:ascii="13" w:hAnsi="13"/>
          <w:b/>
          <w:bCs/>
          <w:sz w:val="26"/>
          <w:szCs w:val="26"/>
        </w:rPr>
        <w:t>исполнени</w:t>
      </w:r>
      <w:r w:rsidR="009C326B">
        <w:rPr>
          <w:rFonts w:ascii="13" w:hAnsi="13" w:hint="eastAsia"/>
          <w:b/>
          <w:bCs/>
          <w:sz w:val="26"/>
          <w:szCs w:val="26"/>
        </w:rPr>
        <w:t>я</w:t>
      </w:r>
      <w:r w:rsidR="009C326B">
        <w:rPr>
          <w:rFonts w:ascii="13" w:hAnsi="13"/>
          <w:b/>
          <w:bCs/>
          <w:sz w:val="26"/>
          <w:szCs w:val="26"/>
        </w:rPr>
        <w:t xml:space="preserve"> обязательств Исполнителем</w:t>
      </w:r>
    </w:p>
    <w:p w:rsidR="00D61FE0" w:rsidRPr="00DC7DCB" w:rsidRDefault="00262762" w:rsidP="00D06A5E">
      <w:pPr>
        <w:pStyle w:val="23"/>
        <w:widowControl w:val="0"/>
        <w:numPr>
          <w:ilvl w:val="1"/>
          <w:numId w:val="5"/>
        </w:numPr>
        <w:tabs>
          <w:tab w:val="left" w:pos="0"/>
          <w:tab w:val="left" w:pos="1134"/>
          <w:tab w:val="left" w:pos="1418"/>
        </w:tabs>
        <w:spacing w:after="0" w:line="235" w:lineRule="auto"/>
        <w:ind w:left="0" w:firstLine="567"/>
        <w:jc w:val="both"/>
        <w:rPr>
          <w:rFonts w:ascii="13" w:hAnsi="13"/>
          <w:sz w:val="26"/>
          <w:szCs w:val="26"/>
        </w:rPr>
      </w:pPr>
      <w:r w:rsidRPr="00DC7DCB">
        <w:rPr>
          <w:rFonts w:ascii="13" w:hAnsi="13"/>
          <w:sz w:val="26"/>
          <w:szCs w:val="26"/>
        </w:rPr>
        <w:t xml:space="preserve">Исполнителем </w:t>
      </w:r>
      <w:r w:rsidR="000D3D28">
        <w:rPr>
          <w:rFonts w:ascii="13" w:hAnsi="13"/>
          <w:sz w:val="26"/>
          <w:szCs w:val="26"/>
        </w:rPr>
        <w:t xml:space="preserve">обязательства исполняются </w:t>
      </w:r>
      <w:proofErr w:type="gramStart"/>
      <w:r w:rsidRPr="00DC7DCB">
        <w:rPr>
          <w:rFonts w:ascii="13" w:hAnsi="13"/>
          <w:sz w:val="26"/>
          <w:szCs w:val="26"/>
        </w:rPr>
        <w:t>с даты заключения</w:t>
      </w:r>
      <w:proofErr w:type="gramEnd"/>
      <w:r w:rsidRPr="00DC7DCB">
        <w:rPr>
          <w:rFonts w:ascii="13" w:hAnsi="13"/>
          <w:sz w:val="26"/>
          <w:szCs w:val="26"/>
        </w:rPr>
        <w:t xml:space="preserve"> Контракта</w:t>
      </w:r>
      <w:r w:rsidR="00D0775A" w:rsidRPr="00DC7DCB">
        <w:rPr>
          <w:sz w:val="26"/>
          <w:szCs w:val="26"/>
          <w:vertAlign w:val="superscript"/>
        </w:rPr>
        <w:footnoteReference w:id="4"/>
      </w:r>
      <w:r w:rsidR="004D4609" w:rsidRPr="00DC7DCB">
        <w:rPr>
          <w:rFonts w:ascii="13" w:hAnsi="13"/>
          <w:sz w:val="26"/>
          <w:szCs w:val="26"/>
        </w:rPr>
        <w:t xml:space="preserve"> </w:t>
      </w:r>
      <w:r w:rsidRPr="00DC7DCB">
        <w:rPr>
          <w:rFonts w:ascii="13" w:hAnsi="13"/>
          <w:sz w:val="26"/>
          <w:szCs w:val="26"/>
        </w:rPr>
        <w:t>п</w:t>
      </w:r>
      <w:r w:rsidR="00A55221" w:rsidRPr="00DC7DCB">
        <w:rPr>
          <w:rFonts w:ascii="13" w:hAnsi="13"/>
          <w:sz w:val="26"/>
          <w:szCs w:val="26"/>
        </w:rPr>
        <w:t xml:space="preserve">о </w:t>
      </w:r>
      <w:r w:rsidR="000D3D28">
        <w:rPr>
          <w:rFonts w:ascii="13" w:hAnsi="13"/>
          <w:sz w:val="26"/>
          <w:szCs w:val="26"/>
        </w:rPr>
        <w:t>18</w:t>
      </w:r>
      <w:r w:rsidR="004D4609" w:rsidRPr="00DC7DCB">
        <w:rPr>
          <w:rFonts w:ascii="13" w:hAnsi="13"/>
          <w:sz w:val="26"/>
          <w:szCs w:val="26"/>
        </w:rPr>
        <w:t>.12</w:t>
      </w:r>
      <w:r w:rsidR="00583AE7" w:rsidRPr="00DC7DCB">
        <w:rPr>
          <w:rFonts w:ascii="13" w:hAnsi="13"/>
          <w:sz w:val="26"/>
          <w:szCs w:val="26"/>
        </w:rPr>
        <w:t>.</w:t>
      </w:r>
      <w:r w:rsidR="00A55221" w:rsidRPr="00DC7DCB">
        <w:rPr>
          <w:rFonts w:ascii="13" w:hAnsi="13"/>
          <w:sz w:val="26"/>
          <w:szCs w:val="26"/>
        </w:rPr>
        <w:t>202</w:t>
      </w:r>
      <w:r w:rsidR="00013B33" w:rsidRPr="00DC7DCB">
        <w:rPr>
          <w:rFonts w:ascii="13" w:hAnsi="13"/>
          <w:sz w:val="26"/>
          <w:szCs w:val="26"/>
        </w:rPr>
        <w:t>6</w:t>
      </w:r>
      <w:r w:rsidR="009368D9" w:rsidRPr="00DC7DCB">
        <w:rPr>
          <w:rFonts w:ascii="13" w:hAnsi="13"/>
          <w:sz w:val="26"/>
          <w:szCs w:val="26"/>
        </w:rPr>
        <w:t>.</w:t>
      </w:r>
    </w:p>
    <w:p w:rsidR="00AB30C0" w:rsidRPr="002B393F" w:rsidRDefault="00AB30C0" w:rsidP="00800597">
      <w:pPr>
        <w:pStyle w:val="23"/>
        <w:widowControl w:val="0"/>
        <w:numPr>
          <w:ilvl w:val="1"/>
          <w:numId w:val="5"/>
        </w:numPr>
        <w:tabs>
          <w:tab w:val="left" w:pos="0"/>
          <w:tab w:val="left" w:pos="1134"/>
          <w:tab w:val="left" w:pos="1418"/>
        </w:tabs>
        <w:spacing w:after="0" w:line="235" w:lineRule="auto"/>
        <w:ind w:left="0" w:firstLine="567"/>
        <w:jc w:val="both"/>
        <w:rPr>
          <w:rFonts w:ascii="13" w:hAnsi="13"/>
          <w:sz w:val="26"/>
          <w:szCs w:val="26"/>
        </w:rPr>
      </w:pPr>
      <w:r w:rsidRPr="002B393F">
        <w:rPr>
          <w:sz w:val="26"/>
          <w:szCs w:val="26"/>
        </w:rPr>
        <w:t xml:space="preserve">Обязательства Исполнителя, предусмотренные Контрактом, </w:t>
      </w:r>
      <w:r w:rsidR="00A65366" w:rsidRPr="006A2532">
        <w:rPr>
          <w:sz w:val="26"/>
          <w:szCs w:val="26"/>
        </w:rPr>
        <w:t xml:space="preserve">считаются исполненными </w:t>
      </w:r>
      <w:proofErr w:type="gramStart"/>
      <w:r w:rsidR="00A65366" w:rsidRPr="006A2532">
        <w:rPr>
          <w:sz w:val="26"/>
          <w:szCs w:val="26"/>
        </w:rPr>
        <w:t>с даты размещения</w:t>
      </w:r>
      <w:proofErr w:type="gramEnd"/>
      <w:r w:rsidR="00A65366" w:rsidRPr="006A2532">
        <w:rPr>
          <w:sz w:val="26"/>
          <w:szCs w:val="26"/>
        </w:rPr>
        <w:t xml:space="preserve"> в ЕИС документа о приемке, подписанного усиленной электронной подписью лица, имеющего право действовать от имени Заказчика.</w:t>
      </w:r>
    </w:p>
    <w:p w:rsidR="00DB6E8D" w:rsidRPr="003261A3" w:rsidRDefault="00DB6E8D" w:rsidP="00800597">
      <w:pPr>
        <w:pStyle w:val="Iiiaeuiue"/>
        <w:numPr>
          <w:ilvl w:val="0"/>
          <w:numId w:val="5"/>
        </w:numPr>
        <w:tabs>
          <w:tab w:val="left" w:pos="0"/>
          <w:tab w:val="left" w:pos="993"/>
          <w:tab w:val="left" w:pos="1276"/>
        </w:tabs>
        <w:spacing w:before="120" w:after="120" w:line="235" w:lineRule="auto"/>
        <w:ind w:left="0" w:firstLine="567"/>
        <w:jc w:val="center"/>
        <w:rPr>
          <w:b/>
          <w:sz w:val="26"/>
          <w:szCs w:val="26"/>
        </w:rPr>
      </w:pPr>
      <w:r w:rsidRPr="003261A3">
        <w:rPr>
          <w:b/>
          <w:bCs/>
          <w:sz w:val="26"/>
          <w:szCs w:val="26"/>
        </w:rPr>
        <w:t>Права</w:t>
      </w:r>
      <w:r w:rsidRPr="003261A3">
        <w:rPr>
          <w:b/>
          <w:sz w:val="26"/>
          <w:szCs w:val="26"/>
        </w:rPr>
        <w:t xml:space="preserve"> и обязанности Сторон</w:t>
      </w:r>
    </w:p>
    <w:p w:rsidR="003017CD" w:rsidRPr="003261A3" w:rsidRDefault="003017CD" w:rsidP="00800597">
      <w:pPr>
        <w:widowControl w:val="0"/>
        <w:numPr>
          <w:ilvl w:val="1"/>
          <w:numId w:val="5"/>
        </w:numPr>
        <w:tabs>
          <w:tab w:val="left" w:pos="0"/>
          <w:tab w:val="left" w:pos="1134"/>
          <w:tab w:val="left" w:pos="1418"/>
        </w:tabs>
        <w:spacing w:before="120" w:after="120" w:line="235" w:lineRule="auto"/>
        <w:ind w:left="0" w:firstLine="567"/>
        <w:jc w:val="both"/>
        <w:rPr>
          <w:rFonts w:ascii="13" w:hAnsi="13"/>
          <w:sz w:val="26"/>
          <w:szCs w:val="26"/>
        </w:rPr>
      </w:pPr>
      <w:r w:rsidRPr="003261A3">
        <w:rPr>
          <w:rFonts w:ascii="13" w:hAnsi="13"/>
          <w:sz w:val="26"/>
          <w:szCs w:val="26"/>
        </w:rPr>
        <w:t>Исполнитель вправе:</w:t>
      </w:r>
    </w:p>
    <w:p w:rsidR="007F6C37" w:rsidRPr="003261A3" w:rsidRDefault="007F6C37" w:rsidP="00800597">
      <w:pPr>
        <w:widowControl w:val="0"/>
        <w:numPr>
          <w:ilvl w:val="2"/>
          <w:numId w:val="5"/>
        </w:numPr>
        <w:tabs>
          <w:tab w:val="left" w:pos="0"/>
          <w:tab w:val="left" w:pos="1134"/>
          <w:tab w:val="left" w:pos="1276"/>
        </w:tabs>
        <w:spacing w:line="235" w:lineRule="auto"/>
        <w:ind w:left="0" w:firstLine="567"/>
        <w:jc w:val="both"/>
        <w:rPr>
          <w:rFonts w:cs="Aharoni"/>
          <w:sz w:val="26"/>
          <w:szCs w:val="26"/>
        </w:rPr>
      </w:pPr>
      <w:r w:rsidRPr="003261A3">
        <w:rPr>
          <w:sz w:val="26"/>
          <w:szCs w:val="26"/>
        </w:rPr>
        <w:t>Привлекать для исполнения обязательств, предусмотренных Контрактом, третьих лиц (</w:t>
      </w:r>
      <w:proofErr w:type="spellStart"/>
      <w:r w:rsidRPr="003261A3">
        <w:rPr>
          <w:sz w:val="26"/>
          <w:szCs w:val="26"/>
        </w:rPr>
        <w:t>субисполнителей</w:t>
      </w:r>
      <w:proofErr w:type="spellEnd"/>
      <w:r w:rsidRPr="003261A3">
        <w:rPr>
          <w:sz w:val="26"/>
          <w:szCs w:val="26"/>
        </w:rPr>
        <w:t>).</w:t>
      </w:r>
    </w:p>
    <w:p w:rsidR="003017CD" w:rsidRDefault="003017CD" w:rsidP="00800597">
      <w:pPr>
        <w:widowControl w:val="0"/>
        <w:numPr>
          <w:ilvl w:val="2"/>
          <w:numId w:val="5"/>
        </w:numPr>
        <w:tabs>
          <w:tab w:val="left" w:pos="0"/>
          <w:tab w:val="left" w:pos="1134"/>
          <w:tab w:val="left" w:pos="1276"/>
        </w:tabs>
        <w:spacing w:line="235" w:lineRule="auto"/>
        <w:ind w:left="0" w:firstLine="567"/>
        <w:jc w:val="both"/>
        <w:rPr>
          <w:rFonts w:cs="Aharoni"/>
          <w:sz w:val="26"/>
          <w:szCs w:val="26"/>
        </w:rPr>
      </w:pPr>
      <w:r w:rsidRPr="003261A3">
        <w:rPr>
          <w:rFonts w:cs="Aharoni"/>
          <w:sz w:val="26"/>
          <w:szCs w:val="26"/>
        </w:rPr>
        <w:t xml:space="preserve">Обращаться к Заказчику за оказанием содействия в </w:t>
      </w:r>
      <w:r w:rsidR="000D3D28">
        <w:rPr>
          <w:rFonts w:cs="Aharoni"/>
          <w:sz w:val="26"/>
          <w:szCs w:val="26"/>
        </w:rPr>
        <w:t>выполнении работ</w:t>
      </w:r>
      <w:r w:rsidRPr="003261A3">
        <w:rPr>
          <w:rFonts w:cs="Aharoni"/>
          <w:sz w:val="26"/>
          <w:szCs w:val="26"/>
        </w:rPr>
        <w:t xml:space="preserve"> в объеме, предусмотренном в подпункте 4.4.2 настоящего раздела. В обращении Исполнителя должны быть указаны конкретные действия Заказчика, </w:t>
      </w:r>
      <w:r w:rsidRPr="003261A3">
        <w:rPr>
          <w:sz w:val="26"/>
          <w:szCs w:val="26"/>
        </w:rPr>
        <w:t>совершение</w:t>
      </w:r>
      <w:r w:rsidRPr="003261A3">
        <w:rPr>
          <w:rFonts w:cs="Aharoni"/>
          <w:sz w:val="26"/>
          <w:szCs w:val="26"/>
        </w:rPr>
        <w:t xml:space="preserve"> которых необходимо Исполнителю для </w:t>
      </w:r>
      <w:r w:rsidR="000D3D28">
        <w:rPr>
          <w:rFonts w:cs="Aharoni"/>
          <w:sz w:val="26"/>
          <w:szCs w:val="26"/>
        </w:rPr>
        <w:t>выполнения работ</w:t>
      </w:r>
      <w:r w:rsidRPr="003261A3">
        <w:rPr>
          <w:rFonts w:cs="Aharoni"/>
          <w:sz w:val="26"/>
          <w:szCs w:val="26"/>
        </w:rPr>
        <w:t xml:space="preserve"> с обоснованием необходимости таких действий.</w:t>
      </w:r>
    </w:p>
    <w:p w:rsidR="003017CD" w:rsidRPr="003261A3" w:rsidRDefault="003017CD" w:rsidP="00800597">
      <w:pPr>
        <w:widowControl w:val="0"/>
        <w:numPr>
          <w:ilvl w:val="2"/>
          <w:numId w:val="5"/>
        </w:numPr>
        <w:tabs>
          <w:tab w:val="left" w:pos="0"/>
          <w:tab w:val="left" w:pos="1134"/>
          <w:tab w:val="left" w:pos="1276"/>
        </w:tabs>
        <w:spacing w:line="235" w:lineRule="auto"/>
        <w:ind w:left="0" w:firstLine="567"/>
        <w:jc w:val="both"/>
        <w:rPr>
          <w:rFonts w:ascii="13" w:hAnsi="13"/>
          <w:sz w:val="26"/>
          <w:szCs w:val="26"/>
        </w:rPr>
      </w:pPr>
      <w:r w:rsidRPr="003261A3">
        <w:rPr>
          <w:rFonts w:ascii="13" w:hAnsi="13"/>
          <w:sz w:val="26"/>
          <w:szCs w:val="26"/>
        </w:rPr>
        <w:t>Осуществлять иные права, предусмотренные законодательством Российской Федерации.</w:t>
      </w:r>
    </w:p>
    <w:p w:rsidR="007F6C37" w:rsidRPr="003261A3" w:rsidRDefault="003017CD" w:rsidP="00800597">
      <w:pPr>
        <w:widowControl w:val="0"/>
        <w:numPr>
          <w:ilvl w:val="1"/>
          <w:numId w:val="5"/>
        </w:numPr>
        <w:tabs>
          <w:tab w:val="left" w:pos="0"/>
          <w:tab w:val="left" w:pos="1134"/>
          <w:tab w:val="left" w:pos="1418"/>
        </w:tabs>
        <w:spacing w:before="120" w:after="120" w:line="235" w:lineRule="auto"/>
        <w:ind w:left="0" w:firstLine="567"/>
        <w:jc w:val="both"/>
        <w:rPr>
          <w:rFonts w:ascii="13" w:hAnsi="13"/>
          <w:sz w:val="26"/>
          <w:szCs w:val="26"/>
        </w:rPr>
      </w:pPr>
      <w:r w:rsidRPr="003261A3">
        <w:rPr>
          <w:rFonts w:ascii="13" w:hAnsi="13"/>
          <w:sz w:val="26"/>
          <w:szCs w:val="26"/>
        </w:rPr>
        <w:t>Исполнитель обязан:</w:t>
      </w:r>
      <w:r w:rsidR="00983BDE" w:rsidRPr="003261A3">
        <w:rPr>
          <w:rStyle w:val="ab"/>
          <w:sz w:val="26"/>
          <w:szCs w:val="26"/>
        </w:rPr>
        <w:t xml:space="preserve"> </w:t>
      </w:r>
      <w:r w:rsidR="00983BDE" w:rsidRPr="003261A3">
        <w:rPr>
          <w:rStyle w:val="ab"/>
          <w:sz w:val="26"/>
          <w:szCs w:val="26"/>
        </w:rPr>
        <w:footnoteReference w:id="5"/>
      </w:r>
      <w:r w:rsidRPr="003261A3">
        <w:rPr>
          <w:rFonts w:ascii="13" w:hAnsi="13"/>
          <w:sz w:val="26"/>
          <w:szCs w:val="26"/>
          <w:vertAlign w:val="superscript"/>
        </w:rPr>
        <w:t xml:space="preserve"> </w:t>
      </w:r>
    </w:p>
    <w:p w:rsidR="006C14C2" w:rsidRPr="002B393F" w:rsidRDefault="006C14C2" w:rsidP="002B393F">
      <w:pPr>
        <w:widowControl w:val="0"/>
        <w:numPr>
          <w:ilvl w:val="2"/>
          <w:numId w:val="5"/>
        </w:numPr>
        <w:tabs>
          <w:tab w:val="left" w:pos="0"/>
          <w:tab w:val="left" w:pos="1134"/>
          <w:tab w:val="left" w:pos="1276"/>
        </w:tabs>
        <w:spacing w:line="235" w:lineRule="auto"/>
        <w:ind w:left="0" w:firstLine="567"/>
        <w:jc w:val="both"/>
        <w:rPr>
          <w:rFonts w:ascii="13" w:hAnsi="13"/>
          <w:sz w:val="26"/>
          <w:szCs w:val="26"/>
        </w:rPr>
      </w:pPr>
      <w:r w:rsidRPr="002B393F">
        <w:rPr>
          <w:rFonts w:cs="Aharoni"/>
          <w:sz w:val="26"/>
          <w:szCs w:val="26"/>
        </w:rPr>
        <w:t xml:space="preserve">Предоставить Заказчику сведения о лицах из числа работников Исполнителя, уполномоченных взаимодействовать с Заказчиком в рамках исполнения Контракта, с указанием контактной информации </w:t>
      </w:r>
      <w:r w:rsidR="00E20A3B" w:rsidRPr="00E20A3B">
        <w:rPr>
          <w:rFonts w:cs="Aharoni"/>
          <w:sz w:val="26"/>
          <w:szCs w:val="26"/>
        </w:rPr>
        <w:t xml:space="preserve">в срок не более 3 рабочих дней </w:t>
      </w:r>
      <w:proofErr w:type="gramStart"/>
      <w:r w:rsidR="00E20A3B" w:rsidRPr="00E20A3B">
        <w:rPr>
          <w:rFonts w:cs="Aharoni"/>
          <w:sz w:val="26"/>
          <w:szCs w:val="26"/>
        </w:rPr>
        <w:t>с даты заключения</w:t>
      </w:r>
      <w:proofErr w:type="gramEnd"/>
      <w:r w:rsidR="00E20A3B" w:rsidRPr="00E20A3B">
        <w:rPr>
          <w:rFonts w:cs="Aharoni"/>
          <w:sz w:val="26"/>
          <w:szCs w:val="26"/>
        </w:rPr>
        <w:t xml:space="preserve"> Контракта, если иной срок не установлен в приложении № 2 к Контракту (Техническ</w:t>
      </w:r>
      <w:r w:rsidR="00E20A3B">
        <w:rPr>
          <w:rFonts w:cs="Aharoni"/>
          <w:sz w:val="26"/>
          <w:szCs w:val="26"/>
        </w:rPr>
        <w:t>ие</w:t>
      </w:r>
      <w:r w:rsidR="00E20A3B" w:rsidRPr="00E20A3B">
        <w:rPr>
          <w:rFonts w:cs="Aharoni"/>
          <w:sz w:val="26"/>
          <w:szCs w:val="26"/>
        </w:rPr>
        <w:t xml:space="preserve"> </w:t>
      </w:r>
      <w:r w:rsidR="00E20A3B">
        <w:rPr>
          <w:rFonts w:cs="Aharoni"/>
          <w:sz w:val="26"/>
          <w:szCs w:val="26"/>
        </w:rPr>
        <w:lastRenderedPageBreak/>
        <w:t>требования</w:t>
      </w:r>
      <w:r w:rsidR="00E20A3B" w:rsidRPr="00E20A3B">
        <w:rPr>
          <w:rFonts w:cs="Aharoni"/>
          <w:sz w:val="26"/>
          <w:szCs w:val="26"/>
        </w:rPr>
        <w:t>).</w:t>
      </w:r>
    </w:p>
    <w:p w:rsidR="00260A75" w:rsidRPr="002B393F" w:rsidRDefault="00260A75" w:rsidP="002B393F">
      <w:pPr>
        <w:widowControl w:val="0"/>
        <w:numPr>
          <w:ilvl w:val="2"/>
          <w:numId w:val="5"/>
        </w:numPr>
        <w:tabs>
          <w:tab w:val="left" w:pos="0"/>
          <w:tab w:val="left" w:pos="1134"/>
          <w:tab w:val="left" w:pos="1276"/>
        </w:tabs>
        <w:spacing w:line="235" w:lineRule="auto"/>
        <w:ind w:left="0" w:firstLine="567"/>
        <w:jc w:val="both"/>
        <w:rPr>
          <w:rFonts w:ascii="13" w:hAnsi="13"/>
          <w:sz w:val="26"/>
          <w:szCs w:val="26"/>
        </w:rPr>
      </w:pPr>
      <w:r w:rsidRPr="002B393F">
        <w:rPr>
          <w:rFonts w:ascii="13" w:hAnsi="13"/>
          <w:sz w:val="26"/>
          <w:szCs w:val="26"/>
        </w:rPr>
        <w:t>Выполнять обязательства в соответствии с установленными Контрактом требованиями с соблюдением установленных сроков.</w:t>
      </w:r>
    </w:p>
    <w:p w:rsidR="003017CD" w:rsidRPr="003261A3" w:rsidRDefault="003017CD" w:rsidP="00800597">
      <w:pPr>
        <w:widowControl w:val="0"/>
        <w:numPr>
          <w:ilvl w:val="2"/>
          <w:numId w:val="5"/>
        </w:numPr>
        <w:tabs>
          <w:tab w:val="left" w:pos="0"/>
          <w:tab w:val="left" w:pos="1134"/>
          <w:tab w:val="left" w:pos="1276"/>
        </w:tabs>
        <w:spacing w:line="235" w:lineRule="auto"/>
        <w:ind w:left="0" w:firstLine="567"/>
        <w:jc w:val="both"/>
        <w:rPr>
          <w:rFonts w:ascii="13" w:hAnsi="13"/>
          <w:sz w:val="26"/>
          <w:szCs w:val="26"/>
        </w:rPr>
      </w:pPr>
      <w:r w:rsidRPr="003261A3">
        <w:rPr>
          <w:rFonts w:ascii="13" w:hAnsi="13"/>
          <w:sz w:val="26"/>
          <w:szCs w:val="26"/>
        </w:rPr>
        <w:t>Заблаговременно представлять Заказчику информацию о лицах, привлекаемых Исполнителем для выполнения обязательств по Контракту, для обеспечения беспрепятственного обеспечения прохода на территорию Заказчика в случаях, связанных с исполнением Контракта.</w:t>
      </w:r>
    </w:p>
    <w:p w:rsidR="003017CD" w:rsidRPr="003261A3" w:rsidRDefault="003017CD" w:rsidP="00800597">
      <w:pPr>
        <w:widowControl w:val="0"/>
        <w:numPr>
          <w:ilvl w:val="2"/>
          <w:numId w:val="5"/>
        </w:numPr>
        <w:tabs>
          <w:tab w:val="left" w:pos="0"/>
          <w:tab w:val="left" w:pos="1134"/>
          <w:tab w:val="left" w:pos="1276"/>
        </w:tabs>
        <w:spacing w:line="235" w:lineRule="auto"/>
        <w:ind w:left="0" w:firstLine="567"/>
        <w:jc w:val="both"/>
        <w:rPr>
          <w:rFonts w:ascii="13" w:hAnsi="13"/>
          <w:sz w:val="26"/>
          <w:szCs w:val="26"/>
        </w:rPr>
      </w:pPr>
      <w:r w:rsidRPr="003261A3">
        <w:rPr>
          <w:rFonts w:ascii="13" w:hAnsi="13"/>
          <w:sz w:val="26"/>
          <w:szCs w:val="26"/>
        </w:rPr>
        <w:t xml:space="preserve">Своевременно предоставлять достоверную информацию о ходе исполнения своих обязательств, в том числе о сложностях, возникающих при исполнении Контракта, а также к установленным Контрактом срокам обязан предоставлять Заказчику </w:t>
      </w:r>
      <w:r w:rsidR="00AD77F9">
        <w:rPr>
          <w:rFonts w:ascii="13" w:hAnsi="13"/>
          <w:sz w:val="26"/>
          <w:szCs w:val="26"/>
        </w:rPr>
        <w:t>результаты исполнения Контракта</w:t>
      </w:r>
      <w:r w:rsidRPr="003261A3">
        <w:rPr>
          <w:rFonts w:ascii="13" w:hAnsi="13"/>
          <w:sz w:val="26"/>
          <w:szCs w:val="26"/>
        </w:rPr>
        <w:t xml:space="preserve">, предусмотренные Контрактом. </w:t>
      </w:r>
    </w:p>
    <w:p w:rsidR="003017CD" w:rsidRPr="003261A3" w:rsidRDefault="003017CD" w:rsidP="00800597">
      <w:pPr>
        <w:widowControl w:val="0"/>
        <w:numPr>
          <w:ilvl w:val="2"/>
          <w:numId w:val="5"/>
        </w:numPr>
        <w:tabs>
          <w:tab w:val="left" w:pos="0"/>
          <w:tab w:val="left" w:pos="1134"/>
          <w:tab w:val="left" w:pos="1276"/>
        </w:tabs>
        <w:spacing w:line="235" w:lineRule="auto"/>
        <w:ind w:left="0" w:firstLine="567"/>
        <w:jc w:val="both"/>
        <w:rPr>
          <w:rFonts w:ascii="13" w:hAnsi="13"/>
          <w:sz w:val="26"/>
          <w:szCs w:val="26"/>
        </w:rPr>
      </w:pPr>
      <w:r w:rsidRPr="003261A3">
        <w:rPr>
          <w:rFonts w:ascii="13" w:hAnsi="13"/>
          <w:sz w:val="26"/>
          <w:szCs w:val="26"/>
        </w:rPr>
        <w:t xml:space="preserve">Использовать полученные от Заказчика исходные данные, а также другую документацию и информацию только для достижения целей, предусмотренных Контрактом, не разглашать и не передавать их третьим лицам без письменного согласия Заказчика. </w:t>
      </w:r>
    </w:p>
    <w:p w:rsidR="003017CD" w:rsidRPr="003261A3" w:rsidRDefault="003017CD" w:rsidP="00800597">
      <w:pPr>
        <w:widowControl w:val="0"/>
        <w:numPr>
          <w:ilvl w:val="2"/>
          <w:numId w:val="5"/>
        </w:numPr>
        <w:tabs>
          <w:tab w:val="left" w:pos="0"/>
          <w:tab w:val="left" w:pos="1134"/>
          <w:tab w:val="left" w:pos="1276"/>
        </w:tabs>
        <w:spacing w:line="235" w:lineRule="auto"/>
        <w:ind w:left="0" w:firstLine="567"/>
        <w:jc w:val="both"/>
        <w:rPr>
          <w:rFonts w:ascii="13" w:hAnsi="13"/>
          <w:sz w:val="26"/>
          <w:szCs w:val="26"/>
        </w:rPr>
      </w:pPr>
      <w:r w:rsidRPr="003261A3">
        <w:rPr>
          <w:rFonts w:ascii="13" w:hAnsi="13"/>
          <w:sz w:val="26"/>
          <w:szCs w:val="26"/>
        </w:rPr>
        <w:t xml:space="preserve">При </w:t>
      </w:r>
      <w:r w:rsidR="000E31F9">
        <w:rPr>
          <w:rFonts w:ascii="13" w:hAnsi="13"/>
          <w:sz w:val="26"/>
          <w:szCs w:val="26"/>
        </w:rPr>
        <w:t>исполнении обязательств</w:t>
      </w:r>
      <w:r w:rsidRPr="003261A3">
        <w:rPr>
          <w:rFonts w:ascii="13" w:hAnsi="13"/>
          <w:sz w:val="26"/>
          <w:szCs w:val="26"/>
        </w:rPr>
        <w:t xml:space="preserve"> не нарушать права третьих лиц, связанные с использованием любых патентов, объектов интеллектуальной деятельности.</w:t>
      </w:r>
    </w:p>
    <w:p w:rsidR="003017CD" w:rsidRPr="003261A3" w:rsidRDefault="003017CD" w:rsidP="00800597">
      <w:pPr>
        <w:widowControl w:val="0"/>
        <w:numPr>
          <w:ilvl w:val="2"/>
          <w:numId w:val="5"/>
        </w:numPr>
        <w:tabs>
          <w:tab w:val="left" w:pos="0"/>
          <w:tab w:val="left" w:pos="1134"/>
          <w:tab w:val="left" w:pos="1276"/>
        </w:tabs>
        <w:spacing w:line="235" w:lineRule="auto"/>
        <w:ind w:left="0" w:firstLine="567"/>
        <w:jc w:val="both"/>
        <w:rPr>
          <w:rFonts w:ascii="13" w:hAnsi="13"/>
          <w:sz w:val="26"/>
          <w:szCs w:val="26"/>
        </w:rPr>
      </w:pPr>
      <w:r w:rsidRPr="003261A3">
        <w:rPr>
          <w:rFonts w:ascii="13" w:hAnsi="13"/>
          <w:sz w:val="26"/>
          <w:szCs w:val="26"/>
        </w:rPr>
        <w:t xml:space="preserve">Гарантировать Заказчику передачу полученных в рамках исполнения Контракта результатов, не нарушающих исключительные права третьих лиц, представлять Заказчику документы, подтверждающие наличие достаточных правовых оснований для использования при </w:t>
      </w:r>
      <w:r w:rsidR="009F13EE">
        <w:rPr>
          <w:rFonts w:ascii="13" w:hAnsi="13"/>
          <w:sz w:val="26"/>
          <w:szCs w:val="26"/>
        </w:rPr>
        <w:t>исполнении обязательств</w:t>
      </w:r>
      <w:r w:rsidRPr="003261A3">
        <w:rPr>
          <w:rFonts w:ascii="13" w:hAnsi="13"/>
          <w:sz w:val="26"/>
          <w:szCs w:val="26"/>
        </w:rPr>
        <w:t xml:space="preserve"> по Контракту объектов интеллектуальной деятельности, права на которые принадлежат третьим лицам.</w:t>
      </w:r>
    </w:p>
    <w:p w:rsidR="003017CD" w:rsidRPr="003261A3" w:rsidRDefault="003017CD" w:rsidP="00800597">
      <w:pPr>
        <w:widowControl w:val="0"/>
        <w:numPr>
          <w:ilvl w:val="2"/>
          <w:numId w:val="5"/>
        </w:numPr>
        <w:tabs>
          <w:tab w:val="left" w:pos="0"/>
          <w:tab w:val="left" w:pos="1134"/>
          <w:tab w:val="left" w:pos="1276"/>
          <w:tab w:val="left" w:pos="1560"/>
        </w:tabs>
        <w:spacing w:line="235" w:lineRule="auto"/>
        <w:ind w:left="0" w:firstLine="567"/>
        <w:jc w:val="both"/>
        <w:rPr>
          <w:rFonts w:ascii="13" w:hAnsi="13"/>
          <w:sz w:val="26"/>
          <w:szCs w:val="26"/>
        </w:rPr>
      </w:pPr>
      <w:r w:rsidRPr="003261A3">
        <w:rPr>
          <w:rFonts w:ascii="13" w:hAnsi="13"/>
          <w:sz w:val="26"/>
          <w:szCs w:val="26"/>
        </w:rPr>
        <w:t xml:space="preserve">В случае возникновения споров в связи с нарушением охраняемых законом результатов интеллектуальной деятельности, если к Заказчику будут предъявлены претензии или иски по поводу нарушения прав третьих лиц в связи с использованием объектов интеллектуальной деятельности при </w:t>
      </w:r>
      <w:r w:rsidR="009F13EE">
        <w:rPr>
          <w:rFonts w:ascii="13" w:hAnsi="13"/>
          <w:sz w:val="26"/>
          <w:szCs w:val="26"/>
        </w:rPr>
        <w:t xml:space="preserve">исполнении </w:t>
      </w:r>
      <w:r w:rsidR="009F13EE">
        <w:rPr>
          <w:rFonts w:ascii="13" w:hAnsi="13" w:hint="eastAsia"/>
          <w:sz w:val="26"/>
          <w:szCs w:val="26"/>
        </w:rPr>
        <w:t>о</w:t>
      </w:r>
      <w:r w:rsidR="009F13EE">
        <w:rPr>
          <w:rFonts w:ascii="13" w:hAnsi="13"/>
          <w:sz w:val="26"/>
          <w:szCs w:val="26"/>
        </w:rPr>
        <w:t>бязательств</w:t>
      </w:r>
      <w:r w:rsidRPr="003261A3">
        <w:rPr>
          <w:rFonts w:ascii="13" w:hAnsi="13"/>
          <w:sz w:val="26"/>
          <w:szCs w:val="26"/>
        </w:rPr>
        <w:t>, за свой счет урегулировать такие претензии, обеспечить судебную защиту.</w:t>
      </w:r>
    </w:p>
    <w:p w:rsidR="003017CD" w:rsidRPr="002701DA" w:rsidRDefault="003017CD" w:rsidP="00D50F7A">
      <w:pPr>
        <w:widowControl w:val="0"/>
        <w:numPr>
          <w:ilvl w:val="2"/>
          <w:numId w:val="5"/>
        </w:numPr>
        <w:tabs>
          <w:tab w:val="left" w:pos="0"/>
          <w:tab w:val="left" w:pos="1134"/>
          <w:tab w:val="left" w:pos="1276"/>
          <w:tab w:val="left" w:pos="1560"/>
        </w:tabs>
        <w:spacing w:line="235" w:lineRule="auto"/>
        <w:ind w:left="0" w:firstLine="567"/>
        <w:jc w:val="both"/>
        <w:rPr>
          <w:rFonts w:ascii="13" w:hAnsi="13"/>
          <w:sz w:val="26"/>
          <w:szCs w:val="26"/>
        </w:rPr>
      </w:pPr>
      <w:r w:rsidRPr="003261A3">
        <w:rPr>
          <w:rFonts w:ascii="13" w:hAnsi="13"/>
          <w:sz w:val="26"/>
          <w:szCs w:val="26"/>
        </w:rPr>
        <w:t xml:space="preserve">В случае привлечения к исполнению обязательств по Контракту третьих лиц нести ответственность за действия таких лиц, последствия неисполнения или </w:t>
      </w:r>
      <w:r w:rsidRPr="002701DA">
        <w:rPr>
          <w:rFonts w:ascii="13" w:hAnsi="13"/>
          <w:sz w:val="26"/>
          <w:szCs w:val="26"/>
        </w:rPr>
        <w:t>ненадлежащего исполнения обязательств такими лицами.</w:t>
      </w:r>
    </w:p>
    <w:p w:rsidR="00DA396D" w:rsidRPr="002701DA" w:rsidRDefault="000E31F9" w:rsidP="00DA396D">
      <w:pPr>
        <w:widowControl w:val="0"/>
        <w:numPr>
          <w:ilvl w:val="2"/>
          <w:numId w:val="5"/>
        </w:numPr>
        <w:tabs>
          <w:tab w:val="left" w:pos="0"/>
          <w:tab w:val="left" w:pos="1276"/>
        </w:tabs>
        <w:ind w:left="0" w:firstLine="567"/>
        <w:jc w:val="both"/>
        <w:rPr>
          <w:rFonts w:ascii="13" w:hAnsi="13"/>
          <w:sz w:val="26"/>
          <w:szCs w:val="26"/>
        </w:rPr>
      </w:pPr>
      <w:r w:rsidRPr="002701DA">
        <w:rPr>
          <w:rFonts w:ascii="13" w:hAnsi="13"/>
          <w:sz w:val="26"/>
          <w:szCs w:val="26"/>
        </w:rPr>
        <w:t>Предоставить</w:t>
      </w:r>
      <w:r w:rsidR="00DA396D" w:rsidRPr="002701DA">
        <w:rPr>
          <w:rFonts w:ascii="13" w:hAnsi="13"/>
          <w:sz w:val="26"/>
          <w:szCs w:val="26"/>
        </w:rPr>
        <w:t xml:space="preserve"> сопроводительным письмом результаты </w:t>
      </w:r>
      <w:r w:rsidRPr="002701DA">
        <w:rPr>
          <w:rFonts w:ascii="13" w:hAnsi="13"/>
          <w:sz w:val="26"/>
          <w:szCs w:val="26"/>
        </w:rPr>
        <w:t>исполнения обязательств</w:t>
      </w:r>
      <w:r w:rsidR="00DA396D" w:rsidRPr="002701DA">
        <w:rPr>
          <w:rFonts w:ascii="13" w:hAnsi="13"/>
          <w:sz w:val="26"/>
          <w:szCs w:val="26"/>
        </w:rPr>
        <w:t xml:space="preserve">, предусмотренные Контрактом, в срок и </w:t>
      </w:r>
      <w:proofErr w:type="gramStart"/>
      <w:r w:rsidR="00DA396D" w:rsidRPr="002701DA">
        <w:rPr>
          <w:rFonts w:ascii="13" w:hAnsi="13"/>
          <w:sz w:val="26"/>
          <w:szCs w:val="26"/>
        </w:rPr>
        <w:t>порядке</w:t>
      </w:r>
      <w:proofErr w:type="gramEnd"/>
      <w:r w:rsidR="00DA396D" w:rsidRPr="002701DA">
        <w:rPr>
          <w:rFonts w:ascii="13" w:hAnsi="13"/>
          <w:sz w:val="26"/>
          <w:szCs w:val="26"/>
        </w:rPr>
        <w:t xml:space="preserve">, установленные </w:t>
      </w:r>
      <w:r w:rsidR="00DA396D" w:rsidRPr="002701DA">
        <w:rPr>
          <w:sz w:val="26"/>
          <w:szCs w:val="26"/>
        </w:rPr>
        <w:t>в приложении № 2 к Контракту (Технические требования)</w:t>
      </w:r>
      <w:r w:rsidR="00DA396D" w:rsidRPr="002701DA">
        <w:rPr>
          <w:rFonts w:ascii="13" w:hAnsi="13"/>
          <w:sz w:val="26"/>
          <w:szCs w:val="26"/>
        </w:rPr>
        <w:t>.</w:t>
      </w:r>
    </w:p>
    <w:p w:rsidR="00983BDE" w:rsidRPr="002701DA" w:rsidRDefault="00983BDE" w:rsidP="00800597">
      <w:pPr>
        <w:widowControl w:val="0"/>
        <w:numPr>
          <w:ilvl w:val="2"/>
          <w:numId w:val="5"/>
        </w:numPr>
        <w:tabs>
          <w:tab w:val="left" w:pos="1276"/>
          <w:tab w:val="left" w:pos="1418"/>
        </w:tabs>
        <w:spacing w:line="235" w:lineRule="auto"/>
        <w:ind w:left="0" w:firstLine="567"/>
        <w:jc w:val="both"/>
        <w:rPr>
          <w:rFonts w:ascii="13" w:hAnsi="13"/>
          <w:sz w:val="26"/>
          <w:szCs w:val="26"/>
        </w:rPr>
      </w:pPr>
      <w:r w:rsidRPr="002701DA">
        <w:rPr>
          <w:rFonts w:ascii="13" w:hAnsi="13"/>
          <w:sz w:val="26"/>
          <w:szCs w:val="26"/>
        </w:rPr>
        <w:t>Привлечь к исполнению Контракта субподрядчиков, соисполнителей из числа субъектов малого предпринимательства, социально ориентированных некоммерческих организаций (далее - субподря</w:t>
      </w:r>
      <w:r w:rsidR="00A60BFC" w:rsidRPr="002701DA">
        <w:rPr>
          <w:rFonts w:ascii="13" w:hAnsi="13"/>
          <w:sz w:val="26"/>
          <w:szCs w:val="26"/>
        </w:rPr>
        <w:t xml:space="preserve">дчики, соисполнители) в объеме </w:t>
      </w:r>
      <w:r w:rsidR="006840F1" w:rsidRPr="002701DA">
        <w:rPr>
          <w:rFonts w:ascii="13" w:hAnsi="13"/>
          <w:sz w:val="26"/>
          <w:szCs w:val="26"/>
        </w:rPr>
        <w:br/>
      </w:r>
      <w:r w:rsidR="002701DA" w:rsidRPr="002701DA">
        <w:rPr>
          <w:rFonts w:ascii="13" w:hAnsi="13"/>
          <w:sz w:val="26"/>
          <w:szCs w:val="26"/>
        </w:rPr>
        <w:t>2</w:t>
      </w:r>
      <w:r w:rsidR="00983A98" w:rsidRPr="002701DA">
        <w:rPr>
          <w:rFonts w:ascii="13" w:hAnsi="13"/>
          <w:sz w:val="26"/>
          <w:szCs w:val="26"/>
        </w:rPr>
        <w:t xml:space="preserve">0 </w:t>
      </w:r>
      <w:r w:rsidRPr="002701DA">
        <w:rPr>
          <w:rFonts w:ascii="13" w:hAnsi="13"/>
          <w:sz w:val="26"/>
          <w:szCs w:val="26"/>
        </w:rPr>
        <w:t>процентов от цены Контракта.</w:t>
      </w:r>
    </w:p>
    <w:p w:rsidR="00983BDE" w:rsidRPr="002701DA" w:rsidRDefault="00983BDE" w:rsidP="00800597">
      <w:pPr>
        <w:widowControl w:val="0"/>
        <w:numPr>
          <w:ilvl w:val="2"/>
          <w:numId w:val="5"/>
        </w:numPr>
        <w:tabs>
          <w:tab w:val="left" w:pos="1276"/>
          <w:tab w:val="left" w:pos="1418"/>
        </w:tabs>
        <w:spacing w:line="235" w:lineRule="auto"/>
        <w:ind w:left="0" w:firstLine="567"/>
        <w:jc w:val="both"/>
        <w:rPr>
          <w:rFonts w:ascii="13" w:hAnsi="13"/>
          <w:sz w:val="26"/>
          <w:szCs w:val="26"/>
        </w:rPr>
      </w:pPr>
      <w:r w:rsidRPr="002701DA">
        <w:rPr>
          <w:rFonts w:ascii="13" w:hAnsi="13"/>
          <w:sz w:val="26"/>
          <w:szCs w:val="26"/>
        </w:rPr>
        <w:t>В срок не более 5 рабочих дней со дня заключения договора с субподрядчиком, соисполнителем представить Заказчику:</w:t>
      </w:r>
    </w:p>
    <w:p w:rsidR="00983BDE" w:rsidRPr="002701DA" w:rsidRDefault="00983BDE" w:rsidP="00800597">
      <w:pPr>
        <w:widowControl w:val="0"/>
        <w:tabs>
          <w:tab w:val="left" w:pos="1276"/>
          <w:tab w:val="left" w:pos="1418"/>
        </w:tabs>
        <w:spacing w:line="235" w:lineRule="auto"/>
        <w:ind w:firstLine="567"/>
        <w:jc w:val="both"/>
        <w:rPr>
          <w:rFonts w:ascii="13" w:hAnsi="13"/>
          <w:sz w:val="26"/>
          <w:szCs w:val="26"/>
        </w:rPr>
      </w:pPr>
      <w:r w:rsidRPr="002701DA">
        <w:rPr>
          <w:rFonts w:ascii="13" w:hAnsi="13"/>
          <w:sz w:val="26"/>
          <w:szCs w:val="26"/>
        </w:rPr>
        <w:t>а) декларацию о принадлежности субподрядчика, соисполнителя к субъектам малого предпринимательства, социально ориентированной некоммерческой организации, составленную в простой письменной форме, подписанную руководителем (иным уполномоченным лицом) субъекта малого предпринимательства, социально ориентированной некоммерческой организации и заверенную печатью (при наличии печати);</w:t>
      </w:r>
    </w:p>
    <w:p w:rsidR="00983BDE" w:rsidRPr="002701DA" w:rsidRDefault="00983BDE" w:rsidP="00800597">
      <w:pPr>
        <w:widowControl w:val="0"/>
        <w:tabs>
          <w:tab w:val="left" w:pos="1276"/>
          <w:tab w:val="left" w:pos="1418"/>
        </w:tabs>
        <w:spacing w:line="235" w:lineRule="auto"/>
        <w:ind w:firstLine="567"/>
        <w:jc w:val="both"/>
        <w:rPr>
          <w:rFonts w:ascii="13" w:hAnsi="13"/>
          <w:sz w:val="26"/>
          <w:szCs w:val="26"/>
        </w:rPr>
      </w:pPr>
      <w:r w:rsidRPr="002701DA">
        <w:rPr>
          <w:rFonts w:ascii="13" w:hAnsi="13"/>
          <w:sz w:val="26"/>
          <w:szCs w:val="26"/>
        </w:rPr>
        <w:t>б) копию договора (договоров), заключенного с субподрядчиком, соисполнителем, заверенную Исполнителем.</w:t>
      </w:r>
    </w:p>
    <w:p w:rsidR="00983BDE" w:rsidRPr="002701DA" w:rsidRDefault="00983BDE" w:rsidP="00800597">
      <w:pPr>
        <w:widowControl w:val="0"/>
        <w:numPr>
          <w:ilvl w:val="2"/>
          <w:numId w:val="5"/>
        </w:numPr>
        <w:tabs>
          <w:tab w:val="left" w:pos="1276"/>
          <w:tab w:val="left" w:pos="1418"/>
        </w:tabs>
        <w:spacing w:line="235" w:lineRule="auto"/>
        <w:ind w:left="0" w:firstLine="567"/>
        <w:jc w:val="both"/>
        <w:rPr>
          <w:rFonts w:ascii="13" w:hAnsi="13"/>
          <w:sz w:val="26"/>
          <w:szCs w:val="26"/>
        </w:rPr>
      </w:pPr>
      <w:r w:rsidRPr="002701DA">
        <w:rPr>
          <w:rFonts w:ascii="13" w:hAnsi="13"/>
          <w:sz w:val="26"/>
          <w:szCs w:val="26"/>
        </w:rPr>
        <w:t>В случае замены субподрядчика, соисполнителя на этапе исполнения Контракта на другого субподрядчика, соисполнителя представлять Заказчику документы, указанные в подпункте 4.2.1</w:t>
      </w:r>
      <w:r w:rsidR="00BF36FF" w:rsidRPr="002701DA">
        <w:rPr>
          <w:rFonts w:ascii="13" w:hAnsi="13"/>
          <w:sz w:val="26"/>
          <w:szCs w:val="26"/>
        </w:rPr>
        <w:t>2</w:t>
      </w:r>
      <w:r w:rsidRPr="002701DA">
        <w:rPr>
          <w:rFonts w:ascii="13" w:hAnsi="13"/>
          <w:sz w:val="26"/>
          <w:szCs w:val="26"/>
        </w:rPr>
        <w:t xml:space="preserve"> настоящего пункта, в течение 5 дней со дня заключения договора с новым субподрядчиком, соисполнителем.</w:t>
      </w:r>
    </w:p>
    <w:p w:rsidR="00983BDE" w:rsidRPr="002701DA" w:rsidRDefault="00983BDE" w:rsidP="00800597">
      <w:pPr>
        <w:widowControl w:val="0"/>
        <w:numPr>
          <w:ilvl w:val="2"/>
          <w:numId w:val="5"/>
        </w:numPr>
        <w:tabs>
          <w:tab w:val="left" w:pos="1276"/>
          <w:tab w:val="left" w:pos="1418"/>
        </w:tabs>
        <w:spacing w:line="235" w:lineRule="auto"/>
        <w:ind w:left="0" w:firstLine="567"/>
        <w:jc w:val="both"/>
        <w:rPr>
          <w:rFonts w:ascii="13" w:hAnsi="13"/>
          <w:sz w:val="26"/>
          <w:szCs w:val="26"/>
        </w:rPr>
      </w:pPr>
      <w:r w:rsidRPr="002701DA">
        <w:rPr>
          <w:rFonts w:ascii="13" w:hAnsi="13"/>
          <w:sz w:val="26"/>
          <w:szCs w:val="26"/>
        </w:rPr>
        <w:t xml:space="preserve">В течение 10 рабочих дней со дня оплаты Исполнителем выполненных </w:t>
      </w:r>
      <w:r w:rsidRPr="002701DA">
        <w:rPr>
          <w:rFonts w:ascii="13" w:hAnsi="13"/>
          <w:sz w:val="26"/>
          <w:szCs w:val="26"/>
        </w:rPr>
        <w:lastRenderedPageBreak/>
        <w:t>обязательств по договору с субподрядчиком, соисполнителем представлять Заказчику следующие документы:</w:t>
      </w:r>
    </w:p>
    <w:p w:rsidR="00983BDE" w:rsidRPr="002701DA" w:rsidRDefault="00983BDE" w:rsidP="00800597">
      <w:pPr>
        <w:widowControl w:val="0"/>
        <w:tabs>
          <w:tab w:val="left" w:pos="1276"/>
          <w:tab w:val="left" w:pos="1418"/>
        </w:tabs>
        <w:spacing w:line="235" w:lineRule="auto"/>
        <w:ind w:firstLine="567"/>
        <w:jc w:val="both"/>
        <w:rPr>
          <w:rFonts w:ascii="13" w:hAnsi="13"/>
          <w:sz w:val="26"/>
          <w:szCs w:val="26"/>
        </w:rPr>
      </w:pPr>
      <w:r w:rsidRPr="002701DA">
        <w:rPr>
          <w:rFonts w:ascii="13" w:hAnsi="13"/>
          <w:sz w:val="26"/>
          <w:szCs w:val="26"/>
        </w:rPr>
        <w:t>а) копии документов о приемке выполненной работы, оказанной услуги, которые являются предметом договора, заключенного между Исполнителем и привлеченным им субподрядчиком, соисполнителем;</w:t>
      </w:r>
    </w:p>
    <w:p w:rsidR="00983BDE" w:rsidRPr="002701DA" w:rsidRDefault="00983BDE" w:rsidP="00800597">
      <w:pPr>
        <w:widowControl w:val="0"/>
        <w:tabs>
          <w:tab w:val="left" w:pos="1276"/>
          <w:tab w:val="left" w:pos="1418"/>
        </w:tabs>
        <w:spacing w:line="235" w:lineRule="auto"/>
        <w:ind w:firstLine="567"/>
        <w:jc w:val="both"/>
        <w:rPr>
          <w:rFonts w:ascii="13" w:hAnsi="13"/>
          <w:sz w:val="26"/>
          <w:szCs w:val="26"/>
        </w:rPr>
      </w:pPr>
      <w:proofErr w:type="gramStart"/>
      <w:r w:rsidRPr="002701DA">
        <w:rPr>
          <w:rFonts w:ascii="13" w:hAnsi="13"/>
          <w:sz w:val="26"/>
          <w:szCs w:val="26"/>
        </w:rPr>
        <w:t>б) копии платежных поручений, подтверждающих перечисление денежных средств Исполнителем субподрядчику, соисполнителю, - в случае если договором, заключенным между Исполнителем и привлеченным им субподрядчиком, соисполнителем, предусмотрена оплата выполненных обязательств до срока оплаты выполненных работ, оказанных услуг, предусмотренного Контрактом, заключенным с Заказчиком (в ином случае указанный документ представляется Заказчику дополнительно в течение 5 дней со дня оплаты Исполнителем обязательств, выполненных субподрядчиком, соисполнителем.</w:t>
      </w:r>
      <w:proofErr w:type="gramEnd"/>
    </w:p>
    <w:p w:rsidR="00983BDE" w:rsidRPr="002701DA" w:rsidRDefault="00983BDE" w:rsidP="00800597">
      <w:pPr>
        <w:widowControl w:val="0"/>
        <w:numPr>
          <w:ilvl w:val="2"/>
          <w:numId w:val="5"/>
        </w:numPr>
        <w:tabs>
          <w:tab w:val="left" w:pos="1276"/>
          <w:tab w:val="left" w:pos="1418"/>
        </w:tabs>
        <w:spacing w:line="235" w:lineRule="auto"/>
        <w:ind w:left="0" w:firstLine="567"/>
        <w:jc w:val="both"/>
        <w:rPr>
          <w:rFonts w:ascii="13" w:hAnsi="13"/>
          <w:sz w:val="26"/>
          <w:szCs w:val="26"/>
        </w:rPr>
      </w:pPr>
      <w:r w:rsidRPr="002701DA">
        <w:rPr>
          <w:rFonts w:ascii="13" w:hAnsi="13"/>
          <w:sz w:val="26"/>
          <w:szCs w:val="26"/>
        </w:rPr>
        <w:t xml:space="preserve">Оплачивать выполненные субподрядчиком, соисполнителем работы (ее результаты), оказанные услуги, отдельные этапы исполнения договора, заключенного с таким субподрядчиком, соисполнителем, в течение </w:t>
      </w:r>
      <w:r w:rsidR="0039016D" w:rsidRPr="002701DA">
        <w:rPr>
          <w:rFonts w:ascii="13" w:hAnsi="13"/>
          <w:sz w:val="26"/>
          <w:szCs w:val="26"/>
        </w:rPr>
        <w:t>7</w:t>
      </w:r>
      <w:r w:rsidRPr="002701DA">
        <w:rPr>
          <w:rFonts w:ascii="13" w:hAnsi="13"/>
          <w:sz w:val="26"/>
          <w:szCs w:val="26"/>
        </w:rPr>
        <w:t xml:space="preserve"> рабочих дней </w:t>
      </w:r>
      <w:proofErr w:type="gramStart"/>
      <w:r w:rsidRPr="002701DA">
        <w:rPr>
          <w:rFonts w:ascii="13" w:hAnsi="13"/>
          <w:sz w:val="26"/>
          <w:szCs w:val="26"/>
        </w:rPr>
        <w:t>с даты подписания</w:t>
      </w:r>
      <w:proofErr w:type="gramEnd"/>
      <w:r w:rsidRPr="002701DA">
        <w:rPr>
          <w:rFonts w:ascii="13" w:hAnsi="13"/>
          <w:sz w:val="26"/>
          <w:szCs w:val="26"/>
        </w:rPr>
        <w:t xml:space="preserve"> Исполнителем документа о приемке выполненной работы (ее результатов), оказанной услуги, отдельных этапов исполнения договора.</w:t>
      </w:r>
    </w:p>
    <w:p w:rsidR="00983BDE" w:rsidRPr="002701DA" w:rsidRDefault="00983BDE" w:rsidP="00800597">
      <w:pPr>
        <w:widowControl w:val="0"/>
        <w:numPr>
          <w:ilvl w:val="2"/>
          <w:numId w:val="5"/>
        </w:numPr>
        <w:tabs>
          <w:tab w:val="left" w:pos="1276"/>
          <w:tab w:val="left" w:pos="1418"/>
        </w:tabs>
        <w:spacing w:line="235" w:lineRule="auto"/>
        <w:ind w:left="0" w:firstLine="567"/>
        <w:jc w:val="both"/>
        <w:rPr>
          <w:rFonts w:ascii="13" w:hAnsi="13"/>
          <w:sz w:val="26"/>
          <w:szCs w:val="26"/>
        </w:rPr>
      </w:pPr>
      <w:r w:rsidRPr="002701DA">
        <w:rPr>
          <w:rFonts w:ascii="13" w:hAnsi="13"/>
          <w:sz w:val="26"/>
          <w:szCs w:val="26"/>
        </w:rPr>
        <w:t>Нести гражданско-правовую ответственность перед Заказчиком за неисполнение или ненадлежащее исполнение условия о привлечении к исполнению Контракта субподрядчиков, соисполнителей, в том числе:</w:t>
      </w:r>
    </w:p>
    <w:p w:rsidR="00983BDE" w:rsidRPr="002701DA" w:rsidRDefault="00983BDE" w:rsidP="00800597">
      <w:pPr>
        <w:widowControl w:val="0"/>
        <w:tabs>
          <w:tab w:val="left" w:pos="1276"/>
          <w:tab w:val="left" w:pos="1418"/>
        </w:tabs>
        <w:spacing w:line="235" w:lineRule="auto"/>
        <w:ind w:firstLine="567"/>
        <w:jc w:val="both"/>
        <w:rPr>
          <w:rFonts w:ascii="13" w:hAnsi="13"/>
          <w:sz w:val="26"/>
          <w:szCs w:val="26"/>
        </w:rPr>
      </w:pPr>
      <w:r w:rsidRPr="002701DA">
        <w:rPr>
          <w:rFonts w:ascii="13" w:hAnsi="13"/>
          <w:sz w:val="26"/>
          <w:szCs w:val="26"/>
        </w:rPr>
        <w:t>а) за представление документов, указанных в подпунктах 4.2.1</w:t>
      </w:r>
      <w:r w:rsidR="009C20B7" w:rsidRPr="002701DA">
        <w:rPr>
          <w:rFonts w:ascii="13" w:hAnsi="13"/>
          <w:sz w:val="26"/>
          <w:szCs w:val="26"/>
        </w:rPr>
        <w:t>2</w:t>
      </w:r>
      <w:r w:rsidRPr="002701DA">
        <w:rPr>
          <w:rFonts w:ascii="13" w:hAnsi="13"/>
          <w:sz w:val="26"/>
          <w:szCs w:val="26"/>
        </w:rPr>
        <w:t xml:space="preserve"> – 4.2.1</w:t>
      </w:r>
      <w:r w:rsidR="009C20B7" w:rsidRPr="002701DA">
        <w:rPr>
          <w:rFonts w:ascii="13" w:hAnsi="13"/>
          <w:sz w:val="26"/>
          <w:szCs w:val="26"/>
        </w:rPr>
        <w:t>4</w:t>
      </w:r>
      <w:r w:rsidRPr="002701DA">
        <w:rPr>
          <w:rFonts w:ascii="13" w:hAnsi="13"/>
          <w:sz w:val="26"/>
          <w:szCs w:val="26"/>
        </w:rPr>
        <w:t>, содержащих недостоверные сведения, либо их непредставление или представление таких документов с нарушением установленных сроков;</w:t>
      </w:r>
    </w:p>
    <w:p w:rsidR="00983BDE" w:rsidRPr="003261A3" w:rsidRDefault="00983BDE" w:rsidP="00800597">
      <w:pPr>
        <w:widowControl w:val="0"/>
        <w:tabs>
          <w:tab w:val="left" w:pos="1276"/>
          <w:tab w:val="left" w:pos="1418"/>
        </w:tabs>
        <w:spacing w:line="235" w:lineRule="auto"/>
        <w:ind w:firstLine="567"/>
        <w:jc w:val="both"/>
        <w:rPr>
          <w:rFonts w:ascii="13" w:hAnsi="13"/>
          <w:sz w:val="26"/>
          <w:szCs w:val="26"/>
        </w:rPr>
      </w:pPr>
      <w:r w:rsidRPr="002701DA">
        <w:rPr>
          <w:rFonts w:ascii="13" w:hAnsi="13"/>
          <w:sz w:val="26"/>
          <w:szCs w:val="26"/>
        </w:rPr>
        <w:t>б) за непривлечение субподрядчиков, соисполнителей в объеме, установленном в Контракте.</w:t>
      </w:r>
    </w:p>
    <w:p w:rsidR="003017CD" w:rsidRPr="003261A3" w:rsidRDefault="003017CD" w:rsidP="00800597">
      <w:pPr>
        <w:widowControl w:val="0"/>
        <w:numPr>
          <w:ilvl w:val="1"/>
          <w:numId w:val="5"/>
        </w:numPr>
        <w:tabs>
          <w:tab w:val="left" w:pos="0"/>
          <w:tab w:val="left" w:pos="1134"/>
          <w:tab w:val="left" w:pos="1276"/>
          <w:tab w:val="left" w:pos="1418"/>
        </w:tabs>
        <w:spacing w:before="120" w:after="120" w:line="235" w:lineRule="auto"/>
        <w:ind w:left="0" w:firstLine="567"/>
        <w:jc w:val="both"/>
        <w:rPr>
          <w:rFonts w:ascii="13" w:hAnsi="13"/>
          <w:sz w:val="26"/>
          <w:szCs w:val="26"/>
        </w:rPr>
      </w:pPr>
      <w:r w:rsidRPr="003261A3">
        <w:rPr>
          <w:rFonts w:ascii="13" w:hAnsi="13"/>
          <w:sz w:val="26"/>
          <w:szCs w:val="26"/>
        </w:rPr>
        <w:t>Заказчик вправе:</w:t>
      </w:r>
    </w:p>
    <w:p w:rsidR="003017CD" w:rsidRPr="003261A3" w:rsidRDefault="003017CD" w:rsidP="00800597">
      <w:pPr>
        <w:widowControl w:val="0"/>
        <w:numPr>
          <w:ilvl w:val="2"/>
          <w:numId w:val="5"/>
        </w:numPr>
        <w:tabs>
          <w:tab w:val="left" w:pos="0"/>
          <w:tab w:val="left" w:pos="1134"/>
          <w:tab w:val="left" w:pos="1276"/>
        </w:tabs>
        <w:spacing w:line="235" w:lineRule="auto"/>
        <w:ind w:left="0" w:firstLine="567"/>
        <w:jc w:val="both"/>
        <w:rPr>
          <w:rFonts w:ascii="13" w:hAnsi="13"/>
          <w:sz w:val="26"/>
          <w:szCs w:val="26"/>
        </w:rPr>
      </w:pPr>
      <w:r w:rsidRPr="003261A3">
        <w:rPr>
          <w:rFonts w:ascii="13" w:hAnsi="13"/>
          <w:sz w:val="26"/>
          <w:szCs w:val="26"/>
        </w:rPr>
        <w:t xml:space="preserve">В любое время проверять ход и качество </w:t>
      </w:r>
      <w:r w:rsidR="002B13A5">
        <w:rPr>
          <w:rFonts w:ascii="13" w:hAnsi="13"/>
          <w:sz w:val="26"/>
          <w:szCs w:val="26"/>
        </w:rPr>
        <w:t xml:space="preserve">исполнения обязательств </w:t>
      </w:r>
      <w:r w:rsidRPr="003261A3">
        <w:rPr>
          <w:rFonts w:ascii="13" w:hAnsi="13"/>
          <w:sz w:val="26"/>
          <w:szCs w:val="26"/>
        </w:rPr>
        <w:t xml:space="preserve">Исполнителем. </w:t>
      </w:r>
    </w:p>
    <w:p w:rsidR="003017CD" w:rsidRPr="003261A3" w:rsidRDefault="003017CD" w:rsidP="00800597">
      <w:pPr>
        <w:widowControl w:val="0"/>
        <w:numPr>
          <w:ilvl w:val="2"/>
          <w:numId w:val="5"/>
        </w:numPr>
        <w:tabs>
          <w:tab w:val="left" w:pos="0"/>
          <w:tab w:val="left" w:pos="1134"/>
          <w:tab w:val="left" w:pos="1276"/>
        </w:tabs>
        <w:spacing w:line="235" w:lineRule="auto"/>
        <w:ind w:left="0" w:firstLine="567"/>
        <w:jc w:val="both"/>
        <w:rPr>
          <w:rFonts w:ascii="13" w:hAnsi="13"/>
          <w:sz w:val="26"/>
          <w:szCs w:val="26"/>
        </w:rPr>
      </w:pPr>
      <w:r w:rsidRPr="003261A3">
        <w:rPr>
          <w:rFonts w:ascii="13" w:hAnsi="13"/>
          <w:sz w:val="26"/>
          <w:szCs w:val="26"/>
        </w:rPr>
        <w:t xml:space="preserve">Провести экспертизу результатов </w:t>
      </w:r>
      <w:r w:rsidR="000E31F9">
        <w:rPr>
          <w:rFonts w:ascii="13" w:hAnsi="13"/>
          <w:sz w:val="26"/>
          <w:szCs w:val="26"/>
        </w:rPr>
        <w:t>исполнения Контракта</w:t>
      </w:r>
      <w:r w:rsidRPr="003261A3">
        <w:rPr>
          <w:rFonts w:ascii="13" w:hAnsi="13"/>
          <w:sz w:val="26"/>
          <w:szCs w:val="26"/>
        </w:rPr>
        <w:t xml:space="preserve"> с привлечением экспертов, экспертных организаций.</w:t>
      </w:r>
    </w:p>
    <w:p w:rsidR="003017CD" w:rsidRPr="003261A3" w:rsidRDefault="003017CD" w:rsidP="00800597">
      <w:pPr>
        <w:widowControl w:val="0"/>
        <w:numPr>
          <w:ilvl w:val="2"/>
          <w:numId w:val="5"/>
        </w:numPr>
        <w:tabs>
          <w:tab w:val="left" w:pos="0"/>
          <w:tab w:val="left" w:pos="1134"/>
          <w:tab w:val="left" w:pos="1276"/>
        </w:tabs>
        <w:spacing w:line="235" w:lineRule="auto"/>
        <w:ind w:left="0" w:firstLine="567"/>
        <w:jc w:val="both"/>
        <w:rPr>
          <w:rFonts w:ascii="13" w:hAnsi="13"/>
          <w:sz w:val="26"/>
          <w:szCs w:val="26"/>
        </w:rPr>
      </w:pPr>
      <w:r w:rsidRPr="003261A3">
        <w:rPr>
          <w:rFonts w:ascii="13" w:hAnsi="13"/>
          <w:sz w:val="26"/>
          <w:szCs w:val="26"/>
        </w:rPr>
        <w:t>Вправе не отказывать в приемке результатов исполнения Контракта в случае выявления несоответствия таких результатов</w:t>
      </w:r>
      <w:r w:rsidR="009F13EE">
        <w:rPr>
          <w:rFonts w:ascii="13" w:hAnsi="13"/>
          <w:sz w:val="26"/>
          <w:szCs w:val="26"/>
        </w:rPr>
        <w:t xml:space="preserve"> </w:t>
      </w:r>
      <w:r w:rsidRPr="003261A3">
        <w:rPr>
          <w:rFonts w:ascii="13" w:hAnsi="13"/>
          <w:sz w:val="26"/>
          <w:szCs w:val="26"/>
        </w:rPr>
        <w:t>условиям Контракта, если выявленное несоответствие не препятствует приемке таких результатов и устранено Исполнителем.</w:t>
      </w:r>
    </w:p>
    <w:p w:rsidR="003017CD" w:rsidRPr="003261A3" w:rsidRDefault="003017CD" w:rsidP="00800597">
      <w:pPr>
        <w:widowControl w:val="0"/>
        <w:numPr>
          <w:ilvl w:val="2"/>
          <w:numId w:val="5"/>
        </w:numPr>
        <w:tabs>
          <w:tab w:val="left" w:pos="0"/>
          <w:tab w:val="left" w:pos="567"/>
          <w:tab w:val="left" w:pos="1134"/>
          <w:tab w:val="left" w:pos="1276"/>
        </w:tabs>
        <w:spacing w:line="235" w:lineRule="auto"/>
        <w:ind w:left="0" w:firstLine="567"/>
        <w:jc w:val="both"/>
        <w:rPr>
          <w:rFonts w:ascii="13" w:hAnsi="13"/>
          <w:sz w:val="26"/>
          <w:szCs w:val="26"/>
        </w:rPr>
      </w:pPr>
      <w:r w:rsidRPr="003261A3">
        <w:rPr>
          <w:rFonts w:ascii="13" w:hAnsi="13"/>
          <w:sz w:val="26"/>
          <w:szCs w:val="26"/>
        </w:rPr>
        <w:t xml:space="preserve">В случае не устранения Исполнителем недостатков </w:t>
      </w:r>
      <w:r w:rsidR="002B13A5">
        <w:rPr>
          <w:rFonts w:ascii="13" w:hAnsi="13"/>
          <w:sz w:val="26"/>
          <w:szCs w:val="26"/>
        </w:rPr>
        <w:t>исполнения Контракта</w:t>
      </w:r>
      <w:r w:rsidRPr="003261A3">
        <w:rPr>
          <w:rFonts w:ascii="13" w:hAnsi="13"/>
          <w:sz w:val="26"/>
          <w:szCs w:val="26"/>
        </w:rPr>
        <w:t xml:space="preserve"> в установленный Контрактом срок отказаться от исполнения Контракта и потребовать возмещения причиненных убытков.</w:t>
      </w:r>
    </w:p>
    <w:p w:rsidR="003017CD" w:rsidRDefault="003017CD" w:rsidP="00800597">
      <w:pPr>
        <w:widowControl w:val="0"/>
        <w:numPr>
          <w:ilvl w:val="2"/>
          <w:numId w:val="5"/>
        </w:numPr>
        <w:tabs>
          <w:tab w:val="left" w:pos="0"/>
          <w:tab w:val="left" w:pos="567"/>
          <w:tab w:val="left" w:pos="1134"/>
          <w:tab w:val="left" w:pos="1276"/>
        </w:tabs>
        <w:spacing w:line="235" w:lineRule="auto"/>
        <w:ind w:left="0" w:firstLine="567"/>
        <w:jc w:val="both"/>
        <w:rPr>
          <w:rFonts w:ascii="13" w:hAnsi="13"/>
          <w:sz w:val="26"/>
          <w:szCs w:val="26"/>
        </w:rPr>
      </w:pPr>
      <w:r w:rsidRPr="003261A3">
        <w:rPr>
          <w:rFonts w:ascii="13" w:hAnsi="13"/>
          <w:sz w:val="26"/>
          <w:szCs w:val="26"/>
        </w:rPr>
        <w:t>Осуществлять иные права в соответствии с законодательством Российской Федерации.</w:t>
      </w:r>
    </w:p>
    <w:p w:rsidR="003017CD" w:rsidRPr="003261A3" w:rsidRDefault="003017CD" w:rsidP="00800597">
      <w:pPr>
        <w:widowControl w:val="0"/>
        <w:numPr>
          <w:ilvl w:val="1"/>
          <w:numId w:val="5"/>
        </w:numPr>
        <w:tabs>
          <w:tab w:val="left" w:pos="0"/>
          <w:tab w:val="left" w:pos="567"/>
          <w:tab w:val="left" w:pos="1134"/>
          <w:tab w:val="left" w:pos="1418"/>
        </w:tabs>
        <w:spacing w:before="120" w:after="120" w:line="235" w:lineRule="auto"/>
        <w:ind w:left="0" w:firstLine="567"/>
        <w:jc w:val="both"/>
        <w:rPr>
          <w:rFonts w:ascii="13" w:hAnsi="13"/>
          <w:sz w:val="26"/>
          <w:szCs w:val="26"/>
        </w:rPr>
      </w:pPr>
      <w:r w:rsidRPr="003261A3">
        <w:rPr>
          <w:rFonts w:ascii="13" w:hAnsi="13"/>
          <w:sz w:val="26"/>
          <w:szCs w:val="26"/>
        </w:rPr>
        <w:t>Заказчик обязан:</w:t>
      </w:r>
    </w:p>
    <w:p w:rsidR="006C14C2" w:rsidRDefault="006C14C2" w:rsidP="00800597">
      <w:pPr>
        <w:widowControl w:val="0"/>
        <w:numPr>
          <w:ilvl w:val="2"/>
          <w:numId w:val="5"/>
        </w:numPr>
        <w:tabs>
          <w:tab w:val="left" w:pos="0"/>
          <w:tab w:val="left" w:pos="567"/>
          <w:tab w:val="left" w:pos="1276"/>
        </w:tabs>
        <w:spacing w:line="235" w:lineRule="auto"/>
        <w:ind w:left="0" w:firstLine="567"/>
        <w:jc w:val="both"/>
        <w:rPr>
          <w:sz w:val="26"/>
          <w:szCs w:val="26"/>
        </w:rPr>
      </w:pPr>
      <w:r w:rsidRPr="00986980">
        <w:rPr>
          <w:rFonts w:cs="Aharoni"/>
          <w:sz w:val="26"/>
          <w:szCs w:val="26"/>
        </w:rPr>
        <w:t xml:space="preserve">Предоставить </w:t>
      </w:r>
      <w:r>
        <w:rPr>
          <w:rFonts w:cs="Aharoni"/>
          <w:sz w:val="26"/>
          <w:szCs w:val="26"/>
        </w:rPr>
        <w:t>Исполнителю</w:t>
      </w:r>
      <w:r w:rsidRPr="00986980">
        <w:rPr>
          <w:rFonts w:cs="Aharoni"/>
          <w:sz w:val="26"/>
          <w:szCs w:val="26"/>
        </w:rPr>
        <w:t xml:space="preserve"> сведения о лицах из числа работников </w:t>
      </w:r>
      <w:r>
        <w:rPr>
          <w:rFonts w:cs="Aharoni"/>
          <w:sz w:val="26"/>
          <w:szCs w:val="26"/>
        </w:rPr>
        <w:t>Заказчика</w:t>
      </w:r>
      <w:r w:rsidRPr="00986980">
        <w:rPr>
          <w:rFonts w:cs="Aharoni"/>
          <w:sz w:val="26"/>
          <w:szCs w:val="26"/>
        </w:rPr>
        <w:t xml:space="preserve">, уполномоченных взаимодействовать с </w:t>
      </w:r>
      <w:r>
        <w:rPr>
          <w:rFonts w:cs="Aharoni"/>
          <w:sz w:val="26"/>
          <w:szCs w:val="26"/>
        </w:rPr>
        <w:t>Исполнителем</w:t>
      </w:r>
      <w:r w:rsidRPr="00986980">
        <w:rPr>
          <w:rFonts w:cs="Aharoni"/>
          <w:sz w:val="26"/>
          <w:szCs w:val="26"/>
        </w:rPr>
        <w:t xml:space="preserve"> в рамках исполнения Контракта, с указанием контактной информации в течение </w:t>
      </w:r>
      <w:r w:rsidR="009C4CF2">
        <w:rPr>
          <w:rFonts w:ascii="13" w:hAnsi="13"/>
          <w:sz w:val="26"/>
          <w:szCs w:val="26"/>
        </w:rPr>
        <w:t>3</w:t>
      </w:r>
      <w:r>
        <w:rPr>
          <w:rFonts w:ascii="13" w:hAnsi="13"/>
          <w:sz w:val="26"/>
          <w:szCs w:val="26"/>
        </w:rPr>
        <w:t xml:space="preserve"> рабочих </w:t>
      </w:r>
      <w:r w:rsidRPr="00986980">
        <w:rPr>
          <w:rFonts w:ascii="13" w:hAnsi="13"/>
          <w:sz w:val="26"/>
          <w:szCs w:val="26"/>
        </w:rPr>
        <w:t xml:space="preserve">дней </w:t>
      </w:r>
      <w:proofErr w:type="gramStart"/>
      <w:r w:rsidRPr="00986980">
        <w:rPr>
          <w:rFonts w:ascii="13" w:hAnsi="13"/>
          <w:sz w:val="26"/>
          <w:szCs w:val="26"/>
        </w:rPr>
        <w:t>с даты заключения</w:t>
      </w:r>
      <w:proofErr w:type="gramEnd"/>
      <w:r w:rsidRPr="00986980">
        <w:rPr>
          <w:rFonts w:ascii="13" w:hAnsi="13"/>
          <w:sz w:val="26"/>
          <w:szCs w:val="26"/>
        </w:rPr>
        <w:t xml:space="preserve"> Контракта</w:t>
      </w:r>
      <w:r w:rsidRPr="00986980">
        <w:rPr>
          <w:rFonts w:cs="Aharoni"/>
          <w:sz w:val="26"/>
          <w:szCs w:val="26"/>
        </w:rPr>
        <w:t>.</w:t>
      </w:r>
    </w:p>
    <w:p w:rsidR="003017CD" w:rsidRPr="003261A3" w:rsidRDefault="003017CD" w:rsidP="00800597">
      <w:pPr>
        <w:widowControl w:val="0"/>
        <w:numPr>
          <w:ilvl w:val="2"/>
          <w:numId w:val="5"/>
        </w:numPr>
        <w:tabs>
          <w:tab w:val="left" w:pos="0"/>
          <w:tab w:val="left" w:pos="567"/>
          <w:tab w:val="left" w:pos="1276"/>
        </w:tabs>
        <w:spacing w:line="235" w:lineRule="auto"/>
        <w:ind w:left="0" w:firstLine="567"/>
        <w:jc w:val="both"/>
        <w:rPr>
          <w:rFonts w:cs="Aharoni"/>
          <w:sz w:val="26"/>
          <w:szCs w:val="26"/>
        </w:rPr>
      </w:pPr>
      <w:r w:rsidRPr="003261A3">
        <w:rPr>
          <w:sz w:val="26"/>
          <w:szCs w:val="26"/>
        </w:rPr>
        <w:t>Оказывать</w:t>
      </w:r>
      <w:r w:rsidRPr="003261A3">
        <w:rPr>
          <w:rFonts w:cs="Aharoni"/>
          <w:sz w:val="26"/>
          <w:szCs w:val="26"/>
        </w:rPr>
        <w:t xml:space="preserve"> Исполнителю по его обращению содействие в </w:t>
      </w:r>
      <w:r w:rsidR="00B90914">
        <w:rPr>
          <w:rFonts w:cs="Aharoni"/>
          <w:sz w:val="26"/>
          <w:szCs w:val="26"/>
        </w:rPr>
        <w:t>исполнении</w:t>
      </w:r>
      <w:r w:rsidR="002B13A5">
        <w:rPr>
          <w:rFonts w:cs="Aharoni"/>
          <w:sz w:val="26"/>
          <w:szCs w:val="26"/>
        </w:rPr>
        <w:t xml:space="preserve"> обязательств, предусмотренных Контрактом, </w:t>
      </w:r>
      <w:r w:rsidRPr="003261A3">
        <w:rPr>
          <w:rFonts w:cs="Aharoni"/>
          <w:sz w:val="26"/>
          <w:szCs w:val="26"/>
        </w:rPr>
        <w:t xml:space="preserve"> в объеме предоставления информации и документов, в случае возникновения в их необходимости для исполнения требований, установленных в приложении </w:t>
      </w:r>
      <w:r w:rsidR="00872762">
        <w:rPr>
          <w:rFonts w:cs="Aharoni"/>
          <w:sz w:val="26"/>
          <w:szCs w:val="26"/>
        </w:rPr>
        <w:t xml:space="preserve">№ </w:t>
      </w:r>
      <w:r w:rsidR="000562DE">
        <w:rPr>
          <w:rFonts w:cs="Aharoni"/>
          <w:sz w:val="26"/>
          <w:szCs w:val="26"/>
        </w:rPr>
        <w:t>2</w:t>
      </w:r>
      <w:r w:rsidRPr="003261A3">
        <w:rPr>
          <w:rFonts w:cs="Aharoni"/>
          <w:sz w:val="26"/>
          <w:szCs w:val="26"/>
        </w:rPr>
        <w:t xml:space="preserve"> к Контракту (Технические требования), предоставлять разъяснения по вопросам </w:t>
      </w:r>
      <w:r w:rsidR="002B13A5">
        <w:rPr>
          <w:rFonts w:cs="Aharoni"/>
          <w:sz w:val="26"/>
          <w:szCs w:val="26"/>
        </w:rPr>
        <w:t>исполнения обязательств</w:t>
      </w:r>
      <w:r w:rsidRPr="003261A3">
        <w:rPr>
          <w:rFonts w:cs="Aharoni"/>
          <w:sz w:val="26"/>
          <w:szCs w:val="26"/>
        </w:rPr>
        <w:t>.</w:t>
      </w:r>
    </w:p>
    <w:p w:rsidR="003017CD" w:rsidRPr="003261A3" w:rsidRDefault="003017CD" w:rsidP="00800597">
      <w:pPr>
        <w:widowControl w:val="0"/>
        <w:numPr>
          <w:ilvl w:val="2"/>
          <w:numId w:val="5"/>
        </w:numPr>
        <w:tabs>
          <w:tab w:val="left" w:pos="0"/>
          <w:tab w:val="left" w:pos="567"/>
          <w:tab w:val="left" w:pos="1276"/>
        </w:tabs>
        <w:spacing w:line="235" w:lineRule="auto"/>
        <w:ind w:left="0" w:firstLine="567"/>
        <w:jc w:val="both"/>
        <w:rPr>
          <w:rFonts w:cs="Aharoni"/>
          <w:sz w:val="26"/>
          <w:szCs w:val="26"/>
        </w:rPr>
      </w:pPr>
      <w:r w:rsidRPr="003261A3">
        <w:rPr>
          <w:rFonts w:cs="Aharoni"/>
          <w:sz w:val="26"/>
          <w:szCs w:val="26"/>
        </w:rPr>
        <w:t xml:space="preserve">Предоставить Исполнителю информацию и (или) </w:t>
      </w:r>
      <w:r w:rsidRPr="003261A3">
        <w:rPr>
          <w:sz w:val="26"/>
          <w:szCs w:val="26"/>
        </w:rPr>
        <w:t>документы</w:t>
      </w:r>
      <w:r w:rsidRPr="003261A3">
        <w:rPr>
          <w:rFonts w:cs="Aharoni"/>
          <w:sz w:val="26"/>
          <w:szCs w:val="26"/>
        </w:rPr>
        <w:t xml:space="preserve">, указанные в </w:t>
      </w:r>
      <w:r w:rsidRPr="003261A3">
        <w:rPr>
          <w:rFonts w:cs="Aharoni"/>
          <w:sz w:val="26"/>
          <w:szCs w:val="26"/>
        </w:rPr>
        <w:lastRenderedPageBreak/>
        <w:t>подпункте 4.4.2 настоящего раздела, в срок не более 5 рабочих дней со дня поступления запроса Исполнителя.</w:t>
      </w:r>
    </w:p>
    <w:p w:rsidR="003017CD" w:rsidRPr="003261A3" w:rsidRDefault="003017CD" w:rsidP="00800597">
      <w:pPr>
        <w:widowControl w:val="0"/>
        <w:numPr>
          <w:ilvl w:val="2"/>
          <w:numId w:val="5"/>
        </w:numPr>
        <w:tabs>
          <w:tab w:val="left" w:pos="0"/>
          <w:tab w:val="left" w:pos="567"/>
          <w:tab w:val="left" w:pos="1276"/>
        </w:tabs>
        <w:spacing w:line="235" w:lineRule="auto"/>
        <w:ind w:left="0" w:firstLine="567"/>
        <w:jc w:val="both"/>
        <w:rPr>
          <w:sz w:val="26"/>
          <w:szCs w:val="26"/>
        </w:rPr>
      </w:pPr>
      <w:r w:rsidRPr="003261A3">
        <w:rPr>
          <w:sz w:val="26"/>
          <w:szCs w:val="26"/>
        </w:rPr>
        <w:t xml:space="preserve">Обеспечить лицам, привлекаемым Исполнителем для выполнения обязательств по Контракту, беспрепятственный проход в места </w:t>
      </w:r>
      <w:r w:rsidR="009F13EE">
        <w:rPr>
          <w:sz w:val="26"/>
          <w:szCs w:val="26"/>
        </w:rPr>
        <w:t>выполнения работ</w:t>
      </w:r>
      <w:r w:rsidRPr="003261A3">
        <w:rPr>
          <w:sz w:val="26"/>
          <w:szCs w:val="26"/>
        </w:rPr>
        <w:t xml:space="preserve">, создать условия для </w:t>
      </w:r>
      <w:r w:rsidR="009F13EE">
        <w:rPr>
          <w:sz w:val="26"/>
          <w:szCs w:val="26"/>
        </w:rPr>
        <w:t>исполнения обязательств</w:t>
      </w:r>
      <w:r w:rsidRPr="003261A3">
        <w:rPr>
          <w:sz w:val="26"/>
          <w:szCs w:val="26"/>
        </w:rPr>
        <w:t xml:space="preserve">, а также предоставить необходимую для </w:t>
      </w:r>
      <w:r w:rsidR="009F13EE">
        <w:rPr>
          <w:sz w:val="26"/>
          <w:szCs w:val="26"/>
        </w:rPr>
        <w:t>исполнения обязательств</w:t>
      </w:r>
      <w:r w:rsidRPr="003261A3">
        <w:rPr>
          <w:sz w:val="26"/>
          <w:szCs w:val="26"/>
        </w:rPr>
        <w:t xml:space="preserve"> информацию.</w:t>
      </w:r>
    </w:p>
    <w:p w:rsidR="009522BF" w:rsidRPr="003261A3" w:rsidRDefault="00EF3AFA" w:rsidP="00800597">
      <w:pPr>
        <w:pStyle w:val="Iiiaeuiue"/>
        <w:numPr>
          <w:ilvl w:val="0"/>
          <w:numId w:val="5"/>
        </w:numPr>
        <w:tabs>
          <w:tab w:val="left" w:pos="0"/>
          <w:tab w:val="left" w:pos="993"/>
        </w:tabs>
        <w:spacing w:before="120" w:after="120" w:line="235" w:lineRule="auto"/>
        <w:ind w:left="0" w:firstLine="567"/>
        <w:jc w:val="center"/>
        <w:rPr>
          <w:b/>
          <w:bCs/>
          <w:sz w:val="26"/>
          <w:szCs w:val="26"/>
        </w:rPr>
      </w:pPr>
      <w:r w:rsidRPr="003261A3">
        <w:rPr>
          <w:b/>
          <w:bCs/>
          <w:sz w:val="26"/>
          <w:szCs w:val="26"/>
        </w:rPr>
        <w:t>Срок, п</w:t>
      </w:r>
      <w:r w:rsidR="009522BF" w:rsidRPr="003261A3">
        <w:rPr>
          <w:b/>
          <w:sz w:val="26"/>
          <w:szCs w:val="26"/>
        </w:rPr>
        <w:t>орядок</w:t>
      </w:r>
      <w:r w:rsidR="009522BF" w:rsidRPr="003261A3">
        <w:rPr>
          <w:b/>
          <w:bCs/>
          <w:sz w:val="26"/>
          <w:szCs w:val="26"/>
        </w:rPr>
        <w:t xml:space="preserve"> приемки </w:t>
      </w:r>
      <w:r w:rsidR="00E16893" w:rsidRPr="003261A3">
        <w:rPr>
          <w:b/>
          <w:bCs/>
          <w:sz w:val="26"/>
          <w:szCs w:val="26"/>
        </w:rPr>
        <w:t xml:space="preserve">результатов </w:t>
      </w:r>
      <w:r w:rsidR="009F13EE">
        <w:rPr>
          <w:b/>
          <w:bCs/>
          <w:sz w:val="26"/>
          <w:szCs w:val="26"/>
        </w:rPr>
        <w:t>исполнения обязательств</w:t>
      </w:r>
    </w:p>
    <w:p w:rsidR="002F2AB0" w:rsidRPr="002F2AB0" w:rsidRDefault="002F2AB0" w:rsidP="009C326B">
      <w:pPr>
        <w:pStyle w:val="23"/>
        <w:widowControl w:val="0"/>
        <w:numPr>
          <w:ilvl w:val="1"/>
          <w:numId w:val="5"/>
        </w:numPr>
        <w:tabs>
          <w:tab w:val="left" w:pos="0"/>
          <w:tab w:val="left" w:pos="1134"/>
          <w:tab w:val="left" w:pos="1418"/>
        </w:tabs>
        <w:spacing w:after="0" w:line="235" w:lineRule="auto"/>
        <w:ind w:left="0" w:firstLine="567"/>
        <w:jc w:val="both"/>
        <w:rPr>
          <w:rFonts w:ascii="13" w:hAnsi="13"/>
          <w:sz w:val="26"/>
          <w:szCs w:val="26"/>
        </w:rPr>
      </w:pPr>
      <w:r w:rsidRPr="003261A3">
        <w:rPr>
          <w:rFonts w:ascii="13" w:hAnsi="13"/>
          <w:sz w:val="26"/>
          <w:szCs w:val="26"/>
        </w:rPr>
        <w:t xml:space="preserve">Исполнитель </w:t>
      </w:r>
      <w:r w:rsidR="002B13A5">
        <w:rPr>
          <w:rFonts w:ascii="13" w:hAnsi="13"/>
          <w:sz w:val="26"/>
          <w:szCs w:val="26"/>
        </w:rPr>
        <w:t xml:space="preserve">не позднее </w:t>
      </w:r>
      <w:r w:rsidR="00E36971">
        <w:rPr>
          <w:rFonts w:ascii="13" w:hAnsi="13"/>
          <w:sz w:val="26"/>
          <w:szCs w:val="26"/>
        </w:rPr>
        <w:t>срока</w:t>
      </w:r>
      <w:r w:rsidRPr="003261A3">
        <w:rPr>
          <w:rFonts w:ascii="13" w:hAnsi="13"/>
          <w:sz w:val="26"/>
          <w:szCs w:val="26"/>
        </w:rPr>
        <w:t>, указанн</w:t>
      </w:r>
      <w:r w:rsidR="007D4FEE">
        <w:rPr>
          <w:rFonts w:ascii="13" w:hAnsi="13"/>
          <w:sz w:val="26"/>
          <w:szCs w:val="26"/>
        </w:rPr>
        <w:t>ого</w:t>
      </w:r>
      <w:r w:rsidRPr="003261A3">
        <w:rPr>
          <w:rFonts w:ascii="13" w:hAnsi="13"/>
          <w:sz w:val="26"/>
          <w:szCs w:val="26"/>
        </w:rPr>
        <w:t xml:space="preserve"> в пункте 3.</w:t>
      </w:r>
      <w:r w:rsidR="00262987">
        <w:rPr>
          <w:rFonts w:ascii="13" w:hAnsi="13"/>
          <w:sz w:val="26"/>
          <w:szCs w:val="26"/>
        </w:rPr>
        <w:t>1</w:t>
      </w:r>
      <w:r w:rsidR="00226BDC">
        <w:rPr>
          <w:rFonts w:ascii="13" w:hAnsi="13"/>
          <w:sz w:val="26"/>
          <w:szCs w:val="26"/>
        </w:rPr>
        <w:t xml:space="preserve"> настоящего приложения к</w:t>
      </w:r>
      <w:r w:rsidRPr="003261A3">
        <w:rPr>
          <w:rFonts w:ascii="13" w:hAnsi="13"/>
          <w:sz w:val="26"/>
          <w:szCs w:val="26"/>
        </w:rPr>
        <w:t xml:space="preserve"> Контракт</w:t>
      </w:r>
      <w:r w:rsidR="00226BDC">
        <w:rPr>
          <w:rFonts w:ascii="13" w:hAnsi="13"/>
          <w:sz w:val="26"/>
          <w:szCs w:val="26"/>
        </w:rPr>
        <w:t>у</w:t>
      </w:r>
      <w:r w:rsidRPr="003261A3">
        <w:rPr>
          <w:rFonts w:ascii="13" w:hAnsi="13"/>
          <w:sz w:val="26"/>
          <w:szCs w:val="26"/>
        </w:rPr>
        <w:t xml:space="preserve">, представляет Заказчику </w:t>
      </w:r>
      <w:r w:rsidRPr="00C16A3E">
        <w:rPr>
          <w:rFonts w:ascii="13" w:hAnsi="13"/>
          <w:sz w:val="26"/>
          <w:szCs w:val="26"/>
        </w:rPr>
        <w:t xml:space="preserve">сопроводительным письмом </w:t>
      </w:r>
      <w:r w:rsidR="002B13A5">
        <w:rPr>
          <w:rFonts w:ascii="13" w:hAnsi="13"/>
          <w:sz w:val="26"/>
          <w:szCs w:val="26"/>
        </w:rPr>
        <w:t xml:space="preserve">результаты </w:t>
      </w:r>
      <w:r w:rsidR="0073520D">
        <w:rPr>
          <w:rFonts w:ascii="13" w:hAnsi="13"/>
          <w:sz w:val="26"/>
          <w:szCs w:val="26"/>
        </w:rPr>
        <w:t>выполненных работ</w:t>
      </w:r>
      <w:r w:rsidR="009C326B">
        <w:rPr>
          <w:rFonts w:ascii="13" w:hAnsi="13"/>
          <w:sz w:val="26"/>
          <w:szCs w:val="26"/>
        </w:rPr>
        <w:t>, предусмотренные приложением № 2 к Контракту</w:t>
      </w:r>
      <w:r w:rsidRPr="00C16A3E">
        <w:rPr>
          <w:rFonts w:ascii="13" w:hAnsi="13"/>
          <w:sz w:val="26"/>
          <w:szCs w:val="26"/>
        </w:rPr>
        <w:t xml:space="preserve"> (далее – </w:t>
      </w:r>
      <w:r w:rsidR="009C326B">
        <w:rPr>
          <w:rFonts w:ascii="13" w:hAnsi="13"/>
          <w:sz w:val="26"/>
          <w:szCs w:val="26"/>
        </w:rPr>
        <w:t>р</w:t>
      </w:r>
      <w:r w:rsidR="009C326B" w:rsidRPr="009C326B">
        <w:rPr>
          <w:rFonts w:ascii="13" w:hAnsi="13"/>
          <w:sz w:val="26"/>
          <w:szCs w:val="26"/>
        </w:rPr>
        <w:t>езультатами работ</w:t>
      </w:r>
      <w:r w:rsidRPr="00C16A3E">
        <w:rPr>
          <w:rFonts w:ascii="13" w:hAnsi="13"/>
          <w:sz w:val="26"/>
          <w:szCs w:val="26"/>
        </w:rPr>
        <w:t>)</w:t>
      </w:r>
      <w:r>
        <w:rPr>
          <w:rFonts w:ascii="13" w:hAnsi="13"/>
          <w:sz w:val="26"/>
          <w:szCs w:val="26"/>
        </w:rPr>
        <w:t>.</w:t>
      </w:r>
    </w:p>
    <w:p w:rsidR="00976F01" w:rsidRPr="00E36971" w:rsidRDefault="00976F01" w:rsidP="00E36971">
      <w:pPr>
        <w:pStyle w:val="23"/>
        <w:widowControl w:val="0"/>
        <w:numPr>
          <w:ilvl w:val="1"/>
          <w:numId w:val="5"/>
        </w:numPr>
        <w:tabs>
          <w:tab w:val="left" w:pos="0"/>
          <w:tab w:val="left" w:pos="1134"/>
          <w:tab w:val="left" w:pos="1418"/>
        </w:tabs>
        <w:spacing w:after="0" w:line="235" w:lineRule="auto"/>
        <w:ind w:left="0" w:firstLine="567"/>
        <w:jc w:val="both"/>
        <w:rPr>
          <w:rFonts w:ascii="13" w:hAnsi="13"/>
          <w:sz w:val="26"/>
          <w:szCs w:val="26"/>
        </w:rPr>
      </w:pPr>
      <w:r w:rsidRPr="00E36971">
        <w:rPr>
          <w:rFonts w:ascii="13" w:hAnsi="13"/>
          <w:sz w:val="26"/>
          <w:szCs w:val="26"/>
        </w:rPr>
        <w:t xml:space="preserve">Исполнитель не позднее 1 рабочего дня </w:t>
      </w:r>
      <w:proofErr w:type="gramStart"/>
      <w:r w:rsidRPr="00E36971">
        <w:rPr>
          <w:rFonts w:ascii="13" w:hAnsi="13"/>
          <w:sz w:val="26"/>
          <w:szCs w:val="26"/>
        </w:rPr>
        <w:t xml:space="preserve">с даты </w:t>
      </w:r>
      <w:r w:rsidR="00E9145B">
        <w:rPr>
          <w:rFonts w:ascii="13" w:hAnsi="13"/>
          <w:sz w:val="26"/>
          <w:szCs w:val="26"/>
        </w:rPr>
        <w:t>передачи</w:t>
      </w:r>
      <w:proofErr w:type="gramEnd"/>
      <w:r w:rsidRPr="00E36971">
        <w:rPr>
          <w:rFonts w:ascii="13" w:hAnsi="13"/>
          <w:sz w:val="26"/>
          <w:szCs w:val="26"/>
        </w:rPr>
        <w:t xml:space="preserve"> </w:t>
      </w:r>
      <w:r w:rsidR="00034883">
        <w:rPr>
          <w:rFonts w:ascii="13" w:hAnsi="13"/>
          <w:sz w:val="26"/>
          <w:szCs w:val="26"/>
        </w:rPr>
        <w:t xml:space="preserve">результатов работ </w:t>
      </w:r>
      <w:r w:rsidRPr="00E36971">
        <w:rPr>
          <w:rFonts w:ascii="13" w:hAnsi="13"/>
          <w:sz w:val="26"/>
          <w:szCs w:val="26"/>
        </w:rPr>
        <w:t>формирует с использованием ЕИС, подписывает усиленной электронной подписью лица, имеющего право действовать от имени Исполнителя, и раз</w:t>
      </w:r>
      <w:r w:rsidR="00E36971" w:rsidRPr="00E36971">
        <w:rPr>
          <w:rFonts w:ascii="13" w:hAnsi="13"/>
          <w:sz w:val="26"/>
          <w:szCs w:val="26"/>
        </w:rPr>
        <w:t>мещает в ЕИС документ о приемке</w:t>
      </w:r>
      <w:r w:rsidRPr="00E36971">
        <w:rPr>
          <w:rFonts w:ascii="13" w:hAnsi="13"/>
          <w:sz w:val="26"/>
          <w:szCs w:val="26"/>
        </w:rPr>
        <w:t>, который должен содержать сведения, указанные в пункт</w:t>
      </w:r>
      <w:r w:rsidR="00E36971" w:rsidRPr="00E36971">
        <w:rPr>
          <w:rFonts w:ascii="13" w:hAnsi="13"/>
          <w:sz w:val="26"/>
          <w:szCs w:val="26"/>
        </w:rPr>
        <w:t>е</w:t>
      </w:r>
      <w:r w:rsidRPr="00E36971">
        <w:rPr>
          <w:rFonts w:ascii="13" w:hAnsi="13"/>
          <w:sz w:val="26"/>
          <w:szCs w:val="26"/>
        </w:rPr>
        <w:t xml:space="preserve"> 1 части 13 статьи 94 Федерального закона</w:t>
      </w:r>
      <w:r w:rsidR="00E36971" w:rsidRPr="00E36971">
        <w:rPr>
          <w:rFonts w:ascii="13" w:hAnsi="13"/>
          <w:sz w:val="26"/>
          <w:szCs w:val="26"/>
        </w:rPr>
        <w:t xml:space="preserve"> </w:t>
      </w:r>
      <w:r w:rsidR="002B34B1" w:rsidRPr="002B34B1">
        <w:rPr>
          <w:rFonts w:ascii="13" w:hAnsi="13"/>
          <w:sz w:val="26"/>
          <w:szCs w:val="26"/>
        </w:rPr>
        <w:t>от 05.04.2013 № 44-ФЗ</w:t>
      </w:r>
      <w:r w:rsidRPr="00E36971">
        <w:rPr>
          <w:rFonts w:ascii="13" w:hAnsi="13"/>
          <w:sz w:val="26"/>
          <w:szCs w:val="26"/>
        </w:rPr>
        <w:t xml:space="preserve">. </w:t>
      </w:r>
    </w:p>
    <w:p w:rsidR="003759BC" w:rsidRPr="00966856" w:rsidRDefault="00F605CF" w:rsidP="00966856">
      <w:pPr>
        <w:pStyle w:val="23"/>
        <w:widowControl w:val="0"/>
        <w:numPr>
          <w:ilvl w:val="1"/>
          <w:numId w:val="5"/>
        </w:numPr>
        <w:tabs>
          <w:tab w:val="left" w:pos="0"/>
          <w:tab w:val="left" w:pos="1134"/>
          <w:tab w:val="left" w:pos="1418"/>
        </w:tabs>
        <w:spacing w:after="0" w:line="235" w:lineRule="auto"/>
        <w:ind w:left="0" w:firstLine="567"/>
        <w:jc w:val="both"/>
        <w:rPr>
          <w:rFonts w:ascii="13" w:hAnsi="13"/>
          <w:sz w:val="26"/>
          <w:szCs w:val="26"/>
        </w:rPr>
      </w:pPr>
      <w:r w:rsidRPr="00966856">
        <w:rPr>
          <w:rFonts w:ascii="13" w:hAnsi="13"/>
          <w:sz w:val="26"/>
          <w:szCs w:val="26"/>
        </w:rPr>
        <w:t xml:space="preserve">Заказчик </w:t>
      </w:r>
      <w:r w:rsidR="00966856" w:rsidRPr="00966856">
        <w:rPr>
          <w:rFonts w:ascii="13" w:hAnsi="13"/>
          <w:sz w:val="26"/>
          <w:szCs w:val="26"/>
        </w:rPr>
        <w:t xml:space="preserve">в срок </w:t>
      </w:r>
      <w:r w:rsidR="00966856" w:rsidRPr="00966856">
        <w:rPr>
          <w:sz w:val="26"/>
          <w:szCs w:val="26"/>
        </w:rPr>
        <w:t xml:space="preserve">не более </w:t>
      </w:r>
      <w:r w:rsidR="009C326B">
        <w:rPr>
          <w:sz w:val="26"/>
          <w:szCs w:val="26"/>
        </w:rPr>
        <w:t>3</w:t>
      </w:r>
      <w:r w:rsidR="00966856" w:rsidRPr="00966856">
        <w:rPr>
          <w:sz w:val="26"/>
          <w:szCs w:val="26"/>
        </w:rPr>
        <w:t xml:space="preserve"> рабочих дней, следующих за днем поступления документа о приемке, указанного в пункте 5.</w:t>
      </w:r>
      <w:r w:rsidR="00E9145B">
        <w:rPr>
          <w:sz w:val="26"/>
          <w:szCs w:val="26"/>
        </w:rPr>
        <w:t>2</w:t>
      </w:r>
      <w:r w:rsidR="00966856" w:rsidRPr="00966856">
        <w:rPr>
          <w:sz w:val="26"/>
          <w:szCs w:val="26"/>
        </w:rPr>
        <w:t xml:space="preserve"> настоящего раздела, </w:t>
      </w:r>
      <w:r w:rsidRPr="00966856">
        <w:rPr>
          <w:rFonts w:ascii="13" w:hAnsi="13"/>
          <w:sz w:val="26"/>
          <w:szCs w:val="26"/>
        </w:rPr>
        <w:t xml:space="preserve">осуществляет приемку результатов </w:t>
      </w:r>
      <w:r w:rsidR="00E9145B">
        <w:rPr>
          <w:rFonts w:ascii="13" w:hAnsi="13"/>
          <w:sz w:val="26"/>
          <w:szCs w:val="26"/>
        </w:rPr>
        <w:t>работ</w:t>
      </w:r>
      <w:r w:rsidRPr="00966856">
        <w:rPr>
          <w:rFonts w:ascii="13" w:hAnsi="13"/>
          <w:sz w:val="26"/>
          <w:szCs w:val="26"/>
        </w:rPr>
        <w:t xml:space="preserve"> на соответствие требованиям, установленным Контрактом, включая проведение экспертизы таких результатов в части соответствия условиям Контракта, </w:t>
      </w:r>
      <w:r w:rsidRPr="00966856">
        <w:rPr>
          <w:sz w:val="26"/>
          <w:szCs w:val="26"/>
        </w:rPr>
        <w:t>и совершает одно из следующих действий:</w:t>
      </w:r>
    </w:p>
    <w:p w:rsidR="00976F01" w:rsidRPr="00136EE4" w:rsidRDefault="00976F01" w:rsidP="00800597">
      <w:pPr>
        <w:pStyle w:val="af5"/>
        <w:widowControl w:val="0"/>
        <w:numPr>
          <w:ilvl w:val="0"/>
          <w:numId w:val="26"/>
        </w:numPr>
        <w:tabs>
          <w:tab w:val="left" w:pos="993"/>
          <w:tab w:val="left" w:pos="1134"/>
        </w:tabs>
        <w:spacing w:line="235" w:lineRule="auto"/>
        <w:ind w:left="0" w:firstLine="567"/>
        <w:jc w:val="both"/>
        <w:rPr>
          <w:position w:val="3"/>
          <w:sz w:val="26"/>
          <w:szCs w:val="26"/>
        </w:rPr>
      </w:pPr>
      <w:r w:rsidRPr="00136EE4">
        <w:rPr>
          <w:position w:val="3"/>
          <w:sz w:val="26"/>
          <w:szCs w:val="26"/>
        </w:rPr>
        <w:t xml:space="preserve">в случае соответствия результатов </w:t>
      </w:r>
      <w:r w:rsidR="00E9145B">
        <w:rPr>
          <w:position w:val="3"/>
          <w:sz w:val="26"/>
          <w:szCs w:val="26"/>
        </w:rPr>
        <w:t>работ</w:t>
      </w:r>
      <w:r w:rsidRPr="00136EE4">
        <w:rPr>
          <w:position w:val="3"/>
          <w:sz w:val="26"/>
          <w:szCs w:val="26"/>
        </w:rPr>
        <w:t xml:space="preserve"> требованиям и условиям, установленным Контрактом, подписывает усиленной электронной подписью лица, имеющего право действовать от имени Заказчика, и размещает в ЕИС документ о приемке;</w:t>
      </w:r>
    </w:p>
    <w:p w:rsidR="00976F01" w:rsidRPr="00136EE4" w:rsidRDefault="00976F01" w:rsidP="00800597">
      <w:pPr>
        <w:pStyle w:val="af5"/>
        <w:widowControl w:val="0"/>
        <w:numPr>
          <w:ilvl w:val="0"/>
          <w:numId w:val="26"/>
        </w:numPr>
        <w:tabs>
          <w:tab w:val="left" w:pos="993"/>
          <w:tab w:val="left" w:pos="1134"/>
        </w:tabs>
        <w:spacing w:line="235" w:lineRule="auto"/>
        <w:ind w:left="0" w:firstLine="567"/>
        <w:jc w:val="both"/>
        <w:rPr>
          <w:position w:val="3"/>
          <w:sz w:val="26"/>
          <w:szCs w:val="26"/>
        </w:rPr>
      </w:pPr>
      <w:r w:rsidRPr="00136EE4">
        <w:rPr>
          <w:position w:val="3"/>
          <w:sz w:val="26"/>
          <w:szCs w:val="26"/>
        </w:rPr>
        <w:t xml:space="preserve">в случае несоответствия результатов </w:t>
      </w:r>
      <w:r w:rsidR="00E9145B">
        <w:rPr>
          <w:position w:val="3"/>
          <w:sz w:val="26"/>
          <w:szCs w:val="26"/>
        </w:rPr>
        <w:t>работ</w:t>
      </w:r>
      <w:r w:rsidR="009F13EE" w:rsidRPr="00136EE4">
        <w:rPr>
          <w:position w:val="3"/>
          <w:sz w:val="26"/>
          <w:szCs w:val="26"/>
        </w:rPr>
        <w:t xml:space="preserve"> </w:t>
      </w:r>
      <w:r w:rsidRPr="00136EE4">
        <w:rPr>
          <w:position w:val="3"/>
          <w:sz w:val="26"/>
          <w:szCs w:val="26"/>
        </w:rPr>
        <w:t>требованиям и условиям, установленным Контрактом, формирует с использованием ЕИС</w:t>
      </w:r>
      <w:r>
        <w:rPr>
          <w:position w:val="3"/>
          <w:sz w:val="26"/>
          <w:szCs w:val="26"/>
        </w:rPr>
        <w:t>,</w:t>
      </w:r>
      <w:r w:rsidRPr="00136EE4">
        <w:rPr>
          <w:position w:val="3"/>
          <w:sz w:val="26"/>
          <w:szCs w:val="26"/>
        </w:rPr>
        <w:t xml:space="preserve"> подписывает усиленной электронной подписью лица, имеющего право действовать от имени Заказчика, и размещает в ЕИС мотивированный отказ от подписания документа о приемке с указанием причин такого отказа.</w:t>
      </w:r>
    </w:p>
    <w:p w:rsidR="00976F01" w:rsidRPr="00E80751" w:rsidRDefault="00976F01" w:rsidP="00E80751">
      <w:pPr>
        <w:pStyle w:val="23"/>
        <w:widowControl w:val="0"/>
        <w:numPr>
          <w:ilvl w:val="1"/>
          <w:numId w:val="5"/>
        </w:numPr>
        <w:tabs>
          <w:tab w:val="left" w:pos="0"/>
          <w:tab w:val="left" w:pos="1134"/>
          <w:tab w:val="left" w:pos="1418"/>
        </w:tabs>
        <w:spacing w:after="0" w:line="235" w:lineRule="auto"/>
        <w:ind w:left="0" w:firstLine="567"/>
        <w:jc w:val="both"/>
        <w:rPr>
          <w:rFonts w:ascii="13" w:hAnsi="13"/>
          <w:sz w:val="26"/>
          <w:szCs w:val="26"/>
        </w:rPr>
      </w:pPr>
      <w:r w:rsidRPr="00E80751">
        <w:rPr>
          <w:rFonts w:ascii="13" w:hAnsi="13"/>
          <w:sz w:val="26"/>
          <w:szCs w:val="26"/>
        </w:rPr>
        <w:t xml:space="preserve">Исполнитель в случае получения мотивированного отказа Заказчика от </w:t>
      </w:r>
      <w:r w:rsidRPr="005B0FEF">
        <w:rPr>
          <w:rFonts w:ascii="13" w:hAnsi="13"/>
          <w:sz w:val="26"/>
          <w:szCs w:val="26"/>
        </w:rPr>
        <w:t xml:space="preserve">подписания документа о приемке в срок не более </w:t>
      </w:r>
      <w:r w:rsidR="00872762" w:rsidRPr="005B0FEF">
        <w:rPr>
          <w:rFonts w:ascii="13" w:hAnsi="13"/>
          <w:sz w:val="26"/>
          <w:szCs w:val="26"/>
        </w:rPr>
        <w:t>10</w:t>
      </w:r>
      <w:r w:rsidRPr="005B0FEF">
        <w:rPr>
          <w:rFonts w:ascii="13" w:hAnsi="13"/>
          <w:sz w:val="26"/>
          <w:szCs w:val="26"/>
        </w:rPr>
        <w:t xml:space="preserve"> рабочих дней </w:t>
      </w:r>
      <w:proofErr w:type="gramStart"/>
      <w:r w:rsidRPr="005B0FEF">
        <w:rPr>
          <w:rFonts w:ascii="13" w:hAnsi="13"/>
          <w:sz w:val="26"/>
          <w:szCs w:val="26"/>
        </w:rPr>
        <w:t>с даты поступления</w:t>
      </w:r>
      <w:proofErr w:type="gramEnd"/>
      <w:r w:rsidRPr="00E80751">
        <w:rPr>
          <w:rFonts w:ascii="13" w:hAnsi="13"/>
          <w:sz w:val="26"/>
          <w:szCs w:val="26"/>
        </w:rPr>
        <w:t xml:space="preserve"> такого отказа:</w:t>
      </w:r>
    </w:p>
    <w:p w:rsidR="00976F01" w:rsidRPr="000D5622" w:rsidRDefault="00976F01" w:rsidP="00800597">
      <w:pPr>
        <w:pStyle w:val="af5"/>
        <w:widowControl w:val="0"/>
        <w:numPr>
          <w:ilvl w:val="0"/>
          <w:numId w:val="27"/>
        </w:numPr>
        <w:tabs>
          <w:tab w:val="left" w:pos="851"/>
          <w:tab w:val="left" w:pos="1418"/>
        </w:tabs>
        <w:spacing w:line="235" w:lineRule="auto"/>
        <w:ind w:left="0" w:firstLine="567"/>
        <w:jc w:val="both"/>
        <w:rPr>
          <w:position w:val="3"/>
          <w:sz w:val="26"/>
          <w:szCs w:val="26"/>
        </w:rPr>
      </w:pPr>
      <w:r w:rsidRPr="000D5622">
        <w:rPr>
          <w:position w:val="3"/>
          <w:sz w:val="26"/>
          <w:szCs w:val="26"/>
        </w:rPr>
        <w:t>устраняет причины, указанные в мотивированном отказе;</w:t>
      </w:r>
    </w:p>
    <w:p w:rsidR="00976F01" w:rsidRDefault="00976F01" w:rsidP="00800597">
      <w:pPr>
        <w:pStyle w:val="af5"/>
        <w:widowControl w:val="0"/>
        <w:numPr>
          <w:ilvl w:val="0"/>
          <w:numId w:val="27"/>
        </w:numPr>
        <w:tabs>
          <w:tab w:val="left" w:pos="851"/>
          <w:tab w:val="left" w:pos="1418"/>
        </w:tabs>
        <w:spacing w:line="235" w:lineRule="auto"/>
        <w:ind w:left="0" w:firstLine="567"/>
        <w:jc w:val="both"/>
        <w:rPr>
          <w:position w:val="3"/>
          <w:sz w:val="26"/>
          <w:szCs w:val="26"/>
        </w:rPr>
      </w:pPr>
      <w:r>
        <w:rPr>
          <w:position w:val="3"/>
          <w:sz w:val="26"/>
          <w:szCs w:val="26"/>
        </w:rPr>
        <w:t>письменно уведомляет Заказчика об устранении причин отказа Заказчиком от подписания документа о приемке и представляет отчетные документы (в случае необходимости устранения замечаний к таким документам) в порядке, установленном в настоящем разделе;</w:t>
      </w:r>
    </w:p>
    <w:p w:rsidR="00487575" w:rsidRPr="00807133" w:rsidRDefault="00CE150F" w:rsidP="00487575">
      <w:pPr>
        <w:pStyle w:val="23"/>
        <w:widowControl w:val="0"/>
        <w:numPr>
          <w:ilvl w:val="1"/>
          <w:numId w:val="5"/>
        </w:numPr>
        <w:tabs>
          <w:tab w:val="left" w:pos="0"/>
          <w:tab w:val="left" w:pos="1134"/>
          <w:tab w:val="left" w:pos="1418"/>
        </w:tabs>
        <w:spacing w:after="0" w:line="240" w:lineRule="auto"/>
        <w:ind w:left="0" w:firstLine="567"/>
        <w:jc w:val="both"/>
        <w:rPr>
          <w:rFonts w:ascii="13" w:hAnsi="13"/>
          <w:sz w:val="26"/>
          <w:szCs w:val="26"/>
        </w:rPr>
      </w:pPr>
      <w:r w:rsidRPr="00807133">
        <w:rPr>
          <w:rFonts w:ascii="13" w:hAnsi="13"/>
          <w:sz w:val="26"/>
          <w:szCs w:val="26"/>
        </w:rPr>
        <w:t xml:space="preserve">Исполнитель после устранения причин, указанных в мотивированном отказе Заказчика, формирует и </w:t>
      </w:r>
      <w:r w:rsidR="00123295">
        <w:rPr>
          <w:rFonts w:ascii="13" w:hAnsi="13"/>
          <w:sz w:val="26"/>
          <w:szCs w:val="26"/>
        </w:rPr>
        <w:t>размещает</w:t>
      </w:r>
      <w:r w:rsidRPr="00807133">
        <w:rPr>
          <w:rFonts w:ascii="13" w:hAnsi="13"/>
          <w:sz w:val="26"/>
          <w:szCs w:val="26"/>
        </w:rPr>
        <w:t xml:space="preserve"> документ о приемке, в срок, установленный пунктом 5.3 настоящего раздела.</w:t>
      </w:r>
    </w:p>
    <w:p w:rsidR="00976F01" w:rsidRDefault="00976F01" w:rsidP="00800597">
      <w:pPr>
        <w:widowControl w:val="0"/>
        <w:numPr>
          <w:ilvl w:val="1"/>
          <w:numId w:val="5"/>
        </w:numPr>
        <w:tabs>
          <w:tab w:val="left" w:pos="142"/>
          <w:tab w:val="left" w:pos="1134"/>
          <w:tab w:val="left" w:pos="1418"/>
        </w:tabs>
        <w:spacing w:line="235" w:lineRule="auto"/>
        <w:ind w:left="0" w:firstLine="567"/>
        <w:jc w:val="both"/>
        <w:rPr>
          <w:position w:val="3"/>
          <w:sz w:val="26"/>
          <w:szCs w:val="26"/>
        </w:rPr>
      </w:pPr>
      <w:r w:rsidRPr="002B6508">
        <w:rPr>
          <w:position w:val="3"/>
          <w:sz w:val="26"/>
          <w:szCs w:val="26"/>
        </w:rPr>
        <w:t xml:space="preserve">Заказчик после устранения Исполнителем </w:t>
      </w:r>
      <w:r>
        <w:rPr>
          <w:position w:val="3"/>
          <w:sz w:val="26"/>
          <w:szCs w:val="26"/>
        </w:rPr>
        <w:t xml:space="preserve">причин отказа от подписания документа о приемке </w:t>
      </w:r>
      <w:r w:rsidRPr="002B6508">
        <w:rPr>
          <w:position w:val="3"/>
          <w:sz w:val="26"/>
          <w:szCs w:val="26"/>
        </w:rPr>
        <w:t>осуществляет приемку</w:t>
      </w:r>
      <w:r>
        <w:rPr>
          <w:position w:val="3"/>
          <w:sz w:val="26"/>
          <w:szCs w:val="26"/>
        </w:rPr>
        <w:t xml:space="preserve"> результатов</w:t>
      </w:r>
      <w:r w:rsidRPr="002B6508">
        <w:rPr>
          <w:position w:val="3"/>
          <w:sz w:val="26"/>
          <w:szCs w:val="26"/>
        </w:rPr>
        <w:t xml:space="preserve"> </w:t>
      </w:r>
      <w:r w:rsidR="00E9145B">
        <w:rPr>
          <w:position w:val="3"/>
          <w:sz w:val="26"/>
          <w:szCs w:val="26"/>
        </w:rPr>
        <w:t>работ</w:t>
      </w:r>
      <w:r>
        <w:rPr>
          <w:position w:val="3"/>
          <w:sz w:val="26"/>
          <w:szCs w:val="26"/>
        </w:rPr>
        <w:t xml:space="preserve"> </w:t>
      </w:r>
      <w:r w:rsidRPr="002B6508">
        <w:rPr>
          <w:position w:val="3"/>
          <w:sz w:val="26"/>
          <w:szCs w:val="26"/>
        </w:rPr>
        <w:t>в срок и порядке, установленные в настоящем разделе.</w:t>
      </w:r>
    </w:p>
    <w:p w:rsidR="00976F01" w:rsidRPr="00976F01" w:rsidRDefault="00101702" w:rsidP="00800597">
      <w:pPr>
        <w:widowControl w:val="0"/>
        <w:numPr>
          <w:ilvl w:val="1"/>
          <w:numId w:val="5"/>
        </w:numPr>
        <w:tabs>
          <w:tab w:val="left" w:pos="142"/>
          <w:tab w:val="left" w:pos="1134"/>
          <w:tab w:val="left" w:pos="1418"/>
        </w:tabs>
        <w:spacing w:line="235" w:lineRule="auto"/>
        <w:ind w:left="0" w:firstLine="567"/>
        <w:jc w:val="both"/>
        <w:rPr>
          <w:sz w:val="26"/>
          <w:szCs w:val="26"/>
        </w:rPr>
      </w:pPr>
      <w:r w:rsidRPr="00101702">
        <w:rPr>
          <w:position w:val="3"/>
          <w:sz w:val="26"/>
          <w:szCs w:val="26"/>
        </w:rPr>
        <w:t xml:space="preserve">Датой приемки результатов </w:t>
      </w:r>
      <w:r w:rsidR="00E9145B">
        <w:rPr>
          <w:position w:val="3"/>
          <w:sz w:val="26"/>
          <w:szCs w:val="26"/>
        </w:rPr>
        <w:t>работ</w:t>
      </w:r>
      <w:r w:rsidRPr="00101702">
        <w:rPr>
          <w:position w:val="3"/>
          <w:sz w:val="26"/>
          <w:szCs w:val="26"/>
        </w:rPr>
        <w:t xml:space="preserve"> считается дата размещения в ЕИС документа о приемке, подписанного Заказчиком.</w:t>
      </w:r>
    </w:p>
    <w:p w:rsidR="00EB418D" w:rsidRPr="00024EDE" w:rsidRDefault="00EB418D" w:rsidP="00800597">
      <w:pPr>
        <w:pStyle w:val="Iiiaeuiue"/>
        <w:numPr>
          <w:ilvl w:val="0"/>
          <w:numId w:val="5"/>
        </w:numPr>
        <w:tabs>
          <w:tab w:val="left" w:pos="0"/>
          <w:tab w:val="left" w:pos="993"/>
        </w:tabs>
        <w:spacing w:before="120" w:after="120" w:line="235" w:lineRule="auto"/>
        <w:ind w:left="0" w:firstLine="567"/>
        <w:jc w:val="center"/>
        <w:rPr>
          <w:b/>
          <w:bCs/>
          <w:sz w:val="26"/>
          <w:szCs w:val="26"/>
        </w:rPr>
      </w:pPr>
      <w:r w:rsidRPr="00024EDE">
        <w:rPr>
          <w:b/>
          <w:sz w:val="26"/>
          <w:szCs w:val="26"/>
        </w:rPr>
        <w:t>Обеспечение</w:t>
      </w:r>
      <w:r w:rsidRPr="00024EDE">
        <w:rPr>
          <w:b/>
          <w:bCs/>
          <w:sz w:val="26"/>
          <w:szCs w:val="26"/>
        </w:rPr>
        <w:t xml:space="preserve"> исполнения Контракта</w:t>
      </w:r>
      <w:r w:rsidR="005D2CBC" w:rsidRPr="00332F8C">
        <w:rPr>
          <w:rStyle w:val="ab"/>
          <w:color w:val="000000"/>
          <w:sz w:val="26"/>
          <w:szCs w:val="26"/>
        </w:rPr>
        <w:footnoteReference w:id="6"/>
      </w:r>
    </w:p>
    <w:p w:rsidR="00AC140D" w:rsidRPr="001D3952" w:rsidRDefault="005D2CBC" w:rsidP="007B5E65">
      <w:pPr>
        <w:widowControl w:val="0"/>
        <w:numPr>
          <w:ilvl w:val="1"/>
          <w:numId w:val="5"/>
        </w:numPr>
        <w:tabs>
          <w:tab w:val="left" w:pos="0"/>
          <w:tab w:val="left" w:pos="142"/>
          <w:tab w:val="left" w:pos="1134"/>
          <w:tab w:val="left" w:pos="1418"/>
        </w:tabs>
        <w:spacing w:line="235" w:lineRule="auto"/>
        <w:ind w:left="0" w:firstLine="568"/>
        <w:jc w:val="both"/>
        <w:rPr>
          <w:rFonts w:cs="Aharoni"/>
          <w:sz w:val="26"/>
          <w:szCs w:val="26"/>
        </w:rPr>
      </w:pPr>
      <w:r w:rsidRPr="001D3952">
        <w:rPr>
          <w:rFonts w:cs="Aharoni"/>
          <w:sz w:val="26"/>
          <w:szCs w:val="26"/>
        </w:rPr>
        <w:lastRenderedPageBreak/>
        <w:t>Контракт заключается только после предоставления участником закупки, с которым заключается Контракт (далее – Исполнитель), обеспечения</w:t>
      </w:r>
      <w:r w:rsidR="000A6C60">
        <w:rPr>
          <w:rFonts w:cs="Aharoni"/>
          <w:sz w:val="26"/>
          <w:szCs w:val="26"/>
        </w:rPr>
        <w:t xml:space="preserve"> исполнения Контракта в </w:t>
      </w:r>
      <w:r w:rsidR="000A6C60" w:rsidRPr="000A6C60">
        <w:rPr>
          <w:rFonts w:cs="Aharoni"/>
          <w:sz w:val="26"/>
          <w:szCs w:val="26"/>
        </w:rPr>
        <w:t>размере</w:t>
      </w:r>
      <w:r w:rsidR="000A6C60" w:rsidRPr="000A6C60">
        <w:rPr>
          <w:bCs/>
          <w:sz w:val="26"/>
          <w:szCs w:val="26"/>
        </w:rPr>
        <w:t>, указанном в пункте 4.5 Контракта.</w:t>
      </w:r>
      <w:r w:rsidR="000A6C60" w:rsidRPr="000A6C60">
        <w:rPr>
          <w:bCs/>
          <w:sz w:val="26"/>
          <w:szCs w:val="26"/>
          <w:vertAlign w:val="superscript"/>
        </w:rPr>
        <w:t xml:space="preserve"> </w:t>
      </w:r>
      <w:r w:rsidR="000A6C60" w:rsidRPr="000A6C60">
        <w:rPr>
          <w:bCs/>
          <w:sz w:val="26"/>
          <w:szCs w:val="26"/>
          <w:vertAlign w:val="superscript"/>
        </w:rPr>
        <w:footnoteReference w:id="7"/>
      </w:r>
    </w:p>
    <w:p w:rsidR="00401579" w:rsidRPr="00401579" w:rsidRDefault="00401579" w:rsidP="00800597">
      <w:pPr>
        <w:widowControl w:val="0"/>
        <w:numPr>
          <w:ilvl w:val="1"/>
          <w:numId w:val="5"/>
        </w:numPr>
        <w:tabs>
          <w:tab w:val="left" w:pos="0"/>
          <w:tab w:val="left" w:pos="142"/>
          <w:tab w:val="left" w:pos="1134"/>
          <w:tab w:val="left" w:pos="1276"/>
          <w:tab w:val="left" w:pos="1418"/>
          <w:tab w:val="left" w:pos="1560"/>
        </w:tabs>
        <w:spacing w:line="235" w:lineRule="auto"/>
        <w:ind w:left="0" w:firstLine="567"/>
        <w:jc w:val="both"/>
        <w:rPr>
          <w:rFonts w:cs="Aharoni"/>
          <w:sz w:val="26"/>
          <w:szCs w:val="26"/>
        </w:rPr>
      </w:pPr>
      <w:r w:rsidRPr="007D7F5A">
        <w:rPr>
          <w:rFonts w:cs="Aharoni"/>
          <w:sz w:val="26"/>
          <w:szCs w:val="26"/>
        </w:rPr>
        <w:t xml:space="preserve">Обеспечение исполнения Контракта обеспечивает надлежащее исполнение обязательств Исполнителя, предусмотренных Контрактом: </w:t>
      </w:r>
      <w:r w:rsidR="009F13EE">
        <w:rPr>
          <w:position w:val="3"/>
          <w:sz w:val="26"/>
          <w:szCs w:val="26"/>
        </w:rPr>
        <w:t>исполнения обязательств</w:t>
      </w:r>
      <w:r w:rsidR="009F13EE" w:rsidRPr="00136EE4">
        <w:rPr>
          <w:position w:val="3"/>
          <w:sz w:val="26"/>
          <w:szCs w:val="26"/>
        </w:rPr>
        <w:t xml:space="preserve"> </w:t>
      </w:r>
      <w:r w:rsidRPr="007D7F5A">
        <w:rPr>
          <w:rFonts w:cs="Aharoni"/>
          <w:sz w:val="26"/>
          <w:szCs w:val="26"/>
        </w:rPr>
        <w:t>в соответствии с требованиями, условиями и сроком установленными</w:t>
      </w:r>
      <w:r w:rsidRPr="00401579">
        <w:rPr>
          <w:rFonts w:cs="Aharoni"/>
          <w:sz w:val="26"/>
          <w:szCs w:val="26"/>
        </w:rPr>
        <w:t xml:space="preserve"> Контрактом, уплату неустоек (пеней, штрафов), предусмотренных Контрактом, возмещение убытков, причиненных ненадлежащим исполнением или неисполнением Исполнителем обязательств по Контракту.</w:t>
      </w:r>
    </w:p>
    <w:p w:rsidR="00401579" w:rsidRPr="00401579" w:rsidRDefault="00401579" w:rsidP="00800597">
      <w:pPr>
        <w:widowControl w:val="0"/>
        <w:numPr>
          <w:ilvl w:val="1"/>
          <w:numId w:val="5"/>
        </w:numPr>
        <w:tabs>
          <w:tab w:val="left" w:pos="0"/>
          <w:tab w:val="left" w:pos="142"/>
          <w:tab w:val="left" w:pos="1134"/>
          <w:tab w:val="left" w:pos="1276"/>
          <w:tab w:val="left" w:pos="1418"/>
          <w:tab w:val="left" w:pos="1560"/>
        </w:tabs>
        <w:spacing w:line="235" w:lineRule="auto"/>
        <w:ind w:left="0" w:firstLine="567"/>
        <w:jc w:val="both"/>
        <w:rPr>
          <w:rFonts w:cs="Aharoni"/>
          <w:sz w:val="26"/>
          <w:szCs w:val="26"/>
        </w:rPr>
      </w:pPr>
      <w:r w:rsidRPr="00401579">
        <w:rPr>
          <w:rFonts w:cs="Aharoni"/>
          <w:sz w:val="26"/>
          <w:szCs w:val="26"/>
        </w:rPr>
        <w:t>Исполнитель определяет способ обеспечения исполнения Контракта самостоятельно одним из следующих способов:</w:t>
      </w:r>
    </w:p>
    <w:p w:rsidR="00401579" w:rsidRPr="00401579" w:rsidRDefault="00401579" w:rsidP="00800597">
      <w:pPr>
        <w:numPr>
          <w:ilvl w:val="1"/>
          <w:numId w:val="28"/>
        </w:numPr>
        <w:tabs>
          <w:tab w:val="left" w:pos="851"/>
          <w:tab w:val="left" w:pos="1418"/>
        </w:tabs>
        <w:suppressAutoHyphens/>
        <w:spacing w:line="235" w:lineRule="auto"/>
        <w:ind w:left="0" w:firstLine="567"/>
        <w:jc w:val="both"/>
        <w:rPr>
          <w:sz w:val="26"/>
          <w:szCs w:val="26"/>
          <w:lang w:eastAsia="ar-SA"/>
        </w:rPr>
      </w:pPr>
      <w:r w:rsidRPr="00401579">
        <w:rPr>
          <w:sz w:val="26"/>
          <w:szCs w:val="26"/>
          <w:lang w:eastAsia="ar-SA"/>
        </w:rPr>
        <w:t xml:space="preserve">предоставлением независимой гарантии, соответствующей требованиям статьи 45 Федерального закона </w:t>
      </w:r>
      <w:r w:rsidR="002B34B1" w:rsidRPr="002B34B1">
        <w:rPr>
          <w:sz w:val="26"/>
          <w:szCs w:val="26"/>
          <w:lang w:eastAsia="ar-SA"/>
        </w:rPr>
        <w:t>от 05.04.2013 № 44-ФЗ</w:t>
      </w:r>
      <w:r w:rsidRPr="00401579">
        <w:rPr>
          <w:sz w:val="26"/>
          <w:szCs w:val="26"/>
          <w:lang w:eastAsia="ar-SA"/>
        </w:rPr>
        <w:t>;</w:t>
      </w:r>
    </w:p>
    <w:p w:rsidR="00401579" w:rsidRPr="00401579" w:rsidRDefault="00401579" w:rsidP="00800597">
      <w:pPr>
        <w:numPr>
          <w:ilvl w:val="1"/>
          <w:numId w:val="28"/>
        </w:numPr>
        <w:tabs>
          <w:tab w:val="left" w:pos="851"/>
          <w:tab w:val="left" w:pos="1418"/>
        </w:tabs>
        <w:suppressAutoHyphens/>
        <w:spacing w:line="235" w:lineRule="auto"/>
        <w:ind w:left="0" w:firstLine="567"/>
        <w:jc w:val="both"/>
        <w:rPr>
          <w:sz w:val="26"/>
          <w:szCs w:val="26"/>
          <w:lang w:eastAsia="ar-SA"/>
        </w:rPr>
      </w:pPr>
      <w:r w:rsidRPr="00401579">
        <w:rPr>
          <w:sz w:val="26"/>
          <w:szCs w:val="26"/>
          <w:lang w:eastAsia="ar-SA"/>
        </w:rPr>
        <w:t>внесением денежных средств на счет Заказчика (далее – внесение денежных средств), на котором в соответствии с законодательством Российской Федерации учитываются операции со средствами, поступающими Заказчику, на следующие реквизиты:</w:t>
      </w:r>
    </w:p>
    <w:p w:rsidR="00DA26D8" w:rsidRPr="00807133" w:rsidRDefault="00DA26D8" w:rsidP="00DA26D8">
      <w:pPr>
        <w:widowControl w:val="0"/>
        <w:tabs>
          <w:tab w:val="left" w:pos="1134"/>
        </w:tabs>
        <w:ind w:firstLine="567"/>
        <w:jc w:val="both"/>
        <w:rPr>
          <w:rFonts w:cs="Aharoni"/>
          <w:sz w:val="26"/>
          <w:szCs w:val="26"/>
        </w:rPr>
      </w:pPr>
      <w:r w:rsidRPr="00807133">
        <w:rPr>
          <w:rFonts w:cs="Aharoni"/>
          <w:sz w:val="26"/>
          <w:szCs w:val="26"/>
        </w:rPr>
        <w:t>получатель: Фонд пенсионного и социального страхования Российской Федерации;</w:t>
      </w:r>
    </w:p>
    <w:p w:rsidR="00DA26D8" w:rsidRPr="00807133" w:rsidRDefault="00DA26D8" w:rsidP="00DA26D8">
      <w:pPr>
        <w:widowControl w:val="0"/>
        <w:tabs>
          <w:tab w:val="left" w:pos="1134"/>
        </w:tabs>
        <w:ind w:firstLine="567"/>
        <w:jc w:val="both"/>
        <w:rPr>
          <w:rFonts w:cs="Aharoni"/>
          <w:sz w:val="26"/>
          <w:szCs w:val="26"/>
        </w:rPr>
      </w:pPr>
      <w:r w:rsidRPr="00807133">
        <w:rPr>
          <w:rFonts w:cs="Aharoni"/>
          <w:sz w:val="26"/>
          <w:szCs w:val="26"/>
        </w:rPr>
        <w:t>казначейский счет: 03242643000000069501;</w:t>
      </w:r>
    </w:p>
    <w:p w:rsidR="00DA26D8" w:rsidRPr="00807133" w:rsidRDefault="00DA26D8" w:rsidP="00DA26D8">
      <w:pPr>
        <w:widowControl w:val="0"/>
        <w:tabs>
          <w:tab w:val="left" w:pos="1134"/>
        </w:tabs>
        <w:ind w:firstLine="567"/>
        <w:jc w:val="both"/>
        <w:rPr>
          <w:rFonts w:cs="Aharoni"/>
          <w:sz w:val="26"/>
          <w:szCs w:val="26"/>
        </w:rPr>
      </w:pPr>
      <w:r w:rsidRPr="00807133">
        <w:rPr>
          <w:rFonts w:cs="Aharoni"/>
          <w:sz w:val="26"/>
          <w:szCs w:val="26"/>
        </w:rPr>
        <w:t xml:space="preserve">единый казначейский счет для перечисления денежных средств: </w:t>
      </w:r>
    </w:p>
    <w:p w:rsidR="00401579" w:rsidRPr="00401579" w:rsidRDefault="00DA26D8" w:rsidP="00DA26D8">
      <w:pPr>
        <w:widowControl w:val="0"/>
        <w:tabs>
          <w:tab w:val="left" w:pos="851"/>
          <w:tab w:val="left" w:pos="1134"/>
          <w:tab w:val="left" w:pos="1418"/>
        </w:tabs>
        <w:spacing w:line="235" w:lineRule="auto"/>
        <w:ind w:firstLine="567"/>
        <w:jc w:val="both"/>
        <w:rPr>
          <w:sz w:val="26"/>
          <w:szCs w:val="26"/>
          <w:lang w:eastAsia="ar-SA"/>
        </w:rPr>
      </w:pPr>
      <w:r w:rsidRPr="00807133">
        <w:rPr>
          <w:rFonts w:cs="Aharoni"/>
          <w:sz w:val="26"/>
          <w:szCs w:val="26"/>
        </w:rPr>
        <w:t>№ 40102810045370000002 в Операционн</w:t>
      </w:r>
      <w:r w:rsidR="00872762">
        <w:rPr>
          <w:rFonts w:cs="Aharoni"/>
          <w:sz w:val="26"/>
          <w:szCs w:val="26"/>
        </w:rPr>
        <w:t>ом</w:t>
      </w:r>
      <w:r w:rsidRPr="00807133">
        <w:rPr>
          <w:rFonts w:cs="Aharoni"/>
          <w:sz w:val="26"/>
          <w:szCs w:val="26"/>
        </w:rPr>
        <w:t xml:space="preserve"> департамент</w:t>
      </w:r>
      <w:r w:rsidR="00872762">
        <w:rPr>
          <w:rFonts w:cs="Aharoni"/>
          <w:sz w:val="26"/>
          <w:szCs w:val="26"/>
        </w:rPr>
        <w:t>е</w:t>
      </w:r>
      <w:r w:rsidRPr="00807133">
        <w:rPr>
          <w:rFonts w:cs="Aharoni"/>
          <w:sz w:val="26"/>
          <w:szCs w:val="26"/>
        </w:rPr>
        <w:t xml:space="preserve"> Банка России//Межрегиональное операционное УФК г. Москва, БИК 024501901, ИНН 7706016118, КПП 770601001, ОКТМО 45384000, КБК 79700000000000000290, назначение платежа: «Обеспечение исполнения государственного контракта (извещение об осуществлении закупки №___)»</w:t>
      </w:r>
      <w:r w:rsidR="00B43687">
        <w:rPr>
          <w:rFonts w:cs="Aharoni"/>
          <w:sz w:val="26"/>
          <w:szCs w:val="26"/>
        </w:rPr>
        <w:t>.</w:t>
      </w:r>
    </w:p>
    <w:p w:rsidR="00401579" w:rsidRPr="00401579" w:rsidRDefault="00401579" w:rsidP="00800597">
      <w:pPr>
        <w:widowControl w:val="0"/>
        <w:numPr>
          <w:ilvl w:val="1"/>
          <w:numId w:val="5"/>
        </w:numPr>
        <w:tabs>
          <w:tab w:val="left" w:pos="0"/>
          <w:tab w:val="left" w:pos="142"/>
          <w:tab w:val="left" w:pos="1134"/>
          <w:tab w:val="left" w:pos="1276"/>
          <w:tab w:val="left" w:pos="1418"/>
          <w:tab w:val="left" w:pos="1560"/>
        </w:tabs>
        <w:spacing w:line="235" w:lineRule="auto"/>
        <w:ind w:left="0" w:firstLine="567"/>
        <w:jc w:val="both"/>
        <w:rPr>
          <w:rFonts w:cs="Aharoni"/>
          <w:sz w:val="26"/>
          <w:szCs w:val="26"/>
        </w:rPr>
      </w:pPr>
      <w:r w:rsidRPr="00401579">
        <w:rPr>
          <w:rFonts w:cs="Aharoni"/>
          <w:sz w:val="26"/>
          <w:szCs w:val="26"/>
        </w:rPr>
        <w:t>В случае обеспечения исполнения Контракта предоставлением независимой гарантии:</w:t>
      </w:r>
    </w:p>
    <w:p w:rsidR="00401579" w:rsidRPr="00401579" w:rsidRDefault="00401579" w:rsidP="00800597">
      <w:pPr>
        <w:widowControl w:val="0"/>
        <w:numPr>
          <w:ilvl w:val="2"/>
          <w:numId w:val="5"/>
        </w:numPr>
        <w:tabs>
          <w:tab w:val="left" w:pos="0"/>
          <w:tab w:val="left" w:pos="142"/>
          <w:tab w:val="left" w:pos="1134"/>
          <w:tab w:val="left" w:pos="1276"/>
          <w:tab w:val="left" w:pos="1418"/>
          <w:tab w:val="left" w:pos="1560"/>
        </w:tabs>
        <w:spacing w:line="235" w:lineRule="auto"/>
        <w:ind w:left="0" w:firstLine="567"/>
        <w:jc w:val="both"/>
        <w:rPr>
          <w:rFonts w:cs="Aharoni"/>
          <w:sz w:val="26"/>
          <w:szCs w:val="26"/>
        </w:rPr>
      </w:pPr>
      <w:r w:rsidRPr="00401579">
        <w:rPr>
          <w:rFonts w:cs="Aharoni"/>
          <w:sz w:val="26"/>
          <w:szCs w:val="26"/>
        </w:rPr>
        <w:t xml:space="preserve">Независимая гарантия должна быть безотзывной и соответствовать требованиям статьи 45 Федерального закона </w:t>
      </w:r>
      <w:r w:rsidR="002B34B1" w:rsidRPr="002B34B1">
        <w:rPr>
          <w:rFonts w:cs="Aharoni"/>
          <w:sz w:val="26"/>
          <w:szCs w:val="26"/>
        </w:rPr>
        <w:t xml:space="preserve">от 05.04.2013 № 44-ФЗ </w:t>
      </w:r>
      <w:r w:rsidRPr="00401579">
        <w:rPr>
          <w:rFonts w:cs="Aharoni"/>
          <w:sz w:val="26"/>
          <w:szCs w:val="26"/>
        </w:rPr>
        <w:t xml:space="preserve">и Дополнительным требованиям к независимой гарантии, используемой для целей Федерального закона «О контрактной системе в сфере закупок товаров, работ, услуг для обеспечения государственных и муниципальных нужд», утвержденным постановлением Правительства Российской Федерации от </w:t>
      </w:r>
      <w:r w:rsidR="002B34B1">
        <w:rPr>
          <w:rFonts w:cs="Aharoni"/>
          <w:sz w:val="26"/>
          <w:szCs w:val="26"/>
        </w:rPr>
        <w:t>0</w:t>
      </w:r>
      <w:r w:rsidRPr="00401579">
        <w:rPr>
          <w:rFonts w:cs="Aharoni"/>
          <w:sz w:val="26"/>
          <w:szCs w:val="26"/>
        </w:rPr>
        <w:t>8</w:t>
      </w:r>
      <w:r w:rsidR="002B34B1">
        <w:rPr>
          <w:rFonts w:cs="Aharoni"/>
          <w:sz w:val="26"/>
          <w:szCs w:val="26"/>
        </w:rPr>
        <w:t>.11.</w:t>
      </w:r>
      <w:r w:rsidRPr="00401579">
        <w:rPr>
          <w:rFonts w:cs="Aharoni"/>
          <w:sz w:val="26"/>
          <w:szCs w:val="26"/>
        </w:rPr>
        <w:t>2013 № 1005.</w:t>
      </w:r>
    </w:p>
    <w:p w:rsidR="00401579" w:rsidRPr="00401579" w:rsidRDefault="00401579" w:rsidP="00800597">
      <w:pPr>
        <w:widowControl w:val="0"/>
        <w:numPr>
          <w:ilvl w:val="2"/>
          <w:numId w:val="5"/>
        </w:numPr>
        <w:tabs>
          <w:tab w:val="left" w:pos="0"/>
          <w:tab w:val="left" w:pos="142"/>
          <w:tab w:val="left" w:pos="1134"/>
          <w:tab w:val="left" w:pos="1276"/>
          <w:tab w:val="left" w:pos="1418"/>
          <w:tab w:val="left" w:pos="1560"/>
        </w:tabs>
        <w:spacing w:line="235" w:lineRule="auto"/>
        <w:ind w:left="0" w:firstLine="567"/>
        <w:jc w:val="both"/>
        <w:rPr>
          <w:rFonts w:cs="Aharoni"/>
          <w:sz w:val="26"/>
          <w:szCs w:val="26"/>
        </w:rPr>
      </w:pPr>
      <w:r w:rsidRPr="00401579">
        <w:rPr>
          <w:rFonts w:cs="Aharoni"/>
          <w:sz w:val="26"/>
          <w:szCs w:val="26"/>
        </w:rPr>
        <w:t>Срок действия независимой гарантии определяется Исполнителем самостоятельно, но при этом такой срок должен превышать предусмотренный Контрактом срок исполнения обязательств, обеспечиваемые такой независимой гарантией, с учетом условия пункта 3.</w:t>
      </w:r>
      <w:r w:rsidR="00262987">
        <w:rPr>
          <w:rFonts w:cs="Aharoni"/>
          <w:sz w:val="26"/>
          <w:szCs w:val="26"/>
        </w:rPr>
        <w:t>2</w:t>
      </w:r>
      <w:r w:rsidRPr="00401579">
        <w:rPr>
          <w:rFonts w:cs="Aharoni"/>
          <w:sz w:val="26"/>
          <w:szCs w:val="26"/>
        </w:rPr>
        <w:t xml:space="preserve"> </w:t>
      </w:r>
      <w:r w:rsidR="00B8495A">
        <w:rPr>
          <w:rFonts w:cs="Aharoni"/>
          <w:sz w:val="26"/>
          <w:szCs w:val="26"/>
        </w:rPr>
        <w:t xml:space="preserve">настоящего приложения к </w:t>
      </w:r>
      <w:r w:rsidRPr="00401579">
        <w:rPr>
          <w:rFonts w:cs="Aharoni"/>
          <w:sz w:val="26"/>
          <w:szCs w:val="26"/>
        </w:rPr>
        <w:t>Контракт</w:t>
      </w:r>
      <w:r w:rsidR="00B8495A">
        <w:rPr>
          <w:rFonts w:cs="Aharoni"/>
          <w:sz w:val="26"/>
          <w:szCs w:val="26"/>
        </w:rPr>
        <w:t>у</w:t>
      </w:r>
      <w:r w:rsidRPr="00401579">
        <w:rPr>
          <w:rFonts w:cs="Aharoni"/>
          <w:sz w:val="26"/>
          <w:szCs w:val="26"/>
        </w:rPr>
        <w:t xml:space="preserve"> не менее чем на 1 месяц.</w:t>
      </w:r>
    </w:p>
    <w:p w:rsidR="00401579" w:rsidRPr="00401579" w:rsidRDefault="00401579" w:rsidP="00800597">
      <w:pPr>
        <w:widowControl w:val="0"/>
        <w:numPr>
          <w:ilvl w:val="2"/>
          <w:numId w:val="5"/>
        </w:numPr>
        <w:tabs>
          <w:tab w:val="left" w:pos="0"/>
          <w:tab w:val="left" w:pos="142"/>
          <w:tab w:val="left" w:pos="1134"/>
          <w:tab w:val="left" w:pos="1276"/>
          <w:tab w:val="left" w:pos="1418"/>
          <w:tab w:val="left" w:pos="1560"/>
        </w:tabs>
        <w:spacing w:line="235" w:lineRule="auto"/>
        <w:ind w:left="0" w:firstLine="567"/>
        <w:jc w:val="both"/>
        <w:rPr>
          <w:rFonts w:cs="Aharoni"/>
          <w:sz w:val="26"/>
          <w:szCs w:val="26"/>
        </w:rPr>
      </w:pPr>
      <w:r w:rsidRPr="00401579">
        <w:rPr>
          <w:rFonts w:cs="Aharoni"/>
          <w:sz w:val="26"/>
          <w:szCs w:val="26"/>
        </w:rPr>
        <w:t xml:space="preserve">В случае отзыва в соответствии с законодательством Российской Федерации у банка, предоставившего независимую гарантию в качестве обеспечения исполнения Контракта, лицензии на осуществление банковских операций Исполнитель обязан предоставить новое обеспечение исполнения Контракта не позднее 1 месяца </w:t>
      </w:r>
      <w:proofErr w:type="gramStart"/>
      <w:r w:rsidRPr="00401579">
        <w:rPr>
          <w:rFonts w:cs="Aharoni"/>
          <w:sz w:val="26"/>
          <w:szCs w:val="26"/>
        </w:rPr>
        <w:t>с даты</w:t>
      </w:r>
      <w:proofErr w:type="gramEnd"/>
      <w:r w:rsidRPr="00401579">
        <w:rPr>
          <w:rFonts w:cs="Aharoni"/>
          <w:sz w:val="26"/>
          <w:szCs w:val="26"/>
        </w:rPr>
        <w:t xml:space="preserve"> надлежащего уведомления Заказчиком Исполнителя о необходимости предоставить соответствующее обеспечение.</w:t>
      </w:r>
    </w:p>
    <w:p w:rsidR="00401579" w:rsidRPr="00401579" w:rsidRDefault="00401579" w:rsidP="00800597">
      <w:pPr>
        <w:widowControl w:val="0"/>
        <w:tabs>
          <w:tab w:val="left" w:pos="851"/>
          <w:tab w:val="left" w:pos="1134"/>
          <w:tab w:val="left" w:pos="1276"/>
        </w:tabs>
        <w:spacing w:line="235" w:lineRule="auto"/>
        <w:ind w:firstLine="567"/>
        <w:jc w:val="both"/>
        <w:rPr>
          <w:sz w:val="26"/>
          <w:szCs w:val="26"/>
        </w:rPr>
      </w:pPr>
      <w:r w:rsidRPr="00401579">
        <w:rPr>
          <w:sz w:val="26"/>
          <w:szCs w:val="26"/>
        </w:rPr>
        <w:t>В случае предоставления нового обеспечения исполнения Контракта возврат независимой гарантии Заказчиком гаранту, предоставившему указанную независимую гарантию, не осуществляется, взыскание по ней не производится.</w:t>
      </w:r>
    </w:p>
    <w:p w:rsidR="00401579" w:rsidRPr="00401579" w:rsidRDefault="00401579" w:rsidP="00800597">
      <w:pPr>
        <w:widowControl w:val="0"/>
        <w:numPr>
          <w:ilvl w:val="1"/>
          <w:numId w:val="5"/>
        </w:numPr>
        <w:tabs>
          <w:tab w:val="left" w:pos="0"/>
          <w:tab w:val="left" w:pos="142"/>
          <w:tab w:val="left" w:pos="1134"/>
          <w:tab w:val="left" w:pos="1276"/>
          <w:tab w:val="left" w:pos="1418"/>
          <w:tab w:val="left" w:pos="1560"/>
        </w:tabs>
        <w:spacing w:line="235" w:lineRule="auto"/>
        <w:ind w:left="0" w:firstLine="567"/>
        <w:jc w:val="both"/>
        <w:rPr>
          <w:rFonts w:cs="Aharoni"/>
          <w:sz w:val="26"/>
          <w:szCs w:val="26"/>
        </w:rPr>
      </w:pPr>
      <w:r w:rsidRPr="00401579">
        <w:rPr>
          <w:rFonts w:cs="Aharoni"/>
          <w:sz w:val="26"/>
          <w:szCs w:val="26"/>
        </w:rPr>
        <w:lastRenderedPageBreak/>
        <w:t>В случае обеспечения исполнения Контракта внесением денежных средств:</w:t>
      </w:r>
    </w:p>
    <w:p w:rsidR="00401579" w:rsidRPr="00401579" w:rsidRDefault="00401579" w:rsidP="00800597">
      <w:pPr>
        <w:widowControl w:val="0"/>
        <w:numPr>
          <w:ilvl w:val="2"/>
          <w:numId w:val="5"/>
        </w:numPr>
        <w:tabs>
          <w:tab w:val="left" w:pos="0"/>
          <w:tab w:val="left" w:pos="142"/>
          <w:tab w:val="left" w:pos="1134"/>
          <w:tab w:val="left" w:pos="1276"/>
          <w:tab w:val="left" w:pos="1418"/>
          <w:tab w:val="left" w:pos="1560"/>
        </w:tabs>
        <w:spacing w:line="235" w:lineRule="auto"/>
        <w:ind w:left="0" w:firstLine="567"/>
        <w:jc w:val="both"/>
        <w:rPr>
          <w:rFonts w:cs="Aharoni"/>
          <w:sz w:val="26"/>
          <w:szCs w:val="26"/>
        </w:rPr>
      </w:pPr>
      <w:proofErr w:type="gramStart"/>
      <w:r w:rsidRPr="00401579">
        <w:rPr>
          <w:rFonts w:cs="Aharoni"/>
          <w:sz w:val="26"/>
          <w:szCs w:val="26"/>
        </w:rPr>
        <w:t xml:space="preserve">Заказчик вправе удержать из денежных средств, внесенных Исполнителем в качестве обеспечения исполнения Контракта, начисленные суммы неустоек (штрафов, пеней) в случаях просрочки исполнения, неисполнения или ненадлежащего исполнения Исполнителем обязательств, предусмотренных Контрактом, сумму возмещения убытков, причиненных ненадлежащим исполнением или неисполнением Исполнителем обязательств, предусмотренных Контрактом, если Исполнителем не исполнено требование Заказчика об уплате неустойки, возмещения убытков в течение </w:t>
      </w:r>
      <w:r w:rsidR="00886B2B">
        <w:rPr>
          <w:rFonts w:cs="Aharoni"/>
          <w:sz w:val="26"/>
          <w:szCs w:val="26"/>
        </w:rPr>
        <w:t>10</w:t>
      </w:r>
      <w:r w:rsidRPr="00401579">
        <w:rPr>
          <w:rFonts w:cs="Aharoni"/>
          <w:sz w:val="26"/>
          <w:szCs w:val="26"/>
        </w:rPr>
        <w:t xml:space="preserve"> рабочих дней с даты</w:t>
      </w:r>
      <w:proofErr w:type="gramEnd"/>
      <w:r w:rsidRPr="00401579">
        <w:rPr>
          <w:rFonts w:cs="Aharoni"/>
          <w:sz w:val="26"/>
          <w:szCs w:val="26"/>
        </w:rPr>
        <w:t xml:space="preserve"> его получения.</w:t>
      </w:r>
    </w:p>
    <w:p w:rsidR="00401579" w:rsidRPr="00401579" w:rsidRDefault="00401579" w:rsidP="00800597">
      <w:pPr>
        <w:widowControl w:val="0"/>
        <w:numPr>
          <w:ilvl w:val="2"/>
          <w:numId w:val="5"/>
        </w:numPr>
        <w:tabs>
          <w:tab w:val="left" w:pos="0"/>
          <w:tab w:val="left" w:pos="142"/>
          <w:tab w:val="left" w:pos="1134"/>
          <w:tab w:val="left" w:pos="1276"/>
          <w:tab w:val="left" w:pos="1418"/>
          <w:tab w:val="left" w:pos="1560"/>
        </w:tabs>
        <w:spacing w:line="235" w:lineRule="auto"/>
        <w:ind w:left="0" w:firstLine="567"/>
        <w:jc w:val="both"/>
        <w:rPr>
          <w:rFonts w:cs="Aharoni"/>
          <w:sz w:val="26"/>
          <w:szCs w:val="26"/>
        </w:rPr>
      </w:pPr>
      <w:proofErr w:type="gramStart"/>
      <w:r w:rsidRPr="00401579">
        <w:rPr>
          <w:rFonts w:cs="Aharoni"/>
          <w:sz w:val="26"/>
          <w:szCs w:val="26"/>
        </w:rPr>
        <w:t>Заказчик осуществляет возврат денежных средств, внесенных в качестве обеспечения исполнения Контракта, или части этих денежных средств (в случае удержания сумм неустоек, возмещения убытков на основании подпункта 6.5.1 настоящего раздела) не позднее 30 дней с даты исполнения Исполнителем обязательств, предусмотренных Контрактом, либо с даты прекращения обязательств по Контракту по соглашению Сторон, решению суда или в случае одностороннего отказа Стороны от исполнения</w:t>
      </w:r>
      <w:proofErr w:type="gramEnd"/>
      <w:r w:rsidRPr="00401579">
        <w:rPr>
          <w:rFonts w:cs="Aharoni"/>
          <w:sz w:val="26"/>
          <w:szCs w:val="26"/>
        </w:rPr>
        <w:t xml:space="preserve"> Контракта.</w:t>
      </w:r>
    </w:p>
    <w:p w:rsidR="00401579" w:rsidRPr="00401579" w:rsidRDefault="00401579" w:rsidP="00800597">
      <w:pPr>
        <w:widowControl w:val="0"/>
        <w:numPr>
          <w:ilvl w:val="2"/>
          <w:numId w:val="5"/>
        </w:numPr>
        <w:tabs>
          <w:tab w:val="left" w:pos="0"/>
          <w:tab w:val="left" w:pos="142"/>
          <w:tab w:val="left" w:pos="1134"/>
          <w:tab w:val="left" w:pos="1276"/>
          <w:tab w:val="left" w:pos="1418"/>
          <w:tab w:val="left" w:pos="1560"/>
        </w:tabs>
        <w:spacing w:line="235" w:lineRule="auto"/>
        <w:ind w:left="0" w:firstLine="567"/>
        <w:jc w:val="both"/>
        <w:rPr>
          <w:rFonts w:cs="Aharoni"/>
          <w:sz w:val="26"/>
          <w:szCs w:val="26"/>
        </w:rPr>
      </w:pPr>
      <w:r w:rsidRPr="00401579">
        <w:rPr>
          <w:rFonts w:cs="Aharoni"/>
          <w:sz w:val="26"/>
          <w:szCs w:val="26"/>
        </w:rPr>
        <w:t>Заказчик возвращает денежные средства, внесенные в качестве обеспечения исполнения Контракта, путем их перечисления на счет Исполнителя, реквизиты которого указаны в Контракте.</w:t>
      </w:r>
    </w:p>
    <w:p w:rsidR="00401579" w:rsidRPr="00401579" w:rsidRDefault="00401579" w:rsidP="00800597">
      <w:pPr>
        <w:widowControl w:val="0"/>
        <w:numPr>
          <w:ilvl w:val="2"/>
          <w:numId w:val="5"/>
        </w:numPr>
        <w:tabs>
          <w:tab w:val="left" w:pos="0"/>
          <w:tab w:val="left" w:pos="142"/>
          <w:tab w:val="left" w:pos="1134"/>
          <w:tab w:val="left" w:pos="1276"/>
          <w:tab w:val="left" w:pos="1418"/>
          <w:tab w:val="left" w:pos="1560"/>
        </w:tabs>
        <w:spacing w:line="235" w:lineRule="auto"/>
        <w:ind w:left="0" w:firstLine="567"/>
        <w:jc w:val="both"/>
        <w:rPr>
          <w:rFonts w:cs="Aharoni"/>
          <w:sz w:val="26"/>
          <w:szCs w:val="26"/>
        </w:rPr>
      </w:pPr>
      <w:r w:rsidRPr="00401579">
        <w:rPr>
          <w:rFonts w:cs="Aharoni"/>
          <w:sz w:val="26"/>
          <w:szCs w:val="26"/>
        </w:rPr>
        <w:t>Обязательство Заказчика по возврату Исполнителю денежных средств, внесенных в качестве обеспечения исполнения Контракта, считается исполненным в день проведения операции по списанию соответствующей суммы с лицевого счета Заказчика, для ее зачисления на счет Исполнителя.</w:t>
      </w:r>
    </w:p>
    <w:p w:rsidR="00401579" w:rsidRPr="00807133" w:rsidRDefault="00401579" w:rsidP="00800597">
      <w:pPr>
        <w:widowControl w:val="0"/>
        <w:numPr>
          <w:ilvl w:val="1"/>
          <w:numId w:val="5"/>
        </w:numPr>
        <w:tabs>
          <w:tab w:val="left" w:pos="0"/>
          <w:tab w:val="left" w:pos="142"/>
          <w:tab w:val="left" w:pos="1134"/>
          <w:tab w:val="left" w:pos="1276"/>
          <w:tab w:val="left" w:pos="1418"/>
          <w:tab w:val="left" w:pos="1560"/>
        </w:tabs>
        <w:spacing w:line="235" w:lineRule="auto"/>
        <w:ind w:left="0" w:firstLine="567"/>
        <w:jc w:val="both"/>
        <w:rPr>
          <w:rFonts w:cs="Aharoni"/>
          <w:sz w:val="26"/>
          <w:szCs w:val="26"/>
        </w:rPr>
      </w:pPr>
      <w:r w:rsidRPr="00401579">
        <w:rPr>
          <w:rFonts w:cs="Aharoni"/>
          <w:sz w:val="26"/>
          <w:szCs w:val="26"/>
        </w:rPr>
        <w:t xml:space="preserve">В ходе исполнения Контракта Исполнитель вправе изменить способ обеспечения исполнения Контракта и (или) предоставить Заказчику взамен ранее </w:t>
      </w:r>
      <w:r w:rsidRPr="00807133">
        <w:rPr>
          <w:rFonts w:cs="Aharoni"/>
          <w:sz w:val="26"/>
          <w:szCs w:val="26"/>
        </w:rPr>
        <w:t>предоставленного обеспечения исполнения Контракта новое о</w:t>
      </w:r>
      <w:r w:rsidR="00C71E27">
        <w:rPr>
          <w:rFonts w:cs="Aharoni"/>
          <w:sz w:val="26"/>
          <w:szCs w:val="26"/>
        </w:rPr>
        <w:t>беспечение исполнения Контракта.</w:t>
      </w:r>
    </w:p>
    <w:p w:rsidR="00401579" w:rsidRPr="00401579" w:rsidRDefault="00401579" w:rsidP="00800597">
      <w:pPr>
        <w:widowControl w:val="0"/>
        <w:numPr>
          <w:ilvl w:val="2"/>
          <w:numId w:val="5"/>
        </w:numPr>
        <w:tabs>
          <w:tab w:val="left" w:pos="0"/>
          <w:tab w:val="left" w:pos="142"/>
          <w:tab w:val="left" w:pos="1134"/>
          <w:tab w:val="left" w:pos="1276"/>
          <w:tab w:val="left" w:pos="1418"/>
          <w:tab w:val="left" w:pos="1560"/>
        </w:tabs>
        <w:spacing w:line="235" w:lineRule="auto"/>
        <w:ind w:left="0" w:firstLine="567"/>
        <w:jc w:val="both"/>
        <w:rPr>
          <w:rFonts w:cs="Aharoni"/>
          <w:sz w:val="26"/>
          <w:szCs w:val="26"/>
        </w:rPr>
      </w:pPr>
      <w:r w:rsidRPr="00807133">
        <w:rPr>
          <w:rFonts w:cs="Aharoni"/>
          <w:sz w:val="26"/>
          <w:szCs w:val="26"/>
        </w:rPr>
        <w:t xml:space="preserve">В случае </w:t>
      </w:r>
      <w:proofErr w:type="gramStart"/>
      <w:r w:rsidRPr="00807133">
        <w:rPr>
          <w:rFonts w:cs="Aharoni"/>
          <w:sz w:val="26"/>
          <w:szCs w:val="26"/>
        </w:rPr>
        <w:t>изменения способа обеспечения исполнения Контракта</w:t>
      </w:r>
      <w:proofErr w:type="gramEnd"/>
      <w:r w:rsidRPr="00807133">
        <w:rPr>
          <w:rFonts w:cs="Aharoni"/>
          <w:sz w:val="26"/>
          <w:szCs w:val="26"/>
        </w:rPr>
        <w:t xml:space="preserve"> предоставлением независимой гарантии на способ</w:t>
      </w:r>
      <w:r w:rsidRPr="00401579">
        <w:rPr>
          <w:rFonts w:cs="Aharoni"/>
          <w:sz w:val="26"/>
          <w:szCs w:val="26"/>
        </w:rPr>
        <w:t xml:space="preserve"> обеспечения исполнения Контракта внесением денежных средств, возврат независимой гарантии Заказчиком гаранту, предоставившему указанную независимую гарантию, не осуществляется, взыскание по ней не производится.</w:t>
      </w:r>
    </w:p>
    <w:p w:rsidR="00401579" w:rsidRPr="00401579" w:rsidRDefault="00401579" w:rsidP="00800597">
      <w:pPr>
        <w:widowControl w:val="0"/>
        <w:numPr>
          <w:ilvl w:val="2"/>
          <w:numId w:val="5"/>
        </w:numPr>
        <w:tabs>
          <w:tab w:val="left" w:pos="0"/>
          <w:tab w:val="left" w:pos="142"/>
          <w:tab w:val="left" w:pos="1134"/>
          <w:tab w:val="left" w:pos="1276"/>
          <w:tab w:val="left" w:pos="1418"/>
          <w:tab w:val="left" w:pos="1560"/>
        </w:tabs>
        <w:spacing w:line="235" w:lineRule="auto"/>
        <w:ind w:left="0" w:firstLine="567"/>
        <w:jc w:val="both"/>
        <w:rPr>
          <w:rFonts w:cs="Aharoni"/>
          <w:sz w:val="26"/>
          <w:szCs w:val="26"/>
        </w:rPr>
      </w:pPr>
      <w:proofErr w:type="gramStart"/>
      <w:r w:rsidRPr="00401579">
        <w:rPr>
          <w:rFonts w:cs="Aharoni"/>
          <w:sz w:val="26"/>
          <w:szCs w:val="26"/>
        </w:rPr>
        <w:t xml:space="preserve">В случае изменения способа обеспечения исполнения Контракта внесением денежных средств на способ обеспечения исполнения Контракта предоставлением независимой гарантии, Заказчик со дня поступления независимой гарантии, </w:t>
      </w:r>
      <w:r w:rsidRPr="00807133">
        <w:rPr>
          <w:rFonts w:cs="Aharoni"/>
          <w:sz w:val="26"/>
          <w:szCs w:val="26"/>
        </w:rPr>
        <w:t>соответствующей требованиям, указанным в подпунктах 6.</w:t>
      </w:r>
      <w:r w:rsidR="007D178E" w:rsidRPr="00807133">
        <w:rPr>
          <w:rFonts w:cs="Aharoni"/>
          <w:sz w:val="26"/>
          <w:szCs w:val="26"/>
        </w:rPr>
        <w:t>4</w:t>
      </w:r>
      <w:r w:rsidRPr="00807133">
        <w:rPr>
          <w:rFonts w:cs="Aharoni"/>
          <w:sz w:val="26"/>
          <w:szCs w:val="26"/>
        </w:rPr>
        <w:t>.1, 6.</w:t>
      </w:r>
      <w:r w:rsidR="007D178E" w:rsidRPr="00807133">
        <w:rPr>
          <w:rFonts w:cs="Aharoni"/>
          <w:sz w:val="26"/>
          <w:szCs w:val="26"/>
        </w:rPr>
        <w:t>4</w:t>
      </w:r>
      <w:r w:rsidRPr="00807133">
        <w:rPr>
          <w:rFonts w:cs="Aharoni"/>
          <w:sz w:val="26"/>
          <w:szCs w:val="26"/>
        </w:rPr>
        <w:t>.2 настоя</w:t>
      </w:r>
      <w:r w:rsidR="00CE150F" w:rsidRPr="00807133">
        <w:rPr>
          <w:rFonts w:cs="Aharoni"/>
          <w:sz w:val="26"/>
          <w:szCs w:val="26"/>
        </w:rPr>
        <w:t xml:space="preserve">щего раздела, в срок не более </w:t>
      </w:r>
      <w:r w:rsidR="00DB0D70">
        <w:rPr>
          <w:rFonts w:cs="Aharoni"/>
          <w:sz w:val="26"/>
          <w:szCs w:val="26"/>
        </w:rPr>
        <w:t>3</w:t>
      </w:r>
      <w:r w:rsidR="00CE150F" w:rsidRPr="00807133">
        <w:rPr>
          <w:rFonts w:cs="Aharoni"/>
          <w:sz w:val="26"/>
          <w:szCs w:val="26"/>
        </w:rPr>
        <w:t>0</w:t>
      </w:r>
      <w:r w:rsidRPr="00807133">
        <w:rPr>
          <w:rFonts w:cs="Aharoni"/>
          <w:sz w:val="26"/>
          <w:szCs w:val="26"/>
        </w:rPr>
        <w:t xml:space="preserve"> дней возвращает Исполнителю указанные денежные средства в порядке, предусмотренном в подпунктах</w:t>
      </w:r>
      <w:r w:rsidRPr="007D178E">
        <w:rPr>
          <w:rFonts w:cs="Aharoni"/>
          <w:sz w:val="26"/>
          <w:szCs w:val="26"/>
        </w:rPr>
        <w:t xml:space="preserve"> 6.</w:t>
      </w:r>
      <w:r w:rsidR="007D178E" w:rsidRPr="007D178E">
        <w:rPr>
          <w:rFonts w:cs="Aharoni"/>
          <w:sz w:val="26"/>
          <w:szCs w:val="26"/>
        </w:rPr>
        <w:t>5</w:t>
      </w:r>
      <w:r w:rsidRPr="007D178E">
        <w:rPr>
          <w:rFonts w:cs="Aharoni"/>
          <w:sz w:val="26"/>
          <w:szCs w:val="26"/>
        </w:rPr>
        <w:t>.3, 6.</w:t>
      </w:r>
      <w:r w:rsidR="007D178E" w:rsidRPr="007D178E">
        <w:rPr>
          <w:rFonts w:cs="Aharoni"/>
          <w:sz w:val="26"/>
          <w:szCs w:val="26"/>
        </w:rPr>
        <w:t>5</w:t>
      </w:r>
      <w:r w:rsidRPr="007D178E">
        <w:rPr>
          <w:rFonts w:cs="Aharoni"/>
          <w:sz w:val="26"/>
          <w:szCs w:val="26"/>
        </w:rPr>
        <w:t>.4 настоящего раздела</w:t>
      </w:r>
      <w:r w:rsidRPr="00401579">
        <w:rPr>
          <w:rFonts w:cs="Aharoni"/>
          <w:sz w:val="26"/>
          <w:szCs w:val="26"/>
        </w:rPr>
        <w:t>.</w:t>
      </w:r>
      <w:proofErr w:type="gramEnd"/>
    </w:p>
    <w:p w:rsidR="00FB14E6" w:rsidRPr="00807133" w:rsidRDefault="00FB14E6" w:rsidP="00800597">
      <w:pPr>
        <w:widowControl w:val="0"/>
        <w:numPr>
          <w:ilvl w:val="1"/>
          <w:numId w:val="5"/>
        </w:numPr>
        <w:tabs>
          <w:tab w:val="left" w:pos="0"/>
          <w:tab w:val="left" w:pos="142"/>
          <w:tab w:val="left" w:pos="1134"/>
          <w:tab w:val="left" w:pos="1276"/>
          <w:tab w:val="left" w:pos="1418"/>
          <w:tab w:val="left" w:pos="1560"/>
        </w:tabs>
        <w:spacing w:line="235" w:lineRule="auto"/>
        <w:ind w:left="0" w:firstLine="567"/>
        <w:jc w:val="both"/>
        <w:rPr>
          <w:rFonts w:cs="Aharoni"/>
          <w:sz w:val="26"/>
          <w:szCs w:val="26"/>
        </w:rPr>
      </w:pPr>
      <w:proofErr w:type="gramStart"/>
      <w:r w:rsidRPr="00807133">
        <w:rPr>
          <w:rFonts w:cs="Aharoni"/>
          <w:sz w:val="26"/>
          <w:szCs w:val="26"/>
        </w:rPr>
        <w:t>В случае изменения по соглашению Сторон существенных условий Контракта, предусмотренных частью 1 статьи 95 Федерального закон</w:t>
      </w:r>
      <w:r w:rsidR="00DD5F4D">
        <w:rPr>
          <w:rFonts w:cs="Aharoni"/>
          <w:sz w:val="26"/>
          <w:szCs w:val="26"/>
        </w:rPr>
        <w:t xml:space="preserve">а </w:t>
      </w:r>
      <w:r w:rsidR="00E9145B" w:rsidRPr="002B34B1">
        <w:rPr>
          <w:rFonts w:cs="Aharoni"/>
          <w:sz w:val="26"/>
          <w:szCs w:val="26"/>
        </w:rPr>
        <w:t>от 05.04.2013 № 44-ФЗ</w:t>
      </w:r>
      <w:r w:rsidR="00DD5F4D">
        <w:rPr>
          <w:rFonts w:cs="Aharoni"/>
          <w:sz w:val="26"/>
          <w:szCs w:val="26"/>
        </w:rPr>
        <w:t xml:space="preserve">, </w:t>
      </w:r>
      <w:r w:rsidRPr="00807133">
        <w:rPr>
          <w:rFonts w:cs="Aharoni"/>
          <w:sz w:val="26"/>
          <w:szCs w:val="26"/>
        </w:rPr>
        <w:t xml:space="preserve">если такие изменения влекут возникновение новых обязательств Исполнителя, не обеспеченных ранее предоставленным обеспечением исполнения Контракта, изменения осуществляются при условии предоставления Исполнителем в соответствии с Федеральным законом от </w:t>
      </w:r>
      <w:r w:rsidR="00E9145B" w:rsidRPr="002B34B1">
        <w:rPr>
          <w:rFonts w:cs="Aharoni"/>
          <w:sz w:val="26"/>
          <w:szCs w:val="26"/>
        </w:rPr>
        <w:t xml:space="preserve">05.04.2013 № 44-ФЗ </w:t>
      </w:r>
      <w:r w:rsidRPr="00807133">
        <w:rPr>
          <w:rFonts w:cs="Aharoni"/>
          <w:sz w:val="26"/>
          <w:szCs w:val="26"/>
        </w:rPr>
        <w:t>обеспечения исполнения Контракта.</w:t>
      </w:r>
      <w:proofErr w:type="gramEnd"/>
      <w:r w:rsidRPr="00807133">
        <w:rPr>
          <w:rFonts w:cs="Aharoni"/>
          <w:sz w:val="26"/>
          <w:szCs w:val="26"/>
        </w:rPr>
        <w:t xml:space="preserve"> При этом:</w:t>
      </w:r>
    </w:p>
    <w:p w:rsidR="00FB14E6" w:rsidRPr="00807133" w:rsidRDefault="00FB14E6" w:rsidP="00800597">
      <w:pPr>
        <w:widowControl w:val="0"/>
        <w:numPr>
          <w:ilvl w:val="2"/>
          <w:numId w:val="5"/>
        </w:numPr>
        <w:tabs>
          <w:tab w:val="left" w:pos="0"/>
          <w:tab w:val="left" w:pos="142"/>
          <w:tab w:val="left" w:pos="1134"/>
          <w:tab w:val="left" w:pos="1276"/>
          <w:tab w:val="left" w:pos="1418"/>
          <w:tab w:val="left" w:pos="1560"/>
        </w:tabs>
        <w:spacing w:line="235" w:lineRule="auto"/>
        <w:ind w:left="0" w:firstLine="567"/>
        <w:jc w:val="both"/>
        <w:rPr>
          <w:rFonts w:cs="Aharoni"/>
          <w:sz w:val="26"/>
          <w:szCs w:val="26"/>
        </w:rPr>
      </w:pPr>
      <w:r w:rsidRPr="00807133">
        <w:rPr>
          <w:rFonts w:cs="Aharoni"/>
          <w:sz w:val="26"/>
          <w:szCs w:val="26"/>
        </w:rPr>
        <w:t xml:space="preserve">Обеспечение исполнения Контракта может быть предоставлено путем внесения соответствующих изменений в </w:t>
      </w:r>
      <w:proofErr w:type="gramStart"/>
      <w:r w:rsidRPr="00807133">
        <w:rPr>
          <w:rFonts w:cs="Aharoni"/>
          <w:sz w:val="26"/>
          <w:szCs w:val="26"/>
        </w:rPr>
        <w:t>условия</w:t>
      </w:r>
      <w:proofErr w:type="gramEnd"/>
      <w:r w:rsidRPr="00807133">
        <w:rPr>
          <w:rFonts w:cs="Aharoni"/>
          <w:sz w:val="26"/>
          <w:szCs w:val="26"/>
        </w:rPr>
        <w:t xml:space="preserve"> ранее предоставленной Заказчику независимой гарантии.</w:t>
      </w:r>
    </w:p>
    <w:p w:rsidR="00FB14E6" w:rsidRPr="00807133" w:rsidRDefault="00FB14E6" w:rsidP="00800597">
      <w:pPr>
        <w:widowControl w:val="0"/>
        <w:numPr>
          <w:ilvl w:val="2"/>
          <w:numId w:val="5"/>
        </w:numPr>
        <w:tabs>
          <w:tab w:val="left" w:pos="0"/>
          <w:tab w:val="left" w:pos="142"/>
          <w:tab w:val="left" w:pos="1134"/>
          <w:tab w:val="left" w:pos="1276"/>
          <w:tab w:val="left" w:pos="1418"/>
          <w:tab w:val="left" w:pos="1560"/>
        </w:tabs>
        <w:spacing w:line="235" w:lineRule="auto"/>
        <w:ind w:left="0" w:firstLine="567"/>
        <w:jc w:val="both"/>
        <w:rPr>
          <w:rFonts w:cs="Aharoni"/>
          <w:sz w:val="26"/>
          <w:szCs w:val="26"/>
        </w:rPr>
      </w:pPr>
      <w:proofErr w:type="gramStart"/>
      <w:r w:rsidRPr="00807133">
        <w:rPr>
          <w:rFonts w:cs="Aharoni"/>
          <w:sz w:val="26"/>
          <w:szCs w:val="26"/>
        </w:rPr>
        <w:t xml:space="preserve">Если обеспечение исполнения Контракта осуществляется путем предоставления новой независимой гарантии, возврат Заказчиком ранее предоставленной ему независимой гарантии предоставившему ее гаранту не осуществляется, взыскание по ней не производится, Заказчик признается отказавшимся </w:t>
      </w:r>
      <w:r w:rsidRPr="00807133">
        <w:rPr>
          <w:rFonts w:cs="Aharoni"/>
          <w:sz w:val="26"/>
          <w:szCs w:val="26"/>
        </w:rPr>
        <w:lastRenderedPageBreak/>
        <w:t>от своих прав по ранее предоставленной независимой гарантии, обязательство гаранта перед Заказчиком по ранее предоставленной независимой гарантии прекращается с момента выдачи новой независимой гарантии.</w:t>
      </w:r>
      <w:proofErr w:type="gramEnd"/>
    </w:p>
    <w:p w:rsidR="00FB14E6" w:rsidRPr="00807133" w:rsidRDefault="00FB14E6" w:rsidP="00800597">
      <w:pPr>
        <w:widowControl w:val="0"/>
        <w:numPr>
          <w:ilvl w:val="2"/>
          <w:numId w:val="5"/>
        </w:numPr>
        <w:tabs>
          <w:tab w:val="left" w:pos="0"/>
          <w:tab w:val="left" w:pos="142"/>
          <w:tab w:val="left" w:pos="1134"/>
          <w:tab w:val="left" w:pos="1276"/>
          <w:tab w:val="left" w:pos="1418"/>
          <w:tab w:val="left" w:pos="1560"/>
        </w:tabs>
        <w:spacing w:line="235" w:lineRule="auto"/>
        <w:ind w:left="0" w:firstLine="567"/>
        <w:jc w:val="both"/>
        <w:rPr>
          <w:rFonts w:cs="Aharoni"/>
          <w:sz w:val="26"/>
          <w:szCs w:val="26"/>
        </w:rPr>
      </w:pPr>
      <w:r w:rsidRPr="00807133">
        <w:rPr>
          <w:rFonts w:cs="Aharoni"/>
          <w:sz w:val="26"/>
          <w:szCs w:val="26"/>
        </w:rPr>
        <w:t>Если при увеличении цены Контракта обеспечение исполнения Контракта осуществляется путем внесения денежных средств, Исполнитель вносит на счет, на котором в соответствии с законодательством Российской Федерации учитываются операции со средствами, поступающими Заказчику, денежные средства в размере, пропорциональном стоимости новых обязательств  Исполнителя.</w:t>
      </w:r>
    </w:p>
    <w:p w:rsidR="00FB14E6" w:rsidRPr="00807133" w:rsidRDefault="00FB14E6" w:rsidP="00800597">
      <w:pPr>
        <w:widowControl w:val="0"/>
        <w:numPr>
          <w:ilvl w:val="2"/>
          <w:numId w:val="5"/>
        </w:numPr>
        <w:tabs>
          <w:tab w:val="left" w:pos="0"/>
          <w:tab w:val="left" w:pos="142"/>
          <w:tab w:val="left" w:pos="1134"/>
          <w:tab w:val="left" w:pos="1276"/>
          <w:tab w:val="left" w:pos="1418"/>
          <w:tab w:val="left" w:pos="1560"/>
        </w:tabs>
        <w:spacing w:line="235" w:lineRule="auto"/>
        <w:ind w:left="0" w:firstLine="567"/>
        <w:jc w:val="both"/>
        <w:rPr>
          <w:rFonts w:cs="Aharoni"/>
          <w:sz w:val="26"/>
          <w:szCs w:val="26"/>
        </w:rPr>
      </w:pPr>
      <w:r w:rsidRPr="00807133">
        <w:rPr>
          <w:rFonts w:cs="Aharoni"/>
          <w:sz w:val="26"/>
          <w:szCs w:val="26"/>
        </w:rPr>
        <w:t>В случае уменьшения цены Контракта Заказчик возвращает Исполнителю денежные средства в размере, пропорциональном размеру такого уменьшения цены Контракта.</w:t>
      </w:r>
    </w:p>
    <w:p w:rsidR="00256028" w:rsidRPr="004C6DEB" w:rsidRDefault="00256028" w:rsidP="00800597">
      <w:pPr>
        <w:pStyle w:val="af5"/>
        <w:widowControl w:val="0"/>
        <w:numPr>
          <w:ilvl w:val="0"/>
          <w:numId w:val="5"/>
        </w:numPr>
        <w:tabs>
          <w:tab w:val="left" w:pos="0"/>
          <w:tab w:val="left" w:pos="142"/>
          <w:tab w:val="left" w:pos="993"/>
          <w:tab w:val="left" w:pos="1276"/>
          <w:tab w:val="left" w:pos="1560"/>
        </w:tabs>
        <w:spacing w:before="120" w:after="120" w:line="235" w:lineRule="auto"/>
        <w:ind w:left="0" w:firstLine="567"/>
        <w:contextualSpacing w:val="0"/>
        <w:jc w:val="center"/>
        <w:rPr>
          <w:b/>
          <w:sz w:val="26"/>
          <w:szCs w:val="26"/>
        </w:rPr>
      </w:pPr>
      <w:r w:rsidRPr="004C6DEB">
        <w:rPr>
          <w:b/>
          <w:bCs/>
          <w:sz w:val="26"/>
          <w:szCs w:val="26"/>
        </w:rPr>
        <w:t>Ответственность</w:t>
      </w:r>
      <w:r w:rsidRPr="004C6DEB">
        <w:rPr>
          <w:b/>
          <w:sz w:val="26"/>
          <w:szCs w:val="26"/>
        </w:rPr>
        <w:t xml:space="preserve"> Сторон </w:t>
      </w:r>
    </w:p>
    <w:p w:rsidR="001B0ABF" w:rsidRPr="00024EDE" w:rsidRDefault="001B0ABF" w:rsidP="00800597">
      <w:pPr>
        <w:widowControl w:val="0"/>
        <w:numPr>
          <w:ilvl w:val="1"/>
          <w:numId w:val="5"/>
        </w:numPr>
        <w:tabs>
          <w:tab w:val="left" w:pos="0"/>
          <w:tab w:val="left" w:pos="1134"/>
          <w:tab w:val="left" w:pos="1276"/>
          <w:tab w:val="left" w:pos="1418"/>
        </w:tabs>
        <w:spacing w:line="235" w:lineRule="auto"/>
        <w:ind w:left="0" w:firstLine="567"/>
        <w:jc w:val="both"/>
        <w:rPr>
          <w:sz w:val="26"/>
          <w:szCs w:val="26"/>
        </w:rPr>
      </w:pPr>
      <w:r w:rsidRPr="00024EDE">
        <w:rPr>
          <w:sz w:val="26"/>
          <w:szCs w:val="26"/>
        </w:rPr>
        <w:t xml:space="preserve">За неисполнение или ненадлежащее исполнение своих обязательств по Контракту Стороны несут ответственность в соответствии с законодательством Российской Федерации и Контрактом. </w:t>
      </w:r>
    </w:p>
    <w:p w:rsidR="001B0ABF" w:rsidRPr="00024EDE" w:rsidRDefault="001B0ABF" w:rsidP="00800597">
      <w:pPr>
        <w:widowControl w:val="0"/>
        <w:numPr>
          <w:ilvl w:val="1"/>
          <w:numId w:val="5"/>
        </w:numPr>
        <w:tabs>
          <w:tab w:val="left" w:pos="0"/>
          <w:tab w:val="left" w:pos="1134"/>
          <w:tab w:val="left" w:pos="1276"/>
          <w:tab w:val="left" w:pos="1418"/>
        </w:tabs>
        <w:spacing w:line="235" w:lineRule="auto"/>
        <w:ind w:left="0" w:firstLine="567"/>
        <w:jc w:val="both"/>
        <w:rPr>
          <w:sz w:val="26"/>
          <w:szCs w:val="26"/>
        </w:rPr>
      </w:pPr>
      <w:proofErr w:type="gramStart"/>
      <w:r w:rsidRPr="00024EDE">
        <w:rPr>
          <w:rFonts w:eastAsia="Calibri"/>
          <w:sz w:val="26"/>
          <w:szCs w:val="26"/>
          <w:lang w:eastAsia="en-US"/>
        </w:rPr>
        <w:t>Порядок начисления и размеры неустоек (</w:t>
      </w:r>
      <w:r w:rsidRPr="00024EDE">
        <w:rPr>
          <w:iCs/>
          <w:sz w:val="26"/>
          <w:szCs w:val="26"/>
        </w:rPr>
        <w:t>штрафов</w:t>
      </w:r>
      <w:r w:rsidRPr="00024EDE">
        <w:rPr>
          <w:rFonts w:eastAsia="Calibri"/>
          <w:sz w:val="26"/>
          <w:szCs w:val="26"/>
          <w:lang w:eastAsia="en-US"/>
        </w:rPr>
        <w:t xml:space="preserve">, пеней) в случае просрочки исполнения Сторонами обязательств, предусмотренных Контрактом, а также в иных случаях неисполнения или ненадлежащего исполнения Сторонами обязательств, предусмотренных Контрактом, установлены в соответствии с частями </w:t>
      </w:r>
      <w:r>
        <w:rPr>
          <w:rFonts w:eastAsia="Calibri"/>
          <w:sz w:val="26"/>
          <w:szCs w:val="26"/>
          <w:lang w:eastAsia="en-US"/>
        </w:rPr>
        <w:t>5</w:t>
      </w:r>
      <w:r w:rsidRPr="00024EDE">
        <w:rPr>
          <w:rFonts w:eastAsia="Calibri"/>
          <w:sz w:val="26"/>
          <w:szCs w:val="26"/>
          <w:lang w:eastAsia="en-US"/>
        </w:rPr>
        <w:t xml:space="preserve">-9 статьи 34 Федерального закона от 05.04.2013 № 44-ФЗ и </w:t>
      </w:r>
      <w:r w:rsidRPr="00024EDE">
        <w:rPr>
          <w:iCs/>
          <w:sz w:val="26"/>
          <w:szCs w:val="26"/>
        </w:rPr>
        <w:t>Правилами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w:t>
      </w:r>
      <w:proofErr w:type="gramEnd"/>
      <w:r w:rsidRPr="00024EDE">
        <w:rPr>
          <w:iCs/>
          <w:sz w:val="26"/>
          <w:szCs w:val="26"/>
        </w:rPr>
        <w:t xml:space="preserve">, </w:t>
      </w:r>
      <w:proofErr w:type="gramStart"/>
      <w:r w:rsidRPr="00024EDE">
        <w:rPr>
          <w:iCs/>
          <w:sz w:val="26"/>
          <w:szCs w:val="26"/>
        </w:rPr>
        <w:t>предусмотренных контрактом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 30.08.2017 № 1042.</w:t>
      </w:r>
      <w:proofErr w:type="gramEnd"/>
    </w:p>
    <w:p w:rsidR="001B0ABF" w:rsidRPr="00024EDE" w:rsidRDefault="001B0ABF" w:rsidP="00800597">
      <w:pPr>
        <w:widowControl w:val="0"/>
        <w:numPr>
          <w:ilvl w:val="1"/>
          <w:numId w:val="5"/>
        </w:numPr>
        <w:tabs>
          <w:tab w:val="left" w:pos="0"/>
          <w:tab w:val="left" w:pos="1134"/>
          <w:tab w:val="left" w:pos="1276"/>
          <w:tab w:val="left" w:pos="1418"/>
        </w:tabs>
        <w:spacing w:line="235" w:lineRule="auto"/>
        <w:ind w:left="0" w:firstLine="567"/>
        <w:jc w:val="both"/>
        <w:rPr>
          <w:sz w:val="26"/>
          <w:szCs w:val="26"/>
        </w:rPr>
      </w:pPr>
      <w:r w:rsidRPr="00024EDE">
        <w:rPr>
          <w:sz w:val="26"/>
          <w:szCs w:val="26"/>
        </w:rPr>
        <w:t xml:space="preserve">В случае просрочки </w:t>
      </w:r>
      <w:r w:rsidRPr="00024EDE">
        <w:rPr>
          <w:rFonts w:eastAsia="Calibri"/>
          <w:sz w:val="26"/>
          <w:szCs w:val="26"/>
          <w:lang w:eastAsia="en-US"/>
        </w:rPr>
        <w:t>исполнения</w:t>
      </w:r>
      <w:r w:rsidRPr="00024EDE">
        <w:rPr>
          <w:sz w:val="26"/>
          <w:szCs w:val="26"/>
        </w:rPr>
        <w:t xml:space="preserve">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Исполнитель вправе потребовать уплаты неустоек (штрафов, пеней): </w:t>
      </w:r>
    </w:p>
    <w:p w:rsidR="001B0ABF" w:rsidRPr="003261A3" w:rsidRDefault="00260A75" w:rsidP="00800597">
      <w:pPr>
        <w:pStyle w:val="af5"/>
        <w:widowControl w:val="0"/>
        <w:numPr>
          <w:ilvl w:val="2"/>
          <w:numId w:val="5"/>
        </w:numPr>
        <w:tabs>
          <w:tab w:val="left" w:pos="0"/>
          <w:tab w:val="left" w:pos="1276"/>
          <w:tab w:val="left" w:pos="1418"/>
        </w:tabs>
        <w:spacing w:line="235" w:lineRule="auto"/>
        <w:ind w:left="0" w:firstLine="567"/>
        <w:contextualSpacing w:val="0"/>
        <w:jc w:val="both"/>
        <w:rPr>
          <w:sz w:val="26"/>
          <w:szCs w:val="26"/>
        </w:rPr>
      </w:pPr>
      <w:r>
        <w:rPr>
          <w:sz w:val="26"/>
          <w:szCs w:val="26"/>
        </w:rPr>
        <w:t>З</w:t>
      </w:r>
      <w:r w:rsidRPr="00024EDE">
        <w:rPr>
          <w:sz w:val="26"/>
          <w:szCs w:val="26"/>
        </w:rPr>
        <w:t>а каждый день просрочки исполнения обязательства, предусмотренного Контрактом, Исполнитель в</w:t>
      </w:r>
      <w:r>
        <w:rPr>
          <w:sz w:val="26"/>
          <w:szCs w:val="26"/>
        </w:rPr>
        <w:t>праве начислить Заказчику пеню,</w:t>
      </w:r>
      <w:r w:rsidRPr="00024EDE">
        <w:rPr>
          <w:sz w:val="26"/>
          <w:szCs w:val="26"/>
        </w:rPr>
        <w:t xml:space="preserve"> начиная со дня, </w:t>
      </w:r>
      <w:r w:rsidRPr="003261A3">
        <w:rPr>
          <w:sz w:val="26"/>
          <w:szCs w:val="26"/>
        </w:rPr>
        <w:t>следующего после дня истечения установленного Контрактом срока исполнения обязательства,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rsidR="005111D9" w:rsidRPr="00024EDE" w:rsidRDefault="001B0ABF" w:rsidP="005111D9">
      <w:pPr>
        <w:pStyle w:val="af5"/>
        <w:widowControl w:val="0"/>
        <w:numPr>
          <w:ilvl w:val="2"/>
          <w:numId w:val="5"/>
        </w:numPr>
        <w:tabs>
          <w:tab w:val="left" w:pos="0"/>
          <w:tab w:val="left" w:pos="1276"/>
          <w:tab w:val="left" w:pos="1418"/>
        </w:tabs>
        <w:ind w:left="0" w:firstLine="567"/>
        <w:contextualSpacing w:val="0"/>
        <w:jc w:val="both"/>
        <w:rPr>
          <w:sz w:val="26"/>
          <w:szCs w:val="26"/>
        </w:rPr>
      </w:pPr>
      <w:r w:rsidRPr="003261A3">
        <w:rPr>
          <w:sz w:val="26"/>
          <w:szCs w:val="26"/>
        </w:rPr>
        <w:t xml:space="preserve">За каждый факт неисполнения Заказчиком обязательств, предусмотренных </w:t>
      </w:r>
      <w:r w:rsidRPr="00A72F25">
        <w:rPr>
          <w:sz w:val="26"/>
          <w:szCs w:val="26"/>
        </w:rPr>
        <w:t>Контрактом, за исключением просрочки исполнения обязательств, предусмотренных Контрактом, Исполнитель вправе потр</w:t>
      </w:r>
      <w:r w:rsidR="006C16CA" w:rsidRPr="00A72F25">
        <w:rPr>
          <w:sz w:val="26"/>
          <w:szCs w:val="26"/>
        </w:rPr>
        <w:t>еб</w:t>
      </w:r>
      <w:r w:rsidR="00930AF2" w:rsidRPr="00A72F25">
        <w:rPr>
          <w:sz w:val="26"/>
          <w:szCs w:val="26"/>
        </w:rPr>
        <w:t xml:space="preserve">овать уплаты штрафа </w:t>
      </w:r>
      <w:r w:rsidR="005111D9" w:rsidRPr="00024EDE">
        <w:rPr>
          <w:sz w:val="26"/>
          <w:szCs w:val="26"/>
        </w:rPr>
        <w:t>в размере:</w:t>
      </w:r>
    </w:p>
    <w:p w:rsidR="005111D9" w:rsidRPr="00663463" w:rsidRDefault="005111D9" w:rsidP="005111D9">
      <w:pPr>
        <w:widowControl w:val="0"/>
        <w:tabs>
          <w:tab w:val="left" w:pos="284"/>
          <w:tab w:val="left" w:pos="567"/>
          <w:tab w:val="left" w:pos="1134"/>
          <w:tab w:val="left" w:pos="1560"/>
          <w:tab w:val="left" w:pos="1701"/>
        </w:tabs>
        <w:spacing w:line="235" w:lineRule="auto"/>
        <w:ind w:firstLine="567"/>
        <w:jc w:val="both"/>
        <w:rPr>
          <w:sz w:val="26"/>
          <w:szCs w:val="26"/>
        </w:rPr>
      </w:pPr>
      <w:r w:rsidRPr="00663463">
        <w:rPr>
          <w:sz w:val="26"/>
          <w:szCs w:val="26"/>
        </w:rPr>
        <w:t>а) 1 000 рублей, если цена Контракта не превышает 3 млн. рублей (включительно);</w:t>
      </w:r>
    </w:p>
    <w:p w:rsidR="009C326B" w:rsidRPr="009E702D" w:rsidRDefault="009C326B" w:rsidP="009C326B">
      <w:pPr>
        <w:pStyle w:val="333"/>
        <w:numPr>
          <w:ilvl w:val="0"/>
          <w:numId w:val="0"/>
        </w:numPr>
        <w:ind w:firstLine="567"/>
        <w:rPr>
          <w:sz w:val="26"/>
          <w:szCs w:val="26"/>
        </w:rPr>
      </w:pPr>
      <w:r w:rsidRPr="009E702D">
        <w:rPr>
          <w:sz w:val="26"/>
          <w:szCs w:val="26"/>
        </w:rPr>
        <w:t>б) 5 000 рублей, если цена Контракта составляет от 3 млн. рублей до 50 млн. рублей (включительно);</w:t>
      </w:r>
    </w:p>
    <w:p w:rsidR="009C326B" w:rsidRPr="009E702D" w:rsidRDefault="009C326B" w:rsidP="009C326B">
      <w:pPr>
        <w:pStyle w:val="333"/>
        <w:numPr>
          <w:ilvl w:val="0"/>
          <w:numId w:val="0"/>
        </w:numPr>
        <w:tabs>
          <w:tab w:val="left" w:pos="1276"/>
        </w:tabs>
        <w:ind w:firstLine="567"/>
        <w:rPr>
          <w:sz w:val="26"/>
          <w:szCs w:val="26"/>
        </w:rPr>
      </w:pPr>
      <w:r w:rsidRPr="009E702D">
        <w:rPr>
          <w:sz w:val="26"/>
          <w:szCs w:val="26"/>
        </w:rPr>
        <w:t>в) 10 000 рублей, если цена Контракта составляет от 50 млн. рублей до 100 млн. рублей (включительно);</w:t>
      </w:r>
    </w:p>
    <w:p w:rsidR="005111D9" w:rsidRPr="00EC473D" w:rsidRDefault="009C326B" w:rsidP="009C326B">
      <w:pPr>
        <w:pStyle w:val="af5"/>
        <w:widowControl w:val="0"/>
        <w:tabs>
          <w:tab w:val="left" w:pos="284"/>
          <w:tab w:val="left" w:pos="567"/>
          <w:tab w:val="left" w:pos="1134"/>
          <w:tab w:val="left" w:pos="1560"/>
          <w:tab w:val="left" w:pos="1701"/>
        </w:tabs>
        <w:spacing w:line="235" w:lineRule="auto"/>
        <w:ind w:left="0" w:firstLine="567"/>
        <w:jc w:val="both"/>
        <w:rPr>
          <w:sz w:val="26"/>
          <w:szCs w:val="26"/>
        </w:rPr>
      </w:pPr>
      <w:r w:rsidRPr="009E702D">
        <w:rPr>
          <w:sz w:val="26"/>
          <w:szCs w:val="26"/>
        </w:rPr>
        <w:t>г) 100 000 рублей, если цена Контракта превышает 100 млн. рублей.</w:t>
      </w:r>
    </w:p>
    <w:p w:rsidR="001B0ABF" w:rsidRPr="003B6F8F" w:rsidRDefault="001B0ABF" w:rsidP="00800597">
      <w:pPr>
        <w:widowControl w:val="0"/>
        <w:numPr>
          <w:ilvl w:val="2"/>
          <w:numId w:val="5"/>
        </w:numPr>
        <w:tabs>
          <w:tab w:val="left" w:pos="0"/>
          <w:tab w:val="left" w:pos="1134"/>
          <w:tab w:val="left" w:pos="1276"/>
          <w:tab w:val="left" w:pos="1418"/>
          <w:tab w:val="left" w:pos="1560"/>
          <w:tab w:val="left" w:pos="1701"/>
        </w:tabs>
        <w:spacing w:line="235" w:lineRule="auto"/>
        <w:ind w:left="0" w:firstLine="567"/>
        <w:jc w:val="both"/>
        <w:rPr>
          <w:sz w:val="26"/>
          <w:szCs w:val="26"/>
        </w:rPr>
      </w:pPr>
      <w:r w:rsidRPr="00A72F25">
        <w:rPr>
          <w:sz w:val="26"/>
          <w:szCs w:val="26"/>
        </w:rPr>
        <w:t>Общая сумма начисленных штрафов за</w:t>
      </w:r>
      <w:r w:rsidRPr="003B6F8F">
        <w:rPr>
          <w:sz w:val="26"/>
          <w:szCs w:val="26"/>
        </w:rPr>
        <w:t xml:space="preserve"> ненадлежащее исполнение Заказчиком обязательств, предусмотренных Контрактом, не может превышать цену Контракта. </w:t>
      </w:r>
    </w:p>
    <w:p w:rsidR="001B0ABF" w:rsidRPr="003B6F8F" w:rsidRDefault="001B0ABF" w:rsidP="00800597">
      <w:pPr>
        <w:widowControl w:val="0"/>
        <w:numPr>
          <w:ilvl w:val="1"/>
          <w:numId w:val="5"/>
        </w:numPr>
        <w:tabs>
          <w:tab w:val="left" w:pos="0"/>
          <w:tab w:val="left" w:pos="1134"/>
          <w:tab w:val="left" w:pos="1276"/>
          <w:tab w:val="left" w:pos="1418"/>
        </w:tabs>
        <w:spacing w:line="235" w:lineRule="auto"/>
        <w:ind w:left="0" w:firstLine="567"/>
        <w:jc w:val="both"/>
        <w:rPr>
          <w:sz w:val="26"/>
          <w:szCs w:val="26"/>
        </w:rPr>
      </w:pPr>
      <w:r w:rsidRPr="003B6F8F">
        <w:rPr>
          <w:sz w:val="26"/>
          <w:szCs w:val="26"/>
        </w:rPr>
        <w:t>В случае просрочки исполнения Исполнителем обязательств, предусмотренных Контрактом, а также в иных случаях неисполнения или ненадлежащего исполнения Исполнителем обязательств, предусмотренных Контрактом, Заказчик направляет Исполнителю требование об уплате неустоек (штрафов, пеней):</w:t>
      </w:r>
    </w:p>
    <w:p w:rsidR="00D757D3" w:rsidRPr="003B6F8F" w:rsidRDefault="00D757D3" w:rsidP="00800597">
      <w:pPr>
        <w:widowControl w:val="0"/>
        <w:numPr>
          <w:ilvl w:val="2"/>
          <w:numId w:val="5"/>
        </w:numPr>
        <w:tabs>
          <w:tab w:val="left" w:pos="0"/>
          <w:tab w:val="left" w:pos="1134"/>
          <w:tab w:val="left" w:pos="1276"/>
        </w:tabs>
        <w:spacing w:line="235" w:lineRule="auto"/>
        <w:ind w:left="0" w:firstLine="567"/>
        <w:jc w:val="both"/>
        <w:rPr>
          <w:sz w:val="26"/>
          <w:szCs w:val="26"/>
        </w:rPr>
      </w:pPr>
      <w:proofErr w:type="gramStart"/>
      <w:r w:rsidRPr="003B6F8F">
        <w:rPr>
          <w:sz w:val="26"/>
          <w:szCs w:val="26"/>
        </w:rPr>
        <w:t xml:space="preserve">За каждый день просрочки </w:t>
      </w:r>
      <w:r w:rsidRPr="003B6F8F">
        <w:rPr>
          <w:rFonts w:ascii="13" w:hAnsi="13"/>
          <w:sz w:val="26"/>
          <w:szCs w:val="26"/>
        </w:rPr>
        <w:t>Исполнителем</w:t>
      </w:r>
      <w:r w:rsidRPr="003B6F8F">
        <w:rPr>
          <w:sz w:val="26"/>
          <w:szCs w:val="26"/>
        </w:rPr>
        <w:t xml:space="preserve"> исполнения обязательства, </w:t>
      </w:r>
      <w:r w:rsidRPr="003B6F8F">
        <w:rPr>
          <w:sz w:val="26"/>
          <w:szCs w:val="26"/>
        </w:rPr>
        <w:lastRenderedPageBreak/>
        <w:t xml:space="preserve">предусмотренного Контрактом, начиная со дня, следующего после дня истечения установленного </w:t>
      </w:r>
      <w:r w:rsidRPr="003B6F8F">
        <w:rPr>
          <w:rFonts w:ascii="13" w:hAnsi="13"/>
          <w:sz w:val="26"/>
          <w:szCs w:val="26"/>
        </w:rPr>
        <w:t>Контрактом</w:t>
      </w:r>
      <w:r w:rsidRPr="003B6F8F">
        <w:rPr>
          <w:sz w:val="26"/>
          <w:szCs w:val="26"/>
        </w:rPr>
        <w:t xml:space="preserve"> срока исполнения указанного обязательства, начисляется пеня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w:t>
      </w:r>
      <w:r w:rsidR="00B40CA4">
        <w:rPr>
          <w:sz w:val="26"/>
          <w:szCs w:val="26"/>
        </w:rPr>
        <w:t>ом</w:t>
      </w:r>
      <w:r w:rsidRPr="003B6F8F">
        <w:rPr>
          <w:sz w:val="26"/>
          <w:szCs w:val="26"/>
        </w:rPr>
        <w:t xml:space="preserve"> и фактически исполненных </w:t>
      </w:r>
      <w:r w:rsidRPr="003B6F8F">
        <w:rPr>
          <w:rFonts w:ascii="13" w:hAnsi="13"/>
          <w:sz w:val="26"/>
          <w:szCs w:val="26"/>
        </w:rPr>
        <w:t>Исполнителем</w:t>
      </w:r>
      <w:r w:rsidRPr="003B6F8F">
        <w:rPr>
          <w:sz w:val="26"/>
          <w:szCs w:val="26"/>
        </w:rPr>
        <w:t>.</w:t>
      </w:r>
      <w:proofErr w:type="gramEnd"/>
    </w:p>
    <w:p w:rsidR="00D757D3" w:rsidRPr="003B6F8F" w:rsidRDefault="00D757D3" w:rsidP="00800597">
      <w:pPr>
        <w:widowControl w:val="0"/>
        <w:numPr>
          <w:ilvl w:val="2"/>
          <w:numId w:val="5"/>
        </w:numPr>
        <w:tabs>
          <w:tab w:val="left" w:pos="0"/>
          <w:tab w:val="left" w:pos="1134"/>
          <w:tab w:val="left" w:pos="1276"/>
        </w:tabs>
        <w:spacing w:line="235" w:lineRule="auto"/>
        <w:ind w:left="0" w:firstLine="567"/>
        <w:jc w:val="both"/>
        <w:rPr>
          <w:sz w:val="26"/>
          <w:szCs w:val="26"/>
        </w:rPr>
      </w:pPr>
      <w:proofErr w:type="gramStart"/>
      <w:r w:rsidRPr="003B6F8F">
        <w:rPr>
          <w:sz w:val="26"/>
          <w:szCs w:val="26"/>
        </w:rPr>
        <w:t xml:space="preserve">За каждый день просрочки исполнения </w:t>
      </w:r>
      <w:r w:rsidRPr="003B6F8F">
        <w:rPr>
          <w:rFonts w:ascii="13" w:hAnsi="13"/>
          <w:sz w:val="26"/>
          <w:szCs w:val="26"/>
        </w:rPr>
        <w:t>Исполнителем</w:t>
      </w:r>
      <w:r w:rsidRPr="003B6F8F">
        <w:rPr>
          <w:sz w:val="26"/>
          <w:szCs w:val="26"/>
        </w:rPr>
        <w:t xml:space="preserve"> обязательства по предоставлению нового обеспечения исполнения Контракта в случае отзыва в соответствии с законодательством</w:t>
      </w:r>
      <w:proofErr w:type="gramEnd"/>
      <w:r w:rsidRPr="003B6F8F">
        <w:rPr>
          <w:sz w:val="26"/>
          <w:szCs w:val="26"/>
        </w:rPr>
        <w:t xml:space="preserve"> Российской Федерации у банка, предоставившего </w:t>
      </w:r>
      <w:r w:rsidR="004003D5">
        <w:rPr>
          <w:sz w:val="26"/>
          <w:szCs w:val="26"/>
        </w:rPr>
        <w:t>независимую</w:t>
      </w:r>
      <w:r w:rsidRPr="003B6F8F">
        <w:rPr>
          <w:sz w:val="26"/>
          <w:szCs w:val="26"/>
        </w:rPr>
        <w:t xml:space="preserve"> гарантию в качестве обеспечения исполнения Контракта, лицензии на осуществление банковских операций начисляется пеня в размере, определенном в порядке, установленном в подпункте 7.4.1 Контракта.</w:t>
      </w:r>
    </w:p>
    <w:p w:rsidR="002007AE" w:rsidRPr="002007AE" w:rsidRDefault="002007AE" w:rsidP="002007AE">
      <w:pPr>
        <w:widowControl w:val="0"/>
        <w:numPr>
          <w:ilvl w:val="2"/>
          <w:numId w:val="5"/>
        </w:numPr>
        <w:tabs>
          <w:tab w:val="left" w:pos="0"/>
          <w:tab w:val="left" w:pos="1134"/>
          <w:tab w:val="left" w:pos="1276"/>
        </w:tabs>
        <w:spacing w:line="235" w:lineRule="auto"/>
        <w:ind w:left="0" w:firstLine="567"/>
        <w:jc w:val="both"/>
        <w:rPr>
          <w:sz w:val="26"/>
          <w:szCs w:val="26"/>
        </w:rPr>
      </w:pPr>
      <w:r w:rsidRPr="002007AE">
        <w:rPr>
          <w:sz w:val="26"/>
          <w:szCs w:val="26"/>
        </w:rPr>
        <w:t xml:space="preserve">За каждый факт неисполнения или ненадлежащего исполнения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и случаев, предусмотренных подпунктами 7.4.4, 7.4.5 настоящего пункта, Исполнитель уплачивает штраф, исчисляемый от цены </w:t>
      </w:r>
      <w:r w:rsidR="009D6812">
        <w:rPr>
          <w:sz w:val="26"/>
          <w:szCs w:val="26"/>
        </w:rPr>
        <w:t>Контракта</w:t>
      </w:r>
      <w:r w:rsidRPr="002007AE">
        <w:rPr>
          <w:sz w:val="26"/>
          <w:szCs w:val="26"/>
        </w:rPr>
        <w:t>, в следующих размерах:</w:t>
      </w:r>
    </w:p>
    <w:p w:rsidR="009C326B" w:rsidRPr="00A361A7" w:rsidRDefault="009C326B" w:rsidP="009C326B">
      <w:pPr>
        <w:pStyle w:val="333"/>
        <w:numPr>
          <w:ilvl w:val="0"/>
          <w:numId w:val="0"/>
        </w:numPr>
        <w:ind w:firstLine="567"/>
        <w:rPr>
          <w:sz w:val="26"/>
          <w:szCs w:val="26"/>
        </w:rPr>
      </w:pPr>
      <w:r w:rsidRPr="00A361A7">
        <w:rPr>
          <w:sz w:val="26"/>
          <w:szCs w:val="26"/>
        </w:rPr>
        <w:t xml:space="preserve">а) 10 процентов цены Контракта в случае, если цена Контракта не превышает </w:t>
      </w:r>
      <w:r>
        <w:rPr>
          <w:sz w:val="26"/>
          <w:szCs w:val="26"/>
        </w:rPr>
        <w:br/>
      </w:r>
      <w:r w:rsidRPr="00A361A7">
        <w:rPr>
          <w:sz w:val="26"/>
          <w:szCs w:val="26"/>
        </w:rPr>
        <w:t>3 млн. рублей;</w:t>
      </w:r>
    </w:p>
    <w:p w:rsidR="009C326B" w:rsidRPr="00A361A7" w:rsidRDefault="009C326B" w:rsidP="009C326B">
      <w:pPr>
        <w:pStyle w:val="333"/>
        <w:numPr>
          <w:ilvl w:val="0"/>
          <w:numId w:val="0"/>
        </w:numPr>
        <w:ind w:firstLine="567"/>
        <w:rPr>
          <w:sz w:val="26"/>
          <w:szCs w:val="26"/>
        </w:rPr>
      </w:pPr>
      <w:r w:rsidRPr="00A361A7">
        <w:rPr>
          <w:sz w:val="26"/>
          <w:szCs w:val="26"/>
        </w:rPr>
        <w:t>б) 5 процента цены Контракта в случае, если цена Контракта составляет от 3 млн. рублей до 50 млн. рублей (включительно);</w:t>
      </w:r>
    </w:p>
    <w:p w:rsidR="009C326B" w:rsidRPr="00A361A7" w:rsidRDefault="009C326B" w:rsidP="009C326B">
      <w:pPr>
        <w:pStyle w:val="333"/>
        <w:numPr>
          <w:ilvl w:val="0"/>
          <w:numId w:val="0"/>
        </w:numPr>
        <w:ind w:firstLine="567"/>
        <w:rPr>
          <w:sz w:val="26"/>
          <w:szCs w:val="26"/>
        </w:rPr>
      </w:pPr>
      <w:r w:rsidRPr="00A361A7">
        <w:rPr>
          <w:sz w:val="26"/>
          <w:szCs w:val="26"/>
        </w:rPr>
        <w:t xml:space="preserve">в) 1 процент цены </w:t>
      </w:r>
      <w:r>
        <w:rPr>
          <w:sz w:val="26"/>
          <w:szCs w:val="26"/>
        </w:rPr>
        <w:t>Контракта</w:t>
      </w:r>
      <w:r w:rsidRPr="00A361A7">
        <w:rPr>
          <w:sz w:val="26"/>
          <w:szCs w:val="26"/>
        </w:rPr>
        <w:t xml:space="preserve"> в случае, если цена </w:t>
      </w:r>
      <w:r>
        <w:rPr>
          <w:sz w:val="26"/>
          <w:szCs w:val="26"/>
        </w:rPr>
        <w:t>Контракта</w:t>
      </w:r>
      <w:r w:rsidRPr="00A361A7">
        <w:rPr>
          <w:sz w:val="26"/>
          <w:szCs w:val="26"/>
        </w:rPr>
        <w:t xml:space="preserve"> составляет от 50 млн. рублей до 100 млн. рублей (включительно);</w:t>
      </w:r>
    </w:p>
    <w:p w:rsidR="002007AE" w:rsidRPr="009C326B" w:rsidRDefault="009C326B" w:rsidP="009C326B">
      <w:pPr>
        <w:pStyle w:val="af5"/>
        <w:widowControl w:val="0"/>
        <w:tabs>
          <w:tab w:val="left" w:pos="0"/>
          <w:tab w:val="left" w:pos="1134"/>
          <w:tab w:val="left" w:pos="1276"/>
          <w:tab w:val="left" w:pos="1418"/>
          <w:tab w:val="left" w:pos="1560"/>
          <w:tab w:val="left" w:pos="1701"/>
        </w:tabs>
        <w:ind w:left="0" w:firstLine="567"/>
        <w:jc w:val="both"/>
        <w:rPr>
          <w:rFonts w:cs="Aharoni"/>
          <w:sz w:val="26"/>
          <w:szCs w:val="26"/>
        </w:rPr>
      </w:pPr>
      <w:r w:rsidRPr="009C326B">
        <w:rPr>
          <w:sz w:val="26"/>
          <w:szCs w:val="26"/>
        </w:rPr>
        <w:t xml:space="preserve">г) 0,5 процента цены Контракта в случае, если цена Контракта составляет </w:t>
      </w:r>
      <w:r w:rsidRPr="009C326B">
        <w:rPr>
          <w:sz w:val="26"/>
          <w:szCs w:val="26"/>
        </w:rPr>
        <w:br/>
        <w:t>от 100 млн. рублей до 500 млн. рублей (включительно).</w:t>
      </w:r>
    </w:p>
    <w:p w:rsidR="00BE6747" w:rsidRPr="0025473B" w:rsidRDefault="005C5A01" w:rsidP="00800597">
      <w:pPr>
        <w:widowControl w:val="0"/>
        <w:tabs>
          <w:tab w:val="left" w:pos="142"/>
          <w:tab w:val="left" w:pos="993"/>
          <w:tab w:val="left" w:pos="1134"/>
          <w:tab w:val="left" w:pos="1418"/>
        </w:tabs>
        <w:autoSpaceDE w:val="0"/>
        <w:autoSpaceDN w:val="0"/>
        <w:adjustRightInd w:val="0"/>
        <w:spacing w:line="235" w:lineRule="auto"/>
        <w:ind w:firstLine="567"/>
        <w:jc w:val="both"/>
        <w:rPr>
          <w:color w:val="404040"/>
          <w:sz w:val="26"/>
          <w:szCs w:val="26"/>
        </w:rPr>
      </w:pPr>
      <w:r>
        <w:rPr>
          <w:color w:val="404040"/>
          <w:sz w:val="26"/>
          <w:szCs w:val="26"/>
        </w:rPr>
        <w:t>7</w:t>
      </w:r>
      <w:r w:rsidR="00BE6747" w:rsidRPr="00A013CC">
        <w:rPr>
          <w:color w:val="404040"/>
          <w:sz w:val="26"/>
          <w:szCs w:val="26"/>
        </w:rPr>
        <w:t>.4.</w:t>
      </w:r>
      <w:r w:rsidR="00BE6747">
        <w:rPr>
          <w:color w:val="404040"/>
          <w:sz w:val="26"/>
          <w:szCs w:val="26"/>
        </w:rPr>
        <w:t>3</w:t>
      </w:r>
      <w:r w:rsidR="00BE6747" w:rsidRPr="00A013CC">
        <w:rPr>
          <w:color w:val="404040"/>
          <w:sz w:val="26"/>
          <w:szCs w:val="26"/>
        </w:rPr>
        <w:t xml:space="preserve">(1). </w:t>
      </w:r>
      <w:r w:rsidR="00BE6747" w:rsidRPr="0025473B">
        <w:rPr>
          <w:color w:val="404040"/>
          <w:sz w:val="26"/>
          <w:szCs w:val="26"/>
        </w:rPr>
        <w:t xml:space="preserve">За каждый факт неисполнения или ненадлежащего исполнения </w:t>
      </w:r>
      <w:r w:rsidR="00BE6747">
        <w:rPr>
          <w:color w:val="404040"/>
          <w:sz w:val="26"/>
          <w:szCs w:val="26"/>
        </w:rPr>
        <w:t>Исполнителем</w:t>
      </w:r>
      <w:r w:rsidR="00BE6747" w:rsidRPr="0025473B">
        <w:rPr>
          <w:color w:val="404040"/>
          <w:sz w:val="26"/>
          <w:szCs w:val="26"/>
        </w:rPr>
        <w:t xml:space="preserve"> обязательств, предусмотренных </w:t>
      </w:r>
      <w:r w:rsidR="00BE6747">
        <w:rPr>
          <w:color w:val="404040"/>
          <w:sz w:val="26"/>
          <w:szCs w:val="26"/>
        </w:rPr>
        <w:t>К</w:t>
      </w:r>
      <w:r w:rsidR="00BE6747" w:rsidRPr="0025473B">
        <w:rPr>
          <w:color w:val="404040"/>
          <w:sz w:val="26"/>
          <w:szCs w:val="26"/>
        </w:rPr>
        <w:t xml:space="preserve">онтрактом, за исключением просрочки исполнения обязательств (в том числе гарантийного обязательства), предусмотренных </w:t>
      </w:r>
      <w:r w:rsidR="00BE6747">
        <w:rPr>
          <w:color w:val="404040"/>
          <w:sz w:val="26"/>
          <w:szCs w:val="26"/>
        </w:rPr>
        <w:t>К</w:t>
      </w:r>
      <w:r w:rsidR="00BE6747" w:rsidRPr="0025473B">
        <w:rPr>
          <w:color w:val="404040"/>
          <w:sz w:val="26"/>
          <w:szCs w:val="26"/>
        </w:rPr>
        <w:t>онтрактом, и случа</w:t>
      </w:r>
      <w:r w:rsidR="00BE6747">
        <w:rPr>
          <w:color w:val="404040"/>
          <w:sz w:val="26"/>
          <w:szCs w:val="26"/>
        </w:rPr>
        <w:t>я</w:t>
      </w:r>
      <w:r w:rsidR="00BE6747" w:rsidRPr="0025473B">
        <w:rPr>
          <w:color w:val="404040"/>
          <w:sz w:val="26"/>
          <w:szCs w:val="26"/>
        </w:rPr>
        <w:t>, предусмотрен</w:t>
      </w:r>
      <w:r w:rsidR="00BE6747">
        <w:rPr>
          <w:color w:val="404040"/>
          <w:sz w:val="26"/>
          <w:szCs w:val="26"/>
        </w:rPr>
        <w:t xml:space="preserve">ного </w:t>
      </w:r>
      <w:r w:rsidR="00BE6747" w:rsidRPr="00771E07">
        <w:rPr>
          <w:color w:val="404040"/>
          <w:sz w:val="26"/>
          <w:szCs w:val="26"/>
        </w:rPr>
        <w:t xml:space="preserve">подпунктами </w:t>
      </w:r>
      <w:r>
        <w:rPr>
          <w:color w:val="404040"/>
          <w:sz w:val="26"/>
          <w:szCs w:val="26"/>
        </w:rPr>
        <w:t>7</w:t>
      </w:r>
      <w:r w:rsidR="00BE6747" w:rsidRPr="00771E07">
        <w:rPr>
          <w:color w:val="404040"/>
          <w:sz w:val="26"/>
          <w:szCs w:val="26"/>
        </w:rPr>
        <w:t xml:space="preserve">.4.4, </w:t>
      </w:r>
      <w:r>
        <w:rPr>
          <w:color w:val="404040"/>
          <w:sz w:val="26"/>
          <w:szCs w:val="26"/>
        </w:rPr>
        <w:t>7</w:t>
      </w:r>
      <w:r w:rsidR="00BE6747" w:rsidRPr="00771E07">
        <w:rPr>
          <w:color w:val="404040"/>
          <w:sz w:val="26"/>
          <w:szCs w:val="26"/>
        </w:rPr>
        <w:t xml:space="preserve">.4.5 </w:t>
      </w:r>
      <w:r w:rsidR="00BE6747" w:rsidRPr="0025473B">
        <w:rPr>
          <w:color w:val="404040"/>
          <w:sz w:val="26"/>
          <w:szCs w:val="26"/>
        </w:rPr>
        <w:t xml:space="preserve">настоящего </w:t>
      </w:r>
      <w:r w:rsidR="00BE6747">
        <w:rPr>
          <w:color w:val="404040"/>
          <w:sz w:val="26"/>
          <w:szCs w:val="26"/>
        </w:rPr>
        <w:t>пункта</w:t>
      </w:r>
      <w:r w:rsidR="00BE6747" w:rsidRPr="0025473B">
        <w:rPr>
          <w:color w:val="404040"/>
          <w:sz w:val="26"/>
          <w:szCs w:val="26"/>
        </w:rPr>
        <w:t>,</w:t>
      </w:r>
      <w:r w:rsidR="00BE6747">
        <w:rPr>
          <w:color w:val="404040"/>
          <w:sz w:val="26"/>
          <w:szCs w:val="26"/>
        </w:rPr>
        <w:t xml:space="preserve"> Исполнитель уплачивает штраф, рассчитываемый в следующем порядке:</w:t>
      </w:r>
      <w:r w:rsidR="00BE6747" w:rsidRPr="00061925">
        <w:rPr>
          <w:color w:val="404040"/>
          <w:sz w:val="26"/>
          <w:szCs w:val="26"/>
          <w:vertAlign w:val="superscript"/>
        </w:rPr>
        <w:t xml:space="preserve"> </w:t>
      </w:r>
      <w:r w:rsidR="00BE6747" w:rsidRPr="00A013CC">
        <w:rPr>
          <w:color w:val="404040"/>
          <w:sz w:val="26"/>
          <w:szCs w:val="26"/>
          <w:vertAlign w:val="superscript"/>
        </w:rPr>
        <w:footnoteReference w:id="8"/>
      </w:r>
    </w:p>
    <w:p w:rsidR="00BE6747" w:rsidRPr="0025473B" w:rsidRDefault="00BE6747" w:rsidP="00800597">
      <w:pPr>
        <w:widowControl w:val="0"/>
        <w:tabs>
          <w:tab w:val="left" w:pos="142"/>
          <w:tab w:val="left" w:pos="993"/>
          <w:tab w:val="left" w:pos="1134"/>
          <w:tab w:val="left" w:pos="1418"/>
        </w:tabs>
        <w:autoSpaceDE w:val="0"/>
        <w:autoSpaceDN w:val="0"/>
        <w:adjustRightInd w:val="0"/>
        <w:spacing w:line="235" w:lineRule="auto"/>
        <w:ind w:firstLine="567"/>
        <w:jc w:val="both"/>
        <w:rPr>
          <w:color w:val="404040"/>
          <w:sz w:val="26"/>
          <w:szCs w:val="26"/>
        </w:rPr>
      </w:pPr>
      <w:r w:rsidRPr="0025473B">
        <w:rPr>
          <w:color w:val="404040"/>
          <w:sz w:val="26"/>
          <w:szCs w:val="26"/>
        </w:rPr>
        <w:t xml:space="preserve">а) в случае, если цена </w:t>
      </w:r>
      <w:r>
        <w:rPr>
          <w:color w:val="404040"/>
          <w:sz w:val="26"/>
          <w:szCs w:val="26"/>
        </w:rPr>
        <w:t>К</w:t>
      </w:r>
      <w:r w:rsidRPr="0025473B">
        <w:rPr>
          <w:color w:val="404040"/>
          <w:sz w:val="26"/>
          <w:szCs w:val="26"/>
        </w:rPr>
        <w:t>онтракта не превышает начальную (максимальную) цену контракта:</w:t>
      </w:r>
    </w:p>
    <w:p w:rsidR="00BE6747" w:rsidRPr="0025473B" w:rsidRDefault="00BE6747" w:rsidP="00800597">
      <w:pPr>
        <w:widowControl w:val="0"/>
        <w:tabs>
          <w:tab w:val="left" w:pos="142"/>
          <w:tab w:val="left" w:pos="993"/>
          <w:tab w:val="left" w:pos="1134"/>
          <w:tab w:val="left" w:pos="1418"/>
        </w:tabs>
        <w:autoSpaceDE w:val="0"/>
        <w:autoSpaceDN w:val="0"/>
        <w:adjustRightInd w:val="0"/>
        <w:spacing w:line="235" w:lineRule="auto"/>
        <w:ind w:firstLine="567"/>
        <w:jc w:val="both"/>
        <w:rPr>
          <w:color w:val="404040"/>
          <w:sz w:val="26"/>
          <w:szCs w:val="26"/>
        </w:rPr>
      </w:pPr>
      <w:r w:rsidRPr="0025473B">
        <w:rPr>
          <w:color w:val="404040"/>
          <w:sz w:val="26"/>
          <w:szCs w:val="26"/>
        </w:rPr>
        <w:t>10</w:t>
      </w:r>
      <w:r>
        <w:rPr>
          <w:i/>
          <w:sz w:val="26"/>
          <w:szCs w:val="26"/>
        </w:rPr>
        <w:t> </w:t>
      </w:r>
      <w:r w:rsidRPr="0025473B">
        <w:rPr>
          <w:color w:val="404040"/>
          <w:sz w:val="26"/>
          <w:szCs w:val="26"/>
        </w:rPr>
        <w:t xml:space="preserve">процентов начальной (максимальной) цены контракта, если цена </w:t>
      </w:r>
      <w:r>
        <w:rPr>
          <w:color w:val="404040"/>
          <w:sz w:val="26"/>
          <w:szCs w:val="26"/>
        </w:rPr>
        <w:t>К</w:t>
      </w:r>
      <w:r w:rsidRPr="0025473B">
        <w:rPr>
          <w:color w:val="404040"/>
          <w:sz w:val="26"/>
          <w:szCs w:val="26"/>
        </w:rPr>
        <w:t>онтракта не превышает 3 млн. рублей;</w:t>
      </w:r>
    </w:p>
    <w:p w:rsidR="00BE6747" w:rsidRPr="0025473B" w:rsidRDefault="00BE6747" w:rsidP="00800597">
      <w:pPr>
        <w:widowControl w:val="0"/>
        <w:tabs>
          <w:tab w:val="left" w:pos="142"/>
          <w:tab w:val="left" w:pos="993"/>
          <w:tab w:val="left" w:pos="1134"/>
          <w:tab w:val="left" w:pos="1418"/>
        </w:tabs>
        <w:autoSpaceDE w:val="0"/>
        <w:autoSpaceDN w:val="0"/>
        <w:adjustRightInd w:val="0"/>
        <w:spacing w:line="235" w:lineRule="auto"/>
        <w:ind w:firstLine="567"/>
        <w:jc w:val="both"/>
        <w:rPr>
          <w:color w:val="404040"/>
          <w:sz w:val="26"/>
          <w:szCs w:val="26"/>
        </w:rPr>
      </w:pPr>
      <w:r w:rsidRPr="0025473B">
        <w:rPr>
          <w:color w:val="404040"/>
          <w:sz w:val="26"/>
          <w:szCs w:val="26"/>
        </w:rPr>
        <w:t>5</w:t>
      </w:r>
      <w:r>
        <w:rPr>
          <w:i/>
          <w:sz w:val="26"/>
          <w:szCs w:val="26"/>
        </w:rPr>
        <w:t> </w:t>
      </w:r>
      <w:r w:rsidRPr="0025473B">
        <w:rPr>
          <w:color w:val="404040"/>
          <w:sz w:val="26"/>
          <w:szCs w:val="26"/>
        </w:rPr>
        <w:t xml:space="preserve">процентов начальной (максимальной) цены контракта, если цена </w:t>
      </w:r>
      <w:r>
        <w:rPr>
          <w:color w:val="404040"/>
          <w:sz w:val="26"/>
          <w:szCs w:val="26"/>
        </w:rPr>
        <w:t>К</w:t>
      </w:r>
      <w:r w:rsidRPr="0025473B">
        <w:rPr>
          <w:color w:val="404040"/>
          <w:sz w:val="26"/>
          <w:szCs w:val="26"/>
        </w:rPr>
        <w:t>онтракта составляет от 3 млн. рублей до 50 млн. рублей (включительно);</w:t>
      </w:r>
    </w:p>
    <w:p w:rsidR="00BE6747" w:rsidRPr="0025473B" w:rsidRDefault="00BE6747" w:rsidP="00800597">
      <w:pPr>
        <w:widowControl w:val="0"/>
        <w:tabs>
          <w:tab w:val="left" w:pos="142"/>
          <w:tab w:val="left" w:pos="993"/>
          <w:tab w:val="left" w:pos="1134"/>
          <w:tab w:val="left" w:pos="1418"/>
        </w:tabs>
        <w:autoSpaceDE w:val="0"/>
        <w:autoSpaceDN w:val="0"/>
        <w:adjustRightInd w:val="0"/>
        <w:spacing w:line="235" w:lineRule="auto"/>
        <w:ind w:firstLine="567"/>
        <w:jc w:val="both"/>
        <w:rPr>
          <w:color w:val="404040"/>
          <w:sz w:val="26"/>
          <w:szCs w:val="26"/>
        </w:rPr>
      </w:pPr>
      <w:r w:rsidRPr="0025473B">
        <w:rPr>
          <w:color w:val="404040"/>
          <w:sz w:val="26"/>
          <w:szCs w:val="26"/>
        </w:rPr>
        <w:t>1</w:t>
      </w:r>
      <w:r>
        <w:rPr>
          <w:i/>
          <w:sz w:val="26"/>
          <w:szCs w:val="26"/>
        </w:rPr>
        <w:t> </w:t>
      </w:r>
      <w:r w:rsidRPr="0025473B">
        <w:rPr>
          <w:color w:val="404040"/>
          <w:sz w:val="26"/>
          <w:szCs w:val="26"/>
        </w:rPr>
        <w:t xml:space="preserve">процент начальной (максимальной) цены контракта, если цена </w:t>
      </w:r>
      <w:r>
        <w:rPr>
          <w:color w:val="404040"/>
          <w:sz w:val="26"/>
          <w:szCs w:val="26"/>
        </w:rPr>
        <w:t>К</w:t>
      </w:r>
      <w:r w:rsidRPr="0025473B">
        <w:rPr>
          <w:color w:val="404040"/>
          <w:sz w:val="26"/>
          <w:szCs w:val="26"/>
        </w:rPr>
        <w:t>онтракта составляет от 50 млн. рублей до 100 млн. рублей (включительно);</w:t>
      </w:r>
    </w:p>
    <w:p w:rsidR="00BE6747" w:rsidRPr="0025473B" w:rsidRDefault="00BE6747" w:rsidP="00800597">
      <w:pPr>
        <w:widowControl w:val="0"/>
        <w:tabs>
          <w:tab w:val="left" w:pos="142"/>
          <w:tab w:val="left" w:pos="993"/>
          <w:tab w:val="left" w:pos="1134"/>
          <w:tab w:val="left" w:pos="1418"/>
        </w:tabs>
        <w:autoSpaceDE w:val="0"/>
        <w:autoSpaceDN w:val="0"/>
        <w:adjustRightInd w:val="0"/>
        <w:spacing w:line="235" w:lineRule="auto"/>
        <w:ind w:firstLine="567"/>
        <w:jc w:val="both"/>
        <w:rPr>
          <w:color w:val="404040"/>
          <w:sz w:val="26"/>
          <w:szCs w:val="26"/>
        </w:rPr>
      </w:pPr>
      <w:r w:rsidRPr="0025473B">
        <w:rPr>
          <w:color w:val="404040"/>
          <w:sz w:val="26"/>
          <w:szCs w:val="26"/>
        </w:rPr>
        <w:t xml:space="preserve">б) в случае, если цена </w:t>
      </w:r>
      <w:r>
        <w:rPr>
          <w:color w:val="404040"/>
          <w:sz w:val="26"/>
          <w:szCs w:val="26"/>
        </w:rPr>
        <w:t>К</w:t>
      </w:r>
      <w:r w:rsidRPr="0025473B">
        <w:rPr>
          <w:color w:val="404040"/>
          <w:sz w:val="26"/>
          <w:szCs w:val="26"/>
        </w:rPr>
        <w:t>онтракта превышает начальную (максимальную) цену контракта:</w:t>
      </w:r>
    </w:p>
    <w:p w:rsidR="00BE6747" w:rsidRPr="0025473B" w:rsidRDefault="00BE6747" w:rsidP="00800597">
      <w:pPr>
        <w:widowControl w:val="0"/>
        <w:tabs>
          <w:tab w:val="left" w:pos="142"/>
          <w:tab w:val="left" w:pos="993"/>
          <w:tab w:val="left" w:pos="1134"/>
          <w:tab w:val="left" w:pos="1418"/>
        </w:tabs>
        <w:autoSpaceDE w:val="0"/>
        <w:autoSpaceDN w:val="0"/>
        <w:adjustRightInd w:val="0"/>
        <w:spacing w:line="235" w:lineRule="auto"/>
        <w:ind w:firstLine="567"/>
        <w:jc w:val="both"/>
        <w:rPr>
          <w:color w:val="404040"/>
          <w:sz w:val="26"/>
          <w:szCs w:val="26"/>
        </w:rPr>
      </w:pPr>
      <w:r>
        <w:rPr>
          <w:color w:val="404040"/>
          <w:sz w:val="26"/>
          <w:szCs w:val="26"/>
        </w:rPr>
        <w:t>10</w:t>
      </w:r>
      <w:r>
        <w:rPr>
          <w:i/>
          <w:sz w:val="26"/>
          <w:szCs w:val="26"/>
        </w:rPr>
        <w:t> </w:t>
      </w:r>
      <w:r>
        <w:rPr>
          <w:color w:val="404040"/>
          <w:sz w:val="26"/>
          <w:szCs w:val="26"/>
        </w:rPr>
        <w:t>процентов цены К</w:t>
      </w:r>
      <w:r w:rsidRPr="0025473B">
        <w:rPr>
          <w:color w:val="404040"/>
          <w:sz w:val="26"/>
          <w:szCs w:val="26"/>
        </w:rPr>
        <w:t>онтракта, если цена контракта не превышает 3 млн. рублей;</w:t>
      </w:r>
    </w:p>
    <w:p w:rsidR="00BE6747" w:rsidRPr="0025473B" w:rsidRDefault="00BE6747" w:rsidP="00800597">
      <w:pPr>
        <w:widowControl w:val="0"/>
        <w:tabs>
          <w:tab w:val="left" w:pos="142"/>
          <w:tab w:val="left" w:pos="993"/>
          <w:tab w:val="left" w:pos="1134"/>
          <w:tab w:val="left" w:pos="1418"/>
        </w:tabs>
        <w:autoSpaceDE w:val="0"/>
        <w:autoSpaceDN w:val="0"/>
        <w:adjustRightInd w:val="0"/>
        <w:spacing w:line="235" w:lineRule="auto"/>
        <w:ind w:firstLine="567"/>
        <w:jc w:val="both"/>
        <w:rPr>
          <w:color w:val="404040"/>
          <w:sz w:val="26"/>
          <w:szCs w:val="26"/>
        </w:rPr>
      </w:pPr>
      <w:r w:rsidRPr="0025473B">
        <w:rPr>
          <w:color w:val="404040"/>
          <w:sz w:val="26"/>
          <w:szCs w:val="26"/>
        </w:rPr>
        <w:t>5</w:t>
      </w:r>
      <w:r>
        <w:rPr>
          <w:i/>
          <w:sz w:val="26"/>
          <w:szCs w:val="26"/>
        </w:rPr>
        <w:t> </w:t>
      </w:r>
      <w:r w:rsidRPr="0025473B">
        <w:rPr>
          <w:color w:val="404040"/>
          <w:sz w:val="26"/>
          <w:szCs w:val="26"/>
        </w:rPr>
        <w:t xml:space="preserve">процентов цены </w:t>
      </w:r>
      <w:r>
        <w:rPr>
          <w:color w:val="404040"/>
          <w:sz w:val="26"/>
          <w:szCs w:val="26"/>
        </w:rPr>
        <w:t>К</w:t>
      </w:r>
      <w:r w:rsidRPr="0025473B">
        <w:rPr>
          <w:color w:val="404040"/>
          <w:sz w:val="26"/>
          <w:szCs w:val="26"/>
        </w:rPr>
        <w:t xml:space="preserve">онтракта, если цена контракта составляет от 3 млн. рублей до </w:t>
      </w:r>
      <w:r>
        <w:rPr>
          <w:color w:val="404040"/>
          <w:sz w:val="26"/>
          <w:szCs w:val="26"/>
        </w:rPr>
        <w:br/>
      </w:r>
      <w:r w:rsidRPr="0025473B">
        <w:rPr>
          <w:color w:val="404040"/>
          <w:sz w:val="26"/>
          <w:szCs w:val="26"/>
        </w:rPr>
        <w:t>50 млн. рублей (включительно);</w:t>
      </w:r>
    </w:p>
    <w:p w:rsidR="00BE6747" w:rsidRPr="00A013CC" w:rsidRDefault="00BE6747" w:rsidP="00800597">
      <w:pPr>
        <w:widowControl w:val="0"/>
        <w:tabs>
          <w:tab w:val="left" w:pos="142"/>
          <w:tab w:val="left" w:pos="993"/>
          <w:tab w:val="left" w:pos="1134"/>
          <w:tab w:val="left" w:pos="1418"/>
        </w:tabs>
        <w:autoSpaceDE w:val="0"/>
        <w:autoSpaceDN w:val="0"/>
        <w:adjustRightInd w:val="0"/>
        <w:spacing w:line="235" w:lineRule="auto"/>
        <w:ind w:firstLine="567"/>
        <w:jc w:val="both"/>
        <w:rPr>
          <w:color w:val="404040"/>
          <w:sz w:val="26"/>
          <w:szCs w:val="26"/>
          <w:vertAlign w:val="superscript"/>
        </w:rPr>
      </w:pPr>
      <w:r w:rsidRPr="0025473B">
        <w:rPr>
          <w:color w:val="404040"/>
          <w:sz w:val="26"/>
          <w:szCs w:val="26"/>
        </w:rPr>
        <w:t xml:space="preserve">1 процент цены </w:t>
      </w:r>
      <w:r>
        <w:rPr>
          <w:color w:val="404040"/>
          <w:sz w:val="26"/>
          <w:szCs w:val="26"/>
        </w:rPr>
        <w:t>К</w:t>
      </w:r>
      <w:r w:rsidRPr="0025473B">
        <w:rPr>
          <w:color w:val="404040"/>
          <w:sz w:val="26"/>
          <w:szCs w:val="26"/>
        </w:rPr>
        <w:t xml:space="preserve">онтракта, если цена контракта составляет от 50 млн. рублей до </w:t>
      </w:r>
      <w:r>
        <w:rPr>
          <w:color w:val="404040"/>
          <w:sz w:val="26"/>
          <w:szCs w:val="26"/>
        </w:rPr>
        <w:br/>
      </w:r>
      <w:r w:rsidRPr="0025473B">
        <w:rPr>
          <w:color w:val="404040"/>
          <w:sz w:val="26"/>
          <w:szCs w:val="26"/>
        </w:rPr>
        <w:t>100 млн. рублей (включительно).</w:t>
      </w:r>
    </w:p>
    <w:p w:rsidR="002F0C2D" w:rsidRPr="002F0C2D" w:rsidRDefault="00F14CA3" w:rsidP="002F0C2D">
      <w:pPr>
        <w:widowControl w:val="0"/>
        <w:numPr>
          <w:ilvl w:val="2"/>
          <w:numId w:val="5"/>
        </w:numPr>
        <w:tabs>
          <w:tab w:val="left" w:pos="1134"/>
          <w:tab w:val="left" w:pos="1276"/>
          <w:tab w:val="left" w:pos="1418"/>
          <w:tab w:val="left" w:pos="1560"/>
          <w:tab w:val="left" w:pos="1701"/>
        </w:tabs>
        <w:ind w:left="0" w:firstLine="567"/>
        <w:jc w:val="both"/>
        <w:rPr>
          <w:rFonts w:cs="Aharoni"/>
          <w:sz w:val="26"/>
          <w:szCs w:val="26"/>
        </w:rPr>
      </w:pPr>
      <w:r w:rsidRPr="003B6F8F">
        <w:rPr>
          <w:rFonts w:cs="Aharoni"/>
          <w:sz w:val="26"/>
          <w:szCs w:val="26"/>
        </w:rPr>
        <w:t>За каждый факт неисполнения или ненадл</w:t>
      </w:r>
      <w:r w:rsidR="00532675">
        <w:rPr>
          <w:rFonts w:cs="Aharoni"/>
          <w:sz w:val="26"/>
          <w:szCs w:val="26"/>
        </w:rPr>
        <w:t>ежащего исполнения Исполнителем</w:t>
      </w:r>
      <w:r w:rsidRPr="003B6F8F">
        <w:rPr>
          <w:rFonts w:cs="Aharoni"/>
          <w:sz w:val="26"/>
          <w:szCs w:val="26"/>
        </w:rPr>
        <w:t xml:space="preserve"> обязательства, </w:t>
      </w:r>
      <w:r w:rsidRPr="0064136B">
        <w:rPr>
          <w:rFonts w:cs="Aharoni"/>
          <w:sz w:val="26"/>
          <w:szCs w:val="26"/>
        </w:rPr>
        <w:t xml:space="preserve">предусмотренного Контрактом, которое не имеет </w:t>
      </w:r>
      <w:r w:rsidRPr="00184C45">
        <w:rPr>
          <w:rFonts w:cs="Aharoni"/>
          <w:sz w:val="26"/>
          <w:szCs w:val="26"/>
        </w:rPr>
        <w:lastRenderedPageBreak/>
        <w:t xml:space="preserve">стоимостного выражения, Исполнитель уплачивает штраф </w:t>
      </w:r>
      <w:r w:rsidR="002F0C2D" w:rsidRPr="002F0C2D">
        <w:rPr>
          <w:rFonts w:cs="Aharoni"/>
          <w:sz w:val="26"/>
          <w:szCs w:val="26"/>
        </w:rPr>
        <w:t>в размере:</w:t>
      </w:r>
    </w:p>
    <w:p w:rsidR="009C326B" w:rsidRPr="006B6872" w:rsidRDefault="009C326B" w:rsidP="009C326B">
      <w:pPr>
        <w:pStyle w:val="333"/>
        <w:numPr>
          <w:ilvl w:val="0"/>
          <w:numId w:val="0"/>
        </w:numPr>
        <w:tabs>
          <w:tab w:val="left" w:pos="0"/>
        </w:tabs>
        <w:ind w:firstLine="567"/>
        <w:rPr>
          <w:sz w:val="26"/>
          <w:szCs w:val="26"/>
        </w:rPr>
      </w:pPr>
      <w:r w:rsidRPr="006B6872">
        <w:rPr>
          <w:sz w:val="26"/>
          <w:szCs w:val="26"/>
        </w:rPr>
        <w:t>а) 1 000 рублей, если цена Контракта не превышает 3 млн. рублей;</w:t>
      </w:r>
    </w:p>
    <w:p w:rsidR="009C326B" w:rsidRPr="006B6872" w:rsidRDefault="009C326B" w:rsidP="009C326B">
      <w:pPr>
        <w:pStyle w:val="333"/>
        <w:numPr>
          <w:ilvl w:val="0"/>
          <w:numId w:val="0"/>
        </w:numPr>
        <w:tabs>
          <w:tab w:val="left" w:pos="0"/>
        </w:tabs>
        <w:ind w:firstLine="567"/>
        <w:rPr>
          <w:sz w:val="26"/>
          <w:szCs w:val="26"/>
        </w:rPr>
      </w:pPr>
      <w:r w:rsidRPr="006B6872">
        <w:rPr>
          <w:sz w:val="26"/>
          <w:szCs w:val="26"/>
        </w:rPr>
        <w:t>б) 5 000 рублей, если цена Контракта составляет от 3 млн. рублей до 50 млн. рублей (включительно);</w:t>
      </w:r>
    </w:p>
    <w:p w:rsidR="009C326B" w:rsidRPr="006B6872" w:rsidRDefault="009C326B" w:rsidP="009C326B">
      <w:pPr>
        <w:pStyle w:val="333"/>
        <w:numPr>
          <w:ilvl w:val="0"/>
          <w:numId w:val="0"/>
        </w:numPr>
        <w:tabs>
          <w:tab w:val="clear" w:pos="1134"/>
          <w:tab w:val="left" w:pos="1276"/>
        </w:tabs>
        <w:ind w:firstLine="567"/>
        <w:rPr>
          <w:sz w:val="26"/>
          <w:szCs w:val="26"/>
        </w:rPr>
      </w:pPr>
      <w:r w:rsidRPr="006B6872">
        <w:rPr>
          <w:sz w:val="26"/>
          <w:szCs w:val="26"/>
        </w:rPr>
        <w:t>в) 10 000 рублей, если цена Контракта составляет от 50 млн. рублей до 100 млн. рублей (включительно);</w:t>
      </w:r>
    </w:p>
    <w:p w:rsidR="002F0C2D" w:rsidRPr="009C326B" w:rsidRDefault="009C326B" w:rsidP="009C326B">
      <w:pPr>
        <w:pStyle w:val="af5"/>
        <w:widowControl w:val="0"/>
        <w:tabs>
          <w:tab w:val="left" w:pos="1134"/>
          <w:tab w:val="left" w:pos="1276"/>
          <w:tab w:val="left" w:pos="1418"/>
          <w:tab w:val="left" w:pos="1560"/>
          <w:tab w:val="left" w:pos="1701"/>
        </w:tabs>
        <w:ind w:left="0" w:firstLine="567"/>
        <w:jc w:val="both"/>
        <w:rPr>
          <w:rFonts w:cs="Aharoni"/>
          <w:sz w:val="26"/>
          <w:szCs w:val="26"/>
        </w:rPr>
      </w:pPr>
      <w:r w:rsidRPr="009C326B">
        <w:rPr>
          <w:sz w:val="26"/>
          <w:szCs w:val="26"/>
        </w:rPr>
        <w:t>г) 100 000 рублей, если цена Контракта превышает 100 млн. рублей</w:t>
      </w:r>
      <w:r w:rsidR="00E9145B">
        <w:rPr>
          <w:sz w:val="26"/>
          <w:szCs w:val="26"/>
        </w:rPr>
        <w:t>.</w:t>
      </w:r>
    </w:p>
    <w:p w:rsidR="00930AF2" w:rsidRPr="00B33E70" w:rsidRDefault="00930AF2" w:rsidP="00C25785">
      <w:pPr>
        <w:widowControl w:val="0"/>
        <w:numPr>
          <w:ilvl w:val="2"/>
          <w:numId w:val="5"/>
        </w:numPr>
        <w:tabs>
          <w:tab w:val="left" w:pos="1134"/>
          <w:tab w:val="left" w:pos="1276"/>
          <w:tab w:val="left" w:pos="1418"/>
          <w:tab w:val="left" w:pos="1560"/>
          <w:tab w:val="left" w:pos="1701"/>
        </w:tabs>
        <w:spacing w:line="235" w:lineRule="auto"/>
        <w:ind w:left="0" w:firstLine="567"/>
        <w:jc w:val="both"/>
        <w:rPr>
          <w:rFonts w:cs="Aharoni"/>
          <w:sz w:val="26"/>
          <w:szCs w:val="26"/>
        </w:rPr>
      </w:pPr>
      <w:r w:rsidRPr="00B33E70">
        <w:rPr>
          <w:rFonts w:cs="Aharoni"/>
          <w:sz w:val="26"/>
          <w:szCs w:val="26"/>
        </w:rPr>
        <w:t xml:space="preserve">За неисполнение условия о привлечении к исполнению Контракта субподрядчиков, соисполнителей из числа субъектов малого предпринимательства, социально ориентированных некоммерческих организаций Исполнитель уплачивает штраф в размере </w:t>
      </w:r>
      <w:r w:rsidR="00B8495A" w:rsidRPr="00B33E70">
        <w:rPr>
          <w:rFonts w:cs="Aharoni"/>
          <w:sz w:val="26"/>
          <w:szCs w:val="26"/>
        </w:rPr>
        <w:t>_______</w:t>
      </w:r>
      <w:r w:rsidRPr="00B33E70">
        <w:rPr>
          <w:rFonts w:cs="Aharoni"/>
          <w:sz w:val="26"/>
          <w:szCs w:val="26"/>
        </w:rPr>
        <w:t xml:space="preserve"> рублей, составляющем 5 процентов объема такого привлечения, у</w:t>
      </w:r>
      <w:r w:rsidR="006F0DDC" w:rsidRPr="00B33E70">
        <w:rPr>
          <w:rFonts w:cs="Aharoni"/>
          <w:sz w:val="26"/>
          <w:szCs w:val="26"/>
        </w:rPr>
        <w:t>становленного в подпункте 4.2.1</w:t>
      </w:r>
      <w:r w:rsidR="00184C45" w:rsidRPr="00B33E70">
        <w:rPr>
          <w:rFonts w:cs="Aharoni"/>
          <w:sz w:val="26"/>
          <w:szCs w:val="26"/>
        </w:rPr>
        <w:t>1</w:t>
      </w:r>
      <w:r w:rsidRPr="00B33E70">
        <w:rPr>
          <w:rFonts w:cs="Aharoni"/>
          <w:sz w:val="26"/>
          <w:szCs w:val="26"/>
        </w:rPr>
        <w:t xml:space="preserve"> пункта 4.2 </w:t>
      </w:r>
      <w:r w:rsidR="00B8495A" w:rsidRPr="00B33E70">
        <w:rPr>
          <w:rFonts w:cs="Aharoni"/>
          <w:sz w:val="26"/>
          <w:szCs w:val="26"/>
        </w:rPr>
        <w:t xml:space="preserve">настоящего приложения к </w:t>
      </w:r>
      <w:r w:rsidRPr="00B33E70">
        <w:rPr>
          <w:rFonts w:cs="Aharoni"/>
          <w:sz w:val="26"/>
          <w:szCs w:val="26"/>
        </w:rPr>
        <w:t>Контракт</w:t>
      </w:r>
      <w:r w:rsidR="00B8495A" w:rsidRPr="00B33E70">
        <w:rPr>
          <w:rFonts w:cs="Aharoni"/>
          <w:sz w:val="26"/>
          <w:szCs w:val="26"/>
        </w:rPr>
        <w:t>у</w:t>
      </w:r>
      <w:r w:rsidRPr="00B33E70">
        <w:rPr>
          <w:rFonts w:cs="Aharoni"/>
          <w:sz w:val="26"/>
          <w:szCs w:val="26"/>
        </w:rPr>
        <w:t>.</w:t>
      </w:r>
      <w:r w:rsidRPr="00B33E70">
        <w:rPr>
          <w:rFonts w:cs="Aharoni"/>
          <w:sz w:val="26"/>
          <w:szCs w:val="26"/>
          <w:vertAlign w:val="superscript"/>
        </w:rPr>
        <w:footnoteReference w:id="9"/>
      </w:r>
    </w:p>
    <w:p w:rsidR="0063414B" w:rsidRPr="00A25237" w:rsidRDefault="0063414B" w:rsidP="00800597">
      <w:pPr>
        <w:widowControl w:val="0"/>
        <w:numPr>
          <w:ilvl w:val="2"/>
          <w:numId w:val="5"/>
        </w:numPr>
        <w:tabs>
          <w:tab w:val="left" w:pos="0"/>
          <w:tab w:val="left" w:pos="1134"/>
          <w:tab w:val="left" w:pos="1276"/>
          <w:tab w:val="left" w:pos="1418"/>
          <w:tab w:val="left" w:pos="1560"/>
          <w:tab w:val="left" w:pos="1701"/>
        </w:tabs>
        <w:spacing w:line="235" w:lineRule="auto"/>
        <w:ind w:left="0" w:firstLine="567"/>
        <w:jc w:val="both"/>
        <w:rPr>
          <w:rFonts w:cs="Aharoni"/>
          <w:sz w:val="26"/>
          <w:szCs w:val="26"/>
        </w:rPr>
      </w:pPr>
      <w:r w:rsidRPr="003261A3">
        <w:rPr>
          <w:rFonts w:cs="Aharoni"/>
          <w:sz w:val="26"/>
          <w:szCs w:val="26"/>
        </w:rPr>
        <w:t>Общая сумма начисленных штрафов за неисполнение или ненадлежащее исполнение Исполнителем обязательств, предусмотренных Контрактом, не может</w:t>
      </w:r>
      <w:r w:rsidRPr="00B77686">
        <w:rPr>
          <w:rFonts w:cs="Aharoni"/>
          <w:sz w:val="26"/>
          <w:szCs w:val="26"/>
        </w:rPr>
        <w:t xml:space="preserve"> превышать цену </w:t>
      </w:r>
      <w:r>
        <w:rPr>
          <w:rFonts w:cs="Aharoni"/>
          <w:sz w:val="26"/>
          <w:szCs w:val="26"/>
        </w:rPr>
        <w:t>К</w:t>
      </w:r>
      <w:r w:rsidRPr="00B77686">
        <w:rPr>
          <w:rFonts w:cs="Aharoni"/>
          <w:sz w:val="26"/>
          <w:szCs w:val="26"/>
        </w:rPr>
        <w:t>онтракта</w:t>
      </w:r>
      <w:r w:rsidRPr="00A25237">
        <w:rPr>
          <w:rFonts w:cs="Aharoni"/>
          <w:sz w:val="26"/>
          <w:szCs w:val="26"/>
        </w:rPr>
        <w:t>.</w:t>
      </w:r>
    </w:p>
    <w:p w:rsidR="00AE2902" w:rsidRPr="00AE2902" w:rsidRDefault="0063414B" w:rsidP="007C20EF">
      <w:pPr>
        <w:widowControl w:val="0"/>
        <w:numPr>
          <w:ilvl w:val="1"/>
          <w:numId w:val="5"/>
        </w:numPr>
        <w:tabs>
          <w:tab w:val="left" w:pos="0"/>
          <w:tab w:val="left" w:pos="1134"/>
          <w:tab w:val="left" w:pos="1276"/>
          <w:tab w:val="left" w:pos="1418"/>
        </w:tabs>
        <w:spacing w:line="235" w:lineRule="auto"/>
        <w:ind w:left="0" w:firstLine="567"/>
        <w:jc w:val="both"/>
        <w:rPr>
          <w:rFonts w:cs="Aharoni"/>
          <w:sz w:val="26"/>
          <w:szCs w:val="26"/>
        </w:rPr>
      </w:pPr>
      <w:r w:rsidRPr="00A25237">
        <w:rPr>
          <w:rFonts w:cs="Aharoni"/>
          <w:sz w:val="26"/>
          <w:szCs w:val="26"/>
        </w:rPr>
        <w:t>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AE2902" w:rsidRPr="0084653F" w:rsidRDefault="00AE2902" w:rsidP="00800597">
      <w:pPr>
        <w:widowControl w:val="0"/>
        <w:numPr>
          <w:ilvl w:val="1"/>
          <w:numId w:val="5"/>
        </w:numPr>
        <w:tabs>
          <w:tab w:val="left" w:pos="0"/>
          <w:tab w:val="left" w:pos="1134"/>
          <w:tab w:val="left" w:pos="1276"/>
          <w:tab w:val="left" w:pos="1418"/>
        </w:tabs>
        <w:spacing w:line="235" w:lineRule="auto"/>
        <w:ind w:left="0" w:firstLine="567"/>
        <w:jc w:val="both"/>
        <w:rPr>
          <w:rFonts w:cs="Aharoni"/>
          <w:sz w:val="26"/>
          <w:szCs w:val="26"/>
        </w:rPr>
      </w:pPr>
      <w:r w:rsidRPr="0084653F">
        <w:rPr>
          <w:rFonts w:cs="Aharoni"/>
          <w:sz w:val="26"/>
          <w:szCs w:val="26"/>
        </w:rPr>
        <w:t>Списание Исполнителю начисленных и неуплаченных сумм неустоек (штрафов, пеней) осуществляется Заказчиком в случаях и порядке, установленных</w:t>
      </w:r>
      <w:r w:rsidRPr="0084653F">
        <w:rPr>
          <w:sz w:val="26"/>
          <w:szCs w:val="26"/>
        </w:rPr>
        <w:t xml:space="preserve"> </w:t>
      </w:r>
      <w:r w:rsidRPr="0084653F">
        <w:rPr>
          <w:rFonts w:cs="Aharoni"/>
          <w:sz w:val="26"/>
          <w:szCs w:val="26"/>
        </w:rPr>
        <w:t>Правительство</w:t>
      </w:r>
      <w:r w:rsidR="0084653F" w:rsidRPr="0084653F">
        <w:rPr>
          <w:rFonts w:cs="Aharoni"/>
          <w:sz w:val="26"/>
          <w:szCs w:val="26"/>
        </w:rPr>
        <w:t>м</w:t>
      </w:r>
      <w:r w:rsidRPr="0084653F">
        <w:rPr>
          <w:rFonts w:cs="Aharoni"/>
          <w:sz w:val="26"/>
          <w:szCs w:val="26"/>
        </w:rPr>
        <w:t xml:space="preserve"> Российской Федерации.</w:t>
      </w:r>
    </w:p>
    <w:p w:rsidR="0063414B" w:rsidRPr="00A25237" w:rsidRDefault="0063414B" w:rsidP="00800597">
      <w:pPr>
        <w:widowControl w:val="0"/>
        <w:numPr>
          <w:ilvl w:val="1"/>
          <w:numId w:val="5"/>
        </w:numPr>
        <w:tabs>
          <w:tab w:val="left" w:pos="0"/>
          <w:tab w:val="left" w:pos="1134"/>
          <w:tab w:val="left" w:pos="1276"/>
          <w:tab w:val="left" w:pos="1418"/>
        </w:tabs>
        <w:spacing w:line="235" w:lineRule="auto"/>
        <w:ind w:left="0" w:firstLine="567"/>
        <w:jc w:val="both"/>
        <w:rPr>
          <w:rFonts w:cs="Aharoni"/>
          <w:sz w:val="26"/>
          <w:szCs w:val="26"/>
        </w:rPr>
      </w:pPr>
      <w:r w:rsidRPr="00A25237">
        <w:rPr>
          <w:rFonts w:cs="Aharoni"/>
          <w:sz w:val="26"/>
          <w:szCs w:val="26"/>
        </w:rPr>
        <w:t xml:space="preserve">Уплата неустойки (штрафа, пени), возмещение убытков </w:t>
      </w:r>
      <w:r w:rsidRPr="00F14CA3">
        <w:rPr>
          <w:sz w:val="26"/>
          <w:szCs w:val="26"/>
        </w:rPr>
        <w:t>не</w:t>
      </w:r>
      <w:r w:rsidRPr="00A25237">
        <w:rPr>
          <w:rFonts w:cs="Aharoni"/>
          <w:sz w:val="26"/>
          <w:szCs w:val="26"/>
        </w:rPr>
        <w:t xml:space="preserve"> освобождает Сторону от исполнения обязательств по Контракту.</w:t>
      </w:r>
    </w:p>
    <w:p w:rsidR="0063414B" w:rsidRDefault="0063414B" w:rsidP="00800597">
      <w:pPr>
        <w:widowControl w:val="0"/>
        <w:numPr>
          <w:ilvl w:val="1"/>
          <w:numId w:val="5"/>
        </w:numPr>
        <w:tabs>
          <w:tab w:val="left" w:pos="0"/>
          <w:tab w:val="left" w:pos="1134"/>
          <w:tab w:val="left" w:pos="1276"/>
          <w:tab w:val="left" w:pos="1418"/>
        </w:tabs>
        <w:spacing w:line="235" w:lineRule="auto"/>
        <w:ind w:left="0" w:firstLine="567"/>
        <w:jc w:val="both"/>
        <w:rPr>
          <w:rFonts w:cs="Aharoni"/>
          <w:sz w:val="26"/>
          <w:szCs w:val="26"/>
        </w:rPr>
      </w:pPr>
      <w:r w:rsidRPr="00A25237">
        <w:rPr>
          <w:rFonts w:cs="Aharoni"/>
          <w:sz w:val="26"/>
          <w:szCs w:val="26"/>
        </w:rPr>
        <w:t xml:space="preserve">В случае расторжения Контракта в связи с </w:t>
      </w:r>
      <w:r w:rsidRPr="00F14CA3">
        <w:rPr>
          <w:sz w:val="26"/>
          <w:szCs w:val="26"/>
        </w:rPr>
        <w:t>односторонним</w:t>
      </w:r>
      <w:r w:rsidRPr="00A25237">
        <w:rPr>
          <w:rFonts w:cs="Aharoni"/>
          <w:sz w:val="26"/>
          <w:szCs w:val="26"/>
        </w:rPr>
        <w:t xml:space="preserve"> отказом Стороны от исполнения Контракта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C725DA" w:rsidRPr="00024EDE" w:rsidRDefault="00C725DA" w:rsidP="00800597">
      <w:pPr>
        <w:pStyle w:val="af5"/>
        <w:widowControl w:val="0"/>
        <w:numPr>
          <w:ilvl w:val="0"/>
          <w:numId w:val="5"/>
        </w:numPr>
        <w:tabs>
          <w:tab w:val="left" w:pos="0"/>
          <w:tab w:val="left" w:pos="993"/>
          <w:tab w:val="left" w:pos="1276"/>
          <w:tab w:val="left" w:pos="1560"/>
        </w:tabs>
        <w:spacing w:before="120" w:after="120" w:line="235" w:lineRule="auto"/>
        <w:ind w:left="0" w:firstLine="567"/>
        <w:contextualSpacing w:val="0"/>
        <w:jc w:val="center"/>
        <w:rPr>
          <w:b/>
          <w:sz w:val="26"/>
          <w:szCs w:val="26"/>
        </w:rPr>
      </w:pPr>
      <w:r w:rsidRPr="00024EDE">
        <w:rPr>
          <w:b/>
          <w:bCs/>
          <w:sz w:val="26"/>
          <w:szCs w:val="26"/>
        </w:rPr>
        <w:t>Конфиденциальность</w:t>
      </w:r>
      <w:r w:rsidRPr="00024EDE">
        <w:rPr>
          <w:b/>
          <w:sz w:val="26"/>
          <w:szCs w:val="26"/>
        </w:rPr>
        <w:t xml:space="preserve"> информации</w:t>
      </w:r>
    </w:p>
    <w:p w:rsidR="00C725DA" w:rsidRPr="00024EDE" w:rsidRDefault="00C725DA" w:rsidP="00800597">
      <w:pPr>
        <w:widowControl w:val="0"/>
        <w:numPr>
          <w:ilvl w:val="1"/>
          <w:numId w:val="5"/>
        </w:numPr>
        <w:tabs>
          <w:tab w:val="left" w:pos="0"/>
          <w:tab w:val="left" w:pos="1134"/>
          <w:tab w:val="left" w:pos="1276"/>
          <w:tab w:val="left" w:pos="1418"/>
        </w:tabs>
        <w:spacing w:line="235" w:lineRule="auto"/>
        <w:ind w:left="0" w:firstLine="567"/>
        <w:jc w:val="both"/>
        <w:rPr>
          <w:sz w:val="26"/>
          <w:szCs w:val="26"/>
        </w:rPr>
      </w:pPr>
      <w:r w:rsidRPr="00024EDE">
        <w:rPr>
          <w:sz w:val="26"/>
          <w:szCs w:val="26"/>
        </w:rPr>
        <w:t xml:space="preserve">Стороны обязуются сохранять конфиденциальность информации, под которой понимается любая информация, представленная одной Стороной другой Стороне в письменном, устном, электронном или любом другом виде и относящаяся к хозяйственно-коммерческой деятельности или техническим возможностям Сторон, персональным данным работников Сторон, а также к результатам исполнения Контракта, фактическим и аналитическим данным, заключениям и материалам, элементам новейших технических решений, включая, </w:t>
      </w:r>
      <w:proofErr w:type="gramStart"/>
      <w:r w:rsidRPr="00024EDE">
        <w:rPr>
          <w:sz w:val="26"/>
          <w:szCs w:val="26"/>
        </w:rPr>
        <w:t>но</w:t>
      </w:r>
      <w:proofErr w:type="gramEnd"/>
      <w:r w:rsidRPr="00024EDE">
        <w:rPr>
          <w:sz w:val="26"/>
          <w:szCs w:val="26"/>
        </w:rPr>
        <w:t xml:space="preserve"> не ограничиваясь, заметки, документацию и переписку, при условии, что любая из Сторон прямо укажет на нее письменно или путем проставления на материальном носителе соответствующего грифа ограничения доступа («Коммерческая тайна» или «Конфиденциально»), за исключением информации, которая в соответствии с законодательством и иными правовыми актами Российской Федерации не может быть отнесена к конфиденциальной информации.</w:t>
      </w:r>
    </w:p>
    <w:p w:rsidR="00C725DA" w:rsidRPr="00024EDE" w:rsidRDefault="00C725DA" w:rsidP="00800597">
      <w:pPr>
        <w:widowControl w:val="0"/>
        <w:numPr>
          <w:ilvl w:val="1"/>
          <w:numId w:val="5"/>
        </w:numPr>
        <w:tabs>
          <w:tab w:val="left" w:pos="0"/>
          <w:tab w:val="left" w:pos="1134"/>
          <w:tab w:val="left" w:pos="1276"/>
          <w:tab w:val="left" w:pos="1418"/>
        </w:tabs>
        <w:spacing w:line="235" w:lineRule="auto"/>
        <w:ind w:left="0" w:firstLine="567"/>
        <w:jc w:val="both"/>
        <w:rPr>
          <w:sz w:val="26"/>
          <w:szCs w:val="26"/>
        </w:rPr>
      </w:pPr>
      <w:r w:rsidRPr="00024EDE">
        <w:rPr>
          <w:sz w:val="26"/>
          <w:szCs w:val="26"/>
        </w:rPr>
        <w:t>Конфиденциальная информация предназначена исключительно для Сторон, не может быть передана третьим лицам или использована каким-либо иным способом с участием третьих лиц без письменного согласия Сторон.</w:t>
      </w:r>
    </w:p>
    <w:p w:rsidR="00C725DA" w:rsidRPr="00024EDE" w:rsidRDefault="00C725DA" w:rsidP="00800597">
      <w:pPr>
        <w:widowControl w:val="0"/>
        <w:numPr>
          <w:ilvl w:val="1"/>
          <w:numId w:val="5"/>
        </w:numPr>
        <w:tabs>
          <w:tab w:val="left" w:pos="0"/>
          <w:tab w:val="left" w:pos="1134"/>
          <w:tab w:val="left" w:pos="1276"/>
          <w:tab w:val="left" w:pos="1418"/>
        </w:tabs>
        <w:spacing w:line="235" w:lineRule="auto"/>
        <w:ind w:left="0" w:firstLine="567"/>
        <w:jc w:val="both"/>
        <w:rPr>
          <w:sz w:val="26"/>
          <w:szCs w:val="26"/>
        </w:rPr>
      </w:pPr>
      <w:r w:rsidRPr="00024EDE">
        <w:rPr>
          <w:sz w:val="26"/>
          <w:szCs w:val="26"/>
        </w:rPr>
        <w:t xml:space="preserve">Каждая из Сторон обязана незамедлительно сообщать другой Стороне о допущенном Стороной, либо ставшем ей известном факте разглашения или угрозы разглашения, незаконном получении или незаконном использовании конфиденциальной </w:t>
      </w:r>
      <w:r w:rsidRPr="00024EDE">
        <w:rPr>
          <w:sz w:val="26"/>
          <w:szCs w:val="26"/>
        </w:rPr>
        <w:lastRenderedPageBreak/>
        <w:t>информации.</w:t>
      </w:r>
    </w:p>
    <w:p w:rsidR="00C725DA" w:rsidRPr="00024EDE" w:rsidRDefault="00C725DA" w:rsidP="00800597">
      <w:pPr>
        <w:widowControl w:val="0"/>
        <w:numPr>
          <w:ilvl w:val="1"/>
          <w:numId w:val="5"/>
        </w:numPr>
        <w:tabs>
          <w:tab w:val="left" w:pos="0"/>
          <w:tab w:val="left" w:pos="1134"/>
          <w:tab w:val="left" w:pos="1276"/>
          <w:tab w:val="left" w:pos="1418"/>
        </w:tabs>
        <w:spacing w:line="235" w:lineRule="auto"/>
        <w:ind w:left="0" w:firstLine="567"/>
        <w:jc w:val="both"/>
        <w:rPr>
          <w:sz w:val="26"/>
          <w:szCs w:val="26"/>
        </w:rPr>
      </w:pPr>
      <w:r w:rsidRPr="00024EDE">
        <w:rPr>
          <w:sz w:val="26"/>
          <w:szCs w:val="26"/>
        </w:rPr>
        <w:t>Разглашение конфиденциальной информации (полное или частичное), а также ознакомление с ней третьих лиц осуществляется по взаимной договоренности Сторон, за исключением информации, распространение которой ограничено законодательством Российской Федерации.</w:t>
      </w:r>
    </w:p>
    <w:p w:rsidR="00C725DA" w:rsidRPr="00024EDE" w:rsidRDefault="00C725DA" w:rsidP="00800597">
      <w:pPr>
        <w:widowControl w:val="0"/>
        <w:numPr>
          <w:ilvl w:val="1"/>
          <w:numId w:val="5"/>
        </w:numPr>
        <w:tabs>
          <w:tab w:val="left" w:pos="0"/>
          <w:tab w:val="left" w:pos="1134"/>
          <w:tab w:val="left" w:pos="1276"/>
          <w:tab w:val="left" w:pos="1418"/>
        </w:tabs>
        <w:spacing w:line="235" w:lineRule="auto"/>
        <w:ind w:left="0" w:firstLine="567"/>
        <w:jc w:val="both"/>
        <w:rPr>
          <w:sz w:val="26"/>
          <w:szCs w:val="26"/>
        </w:rPr>
      </w:pPr>
      <w:r w:rsidRPr="00024EDE">
        <w:rPr>
          <w:sz w:val="26"/>
          <w:szCs w:val="26"/>
        </w:rPr>
        <w:t xml:space="preserve">Исполнитель обязан обеспечить сохранение конфиденциальности получаемой от Заказчика информации, привлекаемыми к исполнению обязательств по Контракту третьими лицами, при этом Исполнитель несет ответственность за действия (бездействие) таких лиц как </w:t>
      </w:r>
      <w:proofErr w:type="gramStart"/>
      <w:r w:rsidRPr="00024EDE">
        <w:rPr>
          <w:sz w:val="26"/>
          <w:szCs w:val="26"/>
        </w:rPr>
        <w:t>за</w:t>
      </w:r>
      <w:proofErr w:type="gramEnd"/>
      <w:r w:rsidRPr="00024EDE">
        <w:rPr>
          <w:sz w:val="26"/>
          <w:szCs w:val="26"/>
        </w:rPr>
        <w:t xml:space="preserve"> свои собственные.</w:t>
      </w:r>
    </w:p>
    <w:p w:rsidR="00256028" w:rsidRPr="00024EDE" w:rsidRDefault="00256028" w:rsidP="00800597">
      <w:pPr>
        <w:pStyle w:val="af5"/>
        <w:widowControl w:val="0"/>
        <w:numPr>
          <w:ilvl w:val="0"/>
          <w:numId w:val="5"/>
        </w:numPr>
        <w:tabs>
          <w:tab w:val="left" w:pos="0"/>
          <w:tab w:val="left" w:pos="142"/>
          <w:tab w:val="left" w:pos="993"/>
          <w:tab w:val="left" w:pos="1276"/>
          <w:tab w:val="left" w:pos="1560"/>
        </w:tabs>
        <w:spacing w:before="120" w:after="120" w:line="235" w:lineRule="auto"/>
        <w:ind w:left="0" w:firstLine="567"/>
        <w:contextualSpacing w:val="0"/>
        <w:jc w:val="center"/>
        <w:rPr>
          <w:b/>
          <w:sz w:val="26"/>
          <w:szCs w:val="26"/>
        </w:rPr>
      </w:pPr>
      <w:r w:rsidRPr="00024EDE">
        <w:rPr>
          <w:b/>
          <w:sz w:val="26"/>
          <w:szCs w:val="26"/>
        </w:rPr>
        <w:t xml:space="preserve">Обстоятельства </w:t>
      </w:r>
      <w:r w:rsidRPr="00024EDE">
        <w:rPr>
          <w:b/>
          <w:bCs/>
          <w:sz w:val="26"/>
          <w:szCs w:val="26"/>
        </w:rPr>
        <w:t>непреодолимой</w:t>
      </w:r>
      <w:r w:rsidRPr="00024EDE">
        <w:rPr>
          <w:b/>
          <w:sz w:val="26"/>
          <w:szCs w:val="26"/>
        </w:rPr>
        <w:t xml:space="preserve"> силы</w:t>
      </w:r>
    </w:p>
    <w:p w:rsidR="00256028" w:rsidRPr="00024EDE" w:rsidRDefault="00256028" w:rsidP="00800597">
      <w:pPr>
        <w:widowControl w:val="0"/>
        <w:numPr>
          <w:ilvl w:val="1"/>
          <w:numId w:val="5"/>
        </w:numPr>
        <w:tabs>
          <w:tab w:val="left" w:pos="0"/>
          <w:tab w:val="left" w:pos="1134"/>
          <w:tab w:val="left" w:pos="1276"/>
          <w:tab w:val="left" w:pos="1418"/>
        </w:tabs>
        <w:spacing w:line="235" w:lineRule="auto"/>
        <w:ind w:left="0" w:firstLine="567"/>
        <w:jc w:val="both"/>
        <w:rPr>
          <w:sz w:val="26"/>
          <w:szCs w:val="26"/>
        </w:rPr>
      </w:pPr>
      <w:proofErr w:type="gramStart"/>
      <w:r w:rsidRPr="00024EDE">
        <w:rPr>
          <w:sz w:val="26"/>
          <w:szCs w:val="26"/>
        </w:rPr>
        <w:t>Ни одна из Сторон не несет ответственности перед другой Стороной за неисполнение или ненадлежащее исполнение обязательств по Контракту, обусловленные действием обстоятельств непреодолимой силы, то есть чрезвычайных и непредотвратимых при данных условиях обстоятельств, в том числе объявленной или фактической войной, гражданскими волнениями, эпидемиями, блокадами, эмбарго, пожарами, землетрясениями, наводнениями и другими природными стихийными бедствиями, а также изданием актов органами государственной власти, препятствующих</w:t>
      </w:r>
      <w:proofErr w:type="gramEnd"/>
      <w:r w:rsidRPr="00024EDE">
        <w:rPr>
          <w:sz w:val="26"/>
          <w:szCs w:val="26"/>
        </w:rPr>
        <w:t xml:space="preserve"> исполнению обязательств или делающих такое исполнение невозможным, которые повлияли на исполнение Сторонами своих обязательств по Контракту, а также которые Стороны не были в состоянии предвидеть или предотвратить. При этом инфляционные процессы в экономике к обстоятельствам непреодолимой силы (форс-мажорным обстоятельствам) по условиям Контракта не относятся.</w:t>
      </w:r>
    </w:p>
    <w:p w:rsidR="00256028" w:rsidRPr="00024EDE" w:rsidRDefault="00256028" w:rsidP="00800597">
      <w:pPr>
        <w:widowControl w:val="0"/>
        <w:numPr>
          <w:ilvl w:val="1"/>
          <w:numId w:val="5"/>
        </w:numPr>
        <w:tabs>
          <w:tab w:val="left" w:pos="0"/>
          <w:tab w:val="left" w:pos="1134"/>
          <w:tab w:val="left" w:pos="1276"/>
          <w:tab w:val="left" w:pos="1418"/>
        </w:tabs>
        <w:spacing w:line="235" w:lineRule="auto"/>
        <w:ind w:left="0" w:firstLine="567"/>
        <w:jc w:val="both"/>
        <w:rPr>
          <w:sz w:val="26"/>
          <w:szCs w:val="26"/>
        </w:rPr>
      </w:pPr>
      <w:r w:rsidRPr="00024EDE">
        <w:rPr>
          <w:sz w:val="26"/>
          <w:szCs w:val="26"/>
        </w:rPr>
        <w:t>Компетентное заключение, выданное уполномоченным органом, является достаточным подтверждением наличия и продолжительности действия обстоятельств непреодолимой силы.</w:t>
      </w:r>
    </w:p>
    <w:p w:rsidR="00256028" w:rsidRDefault="00256028" w:rsidP="00800597">
      <w:pPr>
        <w:widowControl w:val="0"/>
        <w:numPr>
          <w:ilvl w:val="1"/>
          <w:numId w:val="5"/>
        </w:numPr>
        <w:tabs>
          <w:tab w:val="left" w:pos="0"/>
          <w:tab w:val="left" w:pos="1134"/>
          <w:tab w:val="left" w:pos="1276"/>
          <w:tab w:val="left" w:pos="1418"/>
        </w:tabs>
        <w:spacing w:line="235" w:lineRule="auto"/>
        <w:ind w:left="0" w:firstLine="567"/>
        <w:jc w:val="both"/>
        <w:rPr>
          <w:sz w:val="26"/>
          <w:szCs w:val="26"/>
        </w:rPr>
      </w:pPr>
      <w:r w:rsidRPr="00024EDE">
        <w:rPr>
          <w:sz w:val="26"/>
          <w:szCs w:val="26"/>
        </w:rPr>
        <w:t>Сторона, которая не исполняет свои обязательства вследствие действия обстоятельств непреодолимой силы, должна не позднее чем в 10-дневный срок известить другую Сторону о наступлении таких обстоятельств и их влиянии на исполнение обязательств по Контракту.</w:t>
      </w:r>
    </w:p>
    <w:p w:rsidR="00256028" w:rsidRPr="00024EDE" w:rsidRDefault="00256028" w:rsidP="00800597">
      <w:pPr>
        <w:widowControl w:val="0"/>
        <w:numPr>
          <w:ilvl w:val="0"/>
          <w:numId w:val="5"/>
        </w:numPr>
        <w:tabs>
          <w:tab w:val="left" w:pos="142"/>
          <w:tab w:val="left" w:pos="851"/>
          <w:tab w:val="left" w:pos="1134"/>
          <w:tab w:val="left" w:pos="1418"/>
        </w:tabs>
        <w:spacing w:before="120" w:after="120" w:line="235" w:lineRule="auto"/>
        <w:ind w:left="0" w:firstLine="567"/>
        <w:jc w:val="center"/>
        <w:rPr>
          <w:sz w:val="26"/>
          <w:szCs w:val="26"/>
        </w:rPr>
      </w:pPr>
      <w:r w:rsidRPr="00024EDE">
        <w:rPr>
          <w:b/>
          <w:sz w:val="26"/>
          <w:szCs w:val="26"/>
        </w:rPr>
        <w:t xml:space="preserve">Заключение, вступление в </w:t>
      </w:r>
      <w:r w:rsidRPr="00F14CA3">
        <w:rPr>
          <w:b/>
          <w:color w:val="000000"/>
          <w:sz w:val="26"/>
          <w:szCs w:val="26"/>
        </w:rPr>
        <w:t>силу</w:t>
      </w:r>
      <w:r w:rsidRPr="00024EDE">
        <w:rPr>
          <w:b/>
          <w:sz w:val="26"/>
          <w:szCs w:val="26"/>
        </w:rPr>
        <w:t>, изменение условий, расторжение Контракта</w:t>
      </w:r>
    </w:p>
    <w:p w:rsidR="0087063E" w:rsidRPr="0084653F" w:rsidRDefault="00D66000" w:rsidP="00800597">
      <w:pPr>
        <w:widowControl w:val="0"/>
        <w:numPr>
          <w:ilvl w:val="1"/>
          <w:numId w:val="5"/>
        </w:numPr>
        <w:tabs>
          <w:tab w:val="left" w:pos="0"/>
          <w:tab w:val="left" w:pos="1276"/>
          <w:tab w:val="left" w:pos="1418"/>
        </w:tabs>
        <w:spacing w:line="235" w:lineRule="auto"/>
        <w:ind w:left="0" w:firstLine="567"/>
        <w:jc w:val="both"/>
        <w:rPr>
          <w:rFonts w:cs="Aharoni"/>
          <w:sz w:val="26"/>
          <w:szCs w:val="26"/>
        </w:rPr>
      </w:pPr>
      <w:r w:rsidRPr="0084653F">
        <w:rPr>
          <w:sz w:val="26"/>
          <w:szCs w:val="26"/>
        </w:rPr>
        <w:t xml:space="preserve">Контракт считается заключенным в день размещения </w:t>
      </w:r>
      <w:r w:rsidR="002F0C2D">
        <w:rPr>
          <w:sz w:val="26"/>
          <w:szCs w:val="26"/>
        </w:rPr>
        <w:t xml:space="preserve">в ЕИС </w:t>
      </w:r>
      <w:r w:rsidRPr="0084653F">
        <w:rPr>
          <w:sz w:val="26"/>
          <w:szCs w:val="26"/>
        </w:rPr>
        <w:t>Контракта, подписанного усиленной электронной подписью лица, имеющего право дейст</w:t>
      </w:r>
      <w:r w:rsidR="002F0C2D">
        <w:rPr>
          <w:sz w:val="26"/>
          <w:szCs w:val="26"/>
        </w:rPr>
        <w:t>вовать от имени Заказчика.</w:t>
      </w:r>
    </w:p>
    <w:p w:rsidR="00B678B7" w:rsidRPr="00532675" w:rsidRDefault="001D01B5" w:rsidP="00532675">
      <w:pPr>
        <w:widowControl w:val="0"/>
        <w:numPr>
          <w:ilvl w:val="1"/>
          <w:numId w:val="5"/>
        </w:numPr>
        <w:tabs>
          <w:tab w:val="left" w:pos="0"/>
          <w:tab w:val="left" w:pos="1276"/>
          <w:tab w:val="left" w:pos="1418"/>
        </w:tabs>
        <w:spacing w:line="235" w:lineRule="auto"/>
        <w:ind w:left="0" w:firstLine="567"/>
        <w:jc w:val="both"/>
        <w:rPr>
          <w:rFonts w:cs="Aharoni"/>
          <w:sz w:val="26"/>
          <w:szCs w:val="26"/>
        </w:rPr>
      </w:pPr>
      <w:r w:rsidRPr="001D01B5">
        <w:rPr>
          <w:sz w:val="26"/>
          <w:szCs w:val="26"/>
        </w:rPr>
        <w:t>Контракт действует по 3</w:t>
      </w:r>
      <w:r w:rsidR="000E522F">
        <w:rPr>
          <w:sz w:val="26"/>
          <w:szCs w:val="26"/>
        </w:rPr>
        <w:t>1</w:t>
      </w:r>
      <w:r w:rsidR="002F0C2D">
        <w:rPr>
          <w:sz w:val="26"/>
          <w:szCs w:val="26"/>
        </w:rPr>
        <w:t>.12.</w:t>
      </w:r>
      <w:r w:rsidRPr="001D01B5">
        <w:rPr>
          <w:sz w:val="26"/>
          <w:szCs w:val="26"/>
        </w:rPr>
        <w:t>202</w:t>
      </w:r>
      <w:r w:rsidR="006571A9">
        <w:rPr>
          <w:sz w:val="26"/>
          <w:szCs w:val="26"/>
        </w:rPr>
        <w:t>6</w:t>
      </w:r>
      <w:r w:rsidR="002F0C2D">
        <w:rPr>
          <w:sz w:val="26"/>
          <w:szCs w:val="26"/>
        </w:rPr>
        <w:t>.</w:t>
      </w:r>
    </w:p>
    <w:p w:rsidR="0087063E" w:rsidRDefault="0087063E" w:rsidP="00800597">
      <w:pPr>
        <w:widowControl w:val="0"/>
        <w:numPr>
          <w:ilvl w:val="1"/>
          <w:numId w:val="5"/>
        </w:numPr>
        <w:tabs>
          <w:tab w:val="left" w:pos="0"/>
          <w:tab w:val="left" w:pos="1276"/>
          <w:tab w:val="left" w:pos="1418"/>
        </w:tabs>
        <w:spacing w:line="235" w:lineRule="auto"/>
        <w:ind w:left="0" w:firstLine="567"/>
        <w:jc w:val="both"/>
        <w:rPr>
          <w:rFonts w:cs="Aharoni"/>
          <w:sz w:val="26"/>
          <w:szCs w:val="26"/>
        </w:rPr>
      </w:pPr>
      <w:r>
        <w:rPr>
          <w:rFonts w:cs="Aharoni"/>
          <w:sz w:val="26"/>
          <w:szCs w:val="26"/>
        </w:rPr>
        <w:t>О</w:t>
      </w:r>
      <w:r w:rsidRPr="0087063E">
        <w:rPr>
          <w:rFonts w:cs="Aharoni"/>
          <w:sz w:val="26"/>
          <w:szCs w:val="26"/>
        </w:rPr>
        <w:t xml:space="preserve">кончание срока действия </w:t>
      </w:r>
      <w:r>
        <w:rPr>
          <w:rFonts w:cs="Aharoni"/>
          <w:sz w:val="26"/>
          <w:szCs w:val="26"/>
        </w:rPr>
        <w:t>Контракта</w:t>
      </w:r>
      <w:r w:rsidRPr="0087063E">
        <w:rPr>
          <w:rFonts w:cs="Aharoni"/>
          <w:sz w:val="26"/>
          <w:szCs w:val="26"/>
        </w:rPr>
        <w:t xml:space="preserve"> влечет прекращение обязатель</w:t>
      </w:r>
      <w:proofErr w:type="gramStart"/>
      <w:r w:rsidRPr="0087063E">
        <w:rPr>
          <w:rFonts w:cs="Aharoni"/>
          <w:sz w:val="26"/>
          <w:szCs w:val="26"/>
        </w:rPr>
        <w:t xml:space="preserve">ств </w:t>
      </w:r>
      <w:r>
        <w:rPr>
          <w:rFonts w:cs="Aharoni"/>
          <w:sz w:val="26"/>
          <w:szCs w:val="26"/>
        </w:rPr>
        <w:t>С</w:t>
      </w:r>
      <w:r w:rsidRPr="0087063E">
        <w:rPr>
          <w:rFonts w:cs="Aharoni"/>
          <w:sz w:val="26"/>
          <w:szCs w:val="26"/>
        </w:rPr>
        <w:t>т</w:t>
      </w:r>
      <w:proofErr w:type="gramEnd"/>
      <w:r w:rsidRPr="0087063E">
        <w:rPr>
          <w:rFonts w:cs="Aharoni"/>
          <w:sz w:val="26"/>
          <w:szCs w:val="26"/>
        </w:rPr>
        <w:t xml:space="preserve">орон по </w:t>
      </w:r>
      <w:r>
        <w:rPr>
          <w:rFonts w:cs="Aharoni"/>
          <w:sz w:val="26"/>
          <w:szCs w:val="26"/>
        </w:rPr>
        <w:t>Контракту</w:t>
      </w:r>
      <w:r w:rsidR="00FB5C9E">
        <w:rPr>
          <w:rFonts w:cs="Aharoni"/>
          <w:sz w:val="26"/>
          <w:szCs w:val="26"/>
        </w:rPr>
        <w:t xml:space="preserve">, за исключением обязательств Заказчика по оплате принятых результатов </w:t>
      </w:r>
      <w:r w:rsidR="001D01B5">
        <w:rPr>
          <w:rFonts w:cs="Aharoni"/>
          <w:sz w:val="26"/>
          <w:szCs w:val="26"/>
        </w:rPr>
        <w:t>исполнения Контракта</w:t>
      </w:r>
      <w:r w:rsidR="00FB5C9E">
        <w:rPr>
          <w:rFonts w:cs="Aharoni"/>
          <w:sz w:val="26"/>
          <w:szCs w:val="26"/>
        </w:rPr>
        <w:t>.</w:t>
      </w:r>
    </w:p>
    <w:p w:rsidR="00FB14E6" w:rsidRPr="001C7DEC" w:rsidRDefault="00FB14E6" w:rsidP="00800597">
      <w:pPr>
        <w:widowControl w:val="0"/>
        <w:numPr>
          <w:ilvl w:val="1"/>
          <w:numId w:val="5"/>
        </w:numPr>
        <w:tabs>
          <w:tab w:val="left" w:pos="0"/>
          <w:tab w:val="left" w:pos="1276"/>
          <w:tab w:val="left" w:pos="1418"/>
        </w:tabs>
        <w:spacing w:line="235" w:lineRule="auto"/>
        <w:ind w:left="0" w:firstLine="567"/>
        <w:jc w:val="both"/>
        <w:rPr>
          <w:rFonts w:cs="Aharoni"/>
          <w:sz w:val="26"/>
          <w:szCs w:val="26"/>
        </w:rPr>
      </w:pPr>
      <w:r w:rsidRPr="001C7DEC">
        <w:rPr>
          <w:rFonts w:cs="Aharoni"/>
          <w:sz w:val="26"/>
          <w:szCs w:val="26"/>
        </w:rPr>
        <w:t>Стороны признают все условия Контракта существенными и при нарушении любого из условий одной Стороной другая вправе требовать расторжения Контракта.</w:t>
      </w:r>
    </w:p>
    <w:p w:rsidR="00FB14E6" w:rsidRPr="0051132F" w:rsidRDefault="00FB14E6" w:rsidP="00800597">
      <w:pPr>
        <w:widowControl w:val="0"/>
        <w:numPr>
          <w:ilvl w:val="1"/>
          <w:numId w:val="5"/>
        </w:numPr>
        <w:tabs>
          <w:tab w:val="left" w:pos="0"/>
          <w:tab w:val="left" w:pos="1276"/>
          <w:tab w:val="left" w:pos="1418"/>
        </w:tabs>
        <w:spacing w:line="235" w:lineRule="auto"/>
        <w:ind w:left="0" w:firstLine="567"/>
        <w:jc w:val="both"/>
        <w:rPr>
          <w:rFonts w:cs="Aharoni"/>
          <w:sz w:val="26"/>
          <w:szCs w:val="26"/>
        </w:rPr>
      </w:pPr>
      <w:r w:rsidRPr="0051132F">
        <w:rPr>
          <w:rFonts w:cs="Aharoni"/>
          <w:sz w:val="26"/>
          <w:szCs w:val="26"/>
        </w:rPr>
        <w:t xml:space="preserve">Изменение существенных условий Контракта при его исполнении не допускается, за исключением случаев, предусмотренных </w:t>
      </w:r>
      <w:r>
        <w:rPr>
          <w:rFonts w:cs="Aharoni"/>
          <w:sz w:val="26"/>
          <w:szCs w:val="26"/>
        </w:rPr>
        <w:t>Федеральным законом</w:t>
      </w:r>
      <w:r w:rsidRPr="001C7DEC">
        <w:rPr>
          <w:rFonts w:cs="Aharoni"/>
          <w:sz w:val="26"/>
          <w:szCs w:val="26"/>
        </w:rPr>
        <w:t xml:space="preserve"> </w:t>
      </w:r>
      <w:r>
        <w:rPr>
          <w:rFonts w:cs="Aharoni"/>
          <w:sz w:val="26"/>
          <w:szCs w:val="26"/>
        </w:rPr>
        <w:br/>
      </w:r>
      <w:r w:rsidR="00E9145B">
        <w:rPr>
          <w:rFonts w:cs="Aharoni"/>
          <w:sz w:val="26"/>
          <w:szCs w:val="26"/>
        </w:rPr>
        <w:t>от 05.04.2013 № 44-ФЗ</w:t>
      </w:r>
      <w:r w:rsidRPr="0051132F">
        <w:rPr>
          <w:rFonts w:cs="Aharoni"/>
          <w:sz w:val="26"/>
          <w:szCs w:val="26"/>
        </w:rPr>
        <w:t>.</w:t>
      </w:r>
    </w:p>
    <w:p w:rsidR="00FB14E6" w:rsidRPr="00954D5D" w:rsidRDefault="00FB14E6" w:rsidP="00800597">
      <w:pPr>
        <w:widowControl w:val="0"/>
        <w:numPr>
          <w:ilvl w:val="1"/>
          <w:numId w:val="5"/>
        </w:numPr>
        <w:tabs>
          <w:tab w:val="left" w:pos="0"/>
          <w:tab w:val="left" w:pos="1276"/>
          <w:tab w:val="left" w:pos="1418"/>
        </w:tabs>
        <w:spacing w:line="235" w:lineRule="auto"/>
        <w:ind w:left="0" w:firstLine="567"/>
        <w:jc w:val="both"/>
        <w:rPr>
          <w:rFonts w:cs="Aharoni"/>
          <w:sz w:val="26"/>
          <w:szCs w:val="26"/>
        </w:rPr>
      </w:pPr>
      <w:r w:rsidRPr="00954D5D">
        <w:rPr>
          <w:rFonts w:cs="Aharoni"/>
          <w:sz w:val="26"/>
          <w:szCs w:val="26"/>
        </w:rPr>
        <w:t>Если из Контракта не следует иного, любые изменения и дополнения к Контракту, не противоречащие законодательству Российской Федерации, оформляются дополнительными соглашениями</w:t>
      </w:r>
      <w:r w:rsidR="004D4345">
        <w:rPr>
          <w:rFonts w:cs="Aharoni"/>
          <w:sz w:val="26"/>
          <w:szCs w:val="26"/>
        </w:rPr>
        <w:t xml:space="preserve"> </w:t>
      </w:r>
      <w:r>
        <w:rPr>
          <w:rFonts w:cs="Aharoni"/>
          <w:sz w:val="26"/>
          <w:szCs w:val="26"/>
        </w:rPr>
        <w:t xml:space="preserve">в форме </w:t>
      </w:r>
      <w:r w:rsidRPr="00FB14E6">
        <w:rPr>
          <w:rFonts w:cs="Aharoni"/>
          <w:sz w:val="26"/>
          <w:szCs w:val="26"/>
        </w:rPr>
        <w:t>электронного документа, подписанного Сторонами с использованием усиленной электронной подписи</w:t>
      </w:r>
      <w:r w:rsidRPr="00954D5D">
        <w:rPr>
          <w:rFonts w:cs="Aharoni"/>
          <w:sz w:val="26"/>
          <w:szCs w:val="26"/>
        </w:rPr>
        <w:t>.</w:t>
      </w:r>
    </w:p>
    <w:p w:rsidR="00FB14E6" w:rsidRPr="001C7DEC" w:rsidRDefault="00FB14E6" w:rsidP="00800597">
      <w:pPr>
        <w:widowControl w:val="0"/>
        <w:numPr>
          <w:ilvl w:val="1"/>
          <w:numId w:val="5"/>
        </w:numPr>
        <w:tabs>
          <w:tab w:val="left" w:pos="0"/>
          <w:tab w:val="left" w:pos="1276"/>
          <w:tab w:val="left" w:pos="1418"/>
        </w:tabs>
        <w:spacing w:line="235" w:lineRule="auto"/>
        <w:ind w:left="0" w:firstLine="567"/>
        <w:jc w:val="both"/>
        <w:rPr>
          <w:rFonts w:cs="Aharoni"/>
          <w:sz w:val="26"/>
          <w:szCs w:val="26"/>
        </w:rPr>
      </w:pPr>
      <w:proofErr w:type="gramStart"/>
      <w:r w:rsidRPr="001C7DEC">
        <w:rPr>
          <w:rFonts w:cs="Aharoni"/>
          <w:sz w:val="26"/>
          <w:szCs w:val="26"/>
        </w:rPr>
        <w:t xml:space="preserve">В случае изменения у одной из Сторон организационно-правовой формы, наименования, места нахождения, почтового адреса, кодов идентификации организации по общероссийским классификаторам, адреса электронной почты, номера контактного </w:t>
      </w:r>
      <w:r w:rsidRPr="001C7DEC">
        <w:rPr>
          <w:rFonts w:cs="Aharoni"/>
          <w:sz w:val="26"/>
          <w:szCs w:val="26"/>
        </w:rPr>
        <w:lastRenderedPageBreak/>
        <w:t xml:space="preserve">телефона, реквизитов </w:t>
      </w:r>
      <w:r>
        <w:rPr>
          <w:rFonts w:cs="Aharoni"/>
          <w:sz w:val="26"/>
          <w:szCs w:val="26"/>
        </w:rPr>
        <w:t xml:space="preserve">расчетного </w:t>
      </w:r>
      <w:r w:rsidRPr="001C7DEC">
        <w:rPr>
          <w:rFonts w:cs="Aharoni"/>
          <w:sz w:val="26"/>
          <w:szCs w:val="26"/>
        </w:rPr>
        <w:t xml:space="preserve">счета, указанных в Контракте, замены лиц, ответственных и (или) уполномоченных взаимодействовать с другой </w:t>
      </w:r>
      <w:r>
        <w:rPr>
          <w:rFonts w:cs="Aharoni"/>
          <w:sz w:val="26"/>
          <w:szCs w:val="26"/>
        </w:rPr>
        <w:t>С</w:t>
      </w:r>
      <w:r w:rsidRPr="001C7DEC">
        <w:rPr>
          <w:rFonts w:cs="Aharoni"/>
          <w:sz w:val="26"/>
          <w:szCs w:val="26"/>
        </w:rPr>
        <w:t>тороной, реорганизации, принятия решения о ликвидации, признании стороны несостоятельной (банкротом) такая Сторона обязана в течение 3 рабочих дней с</w:t>
      </w:r>
      <w:proofErr w:type="gramEnd"/>
      <w:r w:rsidRPr="001C7DEC">
        <w:rPr>
          <w:rFonts w:cs="Aharoni"/>
          <w:sz w:val="26"/>
          <w:szCs w:val="26"/>
        </w:rPr>
        <w:t xml:space="preserve"> даты вышеуказанных изменений письменно уведомить об этом другую Сторону.</w:t>
      </w:r>
    </w:p>
    <w:p w:rsidR="00FB14E6" w:rsidRPr="001C7DEC" w:rsidRDefault="00FB14E6" w:rsidP="00800597">
      <w:pPr>
        <w:widowControl w:val="0"/>
        <w:tabs>
          <w:tab w:val="left" w:pos="0"/>
          <w:tab w:val="left" w:pos="720"/>
          <w:tab w:val="left" w:pos="1134"/>
          <w:tab w:val="left" w:pos="1276"/>
          <w:tab w:val="left" w:pos="1418"/>
        </w:tabs>
        <w:spacing w:line="235" w:lineRule="auto"/>
        <w:ind w:firstLine="567"/>
        <w:jc w:val="both"/>
        <w:rPr>
          <w:rFonts w:cs="Aharoni"/>
          <w:sz w:val="26"/>
          <w:szCs w:val="26"/>
        </w:rPr>
      </w:pPr>
      <w:r w:rsidRPr="001C7DEC">
        <w:rPr>
          <w:rFonts w:cs="Aharoni"/>
          <w:sz w:val="26"/>
          <w:szCs w:val="26"/>
        </w:rPr>
        <w:t>В противном случае все риски, в том числе связанные с перечислением Заказчиком денежных средств, несет Сторона, не исполнившая требования настоящего пункта.</w:t>
      </w:r>
    </w:p>
    <w:p w:rsidR="00FB14E6" w:rsidRPr="001C7DEC" w:rsidRDefault="00FB14E6" w:rsidP="00AE1099">
      <w:pPr>
        <w:widowControl w:val="0"/>
        <w:numPr>
          <w:ilvl w:val="1"/>
          <w:numId w:val="5"/>
        </w:numPr>
        <w:tabs>
          <w:tab w:val="left" w:pos="0"/>
          <w:tab w:val="left" w:pos="1276"/>
          <w:tab w:val="left" w:pos="1418"/>
        </w:tabs>
        <w:spacing w:line="235" w:lineRule="auto"/>
        <w:ind w:left="0" w:firstLine="567"/>
        <w:jc w:val="both"/>
        <w:rPr>
          <w:rFonts w:cs="Aharoni"/>
          <w:sz w:val="26"/>
          <w:szCs w:val="26"/>
        </w:rPr>
      </w:pPr>
      <w:r w:rsidRPr="001C7DEC">
        <w:rPr>
          <w:rFonts w:cs="Aharoni"/>
          <w:sz w:val="26"/>
          <w:szCs w:val="26"/>
        </w:rPr>
        <w:t>Расторжение Контракта допускается по соглашению Сторон, по решению суда, в связи с односторонним отказом Стороны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FB14E6" w:rsidRPr="00D065D2" w:rsidRDefault="00FB14E6" w:rsidP="007C20EF">
      <w:pPr>
        <w:widowControl w:val="0"/>
        <w:numPr>
          <w:ilvl w:val="1"/>
          <w:numId w:val="5"/>
        </w:numPr>
        <w:tabs>
          <w:tab w:val="left" w:pos="0"/>
          <w:tab w:val="left" w:pos="1418"/>
        </w:tabs>
        <w:spacing w:line="235" w:lineRule="auto"/>
        <w:ind w:left="0" w:firstLine="567"/>
        <w:jc w:val="both"/>
        <w:rPr>
          <w:rFonts w:cs="Aharoni"/>
          <w:sz w:val="26"/>
          <w:szCs w:val="26"/>
        </w:rPr>
      </w:pPr>
      <w:proofErr w:type="gramStart"/>
      <w:r w:rsidRPr="00D065D2">
        <w:rPr>
          <w:rFonts w:cs="Aharoni"/>
          <w:sz w:val="26"/>
          <w:szCs w:val="26"/>
        </w:rPr>
        <w:t xml:space="preserve">Заказчик принимает решение об одностороннем отказе от исполнения Контракта, если в ходе исполнения Контракта установлено, что Исполнитель перестал соответствовать установленным извещением об осуществлении закупки требованиям к участникам закупки (за исключением части 1.1 пункта 11 статьи 31 </w:t>
      </w:r>
      <w:r w:rsidRPr="001C7DEC">
        <w:rPr>
          <w:rFonts w:cs="Aharoni"/>
          <w:sz w:val="26"/>
          <w:szCs w:val="26"/>
        </w:rPr>
        <w:t>Федерального зако</w:t>
      </w:r>
      <w:r>
        <w:rPr>
          <w:rFonts w:cs="Aharoni"/>
          <w:sz w:val="26"/>
          <w:szCs w:val="26"/>
        </w:rPr>
        <w:t xml:space="preserve">на </w:t>
      </w:r>
      <w:r w:rsidR="00E9145B" w:rsidRPr="002B34B1">
        <w:rPr>
          <w:rFonts w:cs="Aharoni"/>
          <w:sz w:val="26"/>
          <w:szCs w:val="26"/>
        </w:rPr>
        <w:t>от 05.04.2013 № 44-ФЗ</w:t>
      </w:r>
      <w:r>
        <w:rPr>
          <w:rFonts w:cs="Aharoni"/>
          <w:sz w:val="26"/>
          <w:szCs w:val="26"/>
        </w:rPr>
        <w:t xml:space="preserve">) </w:t>
      </w:r>
      <w:r w:rsidRPr="00D065D2">
        <w:rPr>
          <w:rFonts w:cs="Aharoni"/>
          <w:sz w:val="26"/>
          <w:szCs w:val="26"/>
        </w:rPr>
        <w:t>или представил недостоверную информацию о своем соответствии таким требованиям, что позволило ему стать победителем определения исполнителя.</w:t>
      </w:r>
      <w:proofErr w:type="gramEnd"/>
    </w:p>
    <w:p w:rsidR="00FB14E6" w:rsidRPr="001C7DEC" w:rsidRDefault="00FB14E6" w:rsidP="007C20EF">
      <w:pPr>
        <w:widowControl w:val="0"/>
        <w:numPr>
          <w:ilvl w:val="1"/>
          <w:numId w:val="5"/>
        </w:numPr>
        <w:tabs>
          <w:tab w:val="left" w:pos="0"/>
          <w:tab w:val="left" w:pos="1418"/>
        </w:tabs>
        <w:spacing w:line="235" w:lineRule="auto"/>
        <w:ind w:left="0" w:firstLine="567"/>
        <w:jc w:val="both"/>
        <w:rPr>
          <w:rFonts w:cs="Aharoni"/>
          <w:sz w:val="26"/>
          <w:szCs w:val="26"/>
        </w:rPr>
      </w:pPr>
      <w:r w:rsidRPr="001C7DEC">
        <w:rPr>
          <w:rFonts w:cs="Aharoni"/>
          <w:sz w:val="26"/>
          <w:szCs w:val="26"/>
        </w:rPr>
        <w:t>Расторжение Контракта в одностороннем порядке осуществляется с соблюдением требований статьи 95 Федерального зак</w:t>
      </w:r>
      <w:r>
        <w:rPr>
          <w:rFonts w:cs="Aharoni"/>
          <w:sz w:val="26"/>
          <w:szCs w:val="26"/>
        </w:rPr>
        <w:t xml:space="preserve">она от </w:t>
      </w:r>
      <w:r w:rsidR="00E9145B" w:rsidRPr="002B34B1">
        <w:rPr>
          <w:rFonts w:cs="Aharoni"/>
          <w:sz w:val="26"/>
          <w:szCs w:val="26"/>
        </w:rPr>
        <w:t>05.04.2013 № 44-ФЗ</w:t>
      </w:r>
      <w:r>
        <w:rPr>
          <w:rFonts w:cs="Aharoni"/>
          <w:sz w:val="26"/>
          <w:szCs w:val="26"/>
        </w:rPr>
        <w:t>.</w:t>
      </w:r>
    </w:p>
    <w:p w:rsidR="00FB14E6" w:rsidRPr="001C7DEC" w:rsidRDefault="00FB14E6" w:rsidP="007C20EF">
      <w:pPr>
        <w:widowControl w:val="0"/>
        <w:numPr>
          <w:ilvl w:val="1"/>
          <w:numId w:val="5"/>
        </w:numPr>
        <w:tabs>
          <w:tab w:val="left" w:pos="0"/>
          <w:tab w:val="left" w:pos="1418"/>
        </w:tabs>
        <w:spacing w:line="235" w:lineRule="auto"/>
        <w:ind w:left="0" w:firstLine="567"/>
        <w:jc w:val="both"/>
        <w:rPr>
          <w:rFonts w:cs="Aharoni"/>
          <w:sz w:val="26"/>
          <w:szCs w:val="26"/>
        </w:rPr>
      </w:pPr>
      <w:r w:rsidRPr="001C7DEC">
        <w:rPr>
          <w:rFonts w:cs="Aharoni"/>
          <w:sz w:val="26"/>
          <w:szCs w:val="26"/>
        </w:rPr>
        <w:t>При исполнении Контракта не допускается перемена Исполнителя, за исключением случая, если новый исполнитель является правопреемником Исполнителя вследствие реорганизации юридического лица в форме преобразования, слияния или присоединения.</w:t>
      </w:r>
    </w:p>
    <w:p w:rsidR="00FB14E6" w:rsidRPr="001C7DEC" w:rsidRDefault="00FB14E6" w:rsidP="007C20EF">
      <w:pPr>
        <w:widowControl w:val="0"/>
        <w:numPr>
          <w:ilvl w:val="1"/>
          <w:numId w:val="5"/>
        </w:numPr>
        <w:tabs>
          <w:tab w:val="left" w:pos="0"/>
          <w:tab w:val="left" w:pos="1418"/>
        </w:tabs>
        <w:spacing w:line="235" w:lineRule="auto"/>
        <w:ind w:left="0" w:firstLine="567"/>
        <w:jc w:val="both"/>
        <w:rPr>
          <w:rFonts w:cs="Aharoni"/>
          <w:sz w:val="26"/>
          <w:szCs w:val="26"/>
        </w:rPr>
      </w:pPr>
      <w:r w:rsidRPr="001C7DEC">
        <w:rPr>
          <w:rFonts w:cs="Aharoni"/>
          <w:sz w:val="26"/>
          <w:szCs w:val="26"/>
        </w:rPr>
        <w:t>В случае перемены Заказчика права и обязанности Заказчика, предусмотренные Контрактом, переходят к новому заказчику.</w:t>
      </w:r>
    </w:p>
    <w:p w:rsidR="00FB14E6" w:rsidRPr="001C7DEC" w:rsidRDefault="00FB14E6" w:rsidP="00800597">
      <w:pPr>
        <w:widowControl w:val="0"/>
        <w:numPr>
          <w:ilvl w:val="1"/>
          <w:numId w:val="5"/>
        </w:numPr>
        <w:tabs>
          <w:tab w:val="left" w:pos="0"/>
          <w:tab w:val="left" w:pos="1418"/>
        </w:tabs>
        <w:spacing w:line="235" w:lineRule="auto"/>
        <w:ind w:left="0" w:firstLine="567"/>
        <w:jc w:val="both"/>
        <w:rPr>
          <w:rFonts w:cs="Aharoni"/>
          <w:sz w:val="26"/>
          <w:szCs w:val="26"/>
        </w:rPr>
      </w:pPr>
      <w:r w:rsidRPr="001C7DEC">
        <w:rPr>
          <w:rFonts w:cs="Aharoni"/>
          <w:sz w:val="26"/>
          <w:szCs w:val="26"/>
        </w:rPr>
        <w:t>Окончание срока действия Контракта не освобождает Стороны от ответственности за нарушения, допущенные в ходе его исполнения.</w:t>
      </w:r>
    </w:p>
    <w:p w:rsidR="00256028" w:rsidRPr="00024EDE" w:rsidRDefault="00256028" w:rsidP="00800597">
      <w:pPr>
        <w:pStyle w:val="Iiiaeuiue"/>
        <w:numPr>
          <w:ilvl w:val="0"/>
          <w:numId w:val="5"/>
        </w:numPr>
        <w:tabs>
          <w:tab w:val="left" w:pos="0"/>
          <w:tab w:val="left" w:pos="1134"/>
        </w:tabs>
        <w:spacing w:before="120" w:after="120" w:line="235" w:lineRule="auto"/>
        <w:ind w:left="0" w:firstLine="567"/>
        <w:jc w:val="center"/>
        <w:rPr>
          <w:b/>
          <w:sz w:val="26"/>
          <w:szCs w:val="26"/>
        </w:rPr>
      </w:pPr>
      <w:r w:rsidRPr="00024EDE">
        <w:rPr>
          <w:b/>
          <w:sz w:val="26"/>
          <w:szCs w:val="26"/>
        </w:rPr>
        <w:t xml:space="preserve">Порядок </w:t>
      </w:r>
      <w:r w:rsidRPr="00024EDE">
        <w:rPr>
          <w:b/>
          <w:bCs/>
          <w:sz w:val="26"/>
          <w:szCs w:val="26"/>
        </w:rPr>
        <w:t>урегулирования</w:t>
      </w:r>
      <w:r w:rsidRPr="00024EDE">
        <w:rPr>
          <w:b/>
          <w:sz w:val="26"/>
          <w:szCs w:val="26"/>
        </w:rPr>
        <w:t xml:space="preserve"> споров</w:t>
      </w:r>
    </w:p>
    <w:p w:rsidR="00256028" w:rsidRPr="0084653F" w:rsidRDefault="001209DA" w:rsidP="00800597">
      <w:pPr>
        <w:widowControl w:val="0"/>
        <w:numPr>
          <w:ilvl w:val="1"/>
          <w:numId w:val="5"/>
        </w:numPr>
        <w:tabs>
          <w:tab w:val="left" w:pos="0"/>
          <w:tab w:val="left" w:pos="1276"/>
          <w:tab w:val="left" w:pos="1418"/>
        </w:tabs>
        <w:spacing w:line="235" w:lineRule="auto"/>
        <w:ind w:left="0" w:firstLine="567"/>
        <w:jc w:val="both"/>
        <w:rPr>
          <w:sz w:val="26"/>
          <w:szCs w:val="26"/>
        </w:rPr>
      </w:pPr>
      <w:r w:rsidRPr="000D4254">
        <w:rPr>
          <w:sz w:val="26"/>
          <w:szCs w:val="26"/>
        </w:rPr>
        <w:t xml:space="preserve">При применении мер ответственности и совершении иных действий в связи с нарушением </w:t>
      </w:r>
      <w:r>
        <w:rPr>
          <w:sz w:val="26"/>
          <w:szCs w:val="26"/>
        </w:rPr>
        <w:t>Исполнителем</w:t>
      </w:r>
      <w:r w:rsidRPr="000D4254">
        <w:rPr>
          <w:sz w:val="26"/>
          <w:szCs w:val="26"/>
        </w:rPr>
        <w:t xml:space="preserve"> или Заказчиком условий Контракта обмен документами осуществляется с использованием ЕИС в соответствии с частью 16 статьи 94 Федерального закона от </w:t>
      </w:r>
      <w:r w:rsidR="00E9145B" w:rsidRPr="002B34B1">
        <w:rPr>
          <w:rFonts w:cs="Aharoni"/>
          <w:sz w:val="26"/>
          <w:szCs w:val="26"/>
        </w:rPr>
        <w:t>05.04.2013 № 44-ФЗ</w:t>
      </w:r>
      <w:r w:rsidRPr="000D4254">
        <w:rPr>
          <w:sz w:val="26"/>
          <w:szCs w:val="26"/>
        </w:rPr>
        <w:t xml:space="preserve">. Сторона, получившая уведомление, должна дать ответ в срок не позднее </w:t>
      </w:r>
      <w:r w:rsidR="007C20EF">
        <w:rPr>
          <w:sz w:val="26"/>
          <w:szCs w:val="26"/>
        </w:rPr>
        <w:t>10</w:t>
      </w:r>
      <w:r w:rsidRPr="000D4254">
        <w:rPr>
          <w:sz w:val="26"/>
          <w:szCs w:val="26"/>
        </w:rPr>
        <w:t xml:space="preserve"> рабочих дней со дня его получения.</w:t>
      </w:r>
    </w:p>
    <w:p w:rsidR="00256028" w:rsidRPr="00024EDE" w:rsidRDefault="00256028" w:rsidP="00800597">
      <w:pPr>
        <w:widowControl w:val="0"/>
        <w:numPr>
          <w:ilvl w:val="1"/>
          <w:numId w:val="5"/>
        </w:numPr>
        <w:tabs>
          <w:tab w:val="left" w:pos="0"/>
          <w:tab w:val="left" w:pos="1276"/>
          <w:tab w:val="left" w:pos="1418"/>
        </w:tabs>
        <w:spacing w:line="235" w:lineRule="auto"/>
        <w:ind w:left="0" w:firstLine="567"/>
        <w:jc w:val="both"/>
        <w:rPr>
          <w:sz w:val="26"/>
          <w:szCs w:val="26"/>
        </w:rPr>
      </w:pPr>
      <w:r w:rsidRPr="00024EDE">
        <w:rPr>
          <w:sz w:val="26"/>
          <w:szCs w:val="26"/>
        </w:rPr>
        <w:t xml:space="preserve">Неурегулированные Сторонами споры разрешаются в Арбитражном суде </w:t>
      </w:r>
      <w:r w:rsidR="00B678B7">
        <w:rPr>
          <w:sz w:val="26"/>
          <w:szCs w:val="26"/>
        </w:rPr>
        <w:br/>
      </w:r>
      <w:r w:rsidRPr="00024EDE">
        <w:rPr>
          <w:sz w:val="26"/>
          <w:szCs w:val="26"/>
        </w:rPr>
        <w:t>г. Москвы в порядке, предусмотренном законодательством Российской Федерации.</w:t>
      </w:r>
    </w:p>
    <w:p w:rsidR="00256028" w:rsidRPr="00024EDE" w:rsidRDefault="00256028" w:rsidP="00800597">
      <w:pPr>
        <w:pStyle w:val="Iiiaeuiue"/>
        <w:numPr>
          <w:ilvl w:val="0"/>
          <w:numId w:val="5"/>
        </w:numPr>
        <w:tabs>
          <w:tab w:val="left" w:pos="0"/>
          <w:tab w:val="left" w:pos="1134"/>
          <w:tab w:val="left" w:pos="1276"/>
        </w:tabs>
        <w:spacing w:before="120" w:after="120" w:line="235" w:lineRule="auto"/>
        <w:ind w:left="0" w:firstLine="567"/>
        <w:jc w:val="center"/>
        <w:rPr>
          <w:b/>
          <w:sz w:val="26"/>
          <w:szCs w:val="26"/>
        </w:rPr>
      </w:pPr>
      <w:r w:rsidRPr="00024EDE">
        <w:rPr>
          <w:b/>
          <w:sz w:val="26"/>
          <w:szCs w:val="26"/>
        </w:rPr>
        <w:t>Прочие условия Контракта</w:t>
      </w:r>
    </w:p>
    <w:p w:rsidR="0087063E" w:rsidRPr="00A25237" w:rsidRDefault="0087063E" w:rsidP="00800597">
      <w:pPr>
        <w:widowControl w:val="0"/>
        <w:numPr>
          <w:ilvl w:val="1"/>
          <w:numId w:val="5"/>
        </w:numPr>
        <w:tabs>
          <w:tab w:val="left" w:pos="0"/>
          <w:tab w:val="left" w:pos="1276"/>
          <w:tab w:val="left" w:pos="1418"/>
        </w:tabs>
        <w:spacing w:line="235" w:lineRule="auto"/>
        <w:ind w:left="0" w:firstLine="567"/>
        <w:jc w:val="both"/>
        <w:rPr>
          <w:rFonts w:cs="Aharoni"/>
          <w:sz w:val="26"/>
          <w:szCs w:val="26"/>
        </w:rPr>
      </w:pPr>
      <w:r w:rsidRPr="00A25237">
        <w:rPr>
          <w:rFonts w:cs="Aharoni"/>
          <w:sz w:val="26"/>
          <w:szCs w:val="26"/>
        </w:rPr>
        <w:t xml:space="preserve">Во </w:t>
      </w:r>
      <w:r w:rsidRPr="001E3F68">
        <w:rPr>
          <w:sz w:val="26"/>
          <w:szCs w:val="26"/>
        </w:rPr>
        <w:t>всем</w:t>
      </w:r>
      <w:r w:rsidRPr="00A25237">
        <w:rPr>
          <w:rFonts w:cs="Aharoni"/>
          <w:sz w:val="26"/>
          <w:szCs w:val="26"/>
        </w:rPr>
        <w:t>, что не предусмотрено Контрактом, стороны руководствуются законодательством Российской Федерации.</w:t>
      </w:r>
    </w:p>
    <w:p w:rsidR="005D468E" w:rsidRPr="005D468E" w:rsidRDefault="0087063E" w:rsidP="005D468E">
      <w:pPr>
        <w:widowControl w:val="0"/>
        <w:numPr>
          <w:ilvl w:val="1"/>
          <w:numId w:val="5"/>
        </w:numPr>
        <w:tabs>
          <w:tab w:val="left" w:pos="0"/>
          <w:tab w:val="left" w:pos="1276"/>
          <w:tab w:val="left" w:pos="1418"/>
        </w:tabs>
        <w:spacing w:line="235" w:lineRule="auto"/>
        <w:ind w:left="0" w:firstLine="567"/>
        <w:jc w:val="both"/>
        <w:rPr>
          <w:rFonts w:cs="Aharoni"/>
          <w:sz w:val="26"/>
          <w:szCs w:val="26"/>
        </w:rPr>
      </w:pPr>
      <w:r w:rsidRPr="00A25237">
        <w:rPr>
          <w:rFonts w:cs="Aharoni"/>
          <w:sz w:val="26"/>
          <w:szCs w:val="26"/>
        </w:rPr>
        <w:t xml:space="preserve">Любые уведомления, запросы, требования, согласия, согласования, ответы и иная корреспонденция </w:t>
      </w:r>
      <w:r w:rsidR="005D468E" w:rsidRPr="005D468E">
        <w:rPr>
          <w:rFonts w:cs="Aharoni"/>
          <w:sz w:val="26"/>
          <w:szCs w:val="26"/>
        </w:rPr>
        <w:t>должны направляться Сторонами в письменной форме или в форме электронного документа, подписанного уполномоченным лицом.</w:t>
      </w:r>
    </w:p>
    <w:p w:rsidR="005D468E" w:rsidRPr="005D468E" w:rsidRDefault="005D468E" w:rsidP="005D468E">
      <w:pPr>
        <w:widowControl w:val="0"/>
        <w:numPr>
          <w:ilvl w:val="1"/>
          <w:numId w:val="5"/>
        </w:numPr>
        <w:tabs>
          <w:tab w:val="left" w:pos="0"/>
          <w:tab w:val="left" w:pos="1276"/>
          <w:tab w:val="left" w:pos="1418"/>
        </w:tabs>
        <w:spacing w:line="235" w:lineRule="auto"/>
        <w:ind w:left="0" w:firstLine="567"/>
        <w:jc w:val="both"/>
        <w:rPr>
          <w:rFonts w:cs="Aharoni"/>
          <w:sz w:val="26"/>
          <w:szCs w:val="26"/>
        </w:rPr>
      </w:pPr>
      <w:r w:rsidRPr="005D468E">
        <w:rPr>
          <w:rFonts w:cs="Aharoni"/>
          <w:sz w:val="26"/>
          <w:szCs w:val="26"/>
        </w:rPr>
        <w:t>Любая корреспонденция, связанная с исполнением Контракта, должна направляться Сторонами любым доступным способом с использованием сре</w:t>
      </w:r>
      <w:proofErr w:type="gramStart"/>
      <w:r w:rsidRPr="005D468E">
        <w:rPr>
          <w:rFonts w:cs="Aharoni"/>
          <w:sz w:val="26"/>
          <w:szCs w:val="26"/>
        </w:rPr>
        <w:t>дств св</w:t>
      </w:r>
      <w:proofErr w:type="gramEnd"/>
      <w:r w:rsidRPr="005D468E">
        <w:rPr>
          <w:rFonts w:cs="Aharoni"/>
          <w:sz w:val="26"/>
          <w:szCs w:val="26"/>
        </w:rPr>
        <w:t>язи и доставки, обеспечивающих возможность получения подтверждения о его вручении (доставке).</w:t>
      </w:r>
    </w:p>
    <w:p w:rsidR="005D468E" w:rsidRPr="005D468E" w:rsidRDefault="005D468E" w:rsidP="005D468E">
      <w:pPr>
        <w:widowControl w:val="0"/>
        <w:numPr>
          <w:ilvl w:val="1"/>
          <w:numId w:val="5"/>
        </w:numPr>
        <w:tabs>
          <w:tab w:val="left" w:pos="0"/>
          <w:tab w:val="left" w:pos="1276"/>
          <w:tab w:val="left" w:pos="1418"/>
        </w:tabs>
        <w:spacing w:line="235" w:lineRule="auto"/>
        <w:ind w:left="0" w:firstLine="567"/>
        <w:jc w:val="both"/>
        <w:rPr>
          <w:rFonts w:cs="Aharoni"/>
          <w:sz w:val="26"/>
          <w:szCs w:val="26"/>
        </w:rPr>
      </w:pPr>
      <w:proofErr w:type="gramStart"/>
      <w:r w:rsidRPr="005D468E">
        <w:rPr>
          <w:rFonts w:cs="Aharoni"/>
          <w:sz w:val="26"/>
          <w:szCs w:val="26"/>
        </w:rPr>
        <w:t xml:space="preserve">Если иное не предусмотрено законодательством Российской Федерации или Контрактом, любая корреспонденция, связанная с исполнением Контракта, будет считаться надлежащим образом доставленной Стороной другой Стороне и полученной ею, если она направлена заказным письмом с уведомлением о вручении, доставлена с </w:t>
      </w:r>
      <w:r w:rsidRPr="005D468E">
        <w:rPr>
          <w:rFonts w:cs="Aharoni"/>
          <w:sz w:val="26"/>
          <w:szCs w:val="26"/>
        </w:rPr>
        <w:lastRenderedPageBreak/>
        <w:t>нарочным по адресу, указанному Сторонами в Контракте, или доставлена иным способом, позволяющим подтвердить факт вручения.</w:t>
      </w:r>
      <w:proofErr w:type="gramEnd"/>
    </w:p>
    <w:p w:rsidR="005D468E" w:rsidRPr="005D468E" w:rsidRDefault="005D468E" w:rsidP="005D468E">
      <w:pPr>
        <w:widowControl w:val="0"/>
        <w:numPr>
          <w:ilvl w:val="1"/>
          <w:numId w:val="5"/>
        </w:numPr>
        <w:tabs>
          <w:tab w:val="left" w:pos="0"/>
          <w:tab w:val="left" w:pos="1276"/>
          <w:tab w:val="left" w:pos="1418"/>
        </w:tabs>
        <w:spacing w:line="235" w:lineRule="auto"/>
        <w:ind w:left="0" w:firstLine="567"/>
        <w:jc w:val="both"/>
        <w:rPr>
          <w:rFonts w:cs="Aharoni"/>
          <w:sz w:val="26"/>
          <w:szCs w:val="26"/>
        </w:rPr>
      </w:pPr>
      <w:r w:rsidRPr="005D468E">
        <w:rPr>
          <w:rFonts w:cs="Aharoni"/>
          <w:sz w:val="26"/>
          <w:szCs w:val="26"/>
        </w:rPr>
        <w:t>Корреспонденция считается доставленной Стороне также в случаях, если:</w:t>
      </w:r>
    </w:p>
    <w:p w:rsidR="005D468E" w:rsidRPr="005D468E" w:rsidRDefault="005D468E" w:rsidP="00E9145B">
      <w:pPr>
        <w:widowControl w:val="0"/>
        <w:numPr>
          <w:ilvl w:val="1"/>
          <w:numId w:val="40"/>
        </w:numPr>
        <w:tabs>
          <w:tab w:val="left" w:pos="0"/>
          <w:tab w:val="left" w:pos="709"/>
          <w:tab w:val="left" w:pos="851"/>
          <w:tab w:val="left" w:pos="993"/>
          <w:tab w:val="left" w:pos="1418"/>
        </w:tabs>
        <w:spacing w:line="235" w:lineRule="auto"/>
        <w:ind w:left="0" w:firstLine="568"/>
        <w:jc w:val="both"/>
        <w:rPr>
          <w:rFonts w:cs="Aharoni"/>
          <w:sz w:val="26"/>
          <w:szCs w:val="26"/>
        </w:rPr>
      </w:pPr>
      <w:r w:rsidRPr="005D468E">
        <w:rPr>
          <w:rFonts w:cs="Aharoni"/>
          <w:sz w:val="26"/>
          <w:szCs w:val="26"/>
        </w:rPr>
        <w:t xml:space="preserve">Сторона отказалась от получения </w:t>
      </w:r>
      <w:proofErr w:type="gramStart"/>
      <w:r w:rsidRPr="005D468E">
        <w:rPr>
          <w:rFonts w:cs="Aharoni"/>
          <w:sz w:val="26"/>
          <w:szCs w:val="26"/>
        </w:rPr>
        <w:t>корреспонденции</w:t>
      </w:r>
      <w:proofErr w:type="gramEnd"/>
      <w:r w:rsidRPr="005D468E">
        <w:rPr>
          <w:rFonts w:cs="Aharoni"/>
          <w:sz w:val="26"/>
          <w:szCs w:val="26"/>
        </w:rPr>
        <w:t xml:space="preserve"> и этот отказ зафиксирован организацией почтовой связи;</w:t>
      </w:r>
    </w:p>
    <w:p w:rsidR="005D468E" w:rsidRPr="005D468E" w:rsidRDefault="005D468E" w:rsidP="00E9145B">
      <w:pPr>
        <w:widowControl w:val="0"/>
        <w:numPr>
          <w:ilvl w:val="1"/>
          <w:numId w:val="40"/>
        </w:numPr>
        <w:tabs>
          <w:tab w:val="left" w:pos="0"/>
          <w:tab w:val="left" w:pos="709"/>
          <w:tab w:val="left" w:pos="851"/>
          <w:tab w:val="left" w:pos="993"/>
          <w:tab w:val="left" w:pos="1418"/>
        </w:tabs>
        <w:spacing w:line="235" w:lineRule="auto"/>
        <w:ind w:left="0" w:firstLine="568"/>
        <w:jc w:val="both"/>
        <w:rPr>
          <w:rFonts w:cs="Aharoni"/>
          <w:sz w:val="26"/>
          <w:szCs w:val="26"/>
        </w:rPr>
      </w:pPr>
      <w:r w:rsidRPr="005D468E">
        <w:rPr>
          <w:rFonts w:cs="Aharoni"/>
          <w:sz w:val="26"/>
          <w:szCs w:val="26"/>
        </w:rPr>
        <w:t>несмотря на почтовое уведомление, Сторона не явилась за получением направленной корреспонденции, о чем организация почтовой связи уведомила отправителя;</w:t>
      </w:r>
    </w:p>
    <w:p w:rsidR="005D468E" w:rsidRPr="005D468E" w:rsidRDefault="005D468E" w:rsidP="00E9145B">
      <w:pPr>
        <w:widowControl w:val="0"/>
        <w:numPr>
          <w:ilvl w:val="1"/>
          <w:numId w:val="40"/>
        </w:numPr>
        <w:tabs>
          <w:tab w:val="left" w:pos="0"/>
          <w:tab w:val="left" w:pos="709"/>
          <w:tab w:val="left" w:pos="851"/>
          <w:tab w:val="left" w:pos="993"/>
          <w:tab w:val="left" w:pos="1418"/>
        </w:tabs>
        <w:spacing w:line="235" w:lineRule="auto"/>
        <w:ind w:left="0" w:firstLine="568"/>
        <w:jc w:val="both"/>
        <w:rPr>
          <w:rFonts w:cs="Aharoni"/>
          <w:sz w:val="26"/>
          <w:szCs w:val="26"/>
        </w:rPr>
      </w:pPr>
      <w:r w:rsidRPr="005D468E">
        <w:rPr>
          <w:rFonts w:cs="Aharoni"/>
          <w:sz w:val="26"/>
          <w:szCs w:val="26"/>
        </w:rPr>
        <w:t>корреспонденция не вручена в связи с отсутствием Стороны по указанному адресу, о чем организация почтовой связи уведомила отправителя;</w:t>
      </w:r>
    </w:p>
    <w:p w:rsidR="005D468E" w:rsidRPr="005D468E" w:rsidRDefault="005D468E" w:rsidP="00E9145B">
      <w:pPr>
        <w:widowControl w:val="0"/>
        <w:numPr>
          <w:ilvl w:val="1"/>
          <w:numId w:val="40"/>
        </w:numPr>
        <w:tabs>
          <w:tab w:val="left" w:pos="0"/>
          <w:tab w:val="left" w:pos="709"/>
          <w:tab w:val="left" w:pos="851"/>
          <w:tab w:val="left" w:pos="993"/>
          <w:tab w:val="left" w:pos="1418"/>
        </w:tabs>
        <w:spacing w:line="235" w:lineRule="auto"/>
        <w:ind w:left="0" w:firstLine="568"/>
        <w:jc w:val="both"/>
        <w:rPr>
          <w:rFonts w:cs="Aharoni"/>
          <w:sz w:val="26"/>
          <w:szCs w:val="26"/>
        </w:rPr>
      </w:pPr>
      <w:r w:rsidRPr="005D468E">
        <w:rPr>
          <w:rFonts w:cs="Aharoni"/>
          <w:sz w:val="26"/>
          <w:szCs w:val="26"/>
        </w:rPr>
        <w:t>получена Стороной отметка о вручении корреспонденции другой Стороне;</w:t>
      </w:r>
    </w:p>
    <w:p w:rsidR="005D468E" w:rsidRPr="005D468E" w:rsidRDefault="005D468E" w:rsidP="00E9145B">
      <w:pPr>
        <w:widowControl w:val="0"/>
        <w:numPr>
          <w:ilvl w:val="1"/>
          <w:numId w:val="40"/>
        </w:numPr>
        <w:tabs>
          <w:tab w:val="left" w:pos="0"/>
          <w:tab w:val="left" w:pos="709"/>
          <w:tab w:val="left" w:pos="851"/>
          <w:tab w:val="left" w:pos="993"/>
          <w:tab w:val="left" w:pos="1418"/>
        </w:tabs>
        <w:spacing w:line="235" w:lineRule="auto"/>
        <w:ind w:left="0" w:firstLine="568"/>
        <w:jc w:val="both"/>
        <w:rPr>
          <w:rFonts w:cs="Aharoni"/>
          <w:sz w:val="26"/>
          <w:szCs w:val="26"/>
        </w:rPr>
      </w:pPr>
      <w:r w:rsidRPr="005D468E">
        <w:rPr>
          <w:rFonts w:cs="Aharoni"/>
          <w:sz w:val="26"/>
          <w:szCs w:val="26"/>
        </w:rPr>
        <w:t>в момент отображения статуса «прочитано», получения уведомления «получено» или на следующий рабочий день после отправки корреспонденции по электронной почте или в мессенджере.</w:t>
      </w:r>
    </w:p>
    <w:p w:rsidR="005D468E" w:rsidRPr="005D468E" w:rsidRDefault="005D468E" w:rsidP="005D468E">
      <w:pPr>
        <w:widowControl w:val="0"/>
        <w:numPr>
          <w:ilvl w:val="1"/>
          <w:numId w:val="5"/>
        </w:numPr>
        <w:tabs>
          <w:tab w:val="left" w:pos="0"/>
          <w:tab w:val="left" w:pos="1276"/>
          <w:tab w:val="left" w:pos="1418"/>
        </w:tabs>
        <w:spacing w:line="235" w:lineRule="auto"/>
        <w:ind w:left="0" w:firstLine="567"/>
        <w:jc w:val="both"/>
        <w:rPr>
          <w:rFonts w:cs="Aharoni"/>
          <w:sz w:val="26"/>
          <w:szCs w:val="26"/>
        </w:rPr>
      </w:pPr>
      <w:r w:rsidRPr="005D468E">
        <w:rPr>
          <w:rFonts w:cs="Aharoni"/>
          <w:sz w:val="26"/>
          <w:szCs w:val="26"/>
        </w:rPr>
        <w:t xml:space="preserve">Любая переписка, связанная с исполнением Контрактом, осуществляемая в письменной форме через электронную почту или мессенджеры (в том числе путем обмена </w:t>
      </w:r>
      <w:proofErr w:type="gramStart"/>
      <w:r w:rsidRPr="005D468E">
        <w:rPr>
          <w:rFonts w:cs="Aharoni"/>
          <w:sz w:val="26"/>
          <w:szCs w:val="26"/>
        </w:rPr>
        <w:t>скан-копиями</w:t>
      </w:r>
      <w:proofErr w:type="gramEnd"/>
      <w:r w:rsidRPr="005D468E">
        <w:rPr>
          <w:rFonts w:cs="Aharoni"/>
          <w:sz w:val="26"/>
          <w:szCs w:val="26"/>
        </w:rPr>
        <w:t>), признается Сторонами надлежащей и имеющей юридическую силу.</w:t>
      </w:r>
    </w:p>
    <w:p w:rsidR="005D468E" w:rsidRPr="005D468E" w:rsidRDefault="005D468E" w:rsidP="005D468E">
      <w:pPr>
        <w:widowControl w:val="0"/>
        <w:numPr>
          <w:ilvl w:val="1"/>
          <w:numId w:val="5"/>
        </w:numPr>
        <w:tabs>
          <w:tab w:val="left" w:pos="0"/>
          <w:tab w:val="left" w:pos="1276"/>
          <w:tab w:val="left" w:pos="1418"/>
        </w:tabs>
        <w:spacing w:line="235" w:lineRule="auto"/>
        <w:ind w:left="0" w:firstLine="567"/>
        <w:jc w:val="both"/>
        <w:rPr>
          <w:rFonts w:cs="Aharoni"/>
          <w:sz w:val="26"/>
          <w:szCs w:val="26"/>
        </w:rPr>
      </w:pPr>
      <w:r w:rsidRPr="005D468E">
        <w:rPr>
          <w:rFonts w:cs="Aharoni"/>
          <w:sz w:val="26"/>
          <w:szCs w:val="26"/>
        </w:rPr>
        <w:t>Стороны обязуются ежедневно (в рабочие дни) осуществлять проверку поступивших сообщений в письменной форме через электронную почту или мессенджеры.</w:t>
      </w:r>
    </w:p>
    <w:tbl>
      <w:tblPr>
        <w:tblW w:w="10008" w:type="dxa"/>
        <w:tblInd w:w="38" w:type="dxa"/>
        <w:tblLook w:val="0000" w:firstRow="0" w:lastRow="0" w:firstColumn="0" w:lastColumn="0" w:noHBand="0" w:noVBand="0"/>
      </w:tblPr>
      <w:tblGrid>
        <w:gridCol w:w="4968"/>
        <w:gridCol w:w="5040"/>
      </w:tblGrid>
      <w:tr w:rsidR="00FE71CD" w:rsidRPr="007A6C96" w:rsidTr="005D3BBD">
        <w:tc>
          <w:tcPr>
            <w:tcW w:w="4968" w:type="dxa"/>
          </w:tcPr>
          <w:p w:rsidR="00FE71CD" w:rsidRPr="007A6C96" w:rsidRDefault="00FE71CD" w:rsidP="005D4E0A">
            <w:pPr>
              <w:widowControl w:val="0"/>
              <w:spacing w:line="235" w:lineRule="auto"/>
              <w:rPr>
                <w:b/>
                <w:bCs/>
              </w:rPr>
            </w:pPr>
            <w:r>
              <w:rPr>
                <w:b/>
                <w:bCs/>
              </w:rPr>
              <w:t>ИСПОЛНИТЕЛЬ</w:t>
            </w:r>
            <w:r w:rsidRPr="007A6C96">
              <w:rPr>
                <w:b/>
                <w:bCs/>
              </w:rPr>
              <w:t>:</w:t>
            </w:r>
          </w:p>
          <w:p w:rsidR="00FE71CD" w:rsidRDefault="00FE71CD" w:rsidP="005D4E0A">
            <w:pPr>
              <w:widowControl w:val="0"/>
              <w:overflowPunct w:val="0"/>
              <w:autoSpaceDE w:val="0"/>
              <w:autoSpaceDN w:val="0"/>
              <w:adjustRightInd w:val="0"/>
              <w:spacing w:line="235" w:lineRule="auto"/>
              <w:jc w:val="both"/>
              <w:rPr>
                <w:bCs/>
                <w:color w:val="000000"/>
              </w:rPr>
            </w:pPr>
            <w:r w:rsidRPr="007A6C96">
              <w:rPr>
                <w:bCs/>
                <w:color w:val="000000"/>
              </w:rPr>
              <w:t>__________________</w:t>
            </w:r>
          </w:p>
          <w:p w:rsidR="00FE71CD" w:rsidRPr="00565F40" w:rsidRDefault="00FE71CD" w:rsidP="005D4E0A">
            <w:pPr>
              <w:widowControl w:val="0"/>
              <w:overflowPunct w:val="0"/>
              <w:autoSpaceDE w:val="0"/>
              <w:autoSpaceDN w:val="0"/>
              <w:adjustRightInd w:val="0"/>
              <w:spacing w:line="235" w:lineRule="auto"/>
              <w:jc w:val="both"/>
              <w:rPr>
                <w:sz w:val="28"/>
                <w:szCs w:val="28"/>
              </w:rPr>
            </w:pPr>
          </w:p>
        </w:tc>
        <w:tc>
          <w:tcPr>
            <w:tcW w:w="5040" w:type="dxa"/>
          </w:tcPr>
          <w:p w:rsidR="00FE71CD" w:rsidRPr="007A6C96" w:rsidRDefault="00FE71CD" w:rsidP="005D4E0A">
            <w:pPr>
              <w:widowControl w:val="0"/>
              <w:overflowPunct w:val="0"/>
              <w:autoSpaceDE w:val="0"/>
              <w:autoSpaceDN w:val="0"/>
              <w:adjustRightInd w:val="0"/>
              <w:spacing w:line="235" w:lineRule="auto"/>
              <w:jc w:val="both"/>
              <w:rPr>
                <w:b/>
                <w:bCs/>
                <w:color w:val="000000"/>
              </w:rPr>
            </w:pPr>
            <w:r>
              <w:rPr>
                <w:b/>
                <w:bCs/>
                <w:color w:val="000000"/>
              </w:rPr>
              <w:t>ЗАКАЗЧИК</w:t>
            </w:r>
            <w:r w:rsidRPr="007A6C96">
              <w:rPr>
                <w:b/>
                <w:bCs/>
                <w:color w:val="000000"/>
              </w:rPr>
              <w:t>:</w:t>
            </w:r>
          </w:p>
          <w:p w:rsidR="00FE71CD" w:rsidRDefault="00FE71CD" w:rsidP="005D4E0A">
            <w:pPr>
              <w:widowControl w:val="0"/>
              <w:overflowPunct w:val="0"/>
              <w:autoSpaceDE w:val="0"/>
              <w:autoSpaceDN w:val="0"/>
              <w:adjustRightInd w:val="0"/>
              <w:spacing w:line="235" w:lineRule="auto"/>
              <w:jc w:val="both"/>
              <w:rPr>
                <w:bCs/>
                <w:color w:val="000000"/>
              </w:rPr>
            </w:pPr>
            <w:r w:rsidRPr="007A6C96">
              <w:rPr>
                <w:bCs/>
                <w:color w:val="000000"/>
              </w:rPr>
              <w:t xml:space="preserve">__________________ </w:t>
            </w:r>
          </w:p>
          <w:p w:rsidR="00FE71CD" w:rsidRPr="00565F40" w:rsidRDefault="00FE71CD" w:rsidP="005D4E0A">
            <w:pPr>
              <w:widowControl w:val="0"/>
              <w:overflowPunct w:val="0"/>
              <w:autoSpaceDE w:val="0"/>
              <w:autoSpaceDN w:val="0"/>
              <w:adjustRightInd w:val="0"/>
              <w:spacing w:line="235" w:lineRule="auto"/>
              <w:jc w:val="both"/>
              <w:rPr>
                <w:color w:val="000000"/>
                <w:sz w:val="28"/>
                <w:szCs w:val="28"/>
              </w:rPr>
            </w:pPr>
          </w:p>
        </w:tc>
      </w:tr>
    </w:tbl>
    <w:p w:rsidR="00BE1AF5" w:rsidRPr="00C844D0" w:rsidRDefault="00BE1AF5" w:rsidP="002F1C59">
      <w:pPr>
        <w:keepNext/>
        <w:widowControl w:val="0"/>
        <w:ind w:firstLine="6237"/>
        <w:jc w:val="right"/>
      </w:pPr>
    </w:p>
    <w:p w:rsidR="000E2995" w:rsidRPr="000B1D41" w:rsidRDefault="00BE1AF5" w:rsidP="000E2995">
      <w:pPr>
        <w:jc w:val="right"/>
        <w:rPr>
          <w:color w:val="000000"/>
        </w:rPr>
      </w:pPr>
      <w:r w:rsidRPr="00C844D0">
        <w:br w:type="page"/>
      </w:r>
      <w:r w:rsidR="000E2995" w:rsidRPr="000B1D41">
        <w:rPr>
          <w:color w:val="000000"/>
        </w:rPr>
        <w:lastRenderedPageBreak/>
        <w:t xml:space="preserve">Приложение № </w:t>
      </w:r>
      <w:r w:rsidR="000E2995">
        <w:rPr>
          <w:color w:val="000000"/>
        </w:rPr>
        <w:t>2</w:t>
      </w:r>
    </w:p>
    <w:p w:rsidR="000E2995" w:rsidRPr="00F021DF" w:rsidRDefault="000E2995" w:rsidP="000E2995">
      <w:pPr>
        <w:widowControl w:val="0"/>
        <w:jc w:val="right"/>
        <w:rPr>
          <w:color w:val="000000"/>
        </w:rPr>
      </w:pPr>
      <w:r w:rsidRPr="00F021DF">
        <w:rPr>
          <w:color w:val="000000"/>
        </w:rPr>
        <w:t>к электронному контракту от ___.___.202</w:t>
      </w:r>
      <w:r>
        <w:rPr>
          <w:color w:val="000000"/>
        </w:rPr>
        <w:t>6</w:t>
      </w:r>
      <w:r w:rsidRPr="00F021DF">
        <w:rPr>
          <w:color w:val="000000"/>
        </w:rPr>
        <w:t xml:space="preserve"> № ____-3</w:t>
      </w:r>
      <w:r w:rsidR="004D4345">
        <w:rPr>
          <w:color w:val="000000"/>
        </w:rPr>
        <w:t>3</w:t>
      </w:r>
      <w:r w:rsidRPr="00F021DF">
        <w:rPr>
          <w:color w:val="000000"/>
        </w:rPr>
        <w:t>,</w:t>
      </w:r>
    </w:p>
    <w:p w:rsidR="000E2995" w:rsidRPr="00F021DF" w:rsidRDefault="000E2995" w:rsidP="000E2995">
      <w:pPr>
        <w:widowControl w:val="0"/>
        <w:jc w:val="right"/>
        <w:rPr>
          <w:color w:val="000000"/>
        </w:rPr>
      </w:pPr>
      <w:proofErr w:type="gramStart"/>
      <w:r w:rsidRPr="00F021DF">
        <w:rPr>
          <w:color w:val="000000"/>
        </w:rPr>
        <w:t>сформированному</w:t>
      </w:r>
      <w:proofErr w:type="gramEnd"/>
      <w:r w:rsidRPr="00F021DF">
        <w:rPr>
          <w:color w:val="000000"/>
        </w:rPr>
        <w:t xml:space="preserve"> с использованием</w:t>
      </w:r>
    </w:p>
    <w:p w:rsidR="000E2995" w:rsidRPr="00F021DF" w:rsidRDefault="000E2995" w:rsidP="000E2995">
      <w:pPr>
        <w:widowControl w:val="0"/>
        <w:jc w:val="right"/>
        <w:rPr>
          <w:color w:val="000000"/>
        </w:rPr>
      </w:pPr>
      <w:r w:rsidRPr="00F021DF">
        <w:rPr>
          <w:color w:val="000000"/>
        </w:rPr>
        <w:t>Единой информационной системы в сфере закупок,</w:t>
      </w:r>
    </w:p>
    <w:p w:rsidR="000E2995" w:rsidRPr="00072F76" w:rsidRDefault="000E2995" w:rsidP="000E2995">
      <w:pPr>
        <w:shd w:val="clear" w:color="auto" w:fill="FFFFFF"/>
        <w:jc w:val="right"/>
        <w:rPr>
          <w:color w:val="000000"/>
        </w:rPr>
      </w:pPr>
      <w:proofErr w:type="gramStart"/>
      <w:r w:rsidRPr="00F021DF">
        <w:rPr>
          <w:color w:val="000000"/>
        </w:rPr>
        <w:t>являющееся</w:t>
      </w:r>
      <w:proofErr w:type="gramEnd"/>
      <w:r w:rsidRPr="00F021DF">
        <w:rPr>
          <w:color w:val="000000"/>
        </w:rPr>
        <w:t xml:space="preserve"> неотъемлемой частью электронного контракта</w:t>
      </w:r>
    </w:p>
    <w:p w:rsidR="000E2995" w:rsidRDefault="000E2995" w:rsidP="000E2995">
      <w:pPr>
        <w:keepNext/>
        <w:widowControl w:val="0"/>
        <w:ind w:firstLine="6237"/>
        <w:jc w:val="center"/>
        <w:rPr>
          <w:b/>
        </w:rPr>
      </w:pPr>
    </w:p>
    <w:p w:rsidR="00D71879" w:rsidRPr="00C844D0" w:rsidRDefault="00D71879" w:rsidP="000E2995">
      <w:pPr>
        <w:keepNext/>
        <w:widowControl w:val="0"/>
        <w:jc w:val="center"/>
        <w:rPr>
          <w:b/>
        </w:rPr>
      </w:pPr>
      <w:r w:rsidRPr="00C844D0">
        <w:rPr>
          <w:b/>
        </w:rPr>
        <w:t>ТЕХНИЧЕСКИЕ ТРЕБОВАНИЯ</w:t>
      </w:r>
    </w:p>
    <w:p w:rsidR="008A44F3" w:rsidRPr="005D3BBD" w:rsidRDefault="008A44F3" w:rsidP="002F1C59">
      <w:pPr>
        <w:keepNext/>
        <w:widowControl w:val="0"/>
        <w:spacing w:before="120" w:after="120"/>
        <w:jc w:val="center"/>
        <w:rPr>
          <w:bCs/>
          <w:sz w:val="26"/>
          <w:szCs w:val="26"/>
        </w:rPr>
      </w:pPr>
      <w:r w:rsidRPr="005D3BBD">
        <w:rPr>
          <w:bCs/>
          <w:sz w:val="26"/>
          <w:szCs w:val="26"/>
        </w:rPr>
        <w:t>(</w:t>
      </w:r>
      <w:r w:rsidR="00A85DE1" w:rsidRPr="00A85DE1">
        <w:rPr>
          <w:bCs/>
          <w:sz w:val="26"/>
          <w:szCs w:val="26"/>
        </w:rPr>
        <w:t>в соответствии с приложением 1 к извещению об осуществлении закупки</w:t>
      </w:r>
      <w:r w:rsidRPr="005D3BBD">
        <w:rPr>
          <w:bCs/>
          <w:sz w:val="26"/>
          <w:szCs w:val="26"/>
        </w:rPr>
        <w:t>)</w:t>
      </w:r>
    </w:p>
    <w:tbl>
      <w:tblPr>
        <w:tblW w:w="9388" w:type="dxa"/>
        <w:jc w:val="center"/>
        <w:tblInd w:w="38" w:type="dxa"/>
        <w:tblCellMar>
          <w:left w:w="70" w:type="dxa"/>
          <w:right w:w="70" w:type="dxa"/>
        </w:tblCellMar>
        <w:tblLook w:val="0000" w:firstRow="0" w:lastRow="0" w:firstColumn="0" w:lastColumn="0" w:noHBand="0" w:noVBand="0"/>
      </w:tblPr>
      <w:tblGrid>
        <w:gridCol w:w="4483"/>
        <w:gridCol w:w="4905"/>
      </w:tblGrid>
      <w:tr w:rsidR="00E262BE" w:rsidRPr="00565F40" w:rsidTr="00E45AEC">
        <w:trPr>
          <w:trHeight w:val="87"/>
          <w:jc w:val="center"/>
        </w:trPr>
        <w:tc>
          <w:tcPr>
            <w:tcW w:w="4483" w:type="dxa"/>
            <w:tcBorders>
              <w:top w:val="nil"/>
              <w:left w:val="nil"/>
              <w:bottom w:val="nil"/>
              <w:right w:val="nil"/>
            </w:tcBorders>
          </w:tcPr>
          <w:p w:rsidR="00E262BE" w:rsidRPr="007A6C96" w:rsidRDefault="00E262BE" w:rsidP="00BD0B6D">
            <w:pPr>
              <w:widowControl w:val="0"/>
              <w:spacing w:before="240"/>
              <w:rPr>
                <w:b/>
                <w:bCs/>
              </w:rPr>
            </w:pPr>
            <w:r>
              <w:rPr>
                <w:b/>
                <w:bCs/>
              </w:rPr>
              <w:t>ИСПОЛНИТЕЛЬ</w:t>
            </w:r>
            <w:r w:rsidRPr="007A6C96">
              <w:rPr>
                <w:b/>
                <w:bCs/>
              </w:rPr>
              <w:t>:</w:t>
            </w:r>
          </w:p>
          <w:p w:rsidR="00E262BE" w:rsidRDefault="00E262BE" w:rsidP="005D3BBD">
            <w:pPr>
              <w:widowControl w:val="0"/>
              <w:overflowPunct w:val="0"/>
              <w:autoSpaceDE w:val="0"/>
              <w:autoSpaceDN w:val="0"/>
              <w:adjustRightInd w:val="0"/>
              <w:jc w:val="both"/>
              <w:rPr>
                <w:bCs/>
                <w:color w:val="000000"/>
              </w:rPr>
            </w:pPr>
            <w:r w:rsidRPr="007A6C96">
              <w:rPr>
                <w:bCs/>
                <w:color w:val="000000"/>
              </w:rPr>
              <w:t>__________________</w:t>
            </w:r>
          </w:p>
          <w:p w:rsidR="00E262BE" w:rsidRPr="00565F40" w:rsidRDefault="00E262BE" w:rsidP="005D3BBD">
            <w:pPr>
              <w:widowControl w:val="0"/>
              <w:overflowPunct w:val="0"/>
              <w:autoSpaceDE w:val="0"/>
              <w:autoSpaceDN w:val="0"/>
              <w:adjustRightInd w:val="0"/>
              <w:jc w:val="both"/>
              <w:rPr>
                <w:sz w:val="28"/>
                <w:szCs w:val="28"/>
              </w:rPr>
            </w:pPr>
          </w:p>
        </w:tc>
        <w:tc>
          <w:tcPr>
            <w:tcW w:w="4905" w:type="dxa"/>
            <w:tcBorders>
              <w:top w:val="nil"/>
              <w:left w:val="nil"/>
              <w:bottom w:val="nil"/>
              <w:right w:val="nil"/>
            </w:tcBorders>
          </w:tcPr>
          <w:p w:rsidR="00E262BE" w:rsidRPr="007A6C96" w:rsidRDefault="00E262BE" w:rsidP="00BD0B6D">
            <w:pPr>
              <w:widowControl w:val="0"/>
              <w:overflowPunct w:val="0"/>
              <w:autoSpaceDE w:val="0"/>
              <w:autoSpaceDN w:val="0"/>
              <w:adjustRightInd w:val="0"/>
              <w:spacing w:before="240"/>
              <w:jc w:val="both"/>
              <w:rPr>
                <w:b/>
                <w:bCs/>
                <w:color w:val="000000"/>
              </w:rPr>
            </w:pPr>
            <w:r>
              <w:rPr>
                <w:b/>
                <w:bCs/>
                <w:color w:val="000000"/>
              </w:rPr>
              <w:t>ЗАКАЗЧИК</w:t>
            </w:r>
            <w:r w:rsidRPr="007A6C96">
              <w:rPr>
                <w:b/>
                <w:bCs/>
                <w:color w:val="000000"/>
              </w:rPr>
              <w:t>:</w:t>
            </w:r>
          </w:p>
          <w:p w:rsidR="00E262BE" w:rsidRPr="00565F40" w:rsidRDefault="00E262BE" w:rsidP="000E2995">
            <w:pPr>
              <w:widowControl w:val="0"/>
              <w:overflowPunct w:val="0"/>
              <w:autoSpaceDE w:val="0"/>
              <w:autoSpaceDN w:val="0"/>
              <w:adjustRightInd w:val="0"/>
              <w:jc w:val="both"/>
              <w:rPr>
                <w:color w:val="000000"/>
                <w:sz w:val="28"/>
                <w:szCs w:val="28"/>
              </w:rPr>
            </w:pPr>
            <w:r w:rsidRPr="007A6C96">
              <w:rPr>
                <w:bCs/>
                <w:color w:val="000000"/>
              </w:rPr>
              <w:t xml:space="preserve">__________________ </w:t>
            </w:r>
          </w:p>
        </w:tc>
      </w:tr>
    </w:tbl>
    <w:p w:rsidR="00872762" w:rsidRDefault="00872762" w:rsidP="000E2995">
      <w:pPr>
        <w:widowControl w:val="0"/>
        <w:rPr>
          <w:i/>
          <w:sz w:val="20"/>
          <w:szCs w:val="20"/>
        </w:rPr>
      </w:pPr>
    </w:p>
    <w:sectPr w:rsidR="00872762" w:rsidSect="00E9145B">
      <w:footerReference w:type="even" r:id="rId9"/>
      <w:footerReference w:type="default" r:id="rId10"/>
      <w:pgSz w:w="11906" w:h="16838"/>
      <w:pgMar w:top="851" w:right="851" w:bottom="709" w:left="1134" w:header="709" w:footer="7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90914" w:rsidRDefault="00B90914">
      <w:r>
        <w:separator/>
      </w:r>
    </w:p>
  </w:endnote>
  <w:endnote w:type="continuationSeparator" w:id="0">
    <w:p w:rsidR="00B90914" w:rsidRDefault="00B909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DejaVu Sans">
    <w:charset w:val="CC"/>
    <w:family w:val="swiss"/>
    <w:pitch w:val="variable"/>
    <w:sig w:usb0="00000000" w:usb1="D200F5FF" w:usb2="0A246029" w:usb3="00000000" w:csb0="000001FF" w:csb1="00000000"/>
  </w:font>
  <w:font w:name="13">
    <w:altName w:val="Times New Roman"/>
    <w:panose1 w:val="00000000000000000000"/>
    <w:charset w:val="00"/>
    <w:family w:val="roman"/>
    <w:notTrueType/>
    <w:pitch w:val="default"/>
  </w:font>
  <w:font w:name="Aharoni">
    <w:panose1 w:val="02010803020104030203"/>
    <w:charset w:val="B1"/>
    <w:family w:val="auto"/>
    <w:pitch w:val="variable"/>
    <w:sig w:usb0="00000801" w:usb1="00000000" w:usb2="00000000" w:usb3="00000000" w:csb0="00000020"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0914" w:rsidRDefault="00B90914">
    <w:pPr>
      <w:pStyle w:val="ae"/>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rsidR="00B90914" w:rsidRDefault="00B90914">
    <w:pPr>
      <w:pStyle w:val="ae"/>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38840529"/>
      <w:docPartObj>
        <w:docPartGallery w:val="Page Numbers (Bottom of Page)"/>
        <w:docPartUnique/>
      </w:docPartObj>
    </w:sdtPr>
    <w:sdtContent>
      <w:p w:rsidR="00B90914" w:rsidRDefault="00B90914">
        <w:pPr>
          <w:pStyle w:val="ae"/>
          <w:jc w:val="right"/>
        </w:pPr>
        <w:r>
          <w:fldChar w:fldCharType="begin"/>
        </w:r>
        <w:r>
          <w:instrText>PAGE   \* MERGEFORMAT</w:instrText>
        </w:r>
        <w:r>
          <w:fldChar w:fldCharType="separate"/>
        </w:r>
        <w:r w:rsidR="000712E8">
          <w:rPr>
            <w:noProof/>
          </w:rPr>
          <w:t>2</w:t>
        </w:r>
        <w:r>
          <w:fldChar w:fldCharType="end"/>
        </w:r>
      </w:p>
    </w:sdtContent>
  </w:sdt>
  <w:p w:rsidR="00B90914" w:rsidRDefault="00B90914">
    <w:pPr>
      <w:pStyle w:val="a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90914" w:rsidRDefault="00B90914">
      <w:r>
        <w:separator/>
      </w:r>
    </w:p>
  </w:footnote>
  <w:footnote w:type="continuationSeparator" w:id="0">
    <w:p w:rsidR="00B90914" w:rsidRDefault="00B90914">
      <w:r>
        <w:continuationSeparator/>
      </w:r>
    </w:p>
  </w:footnote>
  <w:footnote w:id="1">
    <w:p w:rsidR="00B90914" w:rsidRPr="003514A8" w:rsidRDefault="00B90914" w:rsidP="002537EA">
      <w:pPr>
        <w:widowControl w:val="0"/>
        <w:jc w:val="both"/>
        <w:rPr>
          <w:i/>
        </w:rPr>
      </w:pPr>
      <w:r w:rsidRPr="003514A8">
        <w:rPr>
          <w:rStyle w:val="ab"/>
          <w:rFonts w:eastAsia="DejaVu Sans"/>
        </w:rPr>
        <w:footnoteRef/>
      </w:r>
      <w:r w:rsidRPr="003514A8">
        <w:rPr>
          <w:i/>
        </w:rPr>
        <w:t> </w:t>
      </w:r>
      <w:proofErr w:type="gramStart"/>
      <w:r w:rsidRPr="00A83E8B">
        <w:rPr>
          <w:i/>
          <w:sz w:val="22"/>
          <w:szCs w:val="22"/>
        </w:rPr>
        <w:t>При заключении контракта условия, указываемые в структурированной части проекта контракта, прилагаемого к извещению об осуществлении закупки, в соответствии с частью 2 статьи 51 Федерального закона от 5 апреля 2013 г. № 44-ФЗ включаются в электронный контракт, формируемый заказчиком с использованием единой информационной системы в сфере закупок, на условиях, предусмотренных извещением об осуществлении закупки, заявкой участника закупки, с которым заключается контракт.</w:t>
      </w:r>
      <w:proofErr w:type="gramEnd"/>
    </w:p>
  </w:footnote>
  <w:footnote w:id="2">
    <w:p w:rsidR="00B90914" w:rsidRPr="00C700C9" w:rsidRDefault="00B90914" w:rsidP="000D3D28">
      <w:pPr>
        <w:widowControl w:val="0"/>
        <w:ind w:firstLine="284"/>
        <w:jc w:val="both"/>
        <w:rPr>
          <w:i/>
        </w:rPr>
      </w:pPr>
      <w:r w:rsidRPr="00C700C9">
        <w:rPr>
          <w:rStyle w:val="ab"/>
          <w:i/>
        </w:rPr>
        <w:footnoteRef/>
      </w:r>
      <w:r w:rsidRPr="00C700C9">
        <w:rPr>
          <w:i/>
        </w:rPr>
        <w:t xml:space="preserve"> </w:t>
      </w:r>
      <w:proofErr w:type="gramStart"/>
      <w:r w:rsidRPr="000D3D28">
        <w:rPr>
          <w:i/>
        </w:rPr>
        <w:t xml:space="preserve">В случае подачи предложения о размере платы, подлежащей внесению участником закупки за заключение контракта (часть 8 статьи 48 Федерального закона от </w:t>
      </w:r>
      <w:r>
        <w:rPr>
          <w:i/>
        </w:rPr>
        <w:t>05.04.2013</w:t>
      </w:r>
      <w:r w:rsidRPr="000D3D28">
        <w:rPr>
          <w:i/>
        </w:rPr>
        <w:t xml:space="preserve"> № 44-ФЗ «О контрактной системе в сфере закупок товаров, работ, услуг для обеспечения государственных и муниципальных нужд»),</w:t>
      </w:r>
      <w:r>
        <w:rPr>
          <w:i/>
        </w:rPr>
        <w:t xml:space="preserve"> </w:t>
      </w:r>
      <w:r w:rsidRPr="000D3D28">
        <w:rPr>
          <w:i/>
        </w:rPr>
        <w:t>в пункте 1.2 слова «и оплатить» исключаются, пункт 2.1 настоящего приложения к Контракту излагается в редакции:</w:t>
      </w:r>
      <w:proofErr w:type="gramEnd"/>
      <w:r w:rsidRPr="000D3D28">
        <w:rPr>
          <w:i/>
        </w:rPr>
        <w:t xml:space="preserve"> «Размер платы, подлежащей внесению Исполнителем за заключение</w:t>
      </w:r>
      <w:r w:rsidRPr="00A97093">
        <w:rPr>
          <w:i/>
        </w:rPr>
        <w:t xml:space="preserve"> Контракта, составляет _______рублей</w:t>
      </w:r>
      <w:proofErr w:type="gramStart"/>
      <w:r w:rsidRPr="00A97093">
        <w:rPr>
          <w:i/>
        </w:rPr>
        <w:t>.</w:t>
      </w:r>
      <w:r>
        <w:rPr>
          <w:i/>
        </w:rPr>
        <w:t>».</w:t>
      </w:r>
      <w:r w:rsidRPr="00A97093">
        <w:rPr>
          <w:i/>
        </w:rPr>
        <w:t xml:space="preserve"> </w:t>
      </w:r>
      <w:proofErr w:type="gramEnd"/>
      <w:r w:rsidRPr="00A97093">
        <w:rPr>
          <w:i/>
        </w:rPr>
        <w:t xml:space="preserve">При этом размер такой платы в </w:t>
      </w:r>
      <w:r w:rsidRPr="00B33E70">
        <w:rPr>
          <w:i/>
        </w:rPr>
        <w:t>соответствии с Федеральным законом от 05.04.2013 № 44-ФЗ указывается в качестве цены контракта, пункты 2.2-2.10 настоящего приложения к Контракту при исполнении Контракта не применяются.</w:t>
      </w:r>
    </w:p>
  </w:footnote>
  <w:footnote w:id="3">
    <w:p w:rsidR="00B90914" w:rsidRPr="00F261D8" w:rsidRDefault="00B90914" w:rsidP="00D16872">
      <w:pPr>
        <w:pStyle w:val="ac"/>
        <w:ind w:firstLine="284"/>
        <w:jc w:val="both"/>
        <w:rPr>
          <w:i/>
          <w:sz w:val="24"/>
          <w:szCs w:val="24"/>
        </w:rPr>
      </w:pPr>
      <w:r w:rsidRPr="00F261D8">
        <w:rPr>
          <w:sz w:val="24"/>
          <w:szCs w:val="24"/>
          <w:vertAlign w:val="superscript"/>
        </w:rPr>
        <w:footnoteRef/>
      </w:r>
      <w:r w:rsidRPr="00F261D8">
        <w:rPr>
          <w:i/>
          <w:sz w:val="24"/>
          <w:szCs w:val="24"/>
        </w:rPr>
        <w:t> В случае</w:t>
      </w:r>
      <w:proofErr w:type="gramStart"/>
      <w:r w:rsidRPr="00F261D8">
        <w:rPr>
          <w:i/>
          <w:sz w:val="24"/>
          <w:szCs w:val="24"/>
        </w:rPr>
        <w:t>,</w:t>
      </w:r>
      <w:proofErr w:type="gramEnd"/>
      <w:r w:rsidRPr="00F261D8">
        <w:rPr>
          <w:i/>
          <w:sz w:val="24"/>
          <w:szCs w:val="24"/>
        </w:rPr>
        <w:t xml:space="preserve"> если Исполнитель не является плательщиком НДС, указывается основание освобождения от исполнения обязанностей налогоплательщика, предусмотренное Налоговым кодексом Российской Федерации. В случае</w:t>
      </w:r>
      <w:proofErr w:type="gramStart"/>
      <w:r w:rsidRPr="00F261D8">
        <w:rPr>
          <w:i/>
          <w:sz w:val="24"/>
          <w:szCs w:val="24"/>
        </w:rPr>
        <w:t>,</w:t>
      </w:r>
      <w:proofErr w:type="gramEnd"/>
      <w:r w:rsidRPr="00F261D8">
        <w:rPr>
          <w:i/>
          <w:sz w:val="24"/>
          <w:szCs w:val="24"/>
        </w:rPr>
        <w:t xml:space="preserve"> если Исполнитель явля</w:t>
      </w:r>
      <w:r>
        <w:rPr>
          <w:i/>
          <w:sz w:val="24"/>
          <w:szCs w:val="24"/>
        </w:rPr>
        <w:t>ется плательщиком НДС, пункт 2.1</w:t>
      </w:r>
      <w:r w:rsidRPr="00F261D8">
        <w:rPr>
          <w:i/>
          <w:sz w:val="24"/>
          <w:szCs w:val="24"/>
        </w:rPr>
        <w:t xml:space="preserve"> при заключении Контракта исключается.</w:t>
      </w:r>
    </w:p>
  </w:footnote>
  <w:footnote w:id="4">
    <w:p w:rsidR="00B90914" w:rsidRPr="00B90914" w:rsidRDefault="00B90914" w:rsidP="00E20A3B">
      <w:pPr>
        <w:widowControl w:val="0"/>
        <w:ind w:firstLine="284"/>
        <w:jc w:val="both"/>
        <w:rPr>
          <w:i/>
        </w:rPr>
      </w:pPr>
      <w:r w:rsidRPr="00B90914">
        <w:rPr>
          <w:i/>
          <w:vertAlign w:val="superscript"/>
        </w:rPr>
        <w:footnoteRef/>
      </w:r>
      <w:r w:rsidRPr="00B90914">
        <w:rPr>
          <w:i/>
          <w:vertAlign w:val="superscript"/>
        </w:rPr>
        <w:t> </w:t>
      </w:r>
      <w:r w:rsidRPr="00B90914">
        <w:rPr>
          <w:i/>
        </w:rPr>
        <w:t>В соответствии со статьей 191 Гражданского кодекса Российской Федерации срок начала исполнения обязательств, предусмотренных Контрактом, исчисляется со дня, следующего за днем заключения Контракта.</w:t>
      </w:r>
    </w:p>
  </w:footnote>
  <w:footnote w:id="5">
    <w:p w:rsidR="00B90914" w:rsidRPr="00C700C9" w:rsidRDefault="00B90914" w:rsidP="00B90914">
      <w:pPr>
        <w:widowControl w:val="0"/>
        <w:ind w:firstLine="284"/>
        <w:jc w:val="both"/>
      </w:pPr>
      <w:r w:rsidRPr="00B90914">
        <w:rPr>
          <w:i/>
          <w:vertAlign w:val="superscript"/>
        </w:rPr>
        <w:footnoteRef/>
      </w:r>
      <w:r w:rsidRPr="00B90914">
        <w:rPr>
          <w:i/>
        </w:rPr>
        <w:t xml:space="preserve"> </w:t>
      </w:r>
      <w:r w:rsidRPr="00C700C9">
        <w:rPr>
          <w:i/>
        </w:rPr>
        <w:t>Условия пунктов 4.2.1</w:t>
      </w:r>
      <w:r>
        <w:rPr>
          <w:i/>
        </w:rPr>
        <w:t>1</w:t>
      </w:r>
      <w:r w:rsidRPr="00C700C9">
        <w:rPr>
          <w:i/>
        </w:rPr>
        <w:t>-4.2.1</w:t>
      </w:r>
      <w:r>
        <w:rPr>
          <w:i/>
        </w:rPr>
        <w:t>6 не</w:t>
      </w:r>
      <w:r w:rsidRPr="00C700C9">
        <w:rPr>
          <w:i/>
        </w:rPr>
        <w:t xml:space="preserve"> применяются к Исполнителю, являющемуся субъектом малого предпринимательства или социально ориентированной некоммерческой организацией.</w:t>
      </w:r>
    </w:p>
  </w:footnote>
  <w:footnote w:id="6">
    <w:p w:rsidR="00B90914" w:rsidRPr="0072209C" w:rsidRDefault="00B90914" w:rsidP="00034883">
      <w:pPr>
        <w:widowControl w:val="0"/>
        <w:tabs>
          <w:tab w:val="left" w:pos="567"/>
        </w:tabs>
        <w:ind w:firstLine="284"/>
        <w:jc w:val="both"/>
      </w:pPr>
      <w:r w:rsidRPr="00D726DE">
        <w:rPr>
          <w:rStyle w:val="ab"/>
          <w:i/>
          <w:sz w:val="22"/>
          <w:szCs w:val="22"/>
        </w:rPr>
        <w:footnoteRef/>
      </w:r>
      <w:r w:rsidRPr="00124D6A">
        <w:rPr>
          <w:i/>
          <w:sz w:val="22"/>
          <w:szCs w:val="22"/>
        </w:rPr>
        <w:t xml:space="preserve"> </w:t>
      </w:r>
      <w:r w:rsidRPr="00E3381F">
        <w:rPr>
          <w:i/>
        </w:rPr>
        <w:t xml:space="preserve">Условия раздела </w:t>
      </w:r>
      <w:r>
        <w:rPr>
          <w:i/>
        </w:rPr>
        <w:t>6</w:t>
      </w:r>
      <w:r w:rsidRPr="00E3381F">
        <w:rPr>
          <w:i/>
        </w:rPr>
        <w:t xml:space="preserve"> Контракта не применяются, в случае если участник закупи, с которым заключается Контракт, является казенным учреждением.</w:t>
      </w:r>
    </w:p>
  </w:footnote>
  <w:footnote w:id="7">
    <w:p w:rsidR="00B90914" w:rsidRPr="005B4A0B" w:rsidRDefault="00B90914" w:rsidP="00034883">
      <w:pPr>
        <w:pStyle w:val="ac"/>
        <w:ind w:firstLine="284"/>
        <w:jc w:val="both"/>
        <w:rPr>
          <w:i/>
          <w:sz w:val="24"/>
          <w:szCs w:val="24"/>
        </w:rPr>
      </w:pPr>
      <w:r w:rsidRPr="005B155A">
        <w:rPr>
          <w:rStyle w:val="ab"/>
          <w:sz w:val="22"/>
          <w:szCs w:val="22"/>
        </w:rPr>
        <w:footnoteRef/>
      </w:r>
      <w:r w:rsidRPr="005B155A">
        <w:rPr>
          <w:sz w:val="22"/>
          <w:szCs w:val="22"/>
        </w:rPr>
        <w:t xml:space="preserve"> </w:t>
      </w:r>
      <w:r w:rsidRPr="005B4A0B">
        <w:rPr>
          <w:i/>
          <w:sz w:val="24"/>
          <w:szCs w:val="24"/>
        </w:rPr>
        <w:t>В случае</w:t>
      </w:r>
      <w:proofErr w:type="gramStart"/>
      <w:r w:rsidRPr="005B4A0B">
        <w:rPr>
          <w:i/>
          <w:sz w:val="24"/>
          <w:szCs w:val="24"/>
        </w:rPr>
        <w:t>,</w:t>
      </w:r>
      <w:proofErr w:type="gramEnd"/>
      <w:r w:rsidRPr="005B4A0B">
        <w:rPr>
          <w:i/>
          <w:sz w:val="24"/>
          <w:szCs w:val="24"/>
        </w:rPr>
        <w:t xml:space="preserve"> если участником закупки, с которым заключается Контракт, предложена цена Контракта, которая на 25 и более процентов ниже начальной (максимальной) цены Контракта, обеспечение исполнения Контракта предоставляется с учетом положений статьи 37 Федерального закона от 05.04.2013 № 44-ФЗ. </w:t>
      </w:r>
    </w:p>
  </w:footnote>
  <w:footnote w:id="8">
    <w:p w:rsidR="00B90914" w:rsidRPr="00EF6020" w:rsidRDefault="00B90914" w:rsidP="00C541B9">
      <w:pPr>
        <w:pStyle w:val="ac"/>
        <w:ind w:firstLine="426"/>
        <w:jc w:val="both"/>
        <w:rPr>
          <w:sz w:val="24"/>
          <w:szCs w:val="24"/>
        </w:rPr>
      </w:pPr>
      <w:r w:rsidRPr="00800597">
        <w:rPr>
          <w:sz w:val="24"/>
          <w:szCs w:val="24"/>
          <w:vertAlign w:val="superscript"/>
        </w:rPr>
        <w:footnoteRef/>
      </w:r>
      <w:r w:rsidRPr="00EF6020">
        <w:rPr>
          <w:i/>
          <w:sz w:val="24"/>
          <w:szCs w:val="24"/>
        </w:rPr>
        <w:t xml:space="preserve"> </w:t>
      </w:r>
      <w:r w:rsidRPr="00800597">
        <w:rPr>
          <w:i/>
          <w:sz w:val="24"/>
          <w:szCs w:val="24"/>
        </w:rPr>
        <w:t>При заключении Контракта подпункт 7.4.3(1) пункта 7.4 исключается в случае отсутствия предложения о размере платы, подлежащем внесению участником закупки за заключение контракта</w:t>
      </w:r>
      <w:r w:rsidRPr="00EF6020">
        <w:rPr>
          <w:i/>
          <w:iCs/>
          <w:sz w:val="24"/>
          <w:szCs w:val="24"/>
        </w:rPr>
        <w:t>.</w:t>
      </w:r>
    </w:p>
  </w:footnote>
  <w:footnote w:id="9">
    <w:p w:rsidR="00B90914" w:rsidRPr="00DF3AB6" w:rsidRDefault="00B90914" w:rsidP="00C541B9">
      <w:pPr>
        <w:widowControl w:val="0"/>
        <w:ind w:firstLine="426"/>
        <w:jc w:val="both"/>
      </w:pPr>
      <w:r w:rsidRPr="00DF3AB6">
        <w:rPr>
          <w:rStyle w:val="ab"/>
          <w:i/>
        </w:rPr>
        <w:footnoteRef/>
      </w:r>
      <w:r>
        <w:t> </w:t>
      </w:r>
      <w:r w:rsidRPr="00DF3AB6">
        <w:rPr>
          <w:i/>
        </w:rPr>
        <w:t>Штраф не применяется к Исполнителю, являющемуся субъектом малого предпринимательства или социально ориентированной некоммерческой организацией.</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4"/>
    <w:multiLevelType w:val="singleLevel"/>
    <w:tmpl w:val="00000004"/>
    <w:name w:val="WW8Num4"/>
    <w:lvl w:ilvl="0">
      <w:start w:val="1"/>
      <w:numFmt w:val="decimal"/>
      <w:lvlText w:val="%1."/>
      <w:lvlJc w:val="left"/>
      <w:pPr>
        <w:tabs>
          <w:tab w:val="num" w:pos="720"/>
        </w:tabs>
      </w:pPr>
    </w:lvl>
  </w:abstractNum>
  <w:abstractNum w:abstractNumId="1">
    <w:nsid w:val="00000006"/>
    <w:multiLevelType w:val="singleLevel"/>
    <w:tmpl w:val="00000006"/>
    <w:name w:val="WW8Num6"/>
    <w:lvl w:ilvl="0">
      <w:start w:val="1"/>
      <w:numFmt w:val="bullet"/>
      <w:lvlText w:val=""/>
      <w:lvlJc w:val="left"/>
      <w:pPr>
        <w:tabs>
          <w:tab w:val="num" w:pos="1080"/>
        </w:tabs>
      </w:pPr>
      <w:rPr>
        <w:rFonts w:ascii="Wingdings" w:hAnsi="Wingdings"/>
      </w:rPr>
    </w:lvl>
  </w:abstractNum>
  <w:abstractNum w:abstractNumId="2">
    <w:nsid w:val="00000007"/>
    <w:multiLevelType w:val="singleLevel"/>
    <w:tmpl w:val="00000007"/>
    <w:name w:val="WW8Num7"/>
    <w:lvl w:ilvl="0">
      <w:start w:val="1"/>
      <w:numFmt w:val="bullet"/>
      <w:lvlText w:val=""/>
      <w:lvlJc w:val="left"/>
      <w:pPr>
        <w:tabs>
          <w:tab w:val="num" w:pos="1080"/>
        </w:tabs>
      </w:pPr>
      <w:rPr>
        <w:rFonts w:ascii="Wingdings" w:hAnsi="Wingdings"/>
      </w:rPr>
    </w:lvl>
  </w:abstractNum>
  <w:abstractNum w:abstractNumId="3">
    <w:nsid w:val="00000008"/>
    <w:multiLevelType w:val="multilevel"/>
    <w:tmpl w:val="00000008"/>
    <w:name w:val="WW8Num8"/>
    <w:lvl w:ilvl="0">
      <w:start w:val="2"/>
      <w:numFmt w:val="decimal"/>
      <w:lvlText w:val="%1."/>
      <w:lvlJc w:val="left"/>
      <w:pPr>
        <w:tabs>
          <w:tab w:val="num" w:pos="360"/>
        </w:tabs>
      </w:pPr>
    </w:lvl>
    <w:lvl w:ilvl="1">
      <w:start w:val="8"/>
      <w:numFmt w:val="decimal"/>
      <w:lvlText w:val="%1.%2."/>
      <w:lvlJc w:val="left"/>
      <w:pPr>
        <w:tabs>
          <w:tab w:val="num" w:pos="425"/>
        </w:tabs>
      </w:pPr>
    </w:lvl>
    <w:lvl w:ilvl="2">
      <w:start w:val="1"/>
      <w:numFmt w:val="decimal"/>
      <w:lvlText w:val="%1.%2.%3."/>
      <w:lvlJc w:val="left"/>
      <w:pPr>
        <w:tabs>
          <w:tab w:val="num" w:pos="490"/>
        </w:tabs>
      </w:pPr>
    </w:lvl>
    <w:lvl w:ilvl="3">
      <w:start w:val="1"/>
      <w:numFmt w:val="decimal"/>
      <w:lvlText w:val="%1.%2.%3.%4."/>
      <w:lvlJc w:val="left"/>
      <w:pPr>
        <w:tabs>
          <w:tab w:val="num" w:pos="555"/>
        </w:tabs>
      </w:pPr>
    </w:lvl>
    <w:lvl w:ilvl="4">
      <w:start w:val="1"/>
      <w:numFmt w:val="decimal"/>
      <w:lvlText w:val="%1.%2.%3.%4.%5."/>
      <w:lvlJc w:val="left"/>
      <w:pPr>
        <w:tabs>
          <w:tab w:val="num" w:pos="620"/>
        </w:tabs>
      </w:pPr>
    </w:lvl>
    <w:lvl w:ilvl="5">
      <w:start w:val="1"/>
      <w:numFmt w:val="decimal"/>
      <w:lvlText w:val="%1.%2.%3.%4.%5.%6."/>
      <w:lvlJc w:val="left"/>
      <w:pPr>
        <w:tabs>
          <w:tab w:val="num" w:pos="685"/>
        </w:tabs>
      </w:pPr>
    </w:lvl>
    <w:lvl w:ilvl="6">
      <w:start w:val="1"/>
      <w:numFmt w:val="decimal"/>
      <w:lvlText w:val="%1.%2.%3.%4.%5.%6.%7."/>
      <w:lvlJc w:val="left"/>
      <w:pPr>
        <w:tabs>
          <w:tab w:val="num" w:pos="750"/>
        </w:tabs>
      </w:pPr>
    </w:lvl>
    <w:lvl w:ilvl="7">
      <w:start w:val="1"/>
      <w:numFmt w:val="decimal"/>
      <w:lvlText w:val="%1.%2.%3.%4.%5.%6.%7.%8."/>
      <w:lvlJc w:val="left"/>
      <w:pPr>
        <w:tabs>
          <w:tab w:val="num" w:pos="815"/>
        </w:tabs>
      </w:pPr>
    </w:lvl>
    <w:lvl w:ilvl="8">
      <w:start w:val="1"/>
      <w:numFmt w:val="decimal"/>
      <w:lvlText w:val="%1.%2.%3.%4.%5.%6.%7.%8.%9."/>
      <w:lvlJc w:val="left"/>
      <w:pPr>
        <w:tabs>
          <w:tab w:val="num" w:pos="880"/>
        </w:tabs>
      </w:pPr>
    </w:lvl>
  </w:abstractNum>
  <w:abstractNum w:abstractNumId="4">
    <w:nsid w:val="00000009"/>
    <w:multiLevelType w:val="multilevel"/>
    <w:tmpl w:val="00000009"/>
    <w:name w:val="WW8Num9"/>
    <w:lvl w:ilvl="0">
      <w:start w:val="3"/>
      <w:numFmt w:val="decimal"/>
      <w:lvlText w:val="%1."/>
      <w:lvlJc w:val="left"/>
      <w:pPr>
        <w:tabs>
          <w:tab w:val="num" w:pos="720"/>
        </w:tabs>
      </w:pPr>
    </w:lvl>
    <w:lvl w:ilvl="1">
      <w:start w:val="1"/>
      <w:numFmt w:val="decimal"/>
      <w:lvlText w:val="%2."/>
      <w:lvlJc w:val="left"/>
      <w:pPr>
        <w:tabs>
          <w:tab w:val="num" w:pos="1080"/>
        </w:tabs>
      </w:pPr>
    </w:lvl>
    <w:lvl w:ilvl="2">
      <w:start w:val="1"/>
      <w:numFmt w:val="decimal"/>
      <w:lvlText w:val="%3."/>
      <w:lvlJc w:val="left"/>
      <w:pPr>
        <w:tabs>
          <w:tab w:val="num" w:pos="1440"/>
        </w:tabs>
      </w:pPr>
    </w:lvl>
    <w:lvl w:ilvl="3">
      <w:start w:val="1"/>
      <w:numFmt w:val="decimal"/>
      <w:lvlText w:val="%4."/>
      <w:lvlJc w:val="left"/>
      <w:pPr>
        <w:tabs>
          <w:tab w:val="num" w:pos="1800"/>
        </w:tabs>
      </w:pPr>
    </w:lvl>
    <w:lvl w:ilvl="4">
      <w:start w:val="1"/>
      <w:numFmt w:val="decimal"/>
      <w:lvlText w:val="%5."/>
      <w:lvlJc w:val="left"/>
      <w:pPr>
        <w:tabs>
          <w:tab w:val="num" w:pos="2160"/>
        </w:tabs>
      </w:pPr>
    </w:lvl>
    <w:lvl w:ilvl="5">
      <w:start w:val="1"/>
      <w:numFmt w:val="decimal"/>
      <w:lvlText w:val="%6."/>
      <w:lvlJc w:val="left"/>
      <w:pPr>
        <w:tabs>
          <w:tab w:val="num" w:pos="2520"/>
        </w:tabs>
      </w:pPr>
    </w:lvl>
    <w:lvl w:ilvl="6">
      <w:start w:val="1"/>
      <w:numFmt w:val="decimal"/>
      <w:lvlText w:val="%7."/>
      <w:lvlJc w:val="left"/>
      <w:pPr>
        <w:tabs>
          <w:tab w:val="num" w:pos="2880"/>
        </w:tabs>
      </w:pPr>
    </w:lvl>
    <w:lvl w:ilvl="7">
      <w:start w:val="1"/>
      <w:numFmt w:val="decimal"/>
      <w:lvlText w:val="%8."/>
      <w:lvlJc w:val="left"/>
      <w:pPr>
        <w:tabs>
          <w:tab w:val="num" w:pos="3240"/>
        </w:tabs>
      </w:pPr>
    </w:lvl>
    <w:lvl w:ilvl="8">
      <w:start w:val="1"/>
      <w:numFmt w:val="decimal"/>
      <w:lvlText w:val="%9."/>
      <w:lvlJc w:val="left"/>
      <w:pPr>
        <w:tabs>
          <w:tab w:val="num" w:pos="3600"/>
        </w:tabs>
      </w:pPr>
    </w:lvl>
  </w:abstractNum>
  <w:abstractNum w:abstractNumId="5">
    <w:nsid w:val="04F1456F"/>
    <w:multiLevelType w:val="hybridMultilevel"/>
    <w:tmpl w:val="CDCA6FCC"/>
    <w:lvl w:ilvl="0" w:tplc="0D74A16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nsid w:val="05426F45"/>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nsid w:val="05CC1496"/>
    <w:multiLevelType w:val="hybridMultilevel"/>
    <w:tmpl w:val="CA0CA584"/>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8">
    <w:nsid w:val="086F4680"/>
    <w:multiLevelType w:val="multilevel"/>
    <w:tmpl w:val="E314F45E"/>
    <w:lvl w:ilvl="0">
      <w:start w:val="2"/>
      <w:numFmt w:val="decimal"/>
      <w:lvlText w:val="%1."/>
      <w:lvlJc w:val="left"/>
      <w:pPr>
        <w:ind w:left="450" w:hanging="450"/>
      </w:pPr>
      <w:rPr>
        <w:rFonts w:hint="default"/>
      </w:rPr>
    </w:lvl>
    <w:lvl w:ilvl="1">
      <w:start w:val="1"/>
      <w:numFmt w:val="decimal"/>
      <w:lvlText w:val="%1.%2."/>
      <w:lvlJc w:val="left"/>
      <w:pPr>
        <w:ind w:left="1288" w:hanging="72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784" w:hanging="108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4280" w:hanging="1440"/>
      </w:pPr>
      <w:rPr>
        <w:rFonts w:hint="default"/>
      </w:rPr>
    </w:lvl>
    <w:lvl w:ilvl="6">
      <w:start w:val="1"/>
      <w:numFmt w:val="decimal"/>
      <w:lvlText w:val="%1.%2.%3.%4.%5.%6.%7."/>
      <w:lvlJc w:val="left"/>
      <w:pPr>
        <w:ind w:left="5208" w:hanging="1800"/>
      </w:pPr>
      <w:rPr>
        <w:rFonts w:hint="default"/>
      </w:rPr>
    </w:lvl>
    <w:lvl w:ilvl="7">
      <w:start w:val="1"/>
      <w:numFmt w:val="decimal"/>
      <w:lvlText w:val="%1.%2.%3.%4.%5.%6.%7.%8."/>
      <w:lvlJc w:val="left"/>
      <w:pPr>
        <w:ind w:left="5776" w:hanging="1800"/>
      </w:pPr>
      <w:rPr>
        <w:rFonts w:hint="default"/>
      </w:rPr>
    </w:lvl>
    <w:lvl w:ilvl="8">
      <w:start w:val="1"/>
      <w:numFmt w:val="decimal"/>
      <w:lvlText w:val="%1.%2.%3.%4.%5.%6.%7.%8.%9."/>
      <w:lvlJc w:val="left"/>
      <w:pPr>
        <w:ind w:left="6704" w:hanging="2160"/>
      </w:pPr>
      <w:rPr>
        <w:rFonts w:hint="default"/>
      </w:rPr>
    </w:lvl>
  </w:abstractNum>
  <w:abstractNum w:abstractNumId="9">
    <w:nsid w:val="0C334010"/>
    <w:multiLevelType w:val="hybridMultilevel"/>
    <w:tmpl w:val="BB205C26"/>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0">
    <w:nsid w:val="13B11160"/>
    <w:multiLevelType w:val="multilevel"/>
    <w:tmpl w:val="3EDE3122"/>
    <w:lvl w:ilvl="0">
      <w:start w:val="1"/>
      <w:numFmt w:val="decimal"/>
      <w:lvlText w:val="%1."/>
      <w:lvlJc w:val="left"/>
      <w:pPr>
        <w:ind w:left="720" w:hanging="360"/>
      </w:pPr>
      <w:rPr>
        <w:b/>
      </w:rPr>
    </w:lvl>
    <w:lvl w:ilvl="1">
      <w:start w:val="1"/>
      <w:numFmt w:val="decimal"/>
      <w:isLgl/>
      <w:lvlText w:val="%1.%2."/>
      <w:lvlJc w:val="left"/>
      <w:pPr>
        <w:ind w:left="1946" w:hanging="1095"/>
      </w:pPr>
      <w:rPr>
        <w:rFonts w:hint="default"/>
        <w:b w:val="0"/>
        <w:sz w:val="28"/>
        <w:szCs w:val="28"/>
      </w:rPr>
    </w:lvl>
    <w:lvl w:ilvl="2">
      <w:start w:val="1"/>
      <w:numFmt w:val="decimal"/>
      <w:isLgl/>
      <w:lvlText w:val="%1.%2.%3."/>
      <w:lvlJc w:val="left"/>
      <w:pPr>
        <w:ind w:left="2088" w:hanging="1095"/>
      </w:pPr>
      <w:rPr>
        <w:rFonts w:hint="default"/>
      </w:rPr>
    </w:lvl>
    <w:lvl w:ilvl="3">
      <w:start w:val="1"/>
      <w:numFmt w:val="decimal"/>
      <w:isLgl/>
      <w:lvlText w:val="%1.%2.%3.%4."/>
      <w:lvlJc w:val="left"/>
      <w:pPr>
        <w:ind w:left="2076" w:hanging="1095"/>
      </w:pPr>
      <w:rPr>
        <w:rFonts w:hint="default"/>
      </w:rPr>
    </w:lvl>
    <w:lvl w:ilvl="4">
      <w:start w:val="1"/>
      <w:numFmt w:val="decimal"/>
      <w:isLgl/>
      <w:lvlText w:val="%1.%2.%3.%4.%5."/>
      <w:lvlJc w:val="left"/>
      <w:pPr>
        <w:ind w:left="2283" w:hanging="1095"/>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11">
    <w:nsid w:val="19AD24C9"/>
    <w:multiLevelType w:val="multilevel"/>
    <w:tmpl w:val="73AE448C"/>
    <w:lvl w:ilvl="0">
      <w:start w:val="1"/>
      <w:numFmt w:val="decimal"/>
      <w:lvlText w:val="%1."/>
      <w:lvlJc w:val="left"/>
      <w:pPr>
        <w:ind w:left="720" w:hanging="360"/>
      </w:pPr>
      <w:rPr>
        <w:b/>
        <w:strike w:val="0"/>
        <w:sz w:val="26"/>
        <w:szCs w:val="26"/>
      </w:rPr>
    </w:lvl>
    <w:lvl w:ilvl="1">
      <w:start w:val="1"/>
      <w:numFmt w:val="decimal"/>
      <w:isLgl/>
      <w:lvlText w:val="%1.%2."/>
      <w:lvlJc w:val="left"/>
      <w:pPr>
        <w:ind w:left="1970" w:hanging="1260"/>
      </w:pPr>
      <w:rPr>
        <w:rFonts w:hint="default"/>
        <w:b w:val="0"/>
        <w:strike w:val="0"/>
        <w:color w:val="auto"/>
        <w:sz w:val="26"/>
        <w:szCs w:val="26"/>
      </w:rPr>
    </w:lvl>
    <w:lvl w:ilvl="2">
      <w:start w:val="1"/>
      <w:numFmt w:val="decimal"/>
      <w:isLgl/>
      <w:lvlText w:val="%1.%2.%3."/>
      <w:lvlJc w:val="left"/>
      <w:pPr>
        <w:ind w:left="3245" w:hanging="1260"/>
      </w:pPr>
      <w:rPr>
        <w:rFonts w:ascii="Times New Roman" w:hAnsi="Times New Roman" w:cs="Times New Roman" w:hint="default"/>
        <w:b w:val="0"/>
        <w:strike w:val="0"/>
        <w:color w:val="auto"/>
        <w:sz w:val="26"/>
        <w:szCs w:val="26"/>
      </w:rPr>
    </w:lvl>
    <w:lvl w:ilvl="3">
      <w:start w:val="1"/>
      <w:numFmt w:val="decimal"/>
      <w:isLgl/>
      <w:lvlText w:val="%1.%2.%3.%4."/>
      <w:lvlJc w:val="left"/>
      <w:pPr>
        <w:ind w:left="2667" w:hanging="1260"/>
      </w:pPr>
      <w:rPr>
        <w:rFonts w:hint="default"/>
        <w:color w:val="auto"/>
      </w:rPr>
    </w:lvl>
    <w:lvl w:ilvl="4">
      <w:start w:val="1"/>
      <w:numFmt w:val="decimal"/>
      <w:isLgl/>
      <w:lvlText w:val="%1.%2.%3.%4.%5."/>
      <w:lvlJc w:val="left"/>
      <w:pPr>
        <w:ind w:left="3016" w:hanging="1260"/>
      </w:pPr>
      <w:rPr>
        <w:rFonts w:hint="default"/>
        <w:color w:val="auto"/>
      </w:rPr>
    </w:lvl>
    <w:lvl w:ilvl="5">
      <w:start w:val="1"/>
      <w:numFmt w:val="decimal"/>
      <w:isLgl/>
      <w:lvlText w:val="%1.%2.%3.%4.%5.%6."/>
      <w:lvlJc w:val="left"/>
      <w:pPr>
        <w:ind w:left="3545" w:hanging="1440"/>
      </w:pPr>
      <w:rPr>
        <w:rFonts w:hint="default"/>
        <w:color w:val="auto"/>
      </w:rPr>
    </w:lvl>
    <w:lvl w:ilvl="6">
      <w:start w:val="1"/>
      <w:numFmt w:val="decimal"/>
      <w:isLgl/>
      <w:lvlText w:val="%1.%2.%3.%4.%5.%6.%7."/>
      <w:lvlJc w:val="left"/>
      <w:pPr>
        <w:ind w:left="4254" w:hanging="1800"/>
      </w:pPr>
      <w:rPr>
        <w:rFonts w:hint="default"/>
        <w:color w:val="auto"/>
      </w:rPr>
    </w:lvl>
    <w:lvl w:ilvl="7">
      <w:start w:val="1"/>
      <w:numFmt w:val="decimal"/>
      <w:isLgl/>
      <w:lvlText w:val="%1.%2.%3.%4.%5.%6.%7.%8."/>
      <w:lvlJc w:val="left"/>
      <w:pPr>
        <w:ind w:left="4603" w:hanging="1800"/>
      </w:pPr>
      <w:rPr>
        <w:rFonts w:hint="default"/>
        <w:color w:val="auto"/>
      </w:rPr>
    </w:lvl>
    <w:lvl w:ilvl="8">
      <w:start w:val="1"/>
      <w:numFmt w:val="decimal"/>
      <w:isLgl/>
      <w:lvlText w:val="%1.%2.%3.%4.%5.%6.%7.%8.%9."/>
      <w:lvlJc w:val="left"/>
      <w:pPr>
        <w:ind w:left="5312" w:hanging="2160"/>
      </w:pPr>
      <w:rPr>
        <w:rFonts w:hint="default"/>
        <w:color w:val="auto"/>
      </w:rPr>
    </w:lvl>
  </w:abstractNum>
  <w:abstractNum w:abstractNumId="12">
    <w:nsid w:val="1E23612D"/>
    <w:multiLevelType w:val="hybridMultilevel"/>
    <w:tmpl w:val="71FA0626"/>
    <w:lvl w:ilvl="0" w:tplc="44E2F874">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1E571AD9"/>
    <w:multiLevelType w:val="multilevel"/>
    <w:tmpl w:val="3EE09C82"/>
    <w:lvl w:ilvl="0">
      <w:start w:val="1"/>
      <w:numFmt w:val="decimal"/>
      <w:pStyle w:val="-"/>
      <w:lvlText w:val="%1."/>
      <w:lvlJc w:val="center"/>
      <w:pPr>
        <w:tabs>
          <w:tab w:val="num" w:pos="0"/>
        </w:tabs>
        <w:ind w:left="0" w:firstLine="0"/>
      </w:pPr>
      <w:rPr>
        <w:b/>
        <w:i w:val="0"/>
      </w:rPr>
    </w:lvl>
    <w:lvl w:ilvl="1">
      <w:start w:val="1"/>
      <w:numFmt w:val="decimal"/>
      <w:pStyle w:val="-0"/>
      <w:lvlText w:val="%1.%2"/>
      <w:lvlJc w:val="left"/>
      <w:pPr>
        <w:tabs>
          <w:tab w:val="num" w:pos="851"/>
        </w:tabs>
        <w:ind w:left="851" w:hanging="851"/>
      </w:pPr>
      <w:rPr>
        <w:rFonts w:cs="Times New Roman"/>
        <w:b w:val="0"/>
        <w:bCs w:val="0"/>
        <w:i w:val="0"/>
        <w:iCs w:val="0"/>
        <w:caps w:val="0"/>
        <w:strike w:val="0"/>
        <w:dstrike w:val="0"/>
        <w:outline w:val="0"/>
        <w:shadow w:val="0"/>
        <w:emboss w:val="0"/>
        <w:imprint w:val="0"/>
        <w:vanish w:val="0"/>
        <w:webHidden w:val="0"/>
        <w:color w:val="auto"/>
        <w:spacing w:val="0"/>
        <w:w w:val="100"/>
        <w:kern w:val="0"/>
        <w:position w:val="0"/>
        <w:sz w:val="24"/>
        <w:szCs w:val="24"/>
        <w:u w:val="none"/>
        <w:effect w:val="none"/>
        <w:vertAlign w:val="baseline"/>
        <w:specVanish w:val="0"/>
      </w:rPr>
    </w:lvl>
    <w:lvl w:ilvl="2">
      <w:start w:val="1"/>
      <w:numFmt w:val="decimal"/>
      <w:pStyle w:val="-1"/>
      <w:lvlText w:val="%1.%2.%3"/>
      <w:lvlJc w:val="left"/>
      <w:pPr>
        <w:tabs>
          <w:tab w:val="num" w:pos="851"/>
        </w:tabs>
        <w:ind w:left="851" w:hanging="851"/>
      </w:pPr>
      <w:rPr>
        <w:b w:val="0"/>
        <w:bCs w:val="0"/>
        <w:i w:val="0"/>
        <w:iCs w:val="0"/>
      </w:rPr>
    </w:lvl>
    <w:lvl w:ilvl="3">
      <w:start w:val="1"/>
      <w:numFmt w:val="lowerLetter"/>
      <w:pStyle w:val="-2"/>
      <w:lvlText w:val="%4)"/>
      <w:lvlJc w:val="left"/>
      <w:pPr>
        <w:tabs>
          <w:tab w:val="num" w:pos="1418"/>
        </w:tabs>
        <w:ind w:left="1418" w:hanging="567"/>
      </w:pPr>
      <w:rPr>
        <w:rFonts w:cs="Times New Roman"/>
        <w:b w:val="0"/>
        <w:bCs w:val="0"/>
        <w:i w:val="0"/>
        <w:iCs w:val="0"/>
        <w:caps w:val="0"/>
        <w:strike w:val="0"/>
        <w:dstrike w:val="0"/>
        <w:outline w:val="0"/>
        <w:shadow w:val="0"/>
        <w:emboss w:val="0"/>
        <w:imprint w:val="0"/>
        <w:vanish w:val="0"/>
        <w:webHidden w:val="0"/>
        <w:color w:val="auto"/>
        <w:spacing w:val="0"/>
        <w:w w:val="100"/>
        <w:kern w:val="0"/>
        <w:position w:val="0"/>
        <w:u w:val="none"/>
        <w:effect w:val="none"/>
        <w:vertAlign w:val="baseline"/>
        <w:specVanish w:val="0"/>
      </w:rPr>
    </w:lvl>
    <w:lvl w:ilvl="4">
      <w:start w:val="1"/>
      <w:numFmt w:val="lowerLetter"/>
      <w:lvlText w:val="%5)"/>
      <w:lvlJc w:val="left"/>
      <w:pPr>
        <w:tabs>
          <w:tab w:val="num" w:pos="1134"/>
        </w:tabs>
        <w:ind w:left="1134" w:hanging="567"/>
      </w:p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lvl>
    <w:lvl w:ilvl="7">
      <w:start w:val="1"/>
      <w:numFmt w:val="decimal"/>
      <w:lvlText w:val="%1.%2.%3.%4.%5.%6.%7.%8."/>
      <w:lvlJc w:val="left"/>
      <w:pPr>
        <w:tabs>
          <w:tab w:val="num" w:pos="3978"/>
        </w:tabs>
        <w:ind w:left="2322" w:hanging="1224"/>
      </w:pPr>
    </w:lvl>
    <w:lvl w:ilvl="8">
      <w:start w:val="1"/>
      <w:numFmt w:val="decimal"/>
      <w:lvlText w:val="%1.%2.%3.%4.%5.%6.%7.%8.%9."/>
      <w:lvlJc w:val="left"/>
      <w:pPr>
        <w:tabs>
          <w:tab w:val="num" w:pos="4698"/>
        </w:tabs>
        <w:ind w:left="2898" w:hanging="1440"/>
      </w:pPr>
    </w:lvl>
  </w:abstractNum>
  <w:abstractNum w:abstractNumId="14">
    <w:nsid w:val="249B797E"/>
    <w:multiLevelType w:val="hybridMultilevel"/>
    <w:tmpl w:val="4C4C7104"/>
    <w:lvl w:ilvl="0" w:tplc="12885A54">
      <w:start w:val="1"/>
      <w:numFmt w:val="bullet"/>
      <w:lvlText w:val=""/>
      <w:lvlJc w:val="left"/>
      <w:pPr>
        <w:ind w:left="2062" w:hanging="360"/>
      </w:pPr>
      <w:rPr>
        <w:rFonts w:ascii="Symbol" w:hAnsi="Symbol" w:hint="default"/>
      </w:rPr>
    </w:lvl>
    <w:lvl w:ilvl="1" w:tplc="04190003" w:tentative="1">
      <w:start w:val="1"/>
      <w:numFmt w:val="bullet"/>
      <w:lvlText w:val="o"/>
      <w:lvlJc w:val="left"/>
      <w:pPr>
        <w:ind w:left="2782" w:hanging="360"/>
      </w:pPr>
      <w:rPr>
        <w:rFonts w:ascii="Courier New" w:hAnsi="Courier New" w:cs="Courier New" w:hint="default"/>
      </w:rPr>
    </w:lvl>
    <w:lvl w:ilvl="2" w:tplc="04190005" w:tentative="1">
      <w:start w:val="1"/>
      <w:numFmt w:val="bullet"/>
      <w:lvlText w:val=""/>
      <w:lvlJc w:val="left"/>
      <w:pPr>
        <w:ind w:left="3502" w:hanging="360"/>
      </w:pPr>
      <w:rPr>
        <w:rFonts w:ascii="Wingdings" w:hAnsi="Wingdings" w:hint="default"/>
      </w:rPr>
    </w:lvl>
    <w:lvl w:ilvl="3" w:tplc="04190001" w:tentative="1">
      <w:start w:val="1"/>
      <w:numFmt w:val="bullet"/>
      <w:lvlText w:val=""/>
      <w:lvlJc w:val="left"/>
      <w:pPr>
        <w:ind w:left="4222" w:hanging="360"/>
      </w:pPr>
      <w:rPr>
        <w:rFonts w:ascii="Symbol" w:hAnsi="Symbol" w:hint="default"/>
      </w:rPr>
    </w:lvl>
    <w:lvl w:ilvl="4" w:tplc="04190003" w:tentative="1">
      <w:start w:val="1"/>
      <w:numFmt w:val="bullet"/>
      <w:lvlText w:val="o"/>
      <w:lvlJc w:val="left"/>
      <w:pPr>
        <w:ind w:left="4942" w:hanging="360"/>
      </w:pPr>
      <w:rPr>
        <w:rFonts w:ascii="Courier New" w:hAnsi="Courier New" w:cs="Courier New" w:hint="default"/>
      </w:rPr>
    </w:lvl>
    <w:lvl w:ilvl="5" w:tplc="04190005" w:tentative="1">
      <w:start w:val="1"/>
      <w:numFmt w:val="bullet"/>
      <w:lvlText w:val=""/>
      <w:lvlJc w:val="left"/>
      <w:pPr>
        <w:ind w:left="5662" w:hanging="360"/>
      </w:pPr>
      <w:rPr>
        <w:rFonts w:ascii="Wingdings" w:hAnsi="Wingdings" w:hint="default"/>
      </w:rPr>
    </w:lvl>
    <w:lvl w:ilvl="6" w:tplc="04190001" w:tentative="1">
      <w:start w:val="1"/>
      <w:numFmt w:val="bullet"/>
      <w:lvlText w:val=""/>
      <w:lvlJc w:val="left"/>
      <w:pPr>
        <w:ind w:left="6382" w:hanging="360"/>
      </w:pPr>
      <w:rPr>
        <w:rFonts w:ascii="Symbol" w:hAnsi="Symbol" w:hint="default"/>
      </w:rPr>
    </w:lvl>
    <w:lvl w:ilvl="7" w:tplc="04190003" w:tentative="1">
      <w:start w:val="1"/>
      <w:numFmt w:val="bullet"/>
      <w:lvlText w:val="o"/>
      <w:lvlJc w:val="left"/>
      <w:pPr>
        <w:ind w:left="7102" w:hanging="360"/>
      </w:pPr>
      <w:rPr>
        <w:rFonts w:ascii="Courier New" w:hAnsi="Courier New" w:cs="Courier New" w:hint="default"/>
      </w:rPr>
    </w:lvl>
    <w:lvl w:ilvl="8" w:tplc="04190005" w:tentative="1">
      <w:start w:val="1"/>
      <w:numFmt w:val="bullet"/>
      <w:lvlText w:val=""/>
      <w:lvlJc w:val="left"/>
      <w:pPr>
        <w:ind w:left="7822" w:hanging="360"/>
      </w:pPr>
      <w:rPr>
        <w:rFonts w:ascii="Wingdings" w:hAnsi="Wingdings" w:hint="default"/>
      </w:rPr>
    </w:lvl>
  </w:abstractNum>
  <w:abstractNum w:abstractNumId="15">
    <w:nsid w:val="2ACA4B41"/>
    <w:multiLevelType w:val="hybridMultilevel"/>
    <w:tmpl w:val="9050D22E"/>
    <w:lvl w:ilvl="0" w:tplc="3272D148">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nsid w:val="2C2D7535"/>
    <w:multiLevelType w:val="multilevel"/>
    <w:tmpl w:val="E4924A22"/>
    <w:lvl w:ilvl="0">
      <w:start w:val="5"/>
      <w:numFmt w:val="decimal"/>
      <w:lvlText w:val="%1."/>
      <w:lvlJc w:val="left"/>
      <w:pPr>
        <w:ind w:left="450" w:hanging="450"/>
      </w:pPr>
      <w:rPr>
        <w:rFonts w:hint="default"/>
        <w:b/>
      </w:rPr>
    </w:lvl>
    <w:lvl w:ilvl="1">
      <w:start w:val="1"/>
      <w:numFmt w:val="decimal"/>
      <w:lvlText w:val="%1.%2."/>
      <w:lvlJc w:val="left"/>
      <w:pPr>
        <w:ind w:left="2367" w:hanging="720"/>
      </w:pPr>
      <w:rPr>
        <w:rFonts w:hint="default"/>
        <w:b w:val="0"/>
      </w:rPr>
    </w:lvl>
    <w:lvl w:ilvl="2">
      <w:start w:val="1"/>
      <w:numFmt w:val="decimal"/>
      <w:lvlText w:val="%1.%2.%3."/>
      <w:lvlJc w:val="left"/>
      <w:pPr>
        <w:ind w:left="4014" w:hanging="720"/>
      </w:pPr>
      <w:rPr>
        <w:rFonts w:hint="default"/>
      </w:rPr>
    </w:lvl>
    <w:lvl w:ilvl="3">
      <w:start w:val="1"/>
      <w:numFmt w:val="decimal"/>
      <w:lvlText w:val="%1.%2.%3.%4."/>
      <w:lvlJc w:val="left"/>
      <w:pPr>
        <w:ind w:left="6021" w:hanging="1080"/>
      </w:pPr>
      <w:rPr>
        <w:rFonts w:hint="default"/>
      </w:rPr>
    </w:lvl>
    <w:lvl w:ilvl="4">
      <w:start w:val="1"/>
      <w:numFmt w:val="decimal"/>
      <w:lvlText w:val="%1.%2.%3.%4.%5."/>
      <w:lvlJc w:val="left"/>
      <w:pPr>
        <w:ind w:left="7668" w:hanging="1080"/>
      </w:pPr>
      <w:rPr>
        <w:rFonts w:hint="default"/>
      </w:rPr>
    </w:lvl>
    <w:lvl w:ilvl="5">
      <w:start w:val="1"/>
      <w:numFmt w:val="decimal"/>
      <w:lvlText w:val="%1.%2.%3.%4.%5.%6."/>
      <w:lvlJc w:val="left"/>
      <w:pPr>
        <w:ind w:left="9675" w:hanging="1440"/>
      </w:pPr>
      <w:rPr>
        <w:rFonts w:hint="default"/>
      </w:rPr>
    </w:lvl>
    <w:lvl w:ilvl="6">
      <w:start w:val="1"/>
      <w:numFmt w:val="decimal"/>
      <w:lvlText w:val="%1.%2.%3.%4.%5.%6.%7."/>
      <w:lvlJc w:val="left"/>
      <w:pPr>
        <w:ind w:left="11682" w:hanging="1800"/>
      </w:pPr>
      <w:rPr>
        <w:rFonts w:hint="default"/>
      </w:rPr>
    </w:lvl>
    <w:lvl w:ilvl="7">
      <w:start w:val="1"/>
      <w:numFmt w:val="decimal"/>
      <w:lvlText w:val="%1.%2.%3.%4.%5.%6.%7.%8."/>
      <w:lvlJc w:val="left"/>
      <w:pPr>
        <w:ind w:left="13329" w:hanging="1800"/>
      </w:pPr>
      <w:rPr>
        <w:rFonts w:hint="default"/>
      </w:rPr>
    </w:lvl>
    <w:lvl w:ilvl="8">
      <w:start w:val="1"/>
      <w:numFmt w:val="decimal"/>
      <w:lvlText w:val="%1.%2.%3.%4.%5.%6.%7.%8.%9."/>
      <w:lvlJc w:val="left"/>
      <w:pPr>
        <w:ind w:left="15336" w:hanging="2160"/>
      </w:pPr>
      <w:rPr>
        <w:rFonts w:hint="default"/>
      </w:rPr>
    </w:lvl>
  </w:abstractNum>
  <w:abstractNum w:abstractNumId="17">
    <w:nsid w:val="2FAD431F"/>
    <w:multiLevelType w:val="multilevel"/>
    <w:tmpl w:val="86481C7A"/>
    <w:lvl w:ilvl="0">
      <w:start w:val="1"/>
      <w:numFmt w:val="decimal"/>
      <w:lvlText w:val="%1."/>
      <w:lvlJc w:val="left"/>
      <w:pPr>
        <w:ind w:left="360" w:hanging="360"/>
      </w:pPr>
      <w:rPr>
        <w:b/>
      </w:rPr>
    </w:lvl>
    <w:lvl w:ilvl="1">
      <w:start w:val="1"/>
      <w:numFmt w:val="decimal"/>
      <w:lvlText w:val="%1.%2."/>
      <w:lvlJc w:val="left"/>
      <w:pPr>
        <w:ind w:left="1000" w:hanging="432"/>
      </w:pPr>
      <w:rPr>
        <w:b w:val="0"/>
        <w:color w:val="auto"/>
        <w:sz w:val="26"/>
        <w:szCs w:val="26"/>
      </w:rPr>
    </w:lvl>
    <w:lvl w:ilvl="2">
      <w:start w:val="1"/>
      <w:numFmt w:val="decimal"/>
      <w:lvlText w:val="%1.%2.%3."/>
      <w:lvlJc w:val="left"/>
      <w:pPr>
        <w:ind w:left="2206" w:hanging="504"/>
      </w:pPr>
      <w:rPr>
        <w:b w:val="0"/>
        <w:sz w:val="26"/>
        <w:szCs w:val="26"/>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nsid w:val="30C06979"/>
    <w:multiLevelType w:val="multilevel"/>
    <w:tmpl w:val="E9CE4A4E"/>
    <w:lvl w:ilvl="0">
      <w:start w:val="1"/>
      <w:numFmt w:val="decimal"/>
      <w:pStyle w:val="111"/>
      <w:lvlText w:val="%1."/>
      <w:lvlJc w:val="left"/>
      <w:pPr>
        <w:ind w:left="360" w:hanging="360"/>
      </w:pPr>
      <w:rPr>
        <w:rFonts w:hint="default"/>
      </w:rPr>
    </w:lvl>
    <w:lvl w:ilvl="1">
      <w:start w:val="1"/>
      <w:numFmt w:val="decimal"/>
      <w:pStyle w:val="222"/>
      <w:lvlText w:val="%1.%2."/>
      <w:lvlJc w:val="left"/>
      <w:pPr>
        <w:ind w:left="1000" w:hanging="432"/>
      </w:pPr>
      <w:rPr>
        <w:b w:val="0"/>
        <w:i w:val="0"/>
      </w:rPr>
    </w:lvl>
    <w:lvl w:ilvl="2">
      <w:start w:val="1"/>
      <w:numFmt w:val="decimal"/>
      <w:pStyle w:val="333"/>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nsid w:val="36DA156F"/>
    <w:multiLevelType w:val="multilevel"/>
    <w:tmpl w:val="4C9A48D2"/>
    <w:lvl w:ilvl="0">
      <w:start w:val="1"/>
      <w:numFmt w:val="decimal"/>
      <w:lvlText w:val="%1."/>
      <w:lvlJc w:val="left"/>
      <w:pPr>
        <w:ind w:left="1287" w:hanging="360"/>
      </w:pPr>
      <w:rPr>
        <w:b/>
      </w:rPr>
    </w:lvl>
    <w:lvl w:ilvl="1">
      <w:start w:val="1"/>
      <w:numFmt w:val="decimal"/>
      <w:isLgl/>
      <w:lvlText w:val="%1.%2."/>
      <w:lvlJc w:val="left"/>
      <w:pPr>
        <w:ind w:left="1287" w:hanging="720"/>
      </w:pPr>
      <w:rPr>
        <w:rFonts w:hint="default"/>
        <w:b w:val="0"/>
        <w:strike w:val="0"/>
      </w:rPr>
    </w:lvl>
    <w:lvl w:ilvl="2">
      <w:start w:val="1"/>
      <w:numFmt w:val="decimal"/>
      <w:isLgl/>
      <w:lvlText w:val="%1.%2.%3."/>
      <w:lvlJc w:val="left"/>
      <w:pPr>
        <w:ind w:left="1855" w:hanging="720"/>
      </w:pPr>
      <w:rPr>
        <w:rFonts w:ascii="Times New Roman" w:hAnsi="Times New Roman" w:cs="Times New Roman" w:hint="default"/>
        <w:b w:val="0"/>
        <w:sz w:val="26"/>
        <w:szCs w:val="26"/>
      </w:rPr>
    </w:lvl>
    <w:lvl w:ilvl="3">
      <w:start w:val="1"/>
      <w:numFmt w:val="decimal"/>
      <w:isLgl/>
      <w:lvlText w:val="%1.%2.%3.%4."/>
      <w:lvlJc w:val="left"/>
      <w:pPr>
        <w:ind w:left="2007" w:hanging="1080"/>
      </w:pPr>
      <w:rPr>
        <w:rFonts w:hint="default"/>
        <w:b w:val="0"/>
      </w:rPr>
    </w:lvl>
    <w:lvl w:ilvl="4">
      <w:start w:val="1"/>
      <w:numFmt w:val="decimal"/>
      <w:isLgl/>
      <w:lvlText w:val="%1.%2.%3.%4.%5."/>
      <w:lvlJc w:val="left"/>
      <w:pPr>
        <w:ind w:left="2007" w:hanging="1080"/>
      </w:pPr>
      <w:rPr>
        <w:rFonts w:hint="default"/>
        <w:b w:val="0"/>
      </w:rPr>
    </w:lvl>
    <w:lvl w:ilvl="5">
      <w:start w:val="1"/>
      <w:numFmt w:val="decimal"/>
      <w:isLgl/>
      <w:lvlText w:val="%1.%2.%3.%4.%5.%6."/>
      <w:lvlJc w:val="left"/>
      <w:pPr>
        <w:ind w:left="2367" w:hanging="1440"/>
      </w:pPr>
      <w:rPr>
        <w:rFonts w:hint="default"/>
        <w:b w:val="0"/>
      </w:rPr>
    </w:lvl>
    <w:lvl w:ilvl="6">
      <w:start w:val="1"/>
      <w:numFmt w:val="decimal"/>
      <w:isLgl/>
      <w:lvlText w:val="%1.%2.%3.%4.%5.%6.%7."/>
      <w:lvlJc w:val="left"/>
      <w:pPr>
        <w:ind w:left="2727" w:hanging="1800"/>
      </w:pPr>
      <w:rPr>
        <w:rFonts w:hint="default"/>
        <w:b w:val="0"/>
      </w:rPr>
    </w:lvl>
    <w:lvl w:ilvl="7">
      <w:start w:val="1"/>
      <w:numFmt w:val="decimal"/>
      <w:isLgl/>
      <w:lvlText w:val="%1.%2.%3.%4.%5.%6.%7.%8."/>
      <w:lvlJc w:val="left"/>
      <w:pPr>
        <w:ind w:left="2727" w:hanging="1800"/>
      </w:pPr>
      <w:rPr>
        <w:rFonts w:hint="default"/>
        <w:b w:val="0"/>
      </w:rPr>
    </w:lvl>
    <w:lvl w:ilvl="8">
      <w:start w:val="1"/>
      <w:numFmt w:val="decimal"/>
      <w:isLgl/>
      <w:lvlText w:val="%1.%2.%3.%4.%5.%6.%7.%8.%9."/>
      <w:lvlJc w:val="left"/>
      <w:pPr>
        <w:ind w:left="3087" w:hanging="2160"/>
      </w:pPr>
      <w:rPr>
        <w:rFonts w:hint="default"/>
        <w:b w:val="0"/>
      </w:rPr>
    </w:lvl>
  </w:abstractNum>
  <w:abstractNum w:abstractNumId="20">
    <w:nsid w:val="3AE7761F"/>
    <w:multiLevelType w:val="multilevel"/>
    <w:tmpl w:val="D004B416"/>
    <w:lvl w:ilvl="0">
      <w:start w:val="3"/>
      <w:numFmt w:val="decimal"/>
      <w:lvlText w:val="%1."/>
      <w:lvlJc w:val="left"/>
      <w:pPr>
        <w:ind w:left="450" w:hanging="450"/>
      </w:pPr>
      <w:rPr>
        <w:rFonts w:hint="default"/>
      </w:rPr>
    </w:lvl>
    <w:lvl w:ilvl="1">
      <w:start w:val="1"/>
      <w:numFmt w:val="decimal"/>
      <w:lvlText w:val="%1.%2."/>
      <w:lvlJc w:val="left"/>
      <w:pPr>
        <w:ind w:left="1789" w:hanging="72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4287" w:hanging="1080"/>
      </w:pPr>
      <w:rPr>
        <w:rFonts w:hint="default"/>
      </w:rPr>
    </w:lvl>
    <w:lvl w:ilvl="4">
      <w:start w:val="1"/>
      <w:numFmt w:val="decimal"/>
      <w:lvlText w:val="%1.%2.%3.%4.%5."/>
      <w:lvlJc w:val="left"/>
      <w:pPr>
        <w:ind w:left="5356" w:hanging="1080"/>
      </w:pPr>
      <w:rPr>
        <w:rFonts w:hint="default"/>
      </w:rPr>
    </w:lvl>
    <w:lvl w:ilvl="5">
      <w:start w:val="1"/>
      <w:numFmt w:val="decimal"/>
      <w:lvlText w:val="%1.%2.%3.%4.%5.%6."/>
      <w:lvlJc w:val="left"/>
      <w:pPr>
        <w:ind w:left="6785" w:hanging="1440"/>
      </w:pPr>
      <w:rPr>
        <w:rFonts w:hint="default"/>
      </w:rPr>
    </w:lvl>
    <w:lvl w:ilvl="6">
      <w:start w:val="1"/>
      <w:numFmt w:val="decimal"/>
      <w:lvlText w:val="%1.%2.%3.%4.%5.%6.%7."/>
      <w:lvlJc w:val="left"/>
      <w:pPr>
        <w:ind w:left="8214" w:hanging="1800"/>
      </w:pPr>
      <w:rPr>
        <w:rFonts w:hint="default"/>
      </w:rPr>
    </w:lvl>
    <w:lvl w:ilvl="7">
      <w:start w:val="1"/>
      <w:numFmt w:val="decimal"/>
      <w:lvlText w:val="%1.%2.%3.%4.%5.%6.%7.%8."/>
      <w:lvlJc w:val="left"/>
      <w:pPr>
        <w:ind w:left="9283" w:hanging="1800"/>
      </w:pPr>
      <w:rPr>
        <w:rFonts w:hint="default"/>
      </w:rPr>
    </w:lvl>
    <w:lvl w:ilvl="8">
      <w:start w:val="1"/>
      <w:numFmt w:val="decimal"/>
      <w:lvlText w:val="%1.%2.%3.%4.%5.%6.%7.%8.%9."/>
      <w:lvlJc w:val="left"/>
      <w:pPr>
        <w:ind w:left="10712" w:hanging="2160"/>
      </w:pPr>
      <w:rPr>
        <w:rFonts w:hint="default"/>
      </w:rPr>
    </w:lvl>
  </w:abstractNum>
  <w:abstractNum w:abstractNumId="21">
    <w:nsid w:val="3CBD4C59"/>
    <w:multiLevelType w:val="multilevel"/>
    <w:tmpl w:val="617C4EFA"/>
    <w:lvl w:ilvl="0">
      <w:start w:val="1"/>
      <w:numFmt w:val="decimal"/>
      <w:lvlText w:val="%1."/>
      <w:lvlJc w:val="left"/>
      <w:pPr>
        <w:ind w:left="360" w:hanging="360"/>
      </w:pPr>
      <w:rPr>
        <w:b/>
      </w:rPr>
    </w:lvl>
    <w:lvl w:ilvl="1">
      <w:start w:val="1"/>
      <w:numFmt w:val="bullet"/>
      <w:lvlText w:val=""/>
      <w:lvlJc w:val="left"/>
      <w:pPr>
        <w:ind w:left="1000" w:hanging="432"/>
      </w:pPr>
      <w:rPr>
        <w:rFonts w:ascii="Symbol" w:hAnsi="Symbol" w:hint="default"/>
        <w:b w:val="0"/>
        <w:color w:val="auto"/>
        <w:sz w:val="26"/>
        <w:szCs w:val="26"/>
      </w:rPr>
    </w:lvl>
    <w:lvl w:ilvl="2">
      <w:start w:val="1"/>
      <w:numFmt w:val="decimal"/>
      <w:lvlText w:val="%1.%2.%3."/>
      <w:lvlJc w:val="left"/>
      <w:pPr>
        <w:ind w:left="2206" w:hanging="504"/>
      </w:pPr>
      <w:rPr>
        <w:b w:val="0"/>
        <w:sz w:val="26"/>
        <w:szCs w:val="26"/>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nsid w:val="3E172D73"/>
    <w:multiLevelType w:val="multilevel"/>
    <w:tmpl w:val="0066CB04"/>
    <w:lvl w:ilvl="0">
      <w:start w:val="1"/>
      <w:numFmt w:val="decimal"/>
      <w:lvlText w:val="%1."/>
      <w:lvlJc w:val="left"/>
      <w:pPr>
        <w:ind w:left="1287" w:hanging="360"/>
      </w:pPr>
      <w:rPr>
        <w:b/>
        <w:strike w:val="0"/>
        <w:sz w:val="28"/>
        <w:szCs w:val="28"/>
      </w:rPr>
    </w:lvl>
    <w:lvl w:ilvl="1">
      <w:start w:val="1"/>
      <w:numFmt w:val="decimal"/>
      <w:isLgl/>
      <w:lvlText w:val="%1.%2."/>
      <w:lvlJc w:val="left"/>
      <w:pPr>
        <w:ind w:left="1947" w:hanging="1095"/>
      </w:pPr>
      <w:rPr>
        <w:rFonts w:hint="default"/>
        <w:b w:val="0"/>
        <w:strike w:val="0"/>
      </w:rPr>
    </w:lvl>
    <w:lvl w:ilvl="2">
      <w:start w:val="1"/>
      <w:numFmt w:val="decimal"/>
      <w:isLgl/>
      <w:lvlText w:val="%1.%2.%3."/>
      <w:lvlJc w:val="left"/>
      <w:pPr>
        <w:ind w:left="3364" w:hanging="1095"/>
      </w:pPr>
      <w:rPr>
        <w:rFonts w:hint="default"/>
        <w:strike w:val="0"/>
      </w:rPr>
    </w:lvl>
    <w:lvl w:ilvl="3">
      <w:start w:val="1"/>
      <w:numFmt w:val="decimal"/>
      <w:isLgl/>
      <w:lvlText w:val="%1.%2.%3.%4."/>
      <w:lvlJc w:val="left"/>
      <w:pPr>
        <w:ind w:left="2022" w:hanging="1095"/>
      </w:pPr>
      <w:rPr>
        <w:rFonts w:hint="default"/>
      </w:rPr>
    </w:lvl>
    <w:lvl w:ilvl="4">
      <w:start w:val="1"/>
      <w:numFmt w:val="decimal"/>
      <w:isLgl/>
      <w:lvlText w:val="%1.%2.%3.%4.%5."/>
      <w:lvlJc w:val="left"/>
      <w:pPr>
        <w:ind w:left="2022" w:hanging="1095"/>
      </w:pPr>
      <w:rPr>
        <w:rFonts w:hint="default"/>
      </w:rPr>
    </w:lvl>
    <w:lvl w:ilvl="5">
      <w:start w:val="1"/>
      <w:numFmt w:val="decimal"/>
      <w:isLgl/>
      <w:lvlText w:val="%1.%2.%3.%4.%5.%6."/>
      <w:lvlJc w:val="left"/>
      <w:pPr>
        <w:ind w:left="2367" w:hanging="1440"/>
      </w:pPr>
      <w:rPr>
        <w:rFonts w:hint="default"/>
      </w:rPr>
    </w:lvl>
    <w:lvl w:ilvl="6">
      <w:start w:val="1"/>
      <w:numFmt w:val="decimal"/>
      <w:isLgl/>
      <w:lvlText w:val="%1.%2.%3.%4.%5.%6.%7."/>
      <w:lvlJc w:val="left"/>
      <w:pPr>
        <w:ind w:left="2727" w:hanging="1800"/>
      </w:pPr>
      <w:rPr>
        <w:rFonts w:hint="default"/>
      </w:rPr>
    </w:lvl>
    <w:lvl w:ilvl="7">
      <w:start w:val="1"/>
      <w:numFmt w:val="decimal"/>
      <w:isLgl/>
      <w:lvlText w:val="%1.%2.%3.%4.%5.%6.%7.%8."/>
      <w:lvlJc w:val="left"/>
      <w:pPr>
        <w:ind w:left="2727" w:hanging="1800"/>
      </w:pPr>
      <w:rPr>
        <w:rFonts w:hint="default"/>
      </w:rPr>
    </w:lvl>
    <w:lvl w:ilvl="8">
      <w:start w:val="1"/>
      <w:numFmt w:val="decimal"/>
      <w:isLgl/>
      <w:lvlText w:val="%1.%2.%3.%4.%5.%6.%7.%8.%9."/>
      <w:lvlJc w:val="left"/>
      <w:pPr>
        <w:ind w:left="3087" w:hanging="2160"/>
      </w:pPr>
      <w:rPr>
        <w:rFonts w:hint="default"/>
      </w:rPr>
    </w:lvl>
  </w:abstractNum>
  <w:abstractNum w:abstractNumId="23">
    <w:nsid w:val="3E2A0840"/>
    <w:multiLevelType w:val="hybridMultilevel"/>
    <w:tmpl w:val="6AE0A3A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3EF15B2F"/>
    <w:multiLevelType w:val="multilevel"/>
    <w:tmpl w:val="E006DE7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none"/>
      <w:lvlText w:val="8.4.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nsid w:val="41D672F0"/>
    <w:multiLevelType w:val="hybridMultilevel"/>
    <w:tmpl w:val="89F634C2"/>
    <w:lvl w:ilvl="0" w:tplc="DF48900C">
      <w:start w:val="4"/>
      <w:numFmt w:val="decimal"/>
      <w:pStyle w:val="2"/>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26">
    <w:nsid w:val="46810B9F"/>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nsid w:val="4898412D"/>
    <w:multiLevelType w:val="multilevel"/>
    <w:tmpl w:val="AF56194A"/>
    <w:lvl w:ilvl="0">
      <w:start w:val="1"/>
      <w:numFmt w:val="decimal"/>
      <w:lvlText w:val="%1."/>
      <w:lvlJc w:val="left"/>
      <w:pPr>
        <w:ind w:left="360" w:hanging="360"/>
      </w:pPr>
      <w:rPr>
        <w:b/>
      </w:rPr>
    </w:lvl>
    <w:lvl w:ilvl="1">
      <w:start w:val="1"/>
      <w:numFmt w:val="decimal"/>
      <w:lvlText w:val="%1.%2."/>
      <w:lvlJc w:val="left"/>
      <w:pPr>
        <w:ind w:left="792" w:hanging="432"/>
      </w:pPr>
      <w:rPr>
        <w:sz w:val="28"/>
      </w:rPr>
    </w:lvl>
    <w:lvl w:ilvl="2">
      <w:start w:val="1"/>
      <w:numFmt w:val="decimal"/>
      <w:lvlText w:val="%1.%2.%3."/>
      <w:lvlJc w:val="left"/>
      <w:pPr>
        <w:ind w:left="6175" w:hanging="504"/>
      </w:pPr>
      <w:rPr>
        <w:sz w:val="28"/>
        <w:szCs w:val="28"/>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nsid w:val="490D4073"/>
    <w:multiLevelType w:val="multilevel"/>
    <w:tmpl w:val="846CB9CC"/>
    <w:lvl w:ilvl="0">
      <w:start w:val="1"/>
      <w:numFmt w:val="decimal"/>
      <w:pStyle w:val="1"/>
      <w:suff w:val="space"/>
      <w:lvlText w:val="%1."/>
      <w:lvlJc w:val="left"/>
      <w:pPr>
        <w:ind w:left="5040" w:firstLine="0"/>
      </w:pPr>
      <w:rPr>
        <w:rFonts w:hint="default"/>
      </w:rPr>
    </w:lvl>
    <w:lvl w:ilvl="1">
      <w:start w:val="1"/>
      <w:numFmt w:val="decimal"/>
      <w:pStyle w:val="20"/>
      <w:suff w:val="space"/>
      <w:lvlText w:val="%1.%2."/>
      <w:lvlJc w:val="left"/>
      <w:pPr>
        <w:ind w:left="-294" w:firstLine="414"/>
      </w:pPr>
      <w:rPr>
        <w:rFonts w:hint="default"/>
      </w:rPr>
    </w:lvl>
    <w:lvl w:ilvl="2">
      <w:start w:val="1"/>
      <w:numFmt w:val="decimal"/>
      <w:pStyle w:val="3"/>
      <w:suff w:val="space"/>
      <w:lvlText w:val="%1.%2.%3."/>
      <w:lvlJc w:val="left"/>
      <w:pPr>
        <w:ind w:left="-174" w:firstLine="414"/>
      </w:pPr>
      <w:rPr>
        <w:rFonts w:hint="default"/>
      </w:rPr>
    </w:lvl>
    <w:lvl w:ilvl="3">
      <w:start w:val="1"/>
      <w:numFmt w:val="decimal"/>
      <w:pStyle w:val="4"/>
      <w:suff w:val="space"/>
      <w:lvlText w:val="%1.%2.%3.%4."/>
      <w:lvlJc w:val="left"/>
      <w:pPr>
        <w:ind w:left="0" w:firstLine="414"/>
      </w:pPr>
      <w:rPr>
        <w:rFonts w:hint="default"/>
      </w:rPr>
    </w:lvl>
    <w:lvl w:ilvl="4">
      <w:start w:val="1"/>
      <w:numFmt w:val="decimal"/>
      <w:pStyle w:val="5"/>
      <w:suff w:val="space"/>
      <w:lvlText w:val="%1.%2.%3.%4.%5."/>
      <w:lvlJc w:val="left"/>
      <w:pPr>
        <w:ind w:left="0" w:firstLine="414"/>
      </w:pPr>
      <w:rPr>
        <w:rFonts w:hint="default"/>
      </w:rPr>
    </w:lvl>
    <w:lvl w:ilvl="5">
      <w:start w:val="1"/>
      <w:numFmt w:val="decimal"/>
      <w:pStyle w:val="6"/>
      <w:suff w:val="space"/>
      <w:lvlText w:val="%1.%2.%3.%4.%5.%6."/>
      <w:lvlJc w:val="left"/>
      <w:pPr>
        <w:ind w:left="0" w:firstLine="414"/>
      </w:pPr>
      <w:rPr>
        <w:rFonts w:hint="default"/>
      </w:rPr>
    </w:lvl>
    <w:lvl w:ilvl="6">
      <w:start w:val="1"/>
      <w:numFmt w:val="decimal"/>
      <w:pStyle w:val="7"/>
      <w:suff w:val="space"/>
      <w:lvlText w:val="%1.%2.%3.%4.%5.%6.%7."/>
      <w:lvlJc w:val="left"/>
      <w:pPr>
        <w:ind w:left="0" w:firstLine="414"/>
      </w:pPr>
      <w:rPr>
        <w:rFonts w:hint="default"/>
      </w:rPr>
    </w:lvl>
    <w:lvl w:ilvl="7">
      <w:start w:val="1"/>
      <w:numFmt w:val="decimal"/>
      <w:pStyle w:val="8"/>
      <w:suff w:val="space"/>
      <w:lvlText w:val="%1.%2.%3.%4.%5.%6.%7.%8."/>
      <w:lvlJc w:val="left"/>
      <w:pPr>
        <w:ind w:left="0" w:firstLine="414"/>
      </w:pPr>
      <w:rPr>
        <w:rFonts w:hint="default"/>
      </w:rPr>
    </w:lvl>
    <w:lvl w:ilvl="8">
      <w:start w:val="1"/>
      <w:numFmt w:val="decimal"/>
      <w:pStyle w:val="9"/>
      <w:suff w:val="space"/>
      <w:lvlText w:val="%1.%2.%3.%4.%5.%6.%7.%8.%9."/>
      <w:lvlJc w:val="left"/>
      <w:pPr>
        <w:ind w:left="0" w:firstLine="414"/>
      </w:pPr>
      <w:rPr>
        <w:rFonts w:hint="default"/>
      </w:rPr>
    </w:lvl>
  </w:abstractNum>
  <w:abstractNum w:abstractNumId="29">
    <w:nsid w:val="4B413FBE"/>
    <w:multiLevelType w:val="hybridMultilevel"/>
    <w:tmpl w:val="21C617C4"/>
    <w:lvl w:ilvl="0" w:tplc="12885A5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0">
    <w:nsid w:val="54254C8D"/>
    <w:multiLevelType w:val="multilevel"/>
    <w:tmpl w:val="1E52747C"/>
    <w:lvl w:ilvl="0">
      <w:start w:val="1"/>
      <w:numFmt w:val="decimal"/>
      <w:lvlText w:val="%1."/>
      <w:lvlJc w:val="left"/>
      <w:pPr>
        <w:ind w:left="720" w:hanging="360"/>
      </w:pPr>
      <w:rPr>
        <w:b/>
      </w:rPr>
    </w:lvl>
    <w:lvl w:ilvl="1">
      <w:start w:val="1"/>
      <w:numFmt w:val="bullet"/>
      <w:lvlText w:val=""/>
      <w:lvlJc w:val="left"/>
      <w:pPr>
        <w:ind w:left="3222" w:hanging="1095"/>
      </w:pPr>
      <w:rPr>
        <w:rFonts w:ascii="Symbol" w:hAnsi="Symbol" w:hint="default"/>
        <w:b w:val="0"/>
        <w:sz w:val="26"/>
        <w:szCs w:val="26"/>
      </w:rPr>
    </w:lvl>
    <w:lvl w:ilvl="2">
      <w:start w:val="1"/>
      <w:numFmt w:val="decimal"/>
      <w:isLgl/>
      <w:lvlText w:val="%1.%2.%3."/>
      <w:lvlJc w:val="left"/>
      <w:pPr>
        <w:ind w:left="5490" w:hanging="1095"/>
      </w:pPr>
      <w:rPr>
        <w:rFonts w:hint="default"/>
        <w:b w:val="0"/>
      </w:rPr>
    </w:lvl>
    <w:lvl w:ilvl="3">
      <w:start w:val="1"/>
      <w:numFmt w:val="decimal"/>
      <w:isLgl/>
      <w:lvlText w:val="%1.%2.%3.%4."/>
      <w:lvlJc w:val="left"/>
      <w:pPr>
        <w:ind w:left="2076" w:hanging="1095"/>
      </w:pPr>
      <w:rPr>
        <w:rFonts w:hint="default"/>
      </w:rPr>
    </w:lvl>
    <w:lvl w:ilvl="4">
      <w:start w:val="1"/>
      <w:numFmt w:val="decimal"/>
      <w:isLgl/>
      <w:lvlText w:val="%1.%2.%3.%4.%5."/>
      <w:lvlJc w:val="left"/>
      <w:pPr>
        <w:ind w:left="2283" w:hanging="1095"/>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31">
    <w:nsid w:val="5AA65446"/>
    <w:multiLevelType w:val="hybridMultilevel"/>
    <w:tmpl w:val="704C8EE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5C55689D"/>
    <w:multiLevelType w:val="hybridMultilevel"/>
    <w:tmpl w:val="4DA87D58"/>
    <w:lvl w:ilvl="0" w:tplc="12885A54">
      <w:start w:val="1"/>
      <w:numFmt w:val="bullet"/>
      <w:lvlText w:val=""/>
      <w:lvlJc w:val="left"/>
      <w:pPr>
        <w:ind w:left="1259" w:hanging="360"/>
      </w:pPr>
      <w:rPr>
        <w:rFonts w:ascii="Symbol" w:hAnsi="Symbol" w:hint="default"/>
      </w:rPr>
    </w:lvl>
    <w:lvl w:ilvl="1" w:tplc="04190003" w:tentative="1">
      <w:start w:val="1"/>
      <w:numFmt w:val="bullet"/>
      <w:lvlText w:val="o"/>
      <w:lvlJc w:val="left"/>
      <w:pPr>
        <w:ind w:left="1979" w:hanging="360"/>
      </w:pPr>
      <w:rPr>
        <w:rFonts w:ascii="Courier New" w:hAnsi="Courier New" w:cs="Courier New" w:hint="default"/>
      </w:rPr>
    </w:lvl>
    <w:lvl w:ilvl="2" w:tplc="04190005" w:tentative="1">
      <w:start w:val="1"/>
      <w:numFmt w:val="bullet"/>
      <w:lvlText w:val=""/>
      <w:lvlJc w:val="left"/>
      <w:pPr>
        <w:ind w:left="2699" w:hanging="360"/>
      </w:pPr>
      <w:rPr>
        <w:rFonts w:ascii="Wingdings" w:hAnsi="Wingdings" w:hint="default"/>
      </w:rPr>
    </w:lvl>
    <w:lvl w:ilvl="3" w:tplc="04190001" w:tentative="1">
      <w:start w:val="1"/>
      <w:numFmt w:val="bullet"/>
      <w:lvlText w:val=""/>
      <w:lvlJc w:val="left"/>
      <w:pPr>
        <w:ind w:left="3419" w:hanging="360"/>
      </w:pPr>
      <w:rPr>
        <w:rFonts w:ascii="Symbol" w:hAnsi="Symbol" w:hint="default"/>
      </w:rPr>
    </w:lvl>
    <w:lvl w:ilvl="4" w:tplc="04190003" w:tentative="1">
      <w:start w:val="1"/>
      <w:numFmt w:val="bullet"/>
      <w:lvlText w:val="o"/>
      <w:lvlJc w:val="left"/>
      <w:pPr>
        <w:ind w:left="4139" w:hanging="360"/>
      </w:pPr>
      <w:rPr>
        <w:rFonts w:ascii="Courier New" w:hAnsi="Courier New" w:cs="Courier New" w:hint="default"/>
      </w:rPr>
    </w:lvl>
    <w:lvl w:ilvl="5" w:tplc="04190005" w:tentative="1">
      <w:start w:val="1"/>
      <w:numFmt w:val="bullet"/>
      <w:lvlText w:val=""/>
      <w:lvlJc w:val="left"/>
      <w:pPr>
        <w:ind w:left="4859" w:hanging="360"/>
      </w:pPr>
      <w:rPr>
        <w:rFonts w:ascii="Wingdings" w:hAnsi="Wingdings" w:hint="default"/>
      </w:rPr>
    </w:lvl>
    <w:lvl w:ilvl="6" w:tplc="04190001" w:tentative="1">
      <w:start w:val="1"/>
      <w:numFmt w:val="bullet"/>
      <w:lvlText w:val=""/>
      <w:lvlJc w:val="left"/>
      <w:pPr>
        <w:ind w:left="5579" w:hanging="360"/>
      </w:pPr>
      <w:rPr>
        <w:rFonts w:ascii="Symbol" w:hAnsi="Symbol" w:hint="default"/>
      </w:rPr>
    </w:lvl>
    <w:lvl w:ilvl="7" w:tplc="04190003" w:tentative="1">
      <w:start w:val="1"/>
      <w:numFmt w:val="bullet"/>
      <w:lvlText w:val="o"/>
      <w:lvlJc w:val="left"/>
      <w:pPr>
        <w:ind w:left="6299" w:hanging="360"/>
      </w:pPr>
      <w:rPr>
        <w:rFonts w:ascii="Courier New" w:hAnsi="Courier New" w:cs="Courier New" w:hint="default"/>
      </w:rPr>
    </w:lvl>
    <w:lvl w:ilvl="8" w:tplc="04190005" w:tentative="1">
      <w:start w:val="1"/>
      <w:numFmt w:val="bullet"/>
      <w:lvlText w:val=""/>
      <w:lvlJc w:val="left"/>
      <w:pPr>
        <w:ind w:left="7019" w:hanging="360"/>
      </w:pPr>
      <w:rPr>
        <w:rFonts w:ascii="Wingdings" w:hAnsi="Wingdings" w:hint="default"/>
      </w:rPr>
    </w:lvl>
  </w:abstractNum>
  <w:abstractNum w:abstractNumId="33">
    <w:nsid w:val="5E8B3822"/>
    <w:multiLevelType w:val="hybridMultilevel"/>
    <w:tmpl w:val="67F6C750"/>
    <w:lvl w:ilvl="0" w:tplc="2772B35A">
      <w:start w:val="1"/>
      <w:numFmt w:val="bullet"/>
      <w:lvlText w:val="-"/>
      <w:lvlJc w:val="left"/>
      <w:pPr>
        <w:ind w:left="1287"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4">
    <w:nsid w:val="61723102"/>
    <w:multiLevelType w:val="multilevel"/>
    <w:tmpl w:val="3A82EF3E"/>
    <w:lvl w:ilvl="0">
      <w:start w:val="1"/>
      <w:numFmt w:val="decimal"/>
      <w:lvlText w:val="%1."/>
      <w:lvlJc w:val="left"/>
      <w:pPr>
        <w:ind w:left="3054" w:hanging="360"/>
      </w:pPr>
      <w:rPr>
        <w:b/>
      </w:rPr>
    </w:lvl>
    <w:lvl w:ilvl="1">
      <w:start w:val="1"/>
      <w:numFmt w:val="decimal"/>
      <w:lvlText w:val="%1.%2."/>
      <w:lvlJc w:val="left"/>
      <w:pPr>
        <w:ind w:left="1283" w:hanging="432"/>
      </w:pPr>
      <w:rPr>
        <w:b w:val="0"/>
        <w:i w:val="0"/>
        <w:color w:val="auto"/>
      </w:rPr>
    </w:lvl>
    <w:lvl w:ilvl="2">
      <w:start w:val="1"/>
      <w:numFmt w:val="decimal"/>
      <w:lvlText w:val="%1.%2.%3."/>
      <w:lvlJc w:val="left"/>
      <w:pPr>
        <w:ind w:left="1355"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nsid w:val="63574F8B"/>
    <w:multiLevelType w:val="multilevel"/>
    <w:tmpl w:val="B6D6E282"/>
    <w:lvl w:ilvl="0">
      <w:start w:val="3"/>
      <w:numFmt w:val="decimal"/>
      <w:lvlText w:val="%1."/>
      <w:lvlJc w:val="left"/>
      <w:pPr>
        <w:ind w:left="450" w:hanging="450"/>
      </w:pPr>
      <w:rPr>
        <w:rFonts w:hint="default"/>
        <w:color w:val="auto"/>
      </w:rPr>
    </w:lvl>
    <w:lvl w:ilvl="1">
      <w:start w:val="1"/>
      <w:numFmt w:val="decimal"/>
      <w:lvlText w:val="%1.%2."/>
      <w:lvlJc w:val="left"/>
      <w:pPr>
        <w:ind w:left="1713" w:hanging="720"/>
      </w:pPr>
      <w:rPr>
        <w:rFonts w:hint="default"/>
        <w:b w:val="0"/>
        <w:color w:val="auto"/>
      </w:rPr>
    </w:lvl>
    <w:lvl w:ilvl="2">
      <w:start w:val="1"/>
      <w:numFmt w:val="decimal"/>
      <w:lvlText w:val="%1.%2.%3."/>
      <w:lvlJc w:val="left"/>
      <w:pPr>
        <w:ind w:left="2706" w:hanging="720"/>
      </w:pPr>
      <w:rPr>
        <w:rFonts w:hint="default"/>
        <w:color w:val="auto"/>
      </w:rPr>
    </w:lvl>
    <w:lvl w:ilvl="3">
      <w:start w:val="1"/>
      <w:numFmt w:val="decimal"/>
      <w:lvlText w:val="%1.%2.%3.%4."/>
      <w:lvlJc w:val="left"/>
      <w:pPr>
        <w:ind w:left="4059" w:hanging="1080"/>
      </w:pPr>
      <w:rPr>
        <w:rFonts w:hint="default"/>
        <w:color w:val="auto"/>
      </w:rPr>
    </w:lvl>
    <w:lvl w:ilvl="4">
      <w:start w:val="1"/>
      <w:numFmt w:val="decimal"/>
      <w:lvlText w:val="%1.%2.%3.%4.%5."/>
      <w:lvlJc w:val="left"/>
      <w:pPr>
        <w:ind w:left="5052" w:hanging="1080"/>
      </w:pPr>
      <w:rPr>
        <w:rFonts w:hint="default"/>
        <w:color w:val="auto"/>
      </w:rPr>
    </w:lvl>
    <w:lvl w:ilvl="5">
      <w:start w:val="1"/>
      <w:numFmt w:val="decimal"/>
      <w:lvlText w:val="%1.%2.%3.%4.%5.%6."/>
      <w:lvlJc w:val="left"/>
      <w:pPr>
        <w:ind w:left="6405" w:hanging="1440"/>
      </w:pPr>
      <w:rPr>
        <w:rFonts w:hint="default"/>
        <w:color w:val="auto"/>
      </w:rPr>
    </w:lvl>
    <w:lvl w:ilvl="6">
      <w:start w:val="1"/>
      <w:numFmt w:val="decimal"/>
      <w:lvlText w:val="%1.%2.%3.%4.%5.%6.%7."/>
      <w:lvlJc w:val="left"/>
      <w:pPr>
        <w:ind w:left="7758" w:hanging="1800"/>
      </w:pPr>
      <w:rPr>
        <w:rFonts w:hint="default"/>
        <w:color w:val="auto"/>
      </w:rPr>
    </w:lvl>
    <w:lvl w:ilvl="7">
      <w:start w:val="1"/>
      <w:numFmt w:val="decimal"/>
      <w:lvlText w:val="%1.%2.%3.%4.%5.%6.%7.%8."/>
      <w:lvlJc w:val="left"/>
      <w:pPr>
        <w:ind w:left="8751" w:hanging="1800"/>
      </w:pPr>
      <w:rPr>
        <w:rFonts w:hint="default"/>
        <w:color w:val="auto"/>
      </w:rPr>
    </w:lvl>
    <w:lvl w:ilvl="8">
      <w:start w:val="1"/>
      <w:numFmt w:val="decimal"/>
      <w:lvlText w:val="%1.%2.%3.%4.%5.%6.%7.%8.%9."/>
      <w:lvlJc w:val="left"/>
      <w:pPr>
        <w:ind w:left="10104" w:hanging="2160"/>
      </w:pPr>
      <w:rPr>
        <w:rFonts w:hint="default"/>
        <w:color w:val="auto"/>
      </w:rPr>
    </w:lvl>
  </w:abstractNum>
  <w:abstractNum w:abstractNumId="36">
    <w:nsid w:val="65E718C3"/>
    <w:multiLevelType w:val="multilevel"/>
    <w:tmpl w:val="0D40AC46"/>
    <w:lvl w:ilvl="0">
      <w:start w:val="1"/>
      <w:numFmt w:val="decimal"/>
      <w:lvlText w:val="%1."/>
      <w:lvlJc w:val="left"/>
      <w:pPr>
        <w:ind w:left="1287" w:hanging="360"/>
      </w:pPr>
      <w:rPr>
        <w:b/>
      </w:rPr>
    </w:lvl>
    <w:lvl w:ilvl="1">
      <w:start w:val="1"/>
      <w:numFmt w:val="decimal"/>
      <w:isLgl/>
      <w:lvlText w:val="%1.%2."/>
      <w:lvlJc w:val="left"/>
      <w:pPr>
        <w:ind w:left="3439" w:hanging="1170"/>
      </w:pPr>
      <w:rPr>
        <w:rFonts w:ascii="Times New Roman" w:hAnsi="Times New Roman" w:cs="Times New Roman" w:hint="default"/>
        <w:b w:val="0"/>
        <w:strike w:val="0"/>
        <w:sz w:val="26"/>
        <w:szCs w:val="26"/>
      </w:rPr>
    </w:lvl>
    <w:lvl w:ilvl="2">
      <w:start w:val="1"/>
      <w:numFmt w:val="decimal"/>
      <w:isLgl/>
      <w:lvlText w:val="%1.%2.%3."/>
      <w:lvlJc w:val="left"/>
      <w:pPr>
        <w:ind w:left="8967" w:hanging="1170"/>
      </w:pPr>
      <w:rPr>
        <w:rFonts w:ascii="Times New Roman" w:hAnsi="Times New Roman" w:cs="Times New Roman" w:hint="default"/>
        <w:sz w:val="26"/>
        <w:szCs w:val="26"/>
      </w:rPr>
    </w:lvl>
    <w:lvl w:ilvl="3">
      <w:start w:val="1"/>
      <w:numFmt w:val="decimal"/>
      <w:isLgl/>
      <w:lvlText w:val="%1.%2.%3.%4."/>
      <w:lvlJc w:val="left"/>
      <w:pPr>
        <w:ind w:left="2097" w:hanging="1170"/>
      </w:pPr>
      <w:rPr>
        <w:rFonts w:hint="default"/>
      </w:rPr>
    </w:lvl>
    <w:lvl w:ilvl="4">
      <w:start w:val="1"/>
      <w:numFmt w:val="decimal"/>
      <w:isLgl/>
      <w:lvlText w:val="%1.%2.%3.%4.%5."/>
      <w:lvlJc w:val="left"/>
      <w:pPr>
        <w:ind w:left="2097" w:hanging="1170"/>
      </w:pPr>
      <w:rPr>
        <w:rFonts w:hint="default"/>
      </w:rPr>
    </w:lvl>
    <w:lvl w:ilvl="5">
      <w:start w:val="1"/>
      <w:numFmt w:val="decimal"/>
      <w:isLgl/>
      <w:lvlText w:val="%1.%2.%3.%4.%5.%6."/>
      <w:lvlJc w:val="left"/>
      <w:pPr>
        <w:ind w:left="2367" w:hanging="1440"/>
      </w:pPr>
      <w:rPr>
        <w:rFonts w:hint="default"/>
      </w:rPr>
    </w:lvl>
    <w:lvl w:ilvl="6">
      <w:start w:val="1"/>
      <w:numFmt w:val="decimal"/>
      <w:isLgl/>
      <w:lvlText w:val="%1.%2.%3.%4.%5.%6.%7."/>
      <w:lvlJc w:val="left"/>
      <w:pPr>
        <w:ind w:left="2727" w:hanging="1800"/>
      </w:pPr>
      <w:rPr>
        <w:rFonts w:hint="default"/>
      </w:rPr>
    </w:lvl>
    <w:lvl w:ilvl="7">
      <w:start w:val="1"/>
      <w:numFmt w:val="decimal"/>
      <w:isLgl/>
      <w:lvlText w:val="%1.%2.%3.%4.%5.%6.%7.%8."/>
      <w:lvlJc w:val="left"/>
      <w:pPr>
        <w:ind w:left="2727" w:hanging="1800"/>
      </w:pPr>
      <w:rPr>
        <w:rFonts w:hint="default"/>
      </w:rPr>
    </w:lvl>
    <w:lvl w:ilvl="8">
      <w:start w:val="1"/>
      <w:numFmt w:val="decimal"/>
      <w:isLgl/>
      <w:lvlText w:val="%1.%2.%3.%4.%5.%6.%7.%8.%9."/>
      <w:lvlJc w:val="left"/>
      <w:pPr>
        <w:ind w:left="3087" w:hanging="2160"/>
      </w:pPr>
      <w:rPr>
        <w:rFonts w:hint="default"/>
      </w:rPr>
    </w:lvl>
  </w:abstractNum>
  <w:abstractNum w:abstractNumId="37">
    <w:nsid w:val="686653B8"/>
    <w:multiLevelType w:val="multilevel"/>
    <w:tmpl w:val="2480B4BC"/>
    <w:lvl w:ilvl="0">
      <w:start w:val="1"/>
      <w:numFmt w:val="decimal"/>
      <w:lvlText w:val="%1."/>
      <w:lvlJc w:val="left"/>
      <w:pPr>
        <w:ind w:left="360" w:hanging="360"/>
      </w:pPr>
      <w:rPr>
        <w:b/>
      </w:rPr>
    </w:lvl>
    <w:lvl w:ilvl="1">
      <w:start w:val="1"/>
      <w:numFmt w:val="bullet"/>
      <w:lvlText w:val=""/>
      <w:lvlJc w:val="left"/>
      <w:pPr>
        <w:ind w:left="1000" w:hanging="432"/>
      </w:pPr>
      <w:rPr>
        <w:rFonts w:ascii="Symbol" w:hAnsi="Symbol" w:hint="default"/>
        <w:b w:val="0"/>
        <w:color w:val="auto"/>
        <w:sz w:val="26"/>
        <w:szCs w:val="26"/>
      </w:rPr>
    </w:lvl>
    <w:lvl w:ilvl="2">
      <w:start w:val="1"/>
      <w:numFmt w:val="decimal"/>
      <w:lvlText w:val="%1.%2.%3."/>
      <w:lvlJc w:val="left"/>
      <w:pPr>
        <w:ind w:left="2206" w:hanging="504"/>
      </w:pPr>
      <w:rPr>
        <w:b w:val="0"/>
        <w:sz w:val="26"/>
        <w:szCs w:val="26"/>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nsid w:val="6CF70BC1"/>
    <w:multiLevelType w:val="multilevel"/>
    <w:tmpl w:val="5BEABA66"/>
    <w:lvl w:ilvl="0">
      <w:start w:val="1"/>
      <w:numFmt w:val="decimal"/>
      <w:pStyle w:val="10"/>
      <w:lvlText w:val="%1."/>
      <w:lvlJc w:val="left"/>
      <w:pPr>
        <w:tabs>
          <w:tab w:val="num" w:pos="432"/>
        </w:tabs>
        <w:ind w:left="432" w:hanging="432"/>
      </w:pPr>
      <w:rPr>
        <w:rFonts w:hint="default"/>
      </w:rPr>
    </w:lvl>
    <w:lvl w:ilvl="1">
      <w:start w:val="1"/>
      <w:numFmt w:val="decimal"/>
      <w:pStyle w:val="21"/>
      <w:lvlText w:val="%1.%2"/>
      <w:lvlJc w:val="left"/>
      <w:pPr>
        <w:tabs>
          <w:tab w:val="num" w:pos="1836"/>
        </w:tabs>
        <w:ind w:left="1836" w:hanging="576"/>
      </w:pPr>
      <w:rPr>
        <w:rFonts w:hint="default"/>
      </w:rPr>
    </w:lvl>
    <w:lvl w:ilvl="2">
      <w:start w:val="1"/>
      <w:numFmt w:val="decimal"/>
      <w:lvlText w:val="%1.%2.%3"/>
      <w:lvlJc w:val="left"/>
      <w:pPr>
        <w:tabs>
          <w:tab w:val="num" w:pos="1307"/>
        </w:tabs>
        <w:ind w:left="108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9">
    <w:nsid w:val="74970E41"/>
    <w:multiLevelType w:val="hybridMultilevel"/>
    <w:tmpl w:val="29B0BB24"/>
    <w:lvl w:ilvl="0" w:tplc="1988C76E">
      <w:start w:val="1"/>
      <w:numFmt w:val="bullet"/>
      <w:lvlText w:val="­"/>
      <w:lvlJc w:val="left"/>
      <w:pPr>
        <w:ind w:left="1287" w:hanging="360"/>
      </w:pPr>
      <w:rPr>
        <w:rFonts w:ascii="Courier New" w:hAnsi="Courier New" w:hint="default"/>
      </w:rPr>
    </w:lvl>
    <w:lvl w:ilvl="1" w:tplc="04190003">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0">
    <w:nsid w:val="7AFC7865"/>
    <w:multiLevelType w:val="hybridMultilevel"/>
    <w:tmpl w:val="C5085130"/>
    <w:lvl w:ilvl="0" w:tplc="C34CD8F4">
      <w:start w:val="2"/>
      <w:numFmt w:val="decimal"/>
      <w:lvlText w:val="%1"/>
      <w:lvlJc w:val="left"/>
      <w:pPr>
        <w:ind w:left="643" w:hanging="360"/>
      </w:pPr>
      <w:rPr>
        <w:rFonts w:hint="default"/>
      </w:rPr>
    </w:lvl>
    <w:lvl w:ilvl="1" w:tplc="04190019" w:tentative="1">
      <w:start w:val="1"/>
      <w:numFmt w:val="lowerLetter"/>
      <w:lvlText w:val="%2."/>
      <w:lvlJc w:val="left"/>
      <w:pPr>
        <w:ind w:left="1363" w:hanging="360"/>
      </w:pPr>
    </w:lvl>
    <w:lvl w:ilvl="2" w:tplc="0419001B" w:tentative="1">
      <w:start w:val="1"/>
      <w:numFmt w:val="lowerRoman"/>
      <w:lvlText w:val="%3."/>
      <w:lvlJc w:val="right"/>
      <w:pPr>
        <w:ind w:left="2083" w:hanging="180"/>
      </w:pPr>
    </w:lvl>
    <w:lvl w:ilvl="3" w:tplc="0419000F" w:tentative="1">
      <w:start w:val="1"/>
      <w:numFmt w:val="decimal"/>
      <w:lvlText w:val="%4."/>
      <w:lvlJc w:val="left"/>
      <w:pPr>
        <w:ind w:left="2803" w:hanging="360"/>
      </w:pPr>
    </w:lvl>
    <w:lvl w:ilvl="4" w:tplc="04190019" w:tentative="1">
      <w:start w:val="1"/>
      <w:numFmt w:val="lowerLetter"/>
      <w:lvlText w:val="%5."/>
      <w:lvlJc w:val="left"/>
      <w:pPr>
        <w:ind w:left="3523" w:hanging="360"/>
      </w:pPr>
    </w:lvl>
    <w:lvl w:ilvl="5" w:tplc="0419001B" w:tentative="1">
      <w:start w:val="1"/>
      <w:numFmt w:val="lowerRoman"/>
      <w:lvlText w:val="%6."/>
      <w:lvlJc w:val="right"/>
      <w:pPr>
        <w:ind w:left="4243" w:hanging="180"/>
      </w:pPr>
    </w:lvl>
    <w:lvl w:ilvl="6" w:tplc="0419000F" w:tentative="1">
      <w:start w:val="1"/>
      <w:numFmt w:val="decimal"/>
      <w:lvlText w:val="%7."/>
      <w:lvlJc w:val="left"/>
      <w:pPr>
        <w:ind w:left="4963" w:hanging="360"/>
      </w:pPr>
    </w:lvl>
    <w:lvl w:ilvl="7" w:tplc="04190019" w:tentative="1">
      <w:start w:val="1"/>
      <w:numFmt w:val="lowerLetter"/>
      <w:lvlText w:val="%8."/>
      <w:lvlJc w:val="left"/>
      <w:pPr>
        <w:ind w:left="5683" w:hanging="360"/>
      </w:pPr>
    </w:lvl>
    <w:lvl w:ilvl="8" w:tplc="0419001B" w:tentative="1">
      <w:start w:val="1"/>
      <w:numFmt w:val="lowerRoman"/>
      <w:lvlText w:val="%9."/>
      <w:lvlJc w:val="right"/>
      <w:pPr>
        <w:ind w:left="6403" w:hanging="180"/>
      </w:pPr>
    </w:lvl>
  </w:abstractNum>
  <w:abstractNum w:abstractNumId="41">
    <w:nsid w:val="7D58661B"/>
    <w:multiLevelType w:val="multilevel"/>
    <w:tmpl w:val="D74E6798"/>
    <w:lvl w:ilvl="0">
      <w:start w:val="1"/>
      <w:numFmt w:val="decimal"/>
      <w:lvlText w:val="%1."/>
      <w:lvlJc w:val="left"/>
      <w:pPr>
        <w:ind w:left="1495" w:hanging="360"/>
      </w:pPr>
      <w:rPr>
        <w:b/>
      </w:rPr>
    </w:lvl>
    <w:lvl w:ilvl="1">
      <w:start w:val="1"/>
      <w:numFmt w:val="decimal"/>
      <w:lvlText w:val="3.%2."/>
      <w:lvlJc w:val="left"/>
      <w:pPr>
        <w:ind w:left="2148" w:hanging="1230"/>
      </w:pPr>
      <w:rPr>
        <w:rFonts w:hint="default"/>
        <w:b w:val="0"/>
        <w:strike w:val="0"/>
      </w:rPr>
    </w:lvl>
    <w:lvl w:ilvl="2">
      <w:start w:val="1"/>
      <w:numFmt w:val="decimal"/>
      <w:isLgl/>
      <w:lvlText w:val="%1.%2.%3."/>
      <w:lvlJc w:val="left"/>
      <w:pPr>
        <w:ind w:left="2573" w:hanging="1230"/>
      </w:pPr>
      <w:rPr>
        <w:rFonts w:hint="default"/>
      </w:rPr>
    </w:lvl>
    <w:lvl w:ilvl="3">
      <w:start w:val="1"/>
      <w:numFmt w:val="decimal"/>
      <w:isLgl/>
      <w:lvlText w:val="%1.%2.%3.%4."/>
      <w:lvlJc w:val="left"/>
      <w:pPr>
        <w:ind w:left="2365" w:hanging="1230"/>
      </w:pPr>
      <w:rPr>
        <w:rFonts w:hint="default"/>
      </w:rPr>
    </w:lvl>
    <w:lvl w:ilvl="4">
      <w:start w:val="1"/>
      <w:numFmt w:val="decimal"/>
      <w:isLgl/>
      <w:lvlText w:val="%1.%2.%3.%4.%5."/>
      <w:lvlJc w:val="left"/>
      <w:pPr>
        <w:ind w:left="2365" w:hanging="1230"/>
      </w:pPr>
      <w:rPr>
        <w:rFonts w:hint="default"/>
      </w:rPr>
    </w:lvl>
    <w:lvl w:ilvl="5">
      <w:start w:val="1"/>
      <w:numFmt w:val="decimal"/>
      <w:isLgl/>
      <w:lvlText w:val="%1.%2.%3.%4.%5.%6."/>
      <w:lvlJc w:val="left"/>
      <w:pPr>
        <w:ind w:left="2575" w:hanging="1440"/>
      </w:pPr>
      <w:rPr>
        <w:rFonts w:hint="default"/>
      </w:rPr>
    </w:lvl>
    <w:lvl w:ilvl="6">
      <w:start w:val="1"/>
      <w:numFmt w:val="decimal"/>
      <w:isLgl/>
      <w:lvlText w:val="%1.%2.%3.%4.%5.%6.%7."/>
      <w:lvlJc w:val="left"/>
      <w:pPr>
        <w:ind w:left="2935" w:hanging="1800"/>
      </w:pPr>
      <w:rPr>
        <w:rFonts w:hint="default"/>
      </w:rPr>
    </w:lvl>
    <w:lvl w:ilvl="7">
      <w:start w:val="1"/>
      <w:numFmt w:val="decimal"/>
      <w:isLgl/>
      <w:lvlText w:val="%1.%2.%3.%4.%5.%6.%7.%8."/>
      <w:lvlJc w:val="left"/>
      <w:pPr>
        <w:ind w:left="2935" w:hanging="1800"/>
      </w:pPr>
      <w:rPr>
        <w:rFonts w:hint="default"/>
      </w:rPr>
    </w:lvl>
    <w:lvl w:ilvl="8">
      <w:start w:val="1"/>
      <w:numFmt w:val="decimal"/>
      <w:isLgl/>
      <w:lvlText w:val="%1.%2.%3.%4.%5.%6.%7.%8.%9."/>
      <w:lvlJc w:val="left"/>
      <w:pPr>
        <w:ind w:left="3295" w:hanging="2160"/>
      </w:pPr>
      <w:rPr>
        <w:rFonts w:hint="default"/>
      </w:rPr>
    </w:lvl>
  </w:abstractNum>
  <w:num w:numId="1">
    <w:abstractNumId w:val="25"/>
  </w:num>
  <w:num w:numId="2">
    <w:abstractNumId w:val="38"/>
  </w:num>
  <w:num w:numId="3">
    <w:abstractNumId w:val="28"/>
  </w:num>
  <w:num w:numId="4">
    <w:abstractNumId w:val="18"/>
  </w:num>
  <w:num w:numId="5">
    <w:abstractNumId w:val="17"/>
  </w:num>
  <w:num w:numId="6">
    <w:abstractNumId w:val="10"/>
  </w:num>
  <w:num w:numId="7">
    <w:abstractNumId w:val="23"/>
  </w:num>
  <w:num w:numId="8">
    <w:abstractNumId w:val="26"/>
  </w:num>
  <w:num w:numId="9">
    <w:abstractNumId w:val="35"/>
  </w:num>
  <w:num w:numId="10">
    <w:abstractNumId w:val="40"/>
  </w:num>
  <w:num w:numId="11">
    <w:abstractNumId w:val="6"/>
  </w:num>
  <w:num w:numId="12">
    <w:abstractNumId w:val="27"/>
  </w:num>
  <w:num w:numId="13">
    <w:abstractNumId w:val="24"/>
  </w:num>
  <w:num w:numId="14">
    <w:abstractNumId w:val="31"/>
  </w:num>
  <w:num w:numId="15">
    <w:abstractNumId w:val="18"/>
  </w:num>
  <w:num w:numId="16">
    <w:abstractNumId w:val="5"/>
  </w:num>
  <w:num w:numId="17">
    <w:abstractNumId w:val="29"/>
  </w:num>
  <w:num w:numId="18">
    <w:abstractNumId w:val="32"/>
  </w:num>
  <w:num w:numId="19">
    <w:abstractNumId w:val="41"/>
  </w:num>
  <w:num w:numId="20">
    <w:abstractNumId w:val="20"/>
  </w:num>
  <w:num w:numId="21">
    <w:abstractNumId w:val="16"/>
  </w:num>
  <w:num w:numId="22">
    <w:abstractNumId w:val="14"/>
  </w:num>
  <w:num w:numId="23">
    <w:abstractNumId w:val="19"/>
  </w:num>
  <w:num w:numId="24">
    <w:abstractNumId w:val="8"/>
  </w:num>
  <w:num w:numId="25">
    <w:abstractNumId w:val="7"/>
  </w:num>
  <w:num w:numId="26">
    <w:abstractNumId w:val="9"/>
  </w:num>
  <w:num w:numId="27">
    <w:abstractNumId w:val="33"/>
  </w:num>
  <w:num w:numId="28">
    <w:abstractNumId w:val="30"/>
  </w:num>
  <w:num w:numId="29">
    <w:abstractNumId w:val="11"/>
  </w:num>
  <w:num w:numId="30">
    <w:abstractNumId w:val="15"/>
  </w:num>
  <w:num w:numId="31">
    <w:abstractNumId w:val="12"/>
  </w:num>
  <w:num w:numId="32">
    <w:abstractNumId w:val="39"/>
  </w:num>
  <w:num w:numId="33">
    <w:abstractNumId w:val="34"/>
  </w:num>
  <w:num w:numId="34">
    <w:abstractNumId w:val="22"/>
  </w:num>
  <w:num w:numId="35">
    <w:abstractNumId w:val="36"/>
  </w:num>
  <w:num w:numId="3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3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2"/>
  </w:num>
  <w:num w:numId="39">
    <w:abstractNumId w:val="37"/>
  </w:num>
  <w:num w:numId="40">
    <w:abstractNumId w:val="2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70CD5"/>
    <w:rsid w:val="000006B7"/>
    <w:rsid w:val="00004354"/>
    <w:rsid w:val="000109BA"/>
    <w:rsid w:val="00013B33"/>
    <w:rsid w:val="00013FBE"/>
    <w:rsid w:val="000164DA"/>
    <w:rsid w:val="000204B6"/>
    <w:rsid w:val="00024EDE"/>
    <w:rsid w:val="00026D72"/>
    <w:rsid w:val="00030536"/>
    <w:rsid w:val="00034883"/>
    <w:rsid w:val="00034A9A"/>
    <w:rsid w:val="0003512A"/>
    <w:rsid w:val="00043CA8"/>
    <w:rsid w:val="00053D03"/>
    <w:rsid w:val="000562DE"/>
    <w:rsid w:val="00056807"/>
    <w:rsid w:val="0006258E"/>
    <w:rsid w:val="00063797"/>
    <w:rsid w:val="00064773"/>
    <w:rsid w:val="00064CED"/>
    <w:rsid w:val="000712E8"/>
    <w:rsid w:val="00071366"/>
    <w:rsid w:val="0007408B"/>
    <w:rsid w:val="000754CB"/>
    <w:rsid w:val="00076569"/>
    <w:rsid w:val="00076AAF"/>
    <w:rsid w:val="00077132"/>
    <w:rsid w:val="0007741B"/>
    <w:rsid w:val="00077C44"/>
    <w:rsid w:val="00094424"/>
    <w:rsid w:val="0009517A"/>
    <w:rsid w:val="00095955"/>
    <w:rsid w:val="00097F98"/>
    <w:rsid w:val="000A2478"/>
    <w:rsid w:val="000A2689"/>
    <w:rsid w:val="000A56EC"/>
    <w:rsid w:val="000A6C60"/>
    <w:rsid w:val="000B1DF3"/>
    <w:rsid w:val="000C0E94"/>
    <w:rsid w:val="000C3FC3"/>
    <w:rsid w:val="000C401B"/>
    <w:rsid w:val="000C52F0"/>
    <w:rsid w:val="000C63A9"/>
    <w:rsid w:val="000C689E"/>
    <w:rsid w:val="000D11B0"/>
    <w:rsid w:val="000D1B13"/>
    <w:rsid w:val="000D3D28"/>
    <w:rsid w:val="000D69A6"/>
    <w:rsid w:val="000D7B57"/>
    <w:rsid w:val="000D7D81"/>
    <w:rsid w:val="000E1953"/>
    <w:rsid w:val="000E2995"/>
    <w:rsid w:val="000E2EDB"/>
    <w:rsid w:val="000E31F9"/>
    <w:rsid w:val="000E3A6A"/>
    <w:rsid w:val="000E468E"/>
    <w:rsid w:val="000E4C8B"/>
    <w:rsid w:val="000E519B"/>
    <w:rsid w:val="000E522F"/>
    <w:rsid w:val="000E5985"/>
    <w:rsid w:val="000F0BF8"/>
    <w:rsid w:val="000F1253"/>
    <w:rsid w:val="000F2974"/>
    <w:rsid w:val="000F5124"/>
    <w:rsid w:val="000F65AF"/>
    <w:rsid w:val="00101702"/>
    <w:rsid w:val="00101EF3"/>
    <w:rsid w:val="0011015D"/>
    <w:rsid w:val="001128C6"/>
    <w:rsid w:val="00112911"/>
    <w:rsid w:val="00115852"/>
    <w:rsid w:val="001209DA"/>
    <w:rsid w:val="00123295"/>
    <w:rsid w:val="0012362D"/>
    <w:rsid w:val="00127DFD"/>
    <w:rsid w:val="00135094"/>
    <w:rsid w:val="00140E04"/>
    <w:rsid w:val="00141003"/>
    <w:rsid w:val="0014221C"/>
    <w:rsid w:val="00142383"/>
    <w:rsid w:val="00142AE7"/>
    <w:rsid w:val="00145359"/>
    <w:rsid w:val="0015310E"/>
    <w:rsid w:val="00154AF0"/>
    <w:rsid w:val="00162338"/>
    <w:rsid w:val="00162C04"/>
    <w:rsid w:val="00163EC0"/>
    <w:rsid w:val="001647ED"/>
    <w:rsid w:val="001727B8"/>
    <w:rsid w:val="00172DB3"/>
    <w:rsid w:val="0017672A"/>
    <w:rsid w:val="00176C4B"/>
    <w:rsid w:val="0017781F"/>
    <w:rsid w:val="00180A69"/>
    <w:rsid w:val="00184C45"/>
    <w:rsid w:val="001851B5"/>
    <w:rsid w:val="00185475"/>
    <w:rsid w:val="001864CE"/>
    <w:rsid w:val="00191B68"/>
    <w:rsid w:val="00194FDB"/>
    <w:rsid w:val="00197CF2"/>
    <w:rsid w:val="001A270C"/>
    <w:rsid w:val="001B0205"/>
    <w:rsid w:val="001B0ABF"/>
    <w:rsid w:val="001B3A03"/>
    <w:rsid w:val="001B4EF5"/>
    <w:rsid w:val="001B56AD"/>
    <w:rsid w:val="001B7357"/>
    <w:rsid w:val="001C02CF"/>
    <w:rsid w:val="001C1742"/>
    <w:rsid w:val="001C2779"/>
    <w:rsid w:val="001C7CFF"/>
    <w:rsid w:val="001D01B5"/>
    <w:rsid w:val="001D2758"/>
    <w:rsid w:val="001D3952"/>
    <w:rsid w:val="001D5881"/>
    <w:rsid w:val="001D6085"/>
    <w:rsid w:val="001E12D5"/>
    <w:rsid w:val="001E14D8"/>
    <w:rsid w:val="001E2278"/>
    <w:rsid w:val="001E3F68"/>
    <w:rsid w:val="001E79C7"/>
    <w:rsid w:val="001F05D1"/>
    <w:rsid w:val="001F0D5E"/>
    <w:rsid w:val="001F13DC"/>
    <w:rsid w:val="001F1F6E"/>
    <w:rsid w:val="001F79A6"/>
    <w:rsid w:val="002007AE"/>
    <w:rsid w:val="002009F3"/>
    <w:rsid w:val="00200E63"/>
    <w:rsid w:val="00201EE8"/>
    <w:rsid w:val="00203F6B"/>
    <w:rsid w:val="00205F22"/>
    <w:rsid w:val="0020751C"/>
    <w:rsid w:val="00210E90"/>
    <w:rsid w:val="00211057"/>
    <w:rsid w:val="002112A5"/>
    <w:rsid w:val="002112D9"/>
    <w:rsid w:val="00211489"/>
    <w:rsid w:val="00211596"/>
    <w:rsid w:val="00211DCF"/>
    <w:rsid w:val="0021240E"/>
    <w:rsid w:val="0021275E"/>
    <w:rsid w:val="0021492F"/>
    <w:rsid w:val="00217A77"/>
    <w:rsid w:val="0022502D"/>
    <w:rsid w:val="0022505A"/>
    <w:rsid w:val="00226BDC"/>
    <w:rsid w:val="00230A92"/>
    <w:rsid w:val="00232468"/>
    <w:rsid w:val="0023251F"/>
    <w:rsid w:val="002328E7"/>
    <w:rsid w:val="0023647E"/>
    <w:rsid w:val="00240DF7"/>
    <w:rsid w:val="00241125"/>
    <w:rsid w:val="0024135C"/>
    <w:rsid w:val="0024274C"/>
    <w:rsid w:val="00245FB3"/>
    <w:rsid w:val="00247329"/>
    <w:rsid w:val="00250FB4"/>
    <w:rsid w:val="00251A32"/>
    <w:rsid w:val="00251BD9"/>
    <w:rsid w:val="002537EA"/>
    <w:rsid w:val="002555DA"/>
    <w:rsid w:val="00256028"/>
    <w:rsid w:val="002579DD"/>
    <w:rsid w:val="0026038B"/>
    <w:rsid w:val="00260A75"/>
    <w:rsid w:val="002613D9"/>
    <w:rsid w:val="00262762"/>
    <w:rsid w:val="00262987"/>
    <w:rsid w:val="002634FC"/>
    <w:rsid w:val="002700B4"/>
    <w:rsid w:val="002701DA"/>
    <w:rsid w:val="00275EEA"/>
    <w:rsid w:val="00276D13"/>
    <w:rsid w:val="002836B0"/>
    <w:rsid w:val="00285090"/>
    <w:rsid w:val="00290095"/>
    <w:rsid w:val="002924D9"/>
    <w:rsid w:val="002953A9"/>
    <w:rsid w:val="002958DB"/>
    <w:rsid w:val="0029679E"/>
    <w:rsid w:val="002A1D4B"/>
    <w:rsid w:val="002A3973"/>
    <w:rsid w:val="002A6556"/>
    <w:rsid w:val="002A6AE2"/>
    <w:rsid w:val="002A6B88"/>
    <w:rsid w:val="002B13A5"/>
    <w:rsid w:val="002B34B1"/>
    <w:rsid w:val="002B393F"/>
    <w:rsid w:val="002B4F20"/>
    <w:rsid w:val="002B65A9"/>
    <w:rsid w:val="002B70FE"/>
    <w:rsid w:val="002B73E3"/>
    <w:rsid w:val="002C3DD1"/>
    <w:rsid w:val="002C45D3"/>
    <w:rsid w:val="002C599F"/>
    <w:rsid w:val="002C5DDA"/>
    <w:rsid w:val="002C6103"/>
    <w:rsid w:val="002C619C"/>
    <w:rsid w:val="002C70EC"/>
    <w:rsid w:val="002C7103"/>
    <w:rsid w:val="002C73AB"/>
    <w:rsid w:val="002C7A50"/>
    <w:rsid w:val="002D2197"/>
    <w:rsid w:val="002D3600"/>
    <w:rsid w:val="002D46AD"/>
    <w:rsid w:val="002D5BAC"/>
    <w:rsid w:val="002D5F33"/>
    <w:rsid w:val="002D766D"/>
    <w:rsid w:val="002E46B8"/>
    <w:rsid w:val="002E6DFC"/>
    <w:rsid w:val="002E7C08"/>
    <w:rsid w:val="002F0C2D"/>
    <w:rsid w:val="002F1C59"/>
    <w:rsid w:val="002F20E3"/>
    <w:rsid w:val="002F2AB0"/>
    <w:rsid w:val="002F5449"/>
    <w:rsid w:val="002F78A9"/>
    <w:rsid w:val="002F7D51"/>
    <w:rsid w:val="003005C7"/>
    <w:rsid w:val="00300ECC"/>
    <w:rsid w:val="00301072"/>
    <w:rsid w:val="0030157D"/>
    <w:rsid w:val="003017CD"/>
    <w:rsid w:val="00305B57"/>
    <w:rsid w:val="00307F30"/>
    <w:rsid w:val="00314596"/>
    <w:rsid w:val="0031783E"/>
    <w:rsid w:val="00320675"/>
    <w:rsid w:val="00320DC2"/>
    <w:rsid w:val="0032100C"/>
    <w:rsid w:val="00322467"/>
    <w:rsid w:val="003239E7"/>
    <w:rsid w:val="0032434D"/>
    <w:rsid w:val="003249AF"/>
    <w:rsid w:val="00324F2C"/>
    <w:rsid w:val="003261A3"/>
    <w:rsid w:val="0033142D"/>
    <w:rsid w:val="00332D54"/>
    <w:rsid w:val="00335402"/>
    <w:rsid w:val="00340765"/>
    <w:rsid w:val="0034117D"/>
    <w:rsid w:val="00346E78"/>
    <w:rsid w:val="003532FE"/>
    <w:rsid w:val="00355623"/>
    <w:rsid w:val="00355CA6"/>
    <w:rsid w:val="003570A3"/>
    <w:rsid w:val="0036147F"/>
    <w:rsid w:val="00362A09"/>
    <w:rsid w:val="00362AD2"/>
    <w:rsid w:val="00366817"/>
    <w:rsid w:val="00371649"/>
    <w:rsid w:val="003716D4"/>
    <w:rsid w:val="0037233C"/>
    <w:rsid w:val="00372F55"/>
    <w:rsid w:val="00374349"/>
    <w:rsid w:val="00374E08"/>
    <w:rsid w:val="003759BC"/>
    <w:rsid w:val="00386258"/>
    <w:rsid w:val="003870E8"/>
    <w:rsid w:val="003870F0"/>
    <w:rsid w:val="0039016D"/>
    <w:rsid w:val="00392102"/>
    <w:rsid w:val="00393993"/>
    <w:rsid w:val="003943B3"/>
    <w:rsid w:val="00394415"/>
    <w:rsid w:val="0039444D"/>
    <w:rsid w:val="00395168"/>
    <w:rsid w:val="00396718"/>
    <w:rsid w:val="003A1AAD"/>
    <w:rsid w:val="003A4FE0"/>
    <w:rsid w:val="003A6BB4"/>
    <w:rsid w:val="003B03BA"/>
    <w:rsid w:val="003B25A4"/>
    <w:rsid w:val="003B30E0"/>
    <w:rsid w:val="003B33E5"/>
    <w:rsid w:val="003B5D5F"/>
    <w:rsid w:val="003B6F8F"/>
    <w:rsid w:val="003C0CFC"/>
    <w:rsid w:val="003C145A"/>
    <w:rsid w:val="003D073E"/>
    <w:rsid w:val="003D1FF4"/>
    <w:rsid w:val="003D29A2"/>
    <w:rsid w:val="003D3208"/>
    <w:rsid w:val="003D4892"/>
    <w:rsid w:val="003D4A81"/>
    <w:rsid w:val="003D56DA"/>
    <w:rsid w:val="003D5F3E"/>
    <w:rsid w:val="003D6415"/>
    <w:rsid w:val="003D6D73"/>
    <w:rsid w:val="003D70DF"/>
    <w:rsid w:val="003D7429"/>
    <w:rsid w:val="003E03B7"/>
    <w:rsid w:val="003E1622"/>
    <w:rsid w:val="003E2EB0"/>
    <w:rsid w:val="003E3BFA"/>
    <w:rsid w:val="003F0C6C"/>
    <w:rsid w:val="003F3833"/>
    <w:rsid w:val="003F6189"/>
    <w:rsid w:val="004003D5"/>
    <w:rsid w:val="00401579"/>
    <w:rsid w:val="00401FAE"/>
    <w:rsid w:val="0040288F"/>
    <w:rsid w:val="00404AE4"/>
    <w:rsid w:val="0040689F"/>
    <w:rsid w:val="00407524"/>
    <w:rsid w:val="00412EB3"/>
    <w:rsid w:val="00416E83"/>
    <w:rsid w:val="004201A2"/>
    <w:rsid w:val="0042115F"/>
    <w:rsid w:val="0042499B"/>
    <w:rsid w:val="00430D63"/>
    <w:rsid w:val="00433941"/>
    <w:rsid w:val="004361F5"/>
    <w:rsid w:val="00440E25"/>
    <w:rsid w:val="00441531"/>
    <w:rsid w:val="00441AEA"/>
    <w:rsid w:val="004426B1"/>
    <w:rsid w:val="00442C34"/>
    <w:rsid w:val="0044322C"/>
    <w:rsid w:val="00443516"/>
    <w:rsid w:val="0044522A"/>
    <w:rsid w:val="0044537B"/>
    <w:rsid w:val="00450391"/>
    <w:rsid w:val="004512F2"/>
    <w:rsid w:val="00452F5F"/>
    <w:rsid w:val="00452F9A"/>
    <w:rsid w:val="00456901"/>
    <w:rsid w:val="00456E71"/>
    <w:rsid w:val="004573F1"/>
    <w:rsid w:val="00461CE2"/>
    <w:rsid w:val="004628B1"/>
    <w:rsid w:val="004647B6"/>
    <w:rsid w:val="00470A01"/>
    <w:rsid w:val="004771A0"/>
    <w:rsid w:val="004779A1"/>
    <w:rsid w:val="0048243F"/>
    <w:rsid w:val="00487575"/>
    <w:rsid w:val="004877FA"/>
    <w:rsid w:val="00491C95"/>
    <w:rsid w:val="0049291B"/>
    <w:rsid w:val="004A10D4"/>
    <w:rsid w:val="004A51E1"/>
    <w:rsid w:val="004A6408"/>
    <w:rsid w:val="004B01A3"/>
    <w:rsid w:val="004B0A85"/>
    <w:rsid w:val="004B2E4D"/>
    <w:rsid w:val="004B3668"/>
    <w:rsid w:val="004C6338"/>
    <w:rsid w:val="004C6DEB"/>
    <w:rsid w:val="004C74A6"/>
    <w:rsid w:val="004D1373"/>
    <w:rsid w:val="004D2298"/>
    <w:rsid w:val="004D2336"/>
    <w:rsid w:val="004D4345"/>
    <w:rsid w:val="004D4609"/>
    <w:rsid w:val="004D7CF3"/>
    <w:rsid w:val="004E1351"/>
    <w:rsid w:val="004E2A56"/>
    <w:rsid w:val="004E3120"/>
    <w:rsid w:val="004E3518"/>
    <w:rsid w:val="004E795E"/>
    <w:rsid w:val="004F1C9D"/>
    <w:rsid w:val="004F5978"/>
    <w:rsid w:val="004F6330"/>
    <w:rsid w:val="004F6A6C"/>
    <w:rsid w:val="00502841"/>
    <w:rsid w:val="005111D9"/>
    <w:rsid w:val="005137AA"/>
    <w:rsid w:val="00514025"/>
    <w:rsid w:val="00516E68"/>
    <w:rsid w:val="005172ED"/>
    <w:rsid w:val="005228D3"/>
    <w:rsid w:val="005253AB"/>
    <w:rsid w:val="00526D0F"/>
    <w:rsid w:val="00532675"/>
    <w:rsid w:val="0053313F"/>
    <w:rsid w:val="00536303"/>
    <w:rsid w:val="005373B0"/>
    <w:rsid w:val="00542A93"/>
    <w:rsid w:val="00542CBC"/>
    <w:rsid w:val="005553C8"/>
    <w:rsid w:val="005561E7"/>
    <w:rsid w:val="00556A06"/>
    <w:rsid w:val="005628BF"/>
    <w:rsid w:val="00563064"/>
    <w:rsid w:val="00566F65"/>
    <w:rsid w:val="00567E07"/>
    <w:rsid w:val="00570CD5"/>
    <w:rsid w:val="00573240"/>
    <w:rsid w:val="00574099"/>
    <w:rsid w:val="00581542"/>
    <w:rsid w:val="00581D68"/>
    <w:rsid w:val="005830B3"/>
    <w:rsid w:val="005836BC"/>
    <w:rsid w:val="00583AE7"/>
    <w:rsid w:val="00584EF5"/>
    <w:rsid w:val="00590EE7"/>
    <w:rsid w:val="005919FE"/>
    <w:rsid w:val="0059384E"/>
    <w:rsid w:val="0059385C"/>
    <w:rsid w:val="00593E04"/>
    <w:rsid w:val="00595E7F"/>
    <w:rsid w:val="00596344"/>
    <w:rsid w:val="00597078"/>
    <w:rsid w:val="005A0917"/>
    <w:rsid w:val="005A2D17"/>
    <w:rsid w:val="005A2F9E"/>
    <w:rsid w:val="005B0182"/>
    <w:rsid w:val="005B0FEF"/>
    <w:rsid w:val="005B119E"/>
    <w:rsid w:val="005B1C56"/>
    <w:rsid w:val="005B3413"/>
    <w:rsid w:val="005B4A0A"/>
    <w:rsid w:val="005B7457"/>
    <w:rsid w:val="005B7C6D"/>
    <w:rsid w:val="005C1CFD"/>
    <w:rsid w:val="005C37BA"/>
    <w:rsid w:val="005C3B0A"/>
    <w:rsid w:val="005C41EA"/>
    <w:rsid w:val="005C5A01"/>
    <w:rsid w:val="005D0EDD"/>
    <w:rsid w:val="005D0F8A"/>
    <w:rsid w:val="005D1BAA"/>
    <w:rsid w:val="005D2CBC"/>
    <w:rsid w:val="005D34E5"/>
    <w:rsid w:val="005D3BBD"/>
    <w:rsid w:val="005D468E"/>
    <w:rsid w:val="005D4E0A"/>
    <w:rsid w:val="005D6ACF"/>
    <w:rsid w:val="005E003C"/>
    <w:rsid w:val="005E00E5"/>
    <w:rsid w:val="005E152D"/>
    <w:rsid w:val="005E1CB0"/>
    <w:rsid w:val="005E2CE5"/>
    <w:rsid w:val="005E3F6D"/>
    <w:rsid w:val="005E5495"/>
    <w:rsid w:val="005E5770"/>
    <w:rsid w:val="005E78D4"/>
    <w:rsid w:val="005F1432"/>
    <w:rsid w:val="005F4410"/>
    <w:rsid w:val="005F52AF"/>
    <w:rsid w:val="005F670A"/>
    <w:rsid w:val="005F7410"/>
    <w:rsid w:val="00601391"/>
    <w:rsid w:val="0060197E"/>
    <w:rsid w:val="00604A9E"/>
    <w:rsid w:val="00607066"/>
    <w:rsid w:val="00610420"/>
    <w:rsid w:val="006123DE"/>
    <w:rsid w:val="006153B3"/>
    <w:rsid w:val="00620DA3"/>
    <w:rsid w:val="006224C8"/>
    <w:rsid w:val="00624F14"/>
    <w:rsid w:val="006255EB"/>
    <w:rsid w:val="0063414B"/>
    <w:rsid w:val="00634B80"/>
    <w:rsid w:val="00635437"/>
    <w:rsid w:val="006371C7"/>
    <w:rsid w:val="00637544"/>
    <w:rsid w:val="0064136B"/>
    <w:rsid w:val="006440CA"/>
    <w:rsid w:val="00646800"/>
    <w:rsid w:val="00653436"/>
    <w:rsid w:val="00654754"/>
    <w:rsid w:val="00655F7B"/>
    <w:rsid w:val="006565A9"/>
    <w:rsid w:val="006571A9"/>
    <w:rsid w:val="00657B9C"/>
    <w:rsid w:val="00657F20"/>
    <w:rsid w:val="0066053D"/>
    <w:rsid w:val="0066175C"/>
    <w:rsid w:val="0066284E"/>
    <w:rsid w:val="00666AF7"/>
    <w:rsid w:val="00666F7D"/>
    <w:rsid w:val="00670D9E"/>
    <w:rsid w:val="00674334"/>
    <w:rsid w:val="00677644"/>
    <w:rsid w:val="00683C0E"/>
    <w:rsid w:val="006840F1"/>
    <w:rsid w:val="0068565E"/>
    <w:rsid w:val="00687CB8"/>
    <w:rsid w:val="00691001"/>
    <w:rsid w:val="00691024"/>
    <w:rsid w:val="00692BB0"/>
    <w:rsid w:val="00692F89"/>
    <w:rsid w:val="00693399"/>
    <w:rsid w:val="00694064"/>
    <w:rsid w:val="00696A31"/>
    <w:rsid w:val="006970A0"/>
    <w:rsid w:val="006A0BD1"/>
    <w:rsid w:val="006A2DBF"/>
    <w:rsid w:val="006B1B41"/>
    <w:rsid w:val="006B2498"/>
    <w:rsid w:val="006B3162"/>
    <w:rsid w:val="006B5280"/>
    <w:rsid w:val="006C14C2"/>
    <w:rsid w:val="006C16CA"/>
    <w:rsid w:val="006C2DB7"/>
    <w:rsid w:val="006C37F3"/>
    <w:rsid w:val="006C51A5"/>
    <w:rsid w:val="006C6109"/>
    <w:rsid w:val="006C6D72"/>
    <w:rsid w:val="006D14BB"/>
    <w:rsid w:val="006D30C5"/>
    <w:rsid w:val="006D3411"/>
    <w:rsid w:val="006D3EAA"/>
    <w:rsid w:val="006E173B"/>
    <w:rsid w:val="006E1ADF"/>
    <w:rsid w:val="006E5A46"/>
    <w:rsid w:val="006E70FB"/>
    <w:rsid w:val="006E7E3D"/>
    <w:rsid w:val="006E7E42"/>
    <w:rsid w:val="006F0DDC"/>
    <w:rsid w:val="006F104E"/>
    <w:rsid w:val="006F18FC"/>
    <w:rsid w:val="006F1B92"/>
    <w:rsid w:val="006F6FD5"/>
    <w:rsid w:val="006F7995"/>
    <w:rsid w:val="0070071A"/>
    <w:rsid w:val="00702228"/>
    <w:rsid w:val="0070298C"/>
    <w:rsid w:val="00702A92"/>
    <w:rsid w:val="00702B34"/>
    <w:rsid w:val="007031A8"/>
    <w:rsid w:val="007040BF"/>
    <w:rsid w:val="007046C0"/>
    <w:rsid w:val="007051A2"/>
    <w:rsid w:val="00706787"/>
    <w:rsid w:val="0071138A"/>
    <w:rsid w:val="00712C64"/>
    <w:rsid w:val="00715597"/>
    <w:rsid w:val="0071596E"/>
    <w:rsid w:val="00715CCF"/>
    <w:rsid w:val="0072007C"/>
    <w:rsid w:val="00720CD8"/>
    <w:rsid w:val="00720E62"/>
    <w:rsid w:val="007211DE"/>
    <w:rsid w:val="00724E84"/>
    <w:rsid w:val="007309EE"/>
    <w:rsid w:val="007315CE"/>
    <w:rsid w:val="00732D60"/>
    <w:rsid w:val="00732E6E"/>
    <w:rsid w:val="0073520D"/>
    <w:rsid w:val="0073537E"/>
    <w:rsid w:val="00736D77"/>
    <w:rsid w:val="00742C86"/>
    <w:rsid w:val="00744445"/>
    <w:rsid w:val="007464DD"/>
    <w:rsid w:val="00751345"/>
    <w:rsid w:val="0075345D"/>
    <w:rsid w:val="0075372C"/>
    <w:rsid w:val="00753ED1"/>
    <w:rsid w:val="00753F26"/>
    <w:rsid w:val="00755FD2"/>
    <w:rsid w:val="00756393"/>
    <w:rsid w:val="00760C35"/>
    <w:rsid w:val="0076501D"/>
    <w:rsid w:val="007679FA"/>
    <w:rsid w:val="00773235"/>
    <w:rsid w:val="00775017"/>
    <w:rsid w:val="00781AA3"/>
    <w:rsid w:val="00781EF7"/>
    <w:rsid w:val="00782053"/>
    <w:rsid w:val="00782363"/>
    <w:rsid w:val="007826A5"/>
    <w:rsid w:val="0078465B"/>
    <w:rsid w:val="007853F1"/>
    <w:rsid w:val="007869D6"/>
    <w:rsid w:val="0078781E"/>
    <w:rsid w:val="007914F1"/>
    <w:rsid w:val="00792611"/>
    <w:rsid w:val="007932EC"/>
    <w:rsid w:val="00793D86"/>
    <w:rsid w:val="00796152"/>
    <w:rsid w:val="00796CEF"/>
    <w:rsid w:val="007A26A5"/>
    <w:rsid w:val="007A2D81"/>
    <w:rsid w:val="007A55F4"/>
    <w:rsid w:val="007A7E63"/>
    <w:rsid w:val="007B43F0"/>
    <w:rsid w:val="007B53BA"/>
    <w:rsid w:val="007B5E65"/>
    <w:rsid w:val="007B5F64"/>
    <w:rsid w:val="007C054E"/>
    <w:rsid w:val="007C20EF"/>
    <w:rsid w:val="007C2A28"/>
    <w:rsid w:val="007C4FE4"/>
    <w:rsid w:val="007D178E"/>
    <w:rsid w:val="007D3087"/>
    <w:rsid w:val="007D396F"/>
    <w:rsid w:val="007D3A38"/>
    <w:rsid w:val="007D4F60"/>
    <w:rsid w:val="007D4FEE"/>
    <w:rsid w:val="007D782C"/>
    <w:rsid w:val="007D7F5A"/>
    <w:rsid w:val="007E3307"/>
    <w:rsid w:val="007E5306"/>
    <w:rsid w:val="007E787D"/>
    <w:rsid w:val="007E7BC6"/>
    <w:rsid w:val="007F534C"/>
    <w:rsid w:val="007F6C37"/>
    <w:rsid w:val="00800597"/>
    <w:rsid w:val="00800A65"/>
    <w:rsid w:val="00801DF4"/>
    <w:rsid w:val="008033CD"/>
    <w:rsid w:val="008041B5"/>
    <w:rsid w:val="0080422C"/>
    <w:rsid w:val="00805E99"/>
    <w:rsid w:val="00806D7D"/>
    <w:rsid w:val="00807133"/>
    <w:rsid w:val="00814BAF"/>
    <w:rsid w:val="008155AC"/>
    <w:rsid w:val="00817D0B"/>
    <w:rsid w:val="008260D9"/>
    <w:rsid w:val="00826373"/>
    <w:rsid w:val="00830A32"/>
    <w:rsid w:val="00831181"/>
    <w:rsid w:val="008331D0"/>
    <w:rsid w:val="008368F7"/>
    <w:rsid w:val="00837F8C"/>
    <w:rsid w:val="00843520"/>
    <w:rsid w:val="00845949"/>
    <w:rsid w:val="00845E28"/>
    <w:rsid w:val="0084653F"/>
    <w:rsid w:val="00847412"/>
    <w:rsid w:val="008516BA"/>
    <w:rsid w:val="008549FA"/>
    <w:rsid w:val="00856B99"/>
    <w:rsid w:val="00860594"/>
    <w:rsid w:val="00861460"/>
    <w:rsid w:val="00863CDD"/>
    <w:rsid w:val="0087063E"/>
    <w:rsid w:val="008711D6"/>
    <w:rsid w:val="00872762"/>
    <w:rsid w:val="00876970"/>
    <w:rsid w:val="00881DCF"/>
    <w:rsid w:val="0088574F"/>
    <w:rsid w:val="00886B2B"/>
    <w:rsid w:val="00887B06"/>
    <w:rsid w:val="00887B6E"/>
    <w:rsid w:val="00890DFE"/>
    <w:rsid w:val="0089109B"/>
    <w:rsid w:val="00893641"/>
    <w:rsid w:val="00895DA2"/>
    <w:rsid w:val="008A102C"/>
    <w:rsid w:val="008A27C8"/>
    <w:rsid w:val="008A44F3"/>
    <w:rsid w:val="008A56D4"/>
    <w:rsid w:val="008A6DC8"/>
    <w:rsid w:val="008B093F"/>
    <w:rsid w:val="008B0F14"/>
    <w:rsid w:val="008B1C2F"/>
    <w:rsid w:val="008B323F"/>
    <w:rsid w:val="008C0634"/>
    <w:rsid w:val="008C24BE"/>
    <w:rsid w:val="008C4E67"/>
    <w:rsid w:val="008D4152"/>
    <w:rsid w:val="008E1D87"/>
    <w:rsid w:val="008E31E1"/>
    <w:rsid w:val="008E324C"/>
    <w:rsid w:val="008E653C"/>
    <w:rsid w:val="008F1A60"/>
    <w:rsid w:val="008F1D6A"/>
    <w:rsid w:val="008F3F61"/>
    <w:rsid w:val="00900583"/>
    <w:rsid w:val="00900695"/>
    <w:rsid w:val="00901073"/>
    <w:rsid w:val="0090173B"/>
    <w:rsid w:val="00901CC2"/>
    <w:rsid w:val="009021E4"/>
    <w:rsid w:val="00903FD5"/>
    <w:rsid w:val="009043E1"/>
    <w:rsid w:val="0090492D"/>
    <w:rsid w:val="00905BC8"/>
    <w:rsid w:val="00907100"/>
    <w:rsid w:val="009072AA"/>
    <w:rsid w:val="009072E1"/>
    <w:rsid w:val="009123A9"/>
    <w:rsid w:val="00912D7D"/>
    <w:rsid w:val="0091330E"/>
    <w:rsid w:val="0091426F"/>
    <w:rsid w:val="00914510"/>
    <w:rsid w:val="00920AA8"/>
    <w:rsid w:val="00921FB5"/>
    <w:rsid w:val="009220BB"/>
    <w:rsid w:val="0092252E"/>
    <w:rsid w:val="00925AAD"/>
    <w:rsid w:val="0092773B"/>
    <w:rsid w:val="00930AF2"/>
    <w:rsid w:val="009331A8"/>
    <w:rsid w:val="0093592B"/>
    <w:rsid w:val="009368D9"/>
    <w:rsid w:val="00942849"/>
    <w:rsid w:val="00950DAE"/>
    <w:rsid w:val="00951BE7"/>
    <w:rsid w:val="00951DF8"/>
    <w:rsid w:val="00952265"/>
    <w:rsid w:val="009522BF"/>
    <w:rsid w:val="009531B3"/>
    <w:rsid w:val="0095343C"/>
    <w:rsid w:val="00953E75"/>
    <w:rsid w:val="009602E8"/>
    <w:rsid w:val="009628D5"/>
    <w:rsid w:val="00962D05"/>
    <w:rsid w:val="009641B0"/>
    <w:rsid w:val="00966856"/>
    <w:rsid w:val="00966BEA"/>
    <w:rsid w:val="009708A4"/>
    <w:rsid w:val="009753FA"/>
    <w:rsid w:val="00976F01"/>
    <w:rsid w:val="00977F4B"/>
    <w:rsid w:val="0098022B"/>
    <w:rsid w:val="009812FC"/>
    <w:rsid w:val="00983A98"/>
    <w:rsid w:val="00983BDE"/>
    <w:rsid w:val="00987275"/>
    <w:rsid w:val="009875AB"/>
    <w:rsid w:val="0099048E"/>
    <w:rsid w:val="00991DCC"/>
    <w:rsid w:val="0099248A"/>
    <w:rsid w:val="00994858"/>
    <w:rsid w:val="009949CB"/>
    <w:rsid w:val="00996390"/>
    <w:rsid w:val="009A3321"/>
    <w:rsid w:val="009A3D5A"/>
    <w:rsid w:val="009B23FF"/>
    <w:rsid w:val="009B33B7"/>
    <w:rsid w:val="009B36AE"/>
    <w:rsid w:val="009B455F"/>
    <w:rsid w:val="009B61D8"/>
    <w:rsid w:val="009B6C6D"/>
    <w:rsid w:val="009C1E8C"/>
    <w:rsid w:val="009C1EA0"/>
    <w:rsid w:val="009C20B7"/>
    <w:rsid w:val="009C326B"/>
    <w:rsid w:val="009C4CF2"/>
    <w:rsid w:val="009C547F"/>
    <w:rsid w:val="009D2C49"/>
    <w:rsid w:val="009D3006"/>
    <w:rsid w:val="009D6812"/>
    <w:rsid w:val="009D6887"/>
    <w:rsid w:val="009E1D91"/>
    <w:rsid w:val="009E4906"/>
    <w:rsid w:val="009F12C6"/>
    <w:rsid w:val="009F13D0"/>
    <w:rsid w:val="009F13EE"/>
    <w:rsid w:val="009F264A"/>
    <w:rsid w:val="009F504F"/>
    <w:rsid w:val="009F62F3"/>
    <w:rsid w:val="009F647F"/>
    <w:rsid w:val="00A00DEF"/>
    <w:rsid w:val="00A01957"/>
    <w:rsid w:val="00A01A49"/>
    <w:rsid w:val="00A02DA9"/>
    <w:rsid w:val="00A04473"/>
    <w:rsid w:val="00A04779"/>
    <w:rsid w:val="00A05C92"/>
    <w:rsid w:val="00A12566"/>
    <w:rsid w:val="00A14B41"/>
    <w:rsid w:val="00A16B4B"/>
    <w:rsid w:val="00A17630"/>
    <w:rsid w:val="00A20A1E"/>
    <w:rsid w:val="00A21515"/>
    <w:rsid w:val="00A23EE1"/>
    <w:rsid w:val="00A25627"/>
    <w:rsid w:val="00A30985"/>
    <w:rsid w:val="00A31441"/>
    <w:rsid w:val="00A37805"/>
    <w:rsid w:val="00A41041"/>
    <w:rsid w:val="00A4159F"/>
    <w:rsid w:val="00A41AE2"/>
    <w:rsid w:val="00A4540F"/>
    <w:rsid w:val="00A45E2A"/>
    <w:rsid w:val="00A46868"/>
    <w:rsid w:val="00A478AA"/>
    <w:rsid w:val="00A47FDE"/>
    <w:rsid w:val="00A5027F"/>
    <w:rsid w:val="00A504EA"/>
    <w:rsid w:val="00A51C21"/>
    <w:rsid w:val="00A538B0"/>
    <w:rsid w:val="00A55221"/>
    <w:rsid w:val="00A571AC"/>
    <w:rsid w:val="00A606EF"/>
    <w:rsid w:val="00A60AB0"/>
    <w:rsid w:val="00A60BFC"/>
    <w:rsid w:val="00A61612"/>
    <w:rsid w:val="00A62DB3"/>
    <w:rsid w:val="00A6418A"/>
    <w:rsid w:val="00A642CB"/>
    <w:rsid w:val="00A65105"/>
    <w:rsid w:val="00A65366"/>
    <w:rsid w:val="00A655EC"/>
    <w:rsid w:val="00A6629D"/>
    <w:rsid w:val="00A72F25"/>
    <w:rsid w:val="00A74134"/>
    <w:rsid w:val="00A74970"/>
    <w:rsid w:val="00A773F5"/>
    <w:rsid w:val="00A77803"/>
    <w:rsid w:val="00A841B0"/>
    <w:rsid w:val="00A84920"/>
    <w:rsid w:val="00A8515E"/>
    <w:rsid w:val="00A85DE1"/>
    <w:rsid w:val="00A86C03"/>
    <w:rsid w:val="00A87C97"/>
    <w:rsid w:val="00A915EB"/>
    <w:rsid w:val="00A92232"/>
    <w:rsid w:val="00A95B12"/>
    <w:rsid w:val="00A97093"/>
    <w:rsid w:val="00AA4A0E"/>
    <w:rsid w:val="00AA4FFB"/>
    <w:rsid w:val="00AA5899"/>
    <w:rsid w:val="00AA66FC"/>
    <w:rsid w:val="00AB2476"/>
    <w:rsid w:val="00AB30C0"/>
    <w:rsid w:val="00AB6AE8"/>
    <w:rsid w:val="00AC140D"/>
    <w:rsid w:val="00AC340A"/>
    <w:rsid w:val="00AC493C"/>
    <w:rsid w:val="00AC5F44"/>
    <w:rsid w:val="00AC69EA"/>
    <w:rsid w:val="00AD0EB7"/>
    <w:rsid w:val="00AD25BB"/>
    <w:rsid w:val="00AD3AA7"/>
    <w:rsid w:val="00AD77F9"/>
    <w:rsid w:val="00AD7B86"/>
    <w:rsid w:val="00AE0D2D"/>
    <w:rsid w:val="00AE0DA3"/>
    <w:rsid w:val="00AE1099"/>
    <w:rsid w:val="00AE2902"/>
    <w:rsid w:val="00AE31AC"/>
    <w:rsid w:val="00AE4B55"/>
    <w:rsid w:val="00AE5002"/>
    <w:rsid w:val="00AF4193"/>
    <w:rsid w:val="00AF727F"/>
    <w:rsid w:val="00AF7E72"/>
    <w:rsid w:val="00B00430"/>
    <w:rsid w:val="00B02203"/>
    <w:rsid w:val="00B02529"/>
    <w:rsid w:val="00B02B55"/>
    <w:rsid w:val="00B04005"/>
    <w:rsid w:val="00B05344"/>
    <w:rsid w:val="00B06115"/>
    <w:rsid w:val="00B14259"/>
    <w:rsid w:val="00B14753"/>
    <w:rsid w:val="00B15C38"/>
    <w:rsid w:val="00B16033"/>
    <w:rsid w:val="00B16B2A"/>
    <w:rsid w:val="00B170F1"/>
    <w:rsid w:val="00B17992"/>
    <w:rsid w:val="00B22B78"/>
    <w:rsid w:val="00B22DE4"/>
    <w:rsid w:val="00B23AA0"/>
    <w:rsid w:val="00B25695"/>
    <w:rsid w:val="00B26A89"/>
    <w:rsid w:val="00B30F31"/>
    <w:rsid w:val="00B32970"/>
    <w:rsid w:val="00B33579"/>
    <w:rsid w:val="00B33E70"/>
    <w:rsid w:val="00B3487A"/>
    <w:rsid w:val="00B36BA9"/>
    <w:rsid w:val="00B40CA4"/>
    <w:rsid w:val="00B43687"/>
    <w:rsid w:val="00B43FF2"/>
    <w:rsid w:val="00B45829"/>
    <w:rsid w:val="00B46144"/>
    <w:rsid w:val="00B50B10"/>
    <w:rsid w:val="00B50E4B"/>
    <w:rsid w:val="00B57673"/>
    <w:rsid w:val="00B6217A"/>
    <w:rsid w:val="00B64555"/>
    <w:rsid w:val="00B6725E"/>
    <w:rsid w:val="00B678B7"/>
    <w:rsid w:val="00B72035"/>
    <w:rsid w:val="00B750D7"/>
    <w:rsid w:val="00B83555"/>
    <w:rsid w:val="00B84613"/>
    <w:rsid w:val="00B8495A"/>
    <w:rsid w:val="00B866F9"/>
    <w:rsid w:val="00B90419"/>
    <w:rsid w:val="00B90914"/>
    <w:rsid w:val="00B90A84"/>
    <w:rsid w:val="00B90BC6"/>
    <w:rsid w:val="00B94CCC"/>
    <w:rsid w:val="00B95117"/>
    <w:rsid w:val="00B9769A"/>
    <w:rsid w:val="00BA19C4"/>
    <w:rsid w:val="00BA460F"/>
    <w:rsid w:val="00BA5E51"/>
    <w:rsid w:val="00BA6525"/>
    <w:rsid w:val="00BB0546"/>
    <w:rsid w:val="00BB25B6"/>
    <w:rsid w:val="00BB3D64"/>
    <w:rsid w:val="00BB492F"/>
    <w:rsid w:val="00BB4AED"/>
    <w:rsid w:val="00BB689F"/>
    <w:rsid w:val="00BC1365"/>
    <w:rsid w:val="00BC51FD"/>
    <w:rsid w:val="00BC6273"/>
    <w:rsid w:val="00BD0B6D"/>
    <w:rsid w:val="00BD3519"/>
    <w:rsid w:val="00BD5F62"/>
    <w:rsid w:val="00BD743F"/>
    <w:rsid w:val="00BE1AF5"/>
    <w:rsid w:val="00BE66EE"/>
    <w:rsid w:val="00BE6747"/>
    <w:rsid w:val="00BE7941"/>
    <w:rsid w:val="00BE7BB9"/>
    <w:rsid w:val="00BF3376"/>
    <w:rsid w:val="00BF36FF"/>
    <w:rsid w:val="00BF389E"/>
    <w:rsid w:val="00BF3D84"/>
    <w:rsid w:val="00BF544B"/>
    <w:rsid w:val="00C030E8"/>
    <w:rsid w:val="00C032DF"/>
    <w:rsid w:val="00C05D07"/>
    <w:rsid w:val="00C075FA"/>
    <w:rsid w:val="00C248BA"/>
    <w:rsid w:val="00C25785"/>
    <w:rsid w:val="00C270E0"/>
    <w:rsid w:val="00C3040F"/>
    <w:rsid w:val="00C33DA4"/>
    <w:rsid w:val="00C352D3"/>
    <w:rsid w:val="00C36514"/>
    <w:rsid w:val="00C366BD"/>
    <w:rsid w:val="00C36BE2"/>
    <w:rsid w:val="00C40637"/>
    <w:rsid w:val="00C440FD"/>
    <w:rsid w:val="00C44FE4"/>
    <w:rsid w:val="00C502B3"/>
    <w:rsid w:val="00C513D1"/>
    <w:rsid w:val="00C52279"/>
    <w:rsid w:val="00C5381F"/>
    <w:rsid w:val="00C541B9"/>
    <w:rsid w:val="00C559EF"/>
    <w:rsid w:val="00C61B21"/>
    <w:rsid w:val="00C62DF5"/>
    <w:rsid w:val="00C63DC3"/>
    <w:rsid w:val="00C63ED7"/>
    <w:rsid w:val="00C6782A"/>
    <w:rsid w:val="00C700C9"/>
    <w:rsid w:val="00C7099C"/>
    <w:rsid w:val="00C71E27"/>
    <w:rsid w:val="00C72031"/>
    <w:rsid w:val="00C725DA"/>
    <w:rsid w:val="00C72DC7"/>
    <w:rsid w:val="00C8130A"/>
    <w:rsid w:val="00C81AB7"/>
    <w:rsid w:val="00C82699"/>
    <w:rsid w:val="00C844D0"/>
    <w:rsid w:val="00C84758"/>
    <w:rsid w:val="00C90FF8"/>
    <w:rsid w:val="00C91689"/>
    <w:rsid w:val="00C93385"/>
    <w:rsid w:val="00C95EE9"/>
    <w:rsid w:val="00C96A51"/>
    <w:rsid w:val="00CA01B7"/>
    <w:rsid w:val="00CA4C1C"/>
    <w:rsid w:val="00CB3AD4"/>
    <w:rsid w:val="00CB3DF4"/>
    <w:rsid w:val="00CB62D6"/>
    <w:rsid w:val="00CB74D5"/>
    <w:rsid w:val="00CC0D06"/>
    <w:rsid w:val="00CD28DB"/>
    <w:rsid w:val="00CE0B5E"/>
    <w:rsid w:val="00CE150F"/>
    <w:rsid w:val="00CE32DB"/>
    <w:rsid w:val="00CE33A7"/>
    <w:rsid w:val="00CE6CD9"/>
    <w:rsid w:val="00CE7DB2"/>
    <w:rsid w:val="00CF127C"/>
    <w:rsid w:val="00CF24D1"/>
    <w:rsid w:val="00CF33C6"/>
    <w:rsid w:val="00D00E45"/>
    <w:rsid w:val="00D0292E"/>
    <w:rsid w:val="00D034B5"/>
    <w:rsid w:val="00D0532B"/>
    <w:rsid w:val="00D0614D"/>
    <w:rsid w:val="00D06617"/>
    <w:rsid w:val="00D06A5E"/>
    <w:rsid w:val="00D0775A"/>
    <w:rsid w:val="00D10304"/>
    <w:rsid w:val="00D106F6"/>
    <w:rsid w:val="00D13B41"/>
    <w:rsid w:val="00D16872"/>
    <w:rsid w:val="00D17F87"/>
    <w:rsid w:val="00D21ABA"/>
    <w:rsid w:val="00D21E42"/>
    <w:rsid w:val="00D234CB"/>
    <w:rsid w:val="00D27E94"/>
    <w:rsid w:val="00D32B44"/>
    <w:rsid w:val="00D35C34"/>
    <w:rsid w:val="00D3635F"/>
    <w:rsid w:val="00D37406"/>
    <w:rsid w:val="00D416EC"/>
    <w:rsid w:val="00D42406"/>
    <w:rsid w:val="00D43047"/>
    <w:rsid w:val="00D4784C"/>
    <w:rsid w:val="00D50F7A"/>
    <w:rsid w:val="00D52045"/>
    <w:rsid w:val="00D55AA9"/>
    <w:rsid w:val="00D55B0A"/>
    <w:rsid w:val="00D55C48"/>
    <w:rsid w:val="00D577C1"/>
    <w:rsid w:val="00D579C1"/>
    <w:rsid w:val="00D6153A"/>
    <w:rsid w:val="00D61FE0"/>
    <w:rsid w:val="00D632C5"/>
    <w:rsid w:val="00D646D1"/>
    <w:rsid w:val="00D66000"/>
    <w:rsid w:val="00D71879"/>
    <w:rsid w:val="00D71C7D"/>
    <w:rsid w:val="00D7258C"/>
    <w:rsid w:val="00D74669"/>
    <w:rsid w:val="00D75585"/>
    <w:rsid w:val="00D757D3"/>
    <w:rsid w:val="00D767CB"/>
    <w:rsid w:val="00D76FE9"/>
    <w:rsid w:val="00D774F3"/>
    <w:rsid w:val="00D817A4"/>
    <w:rsid w:val="00D85258"/>
    <w:rsid w:val="00D85F64"/>
    <w:rsid w:val="00D860CF"/>
    <w:rsid w:val="00D862BE"/>
    <w:rsid w:val="00D87EEB"/>
    <w:rsid w:val="00D909B7"/>
    <w:rsid w:val="00D91FA5"/>
    <w:rsid w:val="00D93C56"/>
    <w:rsid w:val="00D94B17"/>
    <w:rsid w:val="00D94C94"/>
    <w:rsid w:val="00D96BB3"/>
    <w:rsid w:val="00D97B35"/>
    <w:rsid w:val="00DA26D8"/>
    <w:rsid w:val="00DA396D"/>
    <w:rsid w:val="00DA4ED7"/>
    <w:rsid w:val="00DA7DCE"/>
    <w:rsid w:val="00DB00A4"/>
    <w:rsid w:val="00DB0D70"/>
    <w:rsid w:val="00DB1190"/>
    <w:rsid w:val="00DB3E4D"/>
    <w:rsid w:val="00DB4E9C"/>
    <w:rsid w:val="00DB50C7"/>
    <w:rsid w:val="00DB5961"/>
    <w:rsid w:val="00DB6E8D"/>
    <w:rsid w:val="00DB6F4D"/>
    <w:rsid w:val="00DC0687"/>
    <w:rsid w:val="00DC1185"/>
    <w:rsid w:val="00DC1F6D"/>
    <w:rsid w:val="00DC7DCB"/>
    <w:rsid w:val="00DD01BD"/>
    <w:rsid w:val="00DD383E"/>
    <w:rsid w:val="00DD489B"/>
    <w:rsid w:val="00DD5F4D"/>
    <w:rsid w:val="00DD6A9F"/>
    <w:rsid w:val="00DD7341"/>
    <w:rsid w:val="00DE0A27"/>
    <w:rsid w:val="00DE7DFE"/>
    <w:rsid w:val="00DF1212"/>
    <w:rsid w:val="00DF1531"/>
    <w:rsid w:val="00DF6142"/>
    <w:rsid w:val="00DF62EE"/>
    <w:rsid w:val="00E00277"/>
    <w:rsid w:val="00E03F31"/>
    <w:rsid w:val="00E04AD6"/>
    <w:rsid w:val="00E056E3"/>
    <w:rsid w:val="00E11ADD"/>
    <w:rsid w:val="00E13813"/>
    <w:rsid w:val="00E13EC9"/>
    <w:rsid w:val="00E14974"/>
    <w:rsid w:val="00E158BD"/>
    <w:rsid w:val="00E16893"/>
    <w:rsid w:val="00E17E9F"/>
    <w:rsid w:val="00E20A3B"/>
    <w:rsid w:val="00E21E75"/>
    <w:rsid w:val="00E22A3F"/>
    <w:rsid w:val="00E245F1"/>
    <w:rsid w:val="00E24EF3"/>
    <w:rsid w:val="00E25A0D"/>
    <w:rsid w:val="00E25C25"/>
    <w:rsid w:val="00E262BE"/>
    <w:rsid w:val="00E26D7D"/>
    <w:rsid w:val="00E31A50"/>
    <w:rsid w:val="00E3381F"/>
    <w:rsid w:val="00E339ED"/>
    <w:rsid w:val="00E36971"/>
    <w:rsid w:val="00E3713F"/>
    <w:rsid w:val="00E421D6"/>
    <w:rsid w:val="00E45AEC"/>
    <w:rsid w:val="00E4761C"/>
    <w:rsid w:val="00E51125"/>
    <w:rsid w:val="00E5151B"/>
    <w:rsid w:val="00E52AEE"/>
    <w:rsid w:val="00E544FA"/>
    <w:rsid w:val="00E549D2"/>
    <w:rsid w:val="00E54F6F"/>
    <w:rsid w:val="00E55F03"/>
    <w:rsid w:val="00E6163A"/>
    <w:rsid w:val="00E649E6"/>
    <w:rsid w:val="00E65A3D"/>
    <w:rsid w:val="00E6706A"/>
    <w:rsid w:val="00E731E4"/>
    <w:rsid w:val="00E75424"/>
    <w:rsid w:val="00E75FC9"/>
    <w:rsid w:val="00E76934"/>
    <w:rsid w:val="00E80751"/>
    <w:rsid w:val="00E836A5"/>
    <w:rsid w:val="00E84262"/>
    <w:rsid w:val="00E86FE0"/>
    <w:rsid w:val="00E9145B"/>
    <w:rsid w:val="00E92CB6"/>
    <w:rsid w:val="00E95A5A"/>
    <w:rsid w:val="00EA0CC9"/>
    <w:rsid w:val="00EA2D9E"/>
    <w:rsid w:val="00EA3D3A"/>
    <w:rsid w:val="00EA693E"/>
    <w:rsid w:val="00EA723C"/>
    <w:rsid w:val="00EB237F"/>
    <w:rsid w:val="00EB418D"/>
    <w:rsid w:val="00EB6504"/>
    <w:rsid w:val="00EB6929"/>
    <w:rsid w:val="00EC2A8F"/>
    <w:rsid w:val="00EC5238"/>
    <w:rsid w:val="00ED1223"/>
    <w:rsid w:val="00ED2B43"/>
    <w:rsid w:val="00ED4981"/>
    <w:rsid w:val="00EE1EC7"/>
    <w:rsid w:val="00EE2D8C"/>
    <w:rsid w:val="00EE3A75"/>
    <w:rsid w:val="00EE49AD"/>
    <w:rsid w:val="00EE6EEF"/>
    <w:rsid w:val="00EE6EF5"/>
    <w:rsid w:val="00EE72DC"/>
    <w:rsid w:val="00EF0DCB"/>
    <w:rsid w:val="00EF31FE"/>
    <w:rsid w:val="00EF3AFA"/>
    <w:rsid w:val="00EF426B"/>
    <w:rsid w:val="00F00951"/>
    <w:rsid w:val="00F010CF"/>
    <w:rsid w:val="00F011CF"/>
    <w:rsid w:val="00F02B08"/>
    <w:rsid w:val="00F04973"/>
    <w:rsid w:val="00F04B6C"/>
    <w:rsid w:val="00F054D7"/>
    <w:rsid w:val="00F106B5"/>
    <w:rsid w:val="00F10CBB"/>
    <w:rsid w:val="00F111F0"/>
    <w:rsid w:val="00F11311"/>
    <w:rsid w:val="00F119F6"/>
    <w:rsid w:val="00F125F2"/>
    <w:rsid w:val="00F14CA3"/>
    <w:rsid w:val="00F161DC"/>
    <w:rsid w:val="00F17935"/>
    <w:rsid w:val="00F224F1"/>
    <w:rsid w:val="00F2561E"/>
    <w:rsid w:val="00F25D4A"/>
    <w:rsid w:val="00F31DCA"/>
    <w:rsid w:val="00F3453F"/>
    <w:rsid w:val="00F37A84"/>
    <w:rsid w:val="00F37C9E"/>
    <w:rsid w:val="00F42840"/>
    <w:rsid w:val="00F429DD"/>
    <w:rsid w:val="00F46F8A"/>
    <w:rsid w:val="00F5592E"/>
    <w:rsid w:val="00F605CF"/>
    <w:rsid w:val="00F61CF3"/>
    <w:rsid w:val="00F64EBC"/>
    <w:rsid w:val="00F6553C"/>
    <w:rsid w:val="00F725F2"/>
    <w:rsid w:val="00F729B3"/>
    <w:rsid w:val="00F7722F"/>
    <w:rsid w:val="00F818F5"/>
    <w:rsid w:val="00F82038"/>
    <w:rsid w:val="00F82A57"/>
    <w:rsid w:val="00F83232"/>
    <w:rsid w:val="00F849C7"/>
    <w:rsid w:val="00F91C07"/>
    <w:rsid w:val="00F91E1E"/>
    <w:rsid w:val="00F96EFD"/>
    <w:rsid w:val="00FA38F9"/>
    <w:rsid w:val="00FA43CE"/>
    <w:rsid w:val="00FA4B56"/>
    <w:rsid w:val="00FA7E10"/>
    <w:rsid w:val="00FB14E6"/>
    <w:rsid w:val="00FB3692"/>
    <w:rsid w:val="00FB3A23"/>
    <w:rsid w:val="00FB5C9E"/>
    <w:rsid w:val="00FC0770"/>
    <w:rsid w:val="00FC18AB"/>
    <w:rsid w:val="00FC58B0"/>
    <w:rsid w:val="00FC67D4"/>
    <w:rsid w:val="00FD6CC5"/>
    <w:rsid w:val="00FE04E7"/>
    <w:rsid w:val="00FE29BD"/>
    <w:rsid w:val="00FE4599"/>
    <w:rsid w:val="00FE69D4"/>
    <w:rsid w:val="00FE6BEF"/>
    <w:rsid w:val="00FE71CD"/>
    <w:rsid w:val="00FE7E8E"/>
    <w:rsid w:val="00FF1848"/>
    <w:rsid w:val="00FF3C7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qFormat="1"/>
    <w:lsdException w:name="heading 9" w:semiHidden="1" w:unhideWhenUsed="1" w:qFormat="1"/>
    <w:lsdException w:name="footnote text" w:qFormat="1"/>
    <w:lsdException w:name="footer" w:uiPriority="99"/>
    <w:lsdException w:name="caption" w:semiHidden="1" w:unhideWhenUsed="1" w:qFormat="1"/>
    <w:lsdException w:name="Title" w:qFormat="1"/>
    <w:lsdException w:name="Subtitle" w:qFormat="1"/>
    <w:lsdException w:name="Body Text Indent 3" w:uiPriority="99"/>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4"/>
      <w:szCs w:val="24"/>
    </w:rPr>
  </w:style>
  <w:style w:type="paragraph" w:styleId="11">
    <w:name w:val="heading 1"/>
    <w:aliases w:val="Заголовок 1 Знак1,Заголовок 1 Знак Знак,Заголовок 1 Знак Знак1,Заголовок 1 Знак,Заголовок 1 Знак2,Заголовок 1 Знак Знак2,H1,1,Chapter,Глава, Знак,Загол 2"/>
    <w:basedOn w:val="a"/>
    <w:next w:val="a"/>
    <w:qFormat/>
    <w:pPr>
      <w:keepNext/>
      <w:spacing w:before="80"/>
      <w:jc w:val="center"/>
      <w:outlineLvl w:val="0"/>
    </w:pPr>
    <w:rPr>
      <w:b/>
      <w:spacing w:val="20"/>
      <w:szCs w:val="20"/>
    </w:rPr>
  </w:style>
  <w:style w:type="paragraph" w:styleId="22">
    <w:name w:val="heading 2"/>
    <w:aliases w:val="Заголовок 2 Знак"/>
    <w:basedOn w:val="a"/>
    <w:next w:val="a"/>
    <w:qFormat/>
    <w:pPr>
      <w:keepNext/>
      <w:tabs>
        <w:tab w:val="left" w:pos="6237"/>
      </w:tabs>
      <w:spacing w:before="120" w:after="120"/>
      <w:jc w:val="center"/>
      <w:outlineLvl w:val="1"/>
    </w:pPr>
    <w:rPr>
      <w:sz w:val="18"/>
      <w:szCs w:val="20"/>
    </w:rPr>
  </w:style>
  <w:style w:type="paragraph" w:styleId="80">
    <w:name w:val="heading 8"/>
    <w:basedOn w:val="a"/>
    <w:next w:val="a"/>
    <w:qFormat/>
    <w:pPr>
      <w:keepNext/>
      <w:jc w:val="center"/>
      <w:outlineLvl w:val="7"/>
    </w:pPr>
    <w:rPr>
      <w:b/>
      <w:color w:val="000000"/>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Стиль1"/>
    <w:basedOn w:val="a"/>
    <w:pPr>
      <w:keepNext/>
      <w:keepLines/>
      <w:widowControl w:val="0"/>
      <w:numPr>
        <w:numId w:val="2"/>
      </w:numPr>
      <w:suppressLineNumbers/>
      <w:tabs>
        <w:tab w:val="clear" w:pos="432"/>
        <w:tab w:val="num" w:pos="360"/>
      </w:tabs>
      <w:suppressAutoHyphens/>
      <w:spacing w:after="60"/>
      <w:ind w:left="0" w:firstLine="0"/>
    </w:pPr>
    <w:rPr>
      <w:b/>
      <w:sz w:val="28"/>
    </w:rPr>
  </w:style>
  <w:style w:type="paragraph" w:customStyle="1" w:styleId="21">
    <w:name w:val="Стиль2"/>
    <w:basedOn w:val="2"/>
    <w:pPr>
      <w:keepNext/>
      <w:keepLines/>
      <w:widowControl w:val="0"/>
      <w:numPr>
        <w:ilvl w:val="1"/>
        <w:numId w:val="2"/>
      </w:numPr>
      <w:suppressLineNumbers/>
      <w:suppressAutoHyphens/>
      <w:spacing w:after="60"/>
      <w:jc w:val="both"/>
    </w:pPr>
    <w:rPr>
      <w:b/>
      <w:sz w:val="24"/>
    </w:rPr>
  </w:style>
  <w:style w:type="paragraph" w:styleId="2">
    <w:name w:val="List Number 2"/>
    <w:basedOn w:val="a"/>
    <w:pPr>
      <w:numPr>
        <w:numId w:val="1"/>
      </w:numPr>
    </w:pPr>
    <w:rPr>
      <w:sz w:val="20"/>
      <w:szCs w:val="20"/>
    </w:rPr>
  </w:style>
  <w:style w:type="paragraph" w:customStyle="1" w:styleId="1">
    <w:name w:val="ГОСТ Заг1"/>
    <w:basedOn w:val="a"/>
    <w:next w:val="a"/>
    <w:pPr>
      <w:numPr>
        <w:numId w:val="3"/>
      </w:numPr>
      <w:jc w:val="center"/>
      <w:outlineLvl w:val="0"/>
    </w:pPr>
    <w:rPr>
      <w:b/>
      <w:caps/>
      <w:sz w:val="28"/>
      <w:szCs w:val="20"/>
    </w:rPr>
  </w:style>
  <w:style w:type="paragraph" w:customStyle="1" w:styleId="20">
    <w:name w:val="ГОСТ Заг2"/>
    <w:basedOn w:val="a"/>
    <w:pPr>
      <w:numPr>
        <w:ilvl w:val="1"/>
        <w:numId w:val="3"/>
      </w:numPr>
      <w:jc w:val="both"/>
      <w:outlineLvl w:val="1"/>
    </w:pPr>
    <w:rPr>
      <w:sz w:val="28"/>
      <w:szCs w:val="20"/>
    </w:rPr>
  </w:style>
  <w:style w:type="paragraph" w:customStyle="1" w:styleId="3">
    <w:name w:val="ГОСТ Заг3"/>
    <w:basedOn w:val="20"/>
    <w:pPr>
      <w:numPr>
        <w:ilvl w:val="2"/>
      </w:numPr>
      <w:tabs>
        <w:tab w:val="num" w:pos="643"/>
      </w:tabs>
      <w:ind w:left="643" w:hanging="360"/>
      <w:outlineLvl w:val="2"/>
    </w:pPr>
  </w:style>
  <w:style w:type="paragraph" w:customStyle="1" w:styleId="4">
    <w:name w:val="ГОСТ Заг4"/>
    <w:basedOn w:val="3"/>
    <w:pPr>
      <w:numPr>
        <w:ilvl w:val="3"/>
      </w:numPr>
      <w:tabs>
        <w:tab w:val="num" w:pos="643"/>
      </w:tabs>
      <w:ind w:left="643" w:hanging="360"/>
      <w:outlineLvl w:val="3"/>
    </w:pPr>
  </w:style>
  <w:style w:type="paragraph" w:customStyle="1" w:styleId="5">
    <w:name w:val="ГОСТ Заг5"/>
    <w:basedOn w:val="4"/>
    <w:pPr>
      <w:numPr>
        <w:ilvl w:val="4"/>
      </w:numPr>
      <w:tabs>
        <w:tab w:val="num" w:pos="643"/>
      </w:tabs>
      <w:ind w:left="643" w:hanging="360"/>
      <w:outlineLvl w:val="4"/>
    </w:pPr>
  </w:style>
  <w:style w:type="paragraph" w:customStyle="1" w:styleId="6">
    <w:name w:val="ГОСТ Заг6"/>
    <w:basedOn w:val="5"/>
    <w:pPr>
      <w:numPr>
        <w:ilvl w:val="5"/>
      </w:numPr>
      <w:tabs>
        <w:tab w:val="num" w:pos="643"/>
      </w:tabs>
      <w:ind w:left="643" w:hanging="360"/>
      <w:outlineLvl w:val="5"/>
    </w:pPr>
  </w:style>
  <w:style w:type="paragraph" w:customStyle="1" w:styleId="7">
    <w:name w:val="ГОСТ Заг7"/>
    <w:basedOn w:val="6"/>
    <w:pPr>
      <w:numPr>
        <w:ilvl w:val="6"/>
      </w:numPr>
      <w:tabs>
        <w:tab w:val="num" w:pos="643"/>
      </w:tabs>
      <w:ind w:left="643" w:hanging="360"/>
      <w:outlineLvl w:val="6"/>
    </w:pPr>
  </w:style>
  <w:style w:type="paragraph" w:customStyle="1" w:styleId="8">
    <w:name w:val="ГОСТ Заг8"/>
    <w:basedOn w:val="7"/>
    <w:pPr>
      <w:numPr>
        <w:ilvl w:val="7"/>
      </w:numPr>
      <w:tabs>
        <w:tab w:val="num" w:pos="643"/>
      </w:tabs>
      <w:ind w:left="643" w:hanging="360"/>
      <w:outlineLvl w:val="7"/>
    </w:pPr>
  </w:style>
  <w:style w:type="paragraph" w:customStyle="1" w:styleId="9">
    <w:name w:val="ГОСТ Заг9"/>
    <w:basedOn w:val="8"/>
    <w:pPr>
      <w:numPr>
        <w:ilvl w:val="8"/>
      </w:numPr>
      <w:tabs>
        <w:tab w:val="num" w:pos="643"/>
      </w:tabs>
      <w:ind w:left="643" w:hanging="360"/>
      <w:outlineLvl w:val="8"/>
    </w:pPr>
  </w:style>
  <w:style w:type="paragraph" w:styleId="23">
    <w:name w:val="Body Text 2"/>
    <w:basedOn w:val="a"/>
    <w:link w:val="24"/>
    <w:pPr>
      <w:spacing w:after="120" w:line="480" w:lineRule="auto"/>
    </w:pPr>
    <w:rPr>
      <w:sz w:val="20"/>
      <w:szCs w:val="20"/>
    </w:rPr>
  </w:style>
  <w:style w:type="paragraph" w:styleId="25">
    <w:name w:val="Body Text Indent 2"/>
    <w:basedOn w:val="a"/>
    <w:pPr>
      <w:spacing w:after="120" w:line="480" w:lineRule="auto"/>
      <w:ind w:left="283"/>
    </w:pPr>
    <w:rPr>
      <w:sz w:val="20"/>
      <w:szCs w:val="20"/>
    </w:rPr>
  </w:style>
  <w:style w:type="paragraph" w:styleId="30">
    <w:name w:val="Body Text Indent 3"/>
    <w:basedOn w:val="a"/>
    <w:link w:val="31"/>
    <w:uiPriority w:val="99"/>
    <w:pPr>
      <w:spacing w:after="120"/>
      <w:ind w:left="283"/>
    </w:pPr>
    <w:rPr>
      <w:sz w:val="16"/>
      <w:szCs w:val="16"/>
    </w:rPr>
  </w:style>
  <w:style w:type="paragraph" w:styleId="a3">
    <w:name w:val="Body Text Indent"/>
    <w:aliases w:val="Основной текст 1,Îñíîâíîé òåêñò 1,Основной текст с отступом Знак,Основной текст с отступом Знак2 Знак,Основной текст с отступом Знак1 Знак Знак,Основной текст с отступом Знак Знак Знак Знак,Body Text Indent,Стиль_1"/>
    <w:basedOn w:val="a"/>
    <w:link w:val="12"/>
    <w:pPr>
      <w:spacing w:after="120"/>
      <w:ind w:left="283"/>
    </w:pPr>
    <w:rPr>
      <w:sz w:val="20"/>
      <w:szCs w:val="20"/>
    </w:rPr>
  </w:style>
  <w:style w:type="paragraph" w:styleId="32">
    <w:name w:val="Body Text 3"/>
    <w:basedOn w:val="a"/>
    <w:pPr>
      <w:spacing w:after="120"/>
    </w:pPr>
    <w:rPr>
      <w:sz w:val="16"/>
      <w:szCs w:val="16"/>
    </w:rPr>
  </w:style>
  <w:style w:type="paragraph" w:customStyle="1" w:styleId="Iiiaeuiue">
    <w:name w:val="Ii?iaeuiue"/>
    <w:pPr>
      <w:widowControl w:val="0"/>
      <w:overflowPunct w:val="0"/>
      <w:autoSpaceDE w:val="0"/>
      <w:autoSpaceDN w:val="0"/>
      <w:adjustRightInd w:val="0"/>
      <w:textAlignment w:val="baseline"/>
    </w:pPr>
  </w:style>
  <w:style w:type="paragraph" w:styleId="a4">
    <w:name w:val="Body Text"/>
    <w:aliases w:val="body text,body text Знак,body text Знак Знак,bt, ändrad,ändrad,body text1,bt1,body text2,bt2,body text11,bt11,body text3,bt3,paragraph 2,paragraph 21,EHPT,Body Text2,b,Body Text level 2"/>
    <w:basedOn w:val="a"/>
    <w:pPr>
      <w:framePr w:w="6124" w:hSpace="181" w:wrap="notBeside" w:vAnchor="text" w:hAnchor="page" w:x="3233" w:y="869"/>
      <w:tabs>
        <w:tab w:val="center" w:pos="1985"/>
        <w:tab w:val="center" w:pos="2127"/>
        <w:tab w:val="left" w:pos="6096"/>
      </w:tabs>
      <w:jc w:val="both"/>
    </w:pPr>
    <w:rPr>
      <w:sz w:val="28"/>
      <w:szCs w:val="20"/>
    </w:rPr>
  </w:style>
  <w:style w:type="character" w:styleId="a5">
    <w:name w:val="page number"/>
    <w:basedOn w:val="a0"/>
  </w:style>
  <w:style w:type="paragraph" w:customStyle="1" w:styleId="110">
    <w:name w:val="заголовок 11"/>
    <w:basedOn w:val="a"/>
    <w:next w:val="a"/>
    <w:pPr>
      <w:keepNext/>
      <w:jc w:val="center"/>
    </w:pPr>
    <w:rPr>
      <w:szCs w:val="20"/>
    </w:rPr>
  </w:style>
  <w:style w:type="paragraph" w:customStyle="1" w:styleId="a6">
    <w:name w:val="Нормальный"/>
    <w:pPr>
      <w:widowControl w:val="0"/>
    </w:pPr>
  </w:style>
  <w:style w:type="paragraph" w:styleId="a7">
    <w:name w:val="Normal (Web)"/>
    <w:basedOn w:val="a"/>
    <w:pPr>
      <w:spacing w:before="100" w:beforeAutospacing="1" w:after="100" w:afterAutospacing="1"/>
    </w:pPr>
    <w:rPr>
      <w:rFonts w:ascii="Arial Unicode MS" w:eastAsia="Arial Unicode MS" w:hAnsi="Arial Unicode MS"/>
    </w:rPr>
  </w:style>
  <w:style w:type="paragraph" w:customStyle="1" w:styleId="a8">
    <w:name w:val="Таблицы (моноширинный)"/>
    <w:basedOn w:val="a9"/>
    <w:next w:val="a9"/>
    <w:pPr>
      <w:ind w:firstLine="0"/>
    </w:pPr>
    <w:rPr>
      <w:rFonts w:ascii="Courier New" w:hAnsi="Courier New"/>
    </w:rPr>
  </w:style>
  <w:style w:type="paragraph" w:customStyle="1" w:styleId="a9">
    <w:name w:val="Стиль"/>
    <w:pPr>
      <w:widowControl w:val="0"/>
      <w:snapToGrid w:val="0"/>
      <w:ind w:firstLine="720"/>
      <w:jc w:val="both"/>
    </w:pPr>
    <w:rPr>
      <w:rFonts w:ascii="Arial" w:hAnsi="Arial"/>
    </w:rPr>
  </w:style>
  <w:style w:type="character" w:customStyle="1" w:styleId="13">
    <w:name w:val="ГОСТ Заг1 Знак"/>
    <w:rPr>
      <w:b/>
      <w:caps/>
      <w:sz w:val="28"/>
      <w:lang w:val="ru-RU" w:eastAsia="ru-RU" w:bidi="ar-SA"/>
    </w:rPr>
  </w:style>
  <w:style w:type="paragraph" w:customStyle="1" w:styleId="14">
    <w:name w:val="Маркер1"/>
    <w:basedOn w:val="a"/>
    <w:pPr>
      <w:tabs>
        <w:tab w:val="num" w:pos="360"/>
      </w:tabs>
      <w:spacing w:before="120" w:line="300" w:lineRule="atLeast"/>
      <w:jc w:val="both"/>
    </w:pPr>
    <w:rPr>
      <w:szCs w:val="20"/>
      <w:lang w:eastAsia="en-US"/>
    </w:rPr>
  </w:style>
  <w:style w:type="paragraph" w:customStyle="1" w:styleId="aa">
    <w:name w:val="Краткий обратный адрес"/>
    <w:basedOn w:val="a"/>
  </w:style>
  <w:style w:type="character" w:styleId="ab">
    <w:name w:val="footnote reference"/>
    <w:aliases w:val="ТЗ.Сноска.Знак,Ссылка на сноску 45,Знак сноски-FN,Ciae niinee-FN,Знак сноски 1,fr,Used by Word for Help footnote symbols,Referencia nota al pie,SUPERS"/>
    <w:rPr>
      <w:vertAlign w:val="superscript"/>
    </w:rPr>
  </w:style>
  <w:style w:type="paragraph" w:styleId="ac">
    <w:name w:val="footnote text"/>
    <w:aliases w:val="Знак12 Знак,Текст сноски Знак1 Знак1,Знак1 Знак1 Знак1,Текст сноски Знак Знак1 Знак1,Текст сноски Знак Знак Знак1 Знак1,Текст сноски Знак Знак Знак Знак Знак1,Текст сноски Знак1 Знак Знак Знак Знак Знак1,Текст сноски Знак1,Знак1 Зна,З"/>
    <w:basedOn w:val="a"/>
    <w:link w:val="ad"/>
    <w:qFormat/>
    <w:rPr>
      <w:sz w:val="20"/>
      <w:szCs w:val="20"/>
    </w:rPr>
  </w:style>
  <w:style w:type="character" w:customStyle="1" w:styleId="24">
    <w:name w:val="Основной текст 2 Знак"/>
    <w:link w:val="23"/>
    <w:rsid w:val="00135094"/>
  </w:style>
  <w:style w:type="paragraph" w:customStyle="1" w:styleId="caaieiaie4">
    <w:name w:val="caaieiaie 4"/>
    <w:basedOn w:val="a"/>
    <w:next w:val="a"/>
    <w:rsid w:val="00135094"/>
    <w:pPr>
      <w:widowControl w:val="0"/>
      <w:overflowPunct w:val="0"/>
      <w:autoSpaceDE w:val="0"/>
      <w:autoSpaceDN w:val="0"/>
      <w:adjustRightInd w:val="0"/>
      <w:jc w:val="center"/>
    </w:pPr>
    <w:rPr>
      <w:b/>
      <w:kern w:val="28"/>
      <w:szCs w:val="20"/>
    </w:rPr>
  </w:style>
  <w:style w:type="paragraph" w:customStyle="1" w:styleId="Heading">
    <w:name w:val="Heading"/>
    <w:basedOn w:val="11"/>
    <w:rsid w:val="00135094"/>
    <w:pPr>
      <w:spacing w:before="240" w:after="120"/>
    </w:pPr>
    <w:rPr>
      <w:rFonts w:ascii="Arial" w:hAnsi="Arial"/>
      <w:spacing w:val="0"/>
      <w:kern w:val="28"/>
      <w:sz w:val="32"/>
    </w:rPr>
  </w:style>
  <w:style w:type="paragraph" w:styleId="ae">
    <w:name w:val="footer"/>
    <w:aliases w:val="itx_TitleFooter"/>
    <w:basedOn w:val="a"/>
    <w:link w:val="af"/>
    <w:uiPriority w:val="99"/>
    <w:rsid w:val="00135094"/>
    <w:pPr>
      <w:tabs>
        <w:tab w:val="center" w:pos="4677"/>
        <w:tab w:val="right" w:pos="9355"/>
      </w:tabs>
    </w:pPr>
    <w:rPr>
      <w:sz w:val="20"/>
      <w:szCs w:val="20"/>
    </w:rPr>
  </w:style>
  <w:style w:type="character" w:customStyle="1" w:styleId="af">
    <w:name w:val="Нижний колонтитул Знак"/>
    <w:aliases w:val="itx_TitleFooter Знак"/>
    <w:basedOn w:val="a0"/>
    <w:link w:val="ae"/>
    <w:uiPriority w:val="99"/>
    <w:rsid w:val="00135094"/>
  </w:style>
  <w:style w:type="paragraph" w:styleId="af0">
    <w:name w:val="header"/>
    <w:basedOn w:val="a"/>
    <w:link w:val="af1"/>
    <w:rsid w:val="00135094"/>
    <w:pPr>
      <w:tabs>
        <w:tab w:val="center" w:pos="4677"/>
        <w:tab w:val="right" w:pos="9355"/>
      </w:tabs>
    </w:pPr>
  </w:style>
  <w:style w:type="character" w:customStyle="1" w:styleId="af1">
    <w:name w:val="Верхний колонтитул Знак"/>
    <w:link w:val="af0"/>
    <w:rsid w:val="00135094"/>
    <w:rPr>
      <w:sz w:val="24"/>
      <w:szCs w:val="24"/>
    </w:rPr>
  </w:style>
  <w:style w:type="character" w:customStyle="1" w:styleId="12">
    <w:name w:val="Основной текст с отступом Знак1"/>
    <w:aliases w:val="Основной текст 1 Знак,Îñíîâíîé òåêñò 1 Знак,Основной текст с отступом Знак Знак,Основной текст с отступом Знак2 Знак Знак,Основной текст с отступом Знак1 Знак Знак Знак,Основной текст с отступом Знак Знак Знак Знак Знак"/>
    <w:link w:val="a3"/>
    <w:rsid w:val="00AD25BB"/>
  </w:style>
  <w:style w:type="paragraph" w:styleId="af2">
    <w:name w:val="Balloon Text"/>
    <w:basedOn w:val="a"/>
    <w:link w:val="af3"/>
    <w:rsid w:val="002C7103"/>
    <w:rPr>
      <w:rFonts w:ascii="Tahoma" w:hAnsi="Tahoma" w:cs="Tahoma"/>
      <w:sz w:val="16"/>
      <w:szCs w:val="16"/>
    </w:rPr>
  </w:style>
  <w:style w:type="character" w:customStyle="1" w:styleId="af3">
    <w:name w:val="Текст выноски Знак"/>
    <w:link w:val="af2"/>
    <w:rsid w:val="002C7103"/>
    <w:rPr>
      <w:rFonts w:ascii="Tahoma" w:hAnsi="Tahoma" w:cs="Tahoma"/>
      <w:sz w:val="16"/>
      <w:szCs w:val="16"/>
    </w:rPr>
  </w:style>
  <w:style w:type="paragraph" w:customStyle="1" w:styleId="af4">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autoRedefine/>
    <w:rsid w:val="005F670A"/>
    <w:pPr>
      <w:widowControl w:val="0"/>
      <w:autoSpaceDE w:val="0"/>
      <w:autoSpaceDN w:val="0"/>
      <w:adjustRightInd w:val="0"/>
      <w:spacing w:after="160" w:line="240" w:lineRule="exact"/>
    </w:pPr>
    <w:rPr>
      <w:sz w:val="28"/>
      <w:szCs w:val="20"/>
      <w:lang w:val="en-US" w:eastAsia="en-US"/>
    </w:rPr>
  </w:style>
  <w:style w:type="character" w:customStyle="1" w:styleId="31">
    <w:name w:val="Основной текст с отступом 3 Знак"/>
    <w:link w:val="30"/>
    <w:uiPriority w:val="99"/>
    <w:rsid w:val="005F670A"/>
    <w:rPr>
      <w:sz w:val="16"/>
      <w:szCs w:val="16"/>
    </w:rPr>
  </w:style>
  <w:style w:type="paragraph" w:styleId="af5">
    <w:name w:val="List Paragraph"/>
    <w:aliases w:val="GOST_TableList,it_List1,Подпись рисунка,Маркированный список_уровень1,Bullet List,FooterText,numbered,Paragraphe de liste1,lp1,Абзац списка литеральный,Нумерованый список,SL_Абзац списка,List Paragraph,ПС - Нумерованный,Bullet Number,Dash"/>
    <w:basedOn w:val="a"/>
    <w:link w:val="af6"/>
    <w:uiPriority w:val="34"/>
    <w:qFormat/>
    <w:rsid w:val="003F6189"/>
    <w:pPr>
      <w:ind w:left="720"/>
      <w:contextualSpacing/>
    </w:pPr>
  </w:style>
  <w:style w:type="character" w:customStyle="1" w:styleId="af6">
    <w:name w:val="Абзац списка Знак"/>
    <w:aliases w:val="GOST_TableList Знак,it_List1 Знак,Подпись рисунка Знак,Маркированный список_уровень1 Знак,Bullet List Знак,FooterText Знак,numbered Знак,Paragraphe de liste1 Знак,lp1 Знак,Абзац списка литеральный Знак,Нумерованый список Знак,Dash Знак"/>
    <w:link w:val="af5"/>
    <w:uiPriority w:val="34"/>
    <w:qFormat/>
    <w:locked/>
    <w:rsid w:val="003F6189"/>
    <w:rPr>
      <w:sz w:val="24"/>
      <w:szCs w:val="24"/>
    </w:rPr>
  </w:style>
  <w:style w:type="paragraph" w:customStyle="1" w:styleId="Style4">
    <w:name w:val="Style4"/>
    <w:basedOn w:val="a"/>
    <w:rsid w:val="005D34E5"/>
    <w:pPr>
      <w:widowControl w:val="0"/>
      <w:autoSpaceDE w:val="0"/>
      <w:autoSpaceDN w:val="0"/>
      <w:adjustRightInd w:val="0"/>
    </w:pPr>
  </w:style>
  <w:style w:type="paragraph" w:customStyle="1" w:styleId="111">
    <w:name w:val="111"/>
    <w:basedOn w:val="a3"/>
    <w:link w:val="1110"/>
    <w:qFormat/>
    <w:rsid w:val="005D34E5"/>
    <w:pPr>
      <w:numPr>
        <w:numId w:val="4"/>
      </w:numPr>
      <w:tabs>
        <w:tab w:val="num" w:pos="360"/>
        <w:tab w:val="left" w:pos="426"/>
        <w:tab w:val="left" w:pos="709"/>
      </w:tabs>
      <w:spacing w:before="120"/>
      <w:ind w:left="283" w:firstLine="0"/>
      <w:jc w:val="center"/>
    </w:pPr>
    <w:rPr>
      <w:b/>
      <w:sz w:val="28"/>
      <w:szCs w:val="28"/>
    </w:rPr>
  </w:style>
  <w:style w:type="paragraph" w:customStyle="1" w:styleId="222">
    <w:name w:val="222"/>
    <w:basedOn w:val="a3"/>
    <w:link w:val="2220"/>
    <w:qFormat/>
    <w:rsid w:val="005D34E5"/>
    <w:pPr>
      <w:numPr>
        <w:ilvl w:val="1"/>
        <w:numId w:val="4"/>
      </w:numPr>
      <w:tabs>
        <w:tab w:val="left" w:pos="1134"/>
      </w:tabs>
      <w:spacing w:after="0"/>
      <w:jc w:val="both"/>
    </w:pPr>
    <w:rPr>
      <w:sz w:val="28"/>
      <w:szCs w:val="28"/>
    </w:rPr>
  </w:style>
  <w:style w:type="paragraph" w:customStyle="1" w:styleId="333">
    <w:name w:val="333"/>
    <w:basedOn w:val="222"/>
    <w:link w:val="3330"/>
    <w:uiPriority w:val="99"/>
    <w:qFormat/>
    <w:rsid w:val="005D34E5"/>
    <w:pPr>
      <w:numPr>
        <w:ilvl w:val="2"/>
      </w:numPr>
      <w:tabs>
        <w:tab w:val="num" w:pos="360"/>
        <w:tab w:val="num" w:pos="2367"/>
      </w:tabs>
      <w:ind w:left="0" w:firstLine="720"/>
    </w:pPr>
  </w:style>
  <w:style w:type="character" w:customStyle="1" w:styleId="2220">
    <w:name w:val="222 Знак"/>
    <w:link w:val="222"/>
    <w:rsid w:val="005D34E5"/>
    <w:rPr>
      <w:sz w:val="28"/>
      <w:szCs w:val="28"/>
    </w:rPr>
  </w:style>
  <w:style w:type="character" w:customStyle="1" w:styleId="ad">
    <w:name w:val="Текст сноски Знак"/>
    <w:aliases w:val="Знак12 Знак Знак,Текст сноски Знак1 Знак1 Знак,Знак1 Знак1 Знак1 Знак,Текст сноски Знак Знак1 Знак1 Знак,Текст сноски Знак Знак Знак1 Знак1 Знак,Текст сноски Знак Знак Знак Знак Знак1 Знак,Текст сноски Знак1 Знак,Знак1 Зна Знак,З Знак"/>
    <w:link w:val="ac"/>
    <w:rsid w:val="00BA19C4"/>
  </w:style>
  <w:style w:type="character" w:styleId="af7">
    <w:name w:val="Hyperlink"/>
    <w:uiPriority w:val="99"/>
    <w:unhideWhenUsed/>
    <w:rsid w:val="00D96BB3"/>
    <w:rPr>
      <w:color w:val="0000FF"/>
      <w:u w:val="single"/>
    </w:rPr>
  </w:style>
  <w:style w:type="paragraph" w:customStyle="1" w:styleId="ConsPlusNormal">
    <w:name w:val="ConsPlusNormal"/>
    <w:rsid w:val="001C7CFF"/>
    <w:pPr>
      <w:autoSpaceDE w:val="0"/>
      <w:autoSpaceDN w:val="0"/>
      <w:adjustRightInd w:val="0"/>
    </w:pPr>
    <w:rPr>
      <w:sz w:val="28"/>
      <w:szCs w:val="28"/>
    </w:rPr>
  </w:style>
  <w:style w:type="paragraph" w:customStyle="1" w:styleId="PlainText">
    <w:name w:val="PlainText"/>
    <w:link w:val="PlainText0"/>
    <w:qFormat/>
    <w:rsid w:val="00702B34"/>
    <w:pPr>
      <w:spacing w:before="120"/>
      <w:ind w:firstLine="567"/>
      <w:jc w:val="both"/>
    </w:pPr>
    <w:rPr>
      <w:sz w:val="24"/>
      <w:szCs w:val="24"/>
    </w:rPr>
  </w:style>
  <w:style w:type="character" w:customStyle="1" w:styleId="PlainText0">
    <w:name w:val="PlainText Знак"/>
    <w:link w:val="PlainText"/>
    <w:locked/>
    <w:rsid w:val="00702B34"/>
    <w:rPr>
      <w:sz w:val="24"/>
      <w:szCs w:val="24"/>
    </w:rPr>
  </w:style>
  <w:style w:type="character" w:customStyle="1" w:styleId="WW8Num33z3">
    <w:name w:val="WW8Num33z3"/>
    <w:rsid w:val="004C6DEB"/>
    <w:rPr>
      <w:rFonts w:ascii="Symbol" w:hAnsi="Symbol"/>
      <w:color w:val="auto"/>
    </w:rPr>
  </w:style>
  <w:style w:type="character" w:customStyle="1" w:styleId="3330">
    <w:name w:val="333 Знак"/>
    <w:link w:val="333"/>
    <w:uiPriority w:val="99"/>
    <w:rsid w:val="00D757D3"/>
    <w:rPr>
      <w:sz w:val="28"/>
      <w:szCs w:val="28"/>
    </w:rPr>
  </w:style>
  <w:style w:type="paragraph" w:styleId="af8">
    <w:name w:val="endnote text"/>
    <w:basedOn w:val="a"/>
    <w:link w:val="af9"/>
    <w:rsid w:val="00B30F31"/>
    <w:rPr>
      <w:sz w:val="20"/>
      <w:szCs w:val="20"/>
    </w:rPr>
  </w:style>
  <w:style w:type="character" w:customStyle="1" w:styleId="af9">
    <w:name w:val="Текст концевой сноски Знак"/>
    <w:basedOn w:val="a0"/>
    <w:link w:val="af8"/>
    <w:rsid w:val="00B30F31"/>
  </w:style>
  <w:style w:type="character" w:styleId="afa">
    <w:name w:val="endnote reference"/>
    <w:basedOn w:val="a0"/>
    <w:rsid w:val="00B30F31"/>
    <w:rPr>
      <w:vertAlign w:val="superscript"/>
    </w:rPr>
  </w:style>
  <w:style w:type="paragraph" w:customStyle="1" w:styleId="444">
    <w:name w:val="444"/>
    <w:basedOn w:val="333"/>
    <w:link w:val="4440"/>
    <w:qFormat/>
    <w:rsid w:val="00590EE7"/>
    <w:pPr>
      <w:numPr>
        <w:ilvl w:val="0"/>
        <w:numId w:val="0"/>
      </w:numPr>
      <w:tabs>
        <w:tab w:val="left" w:pos="1276"/>
        <w:tab w:val="num" w:pos="2367"/>
      </w:tabs>
      <w:ind w:left="-174" w:firstLine="414"/>
    </w:pPr>
  </w:style>
  <w:style w:type="character" w:customStyle="1" w:styleId="4440">
    <w:name w:val="444 Знак"/>
    <w:link w:val="444"/>
    <w:rsid w:val="00590EE7"/>
    <w:rPr>
      <w:sz w:val="28"/>
      <w:szCs w:val="28"/>
    </w:rPr>
  </w:style>
  <w:style w:type="paragraph" w:customStyle="1" w:styleId="-0">
    <w:name w:val="Контракт-пункт"/>
    <w:basedOn w:val="a"/>
    <w:uiPriority w:val="99"/>
    <w:rsid w:val="002537EA"/>
    <w:pPr>
      <w:numPr>
        <w:ilvl w:val="1"/>
        <w:numId w:val="36"/>
      </w:numPr>
      <w:jc w:val="both"/>
    </w:pPr>
  </w:style>
  <w:style w:type="paragraph" w:customStyle="1" w:styleId="-">
    <w:name w:val="Контракт-раздел"/>
    <w:basedOn w:val="a"/>
    <w:next w:val="-0"/>
    <w:rsid w:val="002537EA"/>
    <w:pPr>
      <w:keepNext/>
      <w:numPr>
        <w:numId w:val="36"/>
      </w:numPr>
      <w:tabs>
        <w:tab w:val="left" w:pos="540"/>
      </w:tabs>
      <w:suppressAutoHyphens/>
      <w:spacing w:before="360" w:after="120"/>
      <w:jc w:val="center"/>
      <w:outlineLvl w:val="3"/>
    </w:pPr>
    <w:rPr>
      <w:b/>
      <w:bCs/>
      <w:caps/>
      <w:smallCaps/>
    </w:rPr>
  </w:style>
  <w:style w:type="paragraph" w:customStyle="1" w:styleId="-1">
    <w:name w:val="Контракт-подпункт"/>
    <w:basedOn w:val="a"/>
    <w:rsid w:val="002537EA"/>
    <w:pPr>
      <w:numPr>
        <w:ilvl w:val="2"/>
        <w:numId w:val="36"/>
      </w:numPr>
      <w:jc w:val="both"/>
    </w:pPr>
  </w:style>
  <w:style w:type="paragraph" w:customStyle="1" w:styleId="-2">
    <w:name w:val="Контракт-подподпункт"/>
    <w:basedOn w:val="a"/>
    <w:rsid w:val="002537EA"/>
    <w:pPr>
      <w:numPr>
        <w:ilvl w:val="3"/>
        <w:numId w:val="36"/>
      </w:numPr>
      <w:jc w:val="both"/>
    </w:pPr>
  </w:style>
  <w:style w:type="character" w:customStyle="1" w:styleId="1110">
    <w:name w:val="111 Знак"/>
    <w:link w:val="111"/>
    <w:rsid w:val="0037233C"/>
    <w:rPr>
      <w:b/>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qFormat="1"/>
    <w:lsdException w:name="heading 9" w:semiHidden="1" w:unhideWhenUsed="1" w:qFormat="1"/>
    <w:lsdException w:name="footnote text" w:qFormat="1"/>
    <w:lsdException w:name="footer" w:uiPriority="99"/>
    <w:lsdException w:name="caption" w:semiHidden="1" w:unhideWhenUsed="1" w:qFormat="1"/>
    <w:lsdException w:name="Title" w:qFormat="1"/>
    <w:lsdException w:name="Subtitle" w:qFormat="1"/>
    <w:lsdException w:name="Body Text Indent 3" w:uiPriority="99"/>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4"/>
      <w:szCs w:val="24"/>
    </w:rPr>
  </w:style>
  <w:style w:type="paragraph" w:styleId="11">
    <w:name w:val="heading 1"/>
    <w:aliases w:val="Заголовок 1 Знак1,Заголовок 1 Знак Знак,Заголовок 1 Знак Знак1,Заголовок 1 Знак,Заголовок 1 Знак2,Заголовок 1 Знак Знак2,H1,1,Chapter,Глава, Знак,Загол 2"/>
    <w:basedOn w:val="a"/>
    <w:next w:val="a"/>
    <w:qFormat/>
    <w:pPr>
      <w:keepNext/>
      <w:spacing w:before="80"/>
      <w:jc w:val="center"/>
      <w:outlineLvl w:val="0"/>
    </w:pPr>
    <w:rPr>
      <w:b/>
      <w:spacing w:val="20"/>
      <w:szCs w:val="20"/>
    </w:rPr>
  </w:style>
  <w:style w:type="paragraph" w:styleId="22">
    <w:name w:val="heading 2"/>
    <w:aliases w:val="Заголовок 2 Знак"/>
    <w:basedOn w:val="a"/>
    <w:next w:val="a"/>
    <w:qFormat/>
    <w:pPr>
      <w:keepNext/>
      <w:tabs>
        <w:tab w:val="left" w:pos="6237"/>
      </w:tabs>
      <w:spacing w:before="120" w:after="120"/>
      <w:jc w:val="center"/>
      <w:outlineLvl w:val="1"/>
    </w:pPr>
    <w:rPr>
      <w:sz w:val="18"/>
      <w:szCs w:val="20"/>
    </w:rPr>
  </w:style>
  <w:style w:type="paragraph" w:styleId="80">
    <w:name w:val="heading 8"/>
    <w:basedOn w:val="a"/>
    <w:next w:val="a"/>
    <w:qFormat/>
    <w:pPr>
      <w:keepNext/>
      <w:jc w:val="center"/>
      <w:outlineLvl w:val="7"/>
    </w:pPr>
    <w:rPr>
      <w:b/>
      <w:color w:val="000000"/>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Стиль1"/>
    <w:basedOn w:val="a"/>
    <w:pPr>
      <w:keepNext/>
      <w:keepLines/>
      <w:widowControl w:val="0"/>
      <w:numPr>
        <w:numId w:val="2"/>
      </w:numPr>
      <w:suppressLineNumbers/>
      <w:tabs>
        <w:tab w:val="clear" w:pos="432"/>
        <w:tab w:val="num" w:pos="360"/>
      </w:tabs>
      <w:suppressAutoHyphens/>
      <w:spacing w:after="60"/>
      <w:ind w:left="0" w:firstLine="0"/>
    </w:pPr>
    <w:rPr>
      <w:b/>
      <w:sz w:val="28"/>
    </w:rPr>
  </w:style>
  <w:style w:type="paragraph" w:customStyle="1" w:styleId="21">
    <w:name w:val="Стиль2"/>
    <w:basedOn w:val="2"/>
    <w:pPr>
      <w:keepNext/>
      <w:keepLines/>
      <w:widowControl w:val="0"/>
      <w:numPr>
        <w:ilvl w:val="1"/>
        <w:numId w:val="2"/>
      </w:numPr>
      <w:suppressLineNumbers/>
      <w:suppressAutoHyphens/>
      <w:spacing w:after="60"/>
      <w:jc w:val="both"/>
    </w:pPr>
    <w:rPr>
      <w:b/>
      <w:sz w:val="24"/>
    </w:rPr>
  </w:style>
  <w:style w:type="paragraph" w:styleId="2">
    <w:name w:val="List Number 2"/>
    <w:basedOn w:val="a"/>
    <w:pPr>
      <w:numPr>
        <w:numId w:val="1"/>
      </w:numPr>
    </w:pPr>
    <w:rPr>
      <w:sz w:val="20"/>
      <w:szCs w:val="20"/>
    </w:rPr>
  </w:style>
  <w:style w:type="paragraph" w:customStyle="1" w:styleId="1">
    <w:name w:val="ГОСТ Заг1"/>
    <w:basedOn w:val="a"/>
    <w:next w:val="a"/>
    <w:pPr>
      <w:numPr>
        <w:numId w:val="3"/>
      </w:numPr>
      <w:jc w:val="center"/>
      <w:outlineLvl w:val="0"/>
    </w:pPr>
    <w:rPr>
      <w:b/>
      <w:caps/>
      <w:sz w:val="28"/>
      <w:szCs w:val="20"/>
    </w:rPr>
  </w:style>
  <w:style w:type="paragraph" w:customStyle="1" w:styleId="20">
    <w:name w:val="ГОСТ Заг2"/>
    <w:basedOn w:val="a"/>
    <w:pPr>
      <w:numPr>
        <w:ilvl w:val="1"/>
        <w:numId w:val="3"/>
      </w:numPr>
      <w:jc w:val="both"/>
      <w:outlineLvl w:val="1"/>
    </w:pPr>
    <w:rPr>
      <w:sz w:val="28"/>
      <w:szCs w:val="20"/>
    </w:rPr>
  </w:style>
  <w:style w:type="paragraph" w:customStyle="1" w:styleId="3">
    <w:name w:val="ГОСТ Заг3"/>
    <w:basedOn w:val="20"/>
    <w:pPr>
      <w:numPr>
        <w:ilvl w:val="2"/>
      </w:numPr>
      <w:tabs>
        <w:tab w:val="num" w:pos="643"/>
      </w:tabs>
      <w:ind w:left="643" w:hanging="360"/>
      <w:outlineLvl w:val="2"/>
    </w:pPr>
  </w:style>
  <w:style w:type="paragraph" w:customStyle="1" w:styleId="4">
    <w:name w:val="ГОСТ Заг4"/>
    <w:basedOn w:val="3"/>
    <w:pPr>
      <w:numPr>
        <w:ilvl w:val="3"/>
      </w:numPr>
      <w:tabs>
        <w:tab w:val="num" w:pos="643"/>
      </w:tabs>
      <w:ind w:left="643" w:hanging="360"/>
      <w:outlineLvl w:val="3"/>
    </w:pPr>
  </w:style>
  <w:style w:type="paragraph" w:customStyle="1" w:styleId="5">
    <w:name w:val="ГОСТ Заг5"/>
    <w:basedOn w:val="4"/>
    <w:pPr>
      <w:numPr>
        <w:ilvl w:val="4"/>
      </w:numPr>
      <w:tabs>
        <w:tab w:val="num" w:pos="643"/>
      </w:tabs>
      <w:ind w:left="643" w:hanging="360"/>
      <w:outlineLvl w:val="4"/>
    </w:pPr>
  </w:style>
  <w:style w:type="paragraph" w:customStyle="1" w:styleId="6">
    <w:name w:val="ГОСТ Заг6"/>
    <w:basedOn w:val="5"/>
    <w:pPr>
      <w:numPr>
        <w:ilvl w:val="5"/>
      </w:numPr>
      <w:tabs>
        <w:tab w:val="num" w:pos="643"/>
      </w:tabs>
      <w:ind w:left="643" w:hanging="360"/>
      <w:outlineLvl w:val="5"/>
    </w:pPr>
  </w:style>
  <w:style w:type="paragraph" w:customStyle="1" w:styleId="7">
    <w:name w:val="ГОСТ Заг7"/>
    <w:basedOn w:val="6"/>
    <w:pPr>
      <w:numPr>
        <w:ilvl w:val="6"/>
      </w:numPr>
      <w:tabs>
        <w:tab w:val="num" w:pos="643"/>
      </w:tabs>
      <w:ind w:left="643" w:hanging="360"/>
      <w:outlineLvl w:val="6"/>
    </w:pPr>
  </w:style>
  <w:style w:type="paragraph" w:customStyle="1" w:styleId="8">
    <w:name w:val="ГОСТ Заг8"/>
    <w:basedOn w:val="7"/>
    <w:pPr>
      <w:numPr>
        <w:ilvl w:val="7"/>
      </w:numPr>
      <w:tabs>
        <w:tab w:val="num" w:pos="643"/>
      </w:tabs>
      <w:ind w:left="643" w:hanging="360"/>
      <w:outlineLvl w:val="7"/>
    </w:pPr>
  </w:style>
  <w:style w:type="paragraph" w:customStyle="1" w:styleId="9">
    <w:name w:val="ГОСТ Заг9"/>
    <w:basedOn w:val="8"/>
    <w:pPr>
      <w:numPr>
        <w:ilvl w:val="8"/>
      </w:numPr>
      <w:tabs>
        <w:tab w:val="num" w:pos="643"/>
      </w:tabs>
      <w:ind w:left="643" w:hanging="360"/>
      <w:outlineLvl w:val="8"/>
    </w:pPr>
  </w:style>
  <w:style w:type="paragraph" w:styleId="23">
    <w:name w:val="Body Text 2"/>
    <w:basedOn w:val="a"/>
    <w:link w:val="24"/>
    <w:pPr>
      <w:spacing w:after="120" w:line="480" w:lineRule="auto"/>
    </w:pPr>
    <w:rPr>
      <w:sz w:val="20"/>
      <w:szCs w:val="20"/>
    </w:rPr>
  </w:style>
  <w:style w:type="paragraph" w:styleId="25">
    <w:name w:val="Body Text Indent 2"/>
    <w:basedOn w:val="a"/>
    <w:pPr>
      <w:spacing w:after="120" w:line="480" w:lineRule="auto"/>
      <w:ind w:left="283"/>
    </w:pPr>
    <w:rPr>
      <w:sz w:val="20"/>
      <w:szCs w:val="20"/>
    </w:rPr>
  </w:style>
  <w:style w:type="paragraph" w:styleId="30">
    <w:name w:val="Body Text Indent 3"/>
    <w:basedOn w:val="a"/>
    <w:link w:val="31"/>
    <w:uiPriority w:val="99"/>
    <w:pPr>
      <w:spacing w:after="120"/>
      <w:ind w:left="283"/>
    </w:pPr>
    <w:rPr>
      <w:sz w:val="16"/>
      <w:szCs w:val="16"/>
    </w:rPr>
  </w:style>
  <w:style w:type="paragraph" w:styleId="a3">
    <w:name w:val="Body Text Indent"/>
    <w:aliases w:val="Основной текст 1,Îñíîâíîé òåêñò 1,Основной текст с отступом Знак,Основной текст с отступом Знак2 Знак,Основной текст с отступом Знак1 Знак Знак,Основной текст с отступом Знак Знак Знак Знак,Body Text Indent,Стиль_1"/>
    <w:basedOn w:val="a"/>
    <w:link w:val="12"/>
    <w:pPr>
      <w:spacing w:after="120"/>
      <w:ind w:left="283"/>
    </w:pPr>
    <w:rPr>
      <w:sz w:val="20"/>
      <w:szCs w:val="20"/>
    </w:rPr>
  </w:style>
  <w:style w:type="paragraph" w:styleId="32">
    <w:name w:val="Body Text 3"/>
    <w:basedOn w:val="a"/>
    <w:pPr>
      <w:spacing w:after="120"/>
    </w:pPr>
    <w:rPr>
      <w:sz w:val="16"/>
      <w:szCs w:val="16"/>
    </w:rPr>
  </w:style>
  <w:style w:type="paragraph" w:customStyle="1" w:styleId="Iiiaeuiue">
    <w:name w:val="Ii?iaeuiue"/>
    <w:pPr>
      <w:widowControl w:val="0"/>
      <w:overflowPunct w:val="0"/>
      <w:autoSpaceDE w:val="0"/>
      <w:autoSpaceDN w:val="0"/>
      <w:adjustRightInd w:val="0"/>
      <w:textAlignment w:val="baseline"/>
    </w:pPr>
  </w:style>
  <w:style w:type="paragraph" w:styleId="a4">
    <w:name w:val="Body Text"/>
    <w:aliases w:val="body text,body text Знак,body text Знак Знак,bt, ändrad,ändrad,body text1,bt1,body text2,bt2,body text11,bt11,body text3,bt3,paragraph 2,paragraph 21,EHPT,Body Text2,b,Body Text level 2"/>
    <w:basedOn w:val="a"/>
    <w:pPr>
      <w:framePr w:w="6124" w:hSpace="181" w:wrap="notBeside" w:vAnchor="text" w:hAnchor="page" w:x="3233" w:y="869"/>
      <w:tabs>
        <w:tab w:val="center" w:pos="1985"/>
        <w:tab w:val="center" w:pos="2127"/>
        <w:tab w:val="left" w:pos="6096"/>
      </w:tabs>
      <w:jc w:val="both"/>
    </w:pPr>
    <w:rPr>
      <w:sz w:val="28"/>
      <w:szCs w:val="20"/>
    </w:rPr>
  </w:style>
  <w:style w:type="character" w:styleId="a5">
    <w:name w:val="page number"/>
    <w:basedOn w:val="a0"/>
  </w:style>
  <w:style w:type="paragraph" w:customStyle="1" w:styleId="110">
    <w:name w:val="заголовок 11"/>
    <w:basedOn w:val="a"/>
    <w:next w:val="a"/>
    <w:pPr>
      <w:keepNext/>
      <w:jc w:val="center"/>
    </w:pPr>
    <w:rPr>
      <w:szCs w:val="20"/>
    </w:rPr>
  </w:style>
  <w:style w:type="paragraph" w:customStyle="1" w:styleId="a6">
    <w:name w:val="Нормальный"/>
    <w:pPr>
      <w:widowControl w:val="0"/>
    </w:pPr>
  </w:style>
  <w:style w:type="paragraph" w:styleId="a7">
    <w:name w:val="Normal (Web)"/>
    <w:basedOn w:val="a"/>
    <w:pPr>
      <w:spacing w:before="100" w:beforeAutospacing="1" w:after="100" w:afterAutospacing="1"/>
    </w:pPr>
    <w:rPr>
      <w:rFonts w:ascii="Arial Unicode MS" w:eastAsia="Arial Unicode MS" w:hAnsi="Arial Unicode MS"/>
    </w:rPr>
  </w:style>
  <w:style w:type="paragraph" w:customStyle="1" w:styleId="a8">
    <w:name w:val="Таблицы (моноширинный)"/>
    <w:basedOn w:val="a9"/>
    <w:next w:val="a9"/>
    <w:pPr>
      <w:ind w:firstLine="0"/>
    </w:pPr>
    <w:rPr>
      <w:rFonts w:ascii="Courier New" w:hAnsi="Courier New"/>
    </w:rPr>
  </w:style>
  <w:style w:type="paragraph" w:customStyle="1" w:styleId="a9">
    <w:name w:val="Стиль"/>
    <w:pPr>
      <w:widowControl w:val="0"/>
      <w:snapToGrid w:val="0"/>
      <w:ind w:firstLine="720"/>
      <w:jc w:val="both"/>
    </w:pPr>
    <w:rPr>
      <w:rFonts w:ascii="Arial" w:hAnsi="Arial"/>
    </w:rPr>
  </w:style>
  <w:style w:type="character" w:customStyle="1" w:styleId="13">
    <w:name w:val="ГОСТ Заг1 Знак"/>
    <w:rPr>
      <w:b/>
      <w:caps/>
      <w:sz w:val="28"/>
      <w:lang w:val="ru-RU" w:eastAsia="ru-RU" w:bidi="ar-SA"/>
    </w:rPr>
  </w:style>
  <w:style w:type="paragraph" w:customStyle="1" w:styleId="14">
    <w:name w:val="Маркер1"/>
    <w:basedOn w:val="a"/>
    <w:pPr>
      <w:tabs>
        <w:tab w:val="num" w:pos="360"/>
      </w:tabs>
      <w:spacing w:before="120" w:line="300" w:lineRule="atLeast"/>
      <w:jc w:val="both"/>
    </w:pPr>
    <w:rPr>
      <w:szCs w:val="20"/>
      <w:lang w:eastAsia="en-US"/>
    </w:rPr>
  </w:style>
  <w:style w:type="paragraph" w:customStyle="1" w:styleId="aa">
    <w:name w:val="Краткий обратный адрес"/>
    <w:basedOn w:val="a"/>
  </w:style>
  <w:style w:type="character" w:styleId="ab">
    <w:name w:val="footnote reference"/>
    <w:aliases w:val="ТЗ.Сноска.Знак,Ссылка на сноску 45,Знак сноски-FN,Ciae niinee-FN,Знак сноски 1,fr,Used by Word for Help footnote symbols,Referencia nota al pie,SUPERS"/>
    <w:rPr>
      <w:vertAlign w:val="superscript"/>
    </w:rPr>
  </w:style>
  <w:style w:type="paragraph" w:styleId="ac">
    <w:name w:val="footnote text"/>
    <w:aliases w:val="Знак12 Знак,Текст сноски Знак1 Знак1,Знак1 Знак1 Знак1,Текст сноски Знак Знак1 Знак1,Текст сноски Знак Знак Знак1 Знак1,Текст сноски Знак Знак Знак Знак Знак1,Текст сноски Знак1 Знак Знак Знак Знак Знак1,Текст сноски Знак1,Знак1 Зна,З"/>
    <w:basedOn w:val="a"/>
    <w:link w:val="ad"/>
    <w:qFormat/>
    <w:rPr>
      <w:sz w:val="20"/>
      <w:szCs w:val="20"/>
    </w:rPr>
  </w:style>
  <w:style w:type="character" w:customStyle="1" w:styleId="24">
    <w:name w:val="Основной текст 2 Знак"/>
    <w:link w:val="23"/>
    <w:rsid w:val="00135094"/>
  </w:style>
  <w:style w:type="paragraph" w:customStyle="1" w:styleId="caaieiaie4">
    <w:name w:val="caaieiaie 4"/>
    <w:basedOn w:val="a"/>
    <w:next w:val="a"/>
    <w:rsid w:val="00135094"/>
    <w:pPr>
      <w:widowControl w:val="0"/>
      <w:overflowPunct w:val="0"/>
      <w:autoSpaceDE w:val="0"/>
      <w:autoSpaceDN w:val="0"/>
      <w:adjustRightInd w:val="0"/>
      <w:jc w:val="center"/>
    </w:pPr>
    <w:rPr>
      <w:b/>
      <w:kern w:val="28"/>
      <w:szCs w:val="20"/>
    </w:rPr>
  </w:style>
  <w:style w:type="paragraph" w:customStyle="1" w:styleId="Heading">
    <w:name w:val="Heading"/>
    <w:basedOn w:val="11"/>
    <w:rsid w:val="00135094"/>
    <w:pPr>
      <w:spacing w:before="240" w:after="120"/>
    </w:pPr>
    <w:rPr>
      <w:rFonts w:ascii="Arial" w:hAnsi="Arial"/>
      <w:spacing w:val="0"/>
      <w:kern w:val="28"/>
      <w:sz w:val="32"/>
    </w:rPr>
  </w:style>
  <w:style w:type="paragraph" w:styleId="ae">
    <w:name w:val="footer"/>
    <w:aliases w:val="itx_TitleFooter"/>
    <w:basedOn w:val="a"/>
    <w:link w:val="af"/>
    <w:uiPriority w:val="99"/>
    <w:rsid w:val="00135094"/>
    <w:pPr>
      <w:tabs>
        <w:tab w:val="center" w:pos="4677"/>
        <w:tab w:val="right" w:pos="9355"/>
      </w:tabs>
    </w:pPr>
    <w:rPr>
      <w:sz w:val="20"/>
      <w:szCs w:val="20"/>
    </w:rPr>
  </w:style>
  <w:style w:type="character" w:customStyle="1" w:styleId="af">
    <w:name w:val="Нижний колонтитул Знак"/>
    <w:aliases w:val="itx_TitleFooter Знак"/>
    <w:basedOn w:val="a0"/>
    <w:link w:val="ae"/>
    <w:uiPriority w:val="99"/>
    <w:rsid w:val="00135094"/>
  </w:style>
  <w:style w:type="paragraph" w:styleId="af0">
    <w:name w:val="header"/>
    <w:basedOn w:val="a"/>
    <w:link w:val="af1"/>
    <w:rsid w:val="00135094"/>
    <w:pPr>
      <w:tabs>
        <w:tab w:val="center" w:pos="4677"/>
        <w:tab w:val="right" w:pos="9355"/>
      </w:tabs>
    </w:pPr>
  </w:style>
  <w:style w:type="character" w:customStyle="1" w:styleId="af1">
    <w:name w:val="Верхний колонтитул Знак"/>
    <w:link w:val="af0"/>
    <w:rsid w:val="00135094"/>
    <w:rPr>
      <w:sz w:val="24"/>
      <w:szCs w:val="24"/>
    </w:rPr>
  </w:style>
  <w:style w:type="character" w:customStyle="1" w:styleId="12">
    <w:name w:val="Основной текст с отступом Знак1"/>
    <w:aliases w:val="Основной текст 1 Знак,Îñíîâíîé òåêñò 1 Знак,Основной текст с отступом Знак Знак,Основной текст с отступом Знак2 Знак Знак,Основной текст с отступом Знак1 Знак Знак Знак,Основной текст с отступом Знак Знак Знак Знак Знак"/>
    <w:link w:val="a3"/>
    <w:rsid w:val="00AD25BB"/>
  </w:style>
  <w:style w:type="paragraph" w:styleId="af2">
    <w:name w:val="Balloon Text"/>
    <w:basedOn w:val="a"/>
    <w:link w:val="af3"/>
    <w:rsid w:val="002C7103"/>
    <w:rPr>
      <w:rFonts w:ascii="Tahoma" w:hAnsi="Tahoma" w:cs="Tahoma"/>
      <w:sz w:val="16"/>
      <w:szCs w:val="16"/>
    </w:rPr>
  </w:style>
  <w:style w:type="character" w:customStyle="1" w:styleId="af3">
    <w:name w:val="Текст выноски Знак"/>
    <w:link w:val="af2"/>
    <w:rsid w:val="002C7103"/>
    <w:rPr>
      <w:rFonts w:ascii="Tahoma" w:hAnsi="Tahoma" w:cs="Tahoma"/>
      <w:sz w:val="16"/>
      <w:szCs w:val="16"/>
    </w:rPr>
  </w:style>
  <w:style w:type="paragraph" w:customStyle="1" w:styleId="af4">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autoRedefine/>
    <w:rsid w:val="005F670A"/>
    <w:pPr>
      <w:widowControl w:val="0"/>
      <w:autoSpaceDE w:val="0"/>
      <w:autoSpaceDN w:val="0"/>
      <w:adjustRightInd w:val="0"/>
      <w:spacing w:after="160" w:line="240" w:lineRule="exact"/>
    </w:pPr>
    <w:rPr>
      <w:sz w:val="28"/>
      <w:szCs w:val="20"/>
      <w:lang w:val="en-US" w:eastAsia="en-US"/>
    </w:rPr>
  </w:style>
  <w:style w:type="character" w:customStyle="1" w:styleId="31">
    <w:name w:val="Основной текст с отступом 3 Знак"/>
    <w:link w:val="30"/>
    <w:uiPriority w:val="99"/>
    <w:rsid w:val="005F670A"/>
    <w:rPr>
      <w:sz w:val="16"/>
      <w:szCs w:val="16"/>
    </w:rPr>
  </w:style>
  <w:style w:type="paragraph" w:styleId="af5">
    <w:name w:val="List Paragraph"/>
    <w:aliases w:val="GOST_TableList,it_List1,Подпись рисунка,Маркированный список_уровень1,Bullet List,FooterText,numbered,Paragraphe de liste1,lp1,Абзац списка литеральный,Нумерованый список,SL_Абзац списка,List Paragraph,ПС - Нумерованный,Bullet Number,Dash"/>
    <w:basedOn w:val="a"/>
    <w:link w:val="af6"/>
    <w:uiPriority w:val="34"/>
    <w:qFormat/>
    <w:rsid w:val="003F6189"/>
    <w:pPr>
      <w:ind w:left="720"/>
      <w:contextualSpacing/>
    </w:pPr>
  </w:style>
  <w:style w:type="character" w:customStyle="1" w:styleId="af6">
    <w:name w:val="Абзац списка Знак"/>
    <w:aliases w:val="GOST_TableList Знак,it_List1 Знак,Подпись рисунка Знак,Маркированный список_уровень1 Знак,Bullet List Знак,FooterText Знак,numbered Знак,Paragraphe de liste1 Знак,lp1 Знак,Абзац списка литеральный Знак,Нумерованый список Знак,Dash Знак"/>
    <w:link w:val="af5"/>
    <w:uiPriority w:val="34"/>
    <w:qFormat/>
    <w:locked/>
    <w:rsid w:val="003F6189"/>
    <w:rPr>
      <w:sz w:val="24"/>
      <w:szCs w:val="24"/>
    </w:rPr>
  </w:style>
  <w:style w:type="paragraph" w:customStyle="1" w:styleId="Style4">
    <w:name w:val="Style4"/>
    <w:basedOn w:val="a"/>
    <w:rsid w:val="005D34E5"/>
    <w:pPr>
      <w:widowControl w:val="0"/>
      <w:autoSpaceDE w:val="0"/>
      <w:autoSpaceDN w:val="0"/>
      <w:adjustRightInd w:val="0"/>
    </w:pPr>
  </w:style>
  <w:style w:type="paragraph" w:customStyle="1" w:styleId="111">
    <w:name w:val="111"/>
    <w:basedOn w:val="a3"/>
    <w:link w:val="1110"/>
    <w:qFormat/>
    <w:rsid w:val="005D34E5"/>
    <w:pPr>
      <w:numPr>
        <w:numId w:val="4"/>
      </w:numPr>
      <w:tabs>
        <w:tab w:val="num" w:pos="360"/>
        <w:tab w:val="left" w:pos="426"/>
        <w:tab w:val="left" w:pos="709"/>
      </w:tabs>
      <w:spacing w:before="120"/>
      <w:ind w:left="283" w:firstLine="0"/>
      <w:jc w:val="center"/>
    </w:pPr>
    <w:rPr>
      <w:b/>
      <w:sz w:val="28"/>
      <w:szCs w:val="28"/>
    </w:rPr>
  </w:style>
  <w:style w:type="paragraph" w:customStyle="1" w:styleId="222">
    <w:name w:val="222"/>
    <w:basedOn w:val="a3"/>
    <w:link w:val="2220"/>
    <w:qFormat/>
    <w:rsid w:val="005D34E5"/>
    <w:pPr>
      <w:numPr>
        <w:ilvl w:val="1"/>
        <w:numId w:val="4"/>
      </w:numPr>
      <w:tabs>
        <w:tab w:val="left" w:pos="1134"/>
      </w:tabs>
      <w:spacing w:after="0"/>
      <w:jc w:val="both"/>
    </w:pPr>
    <w:rPr>
      <w:sz w:val="28"/>
      <w:szCs w:val="28"/>
    </w:rPr>
  </w:style>
  <w:style w:type="paragraph" w:customStyle="1" w:styleId="333">
    <w:name w:val="333"/>
    <w:basedOn w:val="222"/>
    <w:link w:val="3330"/>
    <w:uiPriority w:val="99"/>
    <w:qFormat/>
    <w:rsid w:val="005D34E5"/>
    <w:pPr>
      <w:numPr>
        <w:ilvl w:val="2"/>
      </w:numPr>
      <w:tabs>
        <w:tab w:val="num" w:pos="360"/>
        <w:tab w:val="num" w:pos="2367"/>
      </w:tabs>
      <w:ind w:left="0" w:firstLine="720"/>
    </w:pPr>
  </w:style>
  <w:style w:type="character" w:customStyle="1" w:styleId="2220">
    <w:name w:val="222 Знак"/>
    <w:link w:val="222"/>
    <w:rsid w:val="005D34E5"/>
    <w:rPr>
      <w:sz w:val="28"/>
      <w:szCs w:val="28"/>
    </w:rPr>
  </w:style>
  <w:style w:type="character" w:customStyle="1" w:styleId="ad">
    <w:name w:val="Текст сноски Знак"/>
    <w:aliases w:val="Знак12 Знак Знак,Текст сноски Знак1 Знак1 Знак,Знак1 Знак1 Знак1 Знак,Текст сноски Знак Знак1 Знак1 Знак,Текст сноски Знак Знак Знак1 Знак1 Знак,Текст сноски Знак Знак Знак Знак Знак1 Знак,Текст сноски Знак1 Знак,Знак1 Зна Знак,З Знак"/>
    <w:link w:val="ac"/>
    <w:rsid w:val="00BA19C4"/>
  </w:style>
  <w:style w:type="character" w:styleId="af7">
    <w:name w:val="Hyperlink"/>
    <w:uiPriority w:val="99"/>
    <w:unhideWhenUsed/>
    <w:rsid w:val="00D96BB3"/>
    <w:rPr>
      <w:color w:val="0000FF"/>
      <w:u w:val="single"/>
    </w:rPr>
  </w:style>
  <w:style w:type="paragraph" w:customStyle="1" w:styleId="ConsPlusNormal">
    <w:name w:val="ConsPlusNormal"/>
    <w:rsid w:val="001C7CFF"/>
    <w:pPr>
      <w:autoSpaceDE w:val="0"/>
      <w:autoSpaceDN w:val="0"/>
      <w:adjustRightInd w:val="0"/>
    </w:pPr>
    <w:rPr>
      <w:sz w:val="28"/>
      <w:szCs w:val="28"/>
    </w:rPr>
  </w:style>
  <w:style w:type="paragraph" w:customStyle="1" w:styleId="PlainText">
    <w:name w:val="PlainText"/>
    <w:link w:val="PlainText0"/>
    <w:qFormat/>
    <w:rsid w:val="00702B34"/>
    <w:pPr>
      <w:spacing w:before="120"/>
      <w:ind w:firstLine="567"/>
      <w:jc w:val="both"/>
    </w:pPr>
    <w:rPr>
      <w:sz w:val="24"/>
      <w:szCs w:val="24"/>
    </w:rPr>
  </w:style>
  <w:style w:type="character" w:customStyle="1" w:styleId="PlainText0">
    <w:name w:val="PlainText Знак"/>
    <w:link w:val="PlainText"/>
    <w:locked/>
    <w:rsid w:val="00702B34"/>
    <w:rPr>
      <w:sz w:val="24"/>
      <w:szCs w:val="24"/>
    </w:rPr>
  </w:style>
  <w:style w:type="character" w:customStyle="1" w:styleId="WW8Num33z3">
    <w:name w:val="WW8Num33z3"/>
    <w:rsid w:val="004C6DEB"/>
    <w:rPr>
      <w:rFonts w:ascii="Symbol" w:hAnsi="Symbol"/>
      <w:color w:val="auto"/>
    </w:rPr>
  </w:style>
  <w:style w:type="character" w:customStyle="1" w:styleId="3330">
    <w:name w:val="333 Знак"/>
    <w:link w:val="333"/>
    <w:uiPriority w:val="99"/>
    <w:rsid w:val="00D757D3"/>
    <w:rPr>
      <w:sz w:val="28"/>
      <w:szCs w:val="28"/>
    </w:rPr>
  </w:style>
  <w:style w:type="paragraph" w:styleId="af8">
    <w:name w:val="endnote text"/>
    <w:basedOn w:val="a"/>
    <w:link w:val="af9"/>
    <w:rsid w:val="00B30F31"/>
    <w:rPr>
      <w:sz w:val="20"/>
      <w:szCs w:val="20"/>
    </w:rPr>
  </w:style>
  <w:style w:type="character" w:customStyle="1" w:styleId="af9">
    <w:name w:val="Текст концевой сноски Знак"/>
    <w:basedOn w:val="a0"/>
    <w:link w:val="af8"/>
    <w:rsid w:val="00B30F31"/>
  </w:style>
  <w:style w:type="character" w:styleId="afa">
    <w:name w:val="endnote reference"/>
    <w:basedOn w:val="a0"/>
    <w:rsid w:val="00B30F31"/>
    <w:rPr>
      <w:vertAlign w:val="superscript"/>
    </w:rPr>
  </w:style>
  <w:style w:type="paragraph" w:customStyle="1" w:styleId="444">
    <w:name w:val="444"/>
    <w:basedOn w:val="333"/>
    <w:link w:val="4440"/>
    <w:qFormat/>
    <w:rsid w:val="00590EE7"/>
    <w:pPr>
      <w:numPr>
        <w:ilvl w:val="0"/>
        <w:numId w:val="0"/>
      </w:numPr>
      <w:tabs>
        <w:tab w:val="left" w:pos="1276"/>
        <w:tab w:val="num" w:pos="2367"/>
      </w:tabs>
      <w:ind w:left="-174" w:firstLine="414"/>
    </w:pPr>
  </w:style>
  <w:style w:type="character" w:customStyle="1" w:styleId="4440">
    <w:name w:val="444 Знак"/>
    <w:link w:val="444"/>
    <w:rsid w:val="00590EE7"/>
    <w:rPr>
      <w:sz w:val="28"/>
      <w:szCs w:val="28"/>
    </w:rPr>
  </w:style>
  <w:style w:type="paragraph" w:customStyle="1" w:styleId="-0">
    <w:name w:val="Контракт-пункт"/>
    <w:basedOn w:val="a"/>
    <w:uiPriority w:val="99"/>
    <w:rsid w:val="002537EA"/>
    <w:pPr>
      <w:numPr>
        <w:ilvl w:val="1"/>
        <w:numId w:val="36"/>
      </w:numPr>
      <w:jc w:val="both"/>
    </w:pPr>
  </w:style>
  <w:style w:type="paragraph" w:customStyle="1" w:styleId="-">
    <w:name w:val="Контракт-раздел"/>
    <w:basedOn w:val="a"/>
    <w:next w:val="-0"/>
    <w:rsid w:val="002537EA"/>
    <w:pPr>
      <w:keepNext/>
      <w:numPr>
        <w:numId w:val="36"/>
      </w:numPr>
      <w:tabs>
        <w:tab w:val="left" w:pos="540"/>
      </w:tabs>
      <w:suppressAutoHyphens/>
      <w:spacing w:before="360" w:after="120"/>
      <w:jc w:val="center"/>
      <w:outlineLvl w:val="3"/>
    </w:pPr>
    <w:rPr>
      <w:b/>
      <w:bCs/>
      <w:caps/>
      <w:smallCaps/>
    </w:rPr>
  </w:style>
  <w:style w:type="paragraph" w:customStyle="1" w:styleId="-1">
    <w:name w:val="Контракт-подпункт"/>
    <w:basedOn w:val="a"/>
    <w:rsid w:val="002537EA"/>
    <w:pPr>
      <w:numPr>
        <w:ilvl w:val="2"/>
        <w:numId w:val="36"/>
      </w:numPr>
      <w:jc w:val="both"/>
    </w:pPr>
  </w:style>
  <w:style w:type="paragraph" w:customStyle="1" w:styleId="-2">
    <w:name w:val="Контракт-подподпункт"/>
    <w:basedOn w:val="a"/>
    <w:rsid w:val="002537EA"/>
    <w:pPr>
      <w:numPr>
        <w:ilvl w:val="3"/>
        <w:numId w:val="36"/>
      </w:numPr>
      <w:jc w:val="both"/>
    </w:pPr>
  </w:style>
  <w:style w:type="character" w:customStyle="1" w:styleId="1110">
    <w:name w:val="111 Знак"/>
    <w:link w:val="111"/>
    <w:rsid w:val="0037233C"/>
    <w:rPr>
      <w:b/>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3198718">
      <w:bodyDiv w:val="1"/>
      <w:marLeft w:val="0"/>
      <w:marRight w:val="0"/>
      <w:marTop w:val="0"/>
      <w:marBottom w:val="0"/>
      <w:divBdr>
        <w:top w:val="none" w:sz="0" w:space="0" w:color="auto"/>
        <w:left w:val="none" w:sz="0" w:space="0" w:color="auto"/>
        <w:bottom w:val="none" w:sz="0" w:space="0" w:color="auto"/>
        <w:right w:val="none" w:sz="0" w:space="0" w:color="auto"/>
      </w:divBdr>
    </w:div>
    <w:div w:id="372971678">
      <w:bodyDiv w:val="1"/>
      <w:marLeft w:val="0"/>
      <w:marRight w:val="0"/>
      <w:marTop w:val="0"/>
      <w:marBottom w:val="0"/>
      <w:divBdr>
        <w:top w:val="none" w:sz="0" w:space="0" w:color="auto"/>
        <w:left w:val="none" w:sz="0" w:space="0" w:color="auto"/>
        <w:bottom w:val="none" w:sz="0" w:space="0" w:color="auto"/>
        <w:right w:val="none" w:sz="0" w:space="0" w:color="auto"/>
      </w:divBdr>
    </w:div>
    <w:div w:id="440152282">
      <w:bodyDiv w:val="1"/>
      <w:marLeft w:val="0"/>
      <w:marRight w:val="0"/>
      <w:marTop w:val="0"/>
      <w:marBottom w:val="0"/>
      <w:divBdr>
        <w:top w:val="none" w:sz="0" w:space="0" w:color="auto"/>
        <w:left w:val="none" w:sz="0" w:space="0" w:color="auto"/>
        <w:bottom w:val="none" w:sz="0" w:space="0" w:color="auto"/>
        <w:right w:val="none" w:sz="0" w:space="0" w:color="auto"/>
      </w:divBdr>
    </w:div>
    <w:div w:id="508839486">
      <w:bodyDiv w:val="1"/>
      <w:marLeft w:val="0"/>
      <w:marRight w:val="0"/>
      <w:marTop w:val="0"/>
      <w:marBottom w:val="0"/>
      <w:divBdr>
        <w:top w:val="none" w:sz="0" w:space="0" w:color="auto"/>
        <w:left w:val="none" w:sz="0" w:space="0" w:color="auto"/>
        <w:bottom w:val="none" w:sz="0" w:space="0" w:color="auto"/>
        <w:right w:val="none" w:sz="0" w:space="0" w:color="auto"/>
      </w:divBdr>
    </w:div>
    <w:div w:id="543062930">
      <w:bodyDiv w:val="1"/>
      <w:marLeft w:val="0"/>
      <w:marRight w:val="0"/>
      <w:marTop w:val="0"/>
      <w:marBottom w:val="0"/>
      <w:divBdr>
        <w:top w:val="none" w:sz="0" w:space="0" w:color="auto"/>
        <w:left w:val="none" w:sz="0" w:space="0" w:color="auto"/>
        <w:bottom w:val="none" w:sz="0" w:space="0" w:color="auto"/>
        <w:right w:val="none" w:sz="0" w:space="0" w:color="auto"/>
      </w:divBdr>
    </w:div>
    <w:div w:id="649335319">
      <w:bodyDiv w:val="1"/>
      <w:marLeft w:val="0"/>
      <w:marRight w:val="0"/>
      <w:marTop w:val="0"/>
      <w:marBottom w:val="0"/>
      <w:divBdr>
        <w:top w:val="none" w:sz="0" w:space="0" w:color="auto"/>
        <w:left w:val="none" w:sz="0" w:space="0" w:color="auto"/>
        <w:bottom w:val="none" w:sz="0" w:space="0" w:color="auto"/>
        <w:right w:val="none" w:sz="0" w:space="0" w:color="auto"/>
      </w:divBdr>
    </w:div>
    <w:div w:id="654795742">
      <w:bodyDiv w:val="1"/>
      <w:marLeft w:val="0"/>
      <w:marRight w:val="0"/>
      <w:marTop w:val="0"/>
      <w:marBottom w:val="0"/>
      <w:divBdr>
        <w:top w:val="none" w:sz="0" w:space="0" w:color="auto"/>
        <w:left w:val="none" w:sz="0" w:space="0" w:color="auto"/>
        <w:bottom w:val="none" w:sz="0" w:space="0" w:color="auto"/>
        <w:right w:val="none" w:sz="0" w:space="0" w:color="auto"/>
      </w:divBdr>
    </w:div>
    <w:div w:id="703679230">
      <w:bodyDiv w:val="1"/>
      <w:marLeft w:val="0"/>
      <w:marRight w:val="0"/>
      <w:marTop w:val="0"/>
      <w:marBottom w:val="0"/>
      <w:divBdr>
        <w:top w:val="none" w:sz="0" w:space="0" w:color="auto"/>
        <w:left w:val="none" w:sz="0" w:space="0" w:color="auto"/>
        <w:bottom w:val="none" w:sz="0" w:space="0" w:color="auto"/>
        <w:right w:val="none" w:sz="0" w:space="0" w:color="auto"/>
      </w:divBdr>
    </w:div>
    <w:div w:id="728307462">
      <w:bodyDiv w:val="1"/>
      <w:marLeft w:val="0"/>
      <w:marRight w:val="0"/>
      <w:marTop w:val="0"/>
      <w:marBottom w:val="0"/>
      <w:divBdr>
        <w:top w:val="none" w:sz="0" w:space="0" w:color="auto"/>
        <w:left w:val="none" w:sz="0" w:space="0" w:color="auto"/>
        <w:bottom w:val="none" w:sz="0" w:space="0" w:color="auto"/>
        <w:right w:val="none" w:sz="0" w:space="0" w:color="auto"/>
      </w:divBdr>
    </w:div>
    <w:div w:id="918978547">
      <w:bodyDiv w:val="1"/>
      <w:marLeft w:val="0"/>
      <w:marRight w:val="0"/>
      <w:marTop w:val="0"/>
      <w:marBottom w:val="0"/>
      <w:divBdr>
        <w:top w:val="none" w:sz="0" w:space="0" w:color="auto"/>
        <w:left w:val="none" w:sz="0" w:space="0" w:color="auto"/>
        <w:bottom w:val="none" w:sz="0" w:space="0" w:color="auto"/>
        <w:right w:val="none" w:sz="0" w:space="0" w:color="auto"/>
      </w:divBdr>
    </w:div>
    <w:div w:id="1198591679">
      <w:bodyDiv w:val="1"/>
      <w:marLeft w:val="0"/>
      <w:marRight w:val="0"/>
      <w:marTop w:val="0"/>
      <w:marBottom w:val="0"/>
      <w:divBdr>
        <w:top w:val="none" w:sz="0" w:space="0" w:color="auto"/>
        <w:left w:val="none" w:sz="0" w:space="0" w:color="auto"/>
        <w:bottom w:val="none" w:sz="0" w:space="0" w:color="auto"/>
        <w:right w:val="none" w:sz="0" w:space="0" w:color="auto"/>
      </w:divBdr>
    </w:div>
    <w:div w:id="1582987750">
      <w:bodyDiv w:val="1"/>
      <w:marLeft w:val="0"/>
      <w:marRight w:val="0"/>
      <w:marTop w:val="0"/>
      <w:marBottom w:val="0"/>
      <w:divBdr>
        <w:top w:val="none" w:sz="0" w:space="0" w:color="auto"/>
        <w:left w:val="none" w:sz="0" w:space="0" w:color="auto"/>
        <w:bottom w:val="none" w:sz="0" w:space="0" w:color="auto"/>
        <w:right w:val="none" w:sz="0" w:space="0" w:color="auto"/>
      </w:divBdr>
    </w:div>
    <w:div w:id="1613366090">
      <w:bodyDiv w:val="1"/>
      <w:marLeft w:val="0"/>
      <w:marRight w:val="0"/>
      <w:marTop w:val="0"/>
      <w:marBottom w:val="0"/>
      <w:divBdr>
        <w:top w:val="none" w:sz="0" w:space="0" w:color="auto"/>
        <w:left w:val="none" w:sz="0" w:space="0" w:color="auto"/>
        <w:bottom w:val="none" w:sz="0" w:space="0" w:color="auto"/>
        <w:right w:val="none" w:sz="0" w:space="0" w:color="auto"/>
      </w:divBdr>
    </w:div>
    <w:div w:id="1724137396">
      <w:bodyDiv w:val="1"/>
      <w:marLeft w:val="0"/>
      <w:marRight w:val="0"/>
      <w:marTop w:val="0"/>
      <w:marBottom w:val="0"/>
      <w:divBdr>
        <w:top w:val="none" w:sz="0" w:space="0" w:color="auto"/>
        <w:left w:val="none" w:sz="0" w:space="0" w:color="auto"/>
        <w:bottom w:val="none" w:sz="0" w:space="0" w:color="auto"/>
        <w:right w:val="none" w:sz="0" w:space="0" w:color="auto"/>
      </w:divBdr>
    </w:div>
    <w:div w:id="1728531967">
      <w:bodyDiv w:val="1"/>
      <w:marLeft w:val="0"/>
      <w:marRight w:val="0"/>
      <w:marTop w:val="0"/>
      <w:marBottom w:val="0"/>
      <w:divBdr>
        <w:top w:val="none" w:sz="0" w:space="0" w:color="auto"/>
        <w:left w:val="none" w:sz="0" w:space="0" w:color="auto"/>
        <w:bottom w:val="none" w:sz="0" w:space="0" w:color="auto"/>
        <w:right w:val="none" w:sz="0" w:space="0" w:color="auto"/>
      </w:divBdr>
    </w:div>
    <w:div w:id="1807893653">
      <w:bodyDiv w:val="1"/>
      <w:marLeft w:val="0"/>
      <w:marRight w:val="0"/>
      <w:marTop w:val="0"/>
      <w:marBottom w:val="0"/>
      <w:divBdr>
        <w:top w:val="none" w:sz="0" w:space="0" w:color="auto"/>
        <w:left w:val="none" w:sz="0" w:space="0" w:color="auto"/>
        <w:bottom w:val="none" w:sz="0" w:space="0" w:color="auto"/>
        <w:right w:val="none" w:sz="0" w:space="0" w:color="auto"/>
      </w:divBdr>
    </w:div>
    <w:div w:id="1829637886">
      <w:bodyDiv w:val="1"/>
      <w:marLeft w:val="0"/>
      <w:marRight w:val="0"/>
      <w:marTop w:val="0"/>
      <w:marBottom w:val="0"/>
      <w:divBdr>
        <w:top w:val="none" w:sz="0" w:space="0" w:color="auto"/>
        <w:left w:val="none" w:sz="0" w:space="0" w:color="auto"/>
        <w:bottom w:val="none" w:sz="0" w:space="0" w:color="auto"/>
        <w:right w:val="none" w:sz="0" w:space="0" w:color="auto"/>
      </w:divBdr>
    </w:div>
    <w:div w:id="1945376920">
      <w:bodyDiv w:val="1"/>
      <w:marLeft w:val="0"/>
      <w:marRight w:val="0"/>
      <w:marTop w:val="0"/>
      <w:marBottom w:val="0"/>
      <w:divBdr>
        <w:top w:val="none" w:sz="0" w:space="0" w:color="auto"/>
        <w:left w:val="none" w:sz="0" w:space="0" w:color="auto"/>
        <w:bottom w:val="none" w:sz="0" w:space="0" w:color="auto"/>
        <w:right w:val="none" w:sz="0" w:space="0" w:color="auto"/>
      </w:divBdr>
    </w:div>
    <w:div w:id="1999918910">
      <w:bodyDiv w:val="1"/>
      <w:marLeft w:val="0"/>
      <w:marRight w:val="0"/>
      <w:marTop w:val="0"/>
      <w:marBottom w:val="0"/>
      <w:divBdr>
        <w:top w:val="none" w:sz="0" w:space="0" w:color="auto"/>
        <w:left w:val="none" w:sz="0" w:space="0" w:color="auto"/>
        <w:bottom w:val="none" w:sz="0" w:space="0" w:color="auto"/>
        <w:right w:val="none" w:sz="0" w:space="0" w:color="auto"/>
      </w:divBdr>
    </w:div>
    <w:div w:id="2088725716">
      <w:bodyDiv w:val="1"/>
      <w:marLeft w:val="0"/>
      <w:marRight w:val="0"/>
      <w:marTop w:val="0"/>
      <w:marBottom w:val="0"/>
      <w:divBdr>
        <w:top w:val="none" w:sz="0" w:space="0" w:color="auto"/>
        <w:left w:val="none" w:sz="0" w:space="0" w:color="auto"/>
        <w:bottom w:val="none" w:sz="0" w:space="0" w:color="auto"/>
        <w:right w:val="none" w:sz="0" w:space="0" w:color="auto"/>
      </w:divBdr>
    </w:div>
    <w:div w:id="21334055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2ED669-3349-4203-A576-108AF83497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298</TotalTime>
  <Pages>19</Pages>
  <Words>5553</Words>
  <Characters>40299</Characters>
  <Application>Microsoft Office Word</Application>
  <DocSecurity>0</DocSecurity>
  <Lines>335</Lines>
  <Paragraphs>91</Paragraphs>
  <ScaleCrop>false</ScaleCrop>
  <HeadingPairs>
    <vt:vector size="2" baseType="variant">
      <vt:variant>
        <vt:lpstr>Название</vt:lpstr>
      </vt:variant>
      <vt:variant>
        <vt:i4>1</vt:i4>
      </vt:variant>
    </vt:vector>
  </HeadingPairs>
  <TitlesOfParts>
    <vt:vector size="1" baseType="lpstr">
      <vt:lpstr>Форма 1</vt:lpstr>
    </vt:vector>
  </TitlesOfParts>
  <Company>ПФР</Company>
  <LinksUpToDate>false</LinksUpToDate>
  <CharactersWithSpaces>45761</CharactersWithSpaces>
  <SharedDoc>false</SharedDoc>
  <HLinks>
    <vt:vector size="24" baseType="variant">
      <vt:variant>
        <vt:i4>4063330</vt:i4>
      </vt:variant>
      <vt:variant>
        <vt:i4>9</vt:i4>
      </vt:variant>
      <vt:variant>
        <vt:i4>0</vt:i4>
      </vt:variant>
      <vt:variant>
        <vt:i4>5</vt:i4>
      </vt:variant>
      <vt:variant>
        <vt:lpwstr>consultantplus://offline/ref=E73203B041E5BEF6DBABEFF7EAF0CD377DAB84D2D9840C4593C84EDDF76468E2DAD4AA6D58776159V8l6I</vt:lpwstr>
      </vt:variant>
      <vt:variant>
        <vt:lpwstr/>
      </vt:variant>
      <vt:variant>
        <vt:i4>2621542</vt:i4>
      </vt:variant>
      <vt:variant>
        <vt:i4>6</vt:i4>
      </vt:variant>
      <vt:variant>
        <vt:i4>0</vt:i4>
      </vt:variant>
      <vt:variant>
        <vt:i4>5</vt:i4>
      </vt:variant>
      <vt:variant>
        <vt:lpwstr>consultantplus://offline/ref=075DAABE9D876AC7BA136CA2E0DEBED2270542A81A4A5B855B431A44B2E7468E6D4B923343FC571918k8I</vt:lpwstr>
      </vt:variant>
      <vt:variant>
        <vt:lpwstr/>
      </vt:variant>
      <vt:variant>
        <vt:i4>2031706</vt:i4>
      </vt:variant>
      <vt:variant>
        <vt:i4>3</vt:i4>
      </vt:variant>
      <vt:variant>
        <vt:i4>0</vt:i4>
      </vt:variant>
      <vt:variant>
        <vt:i4>5</vt:i4>
      </vt:variant>
      <vt:variant>
        <vt:lpwstr>consultantplus://offline/ref=075DAABE9D876AC7BA136CA2E0DEBED2270349A21E415B855B431A44B21Ek7I</vt:lpwstr>
      </vt:variant>
      <vt:variant>
        <vt:lpwstr/>
      </vt:variant>
      <vt:variant>
        <vt:i4>4063331</vt:i4>
      </vt:variant>
      <vt:variant>
        <vt:i4>0</vt:i4>
      </vt:variant>
      <vt:variant>
        <vt:i4>0</vt:i4>
      </vt:variant>
      <vt:variant>
        <vt:i4>5</vt:i4>
      </vt:variant>
      <vt:variant>
        <vt:lpwstr>consultantplus://offline/ref=3DE0B987AFDCA7E9825B9F6B71A43FA021FBDA928DAED098867B68B184C57C76CDB033837EE07B5B26xCL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Форма 1</dc:title>
  <dc:creator>Image</dc:creator>
  <cp:lastModifiedBy>user</cp:lastModifiedBy>
  <cp:revision>103</cp:revision>
  <cp:lastPrinted>2022-04-22T07:24:00Z</cp:lastPrinted>
  <dcterms:created xsi:type="dcterms:W3CDTF">2025-08-07T08:57:00Z</dcterms:created>
  <dcterms:modified xsi:type="dcterms:W3CDTF">2026-10-14T12:25:00Z</dcterms:modified>
</cp:coreProperties>
</file>