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86B1F" w14:textId="77777777" w:rsidR="00266C72" w:rsidRDefault="0099767B">
      <w:pPr>
        <w:widowControl w:val="0"/>
        <w:ind w:left="6379"/>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УТВЕРЖДАЮ</w:t>
      </w:r>
    </w:p>
    <w:p w14:paraId="3832552F" w14:textId="77777777" w:rsidR="00266C72" w:rsidRDefault="0099767B">
      <w:pPr>
        <w:widowControl w:val="0"/>
        <w:ind w:left="63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начальника отдела организационно-правового обеспечения государственного бюджетного учреждения Астраханской области «Инфраструктурный центр электронного правительства»</w:t>
      </w:r>
    </w:p>
    <w:p w14:paraId="7DFACC81" w14:textId="77777777" w:rsidR="00266C72" w:rsidRDefault="00266C72">
      <w:pPr>
        <w:widowControl w:val="0"/>
        <w:ind w:left="6379"/>
        <w:rPr>
          <w:rFonts w:ascii="Times New Roman" w:eastAsia="Times New Roman" w:hAnsi="Times New Roman" w:cs="Times New Roman"/>
          <w:sz w:val="24"/>
          <w:szCs w:val="24"/>
          <w:lang w:eastAsia="ru-RU"/>
        </w:rPr>
      </w:pPr>
    </w:p>
    <w:p w14:paraId="1984684D" w14:textId="77777777" w:rsidR="00266C72" w:rsidRDefault="0099767B">
      <w:pPr>
        <w:widowControl w:val="0"/>
        <w:ind w:left="63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______________С.В. Коломицина</w:t>
      </w:r>
    </w:p>
    <w:p w14:paraId="07A21A22" w14:textId="77777777" w:rsidR="00266C72" w:rsidRPr="00817DDA" w:rsidRDefault="00817DDA">
      <w:pPr>
        <w:widowControl w:val="0"/>
        <w:ind w:left="6379"/>
        <w:rPr>
          <w:rFonts w:ascii="Times New Roman" w:eastAsia="Times New Roman" w:hAnsi="Times New Roman" w:cs="Times New Roman"/>
          <w:sz w:val="20"/>
          <w:szCs w:val="20"/>
          <w:lang w:eastAsia="ru-RU"/>
        </w:rPr>
      </w:pPr>
      <w:r w:rsidRPr="00817DDA">
        <w:rPr>
          <w:rFonts w:ascii="Times New Roman" w:eastAsia="Times New Roman" w:hAnsi="Times New Roman" w:cs="Times New Roman"/>
          <w:sz w:val="20"/>
          <w:szCs w:val="20"/>
          <w:lang w:eastAsia="ru-RU"/>
        </w:rPr>
        <w:t>Подписано ЭЦП</w:t>
      </w:r>
    </w:p>
    <w:p w14:paraId="70D13AC1" w14:textId="77777777" w:rsidR="00266C72" w:rsidRDefault="00266C72">
      <w:pPr>
        <w:jc w:val="right"/>
        <w:rPr>
          <w:rFonts w:ascii="Times New Roman" w:eastAsia="Times New Roman" w:hAnsi="Times New Roman" w:cs="Times New Roman"/>
          <w:b/>
          <w:sz w:val="24"/>
          <w:szCs w:val="24"/>
          <w:lang w:eastAsia="ru-RU"/>
        </w:rPr>
      </w:pPr>
    </w:p>
    <w:p w14:paraId="25C7E4FE" w14:textId="77777777" w:rsidR="00266C72" w:rsidRDefault="00266C72">
      <w:pPr>
        <w:jc w:val="center"/>
        <w:rPr>
          <w:rFonts w:ascii="Times New Roman" w:eastAsia="Times New Roman" w:hAnsi="Times New Roman" w:cs="Times New Roman"/>
          <w:b/>
          <w:sz w:val="24"/>
          <w:szCs w:val="24"/>
          <w:lang w:eastAsia="ru-RU"/>
        </w:rPr>
      </w:pPr>
    </w:p>
    <w:p w14:paraId="00A8A6E4" w14:textId="77777777" w:rsidR="00266C72" w:rsidRDefault="0099767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ПРОЕКТ КОНТРАКТА </w:t>
      </w:r>
    </w:p>
    <w:p w14:paraId="6117184C" w14:textId="77777777" w:rsidR="00266C72" w:rsidRDefault="00266C72">
      <w:pPr>
        <w:jc w:val="center"/>
        <w:rPr>
          <w:rFonts w:ascii="Times New Roman" w:eastAsia="Times New Roman" w:hAnsi="Times New Roman" w:cs="Times New Roman"/>
          <w:b/>
          <w:sz w:val="24"/>
          <w:szCs w:val="24"/>
          <w:lang w:eastAsia="ru-RU"/>
        </w:rPr>
      </w:pPr>
    </w:p>
    <w:p w14:paraId="4E0C008A" w14:textId="77777777" w:rsidR="00266C72" w:rsidRDefault="0099767B">
      <w:pPr>
        <w:pStyle w:val="10"/>
        <w:spacing w:before="0" w:after="0"/>
        <w:ind w:firstLine="0"/>
        <w:jc w:val="center"/>
        <w:rPr>
          <w:b/>
        </w:rPr>
      </w:pPr>
      <w:r>
        <w:rPr>
          <w:rFonts w:eastAsia="Times New Roman"/>
          <w:b/>
          <w:color w:val="auto"/>
        </w:rPr>
        <w:t>КОНТРАКТ №</w:t>
      </w:r>
    </w:p>
    <w:p w14:paraId="3D7D86C6" w14:textId="77777777" w:rsidR="00266C72" w:rsidRDefault="00817DDA">
      <w:pPr>
        <w:pStyle w:val="10"/>
        <w:ind w:firstLine="0"/>
        <w:jc w:val="center"/>
        <w:rPr>
          <w:b/>
        </w:rPr>
      </w:pPr>
      <w:r w:rsidRPr="00817DDA">
        <w:rPr>
          <w:b/>
        </w:rPr>
        <w:t>Развитие региональной информационной системы «Платформа межведомственного взаимодействия Астраханской области» для получения перечня сведений, содержащихся в едином федеральном информационном регистре, содержащем сведения о населении Российской Федерации, для последующего формирования реестр населения Астраханской области в РИС «ПМВ АО» на основе полученных сведений</w:t>
      </w:r>
    </w:p>
    <w:p w14:paraId="13A82F33" w14:textId="42ECDB8E" w:rsidR="00266C72" w:rsidRDefault="0099767B">
      <w:pPr>
        <w:pStyle w:val="10"/>
        <w:spacing w:before="0" w:after="0"/>
        <w:ind w:firstLine="0"/>
        <w:jc w:val="center"/>
        <w:rPr>
          <w:b/>
        </w:rPr>
      </w:pPr>
      <w:r>
        <w:rPr>
          <w:b/>
        </w:rPr>
        <w:t>ИКЗ</w:t>
      </w:r>
      <w:r w:rsidR="00817DDA">
        <w:rPr>
          <w:b/>
        </w:rPr>
        <w:t>:</w:t>
      </w:r>
      <w:r>
        <w:rPr>
          <w:b/>
        </w:rPr>
        <w:t xml:space="preserve"> </w:t>
      </w:r>
      <w:r w:rsidR="00880947" w:rsidRPr="00880947">
        <w:rPr>
          <w:b/>
        </w:rPr>
        <w:t>262301509334930150100100270016201244</w:t>
      </w:r>
    </w:p>
    <w:p w14:paraId="36278621" w14:textId="77777777" w:rsidR="00266C72" w:rsidRDefault="00266C72">
      <w:pPr>
        <w:pStyle w:val="10"/>
        <w:spacing w:before="0" w:after="0"/>
        <w:ind w:firstLine="0"/>
        <w:jc w:val="center"/>
        <w:rPr>
          <w:b/>
        </w:rPr>
      </w:pPr>
    </w:p>
    <w:p w14:paraId="25516839" w14:textId="77777777" w:rsidR="00266C72" w:rsidRDefault="009976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Астрахань                                                                                      </w:t>
      </w:r>
      <w:r w:rsidR="00817DDA">
        <w:rPr>
          <w:rFonts w:ascii="Times New Roman" w:eastAsia="Times New Roman" w:hAnsi="Times New Roman" w:cs="Times New Roman"/>
          <w:sz w:val="24"/>
          <w:szCs w:val="24"/>
          <w:lang w:eastAsia="ru-RU"/>
        </w:rPr>
        <w:t xml:space="preserve">            «_____» __________2026</w:t>
      </w:r>
      <w:r>
        <w:rPr>
          <w:rFonts w:ascii="Times New Roman" w:eastAsia="Times New Roman" w:hAnsi="Times New Roman" w:cs="Times New Roman"/>
          <w:sz w:val="24"/>
          <w:szCs w:val="24"/>
          <w:lang w:eastAsia="ru-RU"/>
        </w:rPr>
        <w:t xml:space="preserve"> г.</w:t>
      </w:r>
    </w:p>
    <w:p w14:paraId="3F180A14" w14:textId="77777777" w:rsidR="00266C72" w:rsidRDefault="00266C72">
      <w:pPr>
        <w:pStyle w:val="10"/>
        <w:spacing w:before="0" w:after="0"/>
      </w:pPr>
    </w:p>
    <w:p w14:paraId="18478406" w14:textId="77777777" w:rsidR="00266C72" w:rsidRDefault="00266C72">
      <w:pPr>
        <w:ind w:firstLine="709"/>
        <w:jc w:val="both"/>
        <w:rPr>
          <w:rFonts w:ascii="Times New Roman" w:eastAsia="Times New Roman" w:hAnsi="Times New Roman" w:cs="Times New Roman"/>
          <w:sz w:val="24"/>
          <w:szCs w:val="24"/>
          <w:lang w:eastAsia="ru-RU"/>
        </w:rPr>
      </w:pPr>
    </w:p>
    <w:p w14:paraId="0AA09D18" w14:textId="77777777" w:rsidR="00266C72" w:rsidRDefault="0099767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Государственное бюджетное учреждение Астраханской области «Инфраструктурный центр электронного правительства», именуемое в дальнейшем Заказчик, в лице _______________________________, действующего на основании ______, с одной стороны, и _____________________________, именуемое в дальнейшем Исполнитель, в лице ______________________________, действующего на основании ______, с другой стороны, вместе именуемые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на основании протокола от _______________ заключили настоящий контракт (далее - контракт) о нижеследующем:</w:t>
      </w:r>
    </w:p>
    <w:p w14:paraId="4EB75D10" w14:textId="77777777" w:rsidR="00266C72" w:rsidRDefault="0099767B">
      <w:pPr>
        <w:pStyle w:val="10"/>
        <w:numPr>
          <w:ilvl w:val="0"/>
          <w:numId w:val="6"/>
        </w:numPr>
        <w:tabs>
          <w:tab w:val="clear" w:pos="851"/>
          <w:tab w:val="left" w:pos="426"/>
        </w:tabs>
        <w:spacing w:before="0" w:after="0"/>
        <w:ind w:left="0" w:firstLine="0"/>
        <w:jc w:val="center"/>
        <w:rPr>
          <w:b/>
        </w:rPr>
      </w:pPr>
      <w:r>
        <w:rPr>
          <w:rFonts w:eastAsia="Times New Roman"/>
          <w:b/>
          <w:color w:val="auto"/>
        </w:rPr>
        <w:t>ПРЕДМЕТ КОНТРАКТА, МЕСТО И СРОКИ ВЫПОЛНЕНИЯ РАБОТ</w:t>
      </w:r>
    </w:p>
    <w:p w14:paraId="6B7A0341" w14:textId="3E2C22A4" w:rsidR="00266C72" w:rsidRDefault="0099767B">
      <w:pPr>
        <w:pStyle w:val="10"/>
        <w:spacing w:before="0" w:after="0"/>
        <w:ind w:firstLine="709"/>
      </w:pPr>
      <w:r>
        <w:rPr>
          <w:rFonts w:eastAsia="Times New Roman"/>
          <w:color w:val="auto"/>
        </w:rPr>
        <w:t xml:space="preserve">1.1. Исполнитель по заданию Заказчика обязуется в установленный Контрактом срок выполнить работы </w:t>
      </w:r>
      <w:r>
        <w:rPr>
          <w:rFonts w:eastAsia="Times New Roman"/>
          <w:bCs/>
          <w:color w:val="auto"/>
        </w:rPr>
        <w:t>по</w:t>
      </w:r>
      <w:r w:rsidR="001C670B">
        <w:rPr>
          <w:rFonts w:eastAsia="Times New Roman"/>
          <w:bCs/>
          <w:color w:val="auto"/>
        </w:rPr>
        <w:t xml:space="preserve"> развитию</w:t>
      </w:r>
      <w:r>
        <w:rPr>
          <w:rFonts w:eastAsia="Times New Roman"/>
          <w:bCs/>
          <w:color w:val="auto"/>
        </w:rPr>
        <w:t xml:space="preserve"> </w:t>
      </w:r>
      <w:r w:rsidR="00817DDA" w:rsidRPr="00817DDA">
        <w:rPr>
          <w:rFonts w:eastAsia="Times New Roman"/>
          <w:bCs/>
          <w:color w:val="auto"/>
        </w:rPr>
        <w:t>региональной информационной системы «Платформа межведомственного взаимодействия Астраханской области» для получения перечня сведений, содержащихся в едином федеральном информационном регистре, содержащем сведения о населении Российской Федерации, для последующего формирования реестр населения Астраханской области в РИС «ПМВ АО» на основе полученных сведений</w:t>
      </w:r>
      <w:r>
        <w:rPr>
          <w:rFonts w:eastAsia="Times New Roman"/>
          <w:bCs/>
          <w:color w:val="auto"/>
        </w:rPr>
        <w:t xml:space="preserve"> (далее - работы, Система), а Заказчик обязуется принять выполненные работы и оплатить их</w:t>
      </w:r>
      <w:r>
        <w:rPr>
          <w:rFonts w:eastAsia="Times New Roman"/>
          <w:color w:val="auto"/>
        </w:rPr>
        <w:t>.</w:t>
      </w:r>
    </w:p>
    <w:p w14:paraId="42DBC9A7" w14:textId="77777777" w:rsidR="00266C72" w:rsidRDefault="0099767B">
      <w:pPr>
        <w:pStyle w:val="10"/>
        <w:spacing w:before="0" w:after="0"/>
        <w:ind w:firstLine="709"/>
      </w:pPr>
      <w:r>
        <w:rPr>
          <w:rFonts w:eastAsia="Times New Roman"/>
          <w:color w:val="auto"/>
        </w:rPr>
        <w:t>1.2. Работы выполняются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05.04.2013 № 44-ФЗ, Федерального закона «Об информации, информационных технологиях и о защите информации» от</w:t>
      </w:r>
      <w:r w:rsidR="00817DDA">
        <w:rPr>
          <w:rFonts w:eastAsia="Times New Roman"/>
          <w:color w:val="auto"/>
        </w:rPr>
        <w:t> </w:t>
      </w:r>
      <w:r>
        <w:rPr>
          <w:rFonts w:eastAsia="Times New Roman"/>
          <w:color w:val="auto"/>
        </w:rPr>
        <w:t xml:space="preserve">27.07.2006 </w:t>
      </w:r>
      <w:r w:rsidR="00817DDA">
        <w:rPr>
          <w:rFonts w:eastAsia="Times New Roman"/>
          <w:color w:val="auto"/>
        </w:rPr>
        <w:t>№ </w:t>
      </w:r>
      <w:r>
        <w:rPr>
          <w:rFonts w:eastAsia="Times New Roman"/>
          <w:color w:val="auto"/>
        </w:rPr>
        <w:t xml:space="preserve">149-ФЗ, а также иных нормативных правовых актов в сфере контрактной системы, информационных технологий, </w:t>
      </w:r>
      <w:r>
        <w:rPr>
          <w:rFonts w:eastAsia="Times New Roman"/>
          <w:color w:val="auto"/>
        </w:rPr>
        <w:lastRenderedPageBreak/>
        <w:t>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w:t>
      </w:r>
      <w:r w:rsidR="00817DDA">
        <w:rPr>
          <w:rFonts w:eastAsia="Times New Roman"/>
          <w:color w:val="auto"/>
        </w:rPr>
        <w:t> </w:t>
      </w:r>
      <w:r>
        <w:rPr>
          <w:rFonts w:eastAsia="Times New Roman"/>
          <w:color w:val="auto"/>
        </w:rPr>
        <w:t>описании объекта закупки, являющемся его неотъемлемой частью (далее – Описание объекта закупки).</w:t>
      </w:r>
    </w:p>
    <w:p w14:paraId="04D3DB05" w14:textId="77777777" w:rsidR="00266C72" w:rsidRDefault="0099767B">
      <w:pPr>
        <w:pStyle w:val="10"/>
        <w:ind w:firstLine="709"/>
        <w:rPr>
          <w:rFonts w:eastAsia="Times New Roman"/>
          <w:color w:val="auto"/>
        </w:rPr>
      </w:pPr>
      <w:r>
        <w:rPr>
          <w:rFonts w:eastAsia="Times New Roman"/>
          <w:color w:val="auto"/>
        </w:rPr>
        <w:t xml:space="preserve">1.3. Работы выполняются </w:t>
      </w:r>
      <w:r w:rsidR="00817DDA" w:rsidRPr="00817DDA">
        <w:rPr>
          <w:rFonts w:eastAsia="Times New Roman"/>
          <w:color w:val="auto"/>
        </w:rPr>
        <w:t>с даты заключения Контракта и по 14.12.2026 (включительно)</w:t>
      </w:r>
      <w:r>
        <w:rPr>
          <w:rFonts w:eastAsia="Times New Roman"/>
          <w:color w:val="auto"/>
        </w:rPr>
        <w:t>.</w:t>
      </w:r>
    </w:p>
    <w:p w14:paraId="4E861001" w14:textId="3707AAA6" w:rsidR="00266C72" w:rsidRDefault="0099767B">
      <w:pPr>
        <w:pStyle w:val="10"/>
        <w:shd w:val="clear" w:color="auto" w:fill="FFFFFF" w:themeFill="background1"/>
        <w:ind w:firstLine="709"/>
        <w:rPr>
          <w:rFonts w:eastAsia="Times New Roman"/>
          <w:color w:val="auto"/>
        </w:rPr>
      </w:pPr>
      <w:r>
        <w:rPr>
          <w:rFonts w:eastAsia="Times New Roman"/>
          <w:color w:val="auto"/>
        </w:rPr>
        <w:t xml:space="preserve">1.4. Место выполнения работ: </w:t>
      </w:r>
      <w:r w:rsidR="00817DDA" w:rsidRPr="00817DDA">
        <w:rPr>
          <w:rFonts w:eastAsia="Times New Roman"/>
          <w:color w:val="auto"/>
        </w:rPr>
        <w:t>Астраханская область, г.о. город Астрахань, г. Астрахань, ул.</w:t>
      </w:r>
      <w:r w:rsidR="00817DDA">
        <w:rPr>
          <w:rFonts w:eastAsia="Times New Roman"/>
          <w:color w:val="auto"/>
        </w:rPr>
        <w:t> </w:t>
      </w:r>
      <w:r w:rsidR="00817DDA" w:rsidRPr="00817DDA">
        <w:rPr>
          <w:rFonts w:eastAsia="Times New Roman"/>
          <w:color w:val="auto"/>
        </w:rPr>
        <w:t xml:space="preserve">Советская, стр. 15. При согласовании с Заказчиком </w:t>
      </w:r>
      <w:r w:rsidR="001C670B">
        <w:rPr>
          <w:rFonts w:eastAsia="Times New Roman"/>
          <w:color w:val="auto"/>
        </w:rPr>
        <w:t>работы</w:t>
      </w:r>
      <w:r w:rsidR="00817DDA" w:rsidRPr="00817DDA">
        <w:rPr>
          <w:rFonts w:eastAsia="Times New Roman"/>
          <w:color w:val="auto"/>
        </w:rPr>
        <w:t xml:space="preserve"> могут </w:t>
      </w:r>
      <w:r w:rsidR="001C670B">
        <w:rPr>
          <w:rFonts w:eastAsia="Times New Roman"/>
          <w:color w:val="auto"/>
        </w:rPr>
        <w:t>выполняться</w:t>
      </w:r>
      <w:r w:rsidR="00817DDA" w:rsidRPr="00817DDA">
        <w:rPr>
          <w:rFonts w:eastAsia="Times New Roman"/>
          <w:color w:val="auto"/>
        </w:rPr>
        <w:t xml:space="preserve"> удаленно с</w:t>
      </w:r>
      <w:r w:rsidR="00817DDA">
        <w:rPr>
          <w:rFonts w:eastAsia="Times New Roman"/>
          <w:color w:val="auto"/>
        </w:rPr>
        <w:t> </w:t>
      </w:r>
      <w:r w:rsidR="00817DDA" w:rsidRPr="00817DDA">
        <w:rPr>
          <w:rFonts w:eastAsia="Times New Roman"/>
          <w:color w:val="auto"/>
        </w:rPr>
        <w:t>использованием телекоммуникационных средств, уда</w:t>
      </w:r>
      <w:r w:rsidR="00817DDA">
        <w:rPr>
          <w:rFonts w:eastAsia="Times New Roman"/>
          <w:color w:val="auto"/>
        </w:rPr>
        <w:t>ленного подключения к Системе и </w:t>
      </w:r>
      <w:r w:rsidR="00817DDA" w:rsidRPr="00817DDA">
        <w:rPr>
          <w:rFonts w:eastAsia="Times New Roman"/>
          <w:color w:val="auto"/>
        </w:rPr>
        <w:t>с</w:t>
      </w:r>
      <w:r w:rsidR="00817DDA">
        <w:rPr>
          <w:rFonts w:eastAsia="Times New Roman"/>
          <w:color w:val="auto"/>
        </w:rPr>
        <w:t> </w:t>
      </w:r>
      <w:r w:rsidR="00817DDA" w:rsidRPr="00817DDA">
        <w:rPr>
          <w:rFonts w:eastAsia="Times New Roman"/>
          <w:color w:val="auto"/>
        </w:rPr>
        <w:t>соблюдением требований к защите информации.</w:t>
      </w:r>
    </w:p>
    <w:p w14:paraId="0820D141" w14:textId="77777777" w:rsidR="00266C72" w:rsidRDefault="0099767B">
      <w:pPr>
        <w:pStyle w:val="10"/>
        <w:spacing w:before="0" w:after="0"/>
        <w:ind w:firstLine="709"/>
        <w:rPr>
          <w:rFonts w:eastAsia="Times New Roman"/>
          <w:color w:val="auto"/>
        </w:rPr>
      </w:pPr>
      <w:r>
        <w:rPr>
          <w:rFonts w:eastAsia="Times New Roman"/>
          <w:color w:val="auto"/>
        </w:rPr>
        <w:t>1.5. Требования к выполняемым работам, их результату, объему, техническим и количественным характеристикам определены в Технических требованиях (Приложением № 1 к Контракту), являющегося неотъемлемой частью Контракта.</w:t>
      </w:r>
    </w:p>
    <w:p w14:paraId="6E086AC0" w14:textId="77777777" w:rsidR="00266C72" w:rsidRDefault="0099767B">
      <w:pPr>
        <w:pStyle w:val="10"/>
        <w:spacing w:before="0" w:after="0"/>
        <w:ind w:firstLine="709"/>
        <w:rPr>
          <w:rFonts w:eastAsia="Times New Roman"/>
          <w:color w:val="auto"/>
        </w:rPr>
      </w:pPr>
      <w:r>
        <w:rPr>
          <w:rFonts w:eastAsia="Times New Roman"/>
          <w:color w:val="auto"/>
        </w:rPr>
        <w:t>1.6. В рамках контракта Исполнитель и Заказчик заключают лицензионный договор (</w:t>
      </w:r>
      <w:r>
        <w:rPr>
          <w:rFonts w:eastAsia="Times New Roman"/>
          <w:i/>
          <w:color w:val="auto"/>
        </w:rPr>
        <w:t>в</w:t>
      </w:r>
      <w:r w:rsidR="00817DDA">
        <w:rPr>
          <w:rFonts w:eastAsia="Times New Roman"/>
          <w:i/>
          <w:color w:val="auto"/>
        </w:rPr>
        <w:t> </w:t>
      </w:r>
      <w:r>
        <w:rPr>
          <w:rFonts w:eastAsia="Times New Roman"/>
          <w:i/>
          <w:color w:val="auto"/>
        </w:rPr>
        <w:t>случае передачи Исполнителем результатов интеллектуальной деятельности</w:t>
      </w:r>
      <w:r>
        <w:rPr>
          <w:rFonts w:eastAsia="Times New Roman"/>
          <w:color w:val="auto"/>
        </w:rPr>
        <w:t>).</w:t>
      </w:r>
    </w:p>
    <w:p w14:paraId="53F4342C" w14:textId="465B9C46" w:rsidR="00D62F55" w:rsidRDefault="00D62F55">
      <w:pPr>
        <w:pStyle w:val="10"/>
        <w:spacing w:before="0" w:after="0"/>
        <w:ind w:firstLine="709"/>
        <w:rPr>
          <w:rFonts w:eastAsia="Times New Roman"/>
          <w:color w:val="auto"/>
        </w:rPr>
      </w:pPr>
      <w:r>
        <w:rPr>
          <w:rFonts w:eastAsia="Times New Roman"/>
          <w:color w:val="auto"/>
        </w:rPr>
        <w:t>1.7. </w:t>
      </w:r>
      <w:r w:rsidR="00880947" w:rsidRPr="00880947">
        <w:rPr>
          <w:rFonts w:eastAsia="Times New Roman"/>
          <w:color w:val="auto"/>
        </w:rPr>
        <w:t>ИГК при казначейском сопровождении: ________________ (</w:t>
      </w:r>
      <w:r w:rsidR="00880947" w:rsidRPr="00880947">
        <w:rPr>
          <w:rFonts w:eastAsia="Times New Roman"/>
          <w:i/>
          <w:color w:val="auto"/>
        </w:rPr>
        <w:t>ИГК формируется после подписания контракта сторонами и внесения сведений о контракте в реестр контрактов</w:t>
      </w:r>
      <w:r w:rsidR="00880947" w:rsidRPr="00880947">
        <w:rPr>
          <w:rFonts w:eastAsia="Times New Roman"/>
          <w:color w:val="auto"/>
        </w:rPr>
        <w:t>).</w:t>
      </w:r>
    </w:p>
    <w:p w14:paraId="5A824F87" w14:textId="77777777" w:rsidR="00D62F55" w:rsidRDefault="00D62F55">
      <w:pPr>
        <w:pStyle w:val="10"/>
        <w:spacing w:before="0" w:after="0"/>
        <w:ind w:firstLine="709"/>
      </w:pPr>
    </w:p>
    <w:p w14:paraId="5431DC30" w14:textId="77777777" w:rsidR="00266C72" w:rsidRDefault="0099767B">
      <w:pPr>
        <w:pStyle w:val="affc"/>
        <w:numPr>
          <w:ilvl w:val="0"/>
          <w:numId w:val="6"/>
        </w:numPr>
        <w:ind w:left="0" w:firstLine="0"/>
        <w:jc w:val="center"/>
        <w:rPr>
          <w:rFonts w:eastAsia="Times New Roman"/>
          <w:b/>
          <w:color w:val="auto"/>
        </w:rPr>
      </w:pPr>
      <w:r>
        <w:rPr>
          <w:rFonts w:eastAsia="Times New Roman"/>
          <w:b/>
          <w:color w:val="auto"/>
        </w:rPr>
        <w:t>ПРАВА И ОБЯЗАННОСТИ СТОРОН</w:t>
      </w:r>
    </w:p>
    <w:p w14:paraId="17D8F7BB" w14:textId="77777777" w:rsidR="00266C72" w:rsidRPr="00D62F55" w:rsidRDefault="0099767B">
      <w:pPr>
        <w:pStyle w:val="10"/>
        <w:shd w:val="clear" w:color="auto" w:fill="FFFFFF" w:themeFill="background1"/>
        <w:spacing w:before="0" w:after="0"/>
        <w:ind w:firstLine="709"/>
        <w:rPr>
          <w:b/>
        </w:rPr>
      </w:pPr>
      <w:r w:rsidRPr="00D62F55">
        <w:rPr>
          <w:rFonts w:eastAsia="Times New Roman"/>
          <w:b/>
          <w:color w:val="auto"/>
        </w:rPr>
        <w:t>2.1. Исполнитель обязан:</w:t>
      </w:r>
    </w:p>
    <w:p w14:paraId="79A46FB0" w14:textId="77777777" w:rsidR="00266C72" w:rsidRDefault="0099767B">
      <w:pPr>
        <w:pStyle w:val="10"/>
        <w:shd w:val="clear" w:color="auto" w:fill="FFFFFF" w:themeFill="background1"/>
        <w:spacing w:before="0" w:after="0"/>
        <w:ind w:firstLine="709"/>
        <w:rPr>
          <w:rFonts w:eastAsia="Times New Roman"/>
          <w:color w:val="auto"/>
        </w:rPr>
      </w:pPr>
      <w:r>
        <w:rPr>
          <w:rFonts w:eastAsia="Times New Roman"/>
          <w:color w:val="auto"/>
        </w:rPr>
        <w:t>2.1.1. Выполнить работы, предусмотренные Контрактом, и передать их результаты Заказчику в порядке и в сроки, установленные Контрактом.</w:t>
      </w:r>
    </w:p>
    <w:p w14:paraId="345D99F7" w14:textId="77777777" w:rsidR="00266C72" w:rsidRDefault="0099767B">
      <w:pPr>
        <w:pStyle w:val="10"/>
        <w:shd w:val="clear" w:color="auto" w:fill="FFFFFF" w:themeFill="background1"/>
        <w:spacing w:before="0" w:after="0"/>
        <w:ind w:firstLine="709"/>
        <w:rPr>
          <w:rFonts w:eastAsia="Times New Roman"/>
          <w:color w:val="auto"/>
        </w:rPr>
      </w:pPr>
      <w:r>
        <w:rPr>
          <w:rFonts w:eastAsia="Times New Roman"/>
          <w:color w:val="auto"/>
        </w:rPr>
        <w:t>2.1.2. Незамедлительно письменно извещать Заказчика при обнаружении не зависящих от Исполнителя обстоятельств, которые грозят годности или прочности результатов выполняемых работ либо создают невозможность их завершения в срок, и об иных сложностях, возникающих при исполнении Контракта.</w:t>
      </w:r>
    </w:p>
    <w:p w14:paraId="05E86948" w14:textId="77777777" w:rsidR="00266C72" w:rsidRDefault="0099767B">
      <w:pPr>
        <w:pStyle w:val="10"/>
        <w:shd w:val="clear" w:color="auto" w:fill="FFFFFF" w:themeFill="background1"/>
        <w:spacing w:before="0" w:after="0"/>
        <w:ind w:firstLine="709"/>
      </w:pPr>
      <w:r>
        <w:rPr>
          <w:rFonts w:eastAsia="Times New Roman"/>
          <w:color w:val="auto"/>
        </w:rPr>
        <w:t>2.1.3. Обеспечить конфиденциальность информации, составляющей коммерческую или служебную тайну, персональных данных.</w:t>
      </w:r>
    </w:p>
    <w:p w14:paraId="401BACBF" w14:textId="77777777" w:rsidR="00266C72" w:rsidRDefault="0099767B">
      <w:pPr>
        <w:pStyle w:val="10"/>
        <w:shd w:val="clear" w:color="auto" w:fill="FFFFFF" w:themeFill="background1"/>
        <w:spacing w:before="0" w:after="0"/>
        <w:ind w:firstLine="709"/>
      </w:pPr>
      <w:r>
        <w:rPr>
          <w:rFonts w:eastAsia="Times New Roman"/>
          <w:color w:val="auto"/>
        </w:rPr>
        <w:t>2.1.4. По письменному запросу Заказчика предоставлять достоверную информацию о ходе исполнения своих обязательств по Контракту в течение 3 (трех) рабочих дней с момента получения такого запроса.</w:t>
      </w:r>
    </w:p>
    <w:p w14:paraId="00BF0112" w14:textId="77777777" w:rsidR="00266C72" w:rsidRDefault="0099767B">
      <w:pPr>
        <w:pStyle w:val="10"/>
        <w:shd w:val="clear" w:color="auto" w:fill="FFFFFF" w:themeFill="background1"/>
        <w:spacing w:before="0" w:after="0"/>
        <w:ind w:firstLine="709"/>
      </w:pPr>
      <w:r>
        <w:rPr>
          <w:rFonts w:eastAsia="Times New Roman"/>
          <w:color w:val="auto"/>
        </w:rPr>
        <w:t>2.1.5. Своими силами и за свой счет, не нарушая конечной даты сдачи результатов работ, устранять допущенные по его вине недостатки в выполненных работах.</w:t>
      </w:r>
    </w:p>
    <w:p w14:paraId="3A98AF4F" w14:textId="77777777" w:rsidR="00266C72" w:rsidRDefault="0099767B">
      <w:pPr>
        <w:pStyle w:val="10"/>
        <w:shd w:val="clear" w:color="auto" w:fill="FFFFFF" w:themeFill="background1"/>
        <w:spacing w:before="0" w:after="0"/>
        <w:ind w:firstLine="709"/>
      </w:pPr>
      <w:r>
        <w:t>2.1.6. Передать Заказчику надлежащим образом оформленные документы в порядке и сроки, установленные Контрактом.</w:t>
      </w:r>
    </w:p>
    <w:p w14:paraId="0E8A4424" w14:textId="77777777" w:rsidR="00266C72" w:rsidRDefault="0099767B">
      <w:pPr>
        <w:pStyle w:val="10"/>
        <w:shd w:val="clear" w:color="auto" w:fill="FFFFFF" w:themeFill="background1"/>
        <w:spacing w:before="0" w:after="0"/>
        <w:ind w:firstLine="709"/>
      </w:pPr>
      <w:r>
        <w:t>2.1.7. В случае изменения банковских или иных реквизитов Исполнителя в течение 3 (Три) рабочих дней письменно известить Заказчика. В противном случае все риски, связанные с перечислением Заказчиком бюджетных средств на банковские или иные реквизиты, указанные в контракте, несет Исполнитель.</w:t>
      </w:r>
    </w:p>
    <w:p w14:paraId="6964E13B" w14:textId="77777777" w:rsidR="00266C72" w:rsidRPr="00D62F55" w:rsidRDefault="0099767B">
      <w:pPr>
        <w:pStyle w:val="10"/>
        <w:shd w:val="clear" w:color="auto" w:fill="FFFFFF" w:themeFill="background1"/>
        <w:spacing w:before="0" w:after="0"/>
        <w:ind w:firstLine="709"/>
        <w:rPr>
          <w:b/>
        </w:rPr>
      </w:pPr>
      <w:r w:rsidRPr="00D62F55">
        <w:rPr>
          <w:rFonts w:eastAsia="Times New Roman"/>
          <w:b/>
          <w:color w:val="auto"/>
        </w:rPr>
        <w:t>2.2. Исполнитель вправе:</w:t>
      </w:r>
    </w:p>
    <w:p w14:paraId="5E219190" w14:textId="77777777" w:rsidR="00266C72" w:rsidRDefault="0099767B">
      <w:pPr>
        <w:pStyle w:val="10"/>
        <w:shd w:val="clear" w:color="auto" w:fill="FFFFFF" w:themeFill="background1"/>
        <w:spacing w:before="0" w:after="0"/>
        <w:ind w:firstLine="709"/>
        <w:rPr>
          <w:rFonts w:eastAsia="Times New Roman"/>
          <w:color w:val="auto"/>
        </w:rPr>
      </w:pPr>
      <w:r>
        <w:rPr>
          <w:rFonts w:eastAsia="Times New Roman"/>
          <w:color w:val="auto"/>
        </w:rPr>
        <w:t>2.2.1. Запрашивать у Заказчика всю необходимую информацию при выполнении работ, предусмотренных Контрактом.</w:t>
      </w:r>
    </w:p>
    <w:p w14:paraId="48DA2830" w14:textId="77777777" w:rsidR="00266C72" w:rsidRDefault="0099767B">
      <w:pPr>
        <w:pStyle w:val="10"/>
        <w:shd w:val="clear" w:color="auto" w:fill="FFFFFF" w:themeFill="background1"/>
        <w:spacing w:before="0" w:after="0"/>
        <w:ind w:firstLine="709"/>
        <w:rPr>
          <w:rFonts w:eastAsia="Times New Roman"/>
          <w:bCs/>
          <w:color w:val="auto"/>
        </w:rPr>
      </w:pPr>
      <w:r>
        <w:rPr>
          <w:rFonts w:eastAsia="Times New Roman"/>
          <w:bCs/>
          <w:color w:val="auto"/>
        </w:rPr>
        <w:t>2.2.2. Требовать оплаты по Контракту в случае надлежащего исполнения обязательств по</w:t>
      </w:r>
      <w:r w:rsidR="007C122B">
        <w:rPr>
          <w:rFonts w:eastAsia="Times New Roman"/>
          <w:bCs/>
          <w:color w:val="auto"/>
        </w:rPr>
        <w:t> </w:t>
      </w:r>
      <w:r>
        <w:rPr>
          <w:rFonts w:eastAsia="Times New Roman"/>
          <w:bCs/>
          <w:color w:val="auto"/>
        </w:rPr>
        <w:t>Контракту в полном объеме.</w:t>
      </w:r>
    </w:p>
    <w:p w14:paraId="7444A256" w14:textId="77777777" w:rsidR="00266C72" w:rsidRDefault="0099767B">
      <w:pPr>
        <w:pStyle w:val="10"/>
        <w:shd w:val="clear" w:color="auto" w:fill="FFFFFF" w:themeFill="background1"/>
        <w:spacing w:before="0" w:after="0"/>
        <w:ind w:firstLine="709"/>
      </w:pPr>
      <w:r>
        <w:rPr>
          <w:rFonts w:eastAsia="Times New Roman"/>
          <w:bCs/>
          <w:color w:val="auto"/>
        </w:rPr>
        <w:t>2.2.3. </w:t>
      </w:r>
      <w:r>
        <w:t>Привлекать к работе соисполнителей, при этом Исполнитель несет единоличную ответственность за качество выполненных работ перед Заказчиком.</w:t>
      </w:r>
    </w:p>
    <w:p w14:paraId="0814A279" w14:textId="77777777" w:rsidR="00266C72" w:rsidRPr="00D62F55" w:rsidRDefault="0099767B">
      <w:pPr>
        <w:pStyle w:val="10"/>
        <w:shd w:val="clear" w:color="auto" w:fill="FFFFFF" w:themeFill="background1"/>
        <w:spacing w:before="0" w:after="0"/>
        <w:ind w:firstLine="709"/>
        <w:rPr>
          <w:b/>
        </w:rPr>
      </w:pPr>
      <w:r w:rsidRPr="00D62F55">
        <w:rPr>
          <w:rFonts w:eastAsia="Times New Roman"/>
          <w:b/>
          <w:color w:val="auto"/>
        </w:rPr>
        <w:t>2.3. Заказчик обязан:</w:t>
      </w:r>
    </w:p>
    <w:p w14:paraId="1AA9BEB9" w14:textId="77777777" w:rsidR="00266C72" w:rsidRDefault="0099767B">
      <w:pPr>
        <w:pStyle w:val="10"/>
        <w:shd w:val="clear" w:color="auto" w:fill="FFFFFF" w:themeFill="background1"/>
        <w:spacing w:before="0" w:after="0"/>
        <w:ind w:firstLine="709"/>
      </w:pPr>
      <w:r>
        <w:rPr>
          <w:rFonts w:eastAsia="Times New Roman"/>
          <w:color w:val="auto"/>
        </w:rPr>
        <w:t>2.3.1. Обеспечить допуск Исполнителя для выполнения работ.</w:t>
      </w:r>
    </w:p>
    <w:p w14:paraId="7D066C9C" w14:textId="77777777" w:rsidR="00266C72" w:rsidRDefault="0099767B">
      <w:pPr>
        <w:pStyle w:val="10"/>
        <w:shd w:val="clear" w:color="auto" w:fill="FFFFFF" w:themeFill="background1"/>
        <w:spacing w:before="0" w:after="0"/>
        <w:ind w:firstLine="709"/>
      </w:pPr>
      <w:r>
        <w:rPr>
          <w:rFonts w:eastAsia="Times New Roman"/>
          <w:color w:val="auto"/>
        </w:rPr>
        <w:t>2.3.2. Осуществлять контроль и надзор за ходом и качеством выполняемых работ, соблюдением сроков их выполнения, а также качеством материалов и оборудования, не</w:t>
      </w:r>
      <w:r w:rsidR="007C122B">
        <w:rPr>
          <w:rFonts w:eastAsia="Times New Roman"/>
          <w:color w:val="auto"/>
        </w:rPr>
        <w:t> </w:t>
      </w:r>
      <w:r>
        <w:rPr>
          <w:rFonts w:eastAsia="Times New Roman"/>
          <w:color w:val="auto"/>
        </w:rPr>
        <w:t>вмешиваясь при этом в оперативно-хозяйственную деятельность Исполнителя.</w:t>
      </w:r>
    </w:p>
    <w:p w14:paraId="7A819FB8" w14:textId="77777777" w:rsidR="00266C72" w:rsidRDefault="0099767B">
      <w:pPr>
        <w:pStyle w:val="10"/>
        <w:shd w:val="clear" w:color="auto" w:fill="FFFFFF" w:themeFill="background1"/>
        <w:spacing w:before="0" w:after="0"/>
        <w:ind w:firstLine="709"/>
      </w:pPr>
      <w:r>
        <w:rPr>
          <w:rFonts w:eastAsia="Times New Roman"/>
          <w:color w:val="auto"/>
        </w:rPr>
        <w:t xml:space="preserve">2.3.3. Обеспечить приемку результата выполненных работ в порядке и на условиях, предусмотренных Контрактом, в том числе с соблюдением требований, установленных </w:t>
      </w:r>
      <w:r>
        <w:rPr>
          <w:rFonts w:eastAsia="Times New Roman"/>
          <w:szCs w:val="24"/>
        </w:rPr>
        <w:t>Федеральным законом от 05.04.2013 № 44-ФЗ</w:t>
      </w:r>
      <w:r>
        <w:rPr>
          <w:rFonts w:eastAsia="Times New Roman"/>
          <w:color w:val="auto"/>
        </w:rPr>
        <w:t>.</w:t>
      </w:r>
    </w:p>
    <w:p w14:paraId="59D94A35" w14:textId="77777777" w:rsidR="00266C72" w:rsidRDefault="0099767B">
      <w:pPr>
        <w:pStyle w:val="10"/>
        <w:shd w:val="clear" w:color="auto" w:fill="FFFFFF" w:themeFill="background1"/>
        <w:spacing w:before="0" w:after="0"/>
        <w:ind w:firstLine="709"/>
        <w:rPr>
          <w:rFonts w:eastAsia="Times New Roman"/>
          <w:color w:val="auto"/>
        </w:rPr>
      </w:pPr>
      <w:r>
        <w:rPr>
          <w:rFonts w:eastAsia="Times New Roman"/>
          <w:color w:val="auto"/>
        </w:rPr>
        <w:lastRenderedPageBreak/>
        <w:t>2.3.4. Оплатить выполненные работы в порядке и в сроки, предусмотренные Контрактом.</w:t>
      </w:r>
    </w:p>
    <w:p w14:paraId="0000B08B" w14:textId="77777777" w:rsidR="00D62F55" w:rsidRDefault="00D62F55" w:rsidP="00D62F55">
      <w:pPr>
        <w:pStyle w:val="10"/>
        <w:shd w:val="clear" w:color="auto" w:fill="FFFFFF" w:themeFill="background1"/>
        <w:tabs>
          <w:tab w:val="left" w:pos="1710"/>
        </w:tabs>
        <w:spacing w:before="0" w:after="0"/>
        <w:ind w:firstLine="709"/>
        <w:rPr>
          <w:rFonts w:eastAsia="Times New Roman"/>
          <w:color w:val="auto"/>
        </w:rPr>
      </w:pPr>
      <w:r>
        <w:rPr>
          <w:rFonts w:eastAsia="Times New Roman"/>
          <w:color w:val="auto"/>
        </w:rPr>
        <w:t>2.3.5. </w:t>
      </w:r>
      <w:r w:rsidRPr="00D62F55">
        <w:rPr>
          <w:rFonts w:eastAsia="Times New Roman"/>
          <w:color w:val="auto"/>
        </w:rPr>
        <w:t>Принять решение об одностороннем отказе от исполнения контракта в случае, если в</w:t>
      </w:r>
      <w:r>
        <w:rPr>
          <w:rFonts w:eastAsia="Times New Roman"/>
          <w:color w:val="auto"/>
        </w:rPr>
        <w:t> </w:t>
      </w:r>
      <w:r w:rsidRPr="00D62F55">
        <w:rPr>
          <w:rFonts w:eastAsia="Times New Roman"/>
          <w:color w:val="auto"/>
        </w:rPr>
        <w:t>ходе исполнения контракта установлено, что:</w:t>
      </w:r>
    </w:p>
    <w:p w14:paraId="35817D71" w14:textId="5558E0DE" w:rsidR="00D62F55" w:rsidRDefault="00D62F55" w:rsidP="00D62F55">
      <w:pPr>
        <w:pStyle w:val="10"/>
        <w:shd w:val="clear" w:color="auto" w:fill="FFFFFF" w:themeFill="background1"/>
        <w:tabs>
          <w:tab w:val="left" w:pos="1710"/>
        </w:tabs>
        <w:spacing w:before="0" w:after="0"/>
        <w:ind w:firstLine="709"/>
      </w:pPr>
      <w:r>
        <w:t xml:space="preserve">- Исполнитель и (или) </w:t>
      </w:r>
      <w:r w:rsidR="001C69C5">
        <w:t>выполненные работы</w:t>
      </w:r>
      <w:r>
        <w:t xml:space="preserve">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 31 Федерального закона от 05.04.2013 № 44-ФЗ) и (или) </w:t>
      </w:r>
      <w:r w:rsidR="001C69C5">
        <w:t>выполненным работам</w:t>
      </w:r>
      <w:r>
        <w:t>;</w:t>
      </w:r>
    </w:p>
    <w:p w14:paraId="43B633B1" w14:textId="7E179B40" w:rsidR="00D62F55" w:rsidRDefault="00D62F55" w:rsidP="00D62F55">
      <w:pPr>
        <w:pStyle w:val="10"/>
        <w:shd w:val="clear" w:color="auto" w:fill="FFFFFF" w:themeFill="background1"/>
        <w:tabs>
          <w:tab w:val="left" w:pos="1710"/>
        </w:tabs>
        <w:spacing w:before="0" w:after="0"/>
        <w:ind w:firstLine="709"/>
      </w:pPr>
      <w:r>
        <w:t xml:space="preserve">- Исполнитель представил недостоверную информацию о своем соответствии и (или) соответствии </w:t>
      </w:r>
      <w:r w:rsidR="001C69C5">
        <w:t>выполненных работ</w:t>
      </w:r>
      <w:r>
        <w:t xml:space="preserve"> таким требованиям, указанным в пп. «а» п. 1 ч. 15 ст. 95 Федерального закона от 05.04.2013 № 44-ФЗ, что позволило ему стать победителем определения исполнителя;</w:t>
      </w:r>
    </w:p>
    <w:p w14:paraId="3FE9D42F" w14:textId="5A32BC5B" w:rsidR="00D62F55" w:rsidRDefault="00D62F55" w:rsidP="00D62F55">
      <w:pPr>
        <w:pStyle w:val="10"/>
        <w:shd w:val="clear" w:color="auto" w:fill="FFFFFF" w:themeFill="background1"/>
        <w:tabs>
          <w:tab w:val="left" w:pos="1710"/>
        </w:tabs>
        <w:spacing w:before="0" w:after="0"/>
        <w:ind w:firstLine="709"/>
      </w:pPr>
      <w:r>
        <w:t xml:space="preserve">-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пп. «а» и «б» п. 1 ч. 2 ст. 14 Федерального закона от 05.04.2013 № 44-ФЗ установлены запрет закупок </w:t>
      </w:r>
      <w:r w:rsidR="001C69C5">
        <w:t>работ</w:t>
      </w:r>
      <w:r>
        <w:t xml:space="preserve">, </w:t>
      </w:r>
      <w:r w:rsidR="001C69C5">
        <w:t>выполняемых</w:t>
      </w:r>
      <w:r>
        <w:t xml:space="preserve"> иностранными лицами, либо ограничение закупок </w:t>
      </w:r>
      <w:r w:rsidR="001C69C5">
        <w:t>работ</w:t>
      </w:r>
      <w:r>
        <w:t>,</w:t>
      </w:r>
      <w:r w:rsidR="001C69C5">
        <w:t xml:space="preserve"> выполняемых </w:t>
      </w:r>
      <w:r>
        <w:t xml:space="preserve">иностранными лицами, и исполнитель являлся российским лицом, либо в соответствии с пп. «в» п. 1 ч. 2 ст. 14 Федерального закона от 05.04.2013 № 44-ФЗ установлено преимущество в отношении </w:t>
      </w:r>
      <w:r w:rsidR="001C69C5">
        <w:t>работ</w:t>
      </w:r>
      <w:r>
        <w:t xml:space="preserve">, </w:t>
      </w:r>
      <w:r w:rsidR="001C69C5">
        <w:t>выполняемых</w:t>
      </w:r>
      <w:r>
        <w:t xml:space="preserve"> российскими лицами, и Исполнитель являлся российским лицом.</w:t>
      </w:r>
    </w:p>
    <w:p w14:paraId="087DE279" w14:textId="77777777" w:rsidR="00266C72" w:rsidRDefault="0099767B">
      <w:pPr>
        <w:pStyle w:val="10"/>
        <w:shd w:val="clear" w:color="auto" w:fill="FFFFFF" w:themeFill="background1"/>
        <w:tabs>
          <w:tab w:val="clear" w:pos="851"/>
          <w:tab w:val="left" w:pos="426"/>
        </w:tabs>
        <w:spacing w:before="0" w:after="0"/>
        <w:ind w:firstLine="709"/>
      </w:pPr>
      <w:r w:rsidRPr="00D62F55">
        <w:rPr>
          <w:rFonts w:eastAsia="Times New Roman"/>
          <w:b/>
          <w:color w:val="auto"/>
        </w:rPr>
        <w:t xml:space="preserve">2.4. Заказчик </w:t>
      </w:r>
      <w:r w:rsidRPr="00D62F55">
        <w:rPr>
          <w:b/>
        </w:rPr>
        <w:t>имеет право</w:t>
      </w:r>
      <w:r>
        <w:t xml:space="preserve"> требовать надлежащего выполнения условий Контракта.</w:t>
      </w:r>
    </w:p>
    <w:p w14:paraId="6065F5CD" w14:textId="77777777" w:rsidR="00266C72" w:rsidRPr="00D62F55" w:rsidRDefault="0099767B">
      <w:pPr>
        <w:pStyle w:val="10"/>
        <w:shd w:val="clear" w:color="auto" w:fill="FFFFFF" w:themeFill="background1"/>
        <w:tabs>
          <w:tab w:val="left" w:pos="426"/>
        </w:tabs>
        <w:spacing w:before="0" w:after="0"/>
        <w:ind w:firstLine="709"/>
        <w:rPr>
          <w:b/>
        </w:rPr>
      </w:pPr>
      <w:r w:rsidRPr="00D62F55">
        <w:rPr>
          <w:b/>
        </w:rPr>
        <w:t>2.5. Стороны обязуются:</w:t>
      </w:r>
    </w:p>
    <w:p w14:paraId="42939C01" w14:textId="77777777" w:rsidR="00266C72" w:rsidRDefault="0099767B">
      <w:pPr>
        <w:pStyle w:val="10"/>
        <w:shd w:val="clear" w:color="auto" w:fill="FFFFFF" w:themeFill="background1"/>
        <w:tabs>
          <w:tab w:val="left" w:pos="426"/>
        </w:tabs>
        <w:spacing w:before="0" w:after="0"/>
        <w:ind w:firstLine="709"/>
      </w:pPr>
      <w:r>
        <w:t>2.5.1. Сохранять конфиденциальность информации, полученной в процессе исполнения обязательств по контракту. Исполнитель обязуется принять все необходимые меры по</w:t>
      </w:r>
      <w:r w:rsidR="00D479EF">
        <w:t> </w:t>
      </w:r>
      <w:r>
        <w:t>обеспечению конфиденциальности полученных результатов, включая охрану документации и материалов, ограничению круга лиц, допущенных к информации, заключению соглашений о конфиденциальности с лицами, допущенными к конфиденциальной информации.</w:t>
      </w:r>
    </w:p>
    <w:p w14:paraId="33D4A6BC" w14:textId="77777777" w:rsidR="00266C72" w:rsidRDefault="0099767B">
      <w:pPr>
        <w:pStyle w:val="10"/>
        <w:shd w:val="clear" w:color="auto" w:fill="FFFFFF" w:themeFill="background1"/>
        <w:tabs>
          <w:tab w:val="clear" w:pos="851"/>
          <w:tab w:val="left" w:pos="426"/>
        </w:tabs>
        <w:spacing w:before="0" w:after="0"/>
        <w:ind w:firstLine="709"/>
      </w:pPr>
      <w:r>
        <w:t>2.5.2. Не передавать третьим лицам конфиденциальную информацию, а также не</w:t>
      </w:r>
      <w:r w:rsidR="00D479EF">
        <w:t> </w:t>
      </w:r>
      <w:r>
        <w:t>публиковать или иным способом не разглашать полученные результаты без письменного согласия другой стороны.</w:t>
      </w:r>
    </w:p>
    <w:p w14:paraId="000D4202" w14:textId="77777777" w:rsidR="00266C72" w:rsidRDefault="0099767B">
      <w:pPr>
        <w:pStyle w:val="10"/>
        <w:shd w:val="clear" w:color="auto" w:fill="FFFFFF" w:themeFill="background1"/>
        <w:tabs>
          <w:tab w:val="clear" w:pos="851"/>
          <w:tab w:val="left" w:pos="426"/>
        </w:tabs>
        <w:spacing w:before="0" w:after="0"/>
        <w:ind w:firstLine="709"/>
      </w:pPr>
      <w:r>
        <w:t>2.5.3. Подписать Соглашение о конфиденциальности (Приложение № 2 к контракту), являющегося неотъемлемой частью контракта.</w:t>
      </w:r>
    </w:p>
    <w:p w14:paraId="17A9F3B0" w14:textId="77777777" w:rsidR="00266C72" w:rsidRDefault="0099767B">
      <w:pPr>
        <w:pStyle w:val="affc"/>
        <w:numPr>
          <w:ilvl w:val="0"/>
          <w:numId w:val="6"/>
        </w:numPr>
        <w:ind w:left="0" w:firstLine="0"/>
        <w:jc w:val="center"/>
        <w:rPr>
          <w:rFonts w:eastAsia="Times New Roman"/>
          <w:b/>
          <w:color w:val="auto"/>
        </w:rPr>
      </w:pPr>
      <w:r>
        <w:rPr>
          <w:rFonts w:eastAsia="Times New Roman"/>
          <w:b/>
          <w:color w:val="auto"/>
        </w:rPr>
        <w:t>ЦЕНА КОНТРАКТА И ПОРЯДОК РАСЧЕТОВ</w:t>
      </w:r>
    </w:p>
    <w:p w14:paraId="6DF659D0" w14:textId="77777777" w:rsidR="00266C72" w:rsidRDefault="0099767B">
      <w:pPr>
        <w:pStyle w:val="affc"/>
        <w:widowControl w:val="0"/>
        <w:ind w:left="0" w:firstLine="709"/>
      </w:pPr>
      <w:r>
        <w:rPr>
          <w:rFonts w:eastAsia="Calibri"/>
        </w:rPr>
        <w:t>3.1. </w:t>
      </w:r>
      <w:r>
        <w:t>Цена контракта и валюта платежа устанавливаются в российских рублях.</w:t>
      </w:r>
    </w:p>
    <w:p w14:paraId="1EE074DF" w14:textId="77777777" w:rsidR="00266C72" w:rsidRDefault="0099767B">
      <w:pPr>
        <w:pStyle w:val="affc"/>
        <w:widowControl w:val="0"/>
        <w:ind w:left="0" w:firstLine="709"/>
      </w:pPr>
      <w:r>
        <w:t xml:space="preserve">3.2. Цена контракта, составляет </w:t>
      </w:r>
      <w:r>
        <w:rPr>
          <w:b/>
        </w:rPr>
        <w:t>____________________</w:t>
      </w:r>
      <w:r>
        <w:t>, (сведения об НДС).</w:t>
      </w:r>
    </w:p>
    <w:p w14:paraId="23F05D77" w14:textId="77777777" w:rsidR="00266C72" w:rsidRDefault="0099767B">
      <w:pPr>
        <w:pStyle w:val="affc"/>
        <w:widowControl w:val="0"/>
        <w:ind w:left="0" w:firstLine="709"/>
      </w:pPr>
      <w: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w:t>
      </w:r>
      <w:r w:rsidR="00D479EF">
        <w:t> </w:t>
      </w:r>
      <w:r>
        <w:t>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3E5886" w14:textId="77777777" w:rsidR="00266C72" w:rsidRDefault="0099767B">
      <w:pPr>
        <w:pStyle w:val="affc"/>
        <w:widowControl w:val="0"/>
        <w:ind w:left="0" w:firstLine="709"/>
      </w:pPr>
      <w:r>
        <w:t>3.3. Цена контракта включает в себя стоимость работ, все налоги,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0DD6F2A9" w14:textId="77777777" w:rsidR="00266C72" w:rsidRDefault="0099767B">
      <w:pPr>
        <w:pStyle w:val="affc"/>
        <w:widowControl w:val="0"/>
        <w:ind w:left="0" w:firstLine="709"/>
      </w:pPr>
      <w:r>
        <w:rPr>
          <w:rFonts w:eastAsia="Calibri"/>
        </w:rPr>
        <w:t>3.4. Указанная цена контракта является твердой и определяется на весь срок исполнения контракта, за исключением случаев, указанных в разделе 9 настоящего контракта.</w:t>
      </w:r>
    </w:p>
    <w:p w14:paraId="0A27F90B" w14:textId="3A6E5A18" w:rsidR="00266C72" w:rsidRDefault="0099767B" w:rsidP="001D3C06">
      <w:pPr>
        <w:pStyle w:val="affc"/>
        <w:widowControl w:val="0"/>
        <w:ind w:left="0" w:firstLine="709"/>
      </w:pPr>
      <w:r>
        <w:t>3.5. </w:t>
      </w:r>
      <w:r w:rsidR="001D3C06" w:rsidRPr="001D3C06">
        <w:t xml:space="preserve">Оплата </w:t>
      </w:r>
      <w:r w:rsidR="001C69C5">
        <w:t>выполненных работ</w:t>
      </w:r>
      <w:r w:rsidR="001D3C06" w:rsidRPr="001D3C06">
        <w:t xml:space="preserve"> осуществляется Заказчиком по факту </w:t>
      </w:r>
      <w:r w:rsidR="001C69C5">
        <w:t>выполнения работ</w:t>
      </w:r>
      <w:r w:rsidR="001D3C06" w:rsidRPr="001D3C06">
        <w:t xml:space="preserve"> в срок не</w:t>
      </w:r>
      <w:r w:rsidR="001D3C06">
        <w:t> </w:t>
      </w:r>
      <w:r w:rsidR="001D3C06" w:rsidRPr="001D3C06">
        <w:t>более 10 (десяти) рабочих дней с даты подписания Заказчиком документа о приемке, на</w:t>
      </w:r>
      <w:r w:rsidR="00D479EF">
        <w:t> </w:t>
      </w:r>
      <w:r w:rsidR="001D3C06" w:rsidRPr="001D3C06">
        <w:t>основании выставленных Исполнителем счета/счет-фактуры (при наличии), оформленных в</w:t>
      </w:r>
      <w:r w:rsidR="001D3C06">
        <w:t> </w:t>
      </w:r>
      <w:r w:rsidR="001D3C06" w:rsidRPr="001D3C06">
        <w:t>соответствии с законодательством Российской Федерации</w:t>
      </w:r>
      <w:r>
        <w:t>.</w:t>
      </w:r>
    </w:p>
    <w:p w14:paraId="3A89BE96" w14:textId="77777777" w:rsidR="00266C72" w:rsidRDefault="0099767B">
      <w:pPr>
        <w:pStyle w:val="affc"/>
        <w:widowControl w:val="0"/>
        <w:ind w:left="0" w:firstLine="709"/>
      </w:pPr>
      <w:r>
        <w:t>3.6. </w:t>
      </w:r>
      <w:r w:rsidR="001D3C06" w:rsidRPr="001D3C06">
        <w:rPr>
          <w:rFonts w:eastAsia="Calibri"/>
        </w:rPr>
        <w:t>Источник финансирования контракта – средства бюджета Астраханской области на</w:t>
      </w:r>
      <w:r w:rsidR="001D3C06">
        <w:rPr>
          <w:rFonts w:eastAsia="Calibri"/>
        </w:rPr>
        <w:t> </w:t>
      </w:r>
      <w:r w:rsidR="001D3C06" w:rsidRPr="001D3C06">
        <w:rPr>
          <w:rFonts w:eastAsia="Calibri"/>
        </w:rPr>
        <w:t xml:space="preserve">финансовое обеспечение выполнения государственного задания на оказание государственных услуг ГБУ АО «ИЦЭП», предоставляемые в виде субсидии в соответствии с абзацем первым </w:t>
      </w:r>
      <w:r w:rsidR="001D3C06" w:rsidRPr="001D3C06">
        <w:rPr>
          <w:rFonts w:eastAsia="Calibri"/>
        </w:rPr>
        <w:lastRenderedPageBreak/>
        <w:t>пункта 1 статьи 78.1 Бюджетного кодекса Российской Федерации (КБК 808.0410.1140180650.244 (241000.000001)</w:t>
      </w:r>
      <w:r>
        <w:rPr>
          <w:rFonts w:eastAsia="Calibri"/>
        </w:rPr>
        <w:t>.</w:t>
      </w:r>
    </w:p>
    <w:p w14:paraId="5161650C" w14:textId="77777777" w:rsidR="00266C72" w:rsidRDefault="0099767B">
      <w:pPr>
        <w:pStyle w:val="affc"/>
        <w:widowControl w:val="0"/>
        <w:ind w:left="0" w:firstLine="709"/>
      </w:pPr>
      <w:r>
        <w:rPr>
          <w:rFonts w:eastAsia="Calibri"/>
        </w:rPr>
        <w:t>3.7. </w:t>
      </w:r>
      <w:r w:rsidR="001D3C06" w:rsidRPr="001D3C06">
        <w:rPr>
          <w:rFonts w:eastAsia="Calibri"/>
        </w:rPr>
        <w:t>Оплата осуществляется Заказчиком по безналичному расчету платежными поручениями путем перечисления денежных средств на лицевой счет, открытый Исполнителем в</w:t>
      </w:r>
      <w:r w:rsidR="001D3C06">
        <w:rPr>
          <w:rFonts w:eastAsia="Calibri"/>
        </w:rPr>
        <w:t> </w:t>
      </w:r>
      <w:r w:rsidR="001D3C06" w:rsidRPr="001D3C06">
        <w:rPr>
          <w:rFonts w:eastAsia="Calibri"/>
        </w:rPr>
        <w:t>территориальном органе Федерального казначейства, в соответствии с разделом 15 контракта</w:t>
      </w:r>
      <w:r>
        <w:rPr>
          <w:rFonts w:eastAsia="Calibri"/>
        </w:rPr>
        <w:t>.</w:t>
      </w:r>
    </w:p>
    <w:p w14:paraId="206E4E0F" w14:textId="77777777" w:rsidR="00266C72" w:rsidRDefault="001D3C06">
      <w:pPr>
        <w:pStyle w:val="affc"/>
        <w:widowControl w:val="0"/>
        <w:ind w:left="0" w:firstLine="709"/>
      </w:pPr>
      <w:r>
        <w:rPr>
          <w:rFonts w:eastAsia="Calibri"/>
        </w:rPr>
        <w:t>3.8. </w:t>
      </w:r>
      <w:r w:rsidRPr="001D3C06">
        <w:rPr>
          <w:rFonts w:eastAsia="Calibri"/>
        </w:rPr>
        <w:t>Датой оплаты считается дата списания денежных средств со счета Заказчика.</w:t>
      </w:r>
    </w:p>
    <w:p w14:paraId="42B560FA" w14:textId="77777777" w:rsidR="00266C72" w:rsidRDefault="00266C72">
      <w:pPr>
        <w:pStyle w:val="10"/>
        <w:tabs>
          <w:tab w:val="left" w:pos="426"/>
        </w:tabs>
        <w:spacing w:before="0" w:after="0"/>
        <w:ind w:firstLine="567"/>
        <w:rPr>
          <w:rFonts w:eastAsia="Times New Roman"/>
          <w:color w:val="auto"/>
        </w:rPr>
      </w:pPr>
    </w:p>
    <w:p w14:paraId="43563442" w14:textId="77777777" w:rsidR="00266C72" w:rsidRDefault="0099767B">
      <w:pPr>
        <w:pStyle w:val="10"/>
        <w:numPr>
          <w:ilvl w:val="0"/>
          <w:numId w:val="6"/>
        </w:numPr>
        <w:spacing w:before="0" w:after="0"/>
        <w:ind w:left="0" w:firstLine="0"/>
        <w:jc w:val="center"/>
        <w:outlineLvl w:val="4"/>
        <w:rPr>
          <w:b/>
        </w:rPr>
      </w:pPr>
      <w:r>
        <w:rPr>
          <w:rFonts w:eastAsia="Times New Roman"/>
          <w:b/>
          <w:color w:val="auto"/>
        </w:rPr>
        <w:t xml:space="preserve">ПОРЯДОК СДАЧИ И ПРИЕМКИ РАБОТ </w:t>
      </w:r>
    </w:p>
    <w:p w14:paraId="5D1F8EDB" w14:textId="77777777" w:rsidR="00266C72" w:rsidRDefault="0099767B">
      <w:pPr>
        <w:pStyle w:val="10"/>
        <w:spacing w:before="0" w:after="0"/>
        <w:ind w:firstLine="709"/>
        <w:rPr>
          <w:rFonts w:eastAsia="Times New Roman"/>
          <w:color w:val="auto"/>
        </w:rPr>
      </w:pPr>
      <w:r>
        <w:rPr>
          <w:rFonts w:eastAsia="Times New Roman"/>
          <w:color w:val="auto"/>
        </w:rPr>
        <w:t>4.1. Приемка выполненных работ осуществляется в соответствии с условиями контракта, не противоречащими Гражданскому кодексу Российской Федерации, Федеральному закону от 05.04.2013 № 44-ФЗ.</w:t>
      </w:r>
    </w:p>
    <w:p w14:paraId="1EB86152" w14:textId="77777777" w:rsidR="00266C72" w:rsidRDefault="0099767B">
      <w:pPr>
        <w:pStyle w:val="10"/>
        <w:spacing w:before="0" w:after="0"/>
        <w:ind w:firstLine="709"/>
        <w:rPr>
          <w:rFonts w:eastAsia="Times New Roman"/>
          <w:color w:val="auto"/>
        </w:rPr>
      </w:pPr>
      <w:r>
        <w:rPr>
          <w:rFonts w:eastAsia="Times New Roman"/>
          <w:color w:val="auto"/>
        </w:rPr>
        <w:t>Для осуществления приемки результатов выполненных работ Заказчик вправе создать приемочную комиссию.</w:t>
      </w:r>
    </w:p>
    <w:p w14:paraId="227A40A3" w14:textId="77777777" w:rsidR="00266C72" w:rsidRDefault="0099767B">
      <w:pPr>
        <w:pStyle w:val="10"/>
        <w:spacing w:before="0" w:after="0"/>
        <w:ind w:firstLine="709"/>
        <w:rPr>
          <w:rFonts w:eastAsia="Times New Roman"/>
          <w:color w:val="auto"/>
        </w:rPr>
      </w:pPr>
      <w:r>
        <w:rPr>
          <w:rFonts w:eastAsia="Times New Roman"/>
          <w:color w:val="auto"/>
        </w:rPr>
        <w:t>4.2. Общий срок приемки выполненных работ не более 5 рабочих дней, следующих за днем поступления Заказчику документа о приемке, подписанного Исполнителем в единой информационной системе.</w:t>
      </w:r>
    </w:p>
    <w:p w14:paraId="470E6962" w14:textId="77777777" w:rsidR="00266C72" w:rsidRDefault="0099767B">
      <w:pPr>
        <w:pStyle w:val="10"/>
        <w:spacing w:before="0" w:after="0"/>
        <w:ind w:firstLine="709"/>
      </w:pPr>
      <w:r>
        <w:rPr>
          <w:rFonts w:eastAsia="Times New Roman"/>
          <w:color w:val="auto"/>
        </w:rPr>
        <w:t>Приемка работ в части соответствия их количества, комплектности, объема и качества требованиям Контракта осуществляется в следующем порядке:</w:t>
      </w:r>
    </w:p>
    <w:p w14:paraId="0EEDA8F9" w14:textId="77777777" w:rsidR="00266C72" w:rsidRDefault="0099767B">
      <w:pPr>
        <w:pStyle w:val="10"/>
        <w:spacing w:before="0" w:after="0"/>
        <w:ind w:firstLine="709"/>
        <w:rPr>
          <w:rFonts w:eastAsia="Times New Roman"/>
          <w:color w:val="auto"/>
        </w:rPr>
      </w:pPr>
      <w:r>
        <w:rPr>
          <w:rFonts w:eastAsia="Times New Roman"/>
          <w:color w:val="auto"/>
        </w:rPr>
        <w:t>4.2.1. Не позднее рабочего дня следующего за датой окончания выполнения работ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обязательную информацию, предусмотренную частью 13 статьи 94 Федерального закона от 05.04.2013 № 44-ФЗ. Документ о приемке, подписанный Исполнителем автоматически с использованием единой информационной системы, направляется Заказчику.</w:t>
      </w:r>
    </w:p>
    <w:p w14:paraId="4E78202A" w14:textId="77777777" w:rsidR="00266C72" w:rsidRDefault="0099767B">
      <w:pPr>
        <w:pStyle w:val="10"/>
        <w:spacing w:before="0" w:after="0"/>
        <w:ind w:firstLine="709"/>
        <w:rPr>
          <w:rFonts w:eastAsia="Times New Roman"/>
          <w:color w:val="auto"/>
        </w:rPr>
      </w:pPr>
      <w:r>
        <w:rPr>
          <w:rFonts w:eastAsia="Times New Roman"/>
          <w:color w:val="auto"/>
        </w:rPr>
        <w:t>4.2.2. В срок, указанный в пункте 4.2 Контракта,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7176BE93" w14:textId="77777777" w:rsidR="00266C72" w:rsidRDefault="0099767B">
      <w:pPr>
        <w:pStyle w:val="10"/>
        <w:spacing w:before="0" w:after="0"/>
        <w:ind w:firstLine="709"/>
        <w:rPr>
          <w:rFonts w:eastAsia="Times New Roman"/>
          <w:color w:val="auto"/>
        </w:rPr>
      </w:pPr>
      <w:r>
        <w:rPr>
          <w:rFonts w:eastAsia="Times New Roman"/>
          <w:color w:val="auto"/>
        </w:rPr>
        <w:t>4.2.3. В случае создания Заказчиком приемочной комиссии – члены приемочной комиссии в срок, указанный в пункте 4.2 Контракта,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37A0D01" w14:textId="77777777" w:rsidR="00266C72" w:rsidRDefault="0099767B">
      <w:pPr>
        <w:pStyle w:val="10"/>
        <w:spacing w:before="0" w:after="0"/>
        <w:ind w:firstLine="709"/>
        <w:rPr>
          <w:rFonts w:eastAsia="Times New Roman"/>
          <w:color w:val="auto"/>
        </w:rPr>
      </w:pPr>
      <w:r>
        <w:rPr>
          <w:rFonts w:eastAsia="Times New Roman"/>
          <w:color w:val="auto"/>
        </w:rPr>
        <w:t>4.2.4. После подписания членами приемочной комиссии документа о приемке или мотивированного отказа от подписания документа о приемке Заказчик в срок, указанный в пункте 4.2 Контракта,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2C51C617" w14:textId="77777777" w:rsidR="00266C72" w:rsidRDefault="0099767B">
      <w:pPr>
        <w:pStyle w:val="10"/>
        <w:spacing w:before="0" w:after="0"/>
        <w:ind w:firstLine="709"/>
        <w:rPr>
          <w:rFonts w:eastAsia="Times New Roman"/>
          <w:color w:val="auto"/>
        </w:rPr>
      </w:pPr>
      <w:r>
        <w:rPr>
          <w:rFonts w:eastAsia="Times New Roman"/>
          <w:color w:val="auto"/>
        </w:rPr>
        <w:t>4.2.5. Документ о приемке, мотивированный отказ от подписания документа о приемке направляются автоматически с использованием единой информационной системы Исполнителю.</w:t>
      </w:r>
    </w:p>
    <w:p w14:paraId="58293B64" w14:textId="77777777" w:rsidR="00266C72" w:rsidRDefault="0099767B">
      <w:pPr>
        <w:pStyle w:val="10"/>
        <w:spacing w:before="0" w:after="0"/>
        <w:ind w:firstLine="709"/>
        <w:rPr>
          <w:rFonts w:eastAsia="Times New Roman"/>
          <w:color w:val="auto"/>
        </w:rPr>
      </w:pPr>
      <w:r>
        <w:rPr>
          <w:rFonts w:eastAsia="Times New Roman"/>
          <w:color w:val="auto"/>
        </w:rPr>
        <w:t xml:space="preserve">4.2.6. При получении мотивированного отказа от подписания документа о приемке Исполнитель вправе устранить причины, указанные в таком мотивированном отказе, и направить </w:t>
      </w:r>
      <w:r>
        <w:rPr>
          <w:rFonts w:eastAsia="Times New Roman"/>
          <w:color w:val="auto"/>
        </w:rPr>
        <w:lastRenderedPageBreak/>
        <w:t>Заказчику документ о приемке в порядке, предусмотренном частью 13 статьи 94 Федерального закона от 05.04.2013 № 44-ФЗ.</w:t>
      </w:r>
    </w:p>
    <w:p w14:paraId="40D85FC4" w14:textId="77777777" w:rsidR="00266C72" w:rsidRDefault="0099767B">
      <w:pPr>
        <w:pStyle w:val="10"/>
        <w:spacing w:before="0" w:after="0"/>
        <w:ind w:firstLine="709"/>
        <w:rPr>
          <w:rFonts w:eastAsia="Times New Roman"/>
          <w:color w:val="auto"/>
        </w:rPr>
      </w:pPr>
      <w:r>
        <w:rPr>
          <w:rFonts w:eastAsia="Times New Roman"/>
          <w:color w:val="auto"/>
        </w:rPr>
        <w:t>4.2.7. Датой приемки выполненных работ считается дата размещения в единой информационной системе документа о приемке, подписанного Заказчиком.</w:t>
      </w:r>
    </w:p>
    <w:p w14:paraId="47DEC662" w14:textId="77777777" w:rsidR="00266C72" w:rsidRDefault="0099767B">
      <w:pPr>
        <w:pStyle w:val="10"/>
        <w:spacing w:before="0" w:after="0"/>
        <w:ind w:firstLine="709"/>
        <w:rPr>
          <w:rFonts w:eastAsia="Times New Roman"/>
          <w:color w:val="auto"/>
        </w:rPr>
      </w:pPr>
      <w:r>
        <w:rPr>
          <w:rFonts w:eastAsia="Times New Roman"/>
          <w:color w:val="auto"/>
        </w:rPr>
        <w:t>4.3.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Для проведения экспертизы выполненных работ эксперты, экспертные организации имеют право запрашивать у Исполнителя дополнительные материалы, относящиеся к условиям исполнения Контракта и отдельным этапам исполнения Контракта. При этом Исполнитель обязан предоставить указанные дополнительные материалы в течение 3 рабочих дней со дня получения соответствующего запроса.</w:t>
      </w:r>
    </w:p>
    <w:p w14:paraId="486D71D2" w14:textId="77777777" w:rsidR="00266C72" w:rsidRDefault="0099767B">
      <w:pPr>
        <w:widowControl w:val="0"/>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 xml:space="preserve">5. </w:t>
      </w:r>
      <w:bookmarkStart w:id="0" w:name="_Toc71013989"/>
      <w:r>
        <w:rPr>
          <w:rFonts w:ascii="Times New Roman" w:eastAsia="Times New Roman" w:hAnsi="Times New Roman" w:cs="Times New Roman"/>
          <w:b/>
          <w:sz w:val="24"/>
          <w:szCs w:val="20"/>
          <w:lang w:eastAsia="ru-RU"/>
        </w:rPr>
        <w:t xml:space="preserve">ОБЕСПЕЧЕНИЕ ИСПОЛНЕНИЯ КОНТРАКТА </w:t>
      </w:r>
      <w:bookmarkEnd w:id="0"/>
    </w:p>
    <w:p w14:paraId="29B4656C" w14:textId="5370C25B" w:rsidR="00266C72" w:rsidRDefault="0099767B">
      <w:pPr>
        <w:widowControl w:val="0"/>
        <w:ind w:firstLine="709"/>
        <w:jc w:val="both"/>
        <w:outlineLvl w:val="1"/>
        <w:rPr>
          <w:rFonts w:ascii="Times New Roman" w:eastAsia="Times New Roman" w:hAnsi="Times New Roman" w:cs="Times New Roman"/>
          <w:b/>
          <w:sz w:val="24"/>
          <w:szCs w:val="20"/>
          <w:lang w:eastAsia="ru-RU"/>
        </w:rPr>
      </w:pPr>
      <w:r>
        <w:rPr>
          <w:rFonts w:ascii="Times New Roman" w:eastAsia="Times New Roman" w:hAnsi="Times New Roman" w:cs="Times New Roman"/>
          <w:sz w:val="24"/>
          <w:szCs w:val="20"/>
          <w:lang w:eastAsia="ru-RU"/>
        </w:rPr>
        <w:t xml:space="preserve">5.1. Исполнитель при заключении Контракта должен предоставить Заказчику обеспечение исполнения Контракта в размере </w:t>
      </w:r>
      <w:r w:rsidR="004374B2">
        <w:rPr>
          <w:rFonts w:ascii="Times New Roman" w:eastAsia="Times New Roman" w:hAnsi="Times New Roman" w:cs="Times New Roman"/>
          <w:sz w:val="24"/>
          <w:szCs w:val="20"/>
          <w:lang w:eastAsia="ru-RU"/>
        </w:rPr>
        <w:t>5</w:t>
      </w:r>
      <w:r>
        <w:rPr>
          <w:rFonts w:ascii="Times New Roman" w:eastAsia="Times New Roman" w:hAnsi="Times New Roman" w:cs="Times New Roman"/>
          <w:sz w:val="24"/>
          <w:szCs w:val="20"/>
          <w:lang w:eastAsia="ru-RU"/>
        </w:rPr>
        <w:t xml:space="preserve"> % (Пять процентов) от начальной (максимальной) цены контракта, что составляет </w:t>
      </w:r>
      <w:r w:rsidR="009E4F34" w:rsidRPr="009E4F34">
        <w:rPr>
          <w:rFonts w:ascii="Times New Roman" w:eastAsia="Times New Roman" w:hAnsi="Times New Roman" w:cs="Times New Roman"/>
          <w:b/>
          <w:sz w:val="24"/>
          <w:szCs w:val="20"/>
          <w:lang w:eastAsia="ru-RU"/>
        </w:rPr>
        <w:t>90</w:t>
      </w:r>
      <w:r w:rsidR="009E4F34">
        <w:rPr>
          <w:rFonts w:ascii="Times New Roman" w:eastAsia="Times New Roman" w:hAnsi="Times New Roman" w:cs="Times New Roman"/>
          <w:b/>
          <w:sz w:val="24"/>
          <w:szCs w:val="20"/>
          <w:lang w:eastAsia="ru-RU"/>
        </w:rPr>
        <w:t> </w:t>
      </w:r>
      <w:r w:rsidR="009E4F34" w:rsidRPr="009E4F34">
        <w:rPr>
          <w:rFonts w:ascii="Times New Roman" w:eastAsia="Times New Roman" w:hAnsi="Times New Roman" w:cs="Times New Roman"/>
          <w:b/>
          <w:sz w:val="24"/>
          <w:szCs w:val="20"/>
          <w:lang w:eastAsia="ru-RU"/>
        </w:rPr>
        <w:t>000</w:t>
      </w:r>
      <w:r>
        <w:rPr>
          <w:rFonts w:ascii="Times New Roman" w:eastAsia="Times New Roman" w:hAnsi="Times New Roman" w:cs="Times New Roman"/>
          <w:b/>
          <w:sz w:val="24"/>
          <w:szCs w:val="20"/>
          <w:lang w:eastAsia="ru-RU"/>
        </w:rPr>
        <w:t xml:space="preserve"> (</w:t>
      </w:r>
      <w:r w:rsidR="009E4F34">
        <w:rPr>
          <w:rFonts w:ascii="Times New Roman" w:eastAsia="Times New Roman" w:hAnsi="Times New Roman" w:cs="Times New Roman"/>
          <w:b/>
          <w:sz w:val="24"/>
          <w:szCs w:val="20"/>
          <w:lang w:eastAsia="ru-RU"/>
        </w:rPr>
        <w:t>Девяносто тысяч</w:t>
      </w:r>
      <w:r>
        <w:rPr>
          <w:rFonts w:ascii="Times New Roman" w:eastAsia="Times New Roman" w:hAnsi="Times New Roman" w:cs="Times New Roman"/>
          <w:b/>
          <w:sz w:val="24"/>
          <w:szCs w:val="20"/>
          <w:lang w:eastAsia="ru-RU"/>
        </w:rPr>
        <w:t>) рублей 00 копеек.</w:t>
      </w:r>
    </w:p>
    <w:p w14:paraId="08A3BBCD" w14:textId="58E7286A"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В случае если при проведении электронного </w:t>
      </w:r>
      <w:r w:rsidR="001C69C5">
        <w:rPr>
          <w:rFonts w:ascii="Times New Roman" w:eastAsia="Times New Roman" w:hAnsi="Times New Roman" w:cs="Times New Roman"/>
          <w:sz w:val="24"/>
          <w:szCs w:val="20"/>
          <w:lang w:eastAsia="ru-RU"/>
        </w:rPr>
        <w:t>аукциона</w:t>
      </w:r>
      <w:r>
        <w:rPr>
          <w:rFonts w:ascii="Times New Roman" w:eastAsia="Times New Roman" w:hAnsi="Times New Roman" w:cs="Times New Roman"/>
          <w:sz w:val="24"/>
          <w:szCs w:val="20"/>
          <w:lang w:eastAsia="ru-RU"/>
        </w:rPr>
        <w:t xml:space="preserve"> цена контракта снижена на двадцать пять процентов и более от начальной (максимальной) цены контракта, обеспечение исполнения контракта предоставляется в соответствии со статьей 37 Федерального закона от 05.04.2013 № 44-ФЗ. </w:t>
      </w:r>
    </w:p>
    <w:p w14:paraId="0C68599A"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Исполнение Контракта может обеспечиваться предоставлением независимой гарантии, соответствующей требованиям статьи 45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по следующим реквизитам: </w:t>
      </w:r>
    </w:p>
    <w:p w14:paraId="1A423048" w14:textId="3457D6E7" w:rsidR="00266C72" w:rsidRDefault="0099767B">
      <w:pPr>
        <w:widowControl w:val="0"/>
        <w:ind w:firstLine="709"/>
        <w:jc w:val="both"/>
        <w:outlineLvl w:val="1"/>
        <w:rPr>
          <w:rFonts w:ascii="Times New Roman" w:eastAsia="Times New Roman" w:hAnsi="Times New Roman" w:cs="Times New Roman"/>
          <w:i/>
          <w:sz w:val="24"/>
          <w:szCs w:val="20"/>
          <w:lang w:eastAsia="ru-RU"/>
        </w:rPr>
      </w:pPr>
      <w:r>
        <w:rPr>
          <w:rFonts w:ascii="Times New Roman" w:eastAsia="Times New Roman" w:hAnsi="Times New Roman" w:cs="Times New Roman"/>
          <w:i/>
          <w:sz w:val="24"/>
          <w:szCs w:val="20"/>
          <w:lang w:eastAsia="ru-RU"/>
        </w:rPr>
        <w:t xml:space="preserve">Получатель: Министерство финансов Астраханской области (Государственное бюджетное учреждение Астраханской области «Инфраструктурный центр электронного правительства»); ИНН 3015093349, КПП 301501001, ОКТМО 12701000; Банк получателя: </w:t>
      </w:r>
      <w:r w:rsidR="001C69C5" w:rsidRPr="001C69C5">
        <w:rPr>
          <w:rFonts w:ascii="Times New Roman" w:eastAsia="Times New Roman" w:hAnsi="Times New Roman" w:cs="Times New Roman"/>
          <w:i/>
          <w:sz w:val="24"/>
          <w:szCs w:val="20"/>
          <w:lang w:eastAsia="ru-RU"/>
        </w:rPr>
        <w:t xml:space="preserve">ОКЦ № 3 ЮГУ Банка России </w:t>
      </w:r>
      <w:r>
        <w:rPr>
          <w:rFonts w:ascii="Times New Roman" w:eastAsia="Times New Roman" w:hAnsi="Times New Roman" w:cs="Times New Roman"/>
          <w:i/>
          <w:sz w:val="24"/>
          <w:szCs w:val="20"/>
          <w:lang w:eastAsia="ru-RU"/>
        </w:rPr>
        <w:t>// УФК по Астраханской области г. Астрахань Банковский счет (ЕКС) № 40102810445370000017, Казн. счет 03224643120000002500, л/с 20808Ж15936; КБК для перечисления обеспечения исполнения контракта 80800000000000000510</w:t>
      </w:r>
      <w:r>
        <w:rPr>
          <w:rFonts w:ascii="Times New Roman" w:eastAsia="Times New Roman" w:hAnsi="Times New Roman" w:cs="Times New Roman"/>
          <w:i/>
          <w:sz w:val="24"/>
          <w:szCs w:val="20"/>
          <w:vertAlign w:val="superscript"/>
          <w:lang w:eastAsia="ru-RU"/>
        </w:rPr>
        <w:footnoteReference w:id="2"/>
      </w:r>
      <w:r>
        <w:rPr>
          <w:rFonts w:ascii="Times New Roman" w:eastAsia="Times New Roman" w:hAnsi="Times New Roman" w:cs="Times New Roman"/>
          <w:i/>
          <w:sz w:val="24"/>
          <w:szCs w:val="20"/>
          <w:lang w:eastAsia="ru-RU"/>
        </w:rPr>
        <w:t>; назначение платежа: «</w:t>
      </w:r>
      <w:r w:rsidR="004374B2" w:rsidRPr="004374B2">
        <w:rPr>
          <w:rFonts w:ascii="Times New Roman" w:eastAsia="Times New Roman" w:hAnsi="Times New Roman" w:cs="Times New Roman"/>
          <w:i/>
          <w:sz w:val="24"/>
          <w:szCs w:val="20"/>
          <w:lang w:eastAsia="ru-RU"/>
        </w:rPr>
        <w:t>262301509334930150100100270016201244</w:t>
      </w:r>
      <w:r w:rsidR="009E4F34">
        <w:rPr>
          <w:rFonts w:ascii="Times New Roman" w:eastAsia="Times New Roman" w:hAnsi="Times New Roman" w:cs="Times New Roman"/>
          <w:i/>
          <w:sz w:val="24"/>
          <w:szCs w:val="20"/>
          <w:lang w:eastAsia="ru-RU"/>
        </w:rPr>
        <w:t>//</w:t>
      </w:r>
      <w:r w:rsidR="009E4F34" w:rsidRPr="009E4F34">
        <w:rPr>
          <w:rFonts w:ascii="Times New Roman" w:eastAsia="Times New Roman" w:hAnsi="Times New Roman" w:cs="Times New Roman"/>
          <w:i/>
          <w:sz w:val="24"/>
          <w:szCs w:val="20"/>
          <w:lang w:eastAsia="ru-RU"/>
        </w:rPr>
        <w:t>Развитие региональной информационной системы «Платформа межведомственного взаимодействия Астраханской области» для получения перечня сведений, содержащихся в едином федеральном информационном регистре, содержащем сведения о населении Российской Федерации, для последующего формирования реестр населения Астраханской области в РИС «ПМВ АО» на основе полученных сведений</w:t>
      </w:r>
      <w:r>
        <w:rPr>
          <w:rFonts w:ascii="Times New Roman" w:eastAsia="Times New Roman" w:hAnsi="Times New Roman" w:cs="Times New Roman"/>
          <w:i/>
          <w:sz w:val="24"/>
          <w:szCs w:val="20"/>
          <w:lang w:eastAsia="ru-RU"/>
        </w:rPr>
        <w:t>».</w:t>
      </w:r>
    </w:p>
    <w:p w14:paraId="7842EAA2"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Независимая гарантия должна соответствовать типовой форме, утвержденной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3A3036B2"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w:t>
      </w:r>
    </w:p>
    <w:p w14:paraId="66AF2F97"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соответствии с частью 3 статьи 96 Федерального закона от 05.04.2013 № 44-ФЗ.</w:t>
      </w:r>
    </w:p>
    <w:p w14:paraId="69C1A765"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w:t>
      </w:r>
      <w:r>
        <w:rPr>
          <w:rFonts w:ascii="Times New Roman" w:eastAsia="Times New Roman" w:hAnsi="Times New Roman" w:cs="Times New Roman"/>
          <w:sz w:val="24"/>
          <w:szCs w:val="20"/>
          <w:lang w:eastAsia="ru-RU"/>
        </w:rPr>
        <w:lastRenderedPageBreak/>
        <w:t>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53FAAFA"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5.2. Денежные средства, внесенные Исполнителем в обеспечение исполнения Контракта, могут быть обращены к взысканию во внесудебном порядке.</w:t>
      </w:r>
    </w:p>
    <w:p w14:paraId="368F1821"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5.3. Обеспечение исполнения Контракта распространяется на обязательства по уплате неустоек в виде штрафов, пени, предусмотренных Контрактом, убытков, понесенных Заказчиком в связи с неисполнением или ненадлежащим исполнением Исполнителем своих обязательств по Контракту.</w:t>
      </w:r>
    </w:p>
    <w:p w14:paraId="2A9D85A1"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5.4. Денежные средства,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от 05.04.2013 № 44-ФЗ возвращаются Заказчиком Исполнителю в срок не позднее </w:t>
      </w:r>
      <w:r>
        <w:rPr>
          <w:rFonts w:ascii="Times New Roman" w:eastAsia="Times New Roman" w:hAnsi="Times New Roman" w:cs="Times New Roman"/>
          <w:b/>
          <w:i/>
          <w:sz w:val="24"/>
          <w:szCs w:val="20"/>
          <w:lang w:eastAsia="ru-RU"/>
        </w:rPr>
        <w:t>30 (Тридцать) дней</w:t>
      </w:r>
      <w:r>
        <w:rPr>
          <w:rFonts w:ascii="Times New Roman" w:eastAsia="Times New Roman" w:hAnsi="Times New Roman" w:cs="Times New Roman"/>
          <w:sz w:val="24"/>
          <w:szCs w:val="20"/>
          <w:lang w:eastAsia="ru-RU"/>
        </w:rPr>
        <w:t xml:space="preserve"> с даты исполнения Исполнителем обязательств, предусмотренных Контрактом. Денежные средства возвращаются на реквизиты Исполнителя, указанные в разделе 16 Контракта.</w:t>
      </w:r>
    </w:p>
    <w:p w14:paraId="781C2A95"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w:t>
      </w:r>
    </w:p>
    <w:p w14:paraId="6B9A7FB3" w14:textId="77777777" w:rsidR="00266C72" w:rsidRDefault="0099767B">
      <w:pPr>
        <w:widowControl w:val="0"/>
        <w:ind w:firstLine="709"/>
        <w:jc w:val="both"/>
        <w:outlineLvl w:val="1"/>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5.6.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от 05.04.2013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разделом 6 Контракта.</w:t>
      </w:r>
    </w:p>
    <w:p w14:paraId="2121F3AF" w14:textId="77777777" w:rsidR="00266C72" w:rsidRDefault="0099767B">
      <w:pPr>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5.7.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2E8E4B94" w14:textId="77777777" w:rsidR="00266C72" w:rsidRDefault="0099767B">
      <w:pPr>
        <w:pStyle w:val="10"/>
        <w:spacing w:before="0" w:after="0"/>
        <w:ind w:firstLine="0"/>
        <w:jc w:val="center"/>
        <w:outlineLvl w:val="4"/>
        <w:rPr>
          <w:b/>
        </w:rPr>
      </w:pPr>
      <w:r>
        <w:rPr>
          <w:rFonts w:eastAsia="Times New Roman"/>
          <w:b/>
          <w:color w:val="auto"/>
        </w:rPr>
        <w:t>6. ОТВЕТСТВЕННОСТЬ СТОРОН</w:t>
      </w:r>
    </w:p>
    <w:p w14:paraId="23F63FCA" w14:textId="77777777" w:rsidR="00266C72" w:rsidRDefault="0099767B">
      <w:pPr>
        <w:pStyle w:val="10"/>
        <w:spacing w:before="0" w:after="0"/>
        <w:ind w:firstLine="709"/>
        <w:rPr>
          <w:rFonts w:eastAsia="Times New Roman"/>
          <w:color w:val="auto"/>
        </w:rPr>
      </w:pPr>
      <w:r>
        <w:rPr>
          <w:rFonts w:eastAsia="Times New Roman"/>
          <w:color w:val="auto"/>
        </w:rPr>
        <w:t>6.1. За неисполнение или ненадлежащее исполнение обязательств, предусмотренных контрактом, Заказчик и Исполнитель несут ответственность в соответствии с законодательством Российской Федерации.</w:t>
      </w:r>
    </w:p>
    <w:p w14:paraId="38F9E5C0" w14:textId="77777777" w:rsidR="00266C72" w:rsidRDefault="0099767B">
      <w:pPr>
        <w:pStyle w:val="10"/>
        <w:spacing w:before="0" w:after="0"/>
        <w:ind w:firstLine="709"/>
        <w:rPr>
          <w:rFonts w:eastAsia="Times New Roman"/>
          <w:color w:val="auto"/>
        </w:rPr>
      </w:pPr>
      <w:r>
        <w:rPr>
          <w:rFonts w:eastAsia="Times New Roman"/>
          <w:color w:val="auto"/>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14:paraId="65EFC785" w14:textId="77777777" w:rsidR="00266C72" w:rsidRDefault="0099767B">
      <w:pPr>
        <w:pStyle w:val="10"/>
        <w:spacing w:before="0" w:after="0"/>
        <w:ind w:firstLine="709"/>
        <w:rPr>
          <w:rFonts w:eastAsia="Times New Roman"/>
          <w:color w:val="auto"/>
        </w:rPr>
      </w:pPr>
      <w:r>
        <w:rPr>
          <w:rFonts w:eastAsia="Times New Roman"/>
          <w:color w:val="auto"/>
        </w:rPr>
        <w:lastRenderedPageBreak/>
        <w:t>6.3.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AC6322D" w14:textId="77777777" w:rsidR="00266C72" w:rsidRDefault="0099767B">
      <w:pPr>
        <w:pStyle w:val="10"/>
        <w:spacing w:before="0" w:after="0"/>
        <w:ind w:firstLine="709"/>
        <w:rPr>
          <w:rFonts w:eastAsia="Times New Roman"/>
          <w:color w:val="auto"/>
        </w:rPr>
      </w:pPr>
      <w:r>
        <w:rPr>
          <w:rFonts w:eastAsia="Times New Roman"/>
          <w:color w:val="auto"/>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07FC1A9" w14:textId="77777777" w:rsidR="00266C72" w:rsidRDefault="0099767B">
      <w:pPr>
        <w:pStyle w:val="10"/>
        <w:spacing w:before="0" w:after="0"/>
        <w:ind w:firstLine="567"/>
        <w:rPr>
          <w:rFonts w:eastAsia="Times New Roman"/>
          <w:i/>
          <w:color w:val="auto"/>
        </w:rPr>
      </w:pPr>
      <w:r>
        <w:rPr>
          <w:rFonts w:eastAsia="Times New Roman"/>
          <w:i/>
          <w:color w:val="auto"/>
        </w:rPr>
        <w:t>а) 1000 рублей, если цена контракта не превышает 3 млн. рублей (включительно);</w:t>
      </w:r>
    </w:p>
    <w:p w14:paraId="20355E04" w14:textId="77777777" w:rsidR="00266C72" w:rsidRDefault="0099767B">
      <w:pPr>
        <w:pStyle w:val="10"/>
        <w:spacing w:before="0" w:after="0"/>
        <w:ind w:firstLine="567"/>
        <w:rPr>
          <w:rFonts w:eastAsia="Times New Roman"/>
          <w:i/>
          <w:color w:val="auto"/>
        </w:rPr>
      </w:pPr>
      <w:r>
        <w:rPr>
          <w:rFonts w:eastAsia="Times New Roman"/>
          <w:i/>
          <w:color w:val="auto"/>
        </w:rPr>
        <w:t>б) 5000 рублей, если цена контракта составляет от 3 млн. рублей до 50 млн. рублей (включительно).</w:t>
      </w:r>
    </w:p>
    <w:p w14:paraId="3A648F54" w14:textId="77777777" w:rsidR="00266C72" w:rsidRDefault="0099767B">
      <w:pPr>
        <w:pStyle w:val="10"/>
        <w:spacing w:before="0" w:after="0"/>
        <w:ind w:firstLine="709"/>
        <w:rPr>
          <w:rFonts w:eastAsia="Times New Roman"/>
          <w:color w:val="auto"/>
        </w:rPr>
      </w:pPr>
      <w:r>
        <w:rPr>
          <w:rFonts w:eastAsia="Times New Roman"/>
          <w:color w:val="auto"/>
        </w:rPr>
        <w:t>6.5.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EDB551E" w14:textId="77777777" w:rsidR="00266C72" w:rsidRDefault="0099767B">
      <w:pPr>
        <w:pStyle w:val="10"/>
        <w:spacing w:before="0" w:after="0"/>
        <w:ind w:firstLine="709"/>
        <w:rPr>
          <w:rFonts w:eastAsia="Times New Roman"/>
          <w:color w:val="auto"/>
        </w:rPr>
      </w:pPr>
      <w:r>
        <w:rPr>
          <w:rFonts w:eastAsia="Times New Roman"/>
          <w:color w:val="auto"/>
        </w:rPr>
        <w:t>6.6. Пеня начисляется за каждый день просрочки исполнения Исполнителем обязательств, предусмотренных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F5D444C" w14:textId="77777777" w:rsidR="00266C72" w:rsidRDefault="0099767B">
      <w:pPr>
        <w:pStyle w:val="10"/>
        <w:spacing w:before="0" w:after="0"/>
        <w:ind w:firstLine="709"/>
        <w:rPr>
          <w:rFonts w:eastAsia="Times New Roman"/>
          <w:color w:val="auto"/>
        </w:rPr>
      </w:pPr>
      <w:r>
        <w:rPr>
          <w:rFonts w:eastAsia="Times New Roman"/>
          <w:color w:val="auto"/>
        </w:rPr>
        <w:t>6.7.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14:paraId="38122719" w14:textId="77777777" w:rsidR="00266C72" w:rsidRDefault="0099767B">
      <w:pPr>
        <w:pStyle w:val="10"/>
        <w:spacing w:before="0" w:after="0"/>
        <w:ind w:firstLine="709"/>
        <w:rPr>
          <w:rFonts w:eastAsia="Times New Roman"/>
          <w:color w:val="auto"/>
        </w:rPr>
      </w:pPr>
      <w:r>
        <w:rPr>
          <w:rFonts w:eastAsia="Times New Roman"/>
          <w:color w:val="auto"/>
        </w:rPr>
        <w:t>6.8.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2B72BDEE" w14:textId="77777777" w:rsidR="00266C72" w:rsidRDefault="0099767B">
      <w:pPr>
        <w:pStyle w:val="10"/>
        <w:spacing w:before="0" w:after="0"/>
        <w:ind w:firstLine="567"/>
        <w:rPr>
          <w:rFonts w:eastAsia="Times New Roman"/>
          <w:i/>
          <w:color w:val="auto"/>
        </w:rPr>
      </w:pPr>
      <w:r>
        <w:rPr>
          <w:rFonts w:eastAsia="Times New Roman"/>
          <w:i/>
          <w:color w:val="auto"/>
        </w:rPr>
        <w:t>а) 10 процентов цены контракта (этапа) в случае, если цена контракта (этапа) не превышает 3 млн. рублей;</w:t>
      </w:r>
    </w:p>
    <w:p w14:paraId="6BED10C0" w14:textId="063D8E74" w:rsidR="00266C72" w:rsidRDefault="0099767B">
      <w:pPr>
        <w:pStyle w:val="10"/>
        <w:spacing w:before="0" w:after="0"/>
        <w:ind w:firstLine="567"/>
        <w:rPr>
          <w:rFonts w:eastAsia="Times New Roman"/>
          <w:i/>
          <w:color w:val="auto"/>
        </w:rPr>
      </w:pPr>
      <w:r>
        <w:rPr>
          <w:rFonts w:eastAsia="Times New Roman"/>
          <w:i/>
          <w:color w:val="auto"/>
        </w:rPr>
        <w:t>б</w:t>
      </w:r>
      <w:r w:rsidR="001C69C5">
        <w:rPr>
          <w:rFonts w:eastAsia="Times New Roman"/>
          <w:i/>
          <w:color w:val="auto"/>
        </w:rPr>
        <w:t>)</w:t>
      </w:r>
      <w:r>
        <w:rPr>
          <w:rFonts w:eastAsia="Times New Roman"/>
          <w:i/>
          <w:color w:val="auto"/>
        </w:rPr>
        <w:t xml:space="preserve"> 5 процентов цены контракта (этапа) в случае, если цена контракта (этапа) составляет от 3 млн. рублей до 50 млн. рублей (включительно).</w:t>
      </w:r>
    </w:p>
    <w:p w14:paraId="00A885EC" w14:textId="77777777" w:rsidR="00266C72" w:rsidRDefault="0099767B">
      <w:pPr>
        <w:pStyle w:val="10"/>
        <w:spacing w:before="0" w:after="0"/>
        <w:ind w:firstLine="709"/>
        <w:rPr>
          <w:rFonts w:eastAsia="Times New Roman"/>
          <w:color w:val="auto"/>
        </w:rPr>
      </w:pPr>
      <w:r>
        <w:rPr>
          <w:rFonts w:eastAsia="Times New Roman"/>
          <w:color w:val="auto"/>
        </w:rPr>
        <w:t>6.9.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5C265F10" w14:textId="77777777" w:rsidR="00266C72" w:rsidRDefault="0099767B">
      <w:pPr>
        <w:pStyle w:val="10"/>
        <w:spacing w:before="0" w:after="0"/>
        <w:ind w:firstLine="567"/>
        <w:rPr>
          <w:rFonts w:eastAsia="Times New Roman"/>
          <w:i/>
          <w:color w:val="auto"/>
        </w:rPr>
      </w:pPr>
      <w:r>
        <w:rPr>
          <w:rFonts w:eastAsia="Times New Roman"/>
          <w:i/>
          <w:color w:val="auto"/>
        </w:rPr>
        <w:t>а) в случае, если цена контракта не превышает начальную (максимальную) цену контракта:</w:t>
      </w:r>
    </w:p>
    <w:p w14:paraId="4719C8B9" w14:textId="77777777" w:rsidR="00266C72" w:rsidRDefault="0099767B">
      <w:pPr>
        <w:pStyle w:val="10"/>
        <w:spacing w:before="0" w:after="0"/>
        <w:ind w:firstLine="567"/>
        <w:rPr>
          <w:rFonts w:eastAsia="Times New Roman"/>
          <w:i/>
          <w:color w:val="auto"/>
        </w:rPr>
      </w:pPr>
      <w:r>
        <w:rPr>
          <w:rFonts w:eastAsia="Times New Roman"/>
          <w:i/>
          <w:color w:val="auto"/>
        </w:rPr>
        <w:t>10 процентов начальной (максимальной) цены контракта, если цена контракта не превышает 3 млн. рублей;</w:t>
      </w:r>
    </w:p>
    <w:p w14:paraId="43363354" w14:textId="77777777" w:rsidR="00266C72" w:rsidRDefault="0099767B">
      <w:pPr>
        <w:pStyle w:val="10"/>
        <w:spacing w:before="0" w:after="0"/>
        <w:ind w:firstLine="567"/>
        <w:rPr>
          <w:rFonts w:eastAsia="Times New Roman"/>
          <w:i/>
          <w:color w:val="auto"/>
        </w:rPr>
      </w:pPr>
      <w:r>
        <w:rPr>
          <w:rFonts w:eastAsia="Times New Roman"/>
          <w:i/>
          <w:color w:val="auto"/>
        </w:rPr>
        <w:t>5 процентов начальной (максимальной) цены контракта, если цена контракта составляет от 3 млн. рублей до 50 млн. рублей (включительно);</w:t>
      </w:r>
    </w:p>
    <w:p w14:paraId="115BFA5B" w14:textId="77777777" w:rsidR="00266C72" w:rsidRDefault="0099767B">
      <w:pPr>
        <w:pStyle w:val="10"/>
        <w:spacing w:before="0" w:after="0"/>
        <w:ind w:firstLine="567"/>
        <w:rPr>
          <w:rFonts w:eastAsia="Times New Roman"/>
          <w:i/>
          <w:color w:val="auto"/>
        </w:rPr>
      </w:pPr>
      <w:r>
        <w:rPr>
          <w:rFonts w:eastAsia="Times New Roman"/>
          <w:i/>
          <w:color w:val="auto"/>
        </w:rPr>
        <w:t>б) в случае, если цена контракта превышает начальную (максимальную) цену контракта:</w:t>
      </w:r>
    </w:p>
    <w:p w14:paraId="10A02A90" w14:textId="77777777" w:rsidR="00266C72" w:rsidRDefault="0099767B">
      <w:pPr>
        <w:pStyle w:val="10"/>
        <w:spacing w:before="0" w:after="0"/>
        <w:ind w:firstLine="567"/>
        <w:rPr>
          <w:rFonts w:eastAsia="Times New Roman"/>
          <w:i/>
          <w:color w:val="auto"/>
        </w:rPr>
      </w:pPr>
      <w:r>
        <w:rPr>
          <w:rFonts w:eastAsia="Times New Roman"/>
          <w:i/>
          <w:color w:val="auto"/>
        </w:rPr>
        <w:t>10 процентов цены контракта, если цена контракта не превышает 3 млн. рублей;</w:t>
      </w:r>
    </w:p>
    <w:p w14:paraId="6B8D7DF2" w14:textId="77777777" w:rsidR="00266C72" w:rsidRDefault="0099767B">
      <w:pPr>
        <w:pStyle w:val="10"/>
        <w:spacing w:before="0" w:after="0"/>
        <w:ind w:firstLine="567"/>
        <w:rPr>
          <w:rFonts w:eastAsia="Times New Roman"/>
          <w:i/>
          <w:color w:val="auto"/>
        </w:rPr>
      </w:pPr>
      <w:r>
        <w:rPr>
          <w:rFonts w:eastAsia="Times New Roman"/>
          <w:i/>
          <w:color w:val="auto"/>
        </w:rPr>
        <w:t>5 процентов цены контракта, если цена контракта составляет от 3 млн. рублей до 50 млн. рублей (включительно);</w:t>
      </w:r>
    </w:p>
    <w:p w14:paraId="2E25B07D" w14:textId="77777777" w:rsidR="00266C72" w:rsidRDefault="0099767B">
      <w:pPr>
        <w:pStyle w:val="10"/>
        <w:spacing w:before="0" w:after="0"/>
        <w:ind w:firstLine="567"/>
        <w:rPr>
          <w:rFonts w:eastAsia="Times New Roman"/>
          <w:i/>
          <w:color w:val="auto"/>
        </w:rPr>
      </w:pPr>
      <w:r>
        <w:rPr>
          <w:rFonts w:eastAsia="Times New Roman"/>
          <w:i/>
          <w:color w:val="auto"/>
        </w:rPr>
        <w:t>1 процент цены контракта, если цена контракта составляет от 50 млн. рублей до 100 млн. рублей (включительно).</w:t>
      </w:r>
    </w:p>
    <w:p w14:paraId="76F083BF" w14:textId="77777777" w:rsidR="00266C72" w:rsidRDefault="0099767B">
      <w:pPr>
        <w:pStyle w:val="10"/>
        <w:spacing w:before="0" w:after="0"/>
        <w:ind w:firstLine="709"/>
        <w:rPr>
          <w:rFonts w:eastAsia="Times New Roman"/>
          <w:color w:val="auto"/>
        </w:rPr>
      </w:pPr>
      <w:r>
        <w:rPr>
          <w:rFonts w:eastAsia="Times New Roman"/>
          <w:color w:val="auto"/>
        </w:rPr>
        <w:lastRenderedPageBreak/>
        <w:t>6.10.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3FB3C83" w14:textId="77777777" w:rsidR="00266C72" w:rsidRDefault="0099767B">
      <w:pPr>
        <w:pStyle w:val="10"/>
        <w:spacing w:before="0" w:after="0"/>
        <w:ind w:firstLine="567"/>
        <w:rPr>
          <w:rFonts w:eastAsia="Times New Roman"/>
          <w:i/>
          <w:color w:val="auto"/>
        </w:rPr>
      </w:pPr>
      <w:r>
        <w:rPr>
          <w:rFonts w:eastAsia="Times New Roman"/>
          <w:i/>
          <w:color w:val="auto"/>
        </w:rPr>
        <w:t>а) 1000 рублей, если цена контракта не превышает 3 млн. рублей;</w:t>
      </w:r>
    </w:p>
    <w:p w14:paraId="584D2676" w14:textId="028E9CEF" w:rsidR="00266C72" w:rsidRDefault="0099767B">
      <w:pPr>
        <w:pStyle w:val="10"/>
        <w:spacing w:before="0" w:after="0"/>
        <w:ind w:firstLine="567"/>
        <w:rPr>
          <w:rFonts w:eastAsia="Times New Roman"/>
          <w:i/>
          <w:color w:val="auto"/>
        </w:rPr>
      </w:pPr>
      <w:r>
        <w:rPr>
          <w:rFonts w:eastAsia="Times New Roman"/>
          <w:i/>
          <w:color w:val="auto"/>
        </w:rPr>
        <w:t>б) 5000 рублей, если цена контракта составляет от 3 млн. рублей до 50 млн. рублей (включительно).</w:t>
      </w:r>
    </w:p>
    <w:p w14:paraId="3427376B" w14:textId="0B26DD8A" w:rsidR="001C69C5" w:rsidRPr="001C69C5" w:rsidRDefault="001C69C5" w:rsidP="001C69C5">
      <w:pPr>
        <w:pStyle w:val="10"/>
        <w:spacing w:before="0" w:after="0"/>
        <w:ind w:firstLine="709"/>
        <w:rPr>
          <w:rFonts w:eastAsia="Times New Roman"/>
          <w:color w:val="auto"/>
        </w:rPr>
      </w:pPr>
      <w:r w:rsidRPr="001C69C5">
        <w:rPr>
          <w:rFonts w:eastAsia="Times New Roman"/>
          <w:color w:val="auto"/>
        </w:rPr>
        <w:t xml:space="preserve">6.11. </w:t>
      </w:r>
      <w:r w:rsidRPr="00095963">
        <w:t xml:space="preserve">За каждый день просрочки исполнения </w:t>
      </w:r>
      <w:r>
        <w:t>Исполнителем</w:t>
      </w:r>
      <w:r w:rsidRPr="00095963">
        <w:t xml:space="preserve"> обязательства, предусмотренного частью 30 статьи 34 Закона № 44-ФЗ, начисляется пеня в размере, определенном в порядке, установленном в пункте </w:t>
      </w:r>
      <w:r>
        <w:t>6</w:t>
      </w:r>
      <w:r w:rsidRPr="00095963">
        <w:t>.</w:t>
      </w:r>
      <w:r>
        <w:t>7</w:t>
      </w:r>
      <w:r w:rsidRPr="00095963">
        <w:t xml:space="preserve"> Контракта</w:t>
      </w:r>
      <w:r>
        <w:t>.</w:t>
      </w:r>
    </w:p>
    <w:p w14:paraId="22C9518A" w14:textId="1B0A342B" w:rsidR="00266C72" w:rsidRDefault="0099767B">
      <w:pPr>
        <w:pStyle w:val="10"/>
        <w:spacing w:before="0" w:after="0"/>
        <w:ind w:firstLine="709"/>
        <w:rPr>
          <w:rFonts w:eastAsia="Times New Roman"/>
          <w:color w:val="auto"/>
        </w:rPr>
      </w:pPr>
      <w:r>
        <w:rPr>
          <w:rFonts w:eastAsia="Times New Roman"/>
          <w:color w:val="auto"/>
        </w:rPr>
        <w:t>6.1</w:t>
      </w:r>
      <w:r w:rsidR="001C69C5">
        <w:rPr>
          <w:rFonts w:eastAsia="Times New Roman"/>
          <w:color w:val="auto"/>
        </w:rPr>
        <w:t>2</w:t>
      </w:r>
      <w:r>
        <w:rPr>
          <w:rFonts w:eastAsia="Times New Roman"/>
          <w:color w:val="auto"/>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049D85A" w14:textId="57123F74" w:rsidR="00266C72" w:rsidRDefault="0099767B">
      <w:pPr>
        <w:pStyle w:val="10"/>
        <w:spacing w:before="0" w:after="0"/>
        <w:ind w:firstLine="709"/>
        <w:rPr>
          <w:rFonts w:eastAsia="Times New Roman"/>
          <w:color w:val="auto"/>
        </w:rPr>
      </w:pPr>
      <w:r>
        <w:rPr>
          <w:rFonts w:eastAsia="Times New Roman"/>
          <w:color w:val="auto"/>
        </w:rPr>
        <w:t>6.1</w:t>
      </w:r>
      <w:r w:rsidR="001C69C5">
        <w:rPr>
          <w:rFonts w:eastAsia="Times New Roman"/>
          <w:color w:val="auto"/>
        </w:rPr>
        <w:t>3</w:t>
      </w:r>
      <w:r>
        <w:rPr>
          <w:rFonts w:eastAsia="Times New Roman"/>
          <w:color w:val="auto"/>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BFDB788" w14:textId="490B51C0" w:rsidR="00266C72" w:rsidRDefault="0099767B">
      <w:pPr>
        <w:pStyle w:val="10"/>
        <w:spacing w:before="0" w:after="0"/>
        <w:ind w:firstLine="709"/>
        <w:rPr>
          <w:rFonts w:eastAsia="Times New Roman"/>
          <w:color w:val="auto"/>
        </w:rPr>
      </w:pPr>
      <w:r>
        <w:rPr>
          <w:rFonts w:eastAsia="Times New Roman"/>
          <w:color w:val="auto"/>
        </w:rPr>
        <w:t>6.1</w:t>
      </w:r>
      <w:r w:rsidR="001C69C5">
        <w:rPr>
          <w:rFonts w:eastAsia="Times New Roman"/>
          <w:color w:val="auto"/>
        </w:rPr>
        <w:t>4</w:t>
      </w:r>
      <w:r>
        <w:rPr>
          <w:rFonts w:eastAsia="Times New Roman"/>
          <w:color w:val="auto"/>
        </w:rPr>
        <w:t>. Случаи и порядок списания сумм неустоек (штрафов, пеней), начисленных Исполнителю, но не списанных Заказчиком в связи с неисполнением или ненадлежащим исполнением обязательств, предусмотренных контрактом, установлены Правительством Российской Федерации.</w:t>
      </w:r>
    </w:p>
    <w:p w14:paraId="5F76B725" w14:textId="77777777" w:rsidR="00266C72" w:rsidRDefault="0099767B">
      <w:pPr>
        <w:widowControl w:val="0"/>
        <w:ind w:firstLine="454"/>
        <w:jc w:val="center"/>
        <w:rPr>
          <w:rFonts w:ascii="Times New Roman" w:eastAsia="Cambria Math" w:hAnsi="Times New Roman" w:cs="Times New Roman"/>
          <w:b/>
          <w:color w:val="000000"/>
          <w:spacing w:val="-1"/>
          <w:sz w:val="24"/>
          <w:szCs w:val="20"/>
          <w:lang w:eastAsia="ru-RU"/>
        </w:rPr>
      </w:pPr>
      <w:r>
        <w:rPr>
          <w:rFonts w:ascii="Times New Roman" w:eastAsia="Cambria Math" w:hAnsi="Times New Roman" w:cs="Times New Roman"/>
          <w:b/>
          <w:color w:val="000000"/>
          <w:spacing w:val="-1"/>
          <w:sz w:val="24"/>
          <w:szCs w:val="20"/>
          <w:lang w:eastAsia="ru-RU"/>
        </w:rPr>
        <w:t>7. СРОК ДЕЙСТВИЯ КОНТРАКТА</w:t>
      </w:r>
    </w:p>
    <w:p w14:paraId="685CDF01"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Контракт считается заключенным в день размещения в единой информационной системе контракта, подписанного усиленной электронной подписью лица, имеющего право действовать от имени Заказчика, и действует по </w:t>
      </w:r>
      <w:r w:rsidR="009E4F34">
        <w:rPr>
          <w:rFonts w:ascii="Times New Roman" w:eastAsia="Times New Roman" w:hAnsi="Times New Roman" w:cs="Times New Roman"/>
          <w:b/>
          <w:sz w:val="24"/>
          <w:szCs w:val="20"/>
          <w:lang w:eastAsia="ru-RU"/>
        </w:rPr>
        <w:t>31.01</w:t>
      </w:r>
      <w:r>
        <w:rPr>
          <w:rFonts w:ascii="Times New Roman" w:eastAsia="Times New Roman" w:hAnsi="Times New Roman" w:cs="Times New Roman"/>
          <w:b/>
          <w:sz w:val="24"/>
          <w:szCs w:val="20"/>
          <w:lang w:eastAsia="ru-RU"/>
        </w:rPr>
        <w:t>.202</w:t>
      </w:r>
      <w:r w:rsidR="009E4F34">
        <w:rPr>
          <w:rFonts w:ascii="Times New Roman" w:eastAsia="Times New Roman" w:hAnsi="Times New Roman" w:cs="Times New Roman"/>
          <w:b/>
          <w:sz w:val="24"/>
          <w:szCs w:val="20"/>
          <w:lang w:eastAsia="ru-RU"/>
        </w:rPr>
        <w:t>7</w:t>
      </w:r>
      <w:r>
        <w:rPr>
          <w:rFonts w:ascii="Times New Roman" w:eastAsia="Times New Roman" w:hAnsi="Times New Roman" w:cs="Times New Roman"/>
          <w:b/>
          <w:sz w:val="24"/>
          <w:szCs w:val="20"/>
          <w:lang w:eastAsia="ru-RU"/>
        </w:rPr>
        <w:t xml:space="preserve"> (включительно)</w:t>
      </w:r>
      <w:r>
        <w:rPr>
          <w:rFonts w:ascii="Times New Roman" w:eastAsia="Times New Roman" w:hAnsi="Times New Roman" w:cs="Times New Roman"/>
          <w:sz w:val="24"/>
          <w:szCs w:val="20"/>
          <w:lang w:eastAsia="ru-RU"/>
        </w:rPr>
        <w:t>. При этом окончание указанного срока не освобождает Стороны от ответственности за неисполнение, либо ненадлежащее исполнение условий контракта.</w:t>
      </w:r>
    </w:p>
    <w:p w14:paraId="4DE41E07" w14:textId="77777777" w:rsidR="00266C72" w:rsidRDefault="0099767B">
      <w:pPr>
        <w:widowControl w:val="0"/>
        <w:jc w:val="center"/>
        <w:rPr>
          <w:rFonts w:ascii="Times New Roman" w:eastAsia="Cambria Math" w:hAnsi="Times New Roman" w:cs="Times New Roman"/>
          <w:b/>
          <w:color w:val="000000"/>
          <w:spacing w:val="-1"/>
          <w:sz w:val="24"/>
          <w:szCs w:val="20"/>
          <w:lang w:eastAsia="ru-RU"/>
        </w:rPr>
      </w:pPr>
      <w:r>
        <w:rPr>
          <w:rFonts w:ascii="Times New Roman" w:eastAsia="Cambria Math" w:hAnsi="Times New Roman" w:cs="Times New Roman"/>
          <w:b/>
          <w:color w:val="000000"/>
          <w:spacing w:val="-1"/>
          <w:sz w:val="24"/>
          <w:szCs w:val="20"/>
          <w:lang w:eastAsia="ru-RU"/>
        </w:rPr>
        <w:t>8. ОБСТОЯТЕЛЬСТВА НЕПРЕОДОЛИМОЙ СИЛЫ</w:t>
      </w:r>
    </w:p>
    <w:p w14:paraId="4360C544" w14:textId="77777777" w:rsidR="009E4F34" w:rsidRPr="009E4F34" w:rsidRDefault="009E4F34" w:rsidP="009E4F34">
      <w:pPr>
        <w:widowControl w:val="0"/>
        <w:ind w:firstLine="709"/>
        <w:jc w:val="both"/>
        <w:rPr>
          <w:rFonts w:ascii="Times New Roman" w:eastAsia="Times New Roman" w:hAnsi="Times New Roman" w:cs="Times New Roman"/>
          <w:sz w:val="24"/>
          <w:szCs w:val="20"/>
          <w:lang w:eastAsia="ru-RU"/>
        </w:rPr>
      </w:pPr>
      <w:r w:rsidRPr="009E4F34">
        <w:rPr>
          <w:rFonts w:ascii="Times New Roman" w:eastAsia="Times New Roman" w:hAnsi="Times New Roman" w:cs="Times New Roman"/>
          <w:sz w:val="24"/>
          <w:szCs w:val="20"/>
          <w:lang w:eastAsia="ru-RU"/>
        </w:rPr>
        <w:t>8.1. В случае, если в ходе исполнения контракта возникли обстоятельства непреодолимой силы (стихийные бедствия, массовые беспорядки, военные действия, забастовки, а также запретительные меры органов государственной власти или местного самоуправления), препятствующие надлежащему исполнению Сторонами обязательств по настоящему контракту (далее – обстоятельства непреодолимой силы), которые Стороны не могли предвидеть и неблагоприятные последствия которых не могут предотвратить, то срок исполнения обязательств по настоящему контракту Стороной, подвергнувшейся воздействию вышеуказанных обстоятельств непреодолимой силы, переносится на срок воздействия на нее обстоятельств непреодолимой силы, но не более чем на один месяц. Если обстоятельства непреодолимой силы действуют более одного месяца, то настоящий контракт, может быть, расторгнут по соглашению Сторон.</w:t>
      </w:r>
    </w:p>
    <w:p w14:paraId="727C898E" w14:textId="77777777" w:rsidR="009E4F34" w:rsidRPr="009E4F34" w:rsidRDefault="009E4F34" w:rsidP="009E4F34">
      <w:pPr>
        <w:widowControl w:val="0"/>
        <w:ind w:firstLine="709"/>
        <w:jc w:val="both"/>
        <w:rPr>
          <w:rFonts w:ascii="Times New Roman" w:eastAsia="Times New Roman" w:hAnsi="Times New Roman" w:cs="Times New Roman"/>
          <w:sz w:val="24"/>
          <w:szCs w:val="20"/>
          <w:lang w:eastAsia="ru-RU"/>
        </w:rPr>
      </w:pPr>
      <w:r w:rsidRPr="009E4F34">
        <w:rPr>
          <w:rFonts w:ascii="Times New Roman" w:eastAsia="Times New Roman" w:hAnsi="Times New Roman" w:cs="Times New Roman"/>
          <w:sz w:val="24"/>
          <w:szCs w:val="20"/>
          <w:lang w:eastAsia="ru-RU"/>
        </w:rPr>
        <w:t>8.2. Сторона, подвергнувшаяся воздействию обстоятельств непреодолимой силы, указанных в п. 8.1 контракта, обязана известить другую Сторону о возникновении таких обстоятельств непреодолимой силы в течение трех рабочих дней со дня их возникновения в письменной форме. Возникновение обстоятельств непреодолимой силы должно быть подтверждено в письменной форме уполномоченным органом государственной власти или местного самоуправления.</w:t>
      </w:r>
    </w:p>
    <w:p w14:paraId="2EB61435" w14:textId="77777777" w:rsidR="00266C72" w:rsidRDefault="009E4F34" w:rsidP="009E4F34">
      <w:pPr>
        <w:widowControl w:val="0"/>
        <w:ind w:firstLine="709"/>
        <w:jc w:val="both"/>
        <w:rPr>
          <w:rFonts w:ascii="Times New Roman" w:eastAsia="Times New Roman" w:hAnsi="Times New Roman" w:cs="Times New Roman"/>
          <w:sz w:val="24"/>
          <w:szCs w:val="20"/>
          <w:lang w:eastAsia="ru-RU"/>
        </w:rPr>
      </w:pPr>
      <w:r w:rsidRPr="009E4F34">
        <w:rPr>
          <w:rFonts w:ascii="Times New Roman" w:eastAsia="Times New Roman" w:hAnsi="Times New Roman" w:cs="Times New Roman"/>
          <w:sz w:val="24"/>
          <w:szCs w:val="20"/>
          <w:lang w:eastAsia="ru-RU"/>
        </w:rPr>
        <w:t>8.3. Сторона по своей вине, пропустившая срок извещения, указанный в п. 8.2 настоящего контракта, или не предоставившая другой Стороне подтверждение, указанное в п. 8.2 настоящего контракта, лишатся права ссылаться на обстоятельства непреодолимой силы.</w:t>
      </w:r>
    </w:p>
    <w:p w14:paraId="1A320667" w14:textId="77777777" w:rsidR="00266C72" w:rsidRDefault="00266C72">
      <w:pPr>
        <w:pStyle w:val="10"/>
        <w:tabs>
          <w:tab w:val="clear" w:pos="851"/>
          <w:tab w:val="left" w:pos="426"/>
        </w:tabs>
        <w:spacing w:before="0" w:after="0"/>
        <w:ind w:firstLine="567"/>
      </w:pPr>
    </w:p>
    <w:p w14:paraId="0C2C6C65" w14:textId="77777777" w:rsidR="00266C72" w:rsidRDefault="00D62F55" w:rsidP="00D62F55">
      <w:pPr>
        <w:pStyle w:val="10"/>
        <w:spacing w:before="0" w:after="0"/>
        <w:ind w:firstLine="0"/>
        <w:jc w:val="center"/>
        <w:outlineLvl w:val="4"/>
        <w:rPr>
          <w:b/>
        </w:rPr>
      </w:pPr>
      <w:r>
        <w:rPr>
          <w:rFonts w:eastAsia="Times New Roman"/>
          <w:b/>
          <w:color w:val="auto"/>
        </w:rPr>
        <w:t>9. </w:t>
      </w:r>
      <w:r w:rsidR="0099767B">
        <w:rPr>
          <w:rFonts w:eastAsia="Times New Roman"/>
          <w:b/>
          <w:color w:val="auto"/>
        </w:rPr>
        <w:t>ТРЕБОВАНИЯ К ГАРАНТИЙНОМУ СРОКУ И КАЧЕСТВУ РЕЗУЛЬТАТА РАБОТ</w:t>
      </w:r>
    </w:p>
    <w:p w14:paraId="1F472367" w14:textId="77777777" w:rsidR="00266C72" w:rsidRDefault="0099767B" w:rsidP="00D62F55">
      <w:pPr>
        <w:pStyle w:val="10"/>
        <w:shd w:val="clear" w:color="auto" w:fill="FFFFFF"/>
        <w:spacing w:before="0" w:after="0"/>
        <w:ind w:firstLine="709"/>
        <w:contextualSpacing/>
      </w:pPr>
      <w:r>
        <w:t>9.1. </w:t>
      </w:r>
      <w:r w:rsidR="009E4F34" w:rsidRPr="009E4F34">
        <w:t>Исполнитель принимает на себя обязательства по гарантии качества на выполненные работы по развитию Системы сроком 12 месяцев с даты подписания Заказчиком документа о</w:t>
      </w:r>
      <w:r w:rsidR="009E4F34">
        <w:t> </w:t>
      </w:r>
      <w:r w:rsidR="009E4F34" w:rsidRPr="009E4F34">
        <w:t>приемке.</w:t>
      </w:r>
    </w:p>
    <w:p w14:paraId="0725EF8D" w14:textId="77777777" w:rsidR="009E4F34" w:rsidRDefault="0099767B" w:rsidP="00D62F55">
      <w:pPr>
        <w:pStyle w:val="10"/>
        <w:spacing w:before="0" w:after="0"/>
        <w:ind w:firstLine="709"/>
      </w:pPr>
      <w:r>
        <w:t>9.2. </w:t>
      </w:r>
      <w:r w:rsidR="009E4F34">
        <w:t>Исполнитель несет ответственность за дефекты и недостатки, обнаруженные в период гарантийного срока. В случае выявления дефектов и недостатков в гарантийный период Исполнитель безвозмездно выполняет работы по их устранению, включая:</w:t>
      </w:r>
    </w:p>
    <w:p w14:paraId="5563B27D" w14:textId="77777777" w:rsidR="009E4F34" w:rsidRDefault="00D62F55" w:rsidP="00D62F55">
      <w:pPr>
        <w:pStyle w:val="10"/>
        <w:spacing w:before="0" w:after="0"/>
        <w:ind w:firstLine="709"/>
      </w:pPr>
      <w:r>
        <w:lastRenderedPageBreak/>
        <w:t>- </w:t>
      </w:r>
      <w:r w:rsidR="009E4F34">
        <w:t>ошибки в программном коде, приводящие к некорректной работе функционала;</w:t>
      </w:r>
    </w:p>
    <w:p w14:paraId="6CC33D13" w14:textId="77777777" w:rsidR="009E4F34" w:rsidRDefault="00D62F55" w:rsidP="00D62F55">
      <w:pPr>
        <w:pStyle w:val="10"/>
        <w:spacing w:before="0" w:after="0"/>
        <w:ind w:firstLine="709"/>
      </w:pPr>
      <w:r>
        <w:t>- </w:t>
      </w:r>
      <w:r w:rsidR="009E4F34">
        <w:t>несоответствие разработанного функционала требованиям настоящего ООЗ;</w:t>
      </w:r>
    </w:p>
    <w:p w14:paraId="190AEFAD" w14:textId="77777777" w:rsidR="009E4F34" w:rsidRDefault="00D62F55" w:rsidP="00D62F55">
      <w:pPr>
        <w:pStyle w:val="10"/>
        <w:spacing w:before="0" w:after="0"/>
        <w:ind w:firstLine="709"/>
      </w:pPr>
      <w:r>
        <w:t>- </w:t>
      </w:r>
      <w:r w:rsidR="009E4F34">
        <w:t>сбои при взаимодействии с ФГИС ЕРН через ВС ЕРН;</w:t>
      </w:r>
    </w:p>
    <w:p w14:paraId="5399775E" w14:textId="77777777" w:rsidR="009E4F34" w:rsidRDefault="00D62F55" w:rsidP="00D62F55">
      <w:pPr>
        <w:pStyle w:val="10"/>
        <w:spacing w:before="0" w:after="0"/>
        <w:ind w:firstLine="709"/>
      </w:pPr>
      <w:r>
        <w:t>- </w:t>
      </w:r>
      <w:r w:rsidR="009E4F34">
        <w:t>нарушения в отображении данных ФГИС ЕРН в пользовательском интерфейсе Системы.</w:t>
      </w:r>
    </w:p>
    <w:p w14:paraId="418541D7" w14:textId="77777777" w:rsidR="00266C72" w:rsidRDefault="009E4F34" w:rsidP="00D62F55">
      <w:pPr>
        <w:pStyle w:val="10"/>
        <w:spacing w:before="0" w:after="0"/>
        <w:ind w:firstLine="0"/>
      </w:pPr>
      <w:r>
        <w:t>Срок устранения дефектов и недостатков устанавливается по согласованию с Заказчиком.</w:t>
      </w:r>
    </w:p>
    <w:p w14:paraId="303BB624" w14:textId="77777777" w:rsidR="009E4F34" w:rsidRDefault="009E4F34" w:rsidP="009E4F34">
      <w:pPr>
        <w:pStyle w:val="10"/>
        <w:spacing w:before="0" w:after="0"/>
        <w:ind w:firstLine="709"/>
      </w:pPr>
    </w:p>
    <w:p w14:paraId="7DC73F2B" w14:textId="77777777" w:rsidR="00266C72" w:rsidRDefault="0099767B">
      <w:pPr>
        <w:widowControl w:val="0"/>
        <w:ind w:firstLine="454"/>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10. ВНЕСЕНИЕ ИЗМЕНЕНИЙИ ДОПОЛНЕНИЙ В УСЛОВИЯ КОНТРАКТА</w:t>
      </w:r>
    </w:p>
    <w:p w14:paraId="5FCF4862" w14:textId="77777777" w:rsidR="009E4F34" w:rsidRPr="009E4F34" w:rsidRDefault="009E4F34" w:rsidP="009E4F34">
      <w:pPr>
        <w:widowControl w:val="0"/>
        <w:ind w:firstLine="709"/>
        <w:jc w:val="both"/>
        <w:rPr>
          <w:rFonts w:ascii="Times New Roman" w:eastAsia="Cambria Math" w:hAnsi="Times New Roman" w:cs="Times New Roman"/>
          <w:color w:val="000000"/>
          <w:sz w:val="24"/>
          <w:szCs w:val="20"/>
          <w:lang w:eastAsia="ru-RU"/>
        </w:rPr>
      </w:pPr>
      <w:r>
        <w:rPr>
          <w:rFonts w:ascii="Times New Roman" w:eastAsia="Cambria Math" w:hAnsi="Times New Roman" w:cs="Times New Roman"/>
          <w:color w:val="000000"/>
          <w:sz w:val="24"/>
          <w:szCs w:val="20"/>
          <w:lang w:eastAsia="ru-RU"/>
        </w:rPr>
        <w:t>10</w:t>
      </w:r>
      <w:r w:rsidRPr="009E4F34">
        <w:rPr>
          <w:rFonts w:ascii="Times New Roman" w:eastAsia="Cambria Math" w:hAnsi="Times New Roman" w:cs="Times New Roman"/>
          <w:color w:val="000000"/>
          <w:sz w:val="24"/>
          <w:szCs w:val="20"/>
          <w:lang w:eastAsia="ru-RU"/>
        </w:rPr>
        <w:t>.1. Изменение существенных условий контракта при его исполнении не допускается, за</w:t>
      </w:r>
      <w:r>
        <w:rPr>
          <w:rFonts w:ascii="Times New Roman" w:eastAsia="Cambria Math" w:hAnsi="Times New Roman" w:cs="Times New Roman"/>
          <w:color w:val="000000"/>
          <w:sz w:val="24"/>
          <w:szCs w:val="20"/>
          <w:lang w:eastAsia="ru-RU"/>
        </w:rPr>
        <w:t> </w:t>
      </w:r>
      <w:r w:rsidRPr="009E4F34">
        <w:rPr>
          <w:rFonts w:ascii="Times New Roman" w:eastAsia="Cambria Math" w:hAnsi="Times New Roman" w:cs="Times New Roman"/>
          <w:color w:val="000000"/>
          <w:sz w:val="24"/>
          <w:szCs w:val="20"/>
          <w:lang w:eastAsia="ru-RU"/>
        </w:rPr>
        <w:t>исключением их изменения по соглашению Сторон в случаях, установленных настоящим разделом:</w:t>
      </w:r>
    </w:p>
    <w:p w14:paraId="2E18C9DE" w14:textId="6AA7131F" w:rsidR="009E4F34" w:rsidRPr="009E4F34" w:rsidRDefault="009E4F34" w:rsidP="009E4F34">
      <w:pPr>
        <w:widowControl w:val="0"/>
        <w:ind w:firstLine="709"/>
        <w:jc w:val="both"/>
        <w:rPr>
          <w:rFonts w:ascii="Times New Roman" w:eastAsia="Cambria Math" w:hAnsi="Times New Roman" w:cs="Times New Roman"/>
          <w:color w:val="000000"/>
          <w:sz w:val="24"/>
          <w:szCs w:val="20"/>
          <w:lang w:eastAsia="ru-RU"/>
        </w:rPr>
      </w:pPr>
      <w:r w:rsidRPr="009E4F34">
        <w:rPr>
          <w:rFonts w:ascii="Times New Roman" w:eastAsia="Cambria Math" w:hAnsi="Times New Roman" w:cs="Times New Roman"/>
          <w:color w:val="000000"/>
          <w:sz w:val="24"/>
          <w:szCs w:val="20"/>
          <w:lang w:eastAsia="ru-RU"/>
        </w:rPr>
        <w:t xml:space="preserve">а) при снижении цены контракта без изменения предусмотренных контрактом объема </w:t>
      </w:r>
      <w:r w:rsidR="001C69C5">
        <w:rPr>
          <w:rFonts w:ascii="Times New Roman" w:eastAsia="Cambria Math" w:hAnsi="Times New Roman" w:cs="Times New Roman"/>
          <w:color w:val="000000"/>
          <w:sz w:val="24"/>
          <w:szCs w:val="20"/>
          <w:lang w:eastAsia="ru-RU"/>
        </w:rPr>
        <w:t>работ</w:t>
      </w:r>
      <w:r w:rsidRPr="009E4F34">
        <w:rPr>
          <w:rFonts w:ascii="Times New Roman" w:eastAsia="Cambria Math" w:hAnsi="Times New Roman" w:cs="Times New Roman"/>
          <w:color w:val="000000"/>
          <w:sz w:val="24"/>
          <w:szCs w:val="20"/>
          <w:lang w:eastAsia="ru-RU"/>
        </w:rPr>
        <w:t xml:space="preserve">, качества </w:t>
      </w:r>
      <w:r w:rsidR="001C69C5">
        <w:rPr>
          <w:rFonts w:ascii="Times New Roman" w:eastAsia="Cambria Math" w:hAnsi="Times New Roman" w:cs="Times New Roman"/>
          <w:color w:val="000000"/>
          <w:sz w:val="24"/>
          <w:szCs w:val="20"/>
          <w:lang w:eastAsia="ru-RU"/>
        </w:rPr>
        <w:t>выполненных работ</w:t>
      </w:r>
      <w:r w:rsidRPr="009E4F34">
        <w:rPr>
          <w:rFonts w:ascii="Times New Roman" w:eastAsia="Cambria Math" w:hAnsi="Times New Roman" w:cs="Times New Roman"/>
          <w:color w:val="000000"/>
          <w:sz w:val="24"/>
          <w:szCs w:val="20"/>
          <w:lang w:eastAsia="ru-RU"/>
        </w:rPr>
        <w:t xml:space="preserve"> и иных условий контракта.</w:t>
      </w:r>
    </w:p>
    <w:p w14:paraId="08052391" w14:textId="77777777" w:rsidR="009E4F34" w:rsidRPr="009E4F34" w:rsidRDefault="009E4F34" w:rsidP="009E4F34">
      <w:pPr>
        <w:widowControl w:val="0"/>
        <w:ind w:firstLine="709"/>
        <w:jc w:val="both"/>
        <w:rPr>
          <w:rFonts w:ascii="Times New Roman" w:eastAsia="Cambria Math" w:hAnsi="Times New Roman" w:cs="Times New Roman"/>
          <w:color w:val="000000"/>
          <w:sz w:val="24"/>
          <w:szCs w:val="20"/>
          <w:lang w:eastAsia="ru-RU"/>
        </w:rPr>
      </w:pPr>
      <w:r>
        <w:rPr>
          <w:rFonts w:ascii="Times New Roman" w:eastAsia="Cambria Math" w:hAnsi="Times New Roman" w:cs="Times New Roman"/>
          <w:color w:val="000000"/>
          <w:sz w:val="24"/>
          <w:szCs w:val="20"/>
          <w:lang w:eastAsia="ru-RU"/>
        </w:rPr>
        <w:t>10</w:t>
      </w:r>
      <w:r w:rsidRPr="009E4F34">
        <w:rPr>
          <w:rFonts w:ascii="Times New Roman" w:eastAsia="Cambria Math" w:hAnsi="Times New Roman" w:cs="Times New Roman"/>
          <w:color w:val="000000"/>
          <w:sz w:val="24"/>
          <w:szCs w:val="20"/>
          <w:lang w:eastAsia="ru-RU"/>
        </w:rPr>
        <w:t>.2.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483223F4" w14:textId="77777777" w:rsidR="009E4F34" w:rsidRPr="009E4F34" w:rsidRDefault="009E4F34" w:rsidP="009E4F34">
      <w:pPr>
        <w:widowControl w:val="0"/>
        <w:ind w:firstLine="709"/>
        <w:jc w:val="both"/>
        <w:rPr>
          <w:rFonts w:ascii="Times New Roman" w:eastAsia="Cambria Math" w:hAnsi="Times New Roman" w:cs="Times New Roman"/>
          <w:color w:val="000000"/>
          <w:sz w:val="24"/>
          <w:szCs w:val="20"/>
          <w:lang w:eastAsia="ru-RU"/>
        </w:rPr>
      </w:pPr>
      <w:r>
        <w:rPr>
          <w:rFonts w:ascii="Times New Roman" w:eastAsia="Cambria Math" w:hAnsi="Times New Roman" w:cs="Times New Roman"/>
          <w:color w:val="000000"/>
          <w:sz w:val="24"/>
          <w:szCs w:val="20"/>
          <w:lang w:eastAsia="ru-RU"/>
        </w:rPr>
        <w:t>10</w:t>
      </w:r>
      <w:r w:rsidRPr="009E4F34">
        <w:rPr>
          <w:rFonts w:ascii="Times New Roman" w:eastAsia="Cambria Math" w:hAnsi="Times New Roman" w:cs="Times New Roman"/>
          <w:color w:val="000000"/>
          <w:sz w:val="24"/>
          <w:szCs w:val="20"/>
          <w:lang w:eastAsia="ru-RU"/>
        </w:rPr>
        <w:t>.3. В случае перемены Заказчика права и обязанности Заказчика, предусмотренные контрактом, переходят к новому Заказчику.</w:t>
      </w:r>
    </w:p>
    <w:p w14:paraId="469A1CE9" w14:textId="63490770" w:rsidR="00266C72" w:rsidRPr="009E4F34" w:rsidRDefault="009E4F34" w:rsidP="009E4F34">
      <w:pPr>
        <w:widowControl w:val="0"/>
        <w:ind w:firstLine="709"/>
        <w:jc w:val="both"/>
        <w:rPr>
          <w:rFonts w:ascii="Times New Roman" w:eastAsia="Cambria Math" w:hAnsi="Times New Roman" w:cs="Times New Roman"/>
          <w:color w:val="000000"/>
          <w:sz w:val="24"/>
          <w:szCs w:val="20"/>
          <w:lang w:eastAsia="ru-RU"/>
        </w:rPr>
      </w:pPr>
      <w:r>
        <w:rPr>
          <w:rFonts w:ascii="Times New Roman" w:eastAsia="Cambria Math" w:hAnsi="Times New Roman" w:cs="Times New Roman"/>
          <w:color w:val="000000"/>
          <w:sz w:val="24"/>
          <w:szCs w:val="20"/>
          <w:lang w:eastAsia="ru-RU"/>
        </w:rPr>
        <w:t>10</w:t>
      </w:r>
      <w:r w:rsidRPr="009E4F34">
        <w:rPr>
          <w:rFonts w:ascii="Times New Roman" w:eastAsia="Cambria Math" w:hAnsi="Times New Roman" w:cs="Times New Roman"/>
          <w:color w:val="000000"/>
          <w:sz w:val="24"/>
          <w:szCs w:val="20"/>
          <w:lang w:eastAsia="ru-RU"/>
        </w:rPr>
        <w:t xml:space="preserve">.4. При исполнении контракта (за исключением случаев, предусмотренных пп. «в» п. 1, пп. «б» п. 2, пп. «в» п. 3 ч. 4 ст. 14 Федерального закона от 05.04.2013 № 44-ФЗ) по согласованию Заказчика с Исполнителем допускается </w:t>
      </w:r>
      <w:r w:rsidR="001C69C5">
        <w:rPr>
          <w:rFonts w:ascii="Times New Roman" w:eastAsia="Cambria Math" w:hAnsi="Times New Roman" w:cs="Times New Roman"/>
          <w:color w:val="000000"/>
          <w:sz w:val="24"/>
          <w:szCs w:val="20"/>
          <w:lang w:eastAsia="ru-RU"/>
        </w:rPr>
        <w:t>выполнение работ</w:t>
      </w:r>
      <w:r w:rsidRPr="009E4F34">
        <w:rPr>
          <w:rFonts w:ascii="Times New Roman" w:eastAsia="Cambria Math" w:hAnsi="Times New Roman" w:cs="Times New Roman"/>
          <w:color w:val="000000"/>
          <w:sz w:val="24"/>
          <w:szCs w:val="20"/>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2153E53F" w14:textId="77777777" w:rsidR="00266C72" w:rsidRPr="009E4F34" w:rsidRDefault="0099767B">
      <w:pPr>
        <w:widowControl w:val="0"/>
        <w:jc w:val="center"/>
        <w:rPr>
          <w:rFonts w:ascii="Times New Roman" w:eastAsia="Times New Roman" w:hAnsi="Times New Roman" w:cs="Times New Roman"/>
          <w:b/>
          <w:sz w:val="24"/>
          <w:szCs w:val="20"/>
          <w:lang w:eastAsia="ru-RU"/>
        </w:rPr>
      </w:pPr>
      <w:r w:rsidRPr="009E4F34">
        <w:rPr>
          <w:rFonts w:ascii="Times New Roman" w:eastAsia="Times New Roman" w:hAnsi="Times New Roman" w:cs="Times New Roman"/>
          <w:b/>
          <w:sz w:val="24"/>
          <w:szCs w:val="20"/>
          <w:lang w:eastAsia="ru-RU"/>
        </w:rPr>
        <w:t xml:space="preserve">11. РАЗРЕШЕНИЕ СПОРОВ </w:t>
      </w:r>
    </w:p>
    <w:p w14:paraId="2A8E6A1F" w14:textId="77777777" w:rsidR="009E4F34" w:rsidRPr="009E4F34" w:rsidRDefault="009E4F34" w:rsidP="009E4F34">
      <w:pPr>
        <w:widowControl w:val="0"/>
        <w:ind w:firstLine="709"/>
        <w:jc w:val="both"/>
        <w:rPr>
          <w:rFonts w:ascii="Times New Roman" w:eastAsia="Times New Roman" w:hAnsi="Times New Roman" w:cs="Times New Roman"/>
          <w:sz w:val="24"/>
          <w:szCs w:val="20"/>
          <w:lang w:eastAsia="ru-RU"/>
        </w:rPr>
      </w:pPr>
      <w:r w:rsidRPr="009E4F34">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1</w:t>
      </w:r>
      <w:r w:rsidRPr="009E4F34">
        <w:rPr>
          <w:rFonts w:ascii="Times New Roman" w:eastAsia="Times New Roman" w:hAnsi="Times New Roman" w:cs="Times New Roman"/>
          <w:sz w:val="24"/>
          <w:szCs w:val="20"/>
          <w:lang w:eastAsia="ru-RU"/>
        </w:rPr>
        <w:t xml:space="preserve">.1. Все споры и разногласия, которые могут возникнуть в связи с выполнением обязательств по контракту, Стороны будут стремиться разрешать путем переговоров. </w:t>
      </w:r>
    </w:p>
    <w:p w14:paraId="3489DEA2" w14:textId="77777777" w:rsidR="009E4F34" w:rsidRPr="009E4F34" w:rsidRDefault="009E4F34" w:rsidP="009E4F34">
      <w:pPr>
        <w:pStyle w:val="affff9"/>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Pr="009E4F34">
        <w:rPr>
          <w:rFonts w:ascii="Times New Roman" w:eastAsia="Times New Roman" w:hAnsi="Times New Roman" w:cs="Times New Roman"/>
          <w:sz w:val="24"/>
          <w:szCs w:val="20"/>
          <w:lang w:eastAsia="ru-RU"/>
        </w:rPr>
        <w:t>.2.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14:paraId="282ECF9C" w14:textId="77777777" w:rsidR="009E4F34" w:rsidRPr="009E4F34" w:rsidRDefault="009E4F34" w:rsidP="009E4F34">
      <w:pPr>
        <w:pStyle w:val="affff9"/>
        <w:widowControl w:val="0"/>
        <w:ind w:firstLine="709"/>
        <w:jc w:val="both"/>
        <w:rPr>
          <w:rFonts w:ascii="Times New Roman" w:eastAsia="Times New Roman" w:hAnsi="Times New Roman" w:cs="Times New Roman"/>
          <w:sz w:val="24"/>
          <w:szCs w:val="20"/>
          <w:lang w:eastAsia="ru-RU"/>
        </w:rPr>
      </w:pPr>
      <w:r w:rsidRPr="009E4F34">
        <w:rPr>
          <w:rFonts w:ascii="Times New Roman" w:eastAsia="Times New Roman" w:hAnsi="Times New Roman" w:cs="Times New Roman"/>
          <w:sz w:val="24"/>
          <w:szCs w:val="20"/>
          <w:lang w:eastAsia="ru-RU"/>
        </w:rPr>
        <w:t>В случае, если ответ не представлен в указанный срок, претензия считается принятой.</w:t>
      </w:r>
    </w:p>
    <w:p w14:paraId="26DF5696" w14:textId="77777777" w:rsidR="009E4F34" w:rsidRPr="009E4F34" w:rsidRDefault="009E4F34" w:rsidP="009E4F34">
      <w:pPr>
        <w:pStyle w:val="affff9"/>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Pr="009E4F34">
        <w:rPr>
          <w:rFonts w:ascii="Times New Roman" w:eastAsia="Times New Roman" w:hAnsi="Times New Roman" w:cs="Times New Roman"/>
          <w:sz w:val="24"/>
          <w:szCs w:val="20"/>
          <w:lang w:eastAsia="ru-RU"/>
        </w:rPr>
        <w:t>.3. В случае не достижения Сторонами согласия их споры и (или) разногласия по настоящему контракту разрешаются в Арбитражном суде Астраханской области в</w:t>
      </w:r>
      <w:r>
        <w:rPr>
          <w:rFonts w:ascii="Times New Roman" w:eastAsia="Times New Roman" w:hAnsi="Times New Roman" w:cs="Times New Roman"/>
          <w:sz w:val="24"/>
          <w:szCs w:val="20"/>
          <w:lang w:eastAsia="ru-RU"/>
        </w:rPr>
        <w:t> </w:t>
      </w:r>
      <w:r w:rsidRPr="009E4F34">
        <w:rPr>
          <w:rFonts w:ascii="Times New Roman" w:eastAsia="Times New Roman" w:hAnsi="Times New Roman" w:cs="Times New Roman"/>
          <w:sz w:val="24"/>
          <w:szCs w:val="20"/>
          <w:lang w:eastAsia="ru-RU"/>
        </w:rPr>
        <w:t>установленном законом порядке.</w:t>
      </w:r>
    </w:p>
    <w:p w14:paraId="610973D5" w14:textId="77777777" w:rsidR="00266C72" w:rsidRDefault="00266C72">
      <w:pPr>
        <w:pStyle w:val="affff9"/>
        <w:widowControl w:val="0"/>
        <w:ind w:firstLine="709"/>
        <w:jc w:val="both"/>
        <w:rPr>
          <w:rFonts w:ascii="Times New Roman" w:eastAsia="Times New Roman" w:hAnsi="Times New Roman" w:cs="Times New Roman"/>
          <w:sz w:val="24"/>
          <w:szCs w:val="20"/>
          <w:lang w:eastAsia="ru-RU"/>
        </w:rPr>
      </w:pPr>
    </w:p>
    <w:p w14:paraId="42ADAD30" w14:textId="77777777" w:rsidR="00266C72" w:rsidRDefault="0099767B">
      <w:pPr>
        <w:widowControl w:val="0"/>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12. РАСТОРЖЕНИЕ КОНТРАКТА</w:t>
      </w:r>
    </w:p>
    <w:p w14:paraId="1BD9D91D"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12.1.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8" w:tooltip="consultantplus://offline/ref=782E9CC4CCC6932545801925E3B536176E50B53C1FD70BD7655CABC93DB89C271041D8CD019EE692303B294E112BD805805FEF4CF4B5672237V6P" w:history="1">
        <w:r>
          <w:rPr>
            <w:rFonts w:ascii="Times New Roman" w:eastAsia="Times New Roman" w:hAnsi="Times New Roman" w:cs="Times New Roman"/>
            <w:sz w:val="24"/>
            <w:szCs w:val="20"/>
            <w:lang w:eastAsia="ru-RU"/>
          </w:rPr>
          <w:t>статьей 95</w:t>
        </w:r>
      </w:hyperlink>
      <w:r>
        <w:rPr>
          <w:rFonts w:ascii="Times New Roman" w:eastAsia="Times New Roman" w:hAnsi="Times New Roman" w:cs="Times New Roman"/>
          <w:sz w:val="24"/>
          <w:szCs w:val="20"/>
          <w:lang w:eastAsia="ru-RU"/>
        </w:rPr>
        <w:t xml:space="preserve"> </w:t>
      </w:r>
      <w:bookmarkStart w:id="1" w:name="_Hlk109751860"/>
      <w:r>
        <w:rPr>
          <w:rFonts w:ascii="Times New Roman" w:eastAsia="Times New Roman" w:hAnsi="Times New Roman" w:cs="Times New Roman"/>
          <w:sz w:val="24"/>
          <w:szCs w:val="20"/>
          <w:lang w:eastAsia="ru-RU"/>
        </w:rPr>
        <w:t>Федерального закона от 05.04.2013 № 44-ФЗ</w:t>
      </w:r>
      <w:bookmarkEnd w:id="1"/>
      <w:r>
        <w:rPr>
          <w:rFonts w:ascii="Times New Roman" w:eastAsia="Times New Roman" w:hAnsi="Times New Roman" w:cs="Times New Roman"/>
          <w:sz w:val="24"/>
          <w:szCs w:val="20"/>
          <w:lang w:eastAsia="ru-RU"/>
        </w:rPr>
        <w:t>.</w:t>
      </w:r>
    </w:p>
    <w:p w14:paraId="0F6AFCBD"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12.2. В случае принятия Заказчиком предусмотренного частью 9 статьи 95 Федерального закона от 05.04.2013 № 44-ФЗ решения об одностороннем отказе от исполнения контракта:</w:t>
      </w:r>
    </w:p>
    <w:p w14:paraId="166E91EA"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Федерального закона от 05.04.2013 № 44-ФЗ, такое решение не размещается на официальном сайте;</w:t>
      </w:r>
    </w:p>
    <w:p w14:paraId="2AE07AC7"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части 12.1 статьи 95 Федерального закона от 05.04.2013 № 44-ФЗ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
    <w:p w14:paraId="00D2E3B0"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3) поступление решения об одностороннем отказе от исполнения контракта в соответствии с пунктом 2 части 12.1 статьи </w:t>
      </w:r>
      <w:bookmarkStart w:id="2" w:name="_Hlk109752075"/>
      <w:r>
        <w:rPr>
          <w:rFonts w:ascii="Times New Roman" w:eastAsia="Times New Roman" w:hAnsi="Times New Roman" w:cs="Times New Roman"/>
          <w:sz w:val="24"/>
          <w:szCs w:val="20"/>
          <w:lang w:eastAsia="ru-RU"/>
        </w:rPr>
        <w:t>95 Федерального закона от 05.04.2013 № 44-ФЗ</w:t>
      </w:r>
      <w:bookmarkEnd w:id="2"/>
      <w:r>
        <w:rPr>
          <w:rFonts w:ascii="Times New Roman" w:eastAsia="Times New Roman" w:hAnsi="Times New Roman" w:cs="Times New Roman"/>
          <w:sz w:val="24"/>
          <w:szCs w:val="20"/>
          <w:lang w:eastAsia="ru-RU"/>
        </w:rPr>
        <w:t xml:space="preserve"> считается надлежащим уведомлением Исполнителя об одностороннем отказе от исполнения контракта. </w:t>
      </w:r>
    </w:p>
    <w:p w14:paraId="35757DAD" w14:textId="77777777" w:rsidR="00266C72" w:rsidRDefault="0099767B">
      <w:pPr>
        <w:widowControl w:val="0"/>
        <w:ind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12.3. В случае отмены Заказчиком в соответствии с Федеральным законом от 05.04.2013 № 44-ФЗ не вступившего в силу решения об одностороннем отказе от исполнения контракта, размещенного в единой информационной системе в соответствии с частью 12.1 статьи 95 Федерального закона от 05.04.2013 № 44-ФЗ,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частью 5 статьи 103 Федерального закона от 05.04.2013 № 44-ФЗ, такое извещение не размещается на официальном сайте.</w:t>
      </w:r>
    </w:p>
    <w:p w14:paraId="77632C2A"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12.4. В случае принятия Исполнителем предусмотренного частью 19 статьи 95 Федерального закона от 05.04.2013 № 44-ФЗ решения об одностороннем отказе от исполнения контракта, заключенного по результатам проведения электронных процедур, такое решение направляется Заказчику в следующем порядке:</w:t>
      </w:r>
    </w:p>
    <w:p w14:paraId="32A23627"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 В случаях, предусмотренных частью 5 статьи 103 Федерального закона от 05.04.2013 № 44-ФЗ, такое решение не размещается на официальном сайте;</w:t>
      </w:r>
    </w:p>
    <w:p w14:paraId="1404496B"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части 20.1 статьи 95 Федерального закона от 05.04.2013 № 44-ФЗ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038139C8" w14:textId="77777777" w:rsidR="00266C72" w:rsidRDefault="0099767B">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3) поступление решения об одностороннем отказе от исполнения Контракта в соответствии с пунктом 2 части 20.1. статьи 95 </w:t>
      </w:r>
      <w:bookmarkStart w:id="3" w:name="_Hlk109905053"/>
      <w:r>
        <w:rPr>
          <w:rFonts w:ascii="Times New Roman" w:eastAsia="Times New Roman" w:hAnsi="Times New Roman" w:cs="Times New Roman"/>
          <w:sz w:val="24"/>
          <w:szCs w:val="20"/>
          <w:lang w:eastAsia="ru-RU"/>
        </w:rPr>
        <w:t xml:space="preserve">Федерального закона от 05.04.2013 № 44-ФЗ </w:t>
      </w:r>
      <w:bookmarkEnd w:id="3"/>
      <w:r>
        <w:rPr>
          <w:rFonts w:ascii="Times New Roman" w:eastAsia="Times New Roman" w:hAnsi="Times New Roman" w:cs="Times New Roman"/>
          <w:sz w:val="24"/>
          <w:szCs w:val="20"/>
          <w:lang w:eastAsia="ru-RU"/>
        </w:rPr>
        <w:t>считается надлежащим уведомлением Заказчика об одностороннем отказе от исполнения контракта.</w:t>
      </w:r>
    </w:p>
    <w:p w14:paraId="0F927212" w14:textId="77777777" w:rsidR="00D62F55" w:rsidRDefault="00D62F55">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12.5. </w:t>
      </w:r>
      <w:r w:rsidRPr="00D62F55">
        <w:rPr>
          <w:rFonts w:ascii="Times New Roman" w:eastAsia="Times New Roman" w:hAnsi="Times New Roman" w:cs="Times New Roman"/>
          <w:sz w:val="24"/>
          <w:szCs w:val="20"/>
          <w:lang w:eastAsia="ru-RU"/>
        </w:rPr>
        <w:t>Заказчик не позднее двух рабочих дней, следующих за днем вступления в силу решения Исполнителя об одностороннем отказе от исполнения контракта, направляет в</w:t>
      </w:r>
      <w:r>
        <w:rPr>
          <w:rFonts w:ascii="Times New Roman" w:eastAsia="Times New Roman" w:hAnsi="Times New Roman" w:cs="Times New Roman"/>
          <w:sz w:val="24"/>
          <w:szCs w:val="20"/>
          <w:lang w:eastAsia="ru-RU"/>
        </w:rPr>
        <w:t> </w:t>
      </w:r>
      <w:r w:rsidRPr="00D62F55">
        <w:rPr>
          <w:rFonts w:ascii="Times New Roman" w:eastAsia="Times New Roman" w:hAnsi="Times New Roman" w:cs="Times New Roman"/>
          <w:sz w:val="24"/>
          <w:szCs w:val="20"/>
          <w:lang w:eastAsia="ru-RU"/>
        </w:rPr>
        <w:t>соответствии с порядком, предусмотренным п. 1 ч. 10 ст. 104 Федерального закона от 05.04.2013 № 44-ФЗ, обращение о включении информации об Исполнителе в реестр недобросовестных исполнителей.</w:t>
      </w:r>
    </w:p>
    <w:p w14:paraId="002EC9CD" w14:textId="77777777" w:rsidR="00266C72" w:rsidRDefault="0099767B">
      <w:pPr>
        <w:widowControl w:val="0"/>
        <w:jc w:val="center"/>
        <w:outlineLvl w:val="1"/>
        <w:rPr>
          <w:rFonts w:ascii="Times New Roman" w:hAnsi="Times New Roman"/>
          <w:b/>
          <w:sz w:val="24"/>
          <w:szCs w:val="24"/>
          <w:lang w:eastAsia="ru-RU"/>
        </w:rPr>
      </w:pPr>
      <w:r>
        <w:rPr>
          <w:rFonts w:ascii="Times New Roman" w:eastAsia="Times New Roman" w:hAnsi="Times New Roman" w:cs="Times New Roman"/>
          <w:b/>
          <w:sz w:val="24"/>
          <w:szCs w:val="20"/>
          <w:lang w:eastAsia="ru-RU"/>
        </w:rPr>
        <w:t>13. </w:t>
      </w:r>
      <w:r>
        <w:rPr>
          <w:rFonts w:ascii="Times New Roman" w:hAnsi="Times New Roman"/>
          <w:b/>
          <w:sz w:val="24"/>
          <w:szCs w:val="24"/>
          <w:lang w:eastAsia="ru-RU"/>
        </w:rPr>
        <w:t>АНТИКОРРУПЦИОНАЯ ОГОВОРКА</w:t>
      </w:r>
    </w:p>
    <w:p w14:paraId="1E0065DD" w14:textId="77777777" w:rsidR="00266C72" w:rsidRDefault="0099767B">
      <w:pPr>
        <w:widowControl w:val="0"/>
        <w:ind w:firstLine="709"/>
        <w:jc w:val="both"/>
        <w:outlineLvl w:val="1"/>
        <w:rPr>
          <w:rFonts w:ascii="Times New Roman" w:hAnsi="Times New Roman"/>
          <w:sz w:val="24"/>
          <w:szCs w:val="24"/>
          <w:lang w:eastAsia="ru-RU"/>
        </w:rPr>
      </w:pPr>
      <w:r>
        <w:rPr>
          <w:rFonts w:ascii="Times New Roman" w:hAnsi="Times New Roman"/>
          <w:sz w:val="24"/>
          <w:szCs w:val="24"/>
          <w:lang w:eastAsia="ru-RU"/>
        </w:rPr>
        <w:t>13.1.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0507F18" w14:textId="77777777" w:rsidR="00266C72" w:rsidRDefault="0099767B">
      <w:pPr>
        <w:widowControl w:val="0"/>
        <w:ind w:firstLine="709"/>
        <w:jc w:val="both"/>
        <w:outlineLvl w:val="1"/>
        <w:rPr>
          <w:rFonts w:ascii="Times New Roman" w:hAnsi="Times New Roman"/>
          <w:sz w:val="24"/>
          <w:szCs w:val="24"/>
          <w:lang w:eastAsia="ru-RU"/>
        </w:rPr>
      </w:pPr>
      <w:r>
        <w:rPr>
          <w:rFonts w:ascii="Times New Roman" w:hAnsi="Times New Roman"/>
          <w:sz w:val="24"/>
          <w:szCs w:val="24"/>
          <w:lang w:eastAsia="ru-RU"/>
        </w:rPr>
        <w:t xml:space="preserve">13.2.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w:t>
      </w:r>
      <w:r>
        <w:rPr>
          <w:rFonts w:ascii="Times New Roman" w:hAnsi="Times New Roman"/>
          <w:sz w:val="24"/>
          <w:szCs w:val="24"/>
          <w:lang w:eastAsia="ru-RU"/>
        </w:rPr>
        <w:lastRenderedPageBreak/>
        <w:t>целей Контракта законодательством Российской Федерации, как дача или получения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7B28793B" w14:textId="77777777" w:rsidR="00266C72" w:rsidRDefault="0099767B">
      <w:pPr>
        <w:widowControl w:val="0"/>
        <w:ind w:firstLine="709"/>
        <w:jc w:val="both"/>
        <w:outlineLvl w:val="1"/>
        <w:rPr>
          <w:rFonts w:ascii="Times New Roman" w:hAnsi="Times New Roman"/>
          <w:sz w:val="24"/>
          <w:szCs w:val="24"/>
          <w:lang w:eastAsia="ru-RU"/>
        </w:rPr>
      </w:pPr>
      <w:r>
        <w:rPr>
          <w:rFonts w:ascii="Times New Roman" w:hAnsi="Times New Roman"/>
          <w:sz w:val="24"/>
          <w:szCs w:val="24"/>
          <w:lang w:eastAsia="ru-RU"/>
        </w:rPr>
        <w:t>13.3. В случае возникновения у Стороны обоснованных подозрений, что произошло или может произойти нарушение каких-либо положений антикоррупционного законодательства, соответствующая Сторона обязуется уведомить об этом другую Сторону в письменной форме. После получения письменного уведомления соответствующая Сторона обязана направить подтверждение того, что нарушение не произошло или не произойдет. Это подтверждение должно быть направлено в течение 10 рабочих дней с даты получения письменного уведомления о нарушении.</w:t>
      </w:r>
    </w:p>
    <w:p w14:paraId="5ABFD181" w14:textId="77777777" w:rsidR="00266C72" w:rsidRDefault="0099767B">
      <w:pPr>
        <w:widowControl w:val="0"/>
        <w:ind w:firstLine="709"/>
        <w:jc w:val="both"/>
        <w:outlineLvl w:val="1"/>
        <w:rPr>
          <w:rFonts w:ascii="Times New Roman" w:hAnsi="Times New Roman"/>
          <w:sz w:val="24"/>
          <w:szCs w:val="24"/>
          <w:lang w:eastAsia="ru-RU"/>
        </w:rPr>
      </w:pPr>
      <w:r>
        <w:rPr>
          <w:rFonts w:ascii="Times New Roman" w:hAnsi="Times New Roman"/>
          <w:sz w:val="24"/>
          <w:szCs w:val="24"/>
          <w:lang w:eastAsia="ru-RU"/>
        </w:rPr>
        <w:t>13.4. 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антикоррупционного законодательства Стороной, ее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0BD5327C" w14:textId="77777777" w:rsidR="00266C72" w:rsidRDefault="0099767B">
      <w:pPr>
        <w:widowControl w:val="0"/>
        <w:ind w:firstLine="709"/>
        <w:jc w:val="both"/>
        <w:outlineLvl w:val="1"/>
        <w:rPr>
          <w:rFonts w:ascii="Times New Roman" w:hAnsi="Times New Roman"/>
          <w:sz w:val="24"/>
          <w:szCs w:val="24"/>
          <w:lang w:eastAsia="ru-RU"/>
        </w:rPr>
      </w:pPr>
      <w:r>
        <w:rPr>
          <w:rFonts w:ascii="Times New Roman" w:hAnsi="Times New Roman"/>
          <w:sz w:val="24"/>
          <w:szCs w:val="24"/>
          <w:lang w:eastAsia="ru-RU"/>
        </w:rPr>
        <w:t>13.5. В случае нарушения одной Стороной обязательств воздерживаться от запрещенных антикоррупционным законодательством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w:t>
      </w:r>
    </w:p>
    <w:p w14:paraId="0CFE72C0" w14:textId="77777777" w:rsidR="00FB0053" w:rsidRDefault="00FB0053">
      <w:pPr>
        <w:widowControl w:val="0"/>
        <w:ind w:firstLine="709"/>
        <w:jc w:val="both"/>
        <w:outlineLvl w:val="1"/>
        <w:rPr>
          <w:rFonts w:ascii="Times New Roman" w:hAnsi="Times New Roman"/>
          <w:sz w:val="24"/>
          <w:szCs w:val="24"/>
          <w:lang w:eastAsia="ru-RU"/>
        </w:rPr>
      </w:pPr>
    </w:p>
    <w:p w14:paraId="53C63E34" w14:textId="77777777" w:rsidR="00FB0053" w:rsidRPr="00841986" w:rsidRDefault="0099767B" w:rsidP="00FB0053">
      <w:pPr>
        <w:widowControl w:val="0"/>
        <w:autoSpaceDE w:val="0"/>
        <w:autoSpaceDN w:val="0"/>
        <w:jc w:val="center"/>
        <w:outlineLvl w:val="1"/>
        <w:rPr>
          <w:b/>
          <w:lang w:eastAsia="ru-RU"/>
        </w:rPr>
      </w:pPr>
      <w:r>
        <w:rPr>
          <w:rFonts w:ascii="Times New Roman" w:eastAsia="Times New Roman" w:hAnsi="Times New Roman" w:cs="Times New Roman"/>
          <w:b/>
          <w:sz w:val="24"/>
          <w:szCs w:val="20"/>
          <w:lang w:eastAsia="ru-RU"/>
        </w:rPr>
        <w:t>14. </w:t>
      </w:r>
      <w:r w:rsidR="00FB0053" w:rsidRPr="00FB0053">
        <w:rPr>
          <w:rFonts w:ascii="Times New Roman" w:eastAsia="Times New Roman" w:hAnsi="Times New Roman" w:cs="Times New Roman"/>
          <w:b/>
          <w:sz w:val="24"/>
          <w:szCs w:val="20"/>
          <w:lang w:eastAsia="ru-RU"/>
        </w:rPr>
        <w:t>КАЗНАЧЕЙСКОЕ СОПРОВОЖДЕНИЕ</w:t>
      </w:r>
      <w:r w:rsidR="00FB0053" w:rsidRPr="00841986">
        <w:rPr>
          <w:rStyle w:val="afffffe"/>
          <w:b/>
          <w:lang w:eastAsia="ru-RU"/>
        </w:rPr>
        <w:footnoteReference w:id="3"/>
      </w:r>
    </w:p>
    <w:p w14:paraId="774D2BC7"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.1. Расчеты по Контракту подлежат казначейскому сопровождению в территориальном органе Федерального казначейства в соответствии с частью 1 статьи 29 Закона Астраханской области от 12.12.2025 № 92/2025-ОЗ «О бюджете Астраханской области на 2026 год и на плановый период 2027 и 2028 годов» (далее – Закон АО), статьей 242.23, статьей 242.26 Бюджетного кодекса Российской Федерации, а также Правилами казначейского сопровождения, утвержденными постановлением Правительства РФ от 24.11.2021 № 2024.</w:t>
      </w:r>
    </w:p>
    <w:p w14:paraId="669557CB"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.2 Казначейское сопровождение средств, осуществляется Управлением Федерального казначейства по Астраханской области в соответствии с правилами, утвержденными Постановлением Правительства РФ от 24.11.2021 № 2024 «О правилах казначейского сопровождения».</w:t>
      </w:r>
    </w:p>
    <w:p w14:paraId="0A55F32C"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.3. Исполнитель обязан в срок не позднее 10 (десяти) рабочих дней с даты заключения Контракта открыть лицевой счёт для учёта операций не участника бюджетного процесса в соответствии с Правилами казначейского сопровождения. Не позднее 2 (двух) рабочих дней с даты открытия лицевого счета для учёта операций не участника бюджетного процесса Исполнитель обязан письменно уведомить Заказчика об открытии лицевого счета для учёта операций не участника бюджетного процесса с указанием всех его реквизитов для заключения дополнительного соглашения к Контракту.</w:t>
      </w:r>
    </w:p>
    <w:p w14:paraId="1E5E8C18"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.4. При казначейском сопровождении контракта предусмотрены следующие условия:</w:t>
      </w:r>
    </w:p>
    <w:p w14:paraId="2C313589"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.4.1. Запрет на перечисление целевых средств:</w:t>
      </w:r>
    </w:p>
    <w:p w14:paraId="76DF80D0"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14</w:t>
      </w:r>
      <w:r w:rsidRPr="00FB0053">
        <w:rPr>
          <w:rFonts w:ascii="Times New Roman" w:eastAsia="Times New Roman" w:hAnsi="Times New Roman" w:cs="Times New Roman"/>
          <w:sz w:val="24"/>
          <w:szCs w:val="20"/>
          <w:lang w:eastAsia="ru-RU"/>
        </w:rPr>
        <w:t xml:space="preserve">.4.1.1.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w:t>
      </w:r>
      <w:r w:rsidRPr="00FB0053">
        <w:rPr>
          <w:rFonts w:ascii="Times New Roman" w:eastAsia="Times New Roman" w:hAnsi="Times New Roman" w:cs="Times New Roman"/>
          <w:sz w:val="24"/>
          <w:szCs w:val="20"/>
          <w:lang w:eastAsia="ru-RU"/>
        </w:rPr>
        <w:lastRenderedPageBreak/>
        <w:t>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775DA6AB"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.4.1.2.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5ECFD8BE"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14</w:t>
      </w:r>
      <w:r w:rsidRPr="00FB0053">
        <w:rPr>
          <w:rFonts w:ascii="Times New Roman" w:eastAsia="Times New Roman" w:hAnsi="Times New Roman" w:cs="Times New Roman"/>
          <w:sz w:val="24"/>
          <w:szCs w:val="20"/>
          <w:lang w:eastAsia="ru-RU"/>
        </w:rPr>
        <w:t>.4.1.3.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14:paraId="66BADD25"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 оплаты обязательств Исполнителя в соответствии с валютным законодательством Российской Федерации;</w:t>
      </w:r>
    </w:p>
    <w:p w14:paraId="29C2B267"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 оплаты обязательств Исполнителя по оплате труда с учетом начислений и социальных выплат, иных выплат в пользу работников, а также выплат лицам, не состоящим в штате Исполнителя, привлеченным для достижения цели, определенной при предоставлении средств;</w:t>
      </w:r>
    </w:p>
    <w:p w14:paraId="2D42EAB7"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 оплаты фактически оказанных Исполнителем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предусмотренным пунктом 4 статьи 242.23 БК РФ,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7B334B63"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 возмещения произведенных Исполнителем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Исполнителем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Исполнителем расходов (части расходов);</w:t>
      </w:r>
    </w:p>
    <w:p w14:paraId="79E01E28"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оплаты обязательств по накладным расходам, связанным с исполнением Контракта, в соответствии с порядком санкционирования;</w:t>
      </w:r>
    </w:p>
    <w:p w14:paraId="25F1D4DA"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14:paraId="497F6D76"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 xml:space="preserve">.4.1.4.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w:t>
      </w:r>
      <w:r w:rsidRPr="00FB0053">
        <w:rPr>
          <w:rFonts w:ascii="Times New Roman" w:eastAsia="Times New Roman" w:hAnsi="Times New Roman" w:cs="Times New Roman"/>
          <w:sz w:val="24"/>
          <w:szCs w:val="20"/>
          <w:lang w:eastAsia="ru-RU"/>
        </w:rPr>
        <w:lastRenderedPageBreak/>
        <w:t>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8971F89"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.5. Исполнитель обязан:</w:t>
      </w:r>
    </w:p>
    <w:p w14:paraId="18A1922E"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.5.1. Вести раздельный учет результатов финансово-хозяйственной деятельности в соответствии с приказом Министерства финансов Российской Федерации от 10.12.2021 № 210н «О порядке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14:paraId="0971A629"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.5.2. Представлять в территориальные органы Федерального казначейства документы, предусмотренные порядком санкционирования целевых средств в соответствии с действующим законодательством.</w:t>
      </w:r>
    </w:p>
    <w:p w14:paraId="68003641"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.5.3. В срок не превышающий 15 (Пятнадцати) рабочих дней с момента исполнения обязательств по Контракту (этапу) представлять в территориальный орган Федерального казначейства сведения об операциях с целевыми средствами, в порядке и по форме, которые предусмотрены приказом Минфина России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и содержащие в том числе информацию об источниках поступления средств и направлениях расходования средств, соответствующих результатам, определенным при предоставлении средств по Контракту, в целях их санкционирования.</w:t>
      </w:r>
    </w:p>
    <w:p w14:paraId="6B2E40C4"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.5.4. Соблюдать следующие условия ведения и использования лицевого счета (режима лицевого счета):</w:t>
      </w:r>
    </w:p>
    <w:p w14:paraId="68778148"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14:paraId="4BA79E84"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о запрете осуществления операций на лицевом счете, об отказе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о приостановлении операций на лицевом счете в соответствии с пунктом 3 указанной статьи в порядке, предусмотренном Правительством Российской Федерации;</w:t>
      </w:r>
    </w:p>
    <w:p w14:paraId="7879155A"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об осуществлении операций по зачислению средств на лицевые счета и списанию средств с лицевых счетов при указании в расчетных (платежных) документах, контрактах (договорах) о поставке товаров, выполнении работ, оказании услуг, а также в документах, установленных порядком санкционирования, подтверждающих возникновение денежных обязательств, идентификатора Контракта. В документах, содержащих сведения, составляющие государственную тайну, идентификатор Контракта не указывается;</w:t>
      </w:r>
    </w:p>
    <w:p w14:paraId="58351102"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средств по Контракту.</w:t>
      </w:r>
    </w:p>
    <w:p w14:paraId="06DA688D" w14:textId="77777777"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.6. Стороны обязаны указывать в Контракте, а также распоряжениях о совершении казначейских платежей (при наличии такого документа) и документах, установленных Порядком санкционирования, идентификатор контракта, сформированный в соответствии с приказом Министерства финансов Российской Федерации от 02.12.2021 № 205н «Об утверждении Порядка формирования идентификатора государственного контракта, договора (соглашения) при казначейском сопровождении средств», а также обеспечить включение аналогичных обязательств в контракты (договоры), заключаемые соисполнителями.</w:t>
      </w:r>
    </w:p>
    <w:p w14:paraId="03E98F24" w14:textId="21707EB0" w:rsidR="00FB0053" w:rsidRPr="00FB0053" w:rsidRDefault="00FB0053" w:rsidP="00FB0053">
      <w:pPr>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14</w:t>
      </w:r>
      <w:r w:rsidRPr="00FB0053">
        <w:rPr>
          <w:rFonts w:ascii="Times New Roman" w:eastAsia="Times New Roman" w:hAnsi="Times New Roman" w:cs="Times New Roman"/>
          <w:sz w:val="24"/>
          <w:szCs w:val="20"/>
          <w:lang w:eastAsia="ru-RU"/>
        </w:rPr>
        <w:t>.7. В случае привлечения Исполнителем соисполнителей для исполнения своих обязательств по Контракту, все договоры (контракты</w:t>
      </w:r>
      <w:r>
        <w:rPr>
          <w:rFonts w:ascii="Times New Roman" w:eastAsia="Times New Roman" w:hAnsi="Times New Roman" w:cs="Times New Roman"/>
          <w:sz w:val="24"/>
          <w:szCs w:val="20"/>
          <w:lang w:eastAsia="ru-RU"/>
        </w:rPr>
        <w:t>), заключенные на сумму более 1 </w:t>
      </w:r>
      <w:r w:rsidRPr="00FB0053">
        <w:rPr>
          <w:rFonts w:ascii="Times New Roman" w:eastAsia="Times New Roman" w:hAnsi="Times New Roman" w:cs="Times New Roman"/>
          <w:sz w:val="24"/>
          <w:szCs w:val="20"/>
          <w:lang w:eastAsia="ru-RU"/>
        </w:rPr>
        <w:t xml:space="preserve">000,00 тыс. </w:t>
      </w:r>
      <w:r w:rsidRPr="00FB0053">
        <w:rPr>
          <w:rFonts w:ascii="Times New Roman" w:eastAsia="Times New Roman" w:hAnsi="Times New Roman" w:cs="Times New Roman"/>
          <w:sz w:val="24"/>
          <w:szCs w:val="20"/>
          <w:lang w:eastAsia="ru-RU"/>
        </w:rPr>
        <w:lastRenderedPageBreak/>
        <w:t>рублей, подлежат казначейскому сопровождению. Требования казначейского сопровождения, указанные в разделе 1</w:t>
      </w:r>
      <w:r w:rsidR="00FF1008">
        <w:rPr>
          <w:rFonts w:ascii="Times New Roman" w:eastAsia="Times New Roman" w:hAnsi="Times New Roman" w:cs="Times New Roman"/>
          <w:sz w:val="24"/>
          <w:szCs w:val="20"/>
          <w:lang w:eastAsia="ru-RU"/>
        </w:rPr>
        <w:t xml:space="preserve">4 </w:t>
      </w:r>
      <w:r w:rsidRPr="00FB0053">
        <w:rPr>
          <w:rFonts w:ascii="Times New Roman" w:eastAsia="Times New Roman" w:hAnsi="Times New Roman" w:cs="Times New Roman"/>
          <w:sz w:val="24"/>
          <w:szCs w:val="20"/>
          <w:lang w:eastAsia="ru-RU"/>
        </w:rPr>
        <w:t>Контракта, являются для Исполнителя обязательными к включению во все договоры субподряда без каких-либо изъятий.</w:t>
      </w:r>
    </w:p>
    <w:p w14:paraId="3225081C" w14:textId="016C8590" w:rsidR="00FB0053" w:rsidRPr="00FB0053" w:rsidRDefault="00FB0053" w:rsidP="00FB0053">
      <w:pPr>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4</w:t>
      </w:r>
      <w:r w:rsidRPr="00FB0053">
        <w:rPr>
          <w:rFonts w:ascii="Times New Roman" w:eastAsia="Times New Roman" w:hAnsi="Times New Roman" w:cs="Times New Roman"/>
          <w:sz w:val="24"/>
          <w:szCs w:val="20"/>
          <w:lang w:eastAsia="ru-RU"/>
        </w:rPr>
        <w:t>.8. Исполнитель несет ответственность перед Заказчиком за обеспечение и контроль исполнения с</w:t>
      </w:r>
      <w:r w:rsidR="00FF1008">
        <w:rPr>
          <w:rFonts w:ascii="Times New Roman" w:eastAsia="Times New Roman" w:hAnsi="Times New Roman" w:cs="Times New Roman"/>
          <w:sz w:val="24"/>
          <w:szCs w:val="20"/>
          <w:lang w:eastAsia="ru-RU"/>
        </w:rPr>
        <w:t>оисполнителями</w:t>
      </w:r>
      <w:r w:rsidRPr="00FB0053">
        <w:rPr>
          <w:rFonts w:ascii="Times New Roman" w:eastAsia="Times New Roman" w:hAnsi="Times New Roman" w:cs="Times New Roman"/>
          <w:sz w:val="24"/>
          <w:szCs w:val="20"/>
          <w:lang w:eastAsia="ru-RU"/>
        </w:rPr>
        <w:t xml:space="preserve"> всех условий казначейского сопровождения. Несоблюдение данного условия </w:t>
      </w:r>
      <w:r w:rsidR="00FF1008">
        <w:rPr>
          <w:rFonts w:ascii="Times New Roman" w:eastAsia="Times New Roman" w:hAnsi="Times New Roman" w:cs="Times New Roman"/>
          <w:sz w:val="24"/>
          <w:szCs w:val="20"/>
          <w:lang w:eastAsia="ru-RU"/>
        </w:rPr>
        <w:t>соисполнителем</w:t>
      </w:r>
      <w:r w:rsidRPr="00FB0053">
        <w:rPr>
          <w:rFonts w:ascii="Times New Roman" w:eastAsia="Times New Roman" w:hAnsi="Times New Roman" w:cs="Times New Roman"/>
          <w:sz w:val="24"/>
          <w:szCs w:val="20"/>
          <w:lang w:eastAsia="ru-RU"/>
        </w:rPr>
        <w:t xml:space="preserve"> рассматривается как нарушение обязательств со стороны Исполнителя по Контракту.</w:t>
      </w:r>
    </w:p>
    <w:p w14:paraId="22BD6E66" w14:textId="77777777" w:rsidR="00266C72" w:rsidRDefault="00FB0053">
      <w:pPr>
        <w:widowControl w:val="0"/>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15. </w:t>
      </w:r>
      <w:r w:rsidR="0099767B">
        <w:rPr>
          <w:rFonts w:ascii="Times New Roman" w:eastAsia="Times New Roman" w:hAnsi="Times New Roman" w:cs="Times New Roman"/>
          <w:b/>
          <w:sz w:val="24"/>
          <w:szCs w:val="20"/>
          <w:lang w:eastAsia="ru-RU"/>
        </w:rPr>
        <w:t>ЗАКЛЮЧИТЕЛЬНЫЕ ПОЛОЖЕНИЯ</w:t>
      </w:r>
    </w:p>
    <w:p w14:paraId="5840FC0C" w14:textId="77777777" w:rsidR="00FB0053" w:rsidRPr="00FB0053" w:rsidRDefault="00FB0053" w:rsidP="00FB0053">
      <w:pPr>
        <w:widowControl w:val="0"/>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5</w:t>
      </w: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По всем вопросам, не отражённым в условиях контракта, Стороны руководствуются законодательством Российской Федерации и Астраханской области.</w:t>
      </w:r>
    </w:p>
    <w:p w14:paraId="50122CA7" w14:textId="77777777" w:rsidR="00FB0053" w:rsidRPr="00FB0053" w:rsidRDefault="00FB0053" w:rsidP="00FB0053">
      <w:pPr>
        <w:widowControl w:val="0"/>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5</w:t>
      </w:r>
      <w:r w:rsidRPr="00FB0053">
        <w:rPr>
          <w:rFonts w:ascii="Times New Roman" w:eastAsia="Times New Roman" w:hAnsi="Times New Roman" w:cs="Times New Roman"/>
          <w:sz w:val="24"/>
          <w:szCs w:val="20"/>
          <w:lang w:eastAsia="ru-RU"/>
        </w:rPr>
        <w:t>.2.</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В случае изменения у какой-либо из Сторон реквизитов, такая Сторона обязана в</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течение 3 (трех) рабочих дней известить об этом другую Сторону по контракту сопроводительным письмом с приложением действующих реквизитов.</w:t>
      </w:r>
    </w:p>
    <w:p w14:paraId="6447E9C4" w14:textId="77777777" w:rsidR="00FB0053" w:rsidRPr="00FB0053" w:rsidRDefault="00FB0053" w:rsidP="00FB0053">
      <w:pPr>
        <w:widowControl w:val="0"/>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5</w:t>
      </w:r>
      <w:r w:rsidRPr="00FB0053">
        <w:rPr>
          <w:rFonts w:ascii="Times New Roman" w:eastAsia="Times New Roman" w:hAnsi="Times New Roman" w:cs="Times New Roman"/>
          <w:sz w:val="24"/>
          <w:szCs w:val="20"/>
          <w:lang w:eastAsia="ru-RU"/>
        </w:rPr>
        <w:t>.3.</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Внесение изменений и дополнений, не противоречащих законодательству Российской Федерации, в условиях контракта осуществляется путем заключения Сторонами с использованием единой информационной системы дополнительных соглашений к Контракту, которые являются его неотъемлемой частью.</w:t>
      </w:r>
    </w:p>
    <w:p w14:paraId="35E00202" w14:textId="77777777" w:rsidR="00FB0053" w:rsidRPr="00FB0053" w:rsidRDefault="00FB0053" w:rsidP="00FB0053">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15</w:t>
      </w:r>
      <w:r w:rsidRPr="00FB0053">
        <w:rPr>
          <w:rFonts w:ascii="Times New Roman" w:eastAsia="Times New Roman" w:hAnsi="Times New Roman" w:cs="Times New Roman"/>
          <w:sz w:val="24"/>
          <w:szCs w:val="20"/>
          <w:lang w:eastAsia="ru-RU"/>
        </w:rPr>
        <w:t>.4.</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Банковское сопровождение контракта в соответствии с постановлением Правительства Астраханской области от 07.07.2014 № 237-П не требуется.</w:t>
      </w:r>
    </w:p>
    <w:p w14:paraId="6DB9DF97" w14:textId="77777777" w:rsidR="00FB0053" w:rsidRPr="00FB0053" w:rsidRDefault="00FB0053" w:rsidP="00FB0053">
      <w:pPr>
        <w:widowControl w:val="0"/>
        <w:ind w:firstLine="709"/>
        <w:jc w:val="both"/>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1</w:t>
      </w:r>
      <w:r>
        <w:rPr>
          <w:rFonts w:ascii="Times New Roman" w:eastAsia="Times New Roman" w:hAnsi="Times New Roman" w:cs="Times New Roman"/>
          <w:sz w:val="24"/>
          <w:szCs w:val="20"/>
          <w:lang w:eastAsia="ru-RU"/>
        </w:rPr>
        <w:t>5</w:t>
      </w:r>
      <w:r w:rsidRPr="00FB0053">
        <w:rPr>
          <w:rFonts w:ascii="Times New Roman" w:eastAsia="Times New Roman" w:hAnsi="Times New Roman" w:cs="Times New Roman"/>
          <w:sz w:val="24"/>
          <w:szCs w:val="20"/>
          <w:lang w:eastAsia="ru-RU"/>
        </w:rPr>
        <w:t>.5.</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Настоящий контракт составлен на русском языке в форме электронного документа, подписанного усиленными электронными подписями Сторон.</w:t>
      </w:r>
    </w:p>
    <w:p w14:paraId="0EC38E08" w14:textId="77777777" w:rsidR="00266C72" w:rsidRDefault="00FB0053" w:rsidP="00FB0053">
      <w:pPr>
        <w:widowControl w:val="0"/>
        <w:ind w:firstLine="709"/>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15</w:t>
      </w:r>
      <w:r w:rsidRPr="00FB0053">
        <w:rPr>
          <w:rFonts w:ascii="Times New Roman" w:eastAsia="Times New Roman" w:hAnsi="Times New Roman" w:cs="Times New Roman"/>
          <w:sz w:val="24"/>
          <w:szCs w:val="20"/>
          <w:lang w:eastAsia="ru-RU"/>
        </w:rPr>
        <w:t>.6.</w:t>
      </w:r>
      <w:r>
        <w:rPr>
          <w:rFonts w:ascii="Times New Roman" w:eastAsia="Times New Roman" w:hAnsi="Times New Roman" w:cs="Times New Roman"/>
          <w:sz w:val="24"/>
          <w:szCs w:val="20"/>
          <w:lang w:eastAsia="ru-RU"/>
        </w:rPr>
        <w:t> </w:t>
      </w:r>
      <w:r w:rsidRPr="00FB0053">
        <w:rPr>
          <w:rFonts w:ascii="Times New Roman" w:eastAsia="Times New Roman" w:hAnsi="Times New Roman" w:cs="Times New Roman"/>
          <w:sz w:val="24"/>
          <w:szCs w:val="20"/>
          <w:lang w:eastAsia="ru-RU"/>
        </w:rPr>
        <w:t xml:space="preserve">Неотъемлемой частью контракта являются: </w:t>
      </w:r>
      <w:r w:rsidR="0099767B">
        <w:rPr>
          <w:rFonts w:ascii="Times New Roman" w:eastAsia="Times New Roman" w:hAnsi="Times New Roman" w:cs="Times New Roman"/>
          <w:sz w:val="24"/>
          <w:szCs w:val="20"/>
          <w:lang w:eastAsia="ru-RU"/>
        </w:rPr>
        <w:t xml:space="preserve"> </w:t>
      </w:r>
    </w:p>
    <w:p w14:paraId="7F2C8B37" w14:textId="77777777" w:rsidR="00266C72" w:rsidRDefault="0099767B">
      <w:pPr>
        <w:widowControl w:val="0"/>
        <w:ind w:firstLine="45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 – Технические требования;</w:t>
      </w:r>
    </w:p>
    <w:p w14:paraId="6AE5B3AA" w14:textId="7FEC6B36" w:rsidR="00266C72" w:rsidRDefault="0099767B">
      <w:pPr>
        <w:widowControl w:val="0"/>
        <w:ind w:firstLine="45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2 – Соглашение о конфиденциальности</w:t>
      </w:r>
      <w:r w:rsidR="000A2F89">
        <w:rPr>
          <w:rFonts w:ascii="Times New Roman" w:eastAsia="Times New Roman" w:hAnsi="Times New Roman" w:cs="Times New Roman"/>
          <w:sz w:val="24"/>
          <w:szCs w:val="20"/>
          <w:lang w:eastAsia="ru-RU"/>
        </w:rPr>
        <w:t>;</w:t>
      </w:r>
    </w:p>
    <w:p w14:paraId="2BD9F8B2" w14:textId="7B774F10" w:rsidR="000A2F89" w:rsidRPr="000A2F89" w:rsidRDefault="000A2F89">
      <w:pPr>
        <w:widowControl w:val="0"/>
        <w:ind w:firstLine="45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w:t>
      </w:r>
      <w:r>
        <w:rPr>
          <w:rFonts w:ascii="Times New Roman" w:eastAsia="Times New Roman" w:hAnsi="Times New Roman" w:cs="Times New Roman"/>
          <w:sz w:val="24"/>
          <w:szCs w:val="20"/>
          <w:lang w:val="en-US" w:eastAsia="ru-RU"/>
        </w:rPr>
        <w:t xml:space="preserve"> 3 – </w:t>
      </w:r>
      <w:r>
        <w:rPr>
          <w:rFonts w:ascii="Times New Roman" w:eastAsia="Times New Roman" w:hAnsi="Times New Roman" w:cs="Times New Roman"/>
          <w:sz w:val="24"/>
          <w:szCs w:val="20"/>
          <w:lang w:eastAsia="ru-RU"/>
        </w:rPr>
        <w:t>Расшифровка цены контракта.</w:t>
      </w:r>
    </w:p>
    <w:p w14:paraId="092A762D" w14:textId="77777777" w:rsidR="00266C72" w:rsidRDefault="00266C72">
      <w:pPr>
        <w:widowControl w:val="0"/>
        <w:ind w:firstLine="454"/>
        <w:jc w:val="both"/>
        <w:rPr>
          <w:rFonts w:ascii="Times New Roman" w:eastAsia="Times New Roman" w:hAnsi="Times New Roman" w:cs="Times New Roman"/>
          <w:sz w:val="24"/>
          <w:szCs w:val="20"/>
          <w:lang w:eastAsia="ru-RU"/>
        </w:rPr>
      </w:pPr>
    </w:p>
    <w:p w14:paraId="3D0441BD" w14:textId="77777777" w:rsidR="00266C72" w:rsidRDefault="0099767B">
      <w:pPr>
        <w:pStyle w:val="10"/>
        <w:spacing w:before="0" w:after="0"/>
        <w:ind w:firstLine="0"/>
        <w:jc w:val="center"/>
        <w:rPr>
          <w:b/>
        </w:rPr>
      </w:pPr>
      <w:r>
        <w:rPr>
          <w:rFonts w:eastAsia="Times New Roman"/>
          <w:b/>
          <w:color w:val="auto"/>
        </w:rPr>
        <w:t>1</w:t>
      </w:r>
      <w:r w:rsidR="00FB0053">
        <w:rPr>
          <w:rFonts w:eastAsia="Times New Roman"/>
          <w:b/>
          <w:color w:val="auto"/>
        </w:rPr>
        <w:t>6</w:t>
      </w:r>
      <w:r>
        <w:rPr>
          <w:rFonts w:eastAsia="Times New Roman"/>
          <w:b/>
          <w:color w:val="auto"/>
        </w:rPr>
        <w:t>. АДРЕСА, РЕКВИЗИТЫ И ПОДПИСИ СТОРОН</w:t>
      </w:r>
    </w:p>
    <w:p w14:paraId="675ABBA3" w14:textId="77777777" w:rsidR="00266C72" w:rsidRDefault="00266C72">
      <w:pPr>
        <w:pStyle w:val="10"/>
        <w:spacing w:before="0" w:after="0"/>
        <w:jc w:val="center"/>
        <w:rPr>
          <w:b/>
        </w:rPr>
      </w:pPr>
    </w:p>
    <w:p w14:paraId="1EDD3D19" w14:textId="77777777" w:rsidR="00266C72" w:rsidRDefault="0099767B">
      <w:pPr>
        <w:widowControl w:val="0"/>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ЗАКАЗЧИК</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ИСПОЛНИТЕЛЬ</w:t>
      </w:r>
    </w:p>
    <w:tbl>
      <w:tblPr>
        <w:tblW w:w="10275" w:type="dxa"/>
        <w:tblLayout w:type="fixed"/>
        <w:tblCellMar>
          <w:top w:w="102" w:type="dxa"/>
          <w:left w:w="62" w:type="dxa"/>
          <w:bottom w:w="102" w:type="dxa"/>
          <w:right w:w="62" w:type="dxa"/>
        </w:tblCellMar>
        <w:tblLook w:val="04A0" w:firstRow="1" w:lastRow="0" w:firstColumn="1" w:lastColumn="0" w:noHBand="0" w:noVBand="1"/>
      </w:tblPr>
      <w:tblGrid>
        <w:gridCol w:w="5028"/>
        <w:gridCol w:w="5247"/>
      </w:tblGrid>
      <w:tr w:rsidR="00266C72" w14:paraId="5B7C26F6" w14:textId="77777777">
        <w:tc>
          <w:tcPr>
            <w:tcW w:w="5024" w:type="dxa"/>
          </w:tcPr>
          <w:p w14:paraId="287DBC9A" w14:textId="77777777" w:rsidR="00266C72" w:rsidRDefault="00FB0053">
            <w:pPr>
              <w:widowControl w:val="0"/>
              <w:spacing w:line="252" w:lineRule="auto"/>
              <w:rPr>
                <w:rFonts w:ascii="Times New Roman" w:eastAsia="Times New Roman" w:hAnsi="Times New Roman" w:cs="Times New Roman"/>
                <w:sz w:val="24"/>
                <w:szCs w:val="20"/>
                <w:lang w:eastAsia="ru-RU"/>
              </w:rPr>
            </w:pPr>
            <w:r w:rsidRPr="00FB0053">
              <w:rPr>
                <w:rFonts w:ascii="Times New Roman" w:eastAsia="Times New Roman" w:hAnsi="Times New Roman" w:cs="Times New Roman"/>
                <w:sz w:val="24"/>
                <w:szCs w:val="20"/>
                <w:lang w:eastAsia="ru-RU"/>
              </w:rPr>
              <w:t>ГБУ АО «ИЦЭП»</w:t>
            </w:r>
          </w:p>
          <w:p w14:paraId="7AB93596" w14:textId="77777777" w:rsidR="00266C72" w:rsidRDefault="00266C72">
            <w:pPr>
              <w:pStyle w:val="ConsPlusNormal0"/>
              <w:spacing w:line="276" w:lineRule="auto"/>
              <w:jc w:val="center"/>
              <w:rPr>
                <w:rFonts w:ascii="Times New Roman" w:hAnsi="Times New Roman" w:cs="Times New Roman"/>
                <w:sz w:val="24"/>
              </w:rPr>
            </w:pPr>
          </w:p>
        </w:tc>
        <w:tc>
          <w:tcPr>
            <w:tcW w:w="5243" w:type="dxa"/>
          </w:tcPr>
          <w:p w14:paraId="2E49ACEF" w14:textId="77777777" w:rsidR="00266C72" w:rsidRDefault="0099767B">
            <w:pPr>
              <w:pStyle w:val="ConsPlusNormal0"/>
              <w:ind w:firstLine="19"/>
              <w:jc w:val="center"/>
              <w:rPr>
                <w:rFonts w:ascii="Times New Roman" w:hAnsi="Times New Roman" w:cs="Times New Roman"/>
                <w:sz w:val="24"/>
              </w:rPr>
            </w:pPr>
            <w:r>
              <w:rPr>
                <w:rFonts w:ascii="Times New Roman" w:hAnsi="Times New Roman" w:cs="Times New Roman"/>
                <w:sz w:val="24"/>
              </w:rPr>
              <w:t>полное наименование организации - 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tc>
      </w:tr>
      <w:tr w:rsidR="00266C72" w14:paraId="61C2C413" w14:textId="77777777">
        <w:trPr>
          <w:trHeight w:val="4221"/>
        </w:trPr>
        <w:tc>
          <w:tcPr>
            <w:tcW w:w="5024" w:type="dxa"/>
          </w:tcPr>
          <w:p w14:paraId="44EF98EA"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Адрес местонахождения: Россия, 414000, г. Астрахань, ул. Советская, д. 15</w:t>
            </w:r>
          </w:p>
          <w:p w14:paraId="36CA11EA"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ИНН 3015093349</w:t>
            </w:r>
          </w:p>
          <w:p w14:paraId="011E0DBC"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КПП 301501001</w:t>
            </w:r>
          </w:p>
          <w:p w14:paraId="7901A2F6" w14:textId="4276F385" w:rsidR="00266C72" w:rsidRDefault="00FF1008">
            <w:pPr>
              <w:pStyle w:val="ConsPlusNormal0"/>
              <w:ind w:firstLine="19"/>
              <w:rPr>
                <w:rFonts w:ascii="Times New Roman" w:hAnsi="Times New Roman" w:cs="Times New Roman"/>
                <w:sz w:val="24"/>
              </w:rPr>
            </w:pPr>
            <w:r w:rsidRPr="00FF1008">
              <w:rPr>
                <w:rFonts w:ascii="Times New Roman" w:hAnsi="Times New Roman" w:cs="Times New Roman"/>
                <w:sz w:val="24"/>
              </w:rPr>
              <w:t xml:space="preserve">ОКЦ № 3 ЮГУ Банка России </w:t>
            </w:r>
            <w:r w:rsidR="0099767B">
              <w:rPr>
                <w:rFonts w:ascii="Times New Roman" w:hAnsi="Times New Roman" w:cs="Times New Roman"/>
                <w:sz w:val="24"/>
              </w:rPr>
              <w:t xml:space="preserve">// УФК по Астраханской области г. Астрахань </w:t>
            </w:r>
          </w:p>
          <w:p w14:paraId="4ED5A404"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БИК 011203901</w:t>
            </w:r>
          </w:p>
          <w:p w14:paraId="7501FB00"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 xml:space="preserve">Банковский счет (ЕКС) </w:t>
            </w:r>
          </w:p>
          <w:p w14:paraId="68072F20"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 40102810445370000017</w:t>
            </w:r>
          </w:p>
          <w:p w14:paraId="76A7CFD7"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Казн. счет 03224643120000002500</w:t>
            </w:r>
          </w:p>
          <w:p w14:paraId="1EDD568E"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 xml:space="preserve">Получатель Министерство финансов Астраханской области (ГБУ АО «Инфраструктурный центр электронного правительства» л/с 20808Ж15936 </w:t>
            </w:r>
          </w:p>
          <w:p w14:paraId="2C4E4B59" w14:textId="77777777" w:rsidR="00266C72" w:rsidRDefault="0099767B">
            <w:pPr>
              <w:pStyle w:val="ConsPlusNormal0"/>
              <w:ind w:firstLine="19"/>
              <w:rPr>
                <w:rFonts w:ascii="Times New Roman" w:hAnsi="Times New Roman" w:cs="Times New Roman"/>
                <w:sz w:val="24"/>
                <w:lang w:val="en-US"/>
              </w:rPr>
            </w:pPr>
            <w:r>
              <w:rPr>
                <w:rFonts w:ascii="Times New Roman" w:hAnsi="Times New Roman" w:cs="Times New Roman"/>
                <w:sz w:val="24"/>
              </w:rPr>
              <w:t>Тел</w:t>
            </w:r>
            <w:r>
              <w:rPr>
                <w:rFonts w:ascii="Times New Roman" w:hAnsi="Times New Roman" w:cs="Times New Roman"/>
                <w:sz w:val="24"/>
                <w:lang w:val="en-US"/>
              </w:rPr>
              <w:t>: +7-8512-51-17-59</w:t>
            </w:r>
          </w:p>
          <w:p w14:paraId="52AD4CEE" w14:textId="77777777" w:rsidR="00266C72" w:rsidRDefault="0099767B">
            <w:pPr>
              <w:pStyle w:val="ConsPlusNormal0"/>
              <w:ind w:firstLine="19"/>
              <w:rPr>
                <w:rFonts w:ascii="Times New Roman" w:hAnsi="Times New Roman" w:cs="Times New Roman"/>
                <w:sz w:val="24"/>
                <w:lang w:val="en-US"/>
              </w:rPr>
            </w:pPr>
            <w:r>
              <w:rPr>
                <w:rFonts w:ascii="Times New Roman" w:hAnsi="Times New Roman" w:cs="Times New Roman"/>
                <w:sz w:val="24"/>
                <w:lang w:val="en-US"/>
              </w:rPr>
              <w:t>E-mail: gbuicep@astrobl.ru</w:t>
            </w:r>
          </w:p>
        </w:tc>
        <w:tc>
          <w:tcPr>
            <w:tcW w:w="5243" w:type="dxa"/>
          </w:tcPr>
          <w:p w14:paraId="5D6D17C2"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Адрес местонахождения: ___________</w:t>
            </w:r>
          </w:p>
          <w:p w14:paraId="3D354A63"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ИНН ___________________________</w:t>
            </w:r>
          </w:p>
          <w:p w14:paraId="40739ACC"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КПП (при наличии) _________________</w:t>
            </w:r>
          </w:p>
          <w:p w14:paraId="2E064DFD"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Банковские реквизиты:</w:t>
            </w:r>
          </w:p>
          <w:p w14:paraId="42EAC07F"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р/с _____________________________</w:t>
            </w:r>
          </w:p>
          <w:p w14:paraId="42E79CF5"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к/с _____________________________</w:t>
            </w:r>
          </w:p>
          <w:p w14:paraId="4A7D2E28"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БИК ____________________________</w:t>
            </w:r>
          </w:p>
          <w:p w14:paraId="3F60957D" w14:textId="77777777" w:rsidR="00266C72" w:rsidRDefault="00FB0053">
            <w:pPr>
              <w:pStyle w:val="ConsPlusNormal0"/>
              <w:ind w:firstLine="19"/>
              <w:rPr>
                <w:rFonts w:ascii="Times New Roman" w:hAnsi="Times New Roman" w:cs="Times New Roman"/>
                <w:sz w:val="24"/>
              </w:rPr>
            </w:pPr>
            <w:r w:rsidRPr="00FB0053">
              <w:rPr>
                <w:rFonts w:ascii="Times New Roman" w:hAnsi="Times New Roman" w:cs="Times New Roman"/>
                <w:sz w:val="24"/>
              </w:rPr>
              <w:t>E-mail</w:t>
            </w:r>
            <w:r>
              <w:rPr>
                <w:rFonts w:ascii="Times New Roman" w:hAnsi="Times New Roman" w:cs="Times New Roman"/>
                <w:sz w:val="24"/>
              </w:rPr>
              <w:t xml:space="preserve"> </w:t>
            </w:r>
            <w:r w:rsidR="0099767B">
              <w:rPr>
                <w:rFonts w:ascii="Times New Roman" w:hAnsi="Times New Roman" w:cs="Times New Roman"/>
                <w:sz w:val="24"/>
              </w:rPr>
              <w:t>___________________________</w:t>
            </w:r>
          </w:p>
          <w:p w14:paraId="7753B7E5" w14:textId="77777777" w:rsidR="00266C72" w:rsidRDefault="0099767B">
            <w:pPr>
              <w:pStyle w:val="ConsPlusNormal0"/>
              <w:ind w:firstLine="19"/>
              <w:rPr>
                <w:rFonts w:ascii="Times New Roman" w:hAnsi="Times New Roman" w:cs="Times New Roman"/>
                <w:sz w:val="24"/>
              </w:rPr>
            </w:pPr>
            <w:r>
              <w:rPr>
                <w:rFonts w:ascii="Times New Roman" w:hAnsi="Times New Roman" w:cs="Times New Roman"/>
                <w:sz w:val="24"/>
              </w:rPr>
              <w:t>Телефон: ________________________</w:t>
            </w:r>
          </w:p>
        </w:tc>
      </w:tr>
    </w:tbl>
    <w:p w14:paraId="07E8FEB9" w14:textId="77777777" w:rsidR="00266C72" w:rsidRDefault="0099767B">
      <w:pPr>
        <w:pStyle w:val="10"/>
        <w:spacing w:before="0" w:after="0" w:line="259" w:lineRule="auto"/>
      </w:pPr>
      <w:r>
        <w:br w:type="page" w:clear="all"/>
      </w:r>
    </w:p>
    <w:p w14:paraId="1080AF50" w14:textId="77777777" w:rsidR="00266C72" w:rsidRDefault="0099767B" w:rsidP="00394ACD">
      <w:pPr>
        <w:ind w:left="680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 к Контракту</w:t>
      </w:r>
    </w:p>
    <w:p w14:paraId="33D25B11" w14:textId="77777777" w:rsidR="00266C72" w:rsidRDefault="0099767B" w:rsidP="00394ACD">
      <w:pPr>
        <w:ind w:left="680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от __________ </w:t>
      </w:r>
    </w:p>
    <w:p w14:paraId="27FC6E33" w14:textId="77777777" w:rsidR="00266C72" w:rsidRDefault="0099767B" w:rsidP="00394ACD">
      <w:pPr>
        <w:ind w:left="6804"/>
        <w:rPr>
          <w:rFonts w:ascii="Times New Roman" w:eastAsia="Courier New" w:hAnsi="Times New Roman" w:cs="Times New Roman"/>
          <w:sz w:val="24"/>
          <w:szCs w:val="24"/>
          <w:lang w:eastAsia="ru-RU" w:bidi="ru-RU"/>
        </w:rPr>
      </w:pPr>
      <w:r>
        <w:rPr>
          <w:rFonts w:ascii="Times New Roman" w:eastAsia="Times New Roman" w:hAnsi="Times New Roman" w:cs="Times New Roman"/>
          <w:bCs/>
          <w:sz w:val="24"/>
          <w:szCs w:val="24"/>
          <w:lang w:eastAsia="ru-RU"/>
        </w:rPr>
        <w:t>№ ____________</w:t>
      </w:r>
    </w:p>
    <w:p w14:paraId="1A1C57E5" w14:textId="77777777" w:rsidR="00266C72" w:rsidRDefault="00266C72">
      <w:pPr>
        <w:ind w:left="7371"/>
        <w:jc w:val="both"/>
        <w:rPr>
          <w:rFonts w:ascii="Times New Roman" w:eastAsia="Times New Roman" w:hAnsi="Times New Roman" w:cs="Times New Roman"/>
          <w:sz w:val="24"/>
          <w:szCs w:val="24"/>
          <w:lang w:eastAsia="ru-RU"/>
        </w:rPr>
      </w:pPr>
    </w:p>
    <w:p w14:paraId="7E9C74B9" w14:textId="77777777" w:rsidR="007F3214" w:rsidRDefault="007F3214">
      <w:pPr>
        <w:jc w:val="center"/>
        <w:rPr>
          <w:rFonts w:ascii="Times New Roman" w:hAnsi="Times New Roman" w:cs="Times New Roman"/>
          <w:b/>
          <w:sz w:val="24"/>
          <w:szCs w:val="24"/>
        </w:rPr>
      </w:pPr>
    </w:p>
    <w:p w14:paraId="4C64BCF7" w14:textId="433FB8AC" w:rsidR="00266C72" w:rsidRDefault="007F3214">
      <w:pPr>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w:t>
      </w:r>
    </w:p>
    <w:p w14:paraId="6DB4948B" w14:textId="7FF95A98" w:rsidR="007F3214" w:rsidRDefault="007F3214">
      <w:pPr>
        <w:jc w:val="center"/>
        <w:rPr>
          <w:rFonts w:ascii="Times New Roman" w:hAnsi="Times New Roman" w:cs="Times New Roman"/>
          <w:b/>
          <w:sz w:val="24"/>
          <w:szCs w:val="24"/>
        </w:rPr>
      </w:pPr>
      <w:r>
        <w:rPr>
          <w:rFonts w:ascii="Times New Roman" w:hAnsi="Times New Roman" w:cs="Times New Roman"/>
          <w:b/>
          <w:sz w:val="24"/>
          <w:szCs w:val="24"/>
        </w:rPr>
        <w:t xml:space="preserve">ИКЗ: </w:t>
      </w:r>
      <w:r w:rsidRPr="007F3214">
        <w:rPr>
          <w:rFonts w:ascii="Times New Roman" w:hAnsi="Times New Roman" w:cs="Times New Roman"/>
          <w:b/>
          <w:sz w:val="24"/>
          <w:szCs w:val="24"/>
        </w:rPr>
        <w:t>262301509334930150100100270016201244</w:t>
      </w:r>
    </w:p>
    <w:p w14:paraId="4FB2223A" w14:textId="77777777" w:rsidR="00266C72" w:rsidRDefault="00266C72">
      <w:pPr>
        <w:jc w:val="both"/>
        <w:rPr>
          <w:rFonts w:ascii="Times New Roman" w:eastAsia="Times New Roman" w:hAnsi="Times New Roman" w:cs="Times New Roman"/>
          <w:sz w:val="24"/>
          <w:szCs w:val="24"/>
          <w:lang w:eastAsia="ru-RU"/>
        </w:rPr>
      </w:pPr>
    </w:p>
    <w:p w14:paraId="7FD7E462" w14:textId="77777777" w:rsidR="00266C72" w:rsidRDefault="0099767B">
      <w:pPr>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(Формируется на основании файла «Описания объекта закупки»)</w:t>
      </w:r>
    </w:p>
    <w:p w14:paraId="18617139" w14:textId="77777777" w:rsidR="00266C72" w:rsidRDefault="00266C72">
      <w:pPr>
        <w:jc w:val="center"/>
        <w:rPr>
          <w:rFonts w:ascii="Times New Roman" w:eastAsia="Times New Roman" w:hAnsi="Times New Roman" w:cs="Times New Roman"/>
          <w:i/>
          <w:iCs/>
          <w:sz w:val="24"/>
          <w:szCs w:val="24"/>
          <w:lang w:eastAsia="ru-RU"/>
        </w:rPr>
      </w:pPr>
    </w:p>
    <w:p w14:paraId="6D4167A7" w14:textId="77777777" w:rsidR="00266C72" w:rsidRDefault="00266C72">
      <w:pPr>
        <w:jc w:val="center"/>
        <w:rPr>
          <w:rFonts w:ascii="Times New Roman" w:eastAsia="Times New Roman" w:hAnsi="Times New Roman" w:cs="Times New Roman"/>
          <w:i/>
          <w:iCs/>
          <w:sz w:val="24"/>
          <w:szCs w:val="24"/>
          <w:lang w:eastAsia="ru-RU"/>
        </w:rPr>
      </w:pPr>
    </w:p>
    <w:p w14:paraId="01326A9B" w14:textId="77777777" w:rsidR="00266C72" w:rsidRDefault="00266C72">
      <w:pPr>
        <w:jc w:val="center"/>
        <w:rPr>
          <w:rFonts w:ascii="Times New Roman" w:eastAsia="Times New Roman" w:hAnsi="Times New Roman" w:cs="Times New Roman"/>
          <w:i/>
          <w:iCs/>
          <w:sz w:val="24"/>
          <w:szCs w:val="24"/>
          <w:lang w:eastAsia="ru-RU"/>
        </w:rPr>
      </w:pPr>
    </w:p>
    <w:p w14:paraId="06307662" w14:textId="77777777" w:rsidR="00266C72" w:rsidRDefault="00266C72">
      <w:pPr>
        <w:jc w:val="both"/>
        <w:rPr>
          <w:rFonts w:ascii="Times New Roman" w:eastAsia="Times New Roman" w:hAnsi="Times New Roman" w:cs="Times New Roman"/>
          <w:sz w:val="24"/>
          <w:szCs w:val="24"/>
          <w:lang w:eastAsia="ru-RU"/>
        </w:rPr>
      </w:pPr>
    </w:p>
    <w:p w14:paraId="0C3A3851" w14:textId="77777777" w:rsidR="00266C72" w:rsidRDefault="00266C72">
      <w:pPr>
        <w:jc w:val="both"/>
        <w:rPr>
          <w:rFonts w:ascii="Times New Roman" w:eastAsia="Times New Roman" w:hAnsi="Times New Roman" w:cs="Times New Roman"/>
          <w:sz w:val="24"/>
          <w:szCs w:val="24"/>
          <w:lang w:eastAsia="ru-RU"/>
        </w:rPr>
      </w:pPr>
    </w:p>
    <w:p w14:paraId="308F2891" w14:textId="77777777" w:rsidR="00266C72" w:rsidRDefault="00266C72">
      <w:pPr>
        <w:jc w:val="both"/>
        <w:rPr>
          <w:rFonts w:ascii="Times New Roman" w:eastAsia="Times New Roman" w:hAnsi="Times New Roman" w:cs="Times New Roman"/>
          <w:sz w:val="24"/>
          <w:szCs w:val="24"/>
          <w:lang w:eastAsia="ru-RU"/>
        </w:rPr>
      </w:pPr>
    </w:p>
    <w:p w14:paraId="7F141287" w14:textId="77777777" w:rsidR="00266C72" w:rsidRDefault="00266C72">
      <w:pPr>
        <w:jc w:val="both"/>
        <w:rPr>
          <w:rFonts w:ascii="Times New Roman" w:eastAsia="Times New Roman" w:hAnsi="Times New Roman" w:cs="Times New Roman"/>
          <w:sz w:val="24"/>
          <w:szCs w:val="24"/>
          <w:lang w:eastAsia="ru-RU"/>
        </w:rPr>
      </w:pPr>
    </w:p>
    <w:p w14:paraId="4017BEE0" w14:textId="77777777" w:rsidR="00266C72" w:rsidRDefault="00266C72">
      <w:pPr>
        <w:jc w:val="both"/>
        <w:rPr>
          <w:rFonts w:ascii="Times New Roman" w:eastAsia="Times New Roman" w:hAnsi="Times New Roman" w:cs="Times New Roman"/>
          <w:sz w:val="24"/>
          <w:szCs w:val="24"/>
          <w:lang w:eastAsia="ru-RU"/>
        </w:rPr>
      </w:pPr>
    </w:p>
    <w:p w14:paraId="6A027EB3" w14:textId="77777777" w:rsidR="00266C72" w:rsidRDefault="00266C72">
      <w:pPr>
        <w:jc w:val="both"/>
        <w:rPr>
          <w:rFonts w:ascii="Times New Roman" w:eastAsia="Times New Roman" w:hAnsi="Times New Roman" w:cs="Times New Roman"/>
          <w:sz w:val="24"/>
          <w:szCs w:val="24"/>
          <w:lang w:eastAsia="ru-RU"/>
        </w:rPr>
      </w:pPr>
    </w:p>
    <w:tbl>
      <w:tblPr>
        <w:tblW w:w="9690" w:type="dxa"/>
        <w:jc w:val="center"/>
        <w:tblLayout w:type="fixed"/>
        <w:tblCellMar>
          <w:left w:w="73" w:type="dxa"/>
          <w:right w:w="73" w:type="dxa"/>
        </w:tblCellMar>
        <w:tblLook w:val="04A0" w:firstRow="1" w:lastRow="0" w:firstColumn="1" w:lastColumn="0" w:noHBand="0" w:noVBand="1"/>
      </w:tblPr>
      <w:tblGrid>
        <w:gridCol w:w="5013"/>
        <w:gridCol w:w="244"/>
        <w:gridCol w:w="4433"/>
      </w:tblGrid>
      <w:tr w:rsidR="00266C72" w14:paraId="0901F195" w14:textId="77777777">
        <w:trPr>
          <w:trHeight w:val="1015"/>
          <w:jc w:val="center"/>
        </w:trPr>
        <w:tc>
          <w:tcPr>
            <w:tcW w:w="3412" w:type="dxa"/>
          </w:tcPr>
          <w:p w14:paraId="7CC3855F" w14:textId="77777777" w:rsidR="00266C72" w:rsidRDefault="0099767B">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ЗАКАЗЧИК:</w:t>
            </w:r>
          </w:p>
          <w:p w14:paraId="73E08060" w14:textId="77777777" w:rsidR="00266C72" w:rsidRDefault="00266C72">
            <w:pPr>
              <w:jc w:val="both"/>
              <w:rPr>
                <w:rFonts w:ascii="Times New Roman" w:eastAsia="Times New Roman" w:hAnsi="Times New Roman" w:cs="Times New Roman"/>
                <w:sz w:val="24"/>
                <w:szCs w:val="24"/>
                <w:lang w:eastAsia="ru-RU"/>
              </w:rPr>
            </w:pPr>
          </w:p>
          <w:p w14:paraId="06A9CE40" w14:textId="77777777" w:rsidR="00266C72" w:rsidRDefault="0099767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 /_______ /</w:t>
            </w:r>
          </w:p>
          <w:p w14:paraId="3B5A2BF7" w14:textId="77777777" w:rsidR="00266C72" w:rsidRDefault="00266C72">
            <w:pPr>
              <w:jc w:val="both"/>
              <w:rPr>
                <w:rFonts w:ascii="Times New Roman" w:eastAsia="Times New Roman" w:hAnsi="Times New Roman" w:cs="Times New Roman"/>
                <w:sz w:val="24"/>
                <w:szCs w:val="24"/>
                <w:lang w:eastAsia="ru-RU"/>
              </w:rPr>
            </w:pPr>
          </w:p>
        </w:tc>
        <w:tc>
          <w:tcPr>
            <w:tcW w:w="162" w:type="dxa"/>
          </w:tcPr>
          <w:p w14:paraId="0D557DD9" w14:textId="77777777" w:rsidR="00266C72" w:rsidRDefault="00266C72">
            <w:pPr>
              <w:jc w:val="both"/>
              <w:rPr>
                <w:rFonts w:ascii="Times New Roman" w:eastAsia="Times New Roman" w:hAnsi="Times New Roman" w:cs="Times New Roman"/>
                <w:sz w:val="24"/>
                <w:szCs w:val="24"/>
                <w:lang w:eastAsia="ru-RU"/>
              </w:rPr>
            </w:pPr>
          </w:p>
        </w:tc>
        <w:tc>
          <w:tcPr>
            <w:tcW w:w="3017" w:type="dxa"/>
          </w:tcPr>
          <w:p w14:paraId="23C99C84" w14:textId="77777777" w:rsidR="00266C72" w:rsidRDefault="0099767B">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ИСПОЛНИТЕЛЬ:</w:t>
            </w:r>
          </w:p>
          <w:p w14:paraId="08862DA7" w14:textId="77777777" w:rsidR="00266C72" w:rsidRDefault="00266C72">
            <w:pPr>
              <w:jc w:val="both"/>
              <w:rPr>
                <w:rFonts w:ascii="Times New Roman" w:eastAsia="Times New Roman" w:hAnsi="Times New Roman" w:cs="Times New Roman"/>
                <w:sz w:val="24"/>
                <w:szCs w:val="24"/>
                <w:lang w:eastAsia="ru-RU"/>
              </w:rPr>
            </w:pPr>
          </w:p>
          <w:p w14:paraId="1E920DE7" w14:textId="77777777" w:rsidR="00266C72" w:rsidRDefault="0099767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 /</w:t>
            </w:r>
          </w:p>
          <w:p w14:paraId="642C0D2A" w14:textId="77777777" w:rsidR="00266C72" w:rsidRDefault="00266C72">
            <w:pPr>
              <w:jc w:val="both"/>
              <w:rPr>
                <w:rFonts w:ascii="Times New Roman" w:eastAsia="Times New Roman" w:hAnsi="Times New Roman" w:cs="Times New Roman"/>
                <w:sz w:val="24"/>
                <w:szCs w:val="24"/>
                <w:lang w:eastAsia="ru-RU"/>
              </w:rPr>
            </w:pPr>
          </w:p>
        </w:tc>
      </w:tr>
    </w:tbl>
    <w:p w14:paraId="2A9D9521" w14:textId="77777777" w:rsidR="00266C72" w:rsidRDefault="00266C72">
      <w:pPr>
        <w:jc w:val="both"/>
        <w:rPr>
          <w:rFonts w:ascii="Times New Roman" w:eastAsia="Times New Roman" w:hAnsi="Times New Roman" w:cs="Times New Roman"/>
          <w:sz w:val="24"/>
          <w:szCs w:val="24"/>
          <w:lang w:eastAsia="ru-RU"/>
        </w:rPr>
      </w:pPr>
    </w:p>
    <w:p w14:paraId="7A6EEF12" w14:textId="77777777" w:rsidR="00266C72" w:rsidRDefault="00266C72">
      <w:pPr>
        <w:jc w:val="both"/>
        <w:rPr>
          <w:rFonts w:ascii="Times New Roman" w:eastAsia="Times New Roman" w:hAnsi="Times New Roman" w:cs="Times New Roman"/>
          <w:sz w:val="24"/>
          <w:szCs w:val="24"/>
          <w:lang w:eastAsia="ru-RU"/>
        </w:rPr>
      </w:pPr>
    </w:p>
    <w:p w14:paraId="0CD68ED0" w14:textId="77777777" w:rsidR="00266C72" w:rsidRDefault="00266C72">
      <w:pPr>
        <w:pStyle w:val="10"/>
        <w:spacing w:before="0" w:after="0" w:line="276" w:lineRule="auto"/>
        <w:outlineLvl w:val="2"/>
      </w:pPr>
    </w:p>
    <w:p w14:paraId="1E316C0D" w14:textId="77777777" w:rsidR="00266C72" w:rsidRDefault="00266C72">
      <w:pPr>
        <w:pStyle w:val="10"/>
        <w:spacing w:before="0" w:after="0" w:line="276" w:lineRule="auto"/>
        <w:outlineLvl w:val="2"/>
      </w:pPr>
    </w:p>
    <w:p w14:paraId="690AE1D2" w14:textId="77777777" w:rsidR="00266C72" w:rsidRDefault="00266C72">
      <w:pPr>
        <w:pStyle w:val="10"/>
        <w:spacing w:before="0" w:after="0" w:line="276" w:lineRule="auto"/>
        <w:outlineLvl w:val="2"/>
      </w:pPr>
    </w:p>
    <w:p w14:paraId="618630D8" w14:textId="77777777" w:rsidR="00266C72" w:rsidRDefault="00266C72">
      <w:pPr>
        <w:pStyle w:val="10"/>
        <w:spacing w:before="0" w:after="0" w:line="276" w:lineRule="auto"/>
        <w:outlineLvl w:val="2"/>
      </w:pPr>
    </w:p>
    <w:p w14:paraId="740CBC76" w14:textId="77777777" w:rsidR="00266C72" w:rsidRDefault="00266C72">
      <w:pPr>
        <w:pStyle w:val="10"/>
        <w:spacing w:before="0" w:after="0" w:line="276" w:lineRule="auto"/>
        <w:outlineLvl w:val="2"/>
      </w:pPr>
    </w:p>
    <w:p w14:paraId="27A6ED96" w14:textId="77777777" w:rsidR="00266C72" w:rsidRDefault="00266C72">
      <w:pPr>
        <w:pStyle w:val="10"/>
        <w:spacing w:before="0" w:after="0" w:line="276" w:lineRule="auto"/>
        <w:outlineLvl w:val="2"/>
      </w:pPr>
    </w:p>
    <w:p w14:paraId="49F54A90" w14:textId="77777777" w:rsidR="00266C72" w:rsidRDefault="00266C72">
      <w:pPr>
        <w:pStyle w:val="10"/>
        <w:spacing w:before="0" w:after="0" w:line="276" w:lineRule="auto"/>
        <w:outlineLvl w:val="2"/>
      </w:pPr>
    </w:p>
    <w:p w14:paraId="623A638E" w14:textId="77777777" w:rsidR="00266C72" w:rsidRDefault="00266C72">
      <w:pPr>
        <w:pStyle w:val="10"/>
        <w:spacing w:before="0" w:after="0" w:line="276" w:lineRule="auto"/>
        <w:outlineLvl w:val="2"/>
      </w:pPr>
    </w:p>
    <w:p w14:paraId="750A3857" w14:textId="77777777" w:rsidR="00266C72" w:rsidRDefault="00266C72">
      <w:pPr>
        <w:pStyle w:val="10"/>
        <w:spacing w:before="0" w:after="0" w:line="276" w:lineRule="auto"/>
        <w:outlineLvl w:val="2"/>
      </w:pPr>
    </w:p>
    <w:p w14:paraId="2420682E" w14:textId="77777777" w:rsidR="00266C72" w:rsidRDefault="00266C72">
      <w:pPr>
        <w:pStyle w:val="10"/>
        <w:spacing w:before="0" w:after="0" w:line="276" w:lineRule="auto"/>
        <w:outlineLvl w:val="2"/>
      </w:pPr>
    </w:p>
    <w:p w14:paraId="0A4968E2" w14:textId="77777777" w:rsidR="00266C72" w:rsidRDefault="00266C72">
      <w:pPr>
        <w:pStyle w:val="10"/>
        <w:spacing w:before="0" w:after="0" w:line="276" w:lineRule="auto"/>
        <w:outlineLvl w:val="2"/>
      </w:pPr>
    </w:p>
    <w:p w14:paraId="3D49541C" w14:textId="77777777" w:rsidR="00266C72" w:rsidRDefault="00266C72">
      <w:pPr>
        <w:pStyle w:val="10"/>
        <w:spacing w:before="0" w:after="0" w:line="276" w:lineRule="auto"/>
        <w:outlineLvl w:val="2"/>
      </w:pPr>
    </w:p>
    <w:p w14:paraId="412C7DE1" w14:textId="77777777" w:rsidR="00266C72" w:rsidRDefault="00266C72">
      <w:pPr>
        <w:pStyle w:val="10"/>
        <w:spacing w:before="0" w:after="0" w:line="276" w:lineRule="auto"/>
        <w:outlineLvl w:val="2"/>
      </w:pPr>
    </w:p>
    <w:p w14:paraId="62E5F40F" w14:textId="77777777" w:rsidR="00266C72" w:rsidRDefault="00266C72">
      <w:pPr>
        <w:pStyle w:val="10"/>
        <w:spacing w:before="0" w:after="0" w:line="276" w:lineRule="auto"/>
        <w:outlineLvl w:val="2"/>
      </w:pPr>
    </w:p>
    <w:p w14:paraId="2AD0BCB1" w14:textId="77777777" w:rsidR="00266C72" w:rsidRDefault="00266C72">
      <w:pPr>
        <w:pStyle w:val="10"/>
        <w:spacing w:before="0" w:after="0" w:line="276" w:lineRule="auto"/>
        <w:outlineLvl w:val="2"/>
      </w:pPr>
    </w:p>
    <w:p w14:paraId="24E39297" w14:textId="77777777" w:rsidR="00266C72" w:rsidRDefault="00266C72">
      <w:pPr>
        <w:pStyle w:val="10"/>
        <w:spacing w:before="0" w:after="0" w:line="276" w:lineRule="auto"/>
        <w:outlineLvl w:val="2"/>
      </w:pPr>
    </w:p>
    <w:p w14:paraId="497B7EDA" w14:textId="77777777" w:rsidR="00266C72" w:rsidRDefault="00266C72">
      <w:pPr>
        <w:pStyle w:val="10"/>
        <w:spacing w:before="0" w:after="0" w:line="276" w:lineRule="auto"/>
        <w:outlineLvl w:val="2"/>
      </w:pPr>
    </w:p>
    <w:p w14:paraId="21BE3C6D" w14:textId="77777777" w:rsidR="00266C72" w:rsidRDefault="00266C72">
      <w:pPr>
        <w:pStyle w:val="10"/>
        <w:spacing w:before="0" w:after="0" w:line="276" w:lineRule="auto"/>
        <w:outlineLvl w:val="2"/>
      </w:pPr>
    </w:p>
    <w:p w14:paraId="1A20E32A" w14:textId="77777777" w:rsidR="00266C72" w:rsidRDefault="00266C72">
      <w:pPr>
        <w:pStyle w:val="10"/>
        <w:spacing w:before="0" w:after="0" w:line="276" w:lineRule="auto"/>
        <w:outlineLvl w:val="2"/>
      </w:pPr>
    </w:p>
    <w:p w14:paraId="7AB77342" w14:textId="77777777" w:rsidR="00266C72" w:rsidRDefault="00266C72">
      <w:pPr>
        <w:pStyle w:val="10"/>
        <w:spacing w:before="0" w:after="0" w:line="276" w:lineRule="auto"/>
        <w:outlineLvl w:val="2"/>
      </w:pPr>
    </w:p>
    <w:p w14:paraId="6DFC232A" w14:textId="77777777" w:rsidR="00266C72" w:rsidRDefault="00266C72">
      <w:pPr>
        <w:pStyle w:val="10"/>
        <w:spacing w:before="0" w:after="0" w:line="276" w:lineRule="auto"/>
        <w:outlineLvl w:val="2"/>
      </w:pPr>
    </w:p>
    <w:p w14:paraId="7CDDF186" w14:textId="77777777" w:rsidR="00266C72" w:rsidRDefault="00266C72">
      <w:pPr>
        <w:pStyle w:val="10"/>
        <w:spacing w:before="0" w:after="0" w:line="276" w:lineRule="auto"/>
        <w:outlineLvl w:val="2"/>
      </w:pPr>
    </w:p>
    <w:p w14:paraId="698797D7" w14:textId="77777777" w:rsidR="00266C72" w:rsidRDefault="00266C72">
      <w:pPr>
        <w:pStyle w:val="10"/>
        <w:spacing w:before="0" w:after="0" w:line="276" w:lineRule="auto"/>
        <w:outlineLvl w:val="2"/>
      </w:pPr>
    </w:p>
    <w:p w14:paraId="11D8FE2E" w14:textId="77777777" w:rsidR="00266C72" w:rsidRDefault="00266C72">
      <w:pPr>
        <w:pStyle w:val="10"/>
        <w:spacing w:before="0" w:after="0" w:line="276" w:lineRule="auto"/>
        <w:outlineLvl w:val="2"/>
      </w:pPr>
    </w:p>
    <w:p w14:paraId="4C9BF3D7" w14:textId="77777777" w:rsidR="00266C72" w:rsidRDefault="00266C72">
      <w:pPr>
        <w:pStyle w:val="10"/>
        <w:spacing w:before="0" w:after="0" w:line="276" w:lineRule="auto"/>
        <w:outlineLvl w:val="2"/>
      </w:pPr>
    </w:p>
    <w:p w14:paraId="15E663BD" w14:textId="77777777" w:rsidR="00266C72" w:rsidRDefault="0099767B" w:rsidP="00394ACD">
      <w:pPr>
        <w:pStyle w:val="10"/>
        <w:spacing w:before="0" w:after="0"/>
        <w:ind w:left="6804" w:firstLine="0"/>
        <w:outlineLvl w:val="2"/>
      </w:pPr>
      <w:r>
        <w:lastRenderedPageBreak/>
        <w:t>Приложение № 2 к контракту</w:t>
      </w:r>
    </w:p>
    <w:p w14:paraId="428CFAF7" w14:textId="77777777" w:rsidR="00266C72" w:rsidRDefault="0099767B" w:rsidP="00394ACD">
      <w:pPr>
        <w:pStyle w:val="10"/>
        <w:spacing w:before="0" w:after="0"/>
        <w:ind w:left="6804" w:firstLine="0"/>
        <w:outlineLvl w:val="2"/>
      </w:pPr>
      <w:r>
        <w:t xml:space="preserve">от «___» ____2026 г. </w:t>
      </w:r>
    </w:p>
    <w:p w14:paraId="35849D23" w14:textId="77777777" w:rsidR="00266C72" w:rsidRDefault="0099767B" w:rsidP="00394ACD">
      <w:pPr>
        <w:pStyle w:val="10"/>
        <w:spacing w:before="0" w:after="0"/>
        <w:ind w:left="6804" w:firstLine="0"/>
        <w:outlineLvl w:val="2"/>
      </w:pPr>
      <w:r>
        <w:t>№ __________</w:t>
      </w:r>
    </w:p>
    <w:p w14:paraId="3B8D2587" w14:textId="77777777" w:rsidR="00266C72" w:rsidRDefault="00266C72">
      <w:pPr>
        <w:pStyle w:val="10"/>
        <w:spacing w:before="0" w:after="0"/>
        <w:outlineLvl w:val="2"/>
        <w:rPr>
          <w:b/>
        </w:rPr>
      </w:pPr>
    </w:p>
    <w:p w14:paraId="30E56F68" w14:textId="77777777" w:rsidR="00266C72" w:rsidRDefault="0099767B">
      <w:pPr>
        <w:pStyle w:val="10"/>
        <w:spacing w:before="0" w:after="0"/>
        <w:ind w:firstLine="0"/>
        <w:jc w:val="center"/>
        <w:outlineLvl w:val="2"/>
        <w:rPr>
          <w:b/>
        </w:rPr>
      </w:pPr>
      <w:r>
        <w:rPr>
          <w:b/>
        </w:rPr>
        <w:t>СОГЛАШЕНИЕ О КОНФИДЕНЦИАЛЬНОСТИ</w:t>
      </w:r>
    </w:p>
    <w:p w14:paraId="6CEFA792" w14:textId="77777777" w:rsidR="00266C72" w:rsidRDefault="00266C72">
      <w:pPr>
        <w:pStyle w:val="10"/>
        <w:spacing w:before="0" w:after="0"/>
        <w:outlineLvl w:val="2"/>
        <w:rPr>
          <w:b/>
        </w:rPr>
      </w:pPr>
    </w:p>
    <w:p w14:paraId="40FC6E1F" w14:textId="77777777" w:rsidR="00266C72" w:rsidRDefault="0099767B">
      <w:pPr>
        <w:pStyle w:val="10"/>
        <w:spacing w:before="0" w:after="0"/>
        <w:outlineLvl w:val="2"/>
        <w:rPr>
          <w:b/>
        </w:rPr>
      </w:pPr>
      <w:r>
        <w:rPr>
          <w:b/>
        </w:rPr>
        <w:t>г. Астрахань</w:t>
      </w:r>
      <w:r>
        <w:rPr>
          <w:b/>
        </w:rPr>
        <w:tab/>
      </w:r>
      <w:r>
        <w:rPr>
          <w:b/>
        </w:rPr>
        <w:tab/>
      </w:r>
      <w:r>
        <w:rPr>
          <w:b/>
        </w:rPr>
        <w:tab/>
      </w:r>
      <w:r>
        <w:rPr>
          <w:b/>
        </w:rPr>
        <w:tab/>
      </w:r>
      <w:r>
        <w:rPr>
          <w:b/>
        </w:rPr>
        <w:tab/>
      </w:r>
      <w:r>
        <w:rPr>
          <w:b/>
        </w:rPr>
        <w:tab/>
      </w:r>
      <w:r>
        <w:rPr>
          <w:b/>
        </w:rPr>
        <w:tab/>
        <w:t xml:space="preserve">    «___»___________2026 г.</w:t>
      </w:r>
    </w:p>
    <w:p w14:paraId="2F196C43" w14:textId="77777777" w:rsidR="00266C72" w:rsidRDefault="00266C72">
      <w:pPr>
        <w:pStyle w:val="10"/>
        <w:spacing w:before="0" w:after="0"/>
        <w:outlineLvl w:val="2"/>
        <w:rPr>
          <w:b/>
        </w:rPr>
      </w:pPr>
    </w:p>
    <w:p w14:paraId="7D5B0760" w14:textId="3DE6C97D" w:rsidR="00266C72" w:rsidRDefault="0099767B">
      <w:pPr>
        <w:pStyle w:val="10"/>
        <w:spacing w:before="0" w:after="0"/>
        <w:outlineLvl w:val="2"/>
      </w:pPr>
      <w:r>
        <w:rPr>
          <w:b/>
        </w:rPr>
        <w:t xml:space="preserve">Настоящее соглашение о конфиденциальности </w:t>
      </w:r>
      <w:r>
        <w:t>(далее – «Соглашение») заключено «___» _________ 2026 года между _______, в лице _______ (далее – «Передающая Сторона»), _______________________________, в лице _______________________ (далее – «Получатель»), далее именуемыми вместе Стороны, а по отдельности – Сторона, учитывая, что Стороны заключили контракт от ______________ 202</w:t>
      </w:r>
      <w:r w:rsidR="006A15DD">
        <w:t>6</w:t>
      </w:r>
      <w:r>
        <w:t xml:space="preserve"> г. № _________________ (далее - контракт) Стороны могут и намерены раскрывать друг другу путём передачи информацию, которую Стороны считают конфиденциальной и в отношении которой принимают меры по её защите и(или) установили режим ДСП, Стороны заключают настоящее Соглашение, предметом которого являются взаимные обязательства Сторон по обеспечению защиты Конфиденциальной информации от разглашения и(или) несанкционированного собственником использования, на условиях, указанных в настоящем Соглашении. </w:t>
      </w:r>
    </w:p>
    <w:p w14:paraId="2836E131" w14:textId="77777777" w:rsidR="00266C72" w:rsidRDefault="0099767B">
      <w:pPr>
        <w:pStyle w:val="10"/>
        <w:spacing w:before="0" w:after="0"/>
        <w:outlineLvl w:val="2"/>
        <w:rPr>
          <w:b/>
        </w:rPr>
      </w:pPr>
      <w:r>
        <w:rPr>
          <w:b/>
        </w:rPr>
        <w:t>1. ТЕРМИНЫ И ОПРЕДЕЛЕНИЯ</w:t>
      </w:r>
    </w:p>
    <w:p w14:paraId="5C69DD41" w14:textId="77777777" w:rsidR="00266C72" w:rsidRDefault="0099767B">
      <w:pPr>
        <w:pStyle w:val="10"/>
        <w:spacing w:before="0" w:after="0"/>
        <w:outlineLvl w:val="2"/>
      </w:pPr>
      <w:r>
        <w:t>Для целей настоящего Соглашения принимаются следующие значения терминов:</w:t>
      </w:r>
    </w:p>
    <w:p w14:paraId="6459F940" w14:textId="77777777" w:rsidR="00266C72" w:rsidRDefault="0099767B">
      <w:pPr>
        <w:pStyle w:val="10"/>
        <w:spacing w:before="0" w:after="0"/>
        <w:outlineLvl w:val="2"/>
      </w:pPr>
      <w:r>
        <w:t>«Передающая Сторона» - Сторона, передающая информацию;</w:t>
      </w:r>
    </w:p>
    <w:p w14:paraId="6ABC0901" w14:textId="77777777" w:rsidR="00266C72" w:rsidRDefault="0099767B">
      <w:pPr>
        <w:pStyle w:val="10"/>
        <w:spacing w:before="0" w:after="0"/>
        <w:outlineLvl w:val="2"/>
      </w:pPr>
      <w:r>
        <w:t>«Получатель» - Сторона, получающая информацию. Термин «Получатель» включает, если иное явно не вытекает из контекста, законных правопреемников Получателя и его Представителей;</w:t>
      </w:r>
    </w:p>
    <w:p w14:paraId="4AB255C3" w14:textId="77777777" w:rsidR="00266C72" w:rsidRDefault="0099767B">
      <w:pPr>
        <w:pStyle w:val="10"/>
        <w:spacing w:before="0" w:after="0"/>
        <w:outlineLvl w:val="2"/>
      </w:pPr>
      <w:r>
        <w:t>«Представитель» - любое должностное лицо или сотрудник Получателя, уполномоченного Получателем конфиденциальной информации на доступ к такой информации.</w:t>
      </w:r>
    </w:p>
    <w:p w14:paraId="3690F0FB" w14:textId="77777777" w:rsidR="00266C72" w:rsidRDefault="0099767B">
      <w:pPr>
        <w:pStyle w:val="10"/>
        <w:spacing w:before="0" w:after="0"/>
        <w:outlineLvl w:val="2"/>
      </w:pPr>
      <w:r>
        <w:t>«Аффилированное лицо» - применительно к любому лицу, любое физическое или юридическое лицо, которое прямо или косвенно контролируется данным лицом, контролирует данное лицо или находится под общим контролем с данным лицом.</w:t>
      </w:r>
    </w:p>
    <w:p w14:paraId="7179B089" w14:textId="77777777" w:rsidR="00266C72" w:rsidRDefault="0099767B">
      <w:pPr>
        <w:pStyle w:val="10"/>
        <w:spacing w:before="0" w:after="0"/>
        <w:outlineLvl w:val="2"/>
      </w:pPr>
      <w:r>
        <w:t xml:space="preserve">«Конфиденциальная информация» - сведения любого характера, в том числе о результатах интеллектуальной деятельности, имеющие действительную или потенциальную ценность для сторон в силу неизвестности их третьим лицам, к которым у третьих лиц нет свободного доступа на законном основании, а также иная информация, относимая законодательством Российской Федерации к конфиденциальной, или любая информация, в отношении которой Стороной введен режим коммерческой тайны. </w:t>
      </w:r>
    </w:p>
    <w:p w14:paraId="6476726D" w14:textId="77777777" w:rsidR="00266C72" w:rsidRDefault="0099767B">
      <w:pPr>
        <w:pStyle w:val="10"/>
        <w:spacing w:before="0" w:after="0"/>
        <w:outlineLvl w:val="2"/>
      </w:pPr>
      <w:r>
        <w:rPr>
          <w:b/>
        </w:rPr>
        <w:t>Изъятия:</w:t>
      </w:r>
      <w:r>
        <w:t xml:space="preserve"> к Конфиденциальной информации в целях настоящего Соглашения, не относится информация, которая:</w:t>
      </w:r>
    </w:p>
    <w:p w14:paraId="2F10A6C6" w14:textId="77777777" w:rsidR="00266C72" w:rsidRDefault="0099767B">
      <w:pPr>
        <w:pStyle w:val="10"/>
        <w:spacing w:before="0" w:after="0"/>
        <w:outlineLvl w:val="2"/>
      </w:pPr>
      <w:r>
        <w:t>а) является или становится общеизвестной по причинам, не связанным с нарушением Получателем положений Соглашения;</w:t>
      </w:r>
    </w:p>
    <w:p w14:paraId="2CDAD857" w14:textId="77777777" w:rsidR="00266C72" w:rsidRDefault="0099767B">
      <w:pPr>
        <w:pStyle w:val="10"/>
        <w:spacing w:before="0" w:after="0"/>
        <w:outlineLvl w:val="2"/>
      </w:pPr>
      <w:r>
        <w:t>б) в отношении которой получатель может доказать, что она находилась в его распоряжении или была зафиксирована в его документах до ее получения от Передающей Стороны и не была предварительно получена Получателем от Передающей Стороны или любой третьей стороны, связанной обязательством неразглашения такой информации. В случае получения такой информации, Получатель обязан в разумный срок сообщить Передающей Стороне о данном факте. Такая информация, тем не менее, считается конфиденциальной с момента предоставления Передающей Стороной Получателю уведомления о конфиденциальном характере данной информации;</w:t>
      </w:r>
    </w:p>
    <w:p w14:paraId="62AA5659" w14:textId="77777777" w:rsidR="00266C72" w:rsidRDefault="0099767B">
      <w:pPr>
        <w:pStyle w:val="10"/>
        <w:spacing w:before="0" w:after="0"/>
        <w:outlineLvl w:val="2"/>
      </w:pPr>
      <w:r>
        <w:t>в) разглашается Получателем на основе предварительного письменного разрешения Передающей Стороны с указанием, что данная информация не является Конфиденциальной информацией;</w:t>
      </w:r>
    </w:p>
    <w:p w14:paraId="3BBF7EE1" w14:textId="77777777" w:rsidR="00266C72" w:rsidRDefault="0099767B">
      <w:pPr>
        <w:pStyle w:val="10"/>
        <w:spacing w:before="0" w:after="0"/>
        <w:outlineLvl w:val="2"/>
      </w:pPr>
      <w:r>
        <w:t xml:space="preserve">г) легально получена Получателем от третьей стороны без ограничения и без нарушения настоящего Соглашения. Такая информация, тем не менее, считается конфиденциальной </w:t>
      </w:r>
      <w:r>
        <w:lastRenderedPageBreak/>
        <w:t>с момента предоставления Передающей Стороной Получателю уведомления о конфиденциальном характере данной информации;</w:t>
      </w:r>
    </w:p>
    <w:p w14:paraId="3C7362D1" w14:textId="77777777" w:rsidR="00266C72" w:rsidRDefault="0099767B">
      <w:pPr>
        <w:pStyle w:val="10"/>
        <w:spacing w:before="0" w:after="0"/>
        <w:outlineLvl w:val="2"/>
      </w:pPr>
      <w:r>
        <w:t>д) не может быть отнесена к Конфиденциальной информации в соответствии с действующим законодательством Российской Федерации.</w:t>
      </w:r>
    </w:p>
    <w:p w14:paraId="31A2C70A" w14:textId="77777777" w:rsidR="00266C72" w:rsidRDefault="0099767B">
      <w:pPr>
        <w:pStyle w:val="10"/>
        <w:spacing w:before="0" w:after="0"/>
        <w:outlineLvl w:val="2"/>
        <w:rPr>
          <w:b/>
        </w:rPr>
      </w:pPr>
      <w:r>
        <w:rPr>
          <w:b/>
        </w:rPr>
        <w:t>2. ОБЯЗАТЕЛЬСТВА СТОРОН ПО СОХРАНЕНИЮ КОНФИДЕНЦИАЛЬНОСТИ</w:t>
      </w:r>
    </w:p>
    <w:p w14:paraId="4CBA9FAD" w14:textId="77777777" w:rsidR="00266C72" w:rsidRDefault="0099767B">
      <w:pPr>
        <w:pStyle w:val="10"/>
        <w:spacing w:before="0" w:after="0"/>
        <w:outlineLvl w:val="2"/>
      </w:pPr>
      <w:r>
        <w:t>2.1. Получатель может предоставлять доступ к Конфиденциальной информации только своим Представителям, которым необходимо иметь доступ к Конфиденциальной информации для достижения цели предоставления Конфиденциальной информации, имеющим обязательство о неразглашении Конфиденциальной информации.</w:t>
      </w:r>
    </w:p>
    <w:p w14:paraId="2E8C8FE8" w14:textId="77777777" w:rsidR="00266C72" w:rsidRDefault="0099767B">
      <w:pPr>
        <w:pStyle w:val="10"/>
        <w:spacing w:before="0" w:after="0"/>
        <w:outlineLvl w:val="2"/>
      </w:pPr>
      <w:r>
        <w:t>2.2. Получатель обязан постоянно сохранять в тайне, не раскрывать и не разглашать никакую Конфиденциальную информацию, принять для обеспечения сохранности Конфиденциальной информации меры, не меньшие, чем те, которые Получатель принимает для обеспечения сохранности своей собственной Конфиденциальной информации.</w:t>
      </w:r>
    </w:p>
    <w:p w14:paraId="61798BE0" w14:textId="77777777" w:rsidR="00266C72" w:rsidRDefault="0099767B">
      <w:pPr>
        <w:pStyle w:val="10"/>
        <w:spacing w:before="0" w:after="0"/>
        <w:outlineLvl w:val="2"/>
      </w:pPr>
      <w:r>
        <w:t>Получатель, в том числе соглашается с тем, что в соответствии с настоящим пунктом, запрещается разглашение информации Представителям любых Аффилированных к нему лиц до тех пор, пока такое Аффилированное лицо не подпишет с Передающей Стороной соглашение, аналогичное настоящему Соглашению.</w:t>
      </w:r>
    </w:p>
    <w:p w14:paraId="0EF7ECFD" w14:textId="77777777" w:rsidR="00266C72" w:rsidRDefault="0099767B">
      <w:pPr>
        <w:pStyle w:val="10"/>
        <w:spacing w:before="0" w:after="0"/>
        <w:outlineLvl w:val="2"/>
      </w:pPr>
      <w:r>
        <w:t>2.3. Получатель, а также его Представители, имеющие доступ к Конфиденциальной информации, должны использовать Конфиденциальную информацию исключительно для достижения цели предоставления Конфиденциальной информации и не использовать ее для каких-либо других целей.</w:t>
      </w:r>
    </w:p>
    <w:p w14:paraId="584B6CDE" w14:textId="77777777" w:rsidR="00266C72" w:rsidRDefault="0099767B">
      <w:pPr>
        <w:pStyle w:val="10"/>
        <w:spacing w:before="0" w:after="0"/>
        <w:outlineLvl w:val="2"/>
      </w:pPr>
      <w:r>
        <w:t>2.4. По письменному запросу Передающей Стороны (который может быть сделан в любое время), и без ущерба каких-либо других прав Передающей Стороны, Получатель обязан уничтожить носители конфиденциальной информации до степени невозможности восстановления Конфиденциальной информации или удалить данную информацию.</w:t>
      </w:r>
    </w:p>
    <w:p w14:paraId="609C5B03" w14:textId="77777777" w:rsidR="00266C72" w:rsidRDefault="0099767B">
      <w:pPr>
        <w:pStyle w:val="10"/>
        <w:spacing w:before="0" w:after="0"/>
        <w:outlineLvl w:val="2"/>
      </w:pPr>
      <w:r>
        <w:t xml:space="preserve">2.5. При обнаружении фактов разглашения конфиденциальной информации третьим лицам Получатель незамедлительно должен проинформировать Передающую сторону о данных фактах и принятых мерах по уменьшению ущерба. </w:t>
      </w:r>
    </w:p>
    <w:p w14:paraId="695C5E2D" w14:textId="77777777" w:rsidR="00266C72" w:rsidRDefault="0099767B">
      <w:pPr>
        <w:pStyle w:val="10"/>
        <w:spacing w:before="0" w:after="0"/>
        <w:outlineLvl w:val="2"/>
      </w:pPr>
      <w:r>
        <w:t>2.6. В случае возникновения у Получателя, в соответствии с законодательством Российской Федерации, прямой обязанности раскрыть Конфиденциальную информацию на основании предписания органа судебной власти, либо органа государственной власти, специально уполномоченного на издание таких предписаний, Получатель обязан до раскрытия информации уведомить о таком предписании Передающую сторону.</w:t>
      </w:r>
    </w:p>
    <w:p w14:paraId="1795C741" w14:textId="77777777" w:rsidR="00266C72" w:rsidRDefault="0099767B">
      <w:pPr>
        <w:pStyle w:val="10"/>
        <w:spacing w:before="0" w:after="0"/>
        <w:outlineLvl w:val="2"/>
        <w:rPr>
          <w:b/>
        </w:rPr>
      </w:pPr>
      <w:r>
        <w:rPr>
          <w:b/>
        </w:rPr>
        <w:t>3. ОГРАНИЧЕНИЯ ПРАВ СТОРОН</w:t>
      </w:r>
    </w:p>
    <w:p w14:paraId="6809D975" w14:textId="77777777" w:rsidR="00266C72" w:rsidRDefault="0099767B">
      <w:pPr>
        <w:pStyle w:val="10"/>
        <w:spacing w:before="0" w:after="0"/>
        <w:outlineLvl w:val="2"/>
      </w:pPr>
      <w:r>
        <w:t>3.1. Стороны согласились с тем, что получатель имеет право отказаться принять любую информацию от Передающей Стороны до её раскрытия. На информацию, раскрытую, несмотря на такой отказ, обязательства об обеспечении конфиденциальности, следующие из настоящего Соглашения не распространяются.</w:t>
      </w:r>
    </w:p>
    <w:p w14:paraId="5CE85D55" w14:textId="77777777" w:rsidR="00266C72" w:rsidRDefault="0099767B">
      <w:pPr>
        <w:pStyle w:val="10"/>
        <w:spacing w:before="0" w:after="0"/>
        <w:outlineLvl w:val="2"/>
      </w:pPr>
      <w:r>
        <w:t>3.2. Получатель признает, что у него нет права требовать от Передающей Стороны предоставления ему какой-либо Конфиденциальной информации, или без согласия Передающей Стороны получать Конфиденциальную информацию Передающей Стороны от любой третьей стороны, и что у него нет претензий к Передающей Стороне в связи с невозможностью предоставления Передающей Стороной какой-либо Конфиденциальной информации, в том числе и по причине расторжения настоящего Соглашения.</w:t>
      </w:r>
    </w:p>
    <w:p w14:paraId="59515B12" w14:textId="77777777" w:rsidR="00266C72" w:rsidRDefault="0099767B">
      <w:pPr>
        <w:pStyle w:val="10"/>
        <w:spacing w:before="0" w:after="0"/>
        <w:outlineLvl w:val="2"/>
      </w:pPr>
      <w:r>
        <w:t>3.3. Стороны согласились с тем, что никакие исключительные права на объекты интеллектуальной собственности, в том числе, но не исключительно – патенты, права на товарные знаки, места происхождения товара, фирменные наименования, объекты авторского права не предоставляются настоящим Соглашением, не передаются по настоящему Соглашению, равно как заключение настоящего Соглашения не приводит к возникновению любого обязательства Передающей Стороны предоставить или передать такие права Получателю.</w:t>
      </w:r>
    </w:p>
    <w:p w14:paraId="211FAF89" w14:textId="77777777" w:rsidR="00266C72" w:rsidRDefault="0099767B">
      <w:pPr>
        <w:pStyle w:val="10"/>
        <w:spacing w:before="0" w:after="0"/>
        <w:outlineLvl w:val="2"/>
        <w:rPr>
          <w:b/>
        </w:rPr>
      </w:pPr>
      <w:r>
        <w:rPr>
          <w:b/>
        </w:rPr>
        <w:t>4. ТЕХНИЧЕСКИЕ МЕРЫ ПО СОХРАНЕНИЮ КОНФИДЕНЦИАЛЬНОСТИ</w:t>
      </w:r>
    </w:p>
    <w:p w14:paraId="579DE71F" w14:textId="77777777" w:rsidR="00266C72" w:rsidRDefault="0099767B">
      <w:pPr>
        <w:pStyle w:val="10"/>
        <w:spacing w:before="0" w:after="0"/>
        <w:outlineLvl w:val="2"/>
      </w:pPr>
      <w:r>
        <w:t xml:space="preserve">4.1. Конфиденциальная информация, передаваемая между Сторонами, должна быть защищена от доступа третьих лиц в момент её передачи с помощью соответствующих </w:t>
      </w:r>
      <w:r>
        <w:lastRenderedPageBreak/>
        <w:t>и адекватных средств защиты: упаковки, доставки курьером или электронных средств защиты информации (криптографии).</w:t>
      </w:r>
    </w:p>
    <w:p w14:paraId="5FB86D9F" w14:textId="77777777" w:rsidR="00266C72" w:rsidRDefault="0099767B">
      <w:pPr>
        <w:pStyle w:val="10"/>
        <w:spacing w:before="0" w:after="0"/>
        <w:outlineLvl w:val="2"/>
      </w:pPr>
      <w:r>
        <w:t>4.2. Получатель обязан обеспечить надежное хранение информации, не позволяющее получить доступ к ней третьим лицам, в том числе вне рабочего времени.</w:t>
      </w:r>
    </w:p>
    <w:p w14:paraId="4152530A" w14:textId="77777777" w:rsidR="00266C72" w:rsidRDefault="0099767B">
      <w:pPr>
        <w:pStyle w:val="10"/>
        <w:spacing w:before="0" w:after="0"/>
        <w:outlineLvl w:val="2"/>
        <w:rPr>
          <w:b/>
        </w:rPr>
      </w:pPr>
      <w:r>
        <w:rPr>
          <w:b/>
        </w:rPr>
        <w:t>5. СРОК ДЕЙСТВИЯ СОГЛАШЕНИЯ</w:t>
      </w:r>
    </w:p>
    <w:p w14:paraId="0E487E27" w14:textId="77777777" w:rsidR="00266C72" w:rsidRDefault="0099767B">
      <w:pPr>
        <w:pStyle w:val="10"/>
        <w:spacing w:before="0" w:after="0"/>
        <w:outlineLvl w:val="2"/>
      </w:pPr>
      <w:r>
        <w:t>5.1. Настоящее Соглашение вступает в силу с момента подписания его всеми Сторонами и действует в течение всего времени, а также 5 (Пять) лет после окончания или досрочного прекращения действия контракта между Сторонами.</w:t>
      </w:r>
    </w:p>
    <w:p w14:paraId="0E1C57A4" w14:textId="77777777" w:rsidR="00266C72" w:rsidRDefault="0099767B">
      <w:pPr>
        <w:pStyle w:val="10"/>
        <w:spacing w:before="0" w:after="0"/>
        <w:outlineLvl w:val="2"/>
      </w:pPr>
      <w:r>
        <w:t>5.2. После прекращения действия Соглашения вся Конфиденциальная информация, переданная Получателю и все её материальные носители, принадлежащие Передающей Стороне, должны быть возвращены Передающей Стороне, а на материальных носителях, принадлежащих Получателю, информация должна быть уничтожена до степени невозможности восстановления информации, в срок, указанный ею в Уведомлении о возврате. Такой срок не может быть больше 7 дней.</w:t>
      </w:r>
    </w:p>
    <w:p w14:paraId="705AEE44" w14:textId="77777777" w:rsidR="00266C72" w:rsidRDefault="0099767B">
      <w:pPr>
        <w:pStyle w:val="10"/>
        <w:spacing w:before="0" w:after="0"/>
        <w:outlineLvl w:val="2"/>
      </w:pPr>
      <w:r>
        <w:t>5.3. Стороны обязаны соблюдать условия настоящего Соглашения в течение 5 (пяти) лет после его расторжения или после истечения срока действия настоящего Соглашения в зависимости от того, что наступит позднее.</w:t>
      </w:r>
    </w:p>
    <w:p w14:paraId="6B738FAD" w14:textId="77777777" w:rsidR="00266C72" w:rsidRDefault="0099767B">
      <w:pPr>
        <w:pStyle w:val="10"/>
        <w:spacing w:before="0" w:after="0"/>
        <w:outlineLvl w:val="2"/>
        <w:rPr>
          <w:b/>
        </w:rPr>
      </w:pPr>
      <w:r>
        <w:rPr>
          <w:b/>
        </w:rPr>
        <w:t>6. ОБЩИЕ ПОЛОЖЕНИЯ И ФОРМА СОВЕРШЕНИЯ СОГЛАШЕНИЯ</w:t>
      </w:r>
    </w:p>
    <w:p w14:paraId="4B5BCC1E" w14:textId="77777777" w:rsidR="00266C72" w:rsidRDefault="0099767B">
      <w:pPr>
        <w:pStyle w:val="10"/>
        <w:spacing w:before="0" w:after="0"/>
        <w:outlineLvl w:val="2"/>
      </w:pPr>
      <w:r>
        <w:t>6.1. Настоящее Соглашение подписано в подтверждение полного согласия Сторон в отношении его предмета и является приложением к контракту, заменяет все ранее письменно или устно достигнутые договорённости, соглашения и обязательства сторон по предмету настоящего Соглашения.</w:t>
      </w:r>
    </w:p>
    <w:p w14:paraId="1BB286DF" w14:textId="77777777" w:rsidR="00266C72" w:rsidRDefault="0099767B">
      <w:pPr>
        <w:pStyle w:val="10"/>
        <w:spacing w:before="0" w:after="0"/>
        <w:outlineLvl w:val="2"/>
      </w:pPr>
      <w:r>
        <w:t>6.2. Настоящее Соглашение составлено в 2-х экземплярах, на русском языке.</w:t>
      </w:r>
    </w:p>
    <w:p w14:paraId="2AECE909" w14:textId="77777777" w:rsidR="00266C72" w:rsidRDefault="0099767B">
      <w:pPr>
        <w:pStyle w:val="10"/>
        <w:spacing w:before="0" w:after="0"/>
        <w:outlineLvl w:val="2"/>
      </w:pPr>
      <w:r>
        <w:t>6.3. Все подписанные Сторонами приложения к настоящему Соглашению являются его неотъемлемой частью.</w:t>
      </w:r>
    </w:p>
    <w:p w14:paraId="5DB4D7CF" w14:textId="77777777" w:rsidR="00266C72" w:rsidRDefault="0099767B">
      <w:pPr>
        <w:pStyle w:val="10"/>
        <w:spacing w:before="0" w:after="0"/>
        <w:outlineLvl w:val="2"/>
      </w:pPr>
      <w:r>
        <w:t>6.4. Настоящее Соглашение может быть изменено и (или) дополнено только путём заключения письменного соглашения, являющегося неотъемлемой частью настоящего Соглашения.</w:t>
      </w:r>
    </w:p>
    <w:p w14:paraId="7DC7FC5C" w14:textId="77777777" w:rsidR="00266C72" w:rsidRDefault="0099767B">
      <w:pPr>
        <w:pStyle w:val="10"/>
        <w:spacing w:before="0" w:after="0"/>
        <w:outlineLvl w:val="2"/>
        <w:rPr>
          <w:b/>
        </w:rPr>
      </w:pPr>
      <w:r>
        <w:rPr>
          <w:b/>
        </w:rPr>
        <w:t>7. РАЗРЕШЕНИЕ СПОРОВ. ПРИМЕНИМОЕ ПРАВО</w:t>
      </w:r>
    </w:p>
    <w:p w14:paraId="7C293F4B" w14:textId="77777777" w:rsidR="00266C72" w:rsidRDefault="0099767B">
      <w:pPr>
        <w:pStyle w:val="10"/>
        <w:spacing w:before="0" w:after="0"/>
        <w:outlineLvl w:val="2"/>
      </w:pPr>
      <w:r>
        <w:t>7.1. Отношения Сторон по настоящему Соглашению регулируются законодательством Российской Федерации, включая международные соглашения и договоры Российской Федерации.</w:t>
      </w:r>
    </w:p>
    <w:p w14:paraId="556E1369" w14:textId="77777777" w:rsidR="00266C72" w:rsidRDefault="0099767B">
      <w:pPr>
        <w:pStyle w:val="10"/>
        <w:spacing w:before="0" w:after="0"/>
        <w:outlineLvl w:val="2"/>
      </w:pPr>
      <w:r>
        <w:t>7.2. Все споры и разногласия Сторон, возникающие в ходе исполнения настоящего Соглашения, разрешаются путем переговоров.</w:t>
      </w:r>
    </w:p>
    <w:p w14:paraId="7AEB8406" w14:textId="77777777" w:rsidR="00266C72" w:rsidRDefault="0099767B">
      <w:pPr>
        <w:pStyle w:val="10"/>
        <w:spacing w:before="0" w:after="0"/>
        <w:outlineLvl w:val="2"/>
      </w:pPr>
      <w:r>
        <w:t>7.3. Вопросы, которые не могут быть урегулированы Сторонами путем переговоров передаются на рассмотрение Арбитражного суда Астраханской области.</w:t>
      </w:r>
    </w:p>
    <w:p w14:paraId="3834D510" w14:textId="77777777" w:rsidR="00266C72" w:rsidRDefault="0099767B">
      <w:pPr>
        <w:pStyle w:val="10"/>
        <w:spacing w:before="0" w:after="0"/>
        <w:outlineLvl w:val="2"/>
        <w:rPr>
          <w:b/>
        </w:rPr>
      </w:pPr>
      <w:r>
        <w:rPr>
          <w:b/>
        </w:rPr>
        <w:t>8. РЕКВИЗИТЫ И ПОДПИСИ СТОРОН</w:t>
      </w:r>
    </w:p>
    <w:tbl>
      <w:tblPr>
        <w:tblW w:w="0" w:type="auto"/>
        <w:tblLayout w:type="fixed"/>
        <w:tblLook w:val="0000" w:firstRow="0" w:lastRow="0" w:firstColumn="0" w:lastColumn="0" w:noHBand="0" w:noVBand="0"/>
      </w:tblPr>
      <w:tblGrid>
        <w:gridCol w:w="4786"/>
        <w:gridCol w:w="4961"/>
      </w:tblGrid>
      <w:tr w:rsidR="00266C72" w14:paraId="666DD11E" w14:textId="77777777">
        <w:tc>
          <w:tcPr>
            <w:tcW w:w="4786" w:type="dxa"/>
          </w:tcPr>
          <w:p w14:paraId="5DDE9C74" w14:textId="77777777" w:rsidR="00266C72" w:rsidRDefault="0099767B">
            <w:pPr>
              <w:pStyle w:val="10"/>
              <w:spacing w:before="0" w:after="0"/>
              <w:outlineLvl w:val="2"/>
              <w:rPr>
                <w:b/>
              </w:rPr>
            </w:pPr>
            <w:r>
              <w:rPr>
                <w:b/>
              </w:rPr>
              <w:t>Передающая Сторона</w:t>
            </w:r>
          </w:p>
        </w:tc>
        <w:tc>
          <w:tcPr>
            <w:tcW w:w="4961" w:type="dxa"/>
          </w:tcPr>
          <w:p w14:paraId="4024FF95" w14:textId="77777777" w:rsidR="00266C72" w:rsidRDefault="0099767B">
            <w:pPr>
              <w:pStyle w:val="10"/>
              <w:spacing w:before="0" w:after="0"/>
              <w:outlineLvl w:val="2"/>
              <w:rPr>
                <w:b/>
              </w:rPr>
            </w:pPr>
            <w:r>
              <w:rPr>
                <w:b/>
              </w:rPr>
              <w:t xml:space="preserve">Получатель </w:t>
            </w:r>
          </w:p>
        </w:tc>
      </w:tr>
      <w:tr w:rsidR="00266C72" w14:paraId="0494B0DA" w14:textId="77777777">
        <w:tc>
          <w:tcPr>
            <w:tcW w:w="4786" w:type="dxa"/>
          </w:tcPr>
          <w:p w14:paraId="1DFC4B82" w14:textId="77777777" w:rsidR="00266C72" w:rsidRDefault="00266C72">
            <w:pPr>
              <w:pStyle w:val="10"/>
              <w:spacing w:before="0" w:after="0"/>
              <w:outlineLvl w:val="2"/>
            </w:pPr>
          </w:p>
        </w:tc>
        <w:tc>
          <w:tcPr>
            <w:tcW w:w="4961" w:type="dxa"/>
          </w:tcPr>
          <w:p w14:paraId="72E98B5F" w14:textId="77777777" w:rsidR="00266C72" w:rsidRDefault="00266C72">
            <w:pPr>
              <w:pStyle w:val="10"/>
              <w:spacing w:before="0" w:after="0"/>
              <w:outlineLvl w:val="2"/>
            </w:pPr>
          </w:p>
        </w:tc>
      </w:tr>
    </w:tbl>
    <w:p w14:paraId="5751600E" w14:textId="3AC2BBEB" w:rsidR="00266C72" w:rsidRPr="000A2F89" w:rsidRDefault="00266C72">
      <w:pPr>
        <w:tabs>
          <w:tab w:val="left" w:pos="4335"/>
        </w:tabs>
        <w:rPr>
          <w:rFonts w:ascii="Times New Roman" w:eastAsia="Cambria Math" w:hAnsi="Times New Roman" w:cs="Times New Roman"/>
          <w:color w:val="000000"/>
          <w:sz w:val="24"/>
          <w:szCs w:val="20"/>
          <w:lang w:eastAsia="ru-RU"/>
        </w:rPr>
      </w:pPr>
    </w:p>
    <w:p w14:paraId="5BAFFEC9" w14:textId="7A90D7C5"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21B2AAA9" w14:textId="640CCE67"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5A5722C7" w14:textId="469D8594"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241A66D8" w14:textId="731178B9"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00513CBC" w14:textId="0BFB8F6A"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4CB98AB5" w14:textId="3E30D926"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73076C68" w14:textId="33995C2A"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1D71882F" w14:textId="56828B48"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6926314E" w14:textId="43FB8A5C"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23F7C065" w14:textId="5330AB0F"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0D1F3B83" w14:textId="29851ECA"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72FAEA8B" w14:textId="05B73C7E"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61985290" w14:textId="0A0DC3AC" w:rsidR="000A2F89" w:rsidRPr="000A2F89" w:rsidRDefault="000A2F89">
      <w:pPr>
        <w:tabs>
          <w:tab w:val="left" w:pos="4335"/>
        </w:tabs>
        <w:rPr>
          <w:rFonts w:ascii="Times New Roman" w:eastAsia="Cambria Math" w:hAnsi="Times New Roman" w:cs="Times New Roman"/>
          <w:color w:val="000000"/>
          <w:sz w:val="24"/>
          <w:szCs w:val="20"/>
          <w:lang w:eastAsia="ru-RU"/>
        </w:rPr>
      </w:pPr>
    </w:p>
    <w:p w14:paraId="4D184918" w14:textId="1C3B91C6" w:rsidR="000A2F89" w:rsidRDefault="000A2F89">
      <w:pPr>
        <w:tabs>
          <w:tab w:val="left" w:pos="4335"/>
        </w:tabs>
        <w:rPr>
          <w:rFonts w:ascii="Times New Roman" w:eastAsia="Cambria Math" w:hAnsi="Times New Roman" w:cs="Times New Roman"/>
          <w:color w:val="000000"/>
          <w:sz w:val="24"/>
          <w:szCs w:val="20"/>
          <w:lang w:eastAsia="ru-RU"/>
        </w:rPr>
      </w:pPr>
    </w:p>
    <w:p w14:paraId="311C57A7" w14:textId="4A747B0B" w:rsidR="00394ACD" w:rsidRDefault="00394ACD" w:rsidP="00394ACD">
      <w:pPr>
        <w:ind w:left="666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3</w:t>
      </w:r>
      <w:r>
        <w:rPr>
          <w:rFonts w:ascii="Times New Roman" w:eastAsia="Times New Roman" w:hAnsi="Times New Roman" w:cs="Times New Roman"/>
          <w:sz w:val="24"/>
          <w:szCs w:val="24"/>
          <w:lang w:eastAsia="ru-RU"/>
        </w:rPr>
        <w:t xml:space="preserve"> к Контракту</w:t>
      </w:r>
    </w:p>
    <w:p w14:paraId="275B5DD6" w14:textId="77777777" w:rsidR="00394ACD" w:rsidRDefault="00394ACD" w:rsidP="00394ACD">
      <w:pPr>
        <w:ind w:left="666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от __________ </w:t>
      </w:r>
    </w:p>
    <w:p w14:paraId="772BAF1C" w14:textId="77777777" w:rsidR="00394ACD" w:rsidRDefault="00394ACD" w:rsidP="00394ACD">
      <w:pPr>
        <w:ind w:left="6663"/>
        <w:rPr>
          <w:rFonts w:ascii="Times New Roman" w:eastAsia="Courier New" w:hAnsi="Times New Roman" w:cs="Times New Roman"/>
          <w:sz w:val="24"/>
          <w:szCs w:val="24"/>
          <w:lang w:eastAsia="ru-RU" w:bidi="ru-RU"/>
        </w:rPr>
      </w:pPr>
      <w:r>
        <w:rPr>
          <w:rFonts w:ascii="Times New Roman" w:eastAsia="Times New Roman" w:hAnsi="Times New Roman" w:cs="Times New Roman"/>
          <w:bCs/>
          <w:sz w:val="24"/>
          <w:szCs w:val="24"/>
          <w:lang w:eastAsia="ru-RU"/>
        </w:rPr>
        <w:t>№ ____________</w:t>
      </w:r>
    </w:p>
    <w:p w14:paraId="34540FDA" w14:textId="69BA75C7" w:rsidR="00394ACD" w:rsidRDefault="00394ACD">
      <w:pPr>
        <w:tabs>
          <w:tab w:val="left" w:pos="4335"/>
        </w:tabs>
        <w:rPr>
          <w:rFonts w:ascii="Times New Roman" w:eastAsia="Cambria Math" w:hAnsi="Times New Roman" w:cs="Times New Roman"/>
          <w:color w:val="000000"/>
          <w:sz w:val="24"/>
          <w:szCs w:val="20"/>
          <w:lang w:eastAsia="ru-RU"/>
        </w:rPr>
      </w:pPr>
    </w:p>
    <w:p w14:paraId="31454CD4" w14:textId="4DC0DC78" w:rsidR="00394ACD" w:rsidRDefault="00394ACD">
      <w:pPr>
        <w:tabs>
          <w:tab w:val="left" w:pos="4335"/>
        </w:tabs>
        <w:rPr>
          <w:rFonts w:ascii="Times New Roman" w:eastAsia="Cambria Math" w:hAnsi="Times New Roman" w:cs="Times New Roman"/>
          <w:color w:val="000000"/>
          <w:sz w:val="24"/>
          <w:szCs w:val="20"/>
          <w:lang w:eastAsia="ru-RU"/>
        </w:rPr>
      </w:pPr>
    </w:p>
    <w:p w14:paraId="7AD6C673" w14:textId="42722667" w:rsidR="00394ACD" w:rsidRDefault="00394ACD">
      <w:pPr>
        <w:tabs>
          <w:tab w:val="left" w:pos="4335"/>
        </w:tabs>
        <w:rPr>
          <w:rFonts w:ascii="Times New Roman" w:eastAsia="Cambria Math" w:hAnsi="Times New Roman" w:cs="Times New Roman"/>
          <w:color w:val="000000"/>
          <w:sz w:val="24"/>
          <w:szCs w:val="20"/>
          <w:lang w:eastAsia="ru-RU"/>
        </w:rPr>
      </w:pPr>
    </w:p>
    <w:p w14:paraId="42400D3A" w14:textId="77777777" w:rsidR="00111DD3" w:rsidRPr="00602B8D" w:rsidRDefault="00111DD3" w:rsidP="00111DD3">
      <w:pPr>
        <w:suppressAutoHyphens/>
        <w:jc w:val="center"/>
        <w:rPr>
          <w:rFonts w:ascii="Times New Roman" w:eastAsia="Times New Roman" w:hAnsi="Times New Roman" w:cs="Times New Roman"/>
          <w:b/>
          <w:snapToGrid w:val="0"/>
          <w:sz w:val="24"/>
          <w:szCs w:val="24"/>
          <w:lang w:eastAsia="ar-SA"/>
        </w:rPr>
      </w:pPr>
      <w:bookmarkStart w:id="4" w:name="_GoBack"/>
      <w:bookmarkEnd w:id="4"/>
      <w:r w:rsidRPr="00602B8D">
        <w:rPr>
          <w:rFonts w:ascii="Times New Roman" w:eastAsia="Times New Roman" w:hAnsi="Times New Roman" w:cs="Times New Roman"/>
          <w:b/>
          <w:snapToGrid w:val="0"/>
          <w:sz w:val="24"/>
          <w:szCs w:val="24"/>
          <w:lang w:eastAsia="ar-SA"/>
        </w:rPr>
        <w:t>Расшифровка цены контракта</w:t>
      </w:r>
    </w:p>
    <w:p w14:paraId="2E483A2C" w14:textId="6C0E69A2" w:rsidR="00111DD3" w:rsidRPr="00602B8D" w:rsidRDefault="00111DD3" w:rsidP="00111DD3">
      <w:pPr>
        <w:suppressAutoHyphens/>
        <w:jc w:val="center"/>
        <w:rPr>
          <w:rFonts w:ascii="Times New Roman" w:eastAsia="Times New Roman" w:hAnsi="Times New Roman" w:cs="Times New Roman"/>
          <w:b/>
          <w:sz w:val="24"/>
          <w:szCs w:val="24"/>
          <w:lang w:eastAsia="ru-RU"/>
        </w:rPr>
      </w:pPr>
      <w:r w:rsidRPr="00602B8D">
        <w:rPr>
          <w:rFonts w:ascii="Times New Roman" w:eastAsia="Times New Roman" w:hAnsi="Times New Roman" w:cs="Times New Roman"/>
          <w:b/>
          <w:snapToGrid w:val="0"/>
          <w:sz w:val="24"/>
          <w:szCs w:val="24"/>
          <w:lang w:eastAsia="ar-SA"/>
        </w:rPr>
        <w:t xml:space="preserve">на </w:t>
      </w:r>
      <w:r>
        <w:rPr>
          <w:rFonts w:ascii="Times New Roman" w:eastAsia="Times New Roman" w:hAnsi="Times New Roman" w:cs="Times New Roman"/>
          <w:b/>
          <w:snapToGrid w:val="0"/>
          <w:sz w:val="24"/>
          <w:szCs w:val="24"/>
          <w:lang w:eastAsia="ar-SA"/>
        </w:rPr>
        <w:t>р</w:t>
      </w:r>
      <w:r w:rsidRPr="00111DD3">
        <w:rPr>
          <w:rFonts w:ascii="Times New Roman" w:eastAsia="Times New Roman" w:hAnsi="Times New Roman" w:cs="Times New Roman"/>
          <w:b/>
          <w:snapToGrid w:val="0"/>
          <w:sz w:val="24"/>
          <w:szCs w:val="24"/>
          <w:lang w:eastAsia="ar-SA"/>
        </w:rPr>
        <w:t>азвитие региональной информационной системы «Платформа межведомственного взаимодействия Астраханской области» для получения перечня сведений, содержащихся в едином федеральном информационном регистре, содержащем сведения о населении Российской Федерации, для последующего формирования реестр населения Астраханской области в РИС «ПМВ АО» на основе полученных сведений</w:t>
      </w:r>
    </w:p>
    <w:p w14:paraId="23EC6421" w14:textId="77777777" w:rsidR="00111DD3" w:rsidRPr="00602B8D" w:rsidRDefault="00111DD3" w:rsidP="00111DD3">
      <w:pPr>
        <w:widowControl w:val="0"/>
        <w:suppressAutoHyphens/>
        <w:rPr>
          <w:rFonts w:ascii="Times New Roman" w:eastAsia="Times New Roman" w:hAnsi="Times New Roman" w:cs="Times New Roman"/>
          <w:sz w:val="24"/>
          <w:szCs w:val="24"/>
          <w:lang w:eastAsia="ar-SA"/>
        </w:rPr>
      </w:pPr>
    </w:p>
    <w:p w14:paraId="3ECA1E08" w14:textId="77777777" w:rsidR="00111DD3" w:rsidRPr="00602B8D" w:rsidRDefault="00111DD3" w:rsidP="00111DD3">
      <w:pPr>
        <w:widowControl w:val="0"/>
        <w:suppressAutoHyphens/>
        <w:rPr>
          <w:rFonts w:ascii="Times New Roman" w:eastAsia="Times New Roman" w:hAnsi="Times New Roman" w:cs="Times New Roman"/>
          <w:sz w:val="24"/>
          <w:szCs w:val="24"/>
          <w:lang w:eastAsia="ar-SA"/>
        </w:rPr>
      </w:pP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448"/>
        <w:gridCol w:w="5332"/>
        <w:gridCol w:w="864"/>
        <w:gridCol w:w="851"/>
        <w:gridCol w:w="1466"/>
        <w:gridCol w:w="1349"/>
      </w:tblGrid>
      <w:tr w:rsidR="00111DD3" w:rsidRPr="00602B8D" w14:paraId="3B7FD703" w14:textId="77777777" w:rsidTr="000A1D6E">
        <w:tc>
          <w:tcPr>
            <w:tcW w:w="448" w:type="dxa"/>
            <w:shd w:val="clear" w:color="auto" w:fill="FFFFFF"/>
            <w:vAlign w:val="center"/>
          </w:tcPr>
          <w:p w14:paraId="6AEEDCCA" w14:textId="77777777" w:rsidR="00111DD3" w:rsidRPr="00602B8D" w:rsidRDefault="00111DD3" w:rsidP="000A1D6E">
            <w:pPr>
              <w:shd w:val="clear" w:color="auto" w:fill="FFFFFF"/>
              <w:suppressAutoHyphens/>
              <w:jc w:val="center"/>
              <w:rPr>
                <w:rFonts w:ascii="Times New Roman" w:eastAsia="Times New Roman" w:hAnsi="Times New Roman" w:cs="Times New Roman"/>
                <w:b/>
                <w:color w:val="000000"/>
                <w:spacing w:val="8"/>
                <w:sz w:val="24"/>
                <w:szCs w:val="24"/>
                <w:lang w:eastAsia="ru-RU"/>
              </w:rPr>
            </w:pPr>
            <w:r w:rsidRPr="00602B8D">
              <w:rPr>
                <w:rFonts w:ascii="Times New Roman" w:eastAsia="Times New Roman" w:hAnsi="Times New Roman" w:cs="Times New Roman"/>
                <w:b/>
                <w:color w:val="000000"/>
                <w:spacing w:val="8"/>
                <w:sz w:val="24"/>
                <w:szCs w:val="24"/>
                <w:lang w:eastAsia="ru-RU"/>
              </w:rPr>
              <w:t>№ п/п</w:t>
            </w:r>
          </w:p>
        </w:tc>
        <w:tc>
          <w:tcPr>
            <w:tcW w:w="5332" w:type="dxa"/>
            <w:shd w:val="clear" w:color="auto" w:fill="FFFFFF"/>
            <w:vAlign w:val="center"/>
            <w:hideMark/>
          </w:tcPr>
          <w:p w14:paraId="689920F3" w14:textId="77777777" w:rsidR="00111DD3" w:rsidRPr="00602B8D" w:rsidRDefault="00111DD3" w:rsidP="000A1D6E">
            <w:pPr>
              <w:shd w:val="clear" w:color="auto" w:fill="FFFFFF"/>
              <w:suppressAutoHyphens/>
              <w:jc w:val="center"/>
              <w:rPr>
                <w:rFonts w:ascii="Times New Roman" w:eastAsia="Times New Roman" w:hAnsi="Times New Roman" w:cs="Times New Roman"/>
                <w:b/>
                <w:color w:val="000000"/>
                <w:spacing w:val="8"/>
                <w:sz w:val="24"/>
                <w:szCs w:val="24"/>
                <w:lang w:eastAsia="ru-RU"/>
              </w:rPr>
            </w:pPr>
            <w:r w:rsidRPr="00602B8D">
              <w:rPr>
                <w:rFonts w:ascii="Times New Roman" w:eastAsia="Times New Roman" w:hAnsi="Times New Roman" w:cs="Times New Roman"/>
                <w:b/>
                <w:color w:val="000000"/>
                <w:spacing w:val="8"/>
                <w:sz w:val="24"/>
                <w:szCs w:val="24"/>
                <w:lang w:eastAsia="ru-RU"/>
              </w:rPr>
              <w:t xml:space="preserve">Наименование </w:t>
            </w:r>
          </w:p>
        </w:tc>
        <w:tc>
          <w:tcPr>
            <w:tcW w:w="864" w:type="dxa"/>
            <w:shd w:val="clear" w:color="auto" w:fill="FFFFFF"/>
            <w:vAlign w:val="center"/>
            <w:hideMark/>
          </w:tcPr>
          <w:p w14:paraId="5591F5F3" w14:textId="77777777" w:rsidR="00111DD3" w:rsidRPr="00602B8D" w:rsidRDefault="00111DD3" w:rsidP="000A1D6E">
            <w:pPr>
              <w:widowControl w:val="0"/>
              <w:suppressAutoHyphens/>
              <w:jc w:val="center"/>
              <w:rPr>
                <w:rFonts w:ascii="Times New Roman" w:eastAsia="Times New Roman" w:hAnsi="Times New Roman" w:cs="Times New Roman"/>
                <w:b/>
                <w:sz w:val="24"/>
                <w:szCs w:val="24"/>
                <w:lang w:val="ru" w:eastAsia="ru-RU"/>
              </w:rPr>
            </w:pPr>
            <w:r w:rsidRPr="00602B8D">
              <w:rPr>
                <w:rFonts w:ascii="Times New Roman" w:eastAsia="Times New Roman" w:hAnsi="Times New Roman" w:cs="Times New Roman"/>
                <w:b/>
                <w:sz w:val="24"/>
                <w:szCs w:val="24"/>
                <w:lang w:val="ru" w:eastAsia="ru-RU"/>
              </w:rPr>
              <w:t>Ед. изм.</w:t>
            </w:r>
          </w:p>
        </w:tc>
        <w:tc>
          <w:tcPr>
            <w:tcW w:w="851" w:type="dxa"/>
            <w:shd w:val="clear" w:color="auto" w:fill="FFFFFF"/>
            <w:vAlign w:val="center"/>
            <w:hideMark/>
          </w:tcPr>
          <w:p w14:paraId="5B9545CA" w14:textId="77777777" w:rsidR="00111DD3" w:rsidRPr="00602B8D" w:rsidRDefault="00111DD3" w:rsidP="000A1D6E">
            <w:pPr>
              <w:widowControl w:val="0"/>
              <w:suppressAutoHyphens/>
              <w:jc w:val="center"/>
              <w:rPr>
                <w:rFonts w:ascii="Times New Roman" w:eastAsia="Times New Roman" w:hAnsi="Times New Roman" w:cs="Times New Roman"/>
                <w:b/>
                <w:sz w:val="24"/>
                <w:szCs w:val="24"/>
                <w:lang w:val="ru" w:eastAsia="ru-RU"/>
              </w:rPr>
            </w:pPr>
            <w:r w:rsidRPr="00602B8D">
              <w:rPr>
                <w:rFonts w:ascii="Times New Roman" w:eastAsia="Times New Roman" w:hAnsi="Times New Roman" w:cs="Times New Roman"/>
                <w:b/>
                <w:sz w:val="24"/>
                <w:szCs w:val="24"/>
                <w:lang w:val="ru" w:eastAsia="ru-RU"/>
              </w:rPr>
              <w:t>Кол-во</w:t>
            </w:r>
          </w:p>
        </w:tc>
        <w:tc>
          <w:tcPr>
            <w:tcW w:w="1466" w:type="dxa"/>
            <w:shd w:val="clear" w:color="auto" w:fill="FFFFFF"/>
            <w:vAlign w:val="center"/>
          </w:tcPr>
          <w:p w14:paraId="08A34069" w14:textId="77777777" w:rsidR="00111DD3" w:rsidRPr="00602B8D" w:rsidRDefault="00111DD3" w:rsidP="000A1D6E">
            <w:pPr>
              <w:widowControl w:val="0"/>
              <w:suppressAutoHyphens/>
              <w:jc w:val="center"/>
              <w:rPr>
                <w:rFonts w:ascii="Times New Roman" w:eastAsia="Times New Roman" w:hAnsi="Times New Roman" w:cs="Times New Roman"/>
                <w:b/>
                <w:sz w:val="24"/>
                <w:szCs w:val="24"/>
                <w:lang w:val="ru" w:eastAsia="ru-RU"/>
              </w:rPr>
            </w:pPr>
            <w:r w:rsidRPr="00602B8D">
              <w:rPr>
                <w:rFonts w:ascii="Times New Roman" w:eastAsia="Times New Roman" w:hAnsi="Times New Roman" w:cs="Times New Roman"/>
                <w:b/>
                <w:sz w:val="24"/>
                <w:szCs w:val="24"/>
                <w:lang w:val="ru" w:eastAsia="ru-RU"/>
              </w:rPr>
              <w:t xml:space="preserve">Цена за единицу </w:t>
            </w:r>
            <w:r w:rsidRPr="00602B8D">
              <w:rPr>
                <w:rFonts w:ascii="Times New Roman" w:eastAsia="Times New Roman" w:hAnsi="Times New Roman" w:cs="Times New Roman"/>
                <w:b/>
                <w:sz w:val="24"/>
                <w:szCs w:val="24"/>
                <w:lang w:eastAsia="ru-RU"/>
              </w:rPr>
              <w:t xml:space="preserve">(в руб. </w:t>
            </w:r>
            <w:r w:rsidRPr="00602B8D">
              <w:rPr>
                <w:rFonts w:ascii="Times New Roman" w:eastAsia="Times New Roman" w:hAnsi="Times New Roman" w:cs="Times New Roman"/>
                <w:b/>
                <w:sz w:val="24"/>
                <w:szCs w:val="24"/>
                <w:lang w:val="ru" w:eastAsia="ru-RU"/>
              </w:rPr>
              <w:t>с НДС / без НДС</w:t>
            </w:r>
            <w:r w:rsidRPr="00602B8D">
              <w:rPr>
                <w:rFonts w:ascii="Times New Roman" w:eastAsia="Times New Roman" w:hAnsi="Times New Roman" w:cs="Times New Roman"/>
                <w:b/>
                <w:sz w:val="24"/>
                <w:szCs w:val="24"/>
                <w:lang w:eastAsia="ru-RU"/>
              </w:rPr>
              <w:t>)</w:t>
            </w:r>
          </w:p>
        </w:tc>
        <w:tc>
          <w:tcPr>
            <w:tcW w:w="1349" w:type="dxa"/>
            <w:shd w:val="clear" w:color="auto" w:fill="FFFFFF"/>
            <w:vAlign w:val="center"/>
          </w:tcPr>
          <w:p w14:paraId="79EAB071" w14:textId="77777777" w:rsidR="00111DD3" w:rsidRPr="00602B8D" w:rsidRDefault="00111DD3" w:rsidP="000A1D6E">
            <w:pPr>
              <w:widowControl w:val="0"/>
              <w:suppressAutoHyphens/>
              <w:jc w:val="center"/>
              <w:rPr>
                <w:rFonts w:ascii="Times New Roman" w:eastAsia="Times New Roman" w:hAnsi="Times New Roman" w:cs="Times New Roman"/>
                <w:b/>
                <w:sz w:val="24"/>
                <w:szCs w:val="24"/>
                <w:lang w:val="ru" w:eastAsia="ru-RU"/>
              </w:rPr>
            </w:pPr>
            <w:r w:rsidRPr="00602B8D">
              <w:rPr>
                <w:rFonts w:ascii="Times New Roman" w:eastAsia="Times New Roman" w:hAnsi="Times New Roman" w:cs="Times New Roman"/>
                <w:b/>
                <w:sz w:val="24"/>
                <w:szCs w:val="24"/>
                <w:lang w:val="ru" w:eastAsia="ru-RU"/>
              </w:rPr>
              <w:t xml:space="preserve">Сумма </w:t>
            </w:r>
            <w:r w:rsidRPr="00602B8D">
              <w:rPr>
                <w:rFonts w:ascii="Times New Roman" w:eastAsia="Times New Roman" w:hAnsi="Times New Roman" w:cs="Times New Roman"/>
                <w:b/>
                <w:sz w:val="24"/>
                <w:szCs w:val="24"/>
                <w:lang w:eastAsia="ru-RU"/>
              </w:rPr>
              <w:t xml:space="preserve">(в руб. </w:t>
            </w:r>
            <w:r w:rsidRPr="00602B8D">
              <w:rPr>
                <w:rFonts w:ascii="Times New Roman" w:eastAsia="Times New Roman" w:hAnsi="Times New Roman" w:cs="Times New Roman"/>
                <w:b/>
                <w:sz w:val="24"/>
                <w:szCs w:val="24"/>
                <w:lang w:val="ru" w:eastAsia="ru-RU"/>
              </w:rPr>
              <w:t>с НДС / без НДС</w:t>
            </w:r>
            <w:r w:rsidRPr="00602B8D">
              <w:rPr>
                <w:rFonts w:ascii="Times New Roman" w:eastAsia="Times New Roman" w:hAnsi="Times New Roman" w:cs="Times New Roman"/>
                <w:b/>
                <w:sz w:val="24"/>
                <w:szCs w:val="24"/>
                <w:lang w:eastAsia="ru-RU"/>
              </w:rPr>
              <w:t>)</w:t>
            </w:r>
          </w:p>
        </w:tc>
      </w:tr>
      <w:tr w:rsidR="00111DD3" w:rsidRPr="00602B8D" w14:paraId="51BAB301" w14:textId="77777777" w:rsidTr="000A1D6E">
        <w:tc>
          <w:tcPr>
            <w:tcW w:w="448" w:type="dxa"/>
            <w:shd w:val="clear" w:color="auto" w:fill="FFFFFF"/>
            <w:vAlign w:val="center"/>
          </w:tcPr>
          <w:p w14:paraId="32686096" w14:textId="77777777" w:rsidR="00111DD3" w:rsidRPr="00602B8D" w:rsidRDefault="00111DD3" w:rsidP="000A1D6E">
            <w:pPr>
              <w:shd w:val="clear" w:color="auto" w:fill="FFFFFF"/>
              <w:suppressAutoHyphens/>
              <w:ind w:right="62"/>
              <w:jc w:val="center"/>
              <w:rPr>
                <w:rFonts w:ascii="Times New Roman" w:eastAsia="Times New Roman" w:hAnsi="Times New Roman" w:cs="Times New Roman"/>
                <w:sz w:val="24"/>
                <w:szCs w:val="24"/>
                <w:lang w:eastAsia="ru-RU"/>
              </w:rPr>
            </w:pPr>
            <w:r w:rsidRPr="00602B8D">
              <w:rPr>
                <w:rFonts w:ascii="Times New Roman" w:eastAsia="Times New Roman" w:hAnsi="Times New Roman" w:cs="Times New Roman"/>
                <w:sz w:val="24"/>
                <w:szCs w:val="24"/>
                <w:lang w:eastAsia="ru-RU"/>
              </w:rPr>
              <w:t>1</w:t>
            </w:r>
          </w:p>
        </w:tc>
        <w:tc>
          <w:tcPr>
            <w:tcW w:w="5332" w:type="dxa"/>
            <w:shd w:val="clear" w:color="auto" w:fill="FFFFFF"/>
          </w:tcPr>
          <w:p w14:paraId="694E33CE" w14:textId="77777777" w:rsidR="00111DD3" w:rsidRPr="00602B8D" w:rsidRDefault="00111DD3" w:rsidP="000A1D6E">
            <w:pPr>
              <w:widowControl w:val="0"/>
              <w:tabs>
                <w:tab w:val="left" w:pos="851"/>
              </w:tabs>
              <w:suppressAutoHyphens/>
              <w:spacing w:before="60" w:after="60"/>
              <w:rPr>
                <w:rFonts w:ascii="Times New Roman" w:eastAsia="Cambria Math" w:hAnsi="Times New Roman" w:cs="Times New Roman"/>
                <w:color w:val="000000"/>
                <w:sz w:val="24"/>
                <w:szCs w:val="24"/>
                <w:lang w:eastAsia="ru-RU"/>
              </w:rPr>
            </w:pPr>
          </w:p>
        </w:tc>
        <w:tc>
          <w:tcPr>
            <w:tcW w:w="864" w:type="dxa"/>
            <w:shd w:val="clear" w:color="auto" w:fill="FFFFFF"/>
            <w:vAlign w:val="center"/>
          </w:tcPr>
          <w:p w14:paraId="78265374" w14:textId="77777777" w:rsidR="00111DD3" w:rsidRPr="00602B8D" w:rsidRDefault="00111DD3" w:rsidP="000A1D6E">
            <w:pPr>
              <w:widowControl w:val="0"/>
              <w:suppressAutoHyphens/>
              <w:autoSpaceDE w:val="0"/>
              <w:autoSpaceDN w:val="0"/>
              <w:adjustRightInd w:val="0"/>
              <w:jc w:val="center"/>
              <w:rPr>
                <w:rFonts w:ascii="Times New Roman" w:eastAsia="Times New Roman" w:hAnsi="Times New Roman" w:cs="Times New Roman"/>
                <w:sz w:val="24"/>
                <w:szCs w:val="24"/>
                <w:lang w:eastAsia="ar-SA"/>
              </w:rPr>
            </w:pPr>
          </w:p>
        </w:tc>
        <w:tc>
          <w:tcPr>
            <w:tcW w:w="851" w:type="dxa"/>
            <w:shd w:val="clear" w:color="auto" w:fill="FFFFFF"/>
            <w:vAlign w:val="center"/>
          </w:tcPr>
          <w:p w14:paraId="715C7F60" w14:textId="77777777" w:rsidR="00111DD3" w:rsidRPr="00602B8D" w:rsidRDefault="00111DD3" w:rsidP="000A1D6E">
            <w:pPr>
              <w:widowControl w:val="0"/>
              <w:suppressAutoHyphens/>
              <w:autoSpaceDE w:val="0"/>
              <w:autoSpaceDN w:val="0"/>
              <w:adjustRightInd w:val="0"/>
              <w:jc w:val="center"/>
              <w:rPr>
                <w:rFonts w:ascii="Times New Roman" w:eastAsia="Times New Roman" w:hAnsi="Times New Roman" w:cs="Times New Roman"/>
                <w:sz w:val="24"/>
                <w:szCs w:val="24"/>
                <w:lang w:eastAsia="ar-SA"/>
              </w:rPr>
            </w:pPr>
          </w:p>
        </w:tc>
        <w:tc>
          <w:tcPr>
            <w:tcW w:w="1466" w:type="dxa"/>
            <w:shd w:val="clear" w:color="auto" w:fill="FFFFFF"/>
            <w:vAlign w:val="center"/>
          </w:tcPr>
          <w:p w14:paraId="048F77FF" w14:textId="77777777" w:rsidR="00111DD3" w:rsidRPr="00602B8D" w:rsidRDefault="00111DD3" w:rsidP="000A1D6E">
            <w:pPr>
              <w:shd w:val="clear" w:color="auto" w:fill="FFFFFF"/>
              <w:suppressAutoHyphens/>
              <w:ind w:right="62"/>
              <w:jc w:val="center"/>
              <w:rPr>
                <w:rFonts w:ascii="Times New Roman" w:eastAsia="Times New Roman" w:hAnsi="Times New Roman" w:cs="Times New Roman"/>
                <w:bCs/>
                <w:sz w:val="24"/>
                <w:szCs w:val="24"/>
                <w:lang w:eastAsia="ru-RU"/>
              </w:rPr>
            </w:pPr>
          </w:p>
        </w:tc>
        <w:tc>
          <w:tcPr>
            <w:tcW w:w="1349" w:type="dxa"/>
            <w:shd w:val="clear" w:color="auto" w:fill="FFFFFF"/>
            <w:vAlign w:val="center"/>
          </w:tcPr>
          <w:p w14:paraId="0EFB1754" w14:textId="77777777" w:rsidR="00111DD3" w:rsidRPr="00602B8D" w:rsidRDefault="00111DD3" w:rsidP="000A1D6E">
            <w:pPr>
              <w:shd w:val="clear" w:color="auto" w:fill="FFFFFF"/>
              <w:suppressAutoHyphens/>
              <w:ind w:right="62"/>
              <w:jc w:val="center"/>
              <w:rPr>
                <w:rFonts w:ascii="Times New Roman" w:eastAsia="Times New Roman" w:hAnsi="Times New Roman" w:cs="Times New Roman"/>
                <w:bCs/>
                <w:sz w:val="24"/>
                <w:szCs w:val="24"/>
                <w:lang w:eastAsia="ru-RU"/>
              </w:rPr>
            </w:pPr>
          </w:p>
        </w:tc>
      </w:tr>
      <w:tr w:rsidR="00111DD3" w:rsidRPr="00602B8D" w14:paraId="0DD17A7C" w14:textId="77777777" w:rsidTr="000A1D6E">
        <w:tc>
          <w:tcPr>
            <w:tcW w:w="8961" w:type="dxa"/>
            <w:gridSpan w:val="5"/>
            <w:shd w:val="clear" w:color="auto" w:fill="FFFFFF"/>
          </w:tcPr>
          <w:p w14:paraId="0271FDC4" w14:textId="77777777" w:rsidR="00111DD3" w:rsidRPr="00602B8D" w:rsidRDefault="00111DD3" w:rsidP="000A1D6E">
            <w:pPr>
              <w:shd w:val="clear" w:color="auto" w:fill="FFFFFF"/>
              <w:suppressAutoHyphens/>
              <w:ind w:right="62"/>
              <w:jc w:val="right"/>
              <w:rPr>
                <w:rFonts w:ascii="Times New Roman" w:eastAsia="Times New Roman" w:hAnsi="Times New Roman" w:cs="Times New Roman"/>
                <w:bCs/>
                <w:sz w:val="24"/>
                <w:szCs w:val="24"/>
                <w:lang w:eastAsia="ru-RU"/>
              </w:rPr>
            </w:pPr>
            <w:r w:rsidRPr="00602B8D">
              <w:rPr>
                <w:rFonts w:ascii="Times New Roman" w:eastAsia="Times New Roman" w:hAnsi="Times New Roman" w:cs="Times New Roman"/>
                <w:b/>
                <w:bCs/>
                <w:sz w:val="24"/>
                <w:szCs w:val="24"/>
                <w:lang w:eastAsia="ru-RU"/>
              </w:rPr>
              <w:t xml:space="preserve">ИТОГО </w:t>
            </w:r>
            <w:r w:rsidRPr="00602B8D">
              <w:rPr>
                <w:rFonts w:ascii="Times New Roman" w:eastAsia="Times New Roman" w:hAnsi="Times New Roman" w:cs="Times New Roman"/>
                <w:b/>
                <w:sz w:val="24"/>
                <w:szCs w:val="24"/>
                <w:lang w:eastAsia="ru-RU"/>
              </w:rPr>
              <w:t xml:space="preserve">(в руб. </w:t>
            </w:r>
            <w:r w:rsidRPr="00602B8D">
              <w:rPr>
                <w:rFonts w:ascii="Times New Roman" w:eastAsia="Times New Roman" w:hAnsi="Times New Roman" w:cs="Times New Roman"/>
                <w:b/>
                <w:sz w:val="24"/>
                <w:szCs w:val="24"/>
                <w:lang w:val="ru" w:eastAsia="ru-RU"/>
              </w:rPr>
              <w:t>с НДС / без НДС</w:t>
            </w:r>
            <w:r w:rsidRPr="00602B8D">
              <w:rPr>
                <w:rFonts w:ascii="Times New Roman" w:eastAsia="Times New Roman" w:hAnsi="Times New Roman" w:cs="Times New Roman"/>
                <w:b/>
                <w:sz w:val="24"/>
                <w:szCs w:val="24"/>
                <w:lang w:eastAsia="ru-RU"/>
              </w:rPr>
              <w:t>)</w:t>
            </w:r>
          </w:p>
        </w:tc>
        <w:tc>
          <w:tcPr>
            <w:tcW w:w="1349" w:type="dxa"/>
            <w:shd w:val="clear" w:color="auto" w:fill="FFFFFF"/>
          </w:tcPr>
          <w:p w14:paraId="6A20F7DB" w14:textId="77777777" w:rsidR="00111DD3" w:rsidRPr="00602B8D" w:rsidRDefault="00111DD3" w:rsidP="000A1D6E">
            <w:pPr>
              <w:shd w:val="clear" w:color="auto" w:fill="FFFFFF"/>
              <w:suppressAutoHyphens/>
              <w:ind w:right="62"/>
              <w:jc w:val="center"/>
              <w:rPr>
                <w:rFonts w:ascii="Times New Roman" w:eastAsia="Times New Roman" w:hAnsi="Times New Roman" w:cs="Times New Roman"/>
                <w:bCs/>
                <w:sz w:val="24"/>
                <w:szCs w:val="24"/>
                <w:lang w:eastAsia="ru-RU"/>
              </w:rPr>
            </w:pPr>
          </w:p>
        </w:tc>
      </w:tr>
    </w:tbl>
    <w:p w14:paraId="38549D12" w14:textId="77777777" w:rsidR="00111DD3" w:rsidRDefault="00111DD3" w:rsidP="00111DD3">
      <w:pPr>
        <w:widowControl w:val="0"/>
        <w:suppressAutoHyphens/>
        <w:rPr>
          <w:rFonts w:ascii="Times New Roman" w:eastAsia="Times New Roman" w:hAnsi="Times New Roman" w:cs="Times New Roman"/>
          <w:sz w:val="24"/>
          <w:szCs w:val="24"/>
          <w:lang w:eastAsia="ar-SA"/>
        </w:rPr>
      </w:pPr>
    </w:p>
    <w:p w14:paraId="211A93F5" w14:textId="77777777" w:rsidR="00111DD3" w:rsidRDefault="00111DD3" w:rsidP="00111DD3">
      <w:pPr>
        <w:widowControl w:val="0"/>
        <w:suppressAutoHyphens/>
        <w:rPr>
          <w:rFonts w:ascii="Times New Roman" w:eastAsia="Times New Roman" w:hAnsi="Times New Roman" w:cs="Times New Roman"/>
          <w:sz w:val="24"/>
          <w:szCs w:val="24"/>
          <w:lang w:eastAsia="ar-SA"/>
        </w:rPr>
      </w:pPr>
    </w:p>
    <w:p w14:paraId="13AADE5F" w14:textId="77777777" w:rsidR="00111DD3" w:rsidRPr="00602B8D" w:rsidRDefault="00111DD3" w:rsidP="00111DD3">
      <w:pPr>
        <w:widowControl w:val="0"/>
        <w:suppressAutoHyphens/>
        <w:rPr>
          <w:rFonts w:ascii="Times New Roman" w:eastAsia="Times New Roman" w:hAnsi="Times New Roman" w:cs="Times New Roman"/>
          <w:sz w:val="24"/>
          <w:szCs w:val="24"/>
          <w:lang w:eastAsia="ar-SA"/>
        </w:rPr>
      </w:pPr>
    </w:p>
    <w:p w14:paraId="1D21971D" w14:textId="77777777" w:rsidR="00111DD3" w:rsidRPr="00602B8D" w:rsidRDefault="00111DD3" w:rsidP="00111DD3">
      <w:pPr>
        <w:widowControl w:val="0"/>
        <w:suppressAutoHyphens/>
        <w:ind w:firstLine="709"/>
        <w:jc w:val="both"/>
        <w:rPr>
          <w:rFonts w:ascii="Times New Roman" w:eastAsia="Times New Roman" w:hAnsi="Times New Roman" w:cs="Times New Roman"/>
          <w:i/>
          <w:snapToGrid w:val="0"/>
          <w:sz w:val="24"/>
          <w:szCs w:val="24"/>
          <w:lang w:eastAsia="ar-SA" w:bidi="en-US"/>
        </w:rPr>
      </w:pPr>
      <w:r w:rsidRPr="00602B8D">
        <w:rPr>
          <w:rFonts w:ascii="Times New Roman" w:eastAsia="Times New Roman" w:hAnsi="Times New Roman" w:cs="Times New Roman"/>
          <w:sz w:val="24"/>
          <w:szCs w:val="24"/>
          <w:lang w:eastAsia="ru-RU"/>
        </w:rPr>
        <w:t xml:space="preserve">ИТОГО цена контракта: __________ (______________________________) рубля __ копеек, в </w:t>
      </w:r>
      <w:r w:rsidRPr="00602B8D">
        <w:rPr>
          <w:rFonts w:ascii="Times New Roman" w:eastAsia="Times New Roman" w:hAnsi="Times New Roman" w:cs="Times New Roman"/>
          <w:sz w:val="24"/>
          <w:szCs w:val="24"/>
          <w:lang w:eastAsia="ar-SA" w:bidi="en-US"/>
        </w:rPr>
        <w:t>том числе НДС ______________</w:t>
      </w:r>
      <w:r w:rsidRPr="00602B8D">
        <w:rPr>
          <w:rFonts w:ascii="Times New Roman" w:eastAsia="Times New Roman" w:hAnsi="Times New Roman" w:cs="Times New Roman"/>
          <w:snapToGrid w:val="0"/>
          <w:sz w:val="24"/>
          <w:szCs w:val="24"/>
          <w:lang w:eastAsia="ar-SA" w:bidi="en-US"/>
        </w:rPr>
        <w:t xml:space="preserve"> </w:t>
      </w:r>
      <w:r w:rsidRPr="00602B8D">
        <w:rPr>
          <w:rFonts w:ascii="Times New Roman" w:eastAsia="Times New Roman" w:hAnsi="Times New Roman" w:cs="Times New Roman"/>
          <w:i/>
          <w:snapToGrid w:val="0"/>
          <w:sz w:val="24"/>
          <w:szCs w:val="24"/>
          <w:lang w:eastAsia="ar-SA" w:bidi="en-US"/>
        </w:rPr>
        <w:t xml:space="preserve">(в случае, если </w:t>
      </w:r>
      <w:r>
        <w:rPr>
          <w:rFonts w:ascii="Times New Roman" w:eastAsia="Times New Roman" w:hAnsi="Times New Roman" w:cs="Times New Roman"/>
          <w:i/>
          <w:snapToGrid w:val="0"/>
          <w:sz w:val="24"/>
          <w:szCs w:val="24"/>
          <w:lang w:eastAsia="ar-SA" w:bidi="en-US"/>
        </w:rPr>
        <w:t>услуги</w:t>
      </w:r>
      <w:r w:rsidRPr="00602B8D">
        <w:rPr>
          <w:rFonts w:ascii="Times New Roman" w:eastAsia="Times New Roman" w:hAnsi="Times New Roman" w:cs="Times New Roman"/>
          <w:i/>
          <w:snapToGrid w:val="0"/>
          <w:sz w:val="24"/>
          <w:szCs w:val="24"/>
          <w:lang w:eastAsia="ar-SA" w:bidi="en-US"/>
        </w:rPr>
        <w:t>, оказываемые по контракту, в соответствии с налоговым законодательством Российской Федерации не облагаются налогом на добавленную стоимость, в данный пункт включается соответствующая информация).</w:t>
      </w:r>
    </w:p>
    <w:p w14:paraId="2CAEFAA5" w14:textId="77777777" w:rsidR="00111DD3" w:rsidRPr="00602B8D" w:rsidRDefault="00111DD3" w:rsidP="00111DD3">
      <w:pPr>
        <w:widowControl w:val="0"/>
        <w:suppressAutoHyphens/>
        <w:rPr>
          <w:rFonts w:ascii="Times New Roman" w:eastAsia="Times New Roman" w:hAnsi="Times New Roman" w:cs="Times New Roman"/>
          <w:snapToGrid w:val="0"/>
          <w:sz w:val="24"/>
          <w:szCs w:val="24"/>
          <w:lang w:eastAsia="ar-SA" w:bidi="en-US"/>
        </w:rPr>
      </w:pPr>
    </w:p>
    <w:p w14:paraId="4FD24DE1" w14:textId="77777777" w:rsidR="00111DD3" w:rsidRPr="00602B8D" w:rsidRDefault="00111DD3" w:rsidP="00111DD3">
      <w:pPr>
        <w:widowControl w:val="0"/>
        <w:suppressAutoHyphens/>
        <w:rPr>
          <w:rFonts w:ascii="Times New Roman" w:eastAsia="Times New Roman" w:hAnsi="Times New Roman" w:cs="Times New Roman"/>
          <w:snapToGrid w:val="0"/>
          <w:sz w:val="24"/>
          <w:szCs w:val="24"/>
          <w:lang w:eastAsia="ar-SA" w:bidi="en-US"/>
        </w:rPr>
      </w:pPr>
    </w:p>
    <w:p w14:paraId="52028495" w14:textId="77777777" w:rsidR="00111DD3" w:rsidRPr="00602B8D" w:rsidRDefault="00111DD3" w:rsidP="00111DD3">
      <w:pPr>
        <w:widowControl w:val="0"/>
        <w:suppressAutoHyphens/>
        <w:rPr>
          <w:rFonts w:ascii="Times New Roman" w:eastAsia="Times New Roman" w:hAnsi="Times New Roman" w:cs="Times New Roman"/>
          <w:snapToGrid w:val="0"/>
          <w:sz w:val="24"/>
          <w:szCs w:val="24"/>
          <w:lang w:eastAsia="ar-SA" w:bidi="en-US"/>
        </w:rPr>
      </w:pPr>
    </w:p>
    <w:tbl>
      <w:tblPr>
        <w:tblW w:w="9694" w:type="dxa"/>
        <w:jc w:val="center"/>
        <w:tblLook w:val="04A0" w:firstRow="1" w:lastRow="0" w:firstColumn="1" w:lastColumn="0" w:noHBand="0" w:noVBand="1"/>
      </w:tblPr>
      <w:tblGrid>
        <w:gridCol w:w="5021"/>
        <w:gridCol w:w="236"/>
        <w:gridCol w:w="4437"/>
      </w:tblGrid>
      <w:tr w:rsidR="00111DD3" w:rsidRPr="00602B8D" w14:paraId="3D0CCD0D" w14:textId="77777777" w:rsidTr="000A1D6E">
        <w:trPr>
          <w:trHeight w:val="1494"/>
          <w:jc w:val="center"/>
        </w:trPr>
        <w:tc>
          <w:tcPr>
            <w:tcW w:w="5021" w:type="dxa"/>
          </w:tcPr>
          <w:p w14:paraId="45A52BC9" w14:textId="77777777" w:rsidR="00111DD3" w:rsidRPr="00602B8D" w:rsidRDefault="00111DD3" w:rsidP="000A1D6E">
            <w:pPr>
              <w:widowControl w:val="0"/>
              <w:suppressAutoHyphens/>
              <w:jc w:val="center"/>
              <w:rPr>
                <w:rFonts w:ascii="Times New Roman" w:eastAsia="Times New Roman" w:hAnsi="Times New Roman" w:cs="Times New Roman"/>
                <w:b/>
                <w:sz w:val="24"/>
                <w:szCs w:val="24"/>
                <w:lang w:eastAsia="ar-SA"/>
              </w:rPr>
            </w:pPr>
            <w:r w:rsidRPr="00602B8D">
              <w:rPr>
                <w:rFonts w:ascii="Times New Roman" w:eastAsia="Times New Roman" w:hAnsi="Times New Roman" w:cs="Times New Roman"/>
                <w:b/>
                <w:sz w:val="24"/>
                <w:szCs w:val="24"/>
                <w:lang w:eastAsia="ar-SA"/>
              </w:rPr>
              <w:t>ЗАКАЗЧИК:</w:t>
            </w:r>
          </w:p>
          <w:p w14:paraId="6C8D87D2" w14:textId="77777777" w:rsidR="00111DD3" w:rsidRPr="00602B8D" w:rsidRDefault="00111DD3" w:rsidP="000A1D6E">
            <w:pPr>
              <w:widowControl w:val="0"/>
              <w:suppressAutoHyphens/>
              <w:jc w:val="both"/>
              <w:rPr>
                <w:rFonts w:ascii="Times New Roman" w:eastAsia="Times New Roman" w:hAnsi="Times New Roman" w:cs="Times New Roman"/>
                <w:sz w:val="24"/>
                <w:szCs w:val="24"/>
                <w:lang w:eastAsia="ar-SA"/>
              </w:rPr>
            </w:pPr>
          </w:p>
          <w:p w14:paraId="0CA08046" w14:textId="77777777" w:rsidR="00111DD3" w:rsidRPr="00602B8D" w:rsidRDefault="00111DD3" w:rsidP="000A1D6E">
            <w:pPr>
              <w:widowControl w:val="0"/>
              <w:suppressAutoHyphens/>
              <w:jc w:val="both"/>
              <w:rPr>
                <w:rFonts w:ascii="Times New Roman" w:eastAsia="Times New Roman" w:hAnsi="Times New Roman" w:cs="Times New Roman"/>
                <w:sz w:val="24"/>
                <w:szCs w:val="24"/>
                <w:lang w:eastAsia="ar-SA"/>
              </w:rPr>
            </w:pPr>
            <w:r w:rsidRPr="00602B8D">
              <w:rPr>
                <w:rFonts w:ascii="Times New Roman" w:eastAsia="Times New Roman" w:hAnsi="Times New Roman" w:cs="Times New Roman"/>
                <w:sz w:val="24"/>
                <w:szCs w:val="24"/>
                <w:lang w:eastAsia="ar-SA"/>
              </w:rPr>
              <w:t>_________________ /_______ /</w:t>
            </w:r>
          </w:p>
          <w:p w14:paraId="0465B003" w14:textId="77777777" w:rsidR="00111DD3" w:rsidRPr="00602B8D" w:rsidRDefault="00111DD3" w:rsidP="000A1D6E">
            <w:pPr>
              <w:widowControl w:val="0"/>
              <w:suppressAutoHyphens/>
              <w:jc w:val="both"/>
              <w:rPr>
                <w:rFonts w:ascii="Times New Roman" w:eastAsia="Times New Roman" w:hAnsi="Times New Roman" w:cs="Times New Roman"/>
                <w:sz w:val="24"/>
                <w:szCs w:val="24"/>
                <w:lang w:eastAsia="ar-SA"/>
              </w:rPr>
            </w:pPr>
            <w:r w:rsidRPr="00602B8D">
              <w:rPr>
                <w:rFonts w:ascii="Times New Roman" w:eastAsia="Times New Roman" w:hAnsi="Times New Roman" w:cs="Calibri"/>
                <w:sz w:val="24"/>
                <w:szCs w:val="24"/>
                <w:lang w:eastAsia="ar-SA"/>
              </w:rPr>
              <w:t>Подписано ЭЦП</w:t>
            </w:r>
          </w:p>
        </w:tc>
        <w:tc>
          <w:tcPr>
            <w:tcW w:w="236" w:type="dxa"/>
          </w:tcPr>
          <w:p w14:paraId="4C1E0781" w14:textId="77777777" w:rsidR="00111DD3" w:rsidRPr="00602B8D" w:rsidRDefault="00111DD3" w:rsidP="000A1D6E">
            <w:pPr>
              <w:widowControl w:val="0"/>
              <w:suppressAutoHyphens/>
              <w:jc w:val="both"/>
              <w:rPr>
                <w:rFonts w:ascii="Times New Roman" w:eastAsia="Times New Roman" w:hAnsi="Times New Roman" w:cs="Times New Roman"/>
                <w:sz w:val="24"/>
                <w:szCs w:val="24"/>
                <w:lang w:eastAsia="ar-SA"/>
              </w:rPr>
            </w:pPr>
          </w:p>
        </w:tc>
        <w:tc>
          <w:tcPr>
            <w:tcW w:w="4437" w:type="dxa"/>
          </w:tcPr>
          <w:p w14:paraId="3712C458" w14:textId="77777777" w:rsidR="00111DD3" w:rsidRPr="00602B8D" w:rsidRDefault="00111DD3" w:rsidP="000A1D6E">
            <w:pPr>
              <w:widowControl w:val="0"/>
              <w:suppressAutoHyphens/>
              <w:jc w:val="center"/>
              <w:rPr>
                <w:rFonts w:ascii="Times New Roman" w:eastAsia="Times New Roman" w:hAnsi="Times New Roman" w:cs="Times New Roman"/>
                <w:b/>
                <w:sz w:val="24"/>
                <w:szCs w:val="24"/>
                <w:lang w:eastAsia="ar-SA"/>
              </w:rPr>
            </w:pPr>
            <w:r w:rsidRPr="00602B8D">
              <w:rPr>
                <w:rFonts w:ascii="Times New Roman" w:eastAsia="Times New Roman" w:hAnsi="Times New Roman" w:cs="Times New Roman"/>
                <w:b/>
                <w:sz w:val="24"/>
                <w:szCs w:val="24"/>
                <w:lang w:eastAsia="ar-SA"/>
              </w:rPr>
              <w:t>ИСПОЛНИТЕЛЬ:</w:t>
            </w:r>
          </w:p>
          <w:p w14:paraId="66032DB2" w14:textId="77777777" w:rsidR="00111DD3" w:rsidRPr="00602B8D" w:rsidRDefault="00111DD3" w:rsidP="000A1D6E">
            <w:pPr>
              <w:widowControl w:val="0"/>
              <w:suppressAutoHyphens/>
              <w:jc w:val="both"/>
              <w:rPr>
                <w:rFonts w:ascii="Times New Roman" w:eastAsia="Times New Roman" w:hAnsi="Times New Roman" w:cs="Times New Roman"/>
                <w:sz w:val="24"/>
                <w:szCs w:val="24"/>
                <w:lang w:eastAsia="ar-SA"/>
              </w:rPr>
            </w:pPr>
          </w:p>
          <w:p w14:paraId="22FCFBAE" w14:textId="77777777" w:rsidR="00111DD3" w:rsidRPr="00602B8D" w:rsidRDefault="00111DD3" w:rsidP="000A1D6E">
            <w:pPr>
              <w:widowControl w:val="0"/>
              <w:suppressAutoHyphens/>
              <w:jc w:val="both"/>
              <w:rPr>
                <w:rFonts w:ascii="Times New Roman" w:eastAsia="Times New Roman" w:hAnsi="Times New Roman" w:cs="Times New Roman"/>
                <w:sz w:val="24"/>
                <w:szCs w:val="24"/>
                <w:lang w:eastAsia="ar-SA"/>
              </w:rPr>
            </w:pPr>
            <w:r w:rsidRPr="00602B8D">
              <w:rPr>
                <w:rFonts w:ascii="Times New Roman" w:eastAsia="Times New Roman" w:hAnsi="Times New Roman" w:cs="Times New Roman"/>
                <w:sz w:val="24"/>
                <w:szCs w:val="24"/>
                <w:lang w:eastAsia="ar-SA"/>
              </w:rPr>
              <w:t>_______________/________ /</w:t>
            </w:r>
          </w:p>
          <w:p w14:paraId="5E4FF8E8" w14:textId="77777777" w:rsidR="00111DD3" w:rsidRPr="00602B8D" w:rsidRDefault="00111DD3" w:rsidP="000A1D6E">
            <w:pPr>
              <w:widowControl w:val="0"/>
              <w:suppressAutoHyphens/>
              <w:jc w:val="both"/>
              <w:rPr>
                <w:rFonts w:ascii="Times New Roman" w:eastAsia="Times New Roman" w:hAnsi="Times New Roman" w:cs="Times New Roman"/>
                <w:sz w:val="24"/>
                <w:szCs w:val="24"/>
                <w:lang w:eastAsia="ar-SA"/>
              </w:rPr>
            </w:pPr>
            <w:r w:rsidRPr="00602B8D">
              <w:rPr>
                <w:rFonts w:ascii="Times New Roman" w:eastAsia="Times New Roman" w:hAnsi="Times New Roman" w:cs="Calibri"/>
                <w:sz w:val="24"/>
                <w:szCs w:val="24"/>
                <w:lang w:eastAsia="ar-SA"/>
              </w:rPr>
              <w:t>Подписано ЭЦП</w:t>
            </w:r>
          </w:p>
        </w:tc>
      </w:tr>
    </w:tbl>
    <w:p w14:paraId="30382113" w14:textId="77777777" w:rsidR="00394ACD" w:rsidRPr="000A2F89" w:rsidRDefault="00394ACD">
      <w:pPr>
        <w:tabs>
          <w:tab w:val="left" w:pos="4335"/>
        </w:tabs>
        <w:rPr>
          <w:rFonts w:ascii="Times New Roman" w:eastAsia="Cambria Math" w:hAnsi="Times New Roman" w:cs="Times New Roman"/>
          <w:color w:val="000000"/>
          <w:sz w:val="24"/>
          <w:szCs w:val="20"/>
          <w:lang w:eastAsia="ru-RU"/>
        </w:rPr>
      </w:pPr>
    </w:p>
    <w:sectPr w:rsidR="00394ACD" w:rsidRPr="000A2F89">
      <w:headerReference w:type="default" r:id="rId9"/>
      <w:footerReference w:type="default" r:id="rId10"/>
      <w:footnotePr>
        <w:numStart w:val="5"/>
        <w:numRestart w:val="eachSect"/>
      </w:footnotePr>
      <w:pgSz w:w="11906" w:h="16838"/>
      <w:pgMar w:top="1440" w:right="567" w:bottom="567" w:left="1134"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845AA" w14:textId="77777777" w:rsidR="007452D7" w:rsidRDefault="007452D7">
      <w:r>
        <w:separator/>
      </w:r>
    </w:p>
  </w:endnote>
  <w:endnote w:type="continuationSeparator" w:id="0">
    <w:p w14:paraId="77001A7E" w14:textId="77777777" w:rsidR="007452D7" w:rsidRDefault="007452D7">
      <w:r>
        <w:continuationSeparator/>
      </w:r>
    </w:p>
  </w:endnote>
  <w:endnote w:type="continuationNotice" w:id="1">
    <w:p w14:paraId="19792F50" w14:textId="77777777" w:rsidR="007452D7" w:rsidRDefault="00745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nion Pro">
    <w:charset w:val="00"/>
    <w:family w:val="auto"/>
    <w:pitch w:val="default"/>
  </w:font>
  <w:font w:name="Noto Sans Symbol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charset w:val="02"/>
    <w:family w:val="auto"/>
    <w:pitch w:val="default"/>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default"/>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Times New Roman CYR">
    <w:panose1 w:val="02020603050405020304"/>
    <w:charset w:val="00"/>
    <w:family w:val="auto"/>
    <w:pitch w:val="default"/>
  </w:font>
  <w:font w:name="Liberation Serif">
    <w:altName w:val="Times New Roman"/>
    <w:charset w:val="00"/>
    <w:family w:val="roman"/>
    <w:pitch w:val="variable"/>
  </w:font>
  <w:font w:name="Droid Sans Fallback">
    <w:charset w:val="00"/>
    <w:family w:val="auto"/>
    <w:pitch w:val="default"/>
  </w:font>
  <w:font w:name="Droid Sans Devanaga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EF0A1" w14:textId="77777777" w:rsidR="00266C72" w:rsidRDefault="0099767B">
    <w:pPr>
      <w:pStyle w:val="af"/>
      <w:ind w:right="360" w:firstLine="0"/>
    </w:pPr>
    <w:r>
      <w:rPr>
        <w:noProof/>
      </w:rPr>
      <mc:AlternateContent>
        <mc:Choice Requires="wps">
          <w:drawing>
            <wp:anchor distT="0" distB="0" distL="0" distR="0" simplePos="0" relativeHeight="251659264" behindDoc="1" locked="0" layoutInCell="0" allowOverlap="1" wp14:anchorId="391ADBE3" wp14:editId="5672589F">
              <wp:simplePos x="0" y="0"/>
              <wp:positionH relativeFrom="margin">
                <wp:align>right</wp:align>
              </wp:positionH>
              <wp:positionV relativeFrom="paragraph">
                <wp:posOffset>635</wp:posOffset>
              </wp:positionV>
              <wp:extent cx="783590" cy="212090"/>
              <wp:effectExtent l="0" t="0" r="0" b="0"/>
              <wp:wrapSquare wrapText="bothSides"/>
              <wp:docPr id="1" name="Изображение1"/>
              <wp:cNvGraphicFramePr/>
              <a:graphic xmlns:a="http://schemas.openxmlformats.org/drawingml/2006/main">
                <a:graphicData uri="http://schemas.microsoft.com/office/word/2010/wordprocessingShape">
                  <wps:wsp>
                    <wps:cNvSpPr/>
                    <wps:spPr bwMode="auto">
                      <a:xfrm>
                        <a:off x="0" y="0"/>
                        <a:ext cx="783720" cy="212040"/>
                      </a:xfrm>
                      <a:prstGeom prst="rect">
                        <a:avLst/>
                      </a:prstGeom>
                      <a:noFill/>
                      <a:ln w="0">
                        <a:noFill/>
                      </a:ln>
                    </wps:spPr>
                    <wps:style>
                      <a:lnRef idx="0">
                        <a:srgbClr val="000000"/>
                      </a:lnRef>
                      <a:fillRef idx="0">
                        <a:srgbClr val="000000"/>
                      </a:fillRef>
                      <a:effectRef idx="0">
                        <a:srgbClr val="000000"/>
                      </a:effectRef>
                      <a:fontRef idx="minor"/>
                    </wps:style>
                    <wps:txbx>
                      <w:txbxContent>
                        <w:p w14:paraId="39149B68" w14:textId="77777777" w:rsidR="00266C72" w:rsidRDefault="00266C72">
                          <w:pPr>
                            <w:pStyle w:val="af"/>
                            <w:ind w:right="360"/>
                            <w:rPr>
                              <w:rStyle w:val="afff"/>
                            </w:rPr>
                          </w:pPr>
                        </w:p>
                      </w:txbxContent>
                    </wps:txbx>
                    <wps:bodyPr lIns="0" tIns="0" rIns="0" bIns="0" anchor="t">
                      <a:spAutoFit/>
                    </wps:bodyPr>
                  </wps:wsp>
                </a:graphicData>
              </a:graphic>
            </wp:anchor>
          </w:drawing>
        </mc:Choice>
        <mc:Fallback>
          <w:pict>
            <v:rect w14:anchorId="391ADBE3" id="Изображение1" o:spid="_x0000_s1026" style="position:absolute;left:0;text-align:left;margin-left:10.5pt;margin-top:.05pt;width:61.7pt;height:16.7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" o:allowincell="f" filled="f" stroked="f" strokeweight="0">
              <v:textbox style="mso-fit-shape-to-text:t" inset="0,0,0,0">
                <w:txbxContent>
                  <w:p w14:paraId="39149B68" w14:textId="77777777" w:rsidR="00266C72" w:rsidRDefault="00266C72">
                    <w:pPr>
                      <w:pStyle w:val="af"/>
                      <w:ind w:right="360"/>
                      <w:rPr>
                        <w:rStyle w:val="afff"/>
                      </w:rPr>
                    </w:pP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DB151" w14:textId="77777777" w:rsidR="007452D7" w:rsidRDefault="007452D7">
      <w:pPr>
        <w:rPr>
          <w:sz w:val="12"/>
        </w:rPr>
      </w:pPr>
      <w:r>
        <w:separator/>
      </w:r>
    </w:p>
  </w:footnote>
  <w:footnote w:type="continuationSeparator" w:id="0">
    <w:p w14:paraId="2E8CC23C" w14:textId="77777777" w:rsidR="007452D7" w:rsidRDefault="007452D7">
      <w:pPr>
        <w:rPr>
          <w:sz w:val="12"/>
        </w:rPr>
      </w:pPr>
      <w:r>
        <w:continuationSeparator/>
      </w:r>
    </w:p>
  </w:footnote>
  <w:footnote w:type="continuationNotice" w:id="1">
    <w:p w14:paraId="63A04433" w14:textId="77777777" w:rsidR="007452D7" w:rsidRDefault="007452D7"/>
  </w:footnote>
  <w:footnote w:id="2">
    <w:p w14:paraId="7BBEBEB3" w14:textId="77777777" w:rsidR="00266C72" w:rsidRDefault="0099767B">
      <w:pPr>
        <w:tabs>
          <w:tab w:val="left" w:pos="6555"/>
        </w:tabs>
        <w:ind w:firstLine="709"/>
      </w:pPr>
      <w:r>
        <w:rPr>
          <w:rStyle w:val="af6"/>
        </w:rPr>
        <w:footnoteRef/>
      </w:r>
      <w:r>
        <w:rPr>
          <w:i/>
          <w:sz w:val="20"/>
          <w:szCs w:val="20"/>
        </w:rPr>
        <w:t xml:space="preserve"> </w:t>
      </w:r>
      <w:r>
        <w:rPr>
          <w:rFonts w:ascii="Times New Roman" w:hAnsi="Times New Roman" w:cs="Times New Roman"/>
          <w:i/>
          <w:sz w:val="20"/>
          <w:szCs w:val="20"/>
        </w:rPr>
        <w:t xml:space="preserve">Номер лицевого счета и КБК </w:t>
      </w:r>
      <w:r>
        <w:rPr>
          <w:rFonts w:ascii="Times New Roman" w:eastAsia="Calibri" w:hAnsi="Times New Roman" w:cs="Times New Roman"/>
          <w:i/>
          <w:sz w:val="20"/>
          <w:szCs w:val="20"/>
        </w:rPr>
        <w:t>обязательно для указания в п/п</w:t>
      </w:r>
      <w:r>
        <w:rPr>
          <w:rFonts w:eastAsia="Calibri"/>
          <w:i/>
          <w:sz w:val="20"/>
          <w:szCs w:val="20"/>
        </w:rPr>
        <w:tab/>
      </w:r>
    </w:p>
  </w:footnote>
  <w:footnote w:id="3">
    <w:p w14:paraId="5FA6CB4B" w14:textId="77777777" w:rsidR="00FB0053" w:rsidRDefault="00FB0053" w:rsidP="00FB0053">
      <w:pPr>
        <w:pStyle w:val="af1"/>
      </w:pPr>
      <w:r>
        <w:rPr>
          <w:rStyle w:val="afffffe"/>
        </w:rPr>
        <w:footnoteRef/>
      </w:r>
      <w:r>
        <w:t xml:space="preserve"> </w:t>
      </w:r>
      <w:r w:rsidRPr="00AE08B2">
        <w:rPr>
          <w:i/>
        </w:rPr>
        <w:t>Указанный раздел исключается из проекта Контракта в случае, если цена заключаемого Контракта составляет менее 1 млн. рублей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94054"/>
      <w:docPartObj>
        <w:docPartGallery w:val="Page Numbers (Top of Page)"/>
        <w:docPartUnique/>
      </w:docPartObj>
    </w:sdtPr>
    <w:sdtEndPr/>
    <w:sdtContent>
      <w:p w14:paraId="6B1D1A84" w14:textId="378EBDAF" w:rsidR="00266C72" w:rsidRDefault="0099767B">
        <w:pPr>
          <w:pStyle w:val="aa"/>
          <w:ind w:firstLine="0"/>
          <w:jc w:val="center"/>
        </w:pPr>
        <w:r>
          <w:fldChar w:fldCharType="begin"/>
        </w:r>
        <w:r>
          <w:instrText xml:space="preserve"> PAGE </w:instrText>
        </w:r>
        <w:r>
          <w:fldChar w:fldCharType="separate"/>
        </w:r>
        <w:r w:rsidR="00BE3FDC">
          <w:rPr>
            <w:noProof/>
          </w:rPr>
          <w:t>19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4A0C"/>
    <w:multiLevelType w:val="hybridMultilevel"/>
    <w:tmpl w:val="EAC4E0A0"/>
    <w:lvl w:ilvl="0" w:tplc="1B04C6D2">
      <w:start w:val="1"/>
      <w:numFmt w:val="bullet"/>
      <w:pStyle w:val="a"/>
      <w:lvlText w:val=""/>
      <w:lvlJc w:val="left"/>
      <w:pPr>
        <w:ind w:left="786" w:hanging="360"/>
      </w:pPr>
      <w:rPr>
        <w:rFonts w:ascii="Symbol" w:hAnsi="Symbol" w:hint="default"/>
      </w:rPr>
    </w:lvl>
    <w:lvl w:ilvl="1" w:tplc="07D4CC64">
      <w:start w:val="1"/>
      <w:numFmt w:val="bullet"/>
      <w:lvlText w:val="•"/>
      <w:lvlJc w:val="left"/>
      <w:pPr>
        <w:ind w:left="1506" w:hanging="360"/>
      </w:pPr>
      <w:rPr>
        <w:rFonts w:ascii="Times New Roman" w:eastAsia="Calibri" w:hAnsi="Times New Roman" w:cs="Times New Roman" w:hint="default"/>
      </w:rPr>
    </w:lvl>
    <w:lvl w:ilvl="2" w:tplc="AFCE0F14">
      <w:start w:val="1"/>
      <w:numFmt w:val="bullet"/>
      <w:lvlText w:val=""/>
      <w:lvlJc w:val="left"/>
      <w:pPr>
        <w:ind w:left="2226" w:hanging="360"/>
      </w:pPr>
      <w:rPr>
        <w:rFonts w:ascii="Wingdings" w:hAnsi="Wingdings" w:hint="default"/>
      </w:rPr>
    </w:lvl>
    <w:lvl w:ilvl="3" w:tplc="C422EDB2">
      <w:start w:val="1"/>
      <w:numFmt w:val="bullet"/>
      <w:lvlText w:val=""/>
      <w:lvlJc w:val="left"/>
      <w:pPr>
        <w:ind w:left="2946" w:hanging="360"/>
      </w:pPr>
      <w:rPr>
        <w:rFonts w:ascii="Symbol" w:hAnsi="Symbol" w:hint="default"/>
      </w:rPr>
    </w:lvl>
    <w:lvl w:ilvl="4" w:tplc="796C9796">
      <w:start w:val="1"/>
      <w:numFmt w:val="bullet"/>
      <w:lvlText w:val="o"/>
      <w:lvlJc w:val="left"/>
      <w:pPr>
        <w:ind w:left="3666" w:hanging="360"/>
      </w:pPr>
      <w:rPr>
        <w:rFonts w:ascii="Courier New" w:hAnsi="Courier New" w:cs="Courier New" w:hint="default"/>
      </w:rPr>
    </w:lvl>
    <w:lvl w:ilvl="5" w:tplc="C164A3C2">
      <w:start w:val="1"/>
      <w:numFmt w:val="bullet"/>
      <w:lvlText w:val=""/>
      <w:lvlJc w:val="left"/>
      <w:pPr>
        <w:ind w:left="4386" w:hanging="360"/>
      </w:pPr>
      <w:rPr>
        <w:rFonts w:ascii="Wingdings" w:hAnsi="Wingdings" w:hint="default"/>
      </w:rPr>
    </w:lvl>
    <w:lvl w:ilvl="6" w:tplc="FD289BC8">
      <w:start w:val="1"/>
      <w:numFmt w:val="bullet"/>
      <w:lvlText w:val=""/>
      <w:lvlJc w:val="left"/>
      <w:pPr>
        <w:ind w:left="5106" w:hanging="360"/>
      </w:pPr>
      <w:rPr>
        <w:rFonts w:ascii="Symbol" w:hAnsi="Symbol" w:hint="default"/>
      </w:rPr>
    </w:lvl>
    <w:lvl w:ilvl="7" w:tplc="CA92D82C">
      <w:start w:val="1"/>
      <w:numFmt w:val="bullet"/>
      <w:lvlText w:val="o"/>
      <w:lvlJc w:val="left"/>
      <w:pPr>
        <w:ind w:left="5826" w:hanging="360"/>
      </w:pPr>
      <w:rPr>
        <w:rFonts w:ascii="Courier New" w:hAnsi="Courier New" w:cs="Courier New" w:hint="default"/>
      </w:rPr>
    </w:lvl>
    <w:lvl w:ilvl="8" w:tplc="91F60F06">
      <w:start w:val="1"/>
      <w:numFmt w:val="bullet"/>
      <w:lvlText w:val=""/>
      <w:lvlJc w:val="left"/>
      <w:pPr>
        <w:ind w:left="6546" w:hanging="360"/>
      </w:pPr>
      <w:rPr>
        <w:rFonts w:ascii="Wingdings" w:hAnsi="Wingdings" w:hint="default"/>
      </w:rPr>
    </w:lvl>
  </w:abstractNum>
  <w:abstractNum w:abstractNumId="1" w15:restartNumberingAfterBreak="0">
    <w:nsid w:val="069E7BBC"/>
    <w:multiLevelType w:val="multilevel"/>
    <w:tmpl w:val="47168112"/>
    <w:lvl w:ilvl="0">
      <w:start w:val="2"/>
      <w:numFmt w:val="decimal"/>
      <w:pStyle w:val="a0"/>
      <w:lvlText w:val="%1."/>
      <w:lvlJc w:val="left"/>
      <w:pPr>
        <w:tabs>
          <w:tab w:val="num" w:pos="0"/>
        </w:tabs>
        <w:ind w:left="360" w:hanging="360"/>
      </w:pPr>
    </w:lvl>
    <w:lvl w:ilvl="1">
      <w:start w:val="1"/>
      <w:numFmt w:val="decimal"/>
      <w:pStyle w:val="a0"/>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8391B85"/>
    <w:multiLevelType w:val="hybridMultilevel"/>
    <w:tmpl w:val="DE1A242E"/>
    <w:lvl w:ilvl="0" w:tplc="7E88BDB8">
      <w:start w:val="1"/>
      <w:numFmt w:val="bullet"/>
      <w:lvlText w:val="o"/>
      <w:lvlJc w:val="left"/>
      <w:pPr>
        <w:ind w:left="1068" w:hanging="360"/>
      </w:pPr>
      <w:rPr>
        <w:rFonts w:ascii="Courier New" w:hAnsi="Courier New" w:cs="Courier New" w:hint="default"/>
      </w:rPr>
    </w:lvl>
    <w:lvl w:ilvl="1" w:tplc="DCC04420">
      <w:start w:val="1"/>
      <w:numFmt w:val="bullet"/>
      <w:lvlText w:val="•"/>
      <w:lvlJc w:val="left"/>
      <w:pPr>
        <w:ind w:left="1788" w:hanging="360"/>
      </w:pPr>
      <w:rPr>
        <w:rFonts w:ascii="Times New Roman" w:eastAsia="Calibri" w:hAnsi="Times New Roman" w:cs="Times New Roman" w:hint="default"/>
      </w:rPr>
    </w:lvl>
    <w:lvl w:ilvl="2" w:tplc="122EB26A">
      <w:start w:val="1"/>
      <w:numFmt w:val="bullet"/>
      <w:lvlText w:val=""/>
      <w:lvlJc w:val="left"/>
      <w:pPr>
        <w:ind w:left="2508" w:hanging="360"/>
      </w:pPr>
      <w:rPr>
        <w:rFonts w:ascii="Wingdings" w:hAnsi="Wingdings" w:hint="default"/>
      </w:rPr>
    </w:lvl>
    <w:lvl w:ilvl="3" w:tplc="2C5880DE">
      <w:start w:val="1"/>
      <w:numFmt w:val="bullet"/>
      <w:lvlText w:val=""/>
      <w:lvlJc w:val="left"/>
      <w:pPr>
        <w:ind w:left="3228" w:hanging="360"/>
      </w:pPr>
      <w:rPr>
        <w:rFonts w:ascii="Symbol" w:hAnsi="Symbol" w:hint="default"/>
      </w:rPr>
    </w:lvl>
    <w:lvl w:ilvl="4" w:tplc="24E6F4C0">
      <w:start w:val="1"/>
      <w:numFmt w:val="bullet"/>
      <w:lvlText w:val="o"/>
      <w:lvlJc w:val="left"/>
      <w:pPr>
        <w:ind w:left="3948" w:hanging="360"/>
      </w:pPr>
      <w:rPr>
        <w:rFonts w:ascii="Courier New" w:hAnsi="Courier New" w:cs="Courier New" w:hint="default"/>
      </w:rPr>
    </w:lvl>
    <w:lvl w:ilvl="5" w:tplc="23B4FA9E">
      <w:start w:val="1"/>
      <w:numFmt w:val="bullet"/>
      <w:lvlText w:val=""/>
      <w:lvlJc w:val="left"/>
      <w:pPr>
        <w:ind w:left="4668" w:hanging="360"/>
      </w:pPr>
      <w:rPr>
        <w:rFonts w:ascii="Wingdings" w:hAnsi="Wingdings" w:hint="default"/>
      </w:rPr>
    </w:lvl>
    <w:lvl w:ilvl="6" w:tplc="18444368">
      <w:start w:val="1"/>
      <w:numFmt w:val="bullet"/>
      <w:lvlText w:val=""/>
      <w:lvlJc w:val="left"/>
      <w:pPr>
        <w:ind w:left="5388" w:hanging="360"/>
      </w:pPr>
      <w:rPr>
        <w:rFonts w:ascii="Symbol" w:hAnsi="Symbol" w:hint="default"/>
      </w:rPr>
    </w:lvl>
    <w:lvl w:ilvl="7" w:tplc="53569F10">
      <w:start w:val="1"/>
      <w:numFmt w:val="bullet"/>
      <w:lvlText w:val="o"/>
      <w:lvlJc w:val="left"/>
      <w:pPr>
        <w:ind w:left="6108" w:hanging="360"/>
      </w:pPr>
      <w:rPr>
        <w:rFonts w:ascii="Courier New" w:hAnsi="Courier New" w:cs="Courier New" w:hint="default"/>
      </w:rPr>
    </w:lvl>
    <w:lvl w:ilvl="8" w:tplc="D0C46552">
      <w:start w:val="1"/>
      <w:numFmt w:val="bullet"/>
      <w:lvlText w:val=""/>
      <w:lvlJc w:val="left"/>
      <w:pPr>
        <w:ind w:left="6828" w:hanging="360"/>
      </w:pPr>
      <w:rPr>
        <w:rFonts w:ascii="Wingdings" w:hAnsi="Wingdings" w:hint="default"/>
      </w:rPr>
    </w:lvl>
  </w:abstractNum>
  <w:abstractNum w:abstractNumId="3" w15:restartNumberingAfterBreak="0">
    <w:nsid w:val="0DB9268C"/>
    <w:multiLevelType w:val="multilevel"/>
    <w:tmpl w:val="28AA483A"/>
    <w:lvl w:ilvl="0">
      <w:start w:val="2"/>
      <w:numFmt w:val="decimal"/>
      <w:pStyle w:val="a1"/>
      <w:lvlText w:val="%1."/>
      <w:lvlJc w:val="left"/>
      <w:pPr>
        <w:tabs>
          <w:tab w:val="num" w:pos="0"/>
        </w:tabs>
        <w:ind w:left="942" w:hanging="375"/>
      </w:pPr>
      <w:rPr>
        <w:rFonts w:ascii="Times New Roman" w:hAnsi="Times New Roman" w:cs="Times New Roman"/>
        <w:b/>
      </w:rPr>
    </w:lvl>
    <w:lvl w:ilvl="1">
      <w:start w:val="1"/>
      <w:numFmt w:val="decimal"/>
      <w:lvlText w:val="4.%2."/>
      <w:lvlJc w:val="left"/>
      <w:pPr>
        <w:tabs>
          <w:tab w:val="num" w:pos="0"/>
        </w:tabs>
        <w:ind w:left="1707" w:hanging="1140"/>
      </w:pPr>
      <w:rPr>
        <w:b w:val="0"/>
        <w:color w:val="auto"/>
      </w:rPr>
    </w:lvl>
    <w:lvl w:ilvl="2">
      <w:start w:val="2"/>
      <w:numFmt w:val="decimal"/>
      <w:lvlText w:val="4.2.%3."/>
      <w:lvlJc w:val="left"/>
      <w:pPr>
        <w:tabs>
          <w:tab w:val="num" w:pos="0"/>
        </w:tabs>
        <w:ind w:left="1707" w:hanging="1140"/>
      </w:pPr>
      <w:rPr>
        <w:b w:val="0"/>
        <w:color w:val="auto"/>
      </w:rPr>
    </w:lvl>
    <w:lvl w:ilvl="3">
      <w:start w:val="1"/>
      <w:numFmt w:val="decimal"/>
      <w:lvlText w:val="%1.%2.%3.%4."/>
      <w:lvlJc w:val="left"/>
      <w:pPr>
        <w:tabs>
          <w:tab w:val="num" w:pos="0"/>
        </w:tabs>
        <w:ind w:left="1707" w:hanging="1140"/>
      </w:pPr>
    </w:lvl>
    <w:lvl w:ilvl="4">
      <w:start w:val="1"/>
      <w:numFmt w:val="decimal"/>
      <w:lvlText w:val="%1.%2.%3.%4.%5."/>
      <w:lvlJc w:val="left"/>
      <w:pPr>
        <w:tabs>
          <w:tab w:val="num" w:pos="0"/>
        </w:tabs>
        <w:ind w:left="1707" w:hanging="114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367" w:hanging="180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727" w:hanging="2160"/>
      </w:pPr>
    </w:lvl>
  </w:abstractNum>
  <w:abstractNum w:abstractNumId="4" w15:restartNumberingAfterBreak="0">
    <w:nsid w:val="0F543981"/>
    <w:multiLevelType w:val="hybridMultilevel"/>
    <w:tmpl w:val="A57056C0"/>
    <w:lvl w:ilvl="0" w:tplc="622C9CE6">
      <w:start w:val="11"/>
      <w:numFmt w:val="decimal"/>
      <w:pStyle w:val="2"/>
      <w:lvlText w:val="%1."/>
      <w:lvlJc w:val="left"/>
      <w:pPr>
        <w:tabs>
          <w:tab w:val="num" w:pos="720"/>
        </w:tabs>
        <w:ind w:left="720" w:hanging="360"/>
      </w:pPr>
    </w:lvl>
    <w:lvl w:ilvl="1" w:tplc="D18CA900">
      <w:start w:val="1"/>
      <w:numFmt w:val="lowerLetter"/>
      <w:lvlText w:val="%2."/>
      <w:lvlJc w:val="left"/>
      <w:pPr>
        <w:tabs>
          <w:tab w:val="num" w:pos="1440"/>
        </w:tabs>
        <w:ind w:left="1440" w:hanging="360"/>
      </w:pPr>
    </w:lvl>
    <w:lvl w:ilvl="2" w:tplc="F052256E">
      <w:start w:val="1"/>
      <w:numFmt w:val="lowerRoman"/>
      <w:lvlText w:val="%3."/>
      <w:lvlJc w:val="right"/>
      <w:pPr>
        <w:tabs>
          <w:tab w:val="num" w:pos="2160"/>
        </w:tabs>
        <w:ind w:left="2160" w:hanging="180"/>
      </w:pPr>
    </w:lvl>
    <w:lvl w:ilvl="3" w:tplc="3AFC39BC">
      <w:start w:val="1"/>
      <w:numFmt w:val="decimal"/>
      <w:lvlText w:val="%4."/>
      <w:lvlJc w:val="left"/>
      <w:pPr>
        <w:tabs>
          <w:tab w:val="num" w:pos="2880"/>
        </w:tabs>
        <w:ind w:left="2880" w:hanging="360"/>
      </w:pPr>
    </w:lvl>
    <w:lvl w:ilvl="4" w:tplc="43C6668A">
      <w:start w:val="1"/>
      <w:numFmt w:val="lowerLetter"/>
      <w:lvlText w:val="%5."/>
      <w:lvlJc w:val="left"/>
      <w:pPr>
        <w:tabs>
          <w:tab w:val="num" w:pos="3600"/>
        </w:tabs>
        <w:ind w:left="3600" w:hanging="360"/>
      </w:pPr>
    </w:lvl>
    <w:lvl w:ilvl="5" w:tplc="26D6597E">
      <w:start w:val="1"/>
      <w:numFmt w:val="lowerRoman"/>
      <w:lvlText w:val="%6."/>
      <w:lvlJc w:val="right"/>
      <w:pPr>
        <w:tabs>
          <w:tab w:val="num" w:pos="4320"/>
        </w:tabs>
        <w:ind w:left="4320" w:hanging="180"/>
      </w:pPr>
    </w:lvl>
    <w:lvl w:ilvl="6" w:tplc="908277AE">
      <w:start w:val="1"/>
      <w:numFmt w:val="decimal"/>
      <w:lvlText w:val="%7."/>
      <w:lvlJc w:val="left"/>
      <w:pPr>
        <w:tabs>
          <w:tab w:val="num" w:pos="5040"/>
        </w:tabs>
        <w:ind w:left="5040" w:hanging="360"/>
      </w:pPr>
    </w:lvl>
    <w:lvl w:ilvl="7" w:tplc="CC18729A">
      <w:start w:val="1"/>
      <w:numFmt w:val="lowerLetter"/>
      <w:lvlText w:val="%8."/>
      <w:lvlJc w:val="left"/>
      <w:pPr>
        <w:tabs>
          <w:tab w:val="num" w:pos="5760"/>
        </w:tabs>
        <w:ind w:left="5760" w:hanging="360"/>
      </w:pPr>
    </w:lvl>
    <w:lvl w:ilvl="8" w:tplc="097651B0">
      <w:start w:val="1"/>
      <w:numFmt w:val="lowerRoman"/>
      <w:lvlText w:val="%9."/>
      <w:lvlJc w:val="right"/>
      <w:pPr>
        <w:tabs>
          <w:tab w:val="num" w:pos="6480"/>
        </w:tabs>
        <w:ind w:left="6480" w:hanging="180"/>
      </w:pPr>
    </w:lvl>
  </w:abstractNum>
  <w:abstractNum w:abstractNumId="5" w15:restartNumberingAfterBreak="0">
    <w:nsid w:val="100008F5"/>
    <w:multiLevelType w:val="hybridMultilevel"/>
    <w:tmpl w:val="BAB0A8EA"/>
    <w:lvl w:ilvl="0" w:tplc="A1584C1A">
      <w:start w:val="5"/>
      <w:numFmt w:val="bullet"/>
      <w:lvlText w:val="–"/>
      <w:lvlJc w:val="left"/>
      <w:pPr>
        <w:ind w:left="1429" w:hanging="360"/>
      </w:pPr>
      <w:rPr>
        <w:rFonts w:ascii="Times New Roman" w:hAnsi="Times New Roman" w:cs="Times New Roman" w:hint="default"/>
      </w:rPr>
    </w:lvl>
    <w:lvl w:ilvl="1" w:tplc="11902BB8">
      <w:start w:val="1"/>
      <w:numFmt w:val="bullet"/>
      <w:lvlText w:val="o"/>
      <w:lvlJc w:val="left"/>
      <w:pPr>
        <w:ind w:left="2149" w:hanging="360"/>
      </w:pPr>
      <w:rPr>
        <w:rFonts w:ascii="Courier New" w:hAnsi="Courier New" w:cs="Courier New" w:hint="default"/>
      </w:rPr>
    </w:lvl>
    <w:lvl w:ilvl="2" w:tplc="B60C8F1A">
      <w:start w:val="1"/>
      <w:numFmt w:val="bullet"/>
      <w:lvlText w:val=""/>
      <w:lvlJc w:val="left"/>
      <w:pPr>
        <w:ind w:left="2869" w:hanging="360"/>
      </w:pPr>
      <w:rPr>
        <w:rFonts w:ascii="Wingdings" w:hAnsi="Wingdings" w:cs="Wingdings" w:hint="default"/>
      </w:rPr>
    </w:lvl>
    <w:lvl w:ilvl="3" w:tplc="3C7A9026">
      <w:start w:val="1"/>
      <w:numFmt w:val="bullet"/>
      <w:lvlText w:val=""/>
      <w:lvlJc w:val="left"/>
      <w:pPr>
        <w:ind w:left="3589" w:hanging="360"/>
      </w:pPr>
      <w:rPr>
        <w:rFonts w:ascii="Symbol" w:hAnsi="Symbol" w:cs="Symbol" w:hint="default"/>
      </w:rPr>
    </w:lvl>
    <w:lvl w:ilvl="4" w:tplc="7E505110">
      <w:start w:val="1"/>
      <w:numFmt w:val="bullet"/>
      <w:lvlText w:val="o"/>
      <w:lvlJc w:val="left"/>
      <w:pPr>
        <w:ind w:left="4309" w:hanging="360"/>
      </w:pPr>
      <w:rPr>
        <w:rFonts w:ascii="Courier New" w:hAnsi="Courier New" w:cs="Courier New" w:hint="default"/>
      </w:rPr>
    </w:lvl>
    <w:lvl w:ilvl="5" w:tplc="3FD2BDD6">
      <w:start w:val="1"/>
      <w:numFmt w:val="bullet"/>
      <w:lvlText w:val=""/>
      <w:lvlJc w:val="left"/>
      <w:pPr>
        <w:ind w:left="5029" w:hanging="360"/>
      </w:pPr>
      <w:rPr>
        <w:rFonts w:ascii="Wingdings" w:hAnsi="Wingdings" w:cs="Wingdings" w:hint="default"/>
      </w:rPr>
    </w:lvl>
    <w:lvl w:ilvl="6" w:tplc="2F961AFA">
      <w:start w:val="1"/>
      <w:numFmt w:val="bullet"/>
      <w:lvlText w:val=""/>
      <w:lvlJc w:val="left"/>
      <w:pPr>
        <w:ind w:left="5749" w:hanging="360"/>
      </w:pPr>
      <w:rPr>
        <w:rFonts w:ascii="Symbol" w:hAnsi="Symbol" w:cs="Symbol" w:hint="default"/>
      </w:rPr>
    </w:lvl>
    <w:lvl w:ilvl="7" w:tplc="3FD06A46">
      <w:start w:val="1"/>
      <w:numFmt w:val="bullet"/>
      <w:lvlText w:val="o"/>
      <w:lvlJc w:val="left"/>
      <w:pPr>
        <w:ind w:left="6469" w:hanging="360"/>
      </w:pPr>
      <w:rPr>
        <w:rFonts w:ascii="Courier New" w:hAnsi="Courier New" w:cs="Courier New" w:hint="default"/>
      </w:rPr>
    </w:lvl>
    <w:lvl w:ilvl="8" w:tplc="9B4AE940">
      <w:start w:val="1"/>
      <w:numFmt w:val="bullet"/>
      <w:lvlText w:val=""/>
      <w:lvlJc w:val="left"/>
      <w:pPr>
        <w:ind w:left="7189" w:hanging="360"/>
      </w:pPr>
      <w:rPr>
        <w:rFonts w:ascii="Wingdings" w:hAnsi="Wingdings" w:cs="Wingdings" w:hint="default"/>
      </w:rPr>
    </w:lvl>
  </w:abstractNum>
  <w:abstractNum w:abstractNumId="6" w15:restartNumberingAfterBreak="0">
    <w:nsid w:val="10FD7091"/>
    <w:multiLevelType w:val="hybridMultilevel"/>
    <w:tmpl w:val="6302AC68"/>
    <w:lvl w:ilvl="0" w:tplc="9446C822">
      <w:start w:val="1"/>
      <w:numFmt w:val="bullet"/>
      <w:lvlText w:val="o"/>
      <w:lvlJc w:val="left"/>
      <w:pPr>
        <w:ind w:left="1068" w:hanging="360"/>
      </w:pPr>
      <w:rPr>
        <w:rFonts w:ascii="Courier New" w:hAnsi="Courier New" w:cs="Courier New" w:hint="default"/>
      </w:rPr>
    </w:lvl>
    <w:lvl w:ilvl="1" w:tplc="3AEAA438">
      <w:start w:val="1"/>
      <w:numFmt w:val="bullet"/>
      <w:lvlText w:val="•"/>
      <w:lvlJc w:val="left"/>
      <w:pPr>
        <w:ind w:left="1788" w:hanging="360"/>
      </w:pPr>
      <w:rPr>
        <w:rFonts w:ascii="Times New Roman" w:eastAsia="Calibri" w:hAnsi="Times New Roman" w:cs="Times New Roman" w:hint="default"/>
      </w:rPr>
    </w:lvl>
    <w:lvl w:ilvl="2" w:tplc="6068D3C4">
      <w:start w:val="1"/>
      <w:numFmt w:val="bullet"/>
      <w:lvlText w:val=""/>
      <w:lvlJc w:val="left"/>
      <w:pPr>
        <w:ind w:left="2508" w:hanging="360"/>
      </w:pPr>
      <w:rPr>
        <w:rFonts w:ascii="Wingdings" w:hAnsi="Wingdings" w:hint="default"/>
      </w:rPr>
    </w:lvl>
    <w:lvl w:ilvl="3" w:tplc="A3E8AA4A">
      <w:start w:val="1"/>
      <w:numFmt w:val="bullet"/>
      <w:lvlText w:val=""/>
      <w:lvlJc w:val="left"/>
      <w:pPr>
        <w:ind w:left="3228" w:hanging="360"/>
      </w:pPr>
      <w:rPr>
        <w:rFonts w:ascii="Symbol" w:hAnsi="Symbol" w:hint="default"/>
      </w:rPr>
    </w:lvl>
    <w:lvl w:ilvl="4" w:tplc="8946A732">
      <w:start w:val="1"/>
      <w:numFmt w:val="bullet"/>
      <w:lvlText w:val="o"/>
      <w:lvlJc w:val="left"/>
      <w:pPr>
        <w:ind w:left="3948" w:hanging="360"/>
      </w:pPr>
      <w:rPr>
        <w:rFonts w:ascii="Courier New" w:hAnsi="Courier New" w:cs="Courier New" w:hint="default"/>
      </w:rPr>
    </w:lvl>
    <w:lvl w:ilvl="5" w:tplc="CD389B2C">
      <w:start w:val="1"/>
      <w:numFmt w:val="bullet"/>
      <w:lvlText w:val=""/>
      <w:lvlJc w:val="left"/>
      <w:pPr>
        <w:ind w:left="4668" w:hanging="360"/>
      </w:pPr>
      <w:rPr>
        <w:rFonts w:ascii="Wingdings" w:hAnsi="Wingdings" w:hint="default"/>
      </w:rPr>
    </w:lvl>
    <w:lvl w:ilvl="6" w:tplc="9230BF2A">
      <w:start w:val="1"/>
      <w:numFmt w:val="bullet"/>
      <w:lvlText w:val=""/>
      <w:lvlJc w:val="left"/>
      <w:pPr>
        <w:ind w:left="5388" w:hanging="360"/>
      </w:pPr>
      <w:rPr>
        <w:rFonts w:ascii="Symbol" w:hAnsi="Symbol" w:hint="default"/>
      </w:rPr>
    </w:lvl>
    <w:lvl w:ilvl="7" w:tplc="47EC7C44">
      <w:start w:val="1"/>
      <w:numFmt w:val="bullet"/>
      <w:lvlText w:val="o"/>
      <w:lvlJc w:val="left"/>
      <w:pPr>
        <w:ind w:left="6108" w:hanging="360"/>
      </w:pPr>
      <w:rPr>
        <w:rFonts w:ascii="Courier New" w:hAnsi="Courier New" w:cs="Courier New" w:hint="default"/>
      </w:rPr>
    </w:lvl>
    <w:lvl w:ilvl="8" w:tplc="BEDC99DE">
      <w:start w:val="1"/>
      <w:numFmt w:val="bullet"/>
      <w:lvlText w:val=""/>
      <w:lvlJc w:val="left"/>
      <w:pPr>
        <w:ind w:left="6828" w:hanging="360"/>
      </w:pPr>
      <w:rPr>
        <w:rFonts w:ascii="Wingdings" w:hAnsi="Wingdings" w:hint="default"/>
      </w:rPr>
    </w:lvl>
  </w:abstractNum>
  <w:abstractNum w:abstractNumId="7" w15:restartNumberingAfterBreak="0">
    <w:nsid w:val="13D45B5F"/>
    <w:multiLevelType w:val="hybridMultilevel"/>
    <w:tmpl w:val="2E9C656A"/>
    <w:lvl w:ilvl="0" w:tplc="09F8DECA">
      <w:start w:val="9"/>
      <w:numFmt w:val="decimal"/>
      <w:lvlText w:val="%1."/>
      <w:lvlJc w:val="left"/>
      <w:pPr>
        <w:ind w:left="1080" w:hanging="360"/>
      </w:pPr>
      <w:rPr>
        <w:rFonts w:eastAsia="Times New Roman" w:hint="default"/>
        <w:color w:val="auto"/>
      </w:rPr>
    </w:lvl>
    <w:lvl w:ilvl="1" w:tplc="736687F2">
      <w:start w:val="1"/>
      <w:numFmt w:val="lowerLetter"/>
      <w:lvlText w:val="%2."/>
      <w:lvlJc w:val="left"/>
      <w:pPr>
        <w:ind w:left="1800" w:hanging="360"/>
      </w:pPr>
    </w:lvl>
    <w:lvl w:ilvl="2" w:tplc="EA72BEA2">
      <w:start w:val="1"/>
      <w:numFmt w:val="lowerRoman"/>
      <w:lvlText w:val="%3."/>
      <w:lvlJc w:val="right"/>
      <w:pPr>
        <w:ind w:left="2520" w:hanging="180"/>
      </w:pPr>
    </w:lvl>
    <w:lvl w:ilvl="3" w:tplc="C3DA027C">
      <w:start w:val="1"/>
      <w:numFmt w:val="decimal"/>
      <w:lvlText w:val="%4."/>
      <w:lvlJc w:val="left"/>
      <w:pPr>
        <w:ind w:left="3240" w:hanging="360"/>
      </w:pPr>
    </w:lvl>
    <w:lvl w:ilvl="4" w:tplc="8CE23DDC">
      <w:start w:val="1"/>
      <w:numFmt w:val="lowerLetter"/>
      <w:lvlText w:val="%5."/>
      <w:lvlJc w:val="left"/>
      <w:pPr>
        <w:ind w:left="3960" w:hanging="360"/>
      </w:pPr>
    </w:lvl>
    <w:lvl w:ilvl="5" w:tplc="9A925F08">
      <w:start w:val="1"/>
      <w:numFmt w:val="lowerRoman"/>
      <w:lvlText w:val="%6."/>
      <w:lvlJc w:val="right"/>
      <w:pPr>
        <w:ind w:left="4680" w:hanging="180"/>
      </w:pPr>
    </w:lvl>
    <w:lvl w:ilvl="6" w:tplc="40683B94">
      <w:start w:val="1"/>
      <w:numFmt w:val="decimal"/>
      <w:lvlText w:val="%7."/>
      <w:lvlJc w:val="left"/>
      <w:pPr>
        <w:ind w:left="5400" w:hanging="360"/>
      </w:pPr>
    </w:lvl>
    <w:lvl w:ilvl="7" w:tplc="0B726854">
      <w:start w:val="1"/>
      <w:numFmt w:val="lowerLetter"/>
      <w:lvlText w:val="%8."/>
      <w:lvlJc w:val="left"/>
      <w:pPr>
        <w:ind w:left="6120" w:hanging="360"/>
      </w:pPr>
    </w:lvl>
    <w:lvl w:ilvl="8" w:tplc="ED880DAE">
      <w:start w:val="1"/>
      <w:numFmt w:val="lowerRoman"/>
      <w:lvlText w:val="%9."/>
      <w:lvlJc w:val="right"/>
      <w:pPr>
        <w:ind w:left="6840" w:hanging="180"/>
      </w:pPr>
    </w:lvl>
  </w:abstractNum>
  <w:abstractNum w:abstractNumId="8" w15:restartNumberingAfterBreak="0">
    <w:nsid w:val="17C10D5D"/>
    <w:multiLevelType w:val="hybridMultilevel"/>
    <w:tmpl w:val="D72C2F74"/>
    <w:lvl w:ilvl="0" w:tplc="C25E4700">
      <w:start w:val="10"/>
      <w:numFmt w:val="decimal"/>
      <w:lvlText w:val="%1."/>
      <w:lvlJc w:val="left"/>
      <w:pPr>
        <w:ind w:left="720" w:hanging="360"/>
      </w:pPr>
      <w:rPr>
        <w:rFonts w:eastAsia="Times New Roman" w:hint="default"/>
        <w:color w:val="auto"/>
      </w:rPr>
    </w:lvl>
    <w:lvl w:ilvl="1" w:tplc="628E6F5A">
      <w:start w:val="1"/>
      <w:numFmt w:val="lowerLetter"/>
      <w:lvlText w:val="%2."/>
      <w:lvlJc w:val="left"/>
      <w:pPr>
        <w:ind w:left="1440" w:hanging="360"/>
      </w:pPr>
    </w:lvl>
    <w:lvl w:ilvl="2" w:tplc="451A5FF8">
      <w:start w:val="1"/>
      <w:numFmt w:val="lowerRoman"/>
      <w:lvlText w:val="%3."/>
      <w:lvlJc w:val="right"/>
      <w:pPr>
        <w:ind w:left="2160" w:hanging="180"/>
      </w:pPr>
    </w:lvl>
    <w:lvl w:ilvl="3" w:tplc="1A209A28">
      <w:start w:val="1"/>
      <w:numFmt w:val="decimal"/>
      <w:lvlText w:val="%4."/>
      <w:lvlJc w:val="left"/>
      <w:pPr>
        <w:ind w:left="2880" w:hanging="360"/>
      </w:pPr>
    </w:lvl>
    <w:lvl w:ilvl="4" w:tplc="7548D19E">
      <w:start w:val="1"/>
      <w:numFmt w:val="lowerLetter"/>
      <w:lvlText w:val="%5."/>
      <w:lvlJc w:val="left"/>
      <w:pPr>
        <w:ind w:left="3600" w:hanging="360"/>
      </w:pPr>
    </w:lvl>
    <w:lvl w:ilvl="5" w:tplc="53B265B8">
      <w:start w:val="1"/>
      <w:numFmt w:val="lowerRoman"/>
      <w:lvlText w:val="%6."/>
      <w:lvlJc w:val="right"/>
      <w:pPr>
        <w:ind w:left="4320" w:hanging="180"/>
      </w:pPr>
    </w:lvl>
    <w:lvl w:ilvl="6" w:tplc="D28AA39A">
      <w:start w:val="1"/>
      <w:numFmt w:val="decimal"/>
      <w:lvlText w:val="%7."/>
      <w:lvlJc w:val="left"/>
      <w:pPr>
        <w:ind w:left="5040" w:hanging="360"/>
      </w:pPr>
    </w:lvl>
    <w:lvl w:ilvl="7" w:tplc="DC009A18">
      <w:start w:val="1"/>
      <w:numFmt w:val="lowerLetter"/>
      <w:lvlText w:val="%8."/>
      <w:lvlJc w:val="left"/>
      <w:pPr>
        <w:ind w:left="5760" w:hanging="360"/>
      </w:pPr>
    </w:lvl>
    <w:lvl w:ilvl="8" w:tplc="F0D82BC8">
      <w:start w:val="1"/>
      <w:numFmt w:val="lowerRoman"/>
      <w:lvlText w:val="%9."/>
      <w:lvlJc w:val="right"/>
      <w:pPr>
        <w:ind w:left="6480" w:hanging="180"/>
      </w:pPr>
    </w:lvl>
  </w:abstractNum>
  <w:abstractNum w:abstractNumId="9" w15:restartNumberingAfterBreak="0">
    <w:nsid w:val="19047215"/>
    <w:multiLevelType w:val="multilevel"/>
    <w:tmpl w:val="6F5EF4AE"/>
    <w:lvl w:ilvl="0">
      <w:start w:val="1"/>
      <w:numFmt w:val="decimal"/>
      <w:lvlText w:val="%1."/>
      <w:lvlJc w:val="left"/>
      <w:pPr>
        <w:tabs>
          <w:tab w:val="num" w:pos="0"/>
        </w:tabs>
        <w:ind w:left="720" w:hanging="360"/>
      </w:pPr>
    </w:lvl>
    <w:lvl w:ilvl="1">
      <w:start w:val="3"/>
      <w:numFmt w:val="decimal"/>
      <w:lvlText w:val="%1.%2."/>
      <w:lvlJc w:val="left"/>
      <w:pPr>
        <w:tabs>
          <w:tab w:val="num" w:pos="0"/>
        </w:tabs>
        <w:ind w:left="360" w:firstLine="0"/>
      </w:pPr>
      <w:rPr>
        <w:rFonts w:ascii="Times New Roman" w:hAnsi="Times New Roman" w:cs="Times New Roman"/>
      </w:rPr>
    </w:lvl>
    <w:lvl w:ilvl="2">
      <w:start w:val="1"/>
      <w:numFmt w:val="decimal"/>
      <w:lvlText w:val="%1.%2.%3."/>
      <w:lvlJc w:val="left"/>
      <w:pPr>
        <w:tabs>
          <w:tab w:val="num" w:pos="0"/>
        </w:tabs>
        <w:ind w:left="600" w:hanging="240"/>
      </w:pPr>
    </w:lvl>
    <w:lvl w:ilvl="3">
      <w:start w:val="1"/>
      <w:numFmt w:val="decimal"/>
      <w:lvlText w:val="%1.%2.%3.%4."/>
      <w:lvlJc w:val="left"/>
      <w:pPr>
        <w:tabs>
          <w:tab w:val="num" w:pos="0"/>
        </w:tabs>
        <w:ind w:left="600" w:hanging="240"/>
      </w:pPr>
    </w:lvl>
    <w:lvl w:ilvl="4">
      <w:start w:val="1"/>
      <w:numFmt w:val="decimal"/>
      <w:lvlText w:val="%1.%2.%3.%4.%5."/>
      <w:lvlJc w:val="left"/>
      <w:pPr>
        <w:tabs>
          <w:tab w:val="num" w:pos="0"/>
        </w:tabs>
        <w:ind w:left="960" w:hanging="600"/>
      </w:pPr>
    </w:lvl>
    <w:lvl w:ilvl="5">
      <w:start w:val="1"/>
      <w:numFmt w:val="decimal"/>
      <w:lvlText w:val="%1.%2.%3.%4.%5.%6."/>
      <w:lvlJc w:val="left"/>
      <w:pPr>
        <w:tabs>
          <w:tab w:val="num" w:pos="0"/>
        </w:tabs>
        <w:ind w:left="960" w:hanging="600"/>
      </w:pPr>
    </w:lvl>
    <w:lvl w:ilvl="6">
      <w:start w:val="1"/>
      <w:numFmt w:val="decimal"/>
      <w:lvlText w:val="%1.%2.%3.%4.%5.%6.%7."/>
      <w:lvlJc w:val="left"/>
      <w:pPr>
        <w:tabs>
          <w:tab w:val="num" w:pos="0"/>
        </w:tabs>
        <w:ind w:left="1320" w:hanging="960"/>
      </w:pPr>
    </w:lvl>
    <w:lvl w:ilvl="7">
      <w:start w:val="1"/>
      <w:numFmt w:val="decimal"/>
      <w:lvlText w:val="%1.%2.%3.%4.%5.%6.%7.%8."/>
      <w:lvlJc w:val="left"/>
      <w:pPr>
        <w:tabs>
          <w:tab w:val="num" w:pos="0"/>
        </w:tabs>
        <w:ind w:left="1320" w:hanging="960"/>
      </w:pPr>
    </w:lvl>
    <w:lvl w:ilvl="8">
      <w:start w:val="1"/>
      <w:numFmt w:val="decimal"/>
      <w:lvlText w:val="%1.%2.%3.%4.%5.%6.%7.%8.%9."/>
      <w:lvlJc w:val="left"/>
      <w:pPr>
        <w:tabs>
          <w:tab w:val="num" w:pos="0"/>
        </w:tabs>
        <w:ind w:left="1680" w:hanging="1320"/>
      </w:pPr>
    </w:lvl>
  </w:abstractNum>
  <w:abstractNum w:abstractNumId="10" w15:restartNumberingAfterBreak="0">
    <w:nsid w:val="1DE74B49"/>
    <w:multiLevelType w:val="hybridMultilevel"/>
    <w:tmpl w:val="D57CB594"/>
    <w:lvl w:ilvl="0" w:tplc="95EE4B46">
      <w:start w:val="1"/>
      <w:numFmt w:val="decimal"/>
      <w:suff w:val="space"/>
      <w:lvlText w:val="%1"/>
      <w:lvlJc w:val="left"/>
      <w:pPr>
        <w:ind w:left="0" w:firstLine="0"/>
      </w:pPr>
      <w:rPr>
        <w:rFonts w:hint="default"/>
      </w:rPr>
    </w:lvl>
    <w:lvl w:ilvl="1" w:tplc="0D6A1424">
      <w:start w:val="1"/>
      <w:numFmt w:val="lowerLetter"/>
      <w:lvlText w:val="%2."/>
      <w:lvlJc w:val="left"/>
      <w:pPr>
        <w:ind w:left="1440" w:hanging="360"/>
      </w:pPr>
    </w:lvl>
    <w:lvl w:ilvl="2" w:tplc="162259EA">
      <w:start w:val="1"/>
      <w:numFmt w:val="lowerRoman"/>
      <w:lvlText w:val="%3."/>
      <w:lvlJc w:val="right"/>
      <w:pPr>
        <w:ind w:left="2160" w:hanging="180"/>
      </w:pPr>
    </w:lvl>
    <w:lvl w:ilvl="3" w:tplc="F502119A">
      <w:start w:val="1"/>
      <w:numFmt w:val="decimal"/>
      <w:lvlText w:val="%4."/>
      <w:lvlJc w:val="left"/>
      <w:pPr>
        <w:ind w:left="2880" w:hanging="360"/>
      </w:pPr>
    </w:lvl>
    <w:lvl w:ilvl="4" w:tplc="A2FE6286">
      <w:start w:val="1"/>
      <w:numFmt w:val="lowerLetter"/>
      <w:lvlText w:val="%5."/>
      <w:lvlJc w:val="left"/>
      <w:pPr>
        <w:ind w:left="3600" w:hanging="360"/>
      </w:pPr>
    </w:lvl>
    <w:lvl w:ilvl="5" w:tplc="038EBE5A">
      <w:start w:val="1"/>
      <w:numFmt w:val="lowerRoman"/>
      <w:lvlText w:val="%6."/>
      <w:lvlJc w:val="right"/>
      <w:pPr>
        <w:ind w:left="4320" w:hanging="180"/>
      </w:pPr>
    </w:lvl>
    <w:lvl w:ilvl="6" w:tplc="3D843BB6">
      <w:start w:val="1"/>
      <w:numFmt w:val="decimal"/>
      <w:lvlText w:val="%7."/>
      <w:lvlJc w:val="left"/>
      <w:pPr>
        <w:ind w:left="5040" w:hanging="360"/>
      </w:pPr>
    </w:lvl>
    <w:lvl w:ilvl="7" w:tplc="13D8C1F0">
      <w:start w:val="1"/>
      <w:numFmt w:val="lowerLetter"/>
      <w:lvlText w:val="%8."/>
      <w:lvlJc w:val="left"/>
      <w:pPr>
        <w:ind w:left="5760" w:hanging="360"/>
      </w:pPr>
    </w:lvl>
    <w:lvl w:ilvl="8" w:tplc="A896019C">
      <w:start w:val="1"/>
      <w:numFmt w:val="lowerRoman"/>
      <w:lvlText w:val="%9."/>
      <w:lvlJc w:val="right"/>
      <w:pPr>
        <w:ind w:left="6480" w:hanging="180"/>
      </w:pPr>
    </w:lvl>
  </w:abstractNum>
  <w:abstractNum w:abstractNumId="11" w15:restartNumberingAfterBreak="0">
    <w:nsid w:val="20226487"/>
    <w:multiLevelType w:val="hybridMultilevel"/>
    <w:tmpl w:val="A3B257F6"/>
    <w:lvl w:ilvl="0" w:tplc="057E0FBA">
      <w:start w:val="1"/>
      <w:numFmt w:val="bullet"/>
      <w:lvlText w:val="o"/>
      <w:lvlJc w:val="left"/>
      <w:pPr>
        <w:ind w:left="1068" w:hanging="360"/>
      </w:pPr>
      <w:rPr>
        <w:rFonts w:ascii="Courier New" w:hAnsi="Courier New" w:cs="Courier New" w:hint="default"/>
      </w:rPr>
    </w:lvl>
    <w:lvl w:ilvl="1" w:tplc="D5887F74">
      <w:start w:val="1"/>
      <w:numFmt w:val="bullet"/>
      <w:lvlText w:val="•"/>
      <w:lvlJc w:val="left"/>
      <w:pPr>
        <w:ind w:left="1788" w:hanging="360"/>
      </w:pPr>
      <w:rPr>
        <w:rFonts w:ascii="Times New Roman" w:eastAsia="Calibri" w:hAnsi="Times New Roman" w:cs="Times New Roman" w:hint="default"/>
      </w:rPr>
    </w:lvl>
    <w:lvl w:ilvl="2" w:tplc="174E766E">
      <w:start w:val="1"/>
      <w:numFmt w:val="bullet"/>
      <w:lvlText w:val=""/>
      <w:lvlJc w:val="left"/>
      <w:pPr>
        <w:ind w:left="2508" w:hanging="360"/>
      </w:pPr>
      <w:rPr>
        <w:rFonts w:ascii="Wingdings" w:hAnsi="Wingdings" w:hint="default"/>
      </w:rPr>
    </w:lvl>
    <w:lvl w:ilvl="3" w:tplc="F32A41BE">
      <w:start w:val="1"/>
      <w:numFmt w:val="bullet"/>
      <w:lvlText w:val=""/>
      <w:lvlJc w:val="left"/>
      <w:pPr>
        <w:ind w:left="3228" w:hanging="360"/>
      </w:pPr>
      <w:rPr>
        <w:rFonts w:ascii="Symbol" w:hAnsi="Symbol" w:hint="default"/>
      </w:rPr>
    </w:lvl>
    <w:lvl w:ilvl="4" w:tplc="69681A4E">
      <w:start w:val="1"/>
      <w:numFmt w:val="bullet"/>
      <w:lvlText w:val="o"/>
      <w:lvlJc w:val="left"/>
      <w:pPr>
        <w:ind w:left="3948" w:hanging="360"/>
      </w:pPr>
      <w:rPr>
        <w:rFonts w:ascii="Courier New" w:hAnsi="Courier New" w:cs="Courier New" w:hint="default"/>
      </w:rPr>
    </w:lvl>
    <w:lvl w:ilvl="5" w:tplc="63FC509C">
      <w:start w:val="1"/>
      <w:numFmt w:val="bullet"/>
      <w:lvlText w:val=""/>
      <w:lvlJc w:val="left"/>
      <w:pPr>
        <w:ind w:left="4668" w:hanging="360"/>
      </w:pPr>
      <w:rPr>
        <w:rFonts w:ascii="Wingdings" w:hAnsi="Wingdings" w:hint="default"/>
      </w:rPr>
    </w:lvl>
    <w:lvl w:ilvl="6" w:tplc="DB2CA2CA">
      <w:start w:val="1"/>
      <w:numFmt w:val="bullet"/>
      <w:lvlText w:val=""/>
      <w:lvlJc w:val="left"/>
      <w:pPr>
        <w:ind w:left="5388" w:hanging="360"/>
      </w:pPr>
      <w:rPr>
        <w:rFonts w:ascii="Symbol" w:hAnsi="Symbol" w:hint="default"/>
      </w:rPr>
    </w:lvl>
    <w:lvl w:ilvl="7" w:tplc="92684BD8">
      <w:start w:val="1"/>
      <w:numFmt w:val="bullet"/>
      <w:lvlText w:val="o"/>
      <w:lvlJc w:val="left"/>
      <w:pPr>
        <w:ind w:left="6108" w:hanging="360"/>
      </w:pPr>
      <w:rPr>
        <w:rFonts w:ascii="Courier New" w:hAnsi="Courier New" w:cs="Courier New" w:hint="default"/>
      </w:rPr>
    </w:lvl>
    <w:lvl w:ilvl="8" w:tplc="2B9ECBAC">
      <w:start w:val="1"/>
      <w:numFmt w:val="bullet"/>
      <w:lvlText w:val=""/>
      <w:lvlJc w:val="left"/>
      <w:pPr>
        <w:ind w:left="6828" w:hanging="360"/>
      </w:pPr>
      <w:rPr>
        <w:rFonts w:ascii="Wingdings" w:hAnsi="Wingdings" w:hint="default"/>
      </w:rPr>
    </w:lvl>
  </w:abstractNum>
  <w:abstractNum w:abstractNumId="12" w15:restartNumberingAfterBreak="0">
    <w:nsid w:val="2046531A"/>
    <w:multiLevelType w:val="hybridMultilevel"/>
    <w:tmpl w:val="AFA0FF22"/>
    <w:lvl w:ilvl="0" w:tplc="4252A8CE">
      <w:start w:val="1"/>
      <w:numFmt w:val="bullet"/>
      <w:lvlText w:val="o"/>
      <w:lvlJc w:val="left"/>
      <w:pPr>
        <w:ind w:left="1068" w:hanging="360"/>
      </w:pPr>
      <w:rPr>
        <w:rFonts w:ascii="Courier New" w:hAnsi="Courier New" w:cs="Courier New" w:hint="default"/>
      </w:rPr>
    </w:lvl>
    <w:lvl w:ilvl="1" w:tplc="758A8CF4">
      <w:start w:val="1"/>
      <w:numFmt w:val="bullet"/>
      <w:lvlText w:val="•"/>
      <w:lvlJc w:val="left"/>
      <w:pPr>
        <w:ind w:left="1788" w:hanging="360"/>
      </w:pPr>
      <w:rPr>
        <w:rFonts w:ascii="Times New Roman" w:eastAsia="Calibri" w:hAnsi="Times New Roman" w:cs="Times New Roman" w:hint="default"/>
      </w:rPr>
    </w:lvl>
    <w:lvl w:ilvl="2" w:tplc="08E22A9C">
      <w:start w:val="1"/>
      <w:numFmt w:val="bullet"/>
      <w:lvlText w:val=""/>
      <w:lvlJc w:val="left"/>
      <w:pPr>
        <w:ind w:left="2508" w:hanging="360"/>
      </w:pPr>
      <w:rPr>
        <w:rFonts w:ascii="Wingdings" w:hAnsi="Wingdings" w:hint="default"/>
      </w:rPr>
    </w:lvl>
    <w:lvl w:ilvl="3" w:tplc="14B2682C">
      <w:start w:val="1"/>
      <w:numFmt w:val="bullet"/>
      <w:lvlText w:val=""/>
      <w:lvlJc w:val="left"/>
      <w:pPr>
        <w:ind w:left="3228" w:hanging="360"/>
      </w:pPr>
      <w:rPr>
        <w:rFonts w:ascii="Symbol" w:hAnsi="Symbol" w:hint="default"/>
      </w:rPr>
    </w:lvl>
    <w:lvl w:ilvl="4" w:tplc="002296E8">
      <w:start w:val="1"/>
      <w:numFmt w:val="bullet"/>
      <w:lvlText w:val="o"/>
      <w:lvlJc w:val="left"/>
      <w:pPr>
        <w:ind w:left="3948" w:hanging="360"/>
      </w:pPr>
      <w:rPr>
        <w:rFonts w:ascii="Courier New" w:hAnsi="Courier New" w:cs="Courier New" w:hint="default"/>
      </w:rPr>
    </w:lvl>
    <w:lvl w:ilvl="5" w:tplc="ADE488D6">
      <w:start w:val="1"/>
      <w:numFmt w:val="bullet"/>
      <w:lvlText w:val=""/>
      <w:lvlJc w:val="left"/>
      <w:pPr>
        <w:ind w:left="4668" w:hanging="360"/>
      </w:pPr>
      <w:rPr>
        <w:rFonts w:ascii="Wingdings" w:hAnsi="Wingdings" w:hint="default"/>
      </w:rPr>
    </w:lvl>
    <w:lvl w:ilvl="6" w:tplc="E38E5FD8">
      <w:start w:val="1"/>
      <w:numFmt w:val="bullet"/>
      <w:lvlText w:val=""/>
      <w:lvlJc w:val="left"/>
      <w:pPr>
        <w:ind w:left="5388" w:hanging="360"/>
      </w:pPr>
      <w:rPr>
        <w:rFonts w:ascii="Symbol" w:hAnsi="Symbol" w:hint="default"/>
      </w:rPr>
    </w:lvl>
    <w:lvl w:ilvl="7" w:tplc="618C9044">
      <w:start w:val="1"/>
      <w:numFmt w:val="bullet"/>
      <w:lvlText w:val="o"/>
      <w:lvlJc w:val="left"/>
      <w:pPr>
        <w:ind w:left="6108" w:hanging="360"/>
      </w:pPr>
      <w:rPr>
        <w:rFonts w:ascii="Courier New" w:hAnsi="Courier New" w:cs="Courier New" w:hint="default"/>
      </w:rPr>
    </w:lvl>
    <w:lvl w:ilvl="8" w:tplc="0E60BC34">
      <w:start w:val="1"/>
      <w:numFmt w:val="bullet"/>
      <w:lvlText w:val=""/>
      <w:lvlJc w:val="left"/>
      <w:pPr>
        <w:ind w:left="6828" w:hanging="360"/>
      </w:pPr>
      <w:rPr>
        <w:rFonts w:ascii="Wingdings" w:hAnsi="Wingdings" w:hint="default"/>
      </w:rPr>
    </w:lvl>
  </w:abstractNum>
  <w:abstractNum w:abstractNumId="13" w15:restartNumberingAfterBreak="0">
    <w:nsid w:val="20B749F4"/>
    <w:multiLevelType w:val="hybridMultilevel"/>
    <w:tmpl w:val="B7826BFA"/>
    <w:lvl w:ilvl="0" w:tplc="B6C666D4">
      <w:start w:val="1"/>
      <w:numFmt w:val="bullet"/>
      <w:lvlText w:val="o"/>
      <w:lvlJc w:val="left"/>
      <w:pPr>
        <w:ind w:left="1068" w:hanging="360"/>
      </w:pPr>
      <w:rPr>
        <w:rFonts w:ascii="Courier New" w:hAnsi="Courier New" w:cs="Courier New" w:hint="default"/>
      </w:rPr>
    </w:lvl>
    <w:lvl w:ilvl="1" w:tplc="400C841C">
      <w:start w:val="1"/>
      <w:numFmt w:val="bullet"/>
      <w:lvlText w:val="•"/>
      <w:lvlJc w:val="left"/>
      <w:pPr>
        <w:ind w:left="1788" w:hanging="360"/>
      </w:pPr>
      <w:rPr>
        <w:rFonts w:ascii="Times New Roman" w:eastAsia="Calibri" w:hAnsi="Times New Roman" w:cs="Times New Roman" w:hint="default"/>
      </w:rPr>
    </w:lvl>
    <w:lvl w:ilvl="2" w:tplc="A24E29D4">
      <w:start w:val="1"/>
      <w:numFmt w:val="bullet"/>
      <w:lvlText w:val=""/>
      <w:lvlJc w:val="left"/>
      <w:pPr>
        <w:ind w:left="2508" w:hanging="360"/>
      </w:pPr>
      <w:rPr>
        <w:rFonts w:ascii="Wingdings" w:hAnsi="Wingdings" w:hint="default"/>
      </w:rPr>
    </w:lvl>
    <w:lvl w:ilvl="3" w:tplc="0056597E">
      <w:start w:val="1"/>
      <w:numFmt w:val="bullet"/>
      <w:lvlText w:val=""/>
      <w:lvlJc w:val="left"/>
      <w:pPr>
        <w:ind w:left="3228" w:hanging="360"/>
      </w:pPr>
      <w:rPr>
        <w:rFonts w:ascii="Symbol" w:hAnsi="Symbol" w:hint="default"/>
      </w:rPr>
    </w:lvl>
    <w:lvl w:ilvl="4" w:tplc="B3125064">
      <w:start w:val="1"/>
      <w:numFmt w:val="bullet"/>
      <w:lvlText w:val="o"/>
      <w:lvlJc w:val="left"/>
      <w:pPr>
        <w:ind w:left="3948" w:hanging="360"/>
      </w:pPr>
      <w:rPr>
        <w:rFonts w:ascii="Courier New" w:hAnsi="Courier New" w:cs="Courier New" w:hint="default"/>
      </w:rPr>
    </w:lvl>
    <w:lvl w:ilvl="5" w:tplc="895C312A">
      <w:start w:val="1"/>
      <w:numFmt w:val="bullet"/>
      <w:lvlText w:val=""/>
      <w:lvlJc w:val="left"/>
      <w:pPr>
        <w:ind w:left="4668" w:hanging="360"/>
      </w:pPr>
      <w:rPr>
        <w:rFonts w:ascii="Wingdings" w:hAnsi="Wingdings" w:hint="default"/>
      </w:rPr>
    </w:lvl>
    <w:lvl w:ilvl="6" w:tplc="A350AE1E">
      <w:start w:val="1"/>
      <w:numFmt w:val="bullet"/>
      <w:lvlText w:val=""/>
      <w:lvlJc w:val="left"/>
      <w:pPr>
        <w:ind w:left="5388" w:hanging="360"/>
      </w:pPr>
      <w:rPr>
        <w:rFonts w:ascii="Symbol" w:hAnsi="Symbol" w:hint="default"/>
      </w:rPr>
    </w:lvl>
    <w:lvl w:ilvl="7" w:tplc="669844E0">
      <w:start w:val="1"/>
      <w:numFmt w:val="bullet"/>
      <w:lvlText w:val="o"/>
      <w:lvlJc w:val="left"/>
      <w:pPr>
        <w:ind w:left="6108" w:hanging="360"/>
      </w:pPr>
      <w:rPr>
        <w:rFonts w:ascii="Courier New" w:hAnsi="Courier New" w:cs="Courier New" w:hint="default"/>
      </w:rPr>
    </w:lvl>
    <w:lvl w:ilvl="8" w:tplc="BA8C1C12">
      <w:start w:val="1"/>
      <w:numFmt w:val="bullet"/>
      <w:lvlText w:val=""/>
      <w:lvlJc w:val="left"/>
      <w:pPr>
        <w:ind w:left="6828" w:hanging="360"/>
      </w:pPr>
      <w:rPr>
        <w:rFonts w:ascii="Wingdings" w:hAnsi="Wingdings" w:hint="default"/>
      </w:rPr>
    </w:lvl>
  </w:abstractNum>
  <w:abstractNum w:abstractNumId="14" w15:restartNumberingAfterBreak="0">
    <w:nsid w:val="24411559"/>
    <w:multiLevelType w:val="multilevel"/>
    <w:tmpl w:val="4E06C318"/>
    <w:lvl w:ilvl="0">
      <w:start w:val="3"/>
      <w:numFmt w:val="decimal"/>
      <w:lvlText w:val="%1."/>
      <w:lvlJc w:val="left"/>
      <w:pPr>
        <w:tabs>
          <w:tab w:val="num" w:pos="0"/>
        </w:tabs>
        <w:ind w:left="720" w:hanging="360"/>
      </w:pPr>
    </w:lvl>
    <w:lvl w:ilvl="1">
      <w:start w:val="3"/>
      <w:numFmt w:val="decimal"/>
      <w:lvlText w:val="%1.%2."/>
      <w:lvlJc w:val="left"/>
      <w:pPr>
        <w:tabs>
          <w:tab w:val="num" w:pos="0"/>
        </w:tabs>
        <w:ind w:left="927" w:hanging="360"/>
      </w:pPr>
    </w:lvl>
    <w:lvl w:ilvl="2">
      <w:start w:val="1"/>
      <w:numFmt w:val="decimal"/>
      <w:lvlText w:val="%1.%2.%3."/>
      <w:lvlJc w:val="left"/>
      <w:pPr>
        <w:tabs>
          <w:tab w:val="num" w:pos="0"/>
        </w:tabs>
        <w:ind w:left="1494" w:hanging="720"/>
      </w:pPr>
    </w:lvl>
    <w:lvl w:ilvl="3">
      <w:start w:val="1"/>
      <w:numFmt w:val="decimal"/>
      <w:lvlText w:val="%1.%2.%3.%4."/>
      <w:lvlJc w:val="left"/>
      <w:pPr>
        <w:tabs>
          <w:tab w:val="num" w:pos="0"/>
        </w:tabs>
        <w:ind w:left="1701" w:hanging="720"/>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2475" w:hanging="1080"/>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800"/>
      </w:pPr>
    </w:lvl>
  </w:abstractNum>
  <w:abstractNum w:abstractNumId="15" w15:restartNumberingAfterBreak="0">
    <w:nsid w:val="2ABA4A20"/>
    <w:multiLevelType w:val="hybridMultilevel"/>
    <w:tmpl w:val="F3EEAE26"/>
    <w:lvl w:ilvl="0" w:tplc="7BFCDA86">
      <w:start w:val="1"/>
      <w:numFmt w:val="bullet"/>
      <w:pStyle w:val="N3"/>
      <w:suff w:val="space"/>
      <w:lvlText w:val=""/>
      <w:lvlJc w:val="left"/>
      <w:pPr>
        <w:tabs>
          <w:tab w:val="num" w:pos="0"/>
        </w:tabs>
        <w:ind w:left="0" w:firstLine="0"/>
      </w:pPr>
      <w:rPr>
        <w:rFonts w:ascii="Symbol" w:hAnsi="Symbol" w:cs="Symbol" w:hint="default"/>
      </w:rPr>
    </w:lvl>
    <w:lvl w:ilvl="1" w:tplc="CDBA0E3C">
      <w:start w:val="1"/>
      <w:numFmt w:val="bullet"/>
      <w:lvlText w:val="o"/>
      <w:lvlJc w:val="left"/>
      <w:pPr>
        <w:tabs>
          <w:tab w:val="num" w:pos="0"/>
        </w:tabs>
        <w:ind w:left="2149" w:hanging="360"/>
      </w:pPr>
      <w:rPr>
        <w:rFonts w:ascii="Courier New" w:hAnsi="Courier New" w:cs="Courier New" w:hint="default"/>
      </w:rPr>
    </w:lvl>
    <w:lvl w:ilvl="2" w:tplc="6CE29EC8">
      <w:start w:val="1"/>
      <w:numFmt w:val="bullet"/>
      <w:lvlText w:val=""/>
      <w:lvlJc w:val="left"/>
      <w:pPr>
        <w:tabs>
          <w:tab w:val="num" w:pos="0"/>
        </w:tabs>
        <w:ind w:left="2869" w:hanging="360"/>
      </w:pPr>
      <w:rPr>
        <w:rFonts w:ascii="Wingdings" w:hAnsi="Wingdings" w:cs="Wingdings" w:hint="default"/>
      </w:rPr>
    </w:lvl>
    <w:lvl w:ilvl="3" w:tplc="CB760956">
      <w:start w:val="1"/>
      <w:numFmt w:val="bullet"/>
      <w:lvlText w:val=""/>
      <w:lvlJc w:val="left"/>
      <w:pPr>
        <w:tabs>
          <w:tab w:val="num" w:pos="0"/>
        </w:tabs>
        <w:ind w:left="3589" w:hanging="360"/>
      </w:pPr>
      <w:rPr>
        <w:rFonts w:ascii="Symbol" w:hAnsi="Symbol" w:cs="Symbol" w:hint="default"/>
      </w:rPr>
    </w:lvl>
    <w:lvl w:ilvl="4" w:tplc="87A40622">
      <w:start w:val="1"/>
      <w:numFmt w:val="bullet"/>
      <w:lvlText w:val="o"/>
      <w:lvlJc w:val="left"/>
      <w:pPr>
        <w:tabs>
          <w:tab w:val="num" w:pos="0"/>
        </w:tabs>
        <w:ind w:left="4309" w:hanging="360"/>
      </w:pPr>
      <w:rPr>
        <w:rFonts w:ascii="Courier New" w:hAnsi="Courier New" w:cs="Courier New" w:hint="default"/>
      </w:rPr>
    </w:lvl>
    <w:lvl w:ilvl="5" w:tplc="90B62120">
      <w:start w:val="1"/>
      <w:numFmt w:val="bullet"/>
      <w:lvlText w:val=""/>
      <w:lvlJc w:val="left"/>
      <w:pPr>
        <w:tabs>
          <w:tab w:val="num" w:pos="0"/>
        </w:tabs>
        <w:ind w:left="5029" w:hanging="360"/>
      </w:pPr>
      <w:rPr>
        <w:rFonts w:ascii="Wingdings" w:hAnsi="Wingdings" w:cs="Wingdings" w:hint="default"/>
      </w:rPr>
    </w:lvl>
    <w:lvl w:ilvl="6" w:tplc="176E2288">
      <w:start w:val="1"/>
      <w:numFmt w:val="bullet"/>
      <w:lvlText w:val=""/>
      <w:lvlJc w:val="left"/>
      <w:pPr>
        <w:tabs>
          <w:tab w:val="num" w:pos="0"/>
        </w:tabs>
        <w:ind w:left="5749" w:hanging="360"/>
      </w:pPr>
      <w:rPr>
        <w:rFonts w:ascii="Symbol" w:hAnsi="Symbol" w:cs="Symbol" w:hint="default"/>
      </w:rPr>
    </w:lvl>
    <w:lvl w:ilvl="7" w:tplc="40BA9C4C">
      <w:start w:val="1"/>
      <w:numFmt w:val="bullet"/>
      <w:lvlText w:val="o"/>
      <w:lvlJc w:val="left"/>
      <w:pPr>
        <w:tabs>
          <w:tab w:val="num" w:pos="0"/>
        </w:tabs>
        <w:ind w:left="6469" w:hanging="360"/>
      </w:pPr>
      <w:rPr>
        <w:rFonts w:ascii="Courier New" w:hAnsi="Courier New" w:cs="Courier New" w:hint="default"/>
      </w:rPr>
    </w:lvl>
    <w:lvl w:ilvl="8" w:tplc="79FEA02E">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2E1C2A67"/>
    <w:multiLevelType w:val="hybridMultilevel"/>
    <w:tmpl w:val="EE5CC89E"/>
    <w:lvl w:ilvl="0" w:tplc="D534B9B8">
      <w:start w:val="1"/>
      <w:numFmt w:val="bullet"/>
      <w:lvlText w:val="o"/>
      <w:lvlJc w:val="left"/>
      <w:pPr>
        <w:ind w:left="1068" w:hanging="360"/>
      </w:pPr>
      <w:rPr>
        <w:rFonts w:ascii="Courier New" w:hAnsi="Courier New" w:cs="Courier New" w:hint="default"/>
      </w:rPr>
    </w:lvl>
    <w:lvl w:ilvl="1" w:tplc="78A6104E">
      <w:start w:val="1"/>
      <w:numFmt w:val="bullet"/>
      <w:lvlText w:val="•"/>
      <w:lvlJc w:val="left"/>
      <w:pPr>
        <w:ind w:left="1788" w:hanging="360"/>
      </w:pPr>
      <w:rPr>
        <w:rFonts w:ascii="Times New Roman" w:eastAsia="Calibri" w:hAnsi="Times New Roman" w:cs="Times New Roman" w:hint="default"/>
      </w:rPr>
    </w:lvl>
    <w:lvl w:ilvl="2" w:tplc="EA740360">
      <w:start w:val="1"/>
      <w:numFmt w:val="bullet"/>
      <w:lvlText w:val=""/>
      <w:lvlJc w:val="left"/>
      <w:pPr>
        <w:ind w:left="2508" w:hanging="360"/>
      </w:pPr>
      <w:rPr>
        <w:rFonts w:ascii="Wingdings" w:hAnsi="Wingdings" w:hint="default"/>
      </w:rPr>
    </w:lvl>
    <w:lvl w:ilvl="3" w:tplc="B56C6B24">
      <w:start w:val="1"/>
      <w:numFmt w:val="bullet"/>
      <w:lvlText w:val=""/>
      <w:lvlJc w:val="left"/>
      <w:pPr>
        <w:ind w:left="3228" w:hanging="360"/>
      </w:pPr>
      <w:rPr>
        <w:rFonts w:ascii="Symbol" w:hAnsi="Symbol" w:hint="default"/>
      </w:rPr>
    </w:lvl>
    <w:lvl w:ilvl="4" w:tplc="CA70E1C8">
      <w:start w:val="1"/>
      <w:numFmt w:val="bullet"/>
      <w:lvlText w:val="o"/>
      <w:lvlJc w:val="left"/>
      <w:pPr>
        <w:ind w:left="3948" w:hanging="360"/>
      </w:pPr>
      <w:rPr>
        <w:rFonts w:ascii="Courier New" w:hAnsi="Courier New" w:cs="Courier New" w:hint="default"/>
      </w:rPr>
    </w:lvl>
    <w:lvl w:ilvl="5" w:tplc="33941804">
      <w:start w:val="1"/>
      <w:numFmt w:val="bullet"/>
      <w:lvlText w:val=""/>
      <w:lvlJc w:val="left"/>
      <w:pPr>
        <w:ind w:left="4668" w:hanging="360"/>
      </w:pPr>
      <w:rPr>
        <w:rFonts w:ascii="Wingdings" w:hAnsi="Wingdings" w:hint="default"/>
      </w:rPr>
    </w:lvl>
    <w:lvl w:ilvl="6" w:tplc="B9404C9C">
      <w:start w:val="1"/>
      <w:numFmt w:val="bullet"/>
      <w:lvlText w:val=""/>
      <w:lvlJc w:val="left"/>
      <w:pPr>
        <w:ind w:left="5388" w:hanging="360"/>
      </w:pPr>
      <w:rPr>
        <w:rFonts w:ascii="Symbol" w:hAnsi="Symbol" w:hint="default"/>
      </w:rPr>
    </w:lvl>
    <w:lvl w:ilvl="7" w:tplc="59FC9354">
      <w:start w:val="1"/>
      <w:numFmt w:val="bullet"/>
      <w:lvlText w:val="o"/>
      <w:lvlJc w:val="left"/>
      <w:pPr>
        <w:ind w:left="6108" w:hanging="360"/>
      </w:pPr>
      <w:rPr>
        <w:rFonts w:ascii="Courier New" w:hAnsi="Courier New" w:cs="Courier New" w:hint="default"/>
      </w:rPr>
    </w:lvl>
    <w:lvl w:ilvl="8" w:tplc="67325718">
      <w:start w:val="1"/>
      <w:numFmt w:val="bullet"/>
      <w:lvlText w:val=""/>
      <w:lvlJc w:val="left"/>
      <w:pPr>
        <w:ind w:left="6828" w:hanging="360"/>
      </w:pPr>
      <w:rPr>
        <w:rFonts w:ascii="Wingdings" w:hAnsi="Wingdings" w:hint="default"/>
      </w:rPr>
    </w:lvl>
  </w:abstractNum>
  <w:abstractNum w:abstractNumId="17" w15:restartNumberingAfterBreak="0">
    <w:nsid w:val="2F102FAB"/>
    <w:multiLevelType w:val="hybridMultilevel"/>
    <w:tmpl w:val="034AA062"/>
    <w:lvl w:ilvl="0" w:tplc="57501984">
      <w:start w:val="1"/>
      <w:numFmt w:val="bullet"/>
      <w:pStyle w:val="6"/>
      <w:lvlText w:val=""/>
      <w:lvlJc w:val="left"/>
      <w:pPr>
        <w:tabs>
          <w:tab w:val="num" w:pos="0"/>
        </w:tabs>
        <w:ind w:left="1356" w:hanging="360"/>
      </w:pPr>
      <w:rPr>
        <w:rFonts w:ascii="MS Mincho" w:hAnsi="MS Mincho" w:cs="MS Mincho" w:hint="default"/>
      </w:rPr>
    </w:lvl>
    <w:lvl w:ilvl="1" w:tplc="23968F30">
      <w:start w:val="1"/>
      <w:numFmt w:val="bullet"/>
      <w:lvlText w:val="o"/>
      <w:lvlJc w:val="left"/>
      <w:pPr>
        <w:tabs>
          <w:tab w:val="num" w:pos="0"/>
        </w:tabs>
        <w:ind w:left="2076" w:hanging="360"/>
      </w:pPr>
      <w:rPr>
        <w:rFonts w:ascii="Cambria Math" w:hAnsi="Cambria Math" w:cs="Cambria Math" w:hint="default"/>
      </w:rPr>
    </w:lvl>
    <w:lvl w:ilvl="2" w:tplc="8BB66792">
      <w:start w:val="1"/>
      <w:numFmt w:val="bullet"/>
      <w:lvlText w:val=""/>
      <w:lvlJc w:val="left"/>
      <w:pPr>
        <w:tabs>
          <w:tab w:val="num" w:pos="0"/>
        </w:tabs>
        <w:ind w:left="2796" w:hanging="360"/>
      </w:pPr>
      <w:rPr>
        <w:rFonts w:ascii="Minion Pro" w:hAnsi="Minion Pro" w:cs="Minion Pro" w:hint="default"/>
      </w:rPr>
    </w:lvl>
    <w:lvl w:ilvl="3" w:tplc="B2EA727E">
      <w:start w:val="1"/>
      <w:numFmt w:val="bullet"/>
      <w:lvlText w:val=""/>
      <w:lvlJc w:val="left"/>
      <w:pPr>
        <w:tabs>
          <w:tab w:val="num" w:pos="0"/>
        </w:tabs>
        <w:ind w:left="3516" w:hanging="360"/>
      </w:pPr>
      <w:rPr>
        <w:rFonts w:ascii="MS Mincho" w:hAnsi="MS Mincho" w:cs="MS Mincho" w:hint="default"/>
      </w:rPr>
    </w:lvl>
    <w:lvl w:ilvl="4" w:tplc="C9DEF57E">
      <w:start w:val="1"/>
      <w:numFmt w:val="bullet"/>
      <w:lvlText w:val="o"/>
      <w:lvlJc w:val="left"/>
      <w:pPr>
        <w:tabs>
          <w:tab w:val="num" w:pos="0"/>
        </w:tabs>
        <w:ind w:left="4236" w:hanging="360"/>
      </w:pPr>
      <w:rPr>
        <w:rFonts w:ascii="Cambria Math" w:hAnsi="Cambria Math" w:cs="Cambria Math" w:hint="default"/>
      </w:rPr>
    </w:lvl>
    <w:lvl w:ilvl="5" w:tplc="7C02FACA">
      <w:start w:val="1"/>
      <w:numFmt w:val="bullet"/>
      <w:lvlText w:val=""/>
      <w:lvlJc w:val="left"/>
      <w:pPr>
        <w:tabs>
          <w:tab w:val="num" w:pos="0"/>
        </w:tabs>
        <w:ind w:left="4956" w:hanging="360"/>
      </w:pPr>
      <w:rPr>
        <w:rFonts w:ascii="Minion Pro" w:hAnsi="Minion Pro" w:cs="Minion Pro" w:hint="default"/>
      </w:rPr>
    </w:lvl>
    <w:lvl w:ilvl="6" w:tplc="A61ABD2A">
      <w:start w:val="1"/>
      <w:numFmt w:val="bullet"/>
      <w:lvlText w:val=""/>
      <w:lvlJc w:val="left"/>
      <w:pPr>
        <w:tabs>
          <w:tab w:val="num" w:pos="0"/>
        </w:tabs>
        <w:ind w:left="5676" w:hanging="360"/>
      </w:pPr>
      <w:rPr>
        <w:rFonts w:ascii="MS Mincho" w:hAnsi="MS Mincho" w:cs="MS Mincho" w:hint="default"/>
      </w:rPr>
    </w:lvl>
    <w:lvl w:ilvl="7" w:tplc="952EA5D4">
      <w:start w:val="1"/>
      <w:numFmt w:val="bullet"/>
      <w:lvlText w:val="o"/>
      <w:lvlJc w:val="left"/>
      <w:pPr>
        <w:tabs>
          <w:tab w:val="num" w:pos="0"/>
        </w:tabs>
        <w:ind w:left="6396" w:hanging="360"/>
      </w:pPr>
      <w:rPr>
        <w:rFonts w:ascii="Cambria Math" w:hAnsi="Cambria Math" w:cs="Cambria Math" w:hint="default"/>
      </w:rPr>
    </w:lvl>
    <w:lvl w:ilvl="8" w:tplc="2AF2F12C">
      <w:start w:val="1"/>
      <w:numFmt w:val="bullet"/>
      <w:lvlText w:val=""/>
      <w:lvlJc w:val="left"/>
      <w:pPr>
        <w:tabs>
          <w:tab w:val="num" w:pos="0"/>
        </w:tabs>
        <w:ind w:left="7116" w:hanging="360"/>
      </w:pPr>
      <w:rPr>
        <w:rFonts w:ascii="Minion Pro" w:hAnsi="Minion Pro" w:cs="Minion Pro" w:hint="default"/>
      </w:rPr>
    </w:lvl>
  </w:abstractNum>
  <w:abstractNum w:abstractNumId="18" w15:restartNumberingAfterBreak="0">
    <w:nsid w:val="363C539B"/>
    <w:multiLevelType w:val="hybridMultilevel"/>
    <w:tmpl w:val="4CC479C4"/>
    <w:lvl w:ilvl="0" w:tplc="F1E0C1E6">
      <w:start w:val="1"/>
      <w:numFmt w:val="bullet"/>
      <w:lvlText w:val="o"/>
      <w:lvlJc w:val="left"/>
      <w:pPr>
        <w:ind w:left="1068" w:hanging="360"/>
      </w:pPr>
      <w:rPr>
        <w:rFonts w:ascii="Courier New" w:hAnsi="Courier New" w:cs="Courier New" w:hint="default"/>
      </w:rPr>
    </w:lvl>
    <w:lvl w:ilvl="1" w:tplc="17DCDC54">
      <w:start w:val="1"/>
      <w:numFmt w:val="bullet"/>
      <w:lvlText w:val="•"/>
      <w:lvlJc w:val="left"/>
      <w:pPr>
        <w:ind w:left="1788" w:hanging="360"/>
      </w:pPr>
      <w:rPr>
        <w:rFonts w:ascii="Times New Roman" w:eastAsia="Calibri" w:hAnsi="Times New Roman" w:cs="Times New Roman" w:hint="default"/>
      </w:rPr>
    </w:lvl>
    <w:lvl w:ilvl="2" w:tplc="281878BA">
      <w:start w:val="1"/>
      <w:numFmt w:val="bullet"/>
      <w:lvlText w:val=""/>
      <w:lvlJc w:val="left"/>
      <w:pPr>
        <w:ind w:left="2508" w:hanging="360"/>
      </w:pPr>
      <w:rPr>
        <w:rFonts w:ascii="Wingdings" w:hAnsi="Wingdings" w:hint="default"/>
      </w:rPr>
    </w:lvl>
    <w:lvl w:ilvl="3" w:tplc="17045E36">
      <w:start w:val="1"/>
      <w:numFmt w:val="bullet"/>
      <w:lvlText w:val=""/>
      <w:lvlJc w:val="left"/>
      <w:pPr>
        <w:ind w:left="3228" w:hanging="360"/>
      </w:pPr>
      <w:rPr>
        <w:rFonts w:ascii="Symbol" w:hAnsi="Symbol" w:hint="default"/>
      </w:rPr>
    </w:lvl>
    <w:lvl w:ilvl="4" w:tplc="C0CE4F80">
      <w:start w:val="1"/>
      <w:numFmt w:val="bullet"/>
      <w:lvlText w:val="o"/>
      <w:lvlJc w:val="left"/>
      <w:pPr>
        <w:ind w:left="3948" w:hanging="360"/>
      </w:pPr>
      <w:rPr>
        <w:rFonts w:ascii="Courier New" w:hAnsi="Courier New" w:cs="Courier New" w:hint="default"/>
      </w:rPr>
    </w:lvl>
    <w:lvl w:ilvl="5" w:tplc="6AD4CFAA">
      <w:start w:val="1"/>
      <w:numFmt w:val="bullet"/>
      <w:lvlText w:val=""/>
      <w:lvlJc w:val="left"/>
      <w:pPr>
        <w:ind w:left="4668" w:hanging="360"/>
      </w:pPr>
      <w:rPr>
        <w:rFonts w:ascii="Wingdings" w:hAnsi="Wingdings" w:hint="default"/>
      </w:rPr>
    </w:lvl>
    <w:lvl w:ilvl="6" w:tplc="3776FA4A">
      <w:start w:val="1"/>
      <w:numFmt w:val="bullet"/>
      <w:lvlText w:val=""/>
      <w:lvlJc w:val="left"/>
      <w:pPr>
        <w:ind w:left="5388" w:hanging="360"/>
      </w:pPr>
      <w:rPr>
        <w:rFonts w:ascii="Symbol" w:hAnsi="Symbol" w:hint="default"/>
      </w:rPr>
    </w:lvl>
    <w:lvl w:ilvl="7" w:tplc="85F8E46E">
      <w:start w:val="1"/>
      <w:numFmt w:val="bullet"/>
      <w:lvlText w:val="o"/>
      <w:lvlJc w:val="left"/>
      <w:pPr>
        <w:ind w:left="6108" w:hanging="360"/>
      </w:pPr>
      <w:rPr>
        <w:rFonts w:ascii="Courier New" w:hAnsi="Courier New" w:cs="Courier New" w:hint="default"/>
      </w:rPr>
    </w:lvl>
    <w:lvl w:ilvl="8" w:tplc="E71A6E4E">
      <w:start w:val="1"/>
      <w:numFmt w:val="bullet"/>
      <w:lvlText w:val=""/>
      <w:lvlJc w:val="left"/>
      <w:pPr>
        <w:ind w:left="6828" w:hanging="360"/>
      </w:pPr>
      <w:rPr>
        <w:rFonts w:ascii="Wingdings" w:hAnsi="Wingdings" w:hint="default"/>
      </w:rPr>
    </w:lvl>
  </w:abstractNum>
  <w:abstractNum w:abstractNumId="19" w15:restartNumberingAfterBreak="0">
    <w:nsid w:val="432B0AD9"/>
    <w:multiLevelType w:val="hybridMultilevel"/>
    <w:tmpl w:val="A2B8057C"/>
    <w:lvl w:ilvl="0" w:tplc="C2B63A9A">
      <w:start w:val="1"/>
      <w:numFmt w:val="bullet"/>
      <w:lvlText w:val="o"/>
      <w:lvlJc w:val="left"/>
      <w:pPr>
        <w:ind w:left="1068" w:hanging="360"/>
      </w:pPr>
      <w:rPr>
        <w:rFonts w:ascii="Courier New" w:hAnsi="Courier New" w:cs="Courier New" w:hint="default"/>
      </w:rPr>
    </w:lvl>
    <w:lvl w:ilvl="1" w:tplc="9A4E4E96">
      <w:start w:val="1"/>
      <w:numFmt w:val="bullet"/>
      <w:lvlText w:val="•"/>
      <w:lvlJc w:val="left"/>
      <w:pPr>
        <w:ind w:left="1788" w:hanging="360"/>
      </w:pPr>
      <w:rPr>
        <w:rFonts w:ascii="Times New Roman" w:eastAsia="Calibri" w:hAnsi="Times New Roman" w:cs="Times New Roman" w:hint="default"/>
      </w:rPr>
    </w:lvl>
    <w:lvl w:ilvl="2" w:tplc="5CC45D24">
      <w:start w:val="1"/>
      <w:numFmt w:val="bullet"/>
      <w:lvlText w:val=""/>
      <w:lvlJc w:val="left"/>
      <w:pPr>
        <w:ind w:left="2508" w:hanging="360"/>
      </w:pPr>
      <w:rPr>
        <w:rFonts w:ascii="Wingdings" w:hAnsi="Wingdings" w:hint="default"/>
      </w:rPr>
    </w:lvl>
    <w:lvl w:ilvl="3" w:tplc="BFBE5D2A">
      <w:start w:val="1"/>
      <w:numFmt w:val="bullet"/>
      <w:lvlText w:val=""/>
      <w:lvlJc w:val="left"/>
      <w:pPr>
        <w:ind w:left="3228" w:hanging="360"/>
      </w:pPr>
      <w:rPr>
        <w:rFonts w:ascii="Symbol" w:hAnsi="Symbol" w:hint="default"/>
      </w:rPr>
    </w:lvl>
    <w:lvl w:ilvl="4" w:tplc="67DE338A">
      <w:start w:val="1"/>
      <w:numFmt w:val="bullet"/>
      <w:lvlText w:val="o"/>
      <w:lvlJc w:val="left"/>
      <w:pPr>
        <w:ind w:left="3948" w:hanging="360"/>
      </w:pPr>
      <w:rPr>
        <w:rFonts w:ascii="Courier New" w:hAnsi="Courier New" w:cs="Courier New" w:hint="default"/>
      </w:rPr>
    </w:lvl>
    <w:lvl w:ilvl="5" w:tplc="9D60DB78">
      <w:start w:val="1"/>
      <w:numFmt w:val="bullet"/>
      <w:lvlText w:val=""/>
      <w:lvlJc w:val="left"/>
      <w:pPr>
        <w:ind w:left="4668" w:hanging="360"/>
      </w:pPr>
      <w:rPr>
        <w:rFonts w:ascii="Wingdings" w:hAnsi="Wingdings" w:hint="default"/>
      </w:rPr>
    </w:lvl>
    <w:lvl w:ilvl="6" w:tplc="3444A40E">
      <w:start w:val="1"/>
      <w:numFmt w:val="bullet"/>
      <w:lvlText w:val=""/>
      <w:lvlJc w:val="left"/>
      <w:pPr>
        <w:ind w:left="5388" w:hanging="360"/>
      </w:pPr>
      <w:rPr>
        <w:rFonts w:ascii="Symbol" w:hAnsi="Symbol" w:hint="default"/>
      </w:rPr>
    </w:lvl>
    <w:lvl w:ilvl="7" w:tplc="4952550A">
      <w:start w:val="1"/>
      <w:numFmt w:val="bullet"/>
      <w:lvlText w:val="o"/>
      <w:lvlJc w:val="left"/>
      <w:pPr>
        <w:ind w:left="6108" w:hanging="360"/>
      </w:pPr>
      <w:rPr>
        <w:rFonts w:ascii="Courier New" w:hAnsi="Courier New" w:cs="Courier New" w:hint="default"/>
      </w:rPr>
    </w:lvl>
    <w:lvl w:ilvl="8" w:tplc="E34C6948">
      <w:start w:val="1"/>
      <w:numFmt w:val="bullet"/>
      <w:lvlText w:val=""/>
      <w:lvlJc w:val="left"/>
      <w:pPr>
        <w:ind w:left="6828" w:hanging="360"/>
      </w:pPr>
      <w:rPr>
        <w:rFonts w:ascii="Wingdings" w:hAnsi="Wingdings" w:hint="default"/>
      </w:rPr>
    </w:lvl>
  </w:abstractNum>
  <w:abstractNum w:abstractNumId="20" w15:restartNumberingAfterBreak="0">
    <w:nsid w:val="44E70685"/>
    <w:multiLevelType w:val="hybridMultilevel"/>
    <w:tmpl w:val="773CAD20"/>
    <w:lvl w:ilvl="0" w:tplc="53F0B0FE">
      <w:start w:val="1"/>
      <w:numFmt w:val="bullet"/>
      <w:lvlText w:val=""/>
      <w:lvlJc w:val="left"/>
      <w:pPr>
        <w:tabs>
          <w:tab w:val="num" w:pos="539"/>
        </w:tabs>
        <w:ind w:left="142" w:firstLine="0"/>
      </w:pPr>
      <w:rPr>
        <w:rFonts w:ascii="Symbol" w:hAnsi="Symbol" w:hint="default"/>
        <w:b w:val="0"/>
      </w:rPr>
    </w:lvl>
    <w:lvl w:ilvl="1" w:tplc="6CD8384C">
      <w:start w:val="1"/>
      <w:numFmt w:val="decimal"/>
      <w:pStyle w:val="a2"/>
      <w:lvlText w:val="%2."/>
      <w:lvlJc w:val="left"/>
      <w:pPr>
        <w:tabs>
          <w:tab w:val="num" w:pos="284"/>
        </w:tabs>
        <w:ind w:left="1505" w:hanging="360"/>
      </w:pPr>
      <w:rPr>
        <w:rFonts w:hint="default"/>
      </w:rPr>
    </w:lvl>
    <w:lvl w:ilvl="2" w:tplc="0FA451C2">
      <w:start w:val="1"/>
      <w:numFmt w:val="lowerRoman"/>
      <w:lvlText w:val="%3."/>
      <w:lvlJc w:val="right"/>
      <w:pPr>
        <w:tabs>
          <w:tab w:val="num" w:pos="284"/>
        </w:tabs>
        <w:ind w:left="2225" w:hanging="180"/>
      </w:pPr>
      <w:rPr>
        <w:rFonts w:cs="Times New Roman" w:hint="default"/>
      </w:rPr>
    </w:lvl>
    <w:lvl w:ilvl="3" w:tplc="D0782CE8">
      <w:start w:val="1"/>
      <w:numFmt w:val="decimal"/>
      <w:lvlText w:val="%4."/>
      <w:lvlJc w:val="left"/>
      <w:pPr>
        <w:tabs>
          <w:tab w:val="num" w:pos="284"/>
        </w:tabs>
        <w:ind w:left="2945" w:hanging="360"/>
      </w:pPr>
      <w:rPr>
        <w:rFonts w:cs="Times New Roman" w:hint="default"/>
      </w:rPr>
    </w:lvl>
    <w:lvl w:ilvl="4" w:tplc="22823E12">
      <w:start w:val="1"/>
      <w:numFmt w:val="lowerLetter"/>
      <w:lvlText w:val="%5."/>
      <w:lvlJc w:val="left"/>
      <w:pPr>
        <w:tabs>
          <w:tab w:val="num" w:pos="284"/>
        </w:tabs>
        <w:ind w:left="3665" w:hanging="360"/>
      </w:pPr>
      <w:rPr>
        <w:rFonts w:cs="Times New Roman" w:hint="default"/>
      </w:rPr>
    </w:lvl>
    <w:lvl w:ilvl="5" w:tplc="BF2C8472">
      <w:start w:val="1"/>
      <w:numFmt w:val="lowerRoman"/>
      <w:lvlText w:val="%6."/>
      <w:lvlJc w:val="right"/>
      <w:pPr>
        <w:tabs>
          <w:tab w:val="num" w:pos="284"/>
        </w:tabs>
        <w:ind w:left="4385" w:hanging="180"/>
      </w:pPr>
      <w:rPr>
        <w:rFonts w:cs="Times New Roman" w:hint="default"/>
      </w:rPr>
    </w:lvl>
    <w:lvl w:ilvl="6" w:tplc="86B2DEBE">
      <w:start w:val="1"/>
      <w:numFmt w:val="decimal"/>
      <w:lvlText w:val="%7."/>
      <w:lvlJc w:val="left"/>
      <w:pPr>
        <w:tabs>
          <w:tab w:val="num" w:pos="284"/>
        </w:tabs>
        <w:ind w:left="5105" w:hanging="360"/>
      </w:pPr>
      <w:rPr>
        <w:rFonts w:cs="Times New Roman" w:hint="default"/>
      </w:rPr>
    </w:lvl>
    <w:lvl w:ilvl="7" w:tplc="E062B49E">
      <w:start w:val="1"/>
      <w:numFmt w:val="lowerLetter"/>
      <w:lvlText w:val="%8."/>
      <w:lvlJc w:val="left"/>
      <w:pPr>
        <w:tabs>
          <w:tab w:val="num" w:pos="284"/>
        </w:tabs>
        <w:ind w:left="5825" w:hanging="360"/>
      </w:pPr>
      <w:rPr>
        <w:rFonts w:cs="Times New Roman" w:hint="default"/>
      </w:rPr>
    </w:lvl>
    <w:lvl w:ilvl="8" w:tplc="BAB066AA">
      <w:start w:val="1"/>
      <w:numFmt w:val="lowerRoman"/>
      <w:lvlText w:val="%9."/>
      <w:lvlJc w:val="right"/>
      <w:pPr>
        <w:tabs>
          <w:tab w:val="num" w:pos="284"/>
        </w:tabs>
        <w:ind w:left="6545" w:hanging="180"/>
      </w:pPr>
      <w:rPr>
        <w:rFonts w:cs="Times New Roman" w:hint="default"/>
      </w:rPr>
    </w:lvl>
  </w:abstractNum>
  <w:abstractNum w:abstractNumId="21" w15:restartNumberingAfterBreak="0">
    <w:nsid w:val="46962DEE"/>
    <w:multiLevelType w:val="hybridMultilevel"/>
    <w:tmpl w:val="5FB2B6E6"/>
    <w:lvl w:ilvl="0" w:tplc="3A8C622E">
      <w:start w:val="1"/>
      <w:numFmt w:val="bullet"/>
      <w:pStyle w:val="a3"/>
      <w:lvlText w:val="●"/>
      <w:lvlJc w:val="left"/>
      <w:pPr>
        <w:ind w:left="1429" w:hanging="360"/>
      </w:pPr>
      <w:rPr>
        <w:rFonts w:ascii="Noto Sans Symbols" w:eastAsia="Noto Sans Symbols" w:hAnsi="Noto Sans Symbols" w:cs="Noto Sans Symbols"/>
      </w:rPr>
    </w:lvl>
    <w:lvl w:ilvl="1" w:tplc="DBC816AA">
      <w:start w:val="1"/>
      <w:numFmt w:val="bullet"/>
      <w:lvlText w:val="o"/>
      <w:lvlJc w:val="left"/>
      <w:pPr>
        <w:ind w:left="2149" w:hanging="360"/>
      </w:pPr>
      <w:rPr>
        <w:rFonts w:ascii="Courier New" w:eastAsia="Courier New" w:hAnsi="Courier New" w:cs="Courier New"/>
      </w:rPr>
    </w:lvl>
    <w:lvl w:ilvl="2" w:tplc="D228DC36">
      <w:start w:val="1"/>
      <w:numFmt w:val="bullet"/>
      <w:lvlText w:val="▪"/>
      <w:lvlJc w:val="left"/>
      <w:pPr>
        <w:ind w:left="2869" w:hanging="360"/>
      </w:pPr>
      <w:rPr>
        <w:rFonts w:ascii="Noto Sans Symbols" w:eastAsia="Noto Sans Symbols" w:hAnsi="Noto Sans Symbols" w:cs="Noto Sans Symbols"/>
      </w:rPr>
    </w:lvl>
    <w:lvl w:ilvl="3" w:tplc="9C2E0442">
      <w:start w:val="1"/>
      <w:numFmt w:val="bullet"/>
      <w:lvlText w:val="●"/>
      <w:lvlJc w:val="left"/>
      <w:pPr>
        <w:ind w:left="3589" w:hanging="360"/>
      </w:pPr>
      <w:rPr>
        <w:rFonts w:ascii="Noto Sans Symbols" w:eastAsia="Noto Sans Symbols" w:hAnsi="Noto Sans Symbols" w:cs="Noto Sans Symbols"/>
      </w:rPr>
    </w:lvl>
    <w:lvl w:ilvl="4" w:tplc="DBB40492">
      <w:start w:val="1"/>
      <w:numFmt w:val="bullet"/>
      <w:lvlText w:val="o"/>
      <w:lvlJc w:val="left"/>
      <w:pPr>
        <w:ind w:left="4309" w:hanging="360"/>
      </w:pPr>
      <w:rPr>
        <w:rFonts w:ascii="Courier New" w:eastAsia="Courier New" w:hAnsi="Courier New" w:cs="Courier New"/>
      </w:rPr>
    </w:lvl>
    <w:lvl w:ilvl="5" w:tplc="98544FA6">
      <w:start w:val="1"/>
      <w:numFmt w:val="bullet"/>
      <w:lvlText w:val="▪"/>
      <w:lvlJc w:val="left"/>
      <w:pPr>
        <w:ind w:left="5029" w:hanging="360"/>
      </w:pPr>
      <w:rPr>
        <w:rFonts w:ascii="Noto Sans Symbols" w:eastAsia="Noto Sans Symbols" w:hAnsi="Noto Sans Symbols" w:cs="Noto Sans Symbols"/>
      </w:rPr>
    </w:lvl>
    <w:lvl w:ilvl="6" w:tplc="EB884AF8">
      <w:start w:val="1"/>
      <w:numFmt w:val="bullet"/>
      <w:lvlText w:val="●"/>
      <w:lvlJc w:val="left"/>
      <w:pPr>
        <w:ind w:left="5749" w:hanging="360"/>
      </w:pPr>
      <w:rPr>
        <w:rFonts w:ascii="Noto Sans Symbols" w:eastAsia="Noto Sans Symbols" w:hAnsi="Noto Sans Symbols" w:cs="Noto Sans Symbols"/>
      </w:rPr>
    </w:lvl>
    <w:lvl w:ilvl="7" w:tplc="8A54288C">
      <w:start w:val="1"/>
      <w:numFmt w:val="bullet"/>
      <w:lvlText w:val="o"/>
      <w:lvlJc w:val="left"/>
      <w:pPr>
        <w:ind w:left="6469" w:hanging="360"/>
      </w:pPr>
      <w:rPr>
        <w:rFonts w:ascii="Courier New" w:eastAsia="Courier New" w:hAnsi="Courier New" w:cs="Courier New"/>
      </w:rPr>
    </w:lvl>
    <w:lvl w:ilvl="8" w:tplc="C7E8C3AC">
      <w:start w:val="1"/>
      <w:numFmt w:val="bullet"/>
      <w:lvlText w:val="▪"/>
      <w:lvlJc w:val="left"/>
      <w:pPr>
        <w:ind w:left="7189" w:hanging="360"/>
      </w:pPr>
      <w:rPr>
        <w:rFonts w:ascii="Noto Sans Symbols" w:eastAsia="Noto Sans Symbols" w:hAnsi="Noto Sans Symbols" w:cs="Noto Sans Symbols"/>
      </w:rPr>
    </w:lvl>
  </w:abstractNum>
  <w:abstractNum w:abstractNumId="22" w15:restartNumberingAfterBreak="0">
    <w:nsid w:val="4BDD1BCC"/>
    <w:multiLevelType w:val="hybridMultilevel"/>
    <w:tmpl w:val="098EFD58"/>
    <w:lvl w:ilvl="0" w:tplc="9B9AE540">
      <w:start w:val="1"/>
      <w:numFmt w:val="none"/>
      <w:suff w:val="nothing"/>
      <w:lvlText w:val=""/>
      <w:lvlJc w:val="left"/>
      <w:pPr>
        <w:tabs>
          <w:tab w:val="num" w:pos="255"/>
        </w:tabs>
      </w:pPr>
      <w:rPr>
        <w:rFonts w:cs="Times New Roman"/>
      </w:rPr>
    </w:lvl>
    <w:lvl w:ilvl="1" w:tplc="4ECEB368">
      <w:start w:val="1"/>
      <w:numFmt w:val="none"/>
      <w:suff w:val="nothing"/>
      <w:lvlText w:val=""/>
      <w:lvlJc w:val="left"/>
      <w:pPr>
        <w:tabs>
          <w:tab w:val="num" w:pos="255"/>
        </w:tabs>
      </w:pPr>
      <w:rPr>
        <w:rFonts w:cs="Times New Roman"/>
      </w:rPr>
    </w:lvl>
    <w:lvl w:ilvl="2" w:tplc="10E6C190">
      <w:start w:val="1"/>
      <w:numFmt w:val="none"/>
      <w:suff w:val="nothing"/>
      <w:lvlText w:val=""/>
      <w:lvlJc w:val="left"/>
      <w:pPr>
        <w:tabs>
          <w:tab w:val="num" w:pos="255"/>
        </w:tabs>
      </w:pPr>
      <w:rPr>
        <w:rFonts w:cs="Times New Roman"/>
      </w:rPr>
    </w:lvl>
    <w:lvl w:ilvl="3" w:tplc="21AC2F5C">
      <w:start w:val="1"/>
      <w:numFmt w:val="none"/>
      <w:suff w:val="nothing"/>
      <w:lvlText w:val=""/>
      <w:lvlJc w:val="left"/>
      <w:pPr>
        <w:tabs>
          <w:tab w:val="num" w:pos="255"/>
        </w:tabs>
      </w:pPr>
      <w:rPr>
        <w:rFonts w:cs="Times New Roman"/>
      </w:rPr>
    </w:lvl>
    <w:lvl w:ilvl="4" w:tplc="619E84D2">
      <w:start w:val="1"/>
      <w:numFmt w:val="none"/>
      <w:suff w:val="nothing"/>
      <w:lvlText w:val=""/>
      <w:lvlJc w:val="left"/>
      <w:pPr>
        <w:tabs>
          <w:tab w:val="num" w:pos="255"/>
        </w:tabs>
      </w:pPr>
      <w:rPr>
        <w:rFonts w:cs="Times New Roman"/>
      </w:rPr>
    </w:lvl>
    <w:lvl w:ilvl="5" w:tplc="15CEF04A">
      <w:start w:val="1"/>
      <w:numFmt w:val="none"/>
      <w:suff w:val="nothing"/>
      <w:lvlText w:val=""/>
      <w:lvlJc w:val="left"/>
      <w:pPr>
        <w:tabs>
          <w:tab w:val="num" w:pos="255"/>
        </w:tabs>
      </w:pPr>
      <w:rPr>
        <w:rFonts w:cs="Times New Roman"/>
      </w:rPr>
    </w:lvl>
    <w:lvl w:ilvl="6" w:tplc="CD40ADC6">
      <w:start w:val="1"/>
      <w:numFmt w:val="none"/>
      <w:suff w:val="nothing"/>
      <w:lvlText w:val=""/>
      <w:lvlJc w:val="left"/>
      <w:pPr>
        <w:tabs>
          <w:tab w:val="num" w:pos="255"/>
        </w:tabs>
      </w:pPr>
      <w:rPr>
        <w:rFonts w:cs="Times New Roman"/>
      </w:rPr>
    </w:lvl>
    <w:lvl w:ilvl="7" w:tplc="0A828146">
      <w:start w:val="1"/>
      <w:numFmt w:val="none"/>
      <w:suff w:val="nothing"/>
      <w:lvlText w:val=""/>
      <w:lvlJc w:val="left"/>
      <w:pPr>
        <w:tabs>
          <w:tab w:val="num" w:pos="255"/>
        </w:tabs>
      </w:pPr>
      <w:rPr>
        <w:rFonts w:cs="Times New Roman"/>
      </w:rPr>
    </w:lvl>
    <w:lvl w:ilvl="8" w:tplc="E90C0AAA">
      <w:start w:val="1"/>
      <w:numFmt w:val="none"/>
      <w:suff w:val="nothing"/>
      <w:lvlText w:val=""/>
      <w:lvlJc w:val="left"/>
      <w:pPr>
        <w:tabs>
          <w:tab w:val="num" w:pos="255"/>
        </w:tabs>
      </w:pPr>
      <w:rPr>
        <w:rFonts w:cs="Times New Roman"/>
      </w:rPr>
    </w:lvl>
  </w:abstractNum>
  <w:abstractNum w:abstractNumId="23" w15:restartNumberingAfterBreak="0">
    <w:nsid w:val="4EC40976"/>
    <w:multiLevelType w:val="hybridMultilevel"/>
    <w:tmpl w:val="34366434"/>
    <w:lvl w:ilvl="0" w:tplc="83246756">
      <w:start w:val="1"/>
      <w:numFmt w:val="bullet"/>
      <w:pStyle w:val="20"/>
      <w:lvlText w:val="●"/>
      <w:lvlJc w:val="left"/>
      <w:pPr>
        <w:ind w:left="785" w:hanging="360"/>
      </w:pPr>
      <w:rPr>
        <w:rFonts w:ascii="Noto Sans Symbols" w:eastAsia="Noto Sans Symbols" w:hAnsi="Noto Sans Symbols" w:cs="Noto Sans Symbols"/>
      </w:rPr>
    </w:lvl>
    <w:lvl w:ilvl="1" w:tplc="D7C8AE88">
      <w:start w:val="1"/>
      <w:numFmt w:val="bullet"/>
      <w:lvlText w:val="o"/>
      <w:lvlJc w:val="left"/>
      <w:pPr>
        <w:ind w:left="1505" w:hanging="360"/>
      </w:pPr>
      <w:rPr>
        <w:rFonts w:ascii="Courier New" w:eastAsia="Courier New" w:hAnsi="Courier New" w:cs="Courier New"/>
      </w:rPr>
    </w:lvl>
    <w:lvl w:ilvl="2" w:tplc="478C5C2C">
      <w:start w:val="1"/>
      <w:numFmt w:val="bullet"/>
      <w:lvlText w:val="▪"/>
      <w:lvlJc w:val="left"/>
      <w:pPr>
        <w:ind w:left="2225" w:hanging="360"/>
      </w:pPr>
      <w:rPr>
        <w:rFonts w:ascii="Noto Sans Symbols" w:eastAsia="Noto Sans Symbols" w:hAnsi="Noto Sans Symbols" w:cs="Noto Sans Symbols"/>
      </w:rPr>
    </w:lvl>
    <w:lvl w:ilvl="3" w:tplc="9446CA20">
      <w:start w:val="1"/>
      <w:numFmt w:val="bullet"/>
      <w:lvlText w:val="●"/>
      <w:lvlJc w:val="left"/>
      <w:pPr>
        <w:ind w:left="2945" w:hanging="360"/>
      </w:pPr>
      <w:rPr>
        <w:rFonts w:ascii="Noto Sans Symbols" w:eastAsia="Noto Sans Symbols" w:hAnsi="Noto Sans Symbols" w:cs="Noto Sans Symbols"/>
      </w:rPr>
    </w:lvl>
    <w:lvl w:ilvl="4" w:tplc="B9406942">
      <w:start w:val="1"/>
      <w:numFmt w:val="bullet"/>
      <w:lvlText w:val="o"/>
      <w:lvlJc w:val="left"/>
      <w:pPr>
        <w:ind w:left="3665" w:hanging="360"/>
      </w:pPr>
      <w:rPr>
        <w:rFonts w:ascii="Courier New" w:eastAsia="Courier New" w:hAnsi="Courier New" w:cs="Courier New"/>
      </w:rPr>
    </w:lvl>
    <w:lvl w:ilvl="5" w:tplc="7E88AA3A">
      <w:start w:val="1"/>
      <w:numFmt w:val="bullet"/>
      <w:lvlText w:val="▪"/>
      <w:lvlJc w:val="left"/>
      <w:pPr>
        <w:ind w:left="4385" w:hanging="360"/>
      </w:pPr>
      <w:rPr>
        <w:rFonts w:ascii="Noto Sans Symbols" w:eastAsia="Noto Sans Symbols" w:hAnsi="Noto Sans Symbols" w:cs="Noto Sans Symbols"/>
      </w:rPr>
    </w:lvl>
    <w:lvl w:ilvl="6" w:tplc="FDC8A2A4">
      <w:start w:val="1"/>
      <w:numFmt w:val="bullet"/>
      <w:lvlText w:val="●"/>
      <w:lvlJc w:val="left"/>
      <w:pPr>
        <w:ind w:left="5105" w:hanging="360"/>
      </w:pPr>
      <w:rPr>
        <w:rFonts w:ascii="Noto Sans Symbols" w:eastAsia="Noto Sans Symbols" w:hAnsi="Noto Sans Symbols" w:cs="Noto Sans Symbols"/>
      </w:rPr>
    </w:lvl>
    <w:lvl w:ilvl="7" w:tplc="13A27364">
      <w:start w:val="1"/>
      <w:numFmt w:val="bullet"/>
      <w:lvlText w:val="o"/>
      <w:lvlJc w:val="left"/>
      <w:pPr>
        <w:ind w:left="5825" w:hanging="360"/>
      </w:pPr>
      <w:rPr>
        <w:rFonts w:ascii="Courier New" w:eastAsia="Courier New" w:hAnsi="Courier New" w:cs="Courier New"/>
      </w:rPr>
    </w:lvl>
    <w:lvl w:ilvl="8" w:tplc="332C71A2">
      <w:start w:val="1"/>
      <w:numFmt w:val="bullet"/>
      <w:lvlText w:val="▪"/>
      <w:lvlJc w:val="left"/>
      <w:pPr>
        <w:ind w:left="6545" w:hanging="360"/>
      </w:pPr>
      <w:rPr>
        <w:rFonts w:ascii="Noto Sans Symbols" w:eastAsia="Noto Sans Symbols" w:hAnsi="Noto Sans Symbols" w:cs="Noto Sans Symbols"/>
      </w:rPr>
    </w:lvl>
  </w:abstractNum>
  <w:abstractNum w:abstractNumId="24" w15:restartNumberingAfterBreak="0">
    <w:nsid w:val="507143AD"/>
    <w:multiLevelType w:val="multilevel"/>
    <w:tmpl w:val="01D0FFB4"/>
    <w:lvl w:ilvl="0">
      <w:start w:val="1"/>
      <w:numFmt w:val="decimal"/>
      <w:pStyle w:val="3"/>
      <w:lvlText w:val="%1."/>
      <w:lvlJc w:val="left"/>
      <w:pPr>
        <w:tabs>
          <w:tab w:val="num" w:pos="0"/>
        </w:tabs>
        <w:ind w:left="600" w:hanging="600"/>
      </w:pPr>
    </w:lvl>
    <w:lvl w:ilvl="1">
      <w:start w:val="28"/>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5" w15:restartNumberingAfterBreak="0">
    <w:nsid w:val="51FC6557"/>
    <w:multiLevelType w:val="hybridMultilevel"/>
    <w:tmpl w:val="074893AE"/>
    <w:lvl w:ilvl="0" w:tplc="FD847722">
      <w:start w:val="1"/>
      <w:numFmt w:val="bullet"/>
      <w:lvlText w:val="o"/>
      <w:lvlJc w:val="left"/>
      <w:pPr>
        <w:ind w:left="1068" w:hanging="360"/>
      </w:pPr>
      <w:rPr>
        <w:rFonts w:ascii="Courier New" w:hAnsi="Courier New" w:cs="Courier New" w:hint="default"/>
      </w:rPr>
    </w:lvl>
    <w:lvl w:ilvl="1" w:tplc="C994EE52">
      <w:start w:val="1"/>
      <w:numFmt w:val="bullet"/>
      <w:lvlText w:val="•"/>
      <w:lvlJc w:val="left"/>
      <w:pPr>
        <w:ind w:left="1788" w:hanging="360"/>
      </w:pPr>
      <w:rPr>
        <w:rFonts w:ascii="Times New Roman" w:eastAsia="Calibri" w:hAnsi="Times New Roman" w:cs="Times New Roman" w:hint="default"/>
      </w:rPr>
    </w:lvl>
    <w:lvl w:ilvl="2" w:tplc="4D701010">
      <w:start w:val="1"/>
      <w:numFmt w:val="bullet"/>
      <w:lvlText w:val=""/>
      <w:lvlJc w:val="left"/>
      <w:pPr>
        <w:ind w:left="2508" w:hanging="360"/>
      </w:pPr>
      <w:rPr>
        <w:rFonts w:ascii="Wingdings" w:hAnsi="Wingdings" w:hint="default"/>
      </w:rPr>
    </w:lvl>
    <w:lvl w:ilvl="3" w:tplc="AA52A4F6">
      <w:start w:val="1"/>
      <w:numFmt w:val="bullet"/>
      <w:lvlText w:val=""/>
      <w:lvlJc w:val="left"/>
      <w:pPr>
        <w:ind w:left="3228" w:hanging="360"/>
      </w:pPr>
      <w:rPr>
        <w:rFonts w:ascii="Symbol" w:hAnsi="Symbol" w:hint="default"/>
      </w:rPr>
    </w:lvl>
    <w:lvl w:ilvl="4" w:tplc="1B34DC78">
      <w:start w:val="1"/>
      <w:numFmt w:val="bullet"/>
      <w:lvlText w:val="o"/>
      <w:lvlJc w:val="left"/>
      <w:pPr>
        <w:ind w:left="3948" w:hanging="360"/>
      </w:pPr>
      <w:rPr>
        <w:rFonts w:ascii="Courier New" w:hAnsi="Courier New" w:cs="Courier New" w:hint="default"/>
      </w:rPr>
    </w:lvl>
    <w:lvl w:ilvl="5" w:tplc="95902518">
      <w:start w:val="1"/>
      <w:numFmt w:val="bullet"/>
      <w:lvlText w:val=""/>
      <w:lvlJc w:val="left"/>
      <w:pPr>
        <w:ind w:left="4668" w:hanging="360"/>
      </w:pPr>
      <w:rPr>
        <w:rFonts w:ascii="Wingdings" w:hAnsi="Wingdings" w:hint="default"/>
      </w:rPr>
    </w:lvl>
    <w:lvl w:ilvl="6" w:tplc="528C5492">
      <w:start w:val="1"/>
      <w:numFmt w:val="bullet"/>
      <w:lvlText w:val=""/>
      <w:lvlJc w:val="left"/>
      <w:pPr>
        <w:ind w:left="5388" w:hanging="360"/>
      </w:pPr>
      <w:rPr>
        <w:rFonts w:ascii="Symbol" w:hAnsi="Symbol" w:hint="default"/>
      </w:rPr>
    </w:lvl>
    <w:lvl w:ilvl="7" w:tplc="E8B63392">
      <w:start w:val="1"/>
      <w:numFmt w:val="bullet"/>
      <w:lvlText w:val="o"/>
      <w:lvlJc w:val="left"/>
      <w:pPr>
        <w:ind w:left="6108" w:hanging="360"/>
      </w:pPr>
      <w:rPr>
        <w:rFonts w:ascii="Courier New" w:hAnsi="Courier New" w:cs="Courier New" w:hint="default"/>
      </w:rPr>
    </w:lvl>
    <w:lvl w:ilvl="8" w:tplc="F0A22B3C">
      <w:start w:val="1"/>
      <w:numFmt w:val="bullet"/>
      <w:lvlText w:val=""/>
      <w:lvlJc w:val="left"/>
      <w:pPr>
        <w:ind w:left="6828" w:hanging="360"/>
      </w:pPr>
      <w:rPr>
        <w:rFonts w:ascii="Wingdings" w:hAnsi="Wingdings" w:hint="default"/>
      </w:rPr>
    </w:lvl>
  </w:abstractNum>
  <w:abstractNum w:abstractNumId="26" w15:restartNumberingAfterBreak="0">
    <w:nsid w:val="67156B99"/>
    <w:multiLevelType w:val="hybridMultilevel"/>
    <w:tmpl w:val="47DC2444"/>
    <w:lvl w:ilvl="0" w:tplc="9B8845D4">
      <w:start w:val="1"/>
      <w:numFmt w:val="bullet"/>
      <w:lvlText w:val="o"/>
      <w:lvlJc w:val="left"/>
      <w:pPr>
        <w:ind w:left="1068" w:hanging="360"/>
      </w:pPr>
      <w:rPr>
        <w:rFonts w:ascii="Courier New" w:hAnsi="Courier New" w:cs="Courier New" w:hint="default"/>
      </w:rPr>
    </w:lvl>
    <w:lvl w:ilvl="1" w:tplc="3DEAC650">
      <w:start w:val="1"/>
      <w:numFmt w:val="bullet"/>
      <w:lvlText w:val="•"/>
      <w:lvlJc w:val="left"/>
      <w:pPr>
        <w:ind w:left="1788" w:hanging="360"/>
      </w:pPr>
      <w:rPr>
        <w:rFonts w:ascii="Times New Roman" w:eastAsia="Calibri" w:hAnsi="Times New Roman" w:cs="Times New Roman" w:hint="default"/>
      </w:rPr>
    </w:lvl>
    <w:lvl w:ilvl="2" w:tplc="853CD006">
      <w:start w:val="1"/>
      <w:numFmt w:val="bullet"/>
      <w:lvlText w:val=""/>
      <w:lvlJc w:val="left"/>
      <w:pPr>
        <w:ind w:left="2508" w:hanging="360"/>
      </w:pPr>
      <w:rPr>
        <w:rFonts w:ascii="Wingdings" w:hAnsi="Wingdings" w:hint="default"/>
      </w:rPr>
    </w:lvl>
    <w:lvl w:ilvl="3" w:tplc="212E561E">
      <w:start w:val="1"/>
      <w:numFmt w:val="bullet"/>
      <w:lvlText w:val=""/>
      <w:lvlJc w:val="left"/>
      <w:pPr>
        <w:ind w:left="3228" w:hanging="360"/>
      </w:pPr>
      <w:rPr>
        <w:rFonts w:ascii="Symbol" w:hAnsi="Symbol" w:hint="default"/>
      </w:rPr>
    </w:lvl>
    <w:lvl w:ilvl="4" w:tplc="2DF2E436">
      <w:start w:val="1"/>
      <w:numFmt w:val="bullet"/>
      <w:lvlText w:val="o"/>
      <w:lvlJc w:val="left"/>
      <w:pPr>
        <w:ind w:left="3948" w:hanging="360"/>
      </w:pPr>
      <w:rPr>
        <w:rFonts w:ascii="Courier New" w:hAnsi="Courier New" w:cs="Courier New" w:hint="default"/>
      </w:rPr>
    </w:lvl>
    <w:lvl w:ilvl="5" w:tplc="6BDAE8E8">
      <w:start w:val="1"/>
      <w:numFmt w:val="bullet"/>
      <w:lvlText w:val=""/>
      <w:lvlJc w:val="left"/>
      <w:pPr>
        <w:ind w:left="4668" w:hanging="360"/>
      </w:pPr>
      <w:rPr>
        <w:rFonts w:ascii="Wingdings" w:hAnsi="Wingdings" w:hint="default"/>
      </w:rPr>
    </w:lvl>
    <w:lvl w:ilvl="6" w:tplc="D0B440F4">
      <w:start w:val="1"/>
      <w:numFmt w:val="bullet"/>
      <w:lvlText w:val=""/>
      <w:lvlJc w:val="left"/>
      <w:pPr>
        <w:ind w:left="5388" w:hanging="360"/>
      </w:pPr>
      <w:rPr>
        <w:rFonts w:ascii="Symbol" w:hAnsi="Symbol" w:hint="default"/>
      </w:rPr>
    </w:lvl>
    <w:lvl w:ilvl="7" w:tplc="4970DB8E">
      <w:start w:val="1"/>
      <w:numFmt w:val="bullet"/>
      <w:lvlText w:val="o"/>
      <w:lvlJc w:val="left"/>
      <w:pPr>
        <w:ind w:left="6108" w:hanging="360"/>
      </w:pPr>
      <w:rPr>
        <w:rFonts w:ascii="Courier New" w:hAnsi="Courier New" w:cs="Courier New" w:hint="default"/>
      </w:rPr>
    </w:lvl>
    <w:lvl w:ilvl="8" w:tplc="54EAEA4E">
      <w:start w:val="1"/>
      <w:numFmt w:val="bullet"/>
      <w:lvlText w:val=""/>
      <w:lvlJc w:val="left"/>
      <w:pPr>
        <w:ind w:left="6828" w:hanging="360"/>
      </w:pPr>
      <w:rPr>
        <w:rFonts w:ascii="Wingdings" w:hAnsi="Wingdings" w:hint="default"/>
      </w:rPr>
    </w:lvl>
  </w:abstractNum>
  <w:abstractNum w:abstractNumId="27" w15:restartNumberingAfterBreak="0">
    <w:nsid w:val="74070F78"/>
    <w:multiLevelType w:val="hybridMultilevel"/>
    <w:tmpl w:val="2C3C6252"/>
    <w:lvl w:ilvl="0" w:tplc="8368C5E0">
      <w:start w:val="1"/>
      <w:numFmt w:val="decimal"/>
      <w:pStyle w:val="1"/>
      <w:lvlText w:val="%1."/>
      <w:lvlJc w:val="left"/>
      <w:pPr>
        <w:tabs>
          <w:tab w:val="num" w:pos="0"/>
        </w:tabs>
        <w:ind w:left="928" w:hanging="360"/>
      </w:pPr>
      <w:rPr>
        <w:rFonts w:cs="Times New Roman"/>
      </w:rPr>
    </w:lvl>
    <w:lvl w:ilvl="1" w:tplc="99283892">
      <w:start w:val="1"/>
      <w:numFmt w:val="lowerLetter"/>
      <w:pStyle w:val="21"/>
      <w:lvlText w:val="%2."/>
      <w:lvlJc w:val="left"/>
      <w:pPr>
        <w:tabs>
          <w:tab w:val="num" w:pos="0"/>
        </w:tabs>
        <w:ind w:left="1620" w:hanging="360"/>
      </w:pPr>
      <w:rPr>
        <w:rFonts w:cs="Times New Roman"/>
      </w:rPr>
    </w:lvl>
    <w:lvl w:ilvl="2" w:tplc="C3AC5636">
      <w:start w:val="1"/>
      <w:numFmt w:val="lowerRoman"/>
      <w:lvlText w:val="%3."/>
      <w:lvlJc w:val="right"/>
      <w:pPr>
        <w:tabs>
          <w:tab w:val="num" w:pos="0"/>
        </w:tabs>
        <w:ind w:left="2340" w:hanging="180"/>
      </w:pPr>
      <w:rPr>
        <w:rFonts w:cs="Times New Roman"/>
      </w:rPr>
    </w:lvl>
    <w:lvl w:ilvl="3" w:tplc="BDF6401A">
      <w:start w:val="1"/>
      <w:numFmt w:val="decimal"/>
      <w:pStyle w:val="4"/>
      <w:lvlText w:val="%4."/>
      <w:lvlJc w:val="left"/>
      <w:pPr>
        <w:tabs>
          <w:tab w:val="num" w:pos="0"/>
        </w:tabs>
        <w:ind w:left="3060" w:hanging="360"/>
      </w:pPr>
      <w:rPr>
        <w:rFonts w:cs="Times New Roman"/>
      </w:rPr>
    </w:lvl>
    <w:lvl w:ilvl="4" w:tplc="9710A53E">
      <w:start w:val="1"/>
      <w:numFmt w:val="lowerLetter"/>
      <w:lvlText w:val="%5."/>
      <w:lvlJc w:val="left"/>
      <w:pPr>
        <w:tabs>
          <w:tab w:val="num" w:pos="0"/>
        </w:tabs>
        <w:ind w:left="3780" w:hanging="360"/>
      </w:pPr>
      <w:rPr>
        <w:rFonts w:cs="Times New Roman"/>
      </w:rPr>
    </w:lvl>
    <w:lvl w:ilvl="5" w:tplc="A66C31C0">
      <w:start w:val="1"/>
      <w:numFmt w:val="lowerRoman"/>
      <w:pStyle w:val="60"/>
      <w:lvlText w:val="%6."/>
      <w:lvlJc w:val="right"/>
      <w:pPr>
        <w:tabs>
          <w:tab w:val="num" w:pos="0"/>
        </w:tabs>
        <w:ind w:left="4500" w:hanging="180"/>
      </w:pPr>
      <w:rPr>
        <w:rFonts w:cs="Times New Roman"/>
      </w:rPr>
    </w:lvl>
    <w:lvl w:ilvl="6" w:tplc="1502591A">
      <w:start w:val="1"/>
      <w:numFmt w:val="decimal"/>
      <w:pStyle w:val="7"/>
      <w:lvlText w:val="%7."/>
      <w:lvlJc w:val="left"/>
      <w:pPr>
        <w:tabs>
          <w:tab w:val="num" w:pos="0"/>
        </w:tabs>
        <w:ind w:left="5220" w:hanging="360"/>
      </w:pPr>
      <w:rPr>
        <w:rFonts w:cs="Times New Roman"/>
      </w:rPr>
    </w:lvl>
    <w:lvl w:ilvl="7" w:tplc="A3568C6E">
      <w:start w:val="1"/>
      <w:numFmt w:val="lowerLetter"/>
      <w:lvlText w:val="%8."/>
      <w:lvlJc w:val="left"/>
      <w:pPr>
        <w:tabs>
          <w:tab w:val="num" w:pos="0"/>
        </w:tabs>
        <w:ind w:left="5940" w:hanging="360"/>
      </w:pPr>
      <w:rPr>
        <w:rFonts w:cs="Times New Roman"/>
      </w:rPr>
    </w:lvl>
    <w:lvl w:ilvl="8" w:tplc="B972FDB4">
      <w:start w:val="1"/>
      <w:numFmt w:val="lowerRoman"/>
      <w:pStyle w:val="9"/>
      <w:lvlText w:val="%9."/>
      <w:lvlJc w:val="right"/>
      <w:pPr>
        <w:tabs>
          <w:tab w:val="num" w:pos="0"/>
        </w:tabs>
        <w:ind w:left="6660" w:hanging="180"/>
      </w:pPr>
      <w:rPr>
        <w:rFonts w:cs="Times New Roman"/>
      </w:rPr>
    </w:lvl>
  </w:abstractNum>
  <w:abstractNum w:abstractNumId="28" w15:restartNumberingAfterBreak="0">
    <w:nsid w:val="74146E08"/>
    <w:multiLevelType w:val="hybridMultilevel"/>
    <w:tmpl w:val="09069522"/>
    <w:lvl w:ilvl="0" w:tplc="C786F1E4">
      <w:start w:val="9"/>
      <w:numFmt w:val="decimal"/>
      <w:lvlText w:val="%1."/>
      <w:lvlJc w:val="left"/>
      <w:pPr>
        <w:ind w:left="1429" w:hanging="360"/>
      </w:pPr>
    </w:lvl>
    <w:lvl w:ilvl="1" w:tplc="3C38BC20">
      <w:start w:val="1"/>
      <w:numFmt w:val="lowerLetter"/>
      <w:lvlText w:val="%2."/>
      <w:lvlJc w:val="left"/>
      <w:pPr>
        <w:ind w:left="2149" w:hanging="360"/>
      </w:pPr>
    </w:lvl>
    <w:lvl w:ilvl="2" w:tplc="8FCE38B4">
      <w:start w:val="1"/>
      <w:numFmt w:val="lowerRoman"/>
      <w:lvlText w:val="%3."/>
      <w:lvlJc w:val="right"/>
      <w:pPr>
        <w:ind w:left="2869" w:hanging="180"/>
      </w:pPr>
    </w:lvl>
    <w:lvl w:ilvl="3" w:tplc="E16EC958">
      <w:start w:val="1"/>
      <w:numFmt w:val="decimal"/>
      <w:lvlText w:val="%4."/>
      <w:lvlJc w:val="left"/>
      <w:pPr>
        <w:ind w:left="3589" w:hanging="360"/>
      </w:pPr>
    </w:lvl>
    <w:lvl w:ilvl="4" w:tplc="A858EB54">
      <w:start w:val="1"/>
      <w:numFmt w:val="lowerLetter"/>
      <w:lvlText w:val="%5."/>
      <w:lvlJc w:val="left"/>
      <w:pPr>
        <w:ind w:left="4309" w:hanging="360"/>
      </w:pPr>
    </w:lvl>
    <w:lvl w:ilvl="5" w:tplc="906848F6">
      <w:start w:val="1"/>
      <w:numFmt w:val="lowerRoman"/>
      <w:lvlText w:val="%6."/>
      <w:lvlJc w:val="right"/>
      <w:pPr>
        <w:ind w:left="5029" w:hanging="180"/>
      </w:pPr>
    </w:lvl>
    <w:lvl w:ilvl="6" w:tplc="7792A038">
      <w:start w:val="1"/>
      <w:numFmt w:val="decimal"/>
      <w:lvlText w:val="%7."/>
      <w:lvlJc w:val="left"/>
      <w:pPr>
        <w:ind w:left="5749" w:hanging="360"/>
      </w:pPr>
    </w:lvl>
    <w:lvl w:ilvl="7" w:tplc="12A0E308">
      <w:start w:val="1"/>
      <w:numFmt w:val="lowerLetter"/>
      <w:lvlText w:val="%8."/>
      <w:lvlJc w:val="left"/>
      <w:pPr>
        <w:ind w:left="6469" w:hanging="360"/>
      </w:pPr>
    </w:lvl>
    <w:lvl w:ilvl="8" w:tplc="53E83EB2">
      <w:start w:val="1"/>
      <w:numFmt w:val="lowerRoman"/>
      <w:lvlText w:val="%9."/>
      <w:lvlJc w:val="right"/>
      <w:pPr>
        <w:ind w:left="7189" w:hanging="180"/>
      </w:pPr>
    </w:lvl>
  </w:abstractNum>
  <w:num w:numId="1">
    <w:abstractNumId w:val="27"/>
  </w:num>
  <w:num w:numId="2">
    <w:abstractNumId w:val="24"/>
  </w:num>
  <w:num w:numId="3">
    <w:abstractNumId w:val="4"/>
  </w:num>
  <w:num w:numId="4">
    <w:abstractNumId w:val="1"/>
  </w:num>
  <w:num w:numId="5">
    <w:abstractNumId w:val="17"/>
  </w:num>
  <w:num w:numId="6">
    <w:abstractNumId w:val="9"/>
  </w:num>
  <w:num w:numId="7">
    <w:abstractNumId w:val="3"/>
  </w:num>
  <w:num w:numId="8">
    <w:abstractNumId w:val="14"/>
  </w:num>
  <w:num w:numId="9">
    <w:abstractNumId w:val="15"/>
  </w:num>
  <w:num w:numId="10">
    <w:abstractNumId w:val="22"/>
  </w:num>
  <w:num w:numId="11">
    <w:abstractNumId w:val="20"/>
  </w:num>
  <w:num w:numId="12">
    <w:abstractNumId w:val="10"/>
  </w:num>
  <w:num w:numId="13">
    <w:abstractNumId w:val="0"/>
  </w:num>
  <w:num w:numId="1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1"/>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1"/>
  </w:num>
  <w:num w:numId="21">
    <w:abstractNumId w:val="25"/>
  </w:num>
  <w:num w:numId="22">
    <w:abstractNumId w:val="12"/>
  </w:num>
  <w:num w:numId="23">
    <w:abstractNumId w:val="26"/>
  </w:num>
  <w:num w:numId="24">
    <w:abstractNumId w:val="6"/>
  </w:num>
  <w:num w:numId="25">
    <w:abstractNumId w:val="16"/>
  </w:num>
  <w:num w:numId="26">
    <w:abstractNumId w:val="18"/>
  </w:num>
  <w:num w:numId="27">
    <w:abstractNumId w:val="2"/>
  </w:num>
  <w:num w:numId="28">
    <w:abstractNumId w:val="19"/>
  </w:num>
  <w:num w:numId="29">
    <w:abstractNumId w:val="8"/>
  </w:num>
  <w:num w:numId="30">
    <w:abstractNumId w:val="5"/>
  </w:num>
  <w:num w:numId="31">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Start w:val="5"/>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C72"/>
    <w:rsid w:val="000A2F89"/>
    <w:rsid w:val="000A78BC"/>
    <w:rsid w:val="00111DD3"/>
    <w:rsid w:val="00164CEA"/>
    <w:rsid w:val="001C670B"/>
    <w:rsid w:val="001C69C5"/>
    <w:rsid w:val="001D3C06"/>
    <w:rsid w:val="00266C72"/>
    <w:rsid w:val="00394ACD"/>
    <w:rsid w:val="004374B2"/>
    <w:rsid w:val="006A15DD"/>
    <w:rsid w:val="007452D7"/>
    <w:rsid w:val="007C122B"/>
    <w:rsid w:val="007F3214"/>
    <w:rsid w:val="00817DDA"/>
    <w:rsid w:val="00880947"/>
    <w:rsid w:val="0099767B"/>
    <w:rsid w:val="009E4F34"/>
    <w:rsid w:val="00BE3FDC"/>
    <w:rsid w:val="00D479EF"/>
    <w:rsid w:val="00D62F55"/>
    <w:rsid w:val="00FB0053"/>
    <w:rsid w:val="00FF1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7D52F"/>
  <w15:docId w15:val="{38217C0A-C2BD-49E6-AC28-0A2C3845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style>
  <w:style w:type="paragraph" w:styleId="1">
    <w:name w:val="heading 1"/>
    <w:basedOn w:val="10"/>
    <w:next w:val="10"/>
    <w:link w:val="11"/>
    <w:uiPriority w:val="9"/>
    <w:qFormat/>
    <w:pPr>
      <w:keepNext/>
      <w:numPr>
        <w:numId w:val="1"/>
      </w:numPr>
      <w:spacing w:before="240" w:after="0"/>
      <w:jc w:val="center"/>
      <w:outlineLvl w:val="0"/>
    </w:pPr>
    <w:rPr>
      <w:rFonts w:eastAsia="Times New Roman"/>
      <w:lang w:eastAsia="zh-CN"/>
    </w:rPr>
  </w:style>
  <w:style w:type="paragraph" w:styleId="21">
    <w:name w:val="heading 2"/>
    <w:basedOn w:val="10"/>
    <w:next w:val="10"/>
    <w:link w:val="22"/>
    <w:uiPriority w:val="99"/>
    <w:qFormat/>
    <w:pPr>
      <w:keepNext/>
      <w:numPr>
        <w:ilvl w:val="1"/>
        <w:numId w:val="1"/>
      </w:numPr>
      <w:spacing w:before="20" w:after="0" w:line="252" w:lineRule="auto"/>
      <w:outlineLvl w:val="1"/>
    </w:pPr>
    <w:rPr>
      <w:rFonts w:eastAsia="Times New Roman"/>
      <w:color w:val="auto"/>
      <w:u w:val="single"/>
      <w:lang w:eastAsia="zh-CN"/>
    </w:rPr>
  </w:style>
  <w:style w:type="paragraph" w:styleId="30">
    <w:name w:val="heading 3"/>
    <w:basedOn w:val="10"/>
    <w:next w:val="10"/>
    <w:link w:val="31"/>
    <w:uiPriority w:val="9"/>
    <w:unhideWhenUsed/>
    <w:qFormat/>
    <w:pPr>
      <w:keepNext/>
      <w:spacing w:before="240"/>
      <w:outlineLvl w:val="2"/>
    </w:pPr>
    <w:rPr>
      <w:rFonts w:ascii="Calibri Light" w:eastAsia="Times New Roman" w:hAnsi="Calibri Light"/>
      <w:b/>
      <w:bCs/>
      <w:color w:val="auto"/>
      <w:sz w:val="26"/>
      <w:szCs w:val="26"/>
    </w:rPr>
  </w:style>
  <w:style w:type="paragraph" w:styleId="4">
    <w:name w:val="heading 4"/>
    <w:basedOn w:val="10"/>
    <w:next w:val="10"/>
    <w:link w:val="40"/>
    <w:uiPriority w:val="9"/>
    <w:qFormat/>
    <w:pPr>
      <w:keepNext/>
      <w:numPr>
        <w:ilvl w:val="3"/>
        <w:numId w:val="1"/>
      </w:numPr>
      <w:tabs>
        <w:tab w:val="clear" w:pos="851"/>
        <w:tab w:val="left" w:pos="4395"/>
        <w:tab w:val="left" w:pos="4962"/>
        <w:tab w:val="left" w:pos="6237"/>
      </w:tabs>
      <w:jc w:val="center"/>
      <w:outlineLvl w:val="3"/>
    </w:pPr>
    <w:rPr>
      <w:rFonts w:eastAsia="Times New Roman"/>
      <w:color w:val="auto"/>
      <w:lang w:eastAsia="zh-CN"/>
    </w:rPr>
  </w:style>
  <w:style w:type="paragraph" w:styleId="5">
    <w:name w:val="heading 5"/>
    <w:basedOn w:val="10"/>
    <w:next w:val="10"/>
    <w:link w:val="50"/>
    <w:uiPriority w:val="9"/>
    <w:qFormat/>
    <w:pPr>
      <w:keepNext/>
      <w:jc w:val="center"/>
      <w:outlineLvl w:val="4"/>
    </w:pPr>
    <w:rPr>
      <w:rFonts w:eastAsia="Times New Roman"/>
      <w:b/>
      <w:color w:val="auto"/>
      <w:sz w:val="16"/>
    </w:rPr>
  </w:style>
  <w:style w:type="paragraph" w:styleId="60">
    <w:name w:val="heading 6"/>
    <w:basedOn w:val="10"/>
    <w:next w:val="10"/>
    <w:link w:val="61"/>
    <w:uiPriority w:val="9"/>
    <w:qFormat/>
    <w:pPr>
      <w:numPr>
        <w:ilvl w:val="5"/>
        <w:numId w:val="1"/>
      </w:numPr>
      <w:spacing w:before="240"/>
      <w:outlineLvl w:val="5"/>
    </w:pPr>
    <w:rPr>
      <w:rFonts w:eastAsia="Times New Roman"/>
      <w:b/>
      <w:bCs/>
      <w:color w:val="auto"/>
      <w:sz w:val="22"/>
      <w:szCs w:val="22"/>
      <w:lang w:eastAsia="zh-CN"/>
    </w:rPr>
  </w:style>
  <w:style w:type="paragraph" w:styleId="7">
    <w:name w:val="heading 7"/>
    <w:basedOn w:val="10"/>
    <w:next w:val="10"/>
    <w:link w:val="70"/>
    <w:uiPriority w:val="9"/>
    <w:qFormat/>
    <w:pPr>
      <w:numPr>
        <w:ilvl w:val="6"/>
        <w:numId w:val="1"/>
      </w:numPr>
      <w:spacing w:before="240"/>
      <w:outlineLvl w:val="6"/>
    </w:pPr>
    <w:rPr>
      <w:rFonts w:eastAsia="Times New Roman"/>
      <w:color w:val="auto"/>
      <w:lang w:eastAsia="zh-CN"/>
    </w:rPr>
  </w:style>
  <w:style w:type="paragraph" w:styleId="8">
    <w:name w:val="heading 8"/>
    <w:basedOn w:val="10"/>
    <w:next w:val="10"/>
    <w:link w:val="80"/>
    <w:uiPriority w:val="9"/>
    <w:qFormat/>
    <w:pPr>
      <w:keepNext/>
      <w:jc w:val="center"/>
      <w:outlineLvl w:val="7"/>
    </w:pPr>
    <w:rPr>
      <w:rFonts w:eastAsia="Times New Roman"/>
      <w:b/>
      <w:color w:val="auto"/>
      <w:spacing w:val="4"/>
    </w:rPr>
  </w:style>
  <w:style w:type="paragraph" w:styleId="9">
    <w:name w:val="heading 9"/>
    <w:basedOn w:val="10"/>
    <w:next w:val="10"/>
    <w:link w:val="90"/>
    <w:uiPriority w:val="9"/>
    <w:qFormat/>
    <w:pPr>
      <w:keepNext/>
      <w:numPr>
        <w:ilvl w:val="8"/>
        <w:numId w:val="1"/>
      </w:numPr>
      <w:tabs>
        <w:tab w:val="clear" w:pos="851"/>
        <w:tab w:val="left" w:pos="4395"/>
        <w:tab w:val="left" w:pos="4962"/>
        <w:tab w:val="left" w:pos="6237"/>
      </w:tabs>
      <w:ind w:left="0" w:firstLine="567"/>
      <w:jc w:val="right"/>
      <w:outlineLvl w:val="8"/>
    </w:pPr>
    <w:rPr>
      <w:rFonts w:eastAsia="Times New Roman"/>
      <w:b/>
      <w:color w:val="auto"/>
      <w:lang w:eastAsia="zh-CN"/>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uiPriority w:val="99"/>
  </w:style>
  <w:style w:type="table" w:customStyle="1" w:styleId="TableGridLight">
    <w:name w:val="Table Grid Light"/>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6"/>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6"/>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6"/>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6"/>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6"/>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6"/>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6"/>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6"/>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6"/>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6"/>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6"/>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6"/>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6"/>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6"/>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6"/>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6"/>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6"/>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6"/>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6"/>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6"/>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6"/>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6"/>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6"/>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6"/>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6"/>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6"/>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6"/>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6"/>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6"/>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6"/>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6"/>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6"/>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6"/>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6"/>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6"/>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6"/>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6"/>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6"/>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6"/>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6"/>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6"/>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6"/>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6"/>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6"/>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6"/>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6"/>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6"/>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6"/>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6"/>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6"/>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6"/>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6"/>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6"/>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6"/>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6"/>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6"/>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6"/>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6"/>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6"/>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6"/>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6"/>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6"/>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6"/>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6"/>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6"/>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6"/>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6"/>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6"/>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6"/>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6"/>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6"/>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6"/>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6"/>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6"/>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6"/>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6"/>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6"/>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6"/>
    <w:uiPriority w:val="99"/>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6"/>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6"/>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6"/>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6"/>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6"/>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6"/>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6"/>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3">
    <w:name w:val="toc 1"/>
    <w:basedOn w:val="a4"/>
    <w:next w:val="a4"/>
    <w:uiPriority w:val="39"/>
    <w:unhideWhenUsed/>
    <w:pPr>
      <w:spacing w:after="57"/>
    </w:pPr>
  </w:style>
  <w:style w:type="paragraph" w:styleId="24">
    <w:name w:val="toc 2"/>
    <w:basedOn w:val="a4"/>
    <w:next w:val="a4"/>
    <w:uiPriority w:val="39"/>
    <w:unhideWhenUsed/>
    <w:pPr>
      <w:spacing w:after="57"/>
      <w:ind w:left="283"/>
    </w:pPr>
  </w:style>
  <w:style w:type="paragraph" w:styleId="33">
    <w:name w:val="toc 3"/>
    <w:basedOn w:val="a4"/>
    <w:next w:val="a4"/>
    <w:uiPriority w:val="39"/>
    <w:unhideWhenUsed/>
    <w:pPr>
      <w:spacing w:after="57"/>
      <w:ind w:left="567"/>
    </w:pPr>
  </w:style>
  <w:style w:type="paragraph" w:styleId="42">
    <w:name w:val="toc 4"/>
    <w:basedOn w:val="a4"/>
    <w:next w:val="a4"/>
    <w:uiPriority w:val="39"/>
    <w:unhideWhenUsed/>
    <w:pPr>
      <w:spacing w:after="57"/>
      <w:ind w:left="850"/>
    </w:pPr>
  </w:style>
  <w:style w:type="paragraph" w:styleId="52">
    <w:name w:val="toc 5"/>
    <w:basedOn w:val="a4"/>
    <w:next w:val="a4"/>
    <w:uiPriority w:val="39"/>
    <w:unhideWhenUsed/>
    <w:pPr>
      <w:spacing w:after="57"/>
      <w:ind w:left="1134"/>
    </w:pPr>
  </w:style>
  <w:style w:type="paragraph" w:styleId="62">
    <w:name w:val="toc 6"/>
    <w:basedOn w:val="a4"/>
    <w:next w:val="a4"/>
    <w:uiPriority w:val="39"/>
    <w:unhideWhenUsed/>
    <w:pPr>
      <w:spacing w:after="57"/>
      <w:ind w:left="1417"/>
    </w:pPr>
  </w:style>
  <w:style w:type="paragraph" w:styleId="71">
    <w:name w:val="toc 7"/>
    <w:basedOn w:val="a4"/>
    <w:next w:val="a4"/>
    <w:uiPriority w:val="39"/>
    <w:unhideWhenUsed/>
    <w:pPr>
      <w:spacing w:after="57"/>
      <w:ind w:left="1701"/>
    </w:pPr>
  </w:style>
  <w:style w:type="paragraph" w:styleId="81">
    <w:name w:val="toc 8"/>
    <w:basedOn w:val="a4"/>
    <w:next w:val="a4"/>
    <w:uiPriority w:val="39"/>
    <w:unhideWhenUsed/>
    <w:pPr>
      <w:spacing w:after="57"/>
      <w:ind w:left="1984"/>
    </w:pPr>
  </w:style>
  <w:style w:type="paragraph" w:styleId="91">
    <w:name w:val="toc 9"/>
    <w:basedOn w:val="a4"/>
    <w:next w:val="a4"/>
    <w:uiPriority w:val="39"/>
    <w:unhideWhenUsed/>
    <w:pPr>
      <w:spacing w:after="57"/>
      <w:ind w:left="2268"/>
    </w:pPr>
  </w:style>
  <w:style w:type="paragraph" w:styleId="a8">
    <w:name w:val="table of figures"/>
    <w:basedOn w:val="a4"/>
    <w:next w:val="a4"/>
    <w:uiPriority w:val="99"/>
    <w:unhideWhenUsed/>
  </w:style>
  <w:style w:type="paragraph" w:customStyle="1" w:styleId="10">
    <w:name w:val="Обычный1"/>
    <w:qFormat/>
    <w:pPr>
      <w:tabs>
        <w:tab w:val="left" w:pos="851"/>
      </w:tabs>
      <w:spacing w:before="60" w:after="60"/>
      <w:ind w:firstLine="851"/>
      <w:jc w:val="both"/>
    </w:pPr>
    <w:rPr>
      <w:rFonts w:ascii="Times New Roman" w:eastAsia="Cambria Math" w:hAnsi="Times New Roman" w:cs="Times New Roman"/>
      <w:color w:val="000000"/>
      <w:sz w:val="24"/>
      <w:szCs w:val="20"/>
      <w:lang w:eastAsia="ru-RU"/>
    </w:rPr>
  </w:style>
  <w:style w:type="character" w:customStyle="1" w:styleId="50">
    <w:name w:val="Заголовок 5 Знак"/>
    <w:basedOn w:val="a5"/>
    <w:link w:val="5"/>
    <w:uiPriority w:val="9"/>
    <w:qFormat/>
    <w:rPr>
      <w:rFonts w:ascii="Times New Roman" w:eastAsia="Times New Roman" w:hAnsi="Times New Roman" w:cs="Times New Roman"/>
      <w:b/>
      <w:sz w:val="16"/>
      <w:szCs w:val="20"/>
      <w:lang w:eastAsia="ru-RU"/>
    </w:rPr>
  </w:style>
  <w:style w:type="character" w:customStyle="1" w:styleId="80">
    <w:name w:val="Заголовок 8 Знак"/>
    <w:basedOn w:val="a5"/>
    <w:link w:val="8"/>
    <w:uiPriority w:val="9"/>
    <w:qFormat/>
    <w:rPr>
      <w:rFonts w:ascii="Times New Roman" w:eastAsia="Times New Roman" w:hAnsi="Times New Roman" w:cs="Times New Roman"/>
      <w:b/>
      <w:spacing w:val="4"/>
      <w:sz w:val="24"/>
      <w:szCs w:val="20"/>
      <w:lang w:eastAsia="ru-RU"/>
    </w:rPr>
  </w:style>
  <w:style w:type="character" w:customStyle="1" w:styleId="a9">
    <w:name w:val="Верхний колонтитул Знак"/>
    <w:basedOn w:val="a5"/>
    <w:link w:val="aa"/>
    <w:qFormat/>
    <w:rPr>
      <w:rFonts w:ascii="Times New Roman" w:eastAsia="Times New Roman" w:hAnsi="Times New Roman" w:cs="Times New Roman"/>
      <w:sz w:val="20"/>
      <w:szCs w:val="20"/>
      <w:lang w:eastAsia="ru-RU"/>
    </w:rPr>
  </w:style>
  <w:style w:type="character" w:styleId="ab">
    <w:name w:val="annotation reference"/>
    <w:uiPriority w:val="99"/>
    <w:qFormat/>
    <w:rPr>
      <w:sz w:val="16"/>
      <w:szCs w:val="16"/>
    </w:rPr>
  </w:style>
  <w:style w:type="character" w:customStyle="1" w:styleId="-">
    <w:name w:val="Интернет-ссылка"/>
    <w:uiPriority w:val="99"/>
    <w:rPr>
      <w:rFonts w:cs="Times New Roman"/>
      <w:color w:val="0000FF"/>
      <w:u w:val="single"/>
    </w:rPr>
  </w:style>
  <w:style w:type="character" w:customStyle="1" w:styleId="ac">
    <w:name w:val="Текст выноски Знак"/>
    <w:basedOn w:val="a5"/>
    <w:link w:val="ad"/>
    <w:uiPriority w:val="99"/>
    <w:qFormat/>
    <w:rPr>
      <w:rFonts w:ascii="Segoe UI" w:eastAsia="Courier New" w:hAnsi="Segoe UI" w:cs="Segoe UI"/>
      <w:color w:val="000000"/>
      <w:sz w:val="18"/>
      <w:szCs w:val="18"/>
      <w:lang w:eastAsia="ru-RU" w:bidi="ru-RU"/>
    </w:rPr>
  </w:style>
  <w:style w:type="character" w:customStyle="1" w:styleId="ae">
    <w:name w:val="Нижний колонтитул Знак"/>
    <w:basedOn w:val="a5"/>
    <w:link w:val="af"/>
    <w:uiPriority w:val="99"/>
    <w:qFormat/>
    <w:rPr>
      <w:rFonts w:ascii="Courier New" w:eastAsia="Courier New" w:hAnsi="Courier New" w:cs="Courier New"/>
      <w:color w:val="000000"/>
      <w:sz w:val="24"/>
      <w:szCs w:val="24"/>
      <w:lang w:eastAsia="ru-RU" w:bidi="ru-RU"/>
    </w:rPr>
  </w:style>
  <w:style w:type="character" w:customStyle="1" w:styleId="ConsPlusNormal">
    <w:name w:val="ConsPlusNormal Знак"/>
    <w:link w:val="ConsPlusNormal0"/>
    <w:qFormat/>
    <w:rPr>
      <w:rFonts w:ascii="Calibri" w:eastAsia="Times New Roman" w:hAnsi="Calibri" w:cs="Calibri"/>
      <w:szCs w:val="20"/>
      <w:lang w:eastAsia="ru-RU"/>
    </w:rPr>
  </w:style>
  <w:style w:type="character" w:customStyle="1" w:styleId="11">
    <w:name w:val="Заголовок 1 Знак"/>
    <w:basedOn w:val="a5"/>
    <w:link w:val="1"/>
    <w:uiPriority w:val="9"/>
    <w:qFormat/>
    <w:rPr>
      <w:rFonts w:ascii="Times New Roman" w:eastAsia="Times New Roman" w:hAnsi="Times New Roman" w:cs="Times New Roman"/>
      <w:color w:val="000000"/>
      <w:sz w:val="24"/>
      <w:szCs w:val="20"/>
      <w:lang w:eastAsia="zh-CN"/>
    </w:rPr>
  </w:style>
  <w:style w:type="character" w:customStyle="1" w:styleId="22">
    <w:name w:val="Заголовок 2 Знак"/>
    <w:basedOn w:val="a5"/>
    <w:link w:val="21"/>
    <w:uiPriority w:val="99"/>
    <w:qFormat/>
    <w:rPr>
      <w:rFonts w:ascii="Times New Roman" w:eastAsia="Times New Roman" w:hAnsi="Times New Roman" w:cs="Times New Roman"/>
      <w:sz w:val="24"/>
      <w:szCs w:val="20"/>
      <w:u w:val="single"/>
      <w:lang w:eastAsia="zh-CN"/>
    </w:rPr>
  </w:style>
  <w:style w:type="character" w:customStyle="1" w:styleId="31">
    <w:name w:val="Заголовок 3 Знак"/>
    <w:basedOn w:val="a5"/>
    <w:link w:val="30"/>
    <w:uiPriority w:val="9"/>
    <w:qFormat/>
    <w:rPr>
      <w:rFonts w:ascii="Calibri Light" w:eastAsia="Times New Roman" w:hAnsi="Calibri Light" w:cs="Times New Roman"/>
      <w:b/>
      <w:bCs/>
      <w:sz w:val="26"/>
      <w:szCs w:val="26"/>
      <w:lang w:eastAsia="ru-RU"/>
    </w:rPr>
  </w:style>
  <w:style w:type="character" w:customStyle="1" w:styleId="40">
    <w:name w:val="Заголовок 4 Знак"/>
    <w:basedOn w:val="a5"/>
    <w:link w:val="4"/>
    <w:uiPriority w:val="9"/>
    <w:qFormat/>
    <w:rPr>
      <w:rFonts w:ascii="Times New Roman" w:eastAsia="Times New Roman" w:hAnsi="Times New Roman" w:cs="Times New Roman"/>
      <w:sz w:val="24"/>
      <w:szCs w:val="20"/>
      <w:lang w:eastAsia="zh-CN"/>
    </w:rPr>
  </w:style>
  <w:style w:type="character" w:customStyle="1" w:styleId="61">
    <w:name w:val="Заголовок 6 Знак"/>
    <w:basedOn w:val="a5"/>
    <w:link w:val="60"/>
    <w:uiPriority w:val="9"/>
    <w:qFormat/>
    <w:rPr>
      <w:rFonts w:ascii="Times New Roman" w:eastAsia="Times New Roman" w:hAnsi="Times New Roman" w:cs="Times New Roman"/>
      <w:b/>
      <w:bCs/>
      <w:lang w:eastAsia="zh-CN"/>
    </w:rPr>
  </w:style>
  <w:style w:type="character" w:customStyle="1" w:styleId="70">
    <w:name w:val="Заголовок 7 Знак"/>
    <w:basedOn w:val="a5"/>
    <w:link w:val="7"/>
    <w:uiPriority w:val="9"/>
    <w:qFormat/>
    <w:rPr>
      <w:rFonts w:ascii="Times New Roman" w:eastAsia="Times New Roman" w:hAnsi="Times New Roman" w:cs="Times New Roman"/>
      <w:sz w:val="24"/>
      <w:szCs w:val="20"/>
      <w:lang w:eastAsia="zh-CN"/>
    </w:rPr>
  </w:style>
  <w:style w:type="character" w:customStyle="1" w:styleId="90">
    <w:name w:val="Заголовок 9 Знак"/>
    <w:basedOn w:val="a5"/>
    <w:link w:val="9"/>
    <w:uiPriority w:val="9"/>
    <w:qFormat/>
    <w:rPr>
      <w:rFonts w:ascii="Times New Roman" w:eastAsia="Times New Roman" w:hAnsi="Times New Roman" w:cs="Times New Roman"/>
      <w:b/>
      <w:sz w:val="24"/>
      <w:szCs w:val="20"/>
      <w:lang w:eastAsia="zh-CN"/>
    </w:rPr>
  </w:style>
  <w:style w:type="character" w:customStyle="1" w:styleId="25">
    <w:name w:val="Основной текст с отступом 2 Знак"/>
    <w:basedOn w:val="a5"/>
    <w:link w:val="26"/>
    <w:uiPriority w:val="99"/>
    <w:semiHidden/>
    <w:qFormat/>
    <w:rPr>
      <w:rFonts w:ascii="Times New Roman" w:eastAsia="Times New Roman" w:hAnsi="Times New Roman" w:cs="Times New Roman"/>
      <w:sz w:val="24"/>
      <w:szCs w:val="24"/>
      <w:lang w:eastAsia="ru-RU"/>
    </w:rPr>
  </w:style>
  <w:style w:type="character" w:customStyle="1" w:styleId="34">
    <w:name w:val="Стиль3 Знак Знак Знак"/>
    <w:link w:val="35"/>
    <w:qFormat/>
    <w:rPr>
      <w:rFonts w:ascii="Times New Roman" w:eastAsia="Times New Roman" w:hAnsi="Times New Roman" w:cs="Times New Roman"/>
      <w:sz w:val="24"/>
      <w:szCs w:val="24"/>
      <w:lang w:eastAsia="ru-RU"/>
    </w:rPr>
  </w:style>
  <w:style w:type="character" w:customStyle="1" w:styleId="af0">
    <w:name w:val="Текст сноски Знак"/>
    <w:basedOn w:val="a5"/>
    <w:link w:val="af1"/>
    <w:uiPriority w:val="99"/>
    <w:qFormat/>
    <w:rPr>
      <w:rFonts w:ascii="Times New Roman" w:eastAsia="Times New Roman" w:hAnsi="Times New Roman" w:cs="Times New Roman"/>
      <w:sz w:val="20"/>
      <w:szCs w:val="20"/>
      <w:lang w:eastAsia="ru-RU"/>
    </w:rPr>
  </w:style>
  <w:style w:type="character" w:customStyle="1" w:styleId="af2">
    <w:name w:val="Привязка сноски"/>
    <w:rPr>
      <w:vertAlign w:val="superscript"/>
    </w:rPr>
  </w:style>
  <w:style w:type="character" w:customStyle="1" w:styleId="FootnoteCharacters">
    <w:name w:val="Footnote Characters"/>
    <w:qFormat/>
    <w:rPr>
      <w:vertAlign w:val="superscript"/>
    </w:rPr>
  </w:style>
  <w:style w:type="character" w:customStyle="1" w:styleId="af3">
    <w:name w:val="Основной текст Знак"/>
    <w:basedOn w:val="a5"/>
    <w:link w:val="af4"/>
    <w:qFormat/>
    <w:rPr>
      <w:rFonts w:ascii="Times New Roman" w:eastAsia="Times New Roman" w:hAnsi="Times New Roman" w:cs="Times New Roman"/>
      <w:sz w:val="24"/>
      <w:szCs w:val="24"/>
      <w:lang w:eastAsia="ru-RU"/>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rFonts w:ascii="Times New Roman" w:eastAsia="Times New Roman" w:hAnsi="Times New Roman" w:cs="Times New Roman"/>
      <w:b/>
      <w:bCs/>
      <w:i/>
      <w:sz w:val="24"/>
      <w:szCs w:val="24"/>
    </w:rPr>
  </w:style>
  <w:style w:type="character" w:customStyle="1" w:styleId="WW8Num4z0">
    <w:name w:val="WW8Num4z0"/>
    <w:qFormat/>
    <w:rPr>
      <w:rFonts w:ascii="Times New Roman" w:hAnsi="Times New Roman" w:cs="Times New Roman"/>
      <w:b/>
      <w:bCs/>
      <w:i/>
      <w:iCs/>
      <w:sz w:val="24"/>
      <w:szCs w:val="24"/>
    </w:rPr>
  </w:style>
  <w:style w:type="character" w:customStyle="1" w:styleId="WW8Num5z0">
    <w:name w:val="WW8Num5z0"/>
    <w:qFormat/>
    <w:rPr>
      <w:b/>
    </w:rPr>
  </w:style>
  <w:style w:type="character" w:customStyle="1" w:styleId="WW8Num5z1">
    <w:name w:val="WW8Num5z1"/>
    <w:qFormat/>
  </w:style>
  <w:style w:type="character" w:customStyle="1" w:styleId="WW8Num5z2">
    <w:name w:val="WW8Num5z2"/>
    <w:qFormat/>
    <w:rPr>
      <w:i w:val="0"/>
    </w:rPr>
  </w:style>
  <w:style w:type="character" w:customStyle="1" w:styleId="WW8Num6z0">
    <w:name w:val="WW8Num6z0"/>
    <w:qFormat/>
    <w:rPr>
      <w:rFonts w:ascii="Symbol" w:hAnsi="Symbol" w:cs="Symbol"/>
      <w:sz w:val="24"/>
      <w:szCs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OpenSymbol"/>
    </w:rPr>
  </w:style>
  <w:style w:type="character" w:customStyle="1" w:styleId="WW8Num7z1">
    <w:name w:val="WW8Num7z1"/>
    <w:qFormat/>
    <w:rPr>
      <w:rFonts w:ascii="OpenSymbol" w:hAnsi="OpenSymbol" w:cs="OpenSymbol"/>
    </w:rPr>
  </w:style>
  <w:style w:type="character" w:customStyle="1" w:styleId="WW8Num8z0">
    <w:name w:val="WW8Num8z0"/>
    <w:qFormat/>
    <w:rPr>
      <w:rFonts w:ascii="Times New Roman" w:hAnsi="Times New Roman" w:cs="Times New Roman"/>
      <w:b/>
      <w:bCs/>
      <w:sz w:val="24"/>
      <w:szCs w:val="24"/>
    </w:rPr>
  </w:style>
  <w:style w:type="character" w:customStyle="1" w:styleId="WW8Num9z0">
    <w:name w:val="WW8Num9z0"/>
    <w:qFormat/>
    <w:rPr>
      <w:rFonts w:ascii="Symbol" w:hAnsi="Symbol" w:cs="Symbol"/>
      <w:sz w:val="22"/>
      <w:szCs w:val="22"/>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Symbol" w:hAnsi="Symbol" w:cs="Symbol"/>
      <w:sz w:val="22"/>
      <w:szCs w:val="22"/>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b w:val="0"/>
      <w:bCs w:val="0"/>
      <w:sz w:val="22"/>
      <w:szCs w:val="22"/>
      <w:lang w:val="ru-RU"/>
    </w:rPr>
  </w:style>
  <w:style w:type="character" w:customStyle="1" w:styleId="WW8Num12z0">
    <w:name w:val="WW8Num12z0"/>
    <w:qFormat/>
    <w:rPr>
      <w:rFonts w:ascii="Symbol" w:hAnsi="Symbol" w:cs="Symbol"/>
      <w:sz w:val="22"/>
      <w:szCs w:val="22"/>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cs="Times New Roman"/>
      <w:b/>
    </w:rPr>
  </w:style>
  <w:style w:type="character" w:customStyle="1" w:styleId="WW8Num14z0">
    <w:name w:val="WW8Num14z0"/>
    <w:qFormat/>
    <w:rPr>
      <w:rFonts w:cs="Times New Roman"/>
      <w:b/>
    </w:rPr>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cs="Times New Roman"/>
      <w:b/>
    </w:rPr>
  </w:style>
  <w:style w:type="character" w:customStyle="1" w:styleId="WW8Num16z0">
    <w:name w:val="WW8Num16z0"/>
    <w:qFormat/>
    <w:rPr>
      <w:rFonts w:cs="Times New Roman"/>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cs="Times New Roman"/>
      <w:b/>
    </w:rPr>
  </w:style>
  <w:style w:type="character" w:customStyle="1" w:styleId="WW8Num18z0">
    <w:name w:val="WW8Num18z0"/>
    <w:qFormat/>
    <w:rPr>
      <w:rFonts w:ascii="Courier New" w:hAnsi="Courier New" w:cs="Courier New"/>
      <w:shd w:val="clear" w:color="auto" w:fill="00FF00"/>
    </w:rPr>
  </w:style>
  <w:style w:type="character" w:customStyle="1" w:styleId="WW8Num18z2">
    <w:name w:val="WW8Num18z2"/>
    <w:qFormat/>
    <w:rPr>
      <w:rFonts w:cs="Times New Roman"/>
      <w:b/>
    </w:rPr>
  </w:style>
  <w:style w:type="character" w:customStyle="1" w:styleId="WW8Num19z0">
    <w:name w:val="WW8Num19z0"/>
    <w:qFormat/>
    <w:rPr>
      <w:rFonts w:ascii="Courier New" w:hAnsi="Courier New" w:cs="Times New Roman"/>
      <w:color w:val="000000"/>
    </w:rPr>
  </w:style>
  <w:style w:type="character" w:customStyle="1" w:styleId="WW8Num19z1">
    <w:name w:val="WW8Num19z1"/>
    <w:qFormat/>
    <w:rPr>
      <w:rFonts w:ascii="Courier New" w:hAnsi="Courier New" w:cs="Times New Roman"/>
      <w:b/>
    </w:rPr>
  </w:style>
  <w:style w:type="character" w:customStyle="1" w:styleId="WW8Num19z2">
    <w:name w:val="WW8Num19z2"/>
    <w:qFormat/>
    <w:rPr>
      <w:rFonts w:cs="Times New Roman"/>
      <w:b/>
    </w:rPr>
  </w:style>
  <w:style w:type="character" w:customStyle="1" w:styleId="WW8Num20z0">
    <w:name w:val="WW8Num20z0"/>
    <w:qFormat/>
    <w:rPr>
      <w:rFonts w:ascii="Courier New" w:hAnsi="Courier New" w:cs="Times New Roman"/>
      <w:color w:val="000000"/>
      <w:sz w:val="24"/>
      <w:szCs w:val="24"/>
      <w:lang w:eastAsia="ru-RU"/>
    </w:rPr>
  </w:style>
  <w:style w:type="character" w:customStyle="1" w:styleId="WW8Num20z1">
    <w:name w:val="WW8Num20z1"/>
    <w:qFormat/>
    <w:rPr>
      <w:rFonts w:ascii="Courier New" w:hAnsi="Courier New" w:cs="Times New Roman"/>
      <w:b/>
    </w:rPr>
  </w:style>
  <w:style w:type="character" w:customStyle="1" w:styleId="WW8Num20z2">
    <w:name w:val="WW8Num20z2"/>
    <w:qFormat/>
    <w:rPr>
      <w:rFonts w:cs="Times New Roman"/>
      <w:b/>
    </w:rPr>
  </w:style>
  <w:style w:type="character" w:customStyle="1" w:styleId="WW8Num21z0">
    <w:name w:val="WW8Num21z0"/>
    <w:qFormat/>
    <w:rPr>
      <w:rFonts w:cs="Times New Roman"/>
      <w:b/>
    </w:rPr>
  </w:style>
  <w:style w:type="character" w:customStyle="1" w:styleId="WW8Num22z0">
    <w:name w:val="WW8Num22z0"/>
    <w:qFormat/>
    <w:rPr>
      <w:rFonts w:cs="Times New Roman"/>
      <w:b/>
    </w:rPr>
  </w:style>
  <w:style w:type="character" w:customStyle="1" w:styleId="27">
    <w:name w:val="Основной шрифт абзаца2"/>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3z2">
    <w:name w:val="WW8Num13z2"/>
    <w:qFormat/>
    <w:rPr>
      <w:rFonts w:cs="Times New Roman"/>
      <w:b/>
    </w:rPr>
  </w:style>
  <w:style w:type="character" w:customStyle="1" w:styleId="WW8Num14z1">
    <w:name w:val="WW8Num14z1"/>
    <w:qFormat/>
    <w:rPr>
      <w:rFonts w:ascii="Courier New" w:hAnsi="Courier New" w:cs="Times New Roman"/>
      <w:b/>
    </w:rPr>
  </w:style>
  <w:style w:type="character" w:customStyle="1" w:styleId="WW8Num15z1">
    <w:name w:val="WW8Num15z1"/>
    <w:qFormat/>
    <w:rPr>
      <w:rFonts w:ascii="Courier New" w:hAnsi="Courier New" w:cs="Times New Roman"/>
      <w:b/>
    </w:rPr>
  </w:style>
  <w:style w:type="character" w:customStyle="1" w:styleId="WW8Num15z2">
    <w:name w:val="WW8Num15z2"/>
    <w:qFormat/>
    <w:rPr>
      <w:rFonts w:cs="Times New Roman"/>
      <w:b/>
    </w:rPr>
  </w:style>
  <w:style w:type="character" w:customStyle="1" w:styleId="WW8Num18z1">
    <w:name w:val="WW8Num18z1"/>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4z1">
    <w:name w:val="WW8Num4z1"/>
    <w:qFormat/>
  </w:style>
  <w:style w:type="character" w:customStyle="1" w:styleId="WW8Num4z2">
    <w:name w:val="WW8Num4z2"/>
    <w:qFormat/>
    <w:rPr>
      <w:i w:val="0"/>
    </w:rPr>
  </w:style>
  <w:style w:type="character" w:customStyle="1" w:styleId="14">
    <w:name w:val="Основной шрифт абзаца1"/>
    <w:qFormat/>
  </w:style>
  <w:style w:type="character" w:customStyle="1" w:styleId="15">
    <w:name w:val="Знак Знак1"/>
    <w:qFormat/>
    <w:rPr>
      <w:rFonts w:ascii="Tahoma" w:hAnsi="Tahoma" w:cs="Tahoma"/>
      <w:sz w:val="16"/>
      <w:szCs w:val="16"/>
      <w:lang w:val="ru-RU" w:bidi="ar-SA"/>
    </w:rPr>
  </w:style>
  <w:style w:type="character" w:customStyle="1" w:styleId="36">
    <w:name w:val="Знак Знак3"/>
    <w:qFormat/>
    <w:rPr>
      <w:rFonts w:ascii="Courier New" w:hAnsi="Courier New" w:cs="Courier New"/>
      <w:lang w:val="ru-RU" w:bidi="ar-SA"/>
    </w:rPr>
  </w:style>
  <w:style w:type="character" w:customStyle="1" w:styleId="af5">
    <w:name w:val="Знак Знак"/>
    <w:qFormat/>
    <w:rPr>
      <w:b/>
      <w:sz w:val="28"/>
      <w:lang w:val="ru-RU" w:bidi="ar-SA"/>
    </w:rPr>
  </w:style>
  <w:style w:type="character" w:customStyle="1" w:styleId="af6">
    <w:name w:val="Символ сноски"/>
    <w:qFormat/>
    <w:rPr>
      <w:vertAlign w:val="superscript"/>
    </w:rPr>
  </w:style>
  <w:style w:type="character" w:customStyle="1" w:styleId="43">
    <w:name w:val="Знак Знак4"/>
    <w:qFormat/>
    <w:rPr>
      <w:sz w:val="24"/>
      <w:lang w:val="ru-RU" w:bidi="ar-SA"/>
    </w:rPr>
  </w:style>
  <w:style w:type="character" w:customStyle="1" w:styleId="28">
    <w:name w:val="Знак Знак2"/>
    <w:qFormat/>
    <w:rPr>
      <w:sz w:val="24"/>
      <w:szCs w:val="24"/>
      <w:lang w:val="ru-RU" w:bidi="ar-SA"/>
    </w:rPr>
  </w:style>
  <w:style w:type="character" w:customStyle="1" w:styleId="110">
    <w:name w:val="Заголовок 1 Знак1"/>
    <w:qFormat/>
    <w:rPr>
      <w:rFonts w:ascii="Arial" w:hAnsi="Arial" w:cs="Arial"/>
      <w:b/>
      <w:sz w:val="28"/>
      <w:szCs w:val="18"/>
      <w:lang w:val="ru-RU" w:bidi="ar-SA"/>
    </w:rPr>
  </w:style>
  <w:style w:type="character" w:customStyle="1" w:styleId="Heading1">
    <w:name w:val="Heading #1_"/>
    <w:qFormat/>
    <w:rPr>
      <w:b/>
      <w:bCs/>
      <w:sz w:val="51"/>
      <w:szCs w:val="51"/>
      <w:lang w:bidi="ar-SA"/>
    </w:rPr>
  </w:style>
  <w:style w:type="character" w:customStyle="1" w:styleId="120">
    <w:name w:val="Знак Знак12"/>
    <w:qFormat/>
    <w:rPr>
      <w:sz w:val="24"/>
      <w:szCs w:val="24"/>
      <w:u w:val="single"/>
      <w:lang w:val="ru-RU" w:bidi="ar-SA"/>
    </w:rPr>
  </w:style>
  <w:style w:type="character" w:customStyle="1" w:styleId="92">
    <w:name w:val="Знак Знак9"/>
    <w:qFormat/>
    <w:rPr>
      <w:sz w:val="24"/>
      <w:szCs w:val="24"/>
      <w:lang w:val="ru-RU" w:bidi="ar-SA"/>
    </w:rPr>
  </w:style>
  <w:style w:type="character" w:customStyle="1" w:styleId="16">
    <w:name w:val="Знак сноски1"/>
    <w:qFormat/>
    <w:rPr>
      <w:vertAlign w:val="superscript"/>
    </w:rPr>
  </w:style>
  <w:style w:type="character" w:customStyle="1" w:styleId="af7">
    <w:name w:val="Посещённая гиперссылка"/>
    <w:uiPriority w:val="99"/>
    <w:rPr>
      <w:color w:val="0000FF"/>
      <w:u w:val="single"/>
    </w:rPr>
  </w:style>
  <w:style w:type="character" w:customStyle="1" w:styleId="af8">
    <w:name w:val="Символы концевой сноски"/>
    <w:qFormat/>
    <w:rPr>
      <w:vertAlign w:val="superscript"/>
    </w:rPr>
  </w:style>
  <w:style w:type="character" w:customStyle="1" w:styleId="WW-">
    <w:name w:val="WW-Символы концевой сноски"/>
    <w:qFormat/>
  </w:style>
  <w:style w:type="character" w:customStyle="1" w:styleId="apple-converted-space">
    <w:name w:val="apple-converted-space"/>
    <w:qFormat/>
  </w:style>
  <w:style w:type="character" w:customStyle="1" w:styleId="s1">
    <w:name w:val="s1"/>
    <w:qFormat/>
  </w:style>
  <w:style w:type="character" w:customStyle="1" w:styleId="af9">
    <w:name w:val="Маркеры списка"/>
    <w:qFormat/>
    <w:rPr>
      <w:rFonts w:ascii="OpenSymbol" w:eastAsia="OpenSymbol" w:hAnsi="OpenSymbol" w:cs="OpenSymbol"/>
    </w:rPr>
  </w:style>
  <w:style w:type="character" w:customStyle="1" w:styleId="17">
    <w:name w:val="Знак концевой сноски1"/>
    <w:qFormat/>
    <w:rPr>
      <w:vertAlign w:val="superscript"/>
    </w:rPr>
  </w:style>
  <w:style w:type="character" w:customStyle="1" w:styleId="afa">
    <w:name w:val="Привязка концевой сноски"/>
    <w:rPr>
      <w:vertAlign w:val="superscript"/>
    </w:rPr>
  </w:style>
  <w:style w:type="character" w:customStyle="1" w:styleId="EndnoteCharacters">
    <w:name w:val="Endnote Characters"/>
    <w:uiPriority w:val="99"/>
    <w:qFormat/>
    <w:rPr>
      <w:vertAlign w:val="superscript"/>
    </w:rPr>
  </w:style>
  <w:style w:type="character" w:customStyle="1" w:styleId="afb">
    <w:name w:val="Основной текст с отступом Знак"/>
    <w:basedOn w:val="a5"/>
    <w:link w:val="afc"/>
    <w:qFormat/>
    <w:rPr>
      <w:rFonts w:ascii="Times New Roman" w:eastAsia="Times New Roman" w:hAnsi="Times New Roman" w:cs="Times New Roman"/>
      <w:sz w:val="24"/>
      <w:szCs w:val="24"/>
      <w:lang w:eastAsia="zh-CN"/>
    </w:rPr>
  </w:style>
  <w:style w:type="character" w:customStyle="1" w:styleId="afd">
    <w:name w:val="Подзаголовок Знак"/>
    <w:basedOn w:val="a5"/>
    <w:link w:val="afe"/>
    <w:uiPriority w:val="11"/>
    <w:qFormat/>
    <w:rPr>
      <w:rFonts w:ascii="Times New Roman" w:eastAsia="Times New Roman" w:hAnsi="Times New Roman" w:cs="Times New Roman"/>
      <w:b/>
      <w:sz w:val="24"/>
      <w:szCs w:val="24"/>
      <w:lang w:eastAsia="zh-CN"/>
    </w:rPr>
  </w:style>
  <w:style w:type="character" w:customStyle="1" w:styleId="ConsNormal">
    <w:name w:val="ConsNormal Знак"/>
    <w:link w:val="ConsNormal0"/>
    <w:qFormat/>
    <w:rPr>
      <w:rFonts w:ascii="Arial" w:eastAsia="Times New Roman" w:hAnsi="Arial" w:cs="Arial"/>
      <w:sz w:val="20"/>
      <w:szCs w:val="20"/>
      <w:lang w:eastAsia="zh-CN"/>
    </w:rPr>
  </w:style>
  <w:style w:type="character" w:customStyle="1" w:styleId="aff">
    <w:name w:val="Основной текст_"/>
    <w:link w:val="29"/>
    <w:qFormat/>
    <w:rPr>
      <w:rFonts w:ascii="Times New Roman" w:eastAsia="Times New Roman" w:hAnsi="Times New Roman"/>
      <w:sz w:val="21"/>
      <w:szCs w:val="21"/>
      <w:shd w:val="clear" w:color="auto" w:fill="FFFFFF"/>
    </w:rPr>
  </w:style>
  <w:style w:type="character" w:customStyle="1" w:styleId="aff0">
    <w:name w:val="Подпись к таблице_"/>
    <w:link w:val="aff1"/>
    <w:qFormat/>
    <w:rPr>
      <w:rFonts w:ascii="Times New Roman" w:eastAsia="Times New Roman" w:hAnsi="Times New Roman"/>
      <w:i/>
      <w:iCs/>
      <w:sz w:val="21"/>
      <w:szCs w:val="21"/>
      <w:shd w:val="clear" w:color="auto" w:fill="FFFFFF"/>
    </w:rPr>
  </w:style>
  <w:style w:type="character" w:customStyle="1" w:styleId="aff2">
    <w:name w:val="Подпись к таблице + Не курсив"/>
    <w:qFormat/>
    <w:rPr>
      <w:rFonts w:ascii="Times New Roman" w:eastAsia="Times New Roman" w:hAnsi="Times New Roman" w:cs="Times New Roman"/>
      <w:b w:val="0"/>
      <w:bCs w:val="0"/>
      <w:i/>
      <w:iCs/>
      <w:caps w:val="0"/>
      <w:smallCaps w:val="0"/>
      <w:strike w:val="0"/>
      <w:color w:val="000000"/>
      <w:spacing w:val="0"/>
      <w:sz w:val="21"/>
      <w:szCs w:val="21"/>
      <w:u w:val="none"/>
      <w:lang w:val="ru-RU" w:eastAsia="ru-RU" w:bidi="ru-RU"/>
    </w:rPr>
  </w:style>
  <w:style w:type="character" w:customStyle="1" w:styleId="18">
    <w:name w:val="Основной текст1"/>
    <w:qFormat/>
    <w:rPr>
      <w:rFonts w:ascii="Times New Roman" w:eastAsia="Times New Roman" w:hAnsi="Times New Roman" w:cs="Times New Roman"/>
      <w:b w:val="0"/>
      <w:bCs w:val="0"/>
      <w:i w:val="0"/>
      <w:iCs w:val="0"/>
      <w:caps w:val="0"/>
      <w:smallCaps w:val="0"/>
      <w:strike w:val="0"/>
      <w:color w:val="000000"/>
      <w:spacing w:val="0"/>
      <w:sz w:val="21"/>
      <w:szCs w:val="21"/>
      <w:u w:val="none"/>
      <w:lang w:val="ru-RU" w:eastAsia="ru-RU" w:bidi="ru-RU"/>
    </w:rPr>
  </w:style>
  <w:style w:type="character" w:customStyle="1" w:styleId="14pt0pt">
    <w:name w:val="Основной текст + 14 pt;Интервал 0 pt"/>
    <w:qFormat/>
    <w:rPr>
      <w:rFonts w:ascii="Times New Roman" w:eastAsia="Times New Roman" w:hAnsi="Times New Roman" w:cs="Times New Roman"/>
      <w:b w:val="0"/>
      <w:bCs w:val="0"/>
      <w:i w:val="0"/>
      <w:iCs w:val="0"/>
      <w:caps w:val="0"/>
      <w:smallCaps w:val="0"/>
      <w:strike w:val="0"/>
      <w:color w:val="000000"/>
      <w:spacing w:val="10"/>
      <w:sz w:val="28"/>
      <w:szCs w:val="28"/>
      <w:u w:val="none"/>
      <w:lang w:val="ru-RU" w:eastAsia="ru-RU" w:bidi="ru-RU"/>
    </w:rPr>
  </w:style>
  <w:style w:type="character" w:customStyle="1" w:styleId="aff3">
    <w:name w:val="Основной текст + Курсив"/>
    <w:qFormat/>
    <w:rPr>
      <w:rFonts w:ascii="Times New Roman" w:eastAsia="Times New Roman" w:hAnsi="Times New Roman" w:cs="Times New Roman"/>
      <w:b w:val="0"/>
      <w:bCs w:val="0"/>
      <w:i/>
      <w:iCs/>
      <w:caps w:val="0"/>
      <w:smallCaps w:val="0"/>
      <w:strike w:val="0"/>
      <w:color w:val="000000"/>
      <w:spacing w:val="0"/>
      <w:sz w:val="21"/>
      <w:szCs w:val="21"/>
      <w:u w:val="none"/>
      <w:lang w:val="ru-RU" w:eastAsia="ru-RU" w:bidi="ru-RU"/>
    </w:rPr>
  </w:style>
  <w:style w:type="character" w:customStyle="1" w:styleId="aff4">
    <w:name w:val="Колонтитул_"/>
    <w:link w:val="19"/>
    <w:qFormat/>
    <w:rPr>
      <w:rFonts w:ascii="Times New Roman" w:eastAsia="Times New Roman" w:hAnsi="Times New Roman"/>
      <w:sz w:val="21"/>
      <w:szCs w:val="21"/>
      <w:shd w:val="clear" w:color="auto" w:fill="FFFFFF"/>
    </w:rPr>
  </w:style>
  <w:style w:type="character" w:customStyle="1" w:styleId="aff5">
    <w:name w:val="Колонтитул"/>
    <w:qFormat/>
    <w:rPr>
      <w:rFonts w:ascii="Times New Roman" w:eastAsia="Times New Roman" w:hAnsi="Times New Roman" w:cs="Times New Roman"/>
      <w:b w:val="0"/>
      <w:bCs w:val="0"/>
      <w:i w:val="0"/>
      <w:iCs w:val="0"/>
      <w:caps w:val="0"/>
      <w:smallCaps w:val="0"/>
      <w:strike w:val="0"/>
      <w:color w:val="000000"/>
      <w:spacing w:val="0"/>
      <w:sz w:val="21"/>
      <w:szCs w:val="21"/>
      <w:u w:val="none"/>
      <w:lang w:val="ru-RU" w:eastAsia="ru-RU" w:bidi="ru-RU"/>
    </w:rPr>
  </w:style>
  <w:style w:type="character" w:customStyle="1" w:styleId="13pt">
    <w:name w:val="Основной текст + 13 pt"/>
    <w:qFormat/>
    <w:rPr>
      <w:rFonts w:ascii="Times New Roman" w:eastAsia="Times New Roman" w:hAnsi="Times New Roman" w:cs="Times New Roman"/>
      <w:b w:val="0"/>
      <w:bCs w:val="0"/>
      <w:i w:val="0"/>
      <w:iCs w:val="0"/>
      <w:caps w:val="0"/>
      <w:smallCaps w:val="0"/>
      <w:strike w:val="0"/>
      <w:color w:val="000000"/>
      <w:spacing w:val="0"/>
      <w:sz w:val="26"/>
      <w:szCs w:val="26"/>
      <w:u w:val="none"/>
      <w:lang w:val="ru-RU" w:eastAsia="ru-RU" w:bidi="ru-RU"/>
    </w:rPr>
  </w:style>
  <w:style w:type="character" w:customStyle="1" w:styleId="2a">
    <w:name w:val="Основной текст (2) + Не курсив"/>
    <w:qFormat/>
    <w:rPr>
      <w:rFonts w:ascii="Times New Roman" w:eastAsia="Times New Roman" w:hAnsi="Times New Roman" w:cs="Times New Roman"/>
      <w:b w:val="0"/>
      <w:bCs w:val="0"/>
      <w:i/>
      <w:iCs/>
      <w:caps w:val="0"/>
      <w:smallCaps w:val="0"/>
      <w:strike w:val="0"/>
      <w:color w:val="000000"/>
      <w:spacing w:val="0"/>
      <w:sz w:val="21"/>
      <w:szCs w:val="21"/>
      <w:u w:val="none"/>
      <w:lang w:val="ru-RU" w:eastAsia="ru-RU" w:bidi="ru-RU"/>
    </w:rPr>
  </w:style>
  <w:style w:type="character" w:customStyle="1" w:styleId="1a">
    <w:name w:val="Заголовок №1_"/>
    <w:link w:val="111"/>
    <w:qFormat/>
    <w:rPr>
      <w:rFonts w:ascii="Times New Roman" w:eastAsia="Times New Roman" w:hAnsi="Times New Roman"/>
      <w:sz w:val="21"/>
      <w:szCs w:val="21"/>
      <w:shd w:val="clear" w:color="auto" w:fill="FFFFFF"/>
    </w:rPr>
  </w:style>
  <w:style w:type="character" w:customStyle="1" w:styleId="1b">
    <w:name w:val="Заголовок №1"/>
    <w:qFormat/>
    <w:rPr>
      <w:rFonts w:ascii="Times New Roman" w:eastAsia="Times New Roman" w:hAnsi="Times New Roman" w:cs="Times New Roman"/>
      <w:b w:val="0"/>
      <w:bCs w:val="0"/>
      <w:i w:val="0"/>
      <w:iCs w:val="0"/>
      <w:caps w:val="0"/>
      <w:smallCaps w:val="0"/>
      <w:strike w:val="0"/>
      <w:color w:val="000000"/>
      <w:spacing w:val="0"/>
      <w:sz w:val="21"/>
      <w:szCs w:val="21"/>
      <w:u w:val="single"/>
      <w:lang w:val="ru-RU" w:eastAsia="ru-RU" w:bidi="ru-RU"/>
    </w:rPr>
  </w:style>
  <w:style w:type="character" w:customStyle="1" w:styleId="blk">
    <w:name w:val="blk"/>
    <w:qFormat/>
  </w:style>
  <w:style w:type="character" w:customStyle="1" w:styleId="aff6">
    <w:name w:val="Текст концевой сноски Знак"/>
    <w:basedOn w:val="a5"/>
    <w:link w:val="aff7"/>
    <w:uiPriority w:val="99"/>
    <w:semiHidden/>
    <w:qFormat/>
    <w:rPr>
      <w:rFonts w:ascii="Times New Roman" w:eastAsia="Times New Roman" w:hAnsi="Times New Roman" w:cs="Times New Roman"/>
      <w:sz w:val="20"/>
      <w:szCs w:val="20"/>
      <w:lang w:eastAsia="ru-RU"/>
    </w:rPr>
  </w:style>
  <w:style w:type="character" w:customStyle="1" w:styleId="37">
    <w:name w:val="Основной текст 3 Знак"/>
    <w:basedOn w:val="a5"/>
    <w:link w:val="38"/>
    <w:uiPriority w:val="99"/>
    <w:qFormat/>
    <w:rPr>
      <w:rFonts w:ascii="Times New Roman" w:eastAsia="Times New Roman" w:hAnsi="Times New Roman" w:cs="Times New Roman"/>
      <w:sz w:val="16"/>
      <w:szCs w:val="16"/>
      <w:lang w:eastAsia="ru-RU"/>
    </w:rPr>
  </w:style>
  <w:style w:type="character" w:customStyle="1" w:styleId="nobr">
    <w:name w:val="nobr"/>
    <w:basedOn w:val="a5"/>
    <w:qFormat/>
  </w:style>
  <w:style w:type="character" w:styleId="aff8">
    <w:name w:val="Placeholder Text"/>
    <w:basedOn w:val="a5"/>
    <w:uiPriority w:val="99"/>
    <w:semiHidden/>
    <w:qFormat/>
    <w:rPr>
      <w:color w:val="808080"/>
    </w:rPr>
  </w:style>
  <w:style w:type="character" w:customStyle="1" w:styleId="aff9">
    <w:name w:val="Текст примечания Знак"/>
    <w:basedOn w:val="a5"/>
    <w:link w:val="affa"/>
    <w:uiPriority w:val="99"/>
    <w:qFormat/>
    <w:rPr>
      <w:rFonts w:ascii="Courier New" w:eastAsia="Courier New" w:hAnsi="Courier New" w:cs="Courier New"/>
      <w:color w:val="000000"/>
      <w:sz w:val="20"/>
      <w:szCs w:val="20"/>
      <w:lang w:eastAsia="ru-RU" w:bidi="ru-RU"/>
    </w:rPr>
  </w:style>
  <w:style w:type="character" w:customStyle="1" w:styleId="affb">
    <w:name w:val="Абзац списка Знак"/>
    <w:link w:val="affc"/>
    <w:qFormat/>
    <w:rPr>
      <w:rFonts w:ascii="Courier New" w:eastAsia="Courier New" w:hAnsi="Courier New" w:cs="Courier New"/>
      <w:color w:val="000000"/>
      <w:sz w:val="24"/>
      <w:szCs w:val="24"/>
      <w:lang w:eastAsia="ru-RU" w:bidi="ru-RU"/>
    </w:rPr>
  </w:style>
  <w:style w:type="character" w:customStyle="1" w:styleId="affd">
    <w:name w:val="Тема примечания Знак"/>
    <w:basedOn w:val="aff9"/>
    <w:link w:val="affe"/>
    <w:uiPriority w:val="99"/>
    <w:semiHidden/>
    <w:qFormat/>
    <w:rPr>
      <w:rFonts w:ascii="Courier New" w:eastAsia="Courier New" w:hAnsi="Courier New" w:cs="Courier New"/>
      <w:b/>
      <w:bCs/>
      <w:color w:val="000000"/>
      <w:sz w:val="20"/>
      <w:szCs w:val="20"/>
      <w:lang w:eastAsia="ru-RU" w:bidi="ru-RU"/>
    </w:rPr>
  </w:style>
  <w:style w:type="character" w:styleId="afff">
    <w:name w:val="page number"/>
    <w:qFormat/>
    <w:rPr>
      <w:rFonts w:cs="Times New Roman"/>
    </w:rPr>
  </w:style>
  <w:style w:type="character" w:customStyle="1" w:styleId="afff0">
    <w:name w:val="Схема документа Знак"/>
    <w:basedOn w:val="a5"/>
    <w:link w:val="afff1"/>
    <w:uiPriority w:val="99"/>
    <w:semiHidden/>
    <w:qFormat/>
    <w:rPr>
      <w:rFonts w:ascii="Tahoma" w:eastAsia="Courier New" w:hAnsi="Tahoma" w:cs="Tahoma"/>
      <w:color w:val="000000"/>
      <w:sz w:val="16"/>
      <w:szCs w:val="16"/>
      <w:lang w:eastAsia="ru-RU" w:bidi="ru-RU"/>
    </w:rPr>
  </w:style>
  <w:style w:type="character" w:customStyle="1" w:styleId="afff2">
    <w:name w:val="Заголовок Знак"/>
    <w:basedOn w:val="a5"/>
    <w:link w:val="afff3"/>
    <w:uiPriority w:val="10"/>
    <w:qFormat/>
    <w:rPr>
      <w:rFonts w:ascii="MS Mincho" w:eastAsia="Times New Roman" w:hAnsi="MS Mincho" w:cs="Times New Roman"/>
      <w:color w:val="17365D"/>
      <w:spacing w:val="5"/>
      <w:sz w:val="52"/>
      <w:szCs w:val="52"/>
      <w:lang w:eastAsia="ru-RU"/>
    </w:rPr>
  </w:style>
  <w:style w:type="character" w:styleId="afff4">
    <w:name w:val="Strong"/>
    <w:uiPriority w:val="22"/>
    <w:qFormat/>
    <w:rPr>
      <w:b/>
      <w:bCs/>
    </w:rPr>
  </w:style>
  <w:style w:type="character" w:styleId="afff5">
    <w:name w:val="Emphasis"/>
    <w:qFormat/>
    <w:rPr>
      <w:i/>
      <w:iCs/>
    </w:rPr>
  </w:style>
  <w:style w:type="character" w:customStyle="1" w:styleId="2b">
    <w:name w:val="Цитата 2 Знак"/>
    <w:basedOn w:val="a5"/>
    <w:link w:val="2c"/>
    <w:uiPriority w:val="29"/>
    <w:qFormat/>
    <w:rPr>
      <w:rFonts w:ascii="Times New Roman" w:eastAsia="Times New Roman" w:hAnsi="Times New Roman" w:cs="Times New Roman"/>
      <w:i/>
      <w:iCs/>
      <w:color w:val="000000"/>
      <w:sz w:val="24"/>
      <w:szCs w:val="24"/>
      <w:lang w:eastAsia="ru-RU"/>
    </w:rPr>
  </w:style>
  <w:style w:type="character" w:customStyle="1" w:styleId="afff6">
    <w:name w:val="Выделенная цитата Знак"/>
    <w:basedOn w:val="a5"/>
    <w:link w:val="afff7"/>
    <w:uiPriority w:val="30"/>
    <w:qFormat/>
    <w:rPr>
      <w:rFonts w:ascii="Times New Roman" w:eastAsia="Times New Roman" w:hAnsi="Times New Roman" w:cs="Times New Roman"/>
      <w:b/>
      <w:bCs/>
      <w:i/>
      <w:iCs/>
      <w:color w:val="4F81BD"/>
      <w:sz w:val="24"/>
      <w:szCs w:val="24"/>
      <w:lang w:eastAsia="ru-RU"/>
    </w:rPr>
  </w:style>
  <w:style w:type="character" w:styleId="afff8">
    <w:name w:val="Subtle Emphasis"/>
    <w:uiPriority w:val="19"/>
    <w:qFormat/>
    <w:rPr>
      <w:i/>
      <w:iCs/>
      <w:color w:val="808080"/>
    </w:rPr>
  </w:style>
  <w:style w:type="character" w:styleId="afff9">
    <w:name w:val="Intense Emphasis"/>
    <w:uiPriority w:val="21"/>
    <w:qFormat/>
    <w:rPr>
      <w:b/>
      <w:bCs/>
      <w:i/>
      <w:iCs/>
      <w:color w:val="4F81BD"/>
    </w:rPr>
  </w:style>
  <w:style w:type="character" w:styleId="afffa">
    <w:name w:val="Subtle Reference"/>
    <w:uiPriority w:val="31"/>
    <w:qFormat/>
    <w:rPr>
      <w:smallCaps/>
      <w:color w:val="C0504D"/>
      <w:u w:val="single"/>
    </w:rPr>
  </w:style>
  <w:style w:type="character" w:styleId="afffb">
    <w:name w:val="Intense Reference"/>
    <w:uiPriority w:val="32"/>
    <w:qFormat/>
    <w:rPr>
      <w:b/>
      <w:bCs/>
      <w:smallCaps/>
      <w:color w:val="C0504D"/>
      <w:spacing w:val="5"/>
      <w:u w:val="single"/>
    </w:rPr>
  </w:style>
  <w:style w:type="character" w:styleId="afffc">
    <w:name w:val="Book Title"/>
    <w:uiPriority w:val="33"/>
    <w:qFormat/>
    <w:rPr>
      <w:b/>
      <w:bCs/>
      <w:smallCaps/>
      <w:spacing w:val="5"/>
    </w:rPr>
  </w:style>
  <w:style w:type="character" w:customStyle="1" w:styleId="afffd">
    <w:name w:val="Пункты Знак"/>
    <w:link w:val="a0"/>
    <w:qFormat/>
    <w:rPr>
      <w:rFonts w:ascii="Times New Roman" w:eastAsia="Times New Roman" w:hAnsi="Times New Roman" w:cs="Times New Roman"/>
      <w:bCs/>
      <w:iCs/>
      <w:sz w:val="24"/>
      <w:szCs w:val="28"/>
    </w:rPr>
  </w:style>
  <w:style w:type="character" w:customStyle="1" w:styleId="39">
    <w:name w:val="Стиль3 Знак"/>
    <w:link w:val="3"/>
    <w:qFormat/>
    <w:rPr>
      <w:rFonts w:ascii="Times New Roman" w:eastAsia="Times New Roman" w:hAnsi="Times New Roman" w:cs="Times New Roman"/>
      <w:sz w:val="24"/>
      <w:szCs w:val="20"/>
      <w:lang w:eastAsia="zh-CN"/>
    </w:rPr>
  </w:style>
  <w:style w:type="character" w:customStyle="1" w:styleId="44">
    <w:name w:val="Стиль4 Знак"/>
    <w:link w:val="45"/>
    <w:qFormat/>
    <w:rPr>
      <w:rFonts w:ascii="Times New Roman" w:eastAsia="Times New Roman" w:hAnsi="Times New Roman" w:cs="Times New Roman"/>
      <w:bCs/>
      <w:sz w:val="24"/>
      <w:szCs w:val="24"/>
    </w:rPr>
  </w:style>
  <w:style w:type="character" w:customStyle="1" w:styleId="53">
    <w:name w:val="Стиль5 Знак"/>
    <w:link w:val="54"/>
    <w:qFormat/>
    <w:rPr>
      <w:rFonts w:ascii="Times New Roman" w:eastAsia="Times New Roman" w:hAnsi="Times New Roman" w:cs="Times New Roman"/>
      <w:sz w:val="24"/>
      <w:szCs w:val="24"/>
      <w:lang w:eastAsia="ru-RU"/>
    </w:rPr>
  </w:style>
  <w:style w:type="character" w:customStyle="1" w:styleId="63">
    <w:name w:val="Стиль6 Знак"/>
    <w:link w:val="6"/>
    <w:qFormat/>
    <w:rPr>
      <w:rFonts w:ascii="Times New Roman" w:eastAsia="Times New Roman" w:hAnsi="Times New Roman" w:cs="Times New Roman"/>
      <w:sz w:val="24"/>
      <w:szCs w:val="20"/>
      <w:lang w:eastAsia="ru-RU"/>
    </w:rPr>
  </w:style>
  <w:style w:type="character" w:customStyle="1" w:styleId="ListParagraphChar">
    <w:name w:val="List Paragraph Char"/>
    <w:link w:val="1c"/>
    <w:qFormat/>
    <w:rPr>
      <w:rFonts w:ascii="Times New Roman" w:eastAsia="Times New Roman" w:hAnsi="Times New Roman" w:cs="Times New Roman"/>
      <w:sz w:val="24"/>
      <w:szCs w:val="24"/>
      <w:lang w:eastAsia="ru-RU"/>
    </w:rPr>
  </w:style>
  <w:style w:type="character" w:customStyle="1" w:styleId="HTML">
    <w:name w:val="Стандартный HTML Знак"/>
    <w:basedOn w:val="a5"/>
    <w:link w:val="HTML0"/>
    <w:uiPriority w:val="99"/>
    <w:qFormat/>
    <w:rPr>
      <w:rFonts w:ascii="Cambria Math" w:eastAsia="Times New Roman" w:hAnsi="Cambria Math" w:cs="Cambria Math"/>
      <w:sz w:val="20"/>
      <w:szCs w:val="20"/>
      <w:lang w:eastAsia="ru-RU"/>
    </w:rPr>
  </w:style>
  <w:style w:type="character" w:customStyle="1" w:styleId="-11">
    <w:name w:val="Цветной список - Акцент 1 Знак"/>
    <w:link w:val="-110"/>
    <w:qFormat/>
    <w:rPr>
      <w:rFonts w:ascii="Times New Roman" w:eastAsia="Minion Pro" w:hAnsi="Times New Roman" w:cs="Times New Roman"/>
      <w:sz w:val="24"/>
      <w:szCs w:val="24"/>
      <w:lang w:eastAsia="ru-RU"/>
    </w:rPr>
  </w:style>
  <w:style w:type="character" w:customStyle="1" w:styleId="afffe">
    <w:name w:val="ЗАГОЛОВОК ТЗ Знак"/>
    <w:link w:val="affff"/>
    <w:qFormat/>
    <w:rPr>
      <w:rFonts w:ascii="Times New Roman" w:eastAsia="Times New Roman" w:hAnsi="Times New Roman" w:cs="Times New Roman"/>
      <w:b/>
      <w:caps/>
      <w:sz w:val="28"/>
      <w:szCs w:val="28"/>
    </w:rPr>
  </w:style>
  <w:style w:type="character" w:customStyle="1" w:styleId="n-product-specname-inner">
    <w:name w:val="n-product-spec__name-inner"/>
    <w:qFormat/>
  </w:style>
  <w:style w:type="character" w:customStyle="1" w:styleId="n-product-specvalue-inner">
    <w:name w:val="n-product-spec__value-inner"/>
    <w:qFormat/>
  </w:style>
  <w:style w:type="character" w:customStyle="1" w:styleId="N30">
    <w:name w:val="N3_Таблица_текст Знак"/>
    <w:link w:val="N31"/>
    <w:qFormat/>
    <w:rPr>
      <w:rFonts w:ascii="Times New Roman" w:eastAsia="Minion Pro" w:hAnsi="Times New Roman" w:cs="Times New Roman"/>
      <w:sz w:val="24"/>
      <w:szCs w:val="24"/>
      <w:lang w:eastAsia="ru-RU"/>
    </w:rPr>
  </w:style>
  <w:style w:type="character" w:customStyle="1" w:styleId="date-display-single">
    <w:name w:val="date-display-single"/>
    <w:basedOn w:val="a5"/>
    <w:qFormat/>
  </w:style>
  <w:style w:type="character" w:customStyle="1" w:styleId="1d">
    <w:name w:val="Верхний колонтитул Знак1"/>
    <w:uiPriority w:val="99"/>
    <w:semiHidden/>
    <w:qFormat/>
    <w:rPr>
      <w:rFonts w:ascii="Minion Pro" w:eastAsia="Minion Pro" w:hAnsi="Minion Pro" w:cs="Times New Roman"/>
    </w:rPr>
  </w:style>
  <w:style w:type="character" w:customStyle="1" w:styleId="2-4">
    <w:name w:val="Средний список 2 - Акцент 4 Знак"/>
    <w:link w:val="2-41"/>
    <w:uiPriority w:val="34"/>
    <w:qFormat/>
    <w:rPr>
      <w:lang w:eastAsia="ru-RU"/>
    </w:rPr>
  </w:style>
  <w:style w:type="character" w:customStyle="1" w:styleId="affff0">
    <w:name w:val="Основной текст + Полужирный"/>
    <w:qFormat/>
    <w:rPr>
      <w:rFonts w:ascii="Times New Roman" w:eastAsia="Times New Roman" w:hAnsi="Times New Roman" w:cs="Times New Roman"/>
      <w:b/>
      <w:bCs/>
      <w:i w:val="0"/>
      <w:iCs w:val="0"/>
      <w:caps w:val="0"/>
      <w:smallCaps w:val="0"/>
      <w:strike w:val="0"/>
      <w:color w:val="000000"/>
      <w:spacing w:val="0"/>
      <w:sz w:val="23"/>
      <w:szCs w:val="23"/>
      <w:u w:val="none"/>
      <w:shd w:val="clear" w:color="auto" w:fill="FFFFFF"/>
      <w:lang w:val="ru-RU" w:eastAsia="ru-RU" w:bidi="ru-RU"/>
    </w:rPr>
  </w:style>
  <w:style w:type="character" w:customStyle="1" w:styleId="plainlinks">
    <w:name w:val="plainlinks"/>
    <w:basedOn w:val="a5"/>
    <w:qFormat/>
  </w:style>
  <w:style w:type="character" w:customStyle="1" w:styleId="affff1">
    <w:name w:val="Содержание Знак"/>
    <w:qFormat/>
    <w:rPr>
      <w:rFonts w:ascii="MS Mincho" w:hAnsi="MS Mincho" w:cs="MS Mincho"/>
      <w:b/>
      <w:bCs w:val="0"/>
      <w:iCs/>
      <w:caps/>
      <w:sz w:val="28"/>
      <w:szCs w:val="28"/>
    </w:rPr>
  </w:style>
  <w:style w:type="character" w:customStyle="1" w:styleId="affff2">
    <w:name w:val="ТаблЗаг Знак"/>
    <w:qFormat/>
    <w:rPr>
      <w:rFonts w:ascii="Minion Pro" w:eastAsia="Minion Pro" w:hAnsi="Minion Pro"/>
      <w:sz w:val="24"/>
      <w:szCs w:val="22"/>
    </w:rPr>
  </w:style>
  <w:style w:type="character" w:customStyle="1" w:styleId="affff3">
    <w:name w:val="ТаблЛевый Знак"/>
    <w:qFormat/>
    <w:rPr>
      <w:rFonts w:ascii="Minion Pro" w:eastAsia="Minion Pro" w:hAnsi="Minion Pro"/>
      <w:sz w:val="24"/>
      <w:szCs w:val="22"/>
    </w:rPr>
  </w:style>
  <w:style w:type="character" w:customStyle="1" w:styleId="1e">
    <w:name w:val="Основной текст с отступом Знак1"/>
    <w:qFormat/>
    <w:rPr>
      <w:rFonts w:ascii="Times New Roman" w:eastAsia="Times New Roman" w:hAnsi="Times New Roman" w:cs="Times New Roman"/>
      <w:sz w:val="24"/>
      <w:szCs w:val="24"/>
      <w:lang w:eastAsia="zh-CN"/>
    </w:rPr>
  </w:style>
  <w:style w:type="character" w:customStyle="1" w:styleId="1f">
    <w:name w:val="Подзаголовок Знак1"/>
    <w:qFormat/>
    <w:rPr>
      <w:rFonts w:ascii="MS Mincho" w:eastAsia="Times New Roman" w:hAnsi="MS Mincho" w:cs="Times New Roman"/>
      <w:sz w:val="24"/>
      <w:szCs w:val="24"/>
      <w:lang w:eastAsia="zh-CN"/>
    </w:rPr>
  </w:style>
  <w:style w:type="character" w:customStyle="1" w:styleId="affff4">
    <w:name w:val="Символ нумерации"/>
    <w:qFormat/>
  </w:style>
  <w:style w:type="character" w:customStyle="1" w:styleId="z-label">
    <w:name w:val="z-label"/>
    <w:qFormat/>
  </w:style>
  <w:style w:type="character" w:customStyle="1" w:styleId="no-datable-with-reason">
    <w:name w:val="no-datable-with-reason"/>
    <w:qFormat/>
  </w:style>
  <w:style w:type="character" w:customStyle="1" w:styleId="2d">
    <w:name w:val="Основной текст 2 Знак"/>
    <w:basedOn w:val="a5"/>
    <w:link w:val="2e"/>
    <w:uiPriority w:val="99"/>
    <w:semiHidden/>
    <w:qFormat/>
    <w:rPr>
      <w:rFonts w:ascii="Courier New" w:eastAsia="Courier New" w:hAnsi="Courier New" w:cs="Courier New"/>
      <w:color w:val="000000"/>
      <w:sz w:val="24"/>
      <w:szCs w:val="24"/>
      <w:lang w:eastAsia="ru-RU" w:bidi="ru-RU"/>
    </w:rPr>
  </w:style>
  <w:style w:type="character" w:customStyle="1" w:styleId="toc-item-body">
    <w:name w:val="toc-item-body"/>
    <w:basedOn w:val="a5"/>
    <w:qFormat/>
  </w:style>
  <w:style w:type="character" w:customStyle="1" w:styleId="211">
    <w:name w:val="Знак21 Знак1"/>
    <w:basedOn w:val="a5"/>
    <w:uiPriority w:val="99"/>
    <w:qFormat/>
    <w:rPr>
      <w:lang w:eastAsia="en-US"/>
    </w:rPr>
  </w:style>
  <w:style w:type="character" w:customStyle="1" w:styleId="match">
    <w:name w:val="match"/>
    <w:basedOn w:val="a5"/>
    <w:qFormat/>
  </w:style>
  <w:style w:type="character" w:customStyle="1" w:styleId="SimpleText">
    <w:name w:val="SimpleText Знак"/>
    <w:link w:val="SimpleText0"/>
    <w:qFormat/>
    <w:rPr>
      <w:rFonts w:ascii="Times New Roman" w:eastAsia="Times New Roman" w:hAnsi="Times New Roman" w:cs="Times New Roman"/>
      <w:sz w:val="24"/>
      <w:szCs w:val="24"/>
      <w:lang w:eastAsia="ru-RU"/>
    </w:rPr>
  </w:style>
  <w:style w:type="character" w:customStyle="1" w:styleId="affff5">
    <w:name w:val="Символ концевой сноски"/>
    <w:qFormat/>
  </w:style>
  <w:style w:type="paragraph" w:customStyle="1" w:styleId="1f0">
    <w:name w:val="Заголовок1"/>
    <w:basedOn w:val="10"/>
    <w:next w:val="af4"/>
    <w:qFormat/>
    <w:pPr>
      <w:keepNext/>
      <w:spacing w:before="240" w:after="120"/>
    </w:pPr>
    <w:rPr>
      <w:rFonts w:ascii="Liberation Sans" w:eastAsia="Microsoft YaHei" w:hAnsi="Liberation Sans" w:cs="Mangal"/>
      <w:sz w:val="28"/>
      <w:szCs w:val="28"/>
    </w:rPr>
  </w:style>
  <w:style w:type="paragraph" w:styleId="af4">
    <w:name w:val="Body Text"/>
    <w:basedOn w:val="10"/>
    <w:link w:val="af3"/>
    <w:unhideWhenUsed/>
    <w:qFormat/>
    <w:pPr>
      <w:spacing w:before="0" w:after="120"/>
    </w:pPr>
    <w:rPr>
      <w:rFonts w:eastAsia="Times New Roman"/>
      <w:color w:val="auto"/>
    </w:rPr>
  </w:style>
  <w:style w:type="paragraph" w:styleId="affff6">
    <w:name w:val="List"/>
    <w:basedOn w:val="af4"/>
    <w:pPr>
      <w:spacing w:after="0"/>
    </w:pPr>
    <w:rPr>
      <w:rFonts w:cs="Mangal"/>
      <w:lang w:eastAsia="zh-CN"/>
    </w:rPr>
  </w:style>
  <w:style w:type="paragraph" w:styleId="affff7">
    <w:name w:val="caption"/>
    <w:basedOn w:val="1f1"/>
    <w:next w:val="af4"/>
    <w:qFormat/>
    <w:rPr>
      <w:bCs/>
      <w:sz w:val="56"/>
      <w:szCs w:val="56"/>
    </w:rPr>
  </w:style>
  <w:style w:type="paragraph" w:styleId="affff8">
    <w:name w:val="index heading"/>
    <w:basedOn w:val="1f0"/>
  </w:style>
  <w:style w:type="paragraph" w:customStyle="1" w:styleId="2f">
    <w:name w:val="Колонтитул2"/>
    <w:basedOn w:val="10"/>
    <w:qFormat/>
  </w:style>
  <w:style w:type="paragraph" w:styleId="aa">
    <w:name w:val="header"/>
    <w:basedOn w:val="10"/>
    <w:link w:val="a9"/>
    <w:qFormat/>
    <w:pPr>
      <w:tabs>
        <w:tab w:val="clear" w:pos="851"/>
        <w:tab w:val="center" w:pos="4153"/>
        <w:tab w:val="right" w:pos="8306"/>
      </w:tabs>
    </w:pPr>
    <w:rPr>
      <w:rFonts w:eastAsia="Times New Roman"/>
      <w:color w:val="auto"/>
      <w:sz w:val="20"/>
    </w:rPr>
  </w:style>
  <w:style w:type="paragraph" w:styleId="affc">
    <w:name w:val="List Paragraph"/>
    <w:basedOn w:val="10"/>
    <w:link w:val="affb"/>
    <w:qFormat/>
    <w:pPr>
      <w:spacing w:before="0" w:after="0"/>
      <w:ind w:left="720" w:firstLine="0"/>
      <w:contextualSpacing/>
    </w:pPr>
  </w:style>
  <w:style w:type="paragraph" w:styleId="affff9">
    <w:name w:val="No Spacing"/>
    <w:link w:val="affffa"/>
    <w:qFormat/>
  </w:style>
  <w:style w:type="paragraph" w:styleId="ad">
    <w:name w:val="Balloon Text"/>
    <w:basedOn w:val="10"/>
    <w:link w:val="ac"/>
    <w:uiPriority w:val="99"/>
    <w:unhideWhenUsed/>
    <w:qFormat/>
    <w:rPr>
      <w:rFonts w:ascii="Segoe UI" w:hAnsi="Segoe UI" w:cs="Segoe UI"/>
      <w:sz w:val="18"/>
      <w:szCs w:val="18"/>
    </w:rPr>
  </w:style>
  <w:style w:type="paragraph" w:styleId="af">
    <w:name w:val="footer"/>
    <w:basedOn w:val="10"/>
    <w:link w:val="ae"/>
    <w:uiPriority w:val="99"/>
    <w:unhideWhenUsed/>
    <w:pPr>
      <w:tabs>
        <w:tab w:val="clear" w:pos="851"/>
        <w:tab w:val="center" w:pos="4677"/>
        <w:tab w:val="right" w:pos="9355"/>
      </w:tabs>
    </w:pPr>
  </w:style>
  <w:style w:type="paragraph" w:customStyle="1" w:styleId="ConsPlusNormal0">
    <w:name w:val="ConsPlusNormal"/>
    <w:link w:val="ConsPlusNormal"/>
    <w:qFormat/>
    <w:pPr>
      <w:widowControl w:val="0"/>
    </w:pPr>
    <w:rPr>
      <w:rFonts w:eastAsia="Times New Roman" w:cs="Calibri"/>
      <w:szCs w:val="20"/>
      <w:lang w:eastAsia="ru-RU"/>
    </w:rPr>
  </w:style>
  <w:style w:type="paragraph" w:customStyle="1" w:styleId="ConsPlusTitle">
    <w:name w:val="ConsPlusTitle"/>
    <w:qFormat/>
    <w:rPr>
      <w:rFonts w:ascii="Times New Roman" w:eastAsia="Times New Roman" w:hAnsi="Times New Roman" w:cs="Times New Roman"/>
      <w:b/>
      <w:bCs/>
      <w:sz w:val="28"/>
      <w:szCs w:val="28"/>
      <w:lang w:eastAsia="ru-RU"/>
    </w:rPr>
  </w:style>
  <w:style w:type="paragraph" w:customStyle="1" w:styleId="1c">
    <w:name w:val="Абзац списка1"/>
    <w:basedOn w:val="10"/>
    <w:link w:val="ListParagraphChar"/>
    <w:qFormat/>
    <w:pPr>
      <w:ind w:left="720" w:firstLine="0"/>
    </w:pPr>
    <w:rPr>
      <w:rFonts w:eastAsia="Times New Roman"/>
      <w:color w:val="auto"/>
    </w:rPr>
  </w:style>
  <w:style w:type="paragraph" w:customStyle="1" w:styleId="35">
    <w:name w:val="Стиль3 Знак Знак"/>
    <w:basedOn w:val="26"/>
    <w:link w:val="34"/>
    <w:qFormat/>
    <w:pPr>
      <w:widowControl w:val="0"/>
      <w:tabs>
        <w:tab w:val="clear" w:pos="851"/>
        <w:tab w:val="left" w:pos="227"/>
      </w:tabs>
      <w:spacing w:after="0" w:line="240" w:lineRule="auto"/>
      <w:ind w:left="0"/>
    </w:pPr>
  </w:style>
  <w:style w:type="paragraph" w:styleId="26">
    <w:name w:val="Body Text Indent 2"/>
    <w:basedOn w:val="10"/>
    <w:link w:val="25"/>
    <w:uiPriority w:val="99"/>
    <w:semiHidden/>
    <w:unhideWhenUsed/>
    <w:qFormat/>
    <w:pPr>
      <w:spacing w:before="0" w:after="120" w:line="480" w:lineRule="auto"/>
      <w:ind w:left="283" w:firstLine="0"/>
    </w:pPr>
    <w:rPr>
      <w:rFonts w:eastAsia="Times New Roman"/>
      <w:color w:val="auto"/>
    </w:rPr>
  </w:style>
  <w:style w:type="paragraph" w:styleId="af1">
    <w:name w:val="footnote text"/>
    <w:basedOn w:val="10"/>
    <w:link w:val="af0"/>
    <w:uiPriority w:val="99"/>
    <w:qFormat/>
    <w:pPr>
      <w:spacing w:before="0"/>
    </w:pPr>
    <w:rPr>
      <w:rFonts w:eastAsia="Times New Roman"/>
      <w:color w:val="auto"/>
      <w:sz w:val="20"/>
    </w:rPr>
  </w:style>
  <w:style w:type="paragraph" w:customStyle="1" w:styleId="1f1">
    <w:name w:val="Заголовок1"/>
    <w:basedOn w:val="10"/>
    <w:next w:val="af4"/>
    <w:qFormat/>
    <w:pPr>
      <w:jc w:val="center"/>
    </w:pPr>
    <w:rPr>
      <w:rFonts w:eastAsia="Times New Roman"/>
      <w:b/>
      <w:color w:val="auto"/>
      <w:sz w:val="28"/>
      <w:lang w:eastAsia="zh-CN"/>
    </w:rPr>
  </w:style>
  <w:style w:type="paragraph" w:customStyle="1" w:styleId="2f0">
    <w:name w:val="Указатель2"/>
    <w:basedOn w:val="10"/>
    <w:qFormat/>
    <w:pPr>
      <w:suppressLineNumbers/>
    </w:pPr>
    <w:rPr>
      <w:rFonts w:eastAsia="Times New Roman" w:cs="Mangal"/>
      <w:color w:val="auto"/>
      <w:lang w:eastAsia="zh-CN"/>
    </w:rPr>
  </w:style>
  <w:style w:type="paragraph" w:customStyle="1" w:styleId="1f2">
    <w:name w:val="Название объекта1"/>
    <w:basedOn w:val="10"/>
    <w:qFormat/>
    <w:pPr>
      <w:suppressLineNumbers/>
      <w:spacing w:before="120" w:after="120"/>
    </w:pPr>
    <w:rPr>
      <w:rFonts w:eastAsia="Times New Roman" w:cs="Mangal"/>
      <w:i/>
      <w:iCs/>
      <w:color w:val="auto"/>
      <w:lang w:eastAsia="zh-CN"/>
    </w:rPr>
  </w:style>
  <w:style w:type="paragraph" w:customStyle="1" w:styleId="1f3">
    <w:name w:val="Указатель1"/>
    <w:basedOn w:val="10"/>
    <w:qFormat/>
    <w:pPr>
      <w:suppressLineNumbers/>
    </w:pPr>
    <w:rPr>
      <w:rFonts w:eastAsia="Times New Roman" w:cs="Mangal"/>
      <w:color w:val="auto"/>
      <w:lang w:eastAsia="zh-CN"/>
    </w:rPr>
  </w:style>
  <w:style w:type="paragraph" w:customStyle="1" w:styleId="46">
    <w:name w:val="çàãîëîâîê 4"/>
    <w:basedOn w:val="10"/>
    <w:next w:val="10"/>
    <w:qFormat/>
    <w:pPr>
      <w:keepNext/>
      <w:jc w:val="center"/>
    </w:pPr>
    <w:rPr>
      <w:rFonts w:eastAsia="Times New Roman"/>
      <w:b/>
      <w:color w:val="auto"/>
      <w:lang w:eastAsia="zh-CN"/>
    </w:rPr>
  </w:style>
  <w:style w:type="paragraph" w:styleId="2">
    <w:name w:val="List Number 2"/>
    <w:basedOn w:val="10"/>
    <w:qFormat/>
    <w:pPr>
      <w:numPr>
        <w:numId w:val="3"/>
      </w:numPr>
      <w:tabs>
        <w:tab w:val="clear" w:pos="851"/>
        <w:tab w:val="left" w:pos="3312"/>
      </w:tabs>
    </w:pPr>
    <w:rPr>
      <w:rFonts w:eastAsia="Times New Roman"/>
      <w:color w:val="auto"/>
      <w:lang w:eastAsia="zh-CN"/>
    </w:rPr>
  </w:style>
  <w:style w:type="paragraph" w:customStyle="1" w:styleId="2f1">
    <w:name w:val="Стиль2"/>
    <w:basedOn w:val="2"/>
    <w:qFormat/>
    <w:pPr>
      <w:keepNext/>
      <w:keepLines/>
      <w:widowControl w:val="0"/>
      <w:suppressLineNumbers/>
      <w:tabs>
        <w:tab w:val="left" w:pos="576"/>
      </w:tabs>
      <w:spacing w:before="0"/>
    </w:pPr>
    <w:rPr>
      <w:b/>
    </w:rPr>
  </w:style>
  <w:style w:type="paragraph" w:customStyle="1" w:styleId="310">
    <w:name w:val="Основной текст с отступом 31"/>
    <w:basedOn w:val="10"/>
    <w:qFormat/>
    <w:pPr>
      <w:ind w:firstLine="709"/>
    </w:pPr>
    <w:rPr>
      <w:rFonts w:eastAsia="Times New Roman"/>
      <w:color w:val="auto"/>
      <w:sz w:val="20"/>
      <w:lang w:eastAsia="zh-CN"/>
    </w:rPr>
  </w:style>
  <w:style w:type="paragraph" w:customStyle="1" w:styleId="93">
    <w:name w:val="Знак Знак9 Знак Знак"/>
    <w:basedOn w:val="10"/>
    <w:qFormat/>
    <w:pPr>
      <w:spacing w:before="280" w:after="280"/>
    </w:pPr>
    <w:rPr>
      <w:rFonts w:ascii="Tahoma" w:eastAsia="Times New Roman" w:hAnsi="Tahoma" w:cs="Tahoma"/>
      <w:color w:val="auto"/>
      <w:sz w:val="20"/>
      <w:lang w:val="en-US" w:eastAsia="zh-CN"/>
    </w:rPr>
  </w:style>
  <w:style w:type="paragraph" w:customStyle="1" w:styleId="affffb">
    <w:name w:val="Знак Знак Знак Знак Знак Знак Знак"/>
    <w:basedOn w:val="10"/>
    <w:qFormat/>
    <w:pPr>
      <w:spacing w:before="0" w:after="160" w:line="240" w:lineRule="exact"/>
      <w:jc w:val="right"/>
    </w:pPr>
    <w:rPr>
      <w:rFonts w:eastAsia="Times New Roman"/>
      <w:color w:val="auto"/>
      <w:sz w:val="20"/>
      <w:lang w:val="en-GB" w:eastAsia="zh-CN"/>
    </w:rPr>
  </w:style>
  <w:style w:type="paragraph" w:customStyle="1" w:styleId="ConsNonformat">
    <w:name w:val="ConsNonformat"/>
    <w:qFormat/>
    <w:pPr>
      <w:widowControl w:val="0"/>
      <w:ind w:right="19772"/>
    </w:pPr>
    <w:rPr>
      <w:rFonts w:ascii="Courier New" w:eastAsia="Times New Roman" w:hAnsi="Courier New" w:cs="Courier New"/>
      <w:sz w:val="20"/>
      <w:szCs w:val="20"/>
      <w:lang w:eastAsia="zh-CN"/>
    </w:rPr>
  </w:style>
  <w:style w:type="paragraph" w:customStyle="1" w:styleId="311">
    <w:name w:val="Основной текст 31"/>
    <w:basedOn w:val="10"/>
    <w:qFormat/>
    <w:pPr>
      <w:spacing w:line="360" w:lineRule="auto"/>
    </w:pPr>
    <w:rPr>
      <w:rFonts w:ascii="Arial" w:eastAsia="Times New Roman" w:hAnsi="Arial" w:cs="Arial"/>
      <w:color w:val="auto"/>
      <w:sz w:val="22"/>
      <w:lang w:eastAsia="zh-CN"/>
    </w:rPr>
  </w:style>
  <w:style w:type="paragraph" w:customStyle="1" w:styleId="210">
    <w:name w:val="Основной текст 21"/>
    <w:basedOn w:val="10"/>
    <w:qFormat/>
    <w:pPr>
      <w:spacing w:line="360" w:lineRule="auto"/>
    </w:pPr>
    <w:rPr>
      <w:rFonts w:ascii="Arial" w:eastAsia="Times New Roman" w:hAnsi="Arial" w:cs="Arial"/>
      <w:color w:val="auto"/>
      <w:lang w:eastAsia="zh-CN"/>
    </w:rPr>
  </w:style>
  <w:style w:type="paragraph" w:customStyle="1" w:styleId="ConsNormal0">
    <w:name w:val="ConsNormal"/>
    <w:link w:val="ConsNormal"/>
    <w:qFormat/>
    <w:pPr>
      <w:ind w:firstLine="720"/>
    </w:pPr>
    <w:rPr>
      <w:rFonts w:ascii="Arial" w:eastAsia="Times New Roman" w:hAnsi="Arial" w:cs="Arial"/>
      <w:sz w:val="20"/>
      <w:szCs w:val="20"/>
      <w:lang w:eastAsia="zh-CN"/>
    </w:rPr>
  </w:style>
  <w:style w:type="paragraph" w:customStyle="1" w:styleId="xl26">
    <w:name w:val="xl26"/>
    <w:basedOn w:val="10"/>
    <w:qFormat/>
    <w:pPr>
      <w:spacing w:before="280" w:after="280"/>
      <w:jc w:val="center"/>
    </w:pPr>
    <w:rPr>
      <w:rFonts w:eastAsia="Times New Roman"/>
      <w:b/>
      <w:bCs/>
      <w:color w:val="auto"/>
      <w:lang w:eastAsia="zh-CN"/>
    </w:rPr>
  </w:style>
  <w:style w:type="paragraph" w:styleId="afc">
    <w:name w:val="Body Text Indent"/>
    <w:basedOn w:val="10"/>
    <w:link w:val="afb"/>
    <w:pPr>
      <w:ind w:firstLine="360"/>
    </w:pPr>
    <w:rPr>
      <w:rFonts w:eastAsia="Times New Roman"/>
      <w:color w:val="auto"/>
      <w:lang w:eastAsia="zh-CN"/>
    </w:rPr>
  </w:style>
  <w:style w:type="paragraph" w:customStyle="1" w:styleId="ConsPlusCell">
    <w:name w:val="ConsPlusCell"/>
    <w:qFormat/>
    <w:rPr>
      <w:rFonts w:ascii="Times New Roman" w:eastAsia="Times New Roman" w:hAnsi="Times New Roman" w:cs="Times New Roman"/>
      <w:sz w:val="24"/>
      <w:szCs w:val="24"/>
      <w:lang w:eastAsia="zh-CN"/>
    </w:rPr>
  </w:style>
  <w:style w:type="paragraph" w:customStyle="1" w:styleId="affffc">
    <w:name w:val="Подпись письма"/>
    <w:basedOn w:val="10"/>
    <w:qFormat/>
    <w:pPr>
      <w:tabs>
        <w:tab w:val="clear" w:pos="851"/>
        <w:tab w:val="left" w:pos="720"/>
        <w:tab w:val="right" w:pos="9639"/>
      </w:tabs>
    </w:pPr>
    <w:rPr>
      <w:rFonts w:ascii="Times New Roman CYR" w:eastAsia="Times New Roman" w:hAnsi="Times New Roman CYR" w:cs="Times New Roman CYR"/>
      <w:color w:val="auto"/>
      <w:lang w:eastAsia="zh-CN"/>
    </w:rPr>
  </w:style>
  <w:style w:type="paragraph" w:customStyle="1" w:styleId="1f4">
    <w:name w:val="Текст1"/>
    <w:basedOn w:val="10"/>
    <w:qFormat/>
    <w:pPr>
      <w:ind w:firstLine="567"/>
    </w:pPr>
    <w:rPr>
      <w:rFonts w:eastAsia="Times New Roman"/>
      <w:color w:val="auto"/>
      <w:sz w:val="20"/>
      <w:lang w:eastAsia="zh-CN"/>
    </w:rPr>
  </w:style>
  <w:style w:type="paragraph" w:customStyle="1" w:styleId="212">
    <w:name w:val="Основной текст с отступом 21"/>
    <w:basedOn w:val="10"/>
    <w:qFormat/>
    <w:pPr>
      <w:spacing w:before="0" w:after="120" w:line="480" w:lineRule="auto"/>
      <w:ind w:left="283" w:firstLine="0"/>
    </w:pPr>
    <w:rPr>
      <w:rFonts w:eastAsia="Times New Roman"/>
      <w:color w:val="auto"/>
      <w:lang w:eastAsia="zh-CN"/>
    </w:rPr>
  </w:style>
  <w:style w:type="paragraph" w:customStyle="1" w:styleId="3">
    <w:name w:val="Стиль3"/>
    <w:basedOn w:val="212"/>
    <w:link w:val="39"/>
    <w:qFormat/>
    <w:pPr>
      <w:widowControl w:val="0"/>
      <w:numPr>
        <w:numId w:val="2"/>
      </w:numPr>
      <w:tabs>
        <w:tab w:val="clear" w:pos="851"/>
        <w:tab w:val="left" w:pos="360"/>
      </w:tabs>
      <w:spacing w:after="0" w:line="240" w:lineRule="auto"/>
      <w:ind w:left="283" w:firstLine="0"/>
    </w:pPr>
  </w:style>
  <w:style w:type="paragraph" w:customStyle="1" w:styleId="Normal1">
    <w:name w:val="Normal1"/>
    <w:qFormat/>
    <w:pPr>
      <w:widowControl w:val="0"/>
      <w:ind w:firstLine="720"/>
    </w:pPr>
    <w:rPr>
      <w:rFonts w:ascii="Times New Roman" w:eastAsia="Times New Roman" w:hAnsi="Times New Roman" w:cs="Times New Roman"/>
      <w:sz w:val="20"/>
      <w:szCs w:val="20"/>
      <w:lang w:eastAsia="zh-CN"/>
    </w:rPr>
  </w:style>
  <w:style w:type="paragraph" w:styleId="affffd">
    <w:name w:val="Normal (Web)"/>
    <w:basedOn w:val="10"/>
    <w:uiPriority w:val="99"/>
    <w:qFormat/>
    <w:pPr>
      <w:spacing w:before="280" w:after="280"/>
    </w:pPr>
    <w:rPr>
      <w:rFonts w:eastAsia="Times New Roman"/>
      <w:color w:val="auto"/>
      <w:lang w:eastAsia="zh-CN"/>
    </w:rPr>
  </w:style>
  <w:style w:type="paragraph" w:customStyle="1" w:styleId="112">
    <w:name w:val="заголовок 11"/>
    <w:basedOn w:val="10"/>
    <w:next w:val="10"/>
    <w:qFormat/>
    <w:pPr>
      <w:keepNext/>
      <w:jc w:val="center"/>
    </w:pPr>
    <w:rPr>
      <w:rFonts w:eastAsia="Times New Roman"/>
      <w:color w:val="auto"/>
      <w:lang w:eastAsia="zh-CN"/>
    </w:rPr>
  </w:style>
  <w:style w:type="paragraph" w:customStyle="1" w:styleId="xl32">
    <w:name w:val="xl32"/>
    <w:basedOn w:val="10"/>
    <w:qFormat/>
    <w:pPr>
      <w:spacing w:before="280" w:after="280"/>
    </w:pPr>
    <w:rPr>
      <w:rFonts w:eastAsia="Times New Roman"/>
      <w:color w:val="auto"/>
      <w:sz w:val="18"/>
      <w:szCs w:val="18"/>
      <w:lang w:eastAsia="zh-CN"/>
    </w:rPr>
  </w:style>
  <w:style w:type="paragraph" w:customStyle="1" w:styleId="ConsPlusNonformat">
    <w:name w:val="ConsPlusNonformat"/>
    <w:qFormat/>
    <w:pPr>
      <w:widowControl w:val="0"/>
      <w:tabs>
        <w:tab w:val="left" w:pos="720"/>
      </w:tabs>
    </w:pPr>
    <w:rPr>
      <w:rFonts w:ascii="Courier New" w:eastAsia="Times New Roman" w:hAnsi="Courier New" w:cs="Courier New"/>
      <w:sz w:val="20"/>
      <w:szCs w:val="20"/>
      <w:lang w:eastAsia="zh-CN"/>
    </w:rPr>
  </w:style>
  <w:style w:type="paragraph" w:customStyle="1" w:styleId="affffe">
    <w:name w:val="Таблицы (моноширинный)"/>
    <w:basedOn w:val="10"/>
    <w:next w:val="10"/>
    <w:qFormat/>
    <w:rPr>
      <w:rFonts w:eastAsia="Times New Roman"/>
      <w:color w:val="auto"/>
      <w:sz w:val="20"/>
      <w:lang w:eastAsia="zh-CN"/>
    </w:rPr>
  </w:style>
  <w:style w:type="paragraph" w:customStyle="1" w:styleId="1f5">
    <w:name w:val="Стиль1"/>
    <w:basedOn w:val="10"/>
    <w:qFormat/>
    <w:pPr>
      <w:keepNext/>
      <w:keepLines/>
      <w:suppressLineNumbers/>
      <w:tabs>
        <w:tab w:val="clear" w:pos="851"/>
        <w:tab w:val="left" w:pos="720"/>
        <w:tab w:val="left" w:pos="3312"/>
      </w:tabs>
      <w:spacing w:before="0"/>
      <w:ind w:left="720" w:hanging="360"/>
    </w:pPr>
    <w:rPr>
      <w:rFonts w:eastAsia="Times New Roman"/>
      <w:b/>
      <w:color w:val="auto"/>
      <w:sz w:val="28"/>
      <w:lang w:eastAsia="zh-CN"/>
    </w:rPr>
  </w:style>
  <w:style w:type="paragraph" w:styleId="afe">
    <w:name w:val="Subtitle"/>
    <w:basedOn w:val="10"/>
    <w:next w:val="af4"/>
    <w:link w:val="afd"/>
    <w:uiPriority w:val="11"/>
    <w:qFormat/>
    <w:pPr>
      <w:ind w:firstLine="567"/>
      <w:jc w:val="center"/>
    </w:pPr>
    <w:rPr>
      <w:rFonts w:eastAsia="Times New Roman"/>
      <w:b/>
      <w:color w:val="auto"/>
      <w:lang w:eastAsia="zh-CN"/>
    </w:rPr>
  </w:style>
  <w:style w:type="paragraph" w:customStyle="1" w:styleId="Heading10">
    <w:name w:val="Heading #1"/>
    <w:basedOn w:val="10"/>
    <w:qFormat/>
    <w:pPr>
      <w:shd w:val="clear" w:color="auto" w:fill="FFFFFF"/>
      <w:spacing w:before="3720" w:after="240" w:line="240" w:lineRule="atLeast"/>
      <w:jc w:val="center"/>
    </w:pPr>
    <w:rPr>
      <w:rFonts w:eastAsia="Times New Roman"/>
      <w:b/>
      <w:bCs/>
      <w:color w:val="auto"/>
      <w:sz w:val="51"/>
      <w:szCs w:val="51"/>
    </w:rPr>
  </w:style>
  <w:style w:type="paragraph" w:customStyle="1" w:styleId="afffff">
    <w:name w:val="Содержимое таблицы"/>
    <w:basedOn w:val="10"/>
    <w:qFormat/>
    <w:pPr>
      <w:suppressLineNumbers/>
    </w:pPr>
    <w:rPr>
      <w:rFonts w:eastAsia="Times New Roman"/>
      <w:color w:val="auto"/>
      <w:lang w:eastAsia="zh-CN"/>
    </w:rPr>
  </w:style>
  <w:style w:type="paragraph" w:customStyle="1" w:styleId="afffff0">
    <w:name w:val="Заголовок таблицы"/>
    <w:basedOn w:val="afffff"/>
    <w:qFormat/>
    <w:pPr>
      <w:jc w:val="center"/>
    </w:pPr>
    <w:rPr>
      <w:b/>
      <w:bCs/>
    </w:rPr>
  </w:style>
  <w:style w:type="paragraph" w:customStyle="1" w:styleId="afffff1">
    <w:name w:val="Содержимое врезки"/>
    <w:basedOn w:val="10"/>
    <w:qFormat/>
    <w:rPr>
      <w:rFonts w:eastAsia="Times New Roman"/>
      <w:color w:val="auto"/>
      <w:lang w:eastAsia="zh-CN"/>
    </w:rPr>
  </w:style>
  <w:style w:type="paragraph" w:customStyle="1" w:styleId="afffff2">
    <w:name w:val="Блочная цитата"/>
    <w:basedOn w:val="10"/>
    <w:qFormat/>
    <w:pPr>
      <w:spacing w:before="0" w:after="283"/>
      <w:ind w:left="567" w:right="567" w:firstLine="0"/>
    </w:pPr>
    <w:rPr>
      <w:rFonts w:eastAsia="Times New Roman"/>
      <w:color w:val="auto"/>
      <w:lang w:eastAsia="zh-CN"/>
    </w:rPr>
  </w:style>
  <w:style w:type="paragraph" w:customStyle="1" w:styleId="headertext">
    <w:name w:val="headertext"/>
    <w:basedOn w:val="10"/>
    <w:qFormat/>
    <w:pPr>
      <w:spacing w:before="280" w:after="280"/>
    </w:pPr>
    <w:rPr>
      <w:rFonts w:eastAsia="Times New Roman"/>
      <w:color w:val="auto"/>
      <w:lang w:eastAsia="zh-CN"/>
    </w:rPr>
  </w:style>
  <w:style w:type="paragraph" w:customStyle="1" w:styleId="headertexttopleveltextcentertext">
    <w:name w:val="headertext topleveltext centertext"/>
    <w:basedOn w:val="10"/>
    <w:qFormat/>
    <w:pPr>
      <w:spacing w:before="280" w:after="280"/>
    </w:pPr>
    <w:rPr>
      <w:rFonts w:eastAsia="Times New Roman"/>
      <w:color w:val="auto"/>
      <w:lang w:eastAsia="zh-CN"/>
    </w:rPr>
  </w:style>
  <w:style w:type="paragraph" w:customStyle="1" w:styleId="western">
    <w:name w:val="western"/>
    <w:basedOn w:val="10"/>
    <w:qFormat/>
    <w:pPr>
      <w:spacing w:before="280" w:after="280"/>
    </w:pPr>
    <w:rPr>
      <w:rFonts w:eastAsia="Times New Roman"/>
      <w:color w:val="auto"/>
      <w:lang w:eastAsia="zh-CN"/>
    </w:rPr>
  </w:style>
  <w:style w:type="paragraph" w:customStyle="1" w:styleId="p3">
    <w:name w:val="p3"/>
    <w:basedOn w:val="10"/>
    <w:qFormat/>
    <w:pPr>
      <w:spacing w:before="280" w:after="280"/>
    </w:pPr>
    <w:rPr>
      <w:rFonts w:eastAsia="Times New Roman"/>
      <w:color w:val="auto"/>
      <w:lang w:eastAsia="zh-CN"/>
    </w:rPr>
  </w:style>
  <w:style w:type="paragraph" w:customStyle="1" w:styleId="113">
    <w:name w:val="Обычный11"/>
    <w:qFormat/>
    <w:rPr>
      <w:rFonts w:ascii="Times New Roman" w:eastAsia="Times New Roman" w:hAnsi="Times New Roman" w:cs="Times New Roman"/>
      <w:sz w:val="25"/>
      <w:szCs w:val="20"/>
      <w:lang w:eastAsia="zh-CN"/>
    </w:rPr>
  </w:style>
  <w:style w:type="paragraph" w:customStyle="1" w:styleId="2f2">
    <w:name w:val="Обычный2"/>
    <w:qFormat/>
    <w:pPr>
      <w:widowControl w:val="0"/>
      <w:ind w:firstLine="720"/>
    </w:pPr>
    <w:rPr>
      <w:rFonts w:ascii="Times New Roman" w:eastAsia="Times New Roman" w:hAnsi="Times New Roman" w:cs="Times New Roman"/>
      <w:sz w:val="20"/>
      <w:szCs w:val="20"/>
      <w:lang w:eastAsia="zh-CN" w:bidi="hi-IN"/>
    </w:rPr>
  </w:style>
  <w:style w:type="paragraph" w:customStyle="1" w:styleId="pj">
    <w:name w:val="pj"/>
    <w:basedOn w:val="10"/>
    <w:qFormat/>
    <w:pPr>
      <w:spacing w:before="280" w:after="280"/>
    </w:pPr>
    <w:rPr>
      <w:rFonts w:eastAsia="Times New Roman"/>
      <w:color w:val="auto"/>
      <w:lang w:eastAsia="zh-CN"/>
    </w:rPr>
  </w:style>
  <w:style w:type="paragraph" w:customStyle="1" w:styleId="29">
    <w:name w:val="Основной текст2"/>
    <w:basedOn w:val="10"/>
    <w:link w:val="aff"/>
    <w:qFormat/>
    <w:pPr>
      <w:shd w:val="clear" w:color="auto" w:fill="FFFFFF"/>
      <w:spacing w:line="274" w:lineRule="exact"/>
    </w:pPr>
    <w:rPr>
      <w:rFonts w:eastAsia="Times New Roman" w:cstheme="minorBidi"/>
      <w:color w:val="auto"/>
      <w:sz w:val="21"/>
      <w:szCs w:val="21"/>
      <w:lang w:eastAsia="en-US"/>
    </w:rPr>
  </w:style>
  <w:style w:type="paragraph" w:customStyle="1" w:styleId="aff1">
    <w:name w:val="Подпись к таблице"/>
    <w:basedOn w:val="10"/>
    <w:link w:val="aff0"/>
    <w:qFormat/>
    <w:pPr>
      <w:shd w:val="clear" w:color="auto" w:fill="FFFFFF"/>
      <w:spacing w:line="0" w:lineRule="atLeast"/>
    </w:pPr>
    <w:rPr>
      <w:rFonts w:eastAsia="Times New Roman" w:cstheme="minorBidi"/>
      <w:i/>
      <w:iCs/>
      <w:color w:val="auto"/>
      <w:sz w:val="21"/>
      <w:szCs w:val="21"/>
      <w:lang w:eastAsia="en-US"/>
    </w:rPr>
  </w:style>
  <w:style w:type="paragraph" w:customStyle="1" w:styleId="19">
    <w:name w:val="Колонтитул1"/>
    <w:basedOn w:val="10"/>
    <w:link w:val="aff4"/>
    <w:qFormat/>
    <w:pPr>
      <w:shd w:val="clear" w:color="auto" w:fill="FFFFFF"/>
      <w:spacing w:line="0" w:lineRule="atLeast"/>
    </w:pPr>
    <w:rPr>
      <w:rFonts w:eastAsia="Times New Roman" w:cstheme="minorBidi"/>
      <w:color w:val="auto"/>
      <w:sz w:val="21"/>
      <w:szCs w:val="21"/>
      <w:lang w:eastAsia="en-US"/>
    </w:rPr>
  </w:style>
  <w:style w:type="paragraph" w:customStyle="1" w:styleId="111">
    <w:name w:val="Заголовок №11"/>
    <w:basedOn w:val="10"/>
    <w:link w:val="1a"/>
    <w:qFormat/>
    <w:pPr>
      <w:shd w:val="clear" w:color="auto" w:fill="FFFFFF"/>
      <w:spacing w:before="300" w:after="300" w:line="0" w:lineRule="atLeast"/>
      <w:jc w:val="center"/>
      <w:outlineLvl w:val="0"/>
    </w:pPr>
    <w:rPr>
      <w:rFonts w:eastAsia="Times New Roman" w:cstheme="minorBidi"/>
      <w:color w:val="auto"/>
      <w:sz w:val="21"/>
      <w:szCs w:val="21"/>
      <w:lang w:eastAsia="en-US"/>
    </w:rPr>
  </w:style>
  <w:style w:type="paragraph" w:customStyle="1" w:styleId="2f3">
    <w:name w:val="Абзац списка2"/>
    <w:basedOn w:val="10"/>
    <w:qFormat/>
    <w:pPr>
      <w:ind w:left="720" w:firstLine="0"/>
    </w:pPr>
    <w:rPr>
      <w:rFonts w:eastAsia="Times New Roman"/>
      <w:color w:val="auto"/>
    </w:rPr>
  </w:style>
  <w:style w:type="paragraph" w:styleId="aff7">
    <w:name w:val="endnote text"/>
    <w:basedOn w:val="10"/>
    <w:link w:val="aff6"/>
    <w:uiPriority w:val="99"/>
    <w:semiHidden/>
    <w:unhideWhenUsed/>
    <w:rPr>
      <w:rFonts w:eastAsia="Times New Roman"/>
      <w:color w:val="auto"/>
      <w:sz w:val="20"/>
    </w:rPr>
  </w:style>
  <w:style w:type="paragraph" w:styleId="38">
    <w:name w:val="Body Text 3"/>
    <w:basedOn w:val="10"/>
    <w:link w:val="37"/>
    <w:uiPriority w:val="99"/>
    <w:unhideWhenUsed/>
    <w:qFormat/>
    <w:pPr>
      <w:spacing w:before="0" w:after="120"/>
    </w:pPr>
    <w:rPr>
      <w:rFonts w:eastAsia="Times New Roman"/>
      <w:color w:val="auto"/>
      <w:sz w:val="16"/>
      <w:szCs w:val="16"/>
    </w:rPr>
  </w:style>
  <w:style w:type="paragraph" w:styleId="affa">
    <w:name w:val="annotation text"/>
    <w:basedOn w:val="10"/>
    <w:link w:val="aff9"/>
    <w:uiPriority w:val="99"/>
    <w:unhideWhenUsed/>
    <w:qFormat/>
    <w:rPr>
      <w:sz w:val="20"/>
    </w:rPr>
  </w:style>
  <w:style w:type="paragraph" w:styleId="affe">
    <w:name w:val="annotation subject"/>
    <w:basedOn w:val="affa"/>
    <w:next w:val="affa"/>
    <w:link w:val="affd"/>
    <w:uiPriority w:val="99"/>
    <w:semiHidden/>
    <w:unhideWhenUsed/>
    <w:qFormat/>
    <w:rPr>
      <w:b/>
      <w:bCs/>
    </w:rPr>
  </w:style>
  <w:style w:type="paragraph" w:styleId="afff1">
    <w:name w:val="Document Map"/>
    <w:basedOn w:val="10"/>
    <w:link w:val="afff0"/>
    <w:uiPriority w:val="99"/>
    <w:semiHidden/>
    <w:unhideWhenUsed/>
    <w:qFormat/>
    <w:rPr>
      <w:rFonts w:ascii="Tahoma" w:hAnsi="Tahoma" w:cs="Tahoma"/>
      <w:sz w:val="16"/>
      <w:szCs w:val="16"/>
    </w:rPr>
  </w:style>
  <w:style w:type="paragraph" w:customStyle="1" w:styleId="Afffff3">
    <w:name w:val="Текстовый блок A"/>
    <w:qFormat/>
    <w:rPr>
      <w:rFonts w:ascii="Minion Pro" w:eastAsia="Cambria Math" w:hAnsi="Minion Pro" w:cs="Times New Roman"/>
      <w:color w:val="000000"/>
      <w:sz w:val="24"/>
      <w:szCs w:val="20"/>
      <w:lang w:eastAsia="ru-RU"/>
    </w:rPr>
  </w:style>
  <w:style w:type="paragraph" w:customStyle="1" w:styleId="afffff4">
    <w:name w:val="Контент базовый"/>
    <w:basedOn w:val="10"/>
    <w:qFormat/>
    <w:pPr>
      <w:shd w:val="clear" w:color="auto" w:fill="FFFFFF"/>
      <w:spacing w:before="0" w:after="0"/>
      <w:contextualSpacing/>
    </w:pPr>
    <w:rPr>
      <w:rFonts w:eastAsia="Times New Roman"/>
      <w:bCs/>
      <w:color w:val="auto"/>
      <w:sz w:val="28"/>
      <w:szCs w:val="28"/>
    </w:rPr>
  </w:style>
  <w:style w:type="paragraph" w:styleId="afff3">
    <w:name w:val="Title"/>
    <w:basedOn w:val="10"/>
    <w:next w:val="10"/>
    <w:link w:val="afff2"/>
    <w:uiPriority w:val="10"/>
    <w:qFormat/>
    <w:pPr>
      <w:pBdr>
        <w:bottom w:val="single" w:sz="8" w:space="4" w:color="4F81BD"/>
      </w:pBdr>
      <w:spacing w:before="0" w:after="300"/>
      <w:contextualSpacing/>
    </w:pPr>
    <w:rPr>
      <w:rFonts w:ascii="MS Mincho" w:eastAsia="Times New Roman" w:hAnsi="MS Mincho"/>
      <w:color w:val="17365D"/>
      <w:spacing w:val="5"/>
      <w:sz w:val="52"/>
      <w:szCs w:val="52"/>
    </w:rPr>
  </w:style>
  <w:style w:type="paragraph" w:styleId="2c">
    <w:name w:val="Quote"/>
    <w:basedOn w:val="10"/>
    <w:next w:val="10"/>
    <w:link w:val="2b"/>
    <w:uiPriority w:val="29"/>
    <w:qFormat/>
    <w:rPr>
      <w:rFonts w:eastAsia="Times New Roman"/>
      <w:i/>
      <w:iCs/>
    </w:rPr>
  </w:style>
  <w:style w:type="paragraph" w:styleId="afff7">
    <w:name w:val="Intense Quote"/>
    <w:basedOn w:val="10"/>
    <w:next w:val="10"/>
    <w:link w:val="afff6"/>
    <w:uiPriority w:val="30"/>
    <w:qFormat/>
    <w:pPr>
      <w:pBdr>
        <w:bottom w:val="single" w:sz="4" w:space="4" w:color="4F81BD"/>
      </w:pBdr>
      <w:spacing w:before="200" w:after="280"/>
      <w:ind w:left="936" w:right="936" w:firstLine="0"/>
    </w:pPr>
    <w:rPr>
      <w:rFonts w:eastAsia="Times New Roman"/>
      <w:b/>
      <w:bCs/>
      <w:i/>
      <w:iCs/>
      <w:color w:val="4F81BD"/>
    </w:rPr>
  </w:style>
  <w:style w:type="paragraph" w:styleId="a1">
    <w:name w:val="TOC Heading"/>
    <w:basedOn w:val="1"/>
    <w:next w:val="10"/>
    <w:uiPriority w:val="39"/>
    <w:semiHidden/>
    <w:unhideWhenUsed/>
    <w:qFormat/>
    <w:pPr>
      <w:keepNext w:val="0"/>
      <w:numPr>
        <w:numId w:val="7"/>
      </w:numPr>
      <w:suppressLineNumbers/>
      <w:tabs>
        <w:tab w:val="clear" w:pos="851"/>
        <w:tab w:val="left" w:pos="567"/>
      </w:tabs>
      <w:spacing w:after="240"/>
      <w:contextualSpacing/>
      <w:outlineLvl w:val="9"/>
    </w:pPr>
    <w:rPr>
      <w:b/>
      <w:color w:val="auto"/>
      <w:sz w:val="28"/>
      <w:szCs w:val="28"/>
      <w:lang w:eastAsia="ru-RU"/>
    </w:rPr>
  </w:style>
  <w:style w:type="paragraph" w:customStyle="1" w:styleId="a0">
    <w:name w:val="Пункты"/>
    <w:basedOn w:val="21"/>
    <w:link w:val="afffd"/>
    <w:qFormat/>
    <w:pPr>
      <w:numPr>
        <w:ilvl w:val="0"/>
        <w:numId w:val="4"/>
      </w:numPr>
      <w:tabs>
        <w:tab w:val="clear" w:pos="851"/>
        <w:tab w:val="left" w:pos="1134"/>
      </w:tabs>
      <w:spacing w:before="120" w:line="240" w:lineRule="auto"/>
    </w:pPr>
    <w:rPr>
      <w:bCs/>
      <w:iCs/>
      <w:szCs w:val="28"/>
      <w:u w:val="none"/>
    </w:rPr>
  </w:style>
  <w:style w:type="paragraph" w:customStyle="1" w:styleId="1f6">
    <w:name w:val="Нижний колонтитул1"/>
    <w:qFormat/>
    <w:pPr>
      <w:tabs>
        <w:tab w:val="center" w:pos="4677"/>
        <w:tab w:val="right" w:pos="9355"/>
      </w:tabs>
    </w:pPr>
    <w:rPr>
      <w:rFonts w:ascii="Times New Roman" w:eastAsia="Cambria Math" w:hAnsi="Times New Roman" w:cs="Times New Roman"/>
      <w:color w:val="000000"/>
      <w:sz w:val="24"/>
      <w:szCs w:val="20"/>
      <w:lang w:val="en-US" w:eastAsia="ru-RU"/>
    </w:rPr>
  </w:style>
  <w:style w:type="paragraph" w:customStyle="1" w:styleId="45">
    <w:name w:val="Стиль4"/>
    <w:basedOn w:val="10"/>
    <w:link w:val="44"/>
    <w:qFormat/>
    <w:pPr>
      <w:keepNext/>
      <w:spacing w:before="120" w:after="120" w:line="276" w:lineRule="auto"/>
      <w:ind w:left="1080" w:hanging="1080"/>
      <w:outlineLvl w:val="2"/>
    </w:pPr>
    <w:rPr>
      <w:rFonts w:eastAsia="Times New Roman"/>
      <w:bCs/>
      <w:color w:val="auto"/>
    </w:rPr>
  </w:style>
  <w:style w:type="paragraph" w:customStyle="1" w:styleId="54">
    <w:name w:val="Стиль5"/>
    <w:basedOn w:val="10"/>
    <w:link w:val="53"/>
    <w:qFormat/>
    <w:pPr>
      <w:spacing w:before="200" w:after="120" w:line="276" w:lineRule="auto"/>
      <w:ind w:left="1506" w:hanging="1080"/>
    </w:pPr>
    <w:rPr>
      <w:rFonts w:eastAsia="Times New Roman"/>
      <w:color w:val="auto"/>
    </w:rPr>
  </w:style>
  <w:style w:type="paragraph" w:customStyle="1" w:styleId="6">
    <w:name w:val="Стиль6"/>
    <w:basedOn w:val="10"/>
    <w:link w:val="63"/>
    <w:qFormat/>
    <w:pPr>
      <w:numPr>
        <w:numId w:val="5"/>
      </w:numPr>
      <w:tabs>
        <w:tab w:val="clear" w:pos="851"/>
        <w:tab w:val="left" w:pos="0"/>
      </w:tabs>
      <w:spacing w:before="120" w:after="120" w:line="276" w:lineRule="auto"/>
      <w:contextualSpacing/>
    </w:pPr>
    <w:rPr>
      <w:rFonts w:eastAsia="Times New Roman"/>
      <w:color w:val="auto"/>
    </w:rPr>
  </w:style>
  <w:style w:type="paragraph" w:styleId="afffff5">
    <w:name w:val="Revision"/>
    <w:uiPriority w:val="99"/>
    <w:semiHidden/>
    <w:qFormat/>
    <w:rPr>
      <w:rFonts w:ascii="Times New Roman" w:eastAsia="Times New Roman" w:hAnsi="Times New Roman" w:cs="Times New Roman"/>
      <w:sz w:val="24"/>
      <w:szCs w:val="24"/>
      <w:lang w:eastAsia="ru-RU"/>
    </w:rPr>
  </w:style>
  <w:style w:type="paragraph" w:styleId="HTML0">
    <w:name w:val="HTML Preformatted"/>
    <w:basedOn w:val="10"/>
    <w:link w:val="HTML"/>
    <w:uiPriority w:val="99"/>
    <w:unhideWhenUsed/>
    <w:qFormat/>
    <w:pPr>
      <w:tabs>
        <w:tab w:val="clear"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ambria Math" w:eastAsia="Times New Roman" w:hAnsi="Cambria Math" w:cs="Cambria Math"/>
      <w:color w:val="auto"/>
      <w:sz w:val="20"/>
    </w:rPr>
  </w:style>
  <w:style w:type="paragraph" w:customStyle="1" w:styleId="-110">
    <w:name w:val="Цветной список - Акцент 11"/>
    <w:basedOn w:val="10"/>
    <w:link w:val="-11"/>
    <w:qFormat/>
    <w:pPr>
      <w:ind w:left="720"/>
      <w:contextualSpacing/>
    </w:pPr>
    <w:rPr>
      <w:rFonts w:eastAsia="Minion Pro"/>
      <w:color w:val="auto"/>
    </w:rPr>
  </w:style>
  <w:style w:type="paragraph" w:customStyle="1" w:styleId="213">
    <w:name w:val="Абзац списка21"/>
    <w:basedOn w:val="10"/>
    <w:uiPriority w:val="99"/>
    <w:qFormat/>
    <w:pPr>
      <w:ind w:left="720"/>
      <w:contextualSpacing/>
    </w:pPr>
    <w:rPr>
      <w:rFonts w:eastAsia="Times New Roman"/>
      <w:color w:val="auto"/>
    </w:rPr>
  </w:style>
  <w:style w:type="paragraph" w:customStyle="1" w:styleId="affff">
    <w:name w:val="ЗАГОЛОВОК ТЗ"/>
    <w:basedOn w:val="10"/>
    <w:link w:val="afffe"/>
    <w:qFormat/>
    <w:pPr>
      <w:spacing w:after="120"/>
      <w:jc w:val="center"/>
    </w:pPr>
    <w:rPr>
      <w:rFonts w:eastAsia="Times New Roman"/>
      <w:b/>
      <w:caps/>
      <w:color w:val="auto"/>
      <w:sz w:val="28"/>
      <w:szCs w:val="28"/>
      <w:lang w:eastAsia="en-US"/>
    </w:rPr>
  </w:style>
  <w:style w:type="paragraph" w:customStyle="1" w:styleId="N31">
    <w:name w:val="N3_Таблица_текст"/>
    <w:link w:val="N30"/>
    <w:qFormat/>
    <w:pPr>
      <w:spacing w:before="40" w:after="40"/>
    </w:pPr>
    <w:rPr>
      <w:rFonts w:ascii="Times New Roman" w:eastAsia="Minion Pro" w:hAnsi="Times New Roman" w:cs="Times New Roman"/>
      <w:sz w:val="24"/>
      <w:szCs w:val="24"/>
      <w:lang w:eastAsia="ru-RU"/>
    </w:rPr>
  </w:style>
  <w:style w:type="paragraph" w:customStyle="1" w:styleId="N32">
    <w:name w:val="N3_Таблица_заголовки"/>
    <w:qFormat/>
    <w:pPr>
      <w:spacing w:before="40" w:after="40"/>
      <w:jc w:val="center"/>
    </w:pPr>
    <w:rPr>
      <w:rFonts w:ascii="Times New Roman" w:eastAsia="Minion Pro" w:hAnsi="Times New Roman" w:cs="Times New Roman"/>
      <w:b/>
      <w:sz w:val="24"/>
      <w:szCs w:val="24"/>
      <w:lang w:eastAsia="ru-RU"/>
    </w:rPr>
  </w:style>
  <w:style w:type="paragraph" w:styleId="afffff6">
    <w:name w:val="toa heading"/>
    <w:basedOn w:val="1"/>
    <w:next w:val="10"/>
    <w:unhideWhenUsed/>
    <w:qFormat/>
    <w:pPr>
      <w:keepLines/>
      <w:numPr>
        <w:numId w:val="0"/>
      </w:numPr>
      <w:spacing w:before="480" w:line="276" w:lineRule="auto"/>
      <w:ind w:firstLine="851"/>
      <w:jc w:val="left"/>
    </w:pPr>
    <w:rPr>
      <w:rFonts w:ascii="Minion Pro" w:hAnsi="Minion Pro" w:cs="Minion Pro"/>
      <w:b/>
      <w:bCs/>
      <w:color w:val="365F91"/>
      <w:sz w:val="28"/>
      <w:szCs w:val="28"/>
    </w:rPr>
  </w:style>
  <w:style w:type="paragraph" w:customStyle="1" w:styleId="2-41">
    <w:name w:val="Средний список 2 - Акцент 41"/>
    <w:basedOn w:val="10"/>
    <w:link w:val="2-4"/>
    <w:uiPriority w:val="34"/>
    <w:qFormat/>
    <w:pPr>
      <w:spacing w:after="200" w:line="276" w:lineRule="auto"/>
      <w:ind w:left="720"/>
      <w:contextualSpacing/>
    </w:pPr>
    <w:rPr>
      <w:rFonts w:asciiTheme="minorHAnsi" w:eastAsiaTheme="minorHAnsi" w:hAnsiTheme="minorHAnsi" w:cstheme="minorBidi"/>
      <w:color w:val="auto"/>
      <w:sz w:val="22"/>
      <w:szCs w:val="22"/>
    </w:rPr>
  </w:style>
  <w:style w:type="paragraph" w:customStyle="1" w:styleId="afffff7">
    <w:name w:val="Строка таблицы"/>
    <w:basedOn w:val="10"/>
    <w:uiPriority w:val="99"/>
    <w:qFormat/>
    <w:pPr>
      <w:spacing w:line="360" w:lineRule="auto"/>
    </w:pPr>
    <w:rPr>
      <w:rFonts w:ascii="Minion Pro" w:eastAsia="Times New Roman" w:hAnsi="Minion Pro"/>
      <w:i/>
      <w:color w:val="auto"/>
      <w:lang w:eastAsia="en-US"/>
    </w:rPr>
  </w:style>
  <w:style w:type="paragraph" w:customStyle="1" w:styleId="afffff8">
    <w:name w:val="Содержание"/>
    <w:basedOn w:val="4"/>
    <w:next w:val="10"/>
    <w:qFormat/>
    <w:pPr>
      <w:keepLines/>
      <w:numPr>
        <w:ilvl w:val="0"/>
        <w:numId w:val="0"/>
      </w:numPr>
      <w:tabs>
        <w:tab w:val="clear" w:pos="4395"/>
        <w:tab w:val="clear" w:pos="4962"/>
        <w:tab w:val="clear" w:pos="6237"/>
      </w:tabs>
      <w:spacing w:before="600" w:after="360" w:line="264" w:lineRule="auto"/>
      <w:ind w:firstLine="851"/>
    </w:pPr>
    <w:rPr>
      <w:rFonts w:ascii="MS Mincho" w:hAnsi="MS Mincho"/>
      <w:b/>
      <w:iCs/>
      <w:caps/>
      <w:sz w:val="28"/>
      <w:szCs w:val="28"/>
    </w:rPr>
  </w:style>
  <w:style w:type="paragraph" w:customStyle="1" w:styleId="afffff9">
    <w:name w:val="ТаблЗаг"/>
    <w:basedOn w:val="10"/>
    <w:next w:val="10"/>
    <w:qFormat/>
    <w:pPr>
      <w:keepNext/>
      <w:keepLines/>
      <w:jc w:val="center"/>
    </w:pPr>
    <w:rPr>
      <w:rFonts w:eastAsia="Minion Pro"/>
      <w:color w:val="auto"/>
      <w:szCs w:val="22"/>
      <w:lang w:eastAsia="zh-CN"/>
    </w:rPr>
  </w:style>
  <w:style w:type="paragraph" w:customStyle="1" w:styleId="afffffa">
    <w:name w:val="ТаблЛевый"/>
    <w:basedOn w:val="10"/>
    <w:qFormat/>
    <w:rPr>
      <w:rFonts w:eastAsia="Minion Pro"/>
      <w:color w:val="auto"/>
      <w:szCs w:val="22"/>
      <w:lang w:eastAsia="zh-CN"/>
    </w:rPr>
  </w:style>
  <w:style w:type="paragraph" w:customStyle="1" w:styleId="Afffffb">
    <w:name w:val="Заголовок A"/>
    <w:basedOn w:val="10"/>
    <w:next w:val="10"/>
    <w:qFormat/>
    <w:pPr>
      <w:keepNext/>
      <w:keepLines/>
      <w:spacing w:before="360" w:after="240" w:line="264" w:lineRule="auto"/>
    </w:pPr>
    <w:rPr>
      <w:rFonts w:eastAsia="Minion Pro"/>
      <w:b/>
      <w:i/>
      <w:color w:val="auto"/>
      <w:sz w:val="28"/>
      <w:szCs w:val="22"/>
      <w:lang w:eastAsia="zh-CN"/>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lang w:eastAsia="ru-RU"/>
    </w:rPr>
  </w:style>
  <w:style w:type="paragraph" w:customStyle="1" w:styleId="Standard">
    <w:name w:val="Standard"/>
    <w:qFormat/>
    <w:rPr>
      <w:rFonts w:ascii="Liberation Serif" w:eastAsia="Droid Sans Fallback" w:hAnsi="Liberation Serif" w:cs="Droid Sans Devanagari"/>
      <w:sz w:val="24"/>
      <w:szCs w:val="24"/>
      <w:lang w:eastAsia="zh-CN" w:bidi="hi-IN"/>
    </w:rPr>
  </w:style>
  <w:style w:type="paragraph" w:styleId="2e">
    <w:name w:val="Body Text 2"/>
    <w:basedOn w:val="10"/>
    <w:link w:val="2d"/>
    <w:uiPriority w:val="99"/>
    <w:semiHidden/>
    <w:unhideWhenUsed/>
    <w:qFormat/>
    <w:pPr>
      <w:spacing w:after="120" w:line="480" w:lineRule="auto"/>
    </w:pPr>
  </w:style>
  <w:style w:type="paragraph" w:customStyle="1" w:styleId="msobodytext2mrcssattr">
    <w:name w:val="msobodytext2_mr_css_attr"/>
    <w:basedOn w:val="10"/>
    <w:qFormat/>
    <w:pPr>
      <w:spacing w:beforeAutospacing="1" w:afterAutospacing="1"/>
    </w:pPr>
    <w:rPr>
      <w:rFonts w:eastAsia="Times New Roman"/>
      <w:color w:val="auto"/>
    </w:rPr>
  </w:style>
  <w:style w:type="paragraph" w:customStyle="1" w:styleId="msonormalmrcssattr">
    <w:name w:val="msonormal_mr_css_attr"/>
    <w:basedOn w:val="10"/>
    <w:qFormat/>
    <w:pPr>
      <w:spacing w:beforeAutospacing="1" w:afterAutospacing="1"/>
    </w:pPr>
    <w:rPr>
      <w:rFonts w:eastAsia="Times New Roman"/>
      <w:color w:val="auto"/>
    </w:rPr>
  </w:style>
  <w:style w:type="paragraph" w:customStyle="1" w:styleId="FORMATTEXT">
    <w:name w:val=".FORMATTEXT"/>
    <w:uiPriority w:val="99"/>
    <w:qFormat/>
    <w:pPr>
      <w:widowControl w:val="0"/>
    </w:pPr>
    <w:rPr>
      <w:rFonts w:ascii="Arial" w:eastAsia="Times New Roman" w:hAnsi="Arial" w:cs="Arial"/>
      <w:sz w:val="20"/>
      <w:szCs w:val="20"/>
      <w:lang w:eastAsia="ru-RU"/>
    </w:rPr>
  </w:style>
  <w:style w:type="paragraph" w:customStyle="1" w:styleId="2110">
    <w:name w:val="Знак211"/>
    <w:basedOn w:val="10"/>
    <w:next w:val="af1"/>
    <w:unhideWhenUsed/>
    <w:qFormat/>
    <w:rPr>
      <w:rFonts w:ascii="Calibri" w:eastAsia="Calibri" w:hAnsi="Calibri"/>
      <w:color w:val="auto"/>
      <w:sz w:val="20"/>
      <w:lang w:eastAsia="en-US"/>
    </w:rPr>
  </w:style>
  <w:style w:type="paragraph" w:customStyle="1" w:styleId="N3">
    <w:name w:val="N3_Таблица_СписокМарк"/>
    <w:qFormat/>
    <w:pPr>
      <w:numPr>
        <w:numId w:val="9"/>
      </w:numPr>
      <w:spacing w:before="40" w:after="40"/>
    </w:pPr>
    <w:rPr>
      <w:rFonts w:ascii="Times New Roman" w:eastAsia="Times New Roman" w:hAnsi="Times New Roman" w:cs="Times New Roman"/>
      <w:sz w:val="24"/>
      <w:szCs w:val="24"/>
      <w:lang w:eastAsia="ru-RU"/>
    </w:rPr>
  </w:style>
  <w:style w:type="paragraph" w:customStyle="1" w:styleId="SimpleText0">
    <w:name w:val="SimpleText"/>
    <w:link w:val="SimpleText"/>
    <w:qFormat/>
    <w:pPr>
      <w:spacing w:line="360" w:lineRule="auto"/>
      <w:ind w:firstLine="567"/>
      <w:jc w:val="both"/>
    </w:pPr>
    <w:rPr>
      <w:rFonts w:ascii="Times New Roman" w:eastAsia="Times New Roman" w:hAnsi="Times New Roman" w:cs="Times New Roman"/>
      <w:sz w:val="24"/>
      <w:szCs w:val="24"/>
      <w:lang w:eastAsia="ru-RU"/>
    </w:rPr>
  </w:style>
  <w:style w:type="paragraph" w:customStyle="1" w:styleId="List1">
    <w:name w:val="List1"/>
    <w:basedOn w:val="SimpleText0"/>
    <w:qFormat/>
    <w:pPr>
      <w:ind w:left="1134" w:firstLine="0"/>
    </w:pPr>
  </w:style>
  <w:style w:type="numbering" w:customStyle="1" w:styleId="1f7">
    <w:name w:val="Нет списка1"/>
    <w:uiPriority w:val="99"/>
    <w:semiHidden/>
    <w:unhideWhenUsed/>
    <w:qFormat/>
  </w:style>
  <w:style w:type="numbering" w:customStyle="1" w:styleId="114">
    <w:name w:val="Нет списка11"/>
    <w:uiPriority w:val="99"/>
    <w:semiHidden/>
    <w:unhideWhenUsed/>
    <w:qFormat/>
  </w:style>
  <w:style w:type="numbering" w:customStyle="1" w:styleId="2f4">
    <w:name w:val="Нет списка2"/>
    <w:uiPriority w:val="99"/>
    <w:semiHidden/>
    <w:unhideWhenUsed/>
    <w:qFormat/>
  </w:style>
  <w:style w:type="numbering" w:customStyle="1" w:styleId="3a">
    <w:name w:val="Нет списка3"/>
    <w:uiPriority w:val="99"/>
    <w:semiHidden/>
    <w:unhideWhenUsed/>
    <w:qFormat/>
  </w:style>
  <w:style w:type="numbering" w:customStyle="1" w:styleId="47">
    <w:name w:val="Нет списка4"/>
    <w:uiPriority w:val="99"/>
    <w:semiHidden/>
    <w:unhideWhenUsed/>
    <w:qFormat/>
  </w:style>
  <w:style w:type="numbering" w:customStyle="1" w:styleId="121">
    <w:name w:val="Нет списка12"/>
    <w:uiPriority w:val="99"/>
    <w:semiHidden/>
    <w:unhideWhenUsed/>
    <w:qFormat/>
  </w:style>
  <w:style w:type="numbering" w:customStyle="1" w:styleId="214">
    <w:name w:val="Нет списка21"/>
    <w:uiPriority w:val="99"/>
    <w:semiHidden/>
    <w:unhideWhenUsed/>
    <w:qFormat/>
  </w:style>
  <w:style w:type="numbering" w:customStyle="1" w:styleId="312">
    <w:name w:val="Нет списка31"/>
    <w:uiPriority w:val="99"/>
    <w:semiHidden/>
    <w:unhideWhenUsed/>
    <w:qFormat/>
  </w:style>
  <w:style w:type="numbering" w:customStyle="1" w:styleId="55">
    <w:name w:val="Нет списка5"/>
    <w:uiPriority w:val="99"/>
    <w:semiHidden/>
    <w:unhideWhenUsed/>
    <w:qFormat/>
  </w:style>
  <w:style w:type="numbering" w:customStyle="1" w:styleId="64">
    <w:name w:val="Нет списка6"/>
    <w:uiPriority w:val="99"/>
    <w:semiHidden/>
    <w:unhideWhenUsed/>
    <w:qFormat/>
  </w:style>
  <w:style w:type="table" w:styleId="afffffc">
    <w:name w:val="Table Grid"/>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8">
    <w:name w:val="Сетка таблицы1"/>
    <w:basedOn w:val="a6"/>
    <w:uiPriority w:val="5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
    <w:name w:val="OTR1"/>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5">
    <w:name w:val="Сетка таблицы2"/>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6"/>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d">
    <w:name w:val="Hyperlink"/>
    <w:uiPriority w:val="99"/>
    <w:unhideWhenUsed/>
    <w:rPr>
      <w:color w:val="0000FF"/>
      <w:u w:val="single"/>
    </w:rPr>
  </w:style>
  <w:style w:type="character" w:styleId="afffffe">
    <w:name w:val="footnote reference"/>
    <w:rPr>
      <w:vertAlign w:val="superscript"/>
    </w:rPr>
  </w:style>
  <w:style w:type="character" w:styleId="affffff">
    <w:name w:val="endnote reference"/>
    <w:uiPriority w:val="99"/>
    <w:semiHidden/>
    <w:unhideWhenUsed/>
    <w:rPr>
      <w:vertAlign w:val="superscript"/>
    </w:rPr>
  </w:style>
  <w:style w:type="character" w:styleId="affffff0">
    <w:name w:val="FollowedHyperlink"/>
    <w:uiPriority w:val="99"/>
    <w:semiHidden/>
    <w:unhideWhenUsed/>
    <w:rPr>
      <w:color w:val="800080"/>
      <w:u w:val="single"/>
    </w:rPr>
  </w:style>
  <w:style w:type="character" w:customStyle="1" w:styleId="affffa">
    <w:name w:val="Без интервала Знак"/>
    <w:link w:val="affff9"/>
    <w:qFormat/>
  </w:style>
  <w:style w:type="character" w:customStyle="1" w:styleId="1f9">
    <w:name w:val="Нижний колонтитул Знак1"/>
    <w:basedOn w:val="a5"/>
    <w:uiPriority w:val="99"/>
    <w:semiHidden/>
    <w:rPr>
      <w:rFonts w:ascii="Times New Roman" w:hAnsi="Times New Roman"/>
      <w:sz w:val="24"/>
      <w:szCs w:val="22"/>
      <w:lang w:eastAsia="en-US"/>
    </w:rPr>
  </w:style>
  <w:style w:type="paragraph" w:customStyle="1" w:styleId="3c">
    <w:name w:val="Название3"/>
    <w:basedOn w:val="a4"/>
    <w:pPr>
      <w:suppressLineNumbers/>
      <w:spacing w:before="120" w:after="120"/>
      <w:ind w:right="141" w:firstLine="426"/>
      <w:jc w:val="both"/>
    </w:pPr>
    <w:rPr>
      <w:rFonts w:ascii="Times New Roman" w:eastAsia="Times New Roman" w:hAnsi="Times New Roman" w:cs="Tahoma"/>
      <w:i/>
      <w:iCs/>
      <w:sz w:val="24"/>
      <w:szCs w:val="24"/>
      <w:lang w:eastAsia="zh-CN"/>
    </w:rPr>
  </w:style>
  <w:style w:type="character" w:customStyle="1" w:styleId="1fa">
    <w:name w:val="Текст примечания Знак1"/>
    <w:uiPriority w:val="99"/>
    <w:rPr>
      <w:rFonts w:eastAsia="Times New Roman" w:cs="Calibri"/>
      <w:lang w:eastAsia="zh-CN"/>
    </w:rPr>
  </w:style>
  <w:style w:type="paragraph" w:customStyle="1" w:styleId="3d">
    <w:name w:val="Ззаголовок 3"/>
    <w:basedOn w:val="a4"/>
    <w:next w:val="a4"/>
    <w:link w:val="3e"/>
    <w:pPr>
      <w:keepNext/>
      <w:ind w:firstLine="425"/>
      <w:jc w:val="both"/>
    </w:pPr>
    <w:rPr>
      <w:rFonts w:ascii="Times New Roman" w:eastAsia="Microsoft YaHei" w:hAnsi="Times New Roman" w:cs="Mangal"/>
      <w:b/>
      <w:sz w:val="24"/>
      <w:szCs w:val="28"/>
      <w:lang w:eastAsia="zh-CN"/>
    </w:rPr>
  </w:style>
  <w:style w:type="character" w:customStyle="1" w:styleId="3e">
    <w:name w:val="Ззаголовок 3 Знак"/>
    <w:link w:val="3d"/>
    <w:rPr>
      <w:rFonts w:ascii="Times New Roman" w:eastAsia="Microsoft YaHei" w:hAnsi="Times New Roman" w:cs="Mangal"/>
      <w:b/>
      <w:sz w:val="24"/>
      <w:szCs w:val="28"/>
      <w:lang w:eastAsia="zh-CN"/>
    </w:rPr>
  </w:style>
  <w:style w:type="paragraph" w:customStyle="1" w:styleId="a">
    <w:name w:val="Маркир список"/>
    <w:basedOn w:val="a4"/>
    <w:link w:val="affffff1"/>
    <w:qFormat/>
    <w:pPr>
      <w:numPr>
        <w:numId w:val="13"/>
      </w:numPr>
      <w:ind w:left="709" w:hanging="284"/>
      <w:jc w:val="both"/>
    </w:pPr>
    <w:rPr>
      <w:rFonts w:ascii="Times New Roman" w:eastAsia="Calibri" w:hAnsi="Times New Roman" w:cs="Times New Roman"/>
      <w:sz w:val="24"/>
    </w:rPr>
  </w:style>
  <w:style w:type="character" w:customStyle="1" w:styleId="affffff1">
    <w:name w:val="Маркир список Знак"/>
    <w:link w:val="a"/>
    <w:rPr>
      <w:rFonts w:ascii="Times New Roman" w:eastAsia="Calibri" w:hAnsi="Times New Roman" w:cs="Times New Roman"/>
      <w:sz w:val="24"/>
    </w:rPr>
  </w:style>
  <w:style w:type="paragraph" w:customStyle="1" w:styleId="a2">
    <w:name w:val="Нумер список"/>
    <w:basedOn w:val="affc"/>
    <w:link w:val="affffff2"/>
    <w:qFormat/>
    <w:pPr>
      <w:numPr>
        <w:ilvl w:val="1"/>
        <w:numId w:val="11"/>
      </w:numPr>
      <w:tabs>
        <w:tab w:val="clear" w:pos="851"/>
      </w:tabs>
    </w:pPr>
    <w:rPr>
      <w:rFonts w:eastAsia="Calibri"/>
      <w:color w:val="auto"/>
      <w:szCs w:val="24"/>
      <w:lang w:eastAsia="zh-CN"/>
    </w:rPr>
  </w:style>
  <w:style w:type="character" w:customStyle="1" w:styleId="affffff2">
    <w:name w:val="Нумер список Знак"/>
    <w:link w:val="a2"/>
    <w:rPr>
      <w:rFonts w:ascii="Times New Roman" w:eastAsia="Calibri" w:hAnsi="Times New Roman" w:cs="Times New Roman"/>
      <w:sz w:val="24"/>
      <w:szCs w:val="24"/>
      <w:lang w:eastAsia="zh-CN"/>
    </w:rPr>
  </w:style>
  <w:style w:type="paragraph" w:styleId="20">
    <w:name w:val="List Bullet 2"/>
    <w:basedOn w:val="a4"/>
    <w:pPr>
      <w:numPr>
        <w:numId w:val="16"/>
      </w:numPr>
      <w:tabs>
        <w:tab w:val="num" w:pos="0"/>
      </w:tabs>
      <w:spacing w:after="120" w:line="360" w:lineRule="auto"/>
      <w:contextualSpacing/>
      <w:jc w:val="both"/>
    </w:pPr>
    <w:rPr>
      <w:rFonts w:ascii="Times New Roman" w:eastAsia="SimSun" w:hAnsi="Times New Roman" w:cs="Times New Roman"/>
      <w:sz w:val="24"/>
      <w:szCs w:val="24"/>
      <w:lang w:eastAsia="ru-RU"/>
    </w:rPr>
  </w:style>
  <w:style w:type="paragraph" w:styleId="a3">
    <w:name w:val="List Number"/>
    <w:basedOn w:val="21"/>
    <w:uiPriority w:val="99"/>
    <w:unhideWhenUsed/>
    <w:pPr>
      <w:numPr>
        <w:ilvl w:val="0"/>
        <w:numId w:val="17"/>
      </w:numPr>
      <w:tabs>
        <w:tab w:val="clear" w:pos="851"/>
        <w:tab w:val="num" w:pos="0"/>
      </w:tabs>
      <w:spacing w:before="120" w:after="120" w:line="360" w:lineRule="auto"/>
      <w:ind w:left="1211"/>
    </w:pPr>
    <w:rPr>
      <w:rFonts w:eastAsia="SimSun"/>
      <w:b/>
      <w:bCs/>
      <w:sz w:val="28"/>
      <w:szCs w:val="28"/>
      <w:u w:val="none"/>
      <w:lang w:val="zh-CN"/>
    </w:rPr>
  </w:style>
  <w:style w:type="character" w:customStyle="1" w:styleId="1fb">
    <w:name w:val="Неразрешенное упоминание1"/>
    <w:uiPriority w:val="99"/>
    <w:semiHidden/>
    <w:unhideWhenUsed/>
    <w:rPr>
      <w:color w:val="605E5C"/>
      <w:shd w:val="clear" w:color="auto" w:fill="E1DFDD"/>
    </w:rPr>
  </w:style>
  <w:style w:type="paragraph" w:styleId="3f">
    <w:name w:val="Body Text Indent 3"/>
    <w:basedOn w:val="a4"/>
    <w:link w:val="3f0"/>
    <w:uiPriority w:val="99"/>
    <w:semiHidden/>
    <w:unhideWhenUsed/>
    <w:pPr>
      <w:spacing w:after="120"/>
      <w:ind w:left="283"/>
    </w:pPr>
    <w:rPr>
      <w:sz w:val="16"/>
      <w:szCs w:val="16"/>
    </w:rPr>
  </w:style>
  <w:style w:type="character" w:customStyle="1" w:styleId="3f0">
    <w:name w:val="Основной текст с отступом 3 Знак"/>
    <w:basedOn w:val="a5"/>
    <w:link w:val="3f"/>
    <w:uiPriority w:val="99"/>
    <w:semiHidden/>
    <w:rPr>
      <w:sz w:val="16"/>
      <w:szCs w:val="16"/>
    </w:rPr>
  </w:style>
  <w:style w:type="paragraph" w:customStyle="1" w:styleId="1fc">
    <w:name w:val="Знак Знак Знак Знак Знак Знак Знак Знак Знак1 Знак"/>
    <w:basedOn w:val="a4"/>
    <w:pPr>
      <w:spacing w:after="160" w:line="240" w:lineRule="exact"/>
    </w:pPr>
    <w:rPr>
      <w:rFonts w:ascii="Verdana" w:eastAsia="Times New Roman" w:hAnsi="Verdana" w:cs="Times New Roman"/>
      <w:sz w:val="24"/>
      <w:szCs w:val="24"/>
      <w:lang w:val="en-US"/>
    </w:rPr>
  </w:style>
  <w:style w:type="character" w:customStyle="1" w:styleId="affffff3">
    <w:name w:val="_Основной_текст Знак"/>
    <w:link w:val="affffff4"/>
    <w:rPr>
      <w:color w:val="000000"/>
      <w:sz w:val="24"/>
    </w:rPr>
  </w:style>
  <w:style w:type="paragraph" w:customStyle="1" w:styleId="affffff4">
    <w:name w:val="_Основной_текст"/>
    <w:link w:val="affffff3"/>
    <w:pPr>
      <w:tabs>
        <w:tab w:val="left" w:pos="851"/>
      </w:tabs>
      <w:spacing w:before="60" w:after="60" w:line="360" w:lineRule="auto"/>
      <w:ind w:firstLine="851"/>
      <w:jc w:val="both"/>
    </w:pPr>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EE692303B294E112BD805805FEF4CF4B5672237V6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497EE-1762-40EA-BD4D-7FE1D7D2D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19</Pages>
  <Words>9451</Words>
  <Characters>53876</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Ахвердян Анатолий Артурович</dc:creator>
  <cp:keywords/>
  <dc:description/>
  <cp:lastModifiedBy>Коломицина Светлана Вячеславовна</cp:lastModifiedBy>
  <cp:revision>143</cp:revision>
  <dcterms:created xsi:type="dcterms:W3CDTF">2023-07-12T12:13:00Z</dcterms:created>
  <dcterms:modified xsi:type="dcterms:W3CDTF">2026-10-09T06:36:00Z</dcterms:modified>
  <dc:language>ru-RU</dc:language>
</cp:coreProperties>
</file>