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E6C7B7" w14:textId="77777777" w:rsidR="00A4467D" w:rsidRDefault="00C862D5">
      <w:pPr>
        <w:framePr w:hSpace="180" w:wrap="around" w:vAnchor="text" w:hAnchor="margin" w:xAlign="right" w:y="259"/>
        <w:spacing w:after="0" w:line="240" w:lineRule="auto"/>
        <w:ind w:left="5387"/>
        <w:rPr>
          <w:rFonts w:ascii="Times New Roman" w:hAnsi="Times New Roman"/>
          <w:b/>
          <w:bCs/>
          <w:iCs/>
          <w:sz w:val="24"/>
          <w:szCs w:val="24"/>
        </w:rPr>
      </w:pPr>
      <w:r>
        <w:rPr>
          <w:rFonts w:ascii="Times New Roman" w:hAnsi="Times New Roman"/>
          <w:b/>
          <w:bCs/>
          <w:iCs/>
          <w:sz w:val="24"/>
          <w:szCs w:val="24"/>
        </w:rPr>
        <w:t>УТВЕРЖДАЮ</w:t>
      </w:r>
    </w:p>
    <w:p w14:paraId="2D480B03" w14:textId="0B6F5A0C" w:rsidR="004111BF" w:rsidRPr="004111BF" w:rsidRDefault="004111BF" w:rsidP="004111BF">
      <w:pPr>
        <w:framePr w:hSpace="180" w:wrap="around" w:vAnchor="text" w:hAnchor="margin" w:xAlign="right" w:y="259"/>
        <w:spacing w:after="0" w:line="240" w:lineRule="auto"/>
        <w:ind w:left="5387"/>
        <w:rPr>
          <w:rFonts w:ascii="Times New Roman" w:hAnsi="Times New Roman"/>
          <w:iCs/>
          <w:sz w:val="24"/>
          <w:szCs w:val="24"/>
        </w:rPr>
      </w:pPr>
      <w:r w:rsidRPr="004111BF">
        <w:rPr>
          <w:rFonts w:ascii="Times New Roman" w:hAnsi="Times New Roman"/>
          <w:iCs/>
          <w:sz w:val="24"/>
          <w:szCs w:val="24"/>
        </w:rPr>
        <w:t>Заместитель начальника отдела организационно-правового обеспечения государственного бюджетного учреждения Астраханской области «Инфраструктурный центр электронного правительства»</w:t>
      </w:r>
    </w:p>
    <w:p w14:paraId="3FDB359A" w14:textId="77777777" w:rsidR="004111BF" w:rsidRPr="004111BF" w:rsidRDefault="004111BF" w:rsidP="004111BF">
      <w:pPr>
        <w:framePr w:hSpace="180" w:wrap="around" w:vAnchor="text" w:hAnchor="margin" w:xAlign="right" w:y="259"/>
        <w:spacing w:after="0" w:line="240" w:lineRule="auto"/>
        <w:ind w:left="5387"/>
        <w:rPr>
          <w:rFonts w:ascii="Times New Roman" w:hAnsi="Times New Roman"/>
          <w:iCs/>
          <w:sz w:val="24"/>
          <w:szCs w:val="24"/>
        </w:rPr>
      </w:pPr>
    </w:p>
    <w:p w14:paraId="74794DF2" w14:textId="57A421AC" w:rsidR="00A4467D" w:rsidRDefault="004111BF" w:rsidP="004111BF">
      <w:pPr>
        <w:framePr w:hSpace="180" w:wrap="around" w:vAnchor="text" w:hAnchor="margin" w:xAlign="right" w:y="259"/>
        <w:spacing w:after="0" w:line="240" w:lineRule="auto"/>
        <w:ind w:left="5387"/>
        <w:rPr>
          <w:rFonts w:ascii="Times New Roman" w:hAnsi="Times New Roman"/>
          <w:iCs/>
          <w:sz w:val="24"/>
          <w:szCs w:val="24"/>
        </w:rPr>
      </w:pPr>
      <w:r w:rsidRPr="004111BF">
        <w:rPr>
          <w:rFonts w:ascii="Times New Roman" w:hAnsi="Times New Roman"/>
          <w:iCs/>
          <w:sz w:val="24"/>
          <w:szCs w:val="24"/>
        </w:rPr>
        <w:t>______________ С.В. Коломицина</w:t>
      </w:r>
    </w:p>
    <w:p w14:paraId="6CB02A4F" w14:textId="4C00A488" w:rsidR="00A4467D" w:rsidRPr="0066388A" w:rsidRDefault="0066388A">
      <w:pPr>
        <w:framePr w:hSpace="180" w:wrap="around" w:vAnchor="text" w:hAnchor="margin" w:xAlign="right" w:y="259"/>
        <w:spacing w:after="0" w:line="240" w:lineRule="auto"/>
        <w:ind w:left="5387"/>
        <w:rPr>
          <w:rFonts w:ascii="Times New Roman" w:hAnsi="Times New Roman"/>
          <w:iCs/>
          <w:sz w:val="20"/>
          <w:szCs w:val="20"/>
        </w:rPr>
      </w:pPr>
      <w:r w:rsidRPr="0066388A">
        <w:rPr>
          <w:rFonts w:ascii="Times New Roman" w:hAnsi="Times New Roman"/>
          <w:iCs/>
          <w:sz w:val="20"/>
          <w:szCs w:val="20"/>
        </w:rPr>
        <w:t>Подписано ЭЦП</w:t>
      </w:r>
    </w:p>
    <w:p w14:paraId="3D53FA08" w14:textId="77777777" w:rsidR="00A4467D" w:rsidRDefault="00C862D5">
      <w:pPr>
        <w:spacing w:after="0" w:line="240" w:lineRule="auto"/>
        <w:ind w:left="5670"/>
        <w:rPr>
          <w:rFonts w:ascii="Times New Roman" w:hAnsi="Times New Roman"/>
          <w:bCs/>
          <w:sz w:val="24"/>
          <w:szCs w:val="24"/>
        </w:rPr>
      </w:pPr>
      <w:r>
        <w:rPr>
          <w:rFonts w:ascii="Times New Roman" w:hAnsi="Times New Roman"/>
          <w:iCs/>
          <w:sz w:val="24"/>
          <w:szCs w:val="24"/>
        </w:rPr>
        <w:t xml:space="preserve">   </w:t>
      </w:r>
    </w:p>
    <w:p w14:paraId="59ABDCF2" w14:textId="77777777" w:rsidR="00A4467D" w:rsidRDefault="00A4467D">
      <w:pPr>
        <w:spacing w:after="0" w:line="240" w:lineRule="auto"/>
        <w:ind w:firstLine="720"/>
        <w:jc w:val="center"/>
        <w:rPr>
          <w:rFonts w:ascii="Times New Roman" w:eastAsia="Times New Roman" w:hAnsi="Times New Roman"/>
          <w:b/>
          <w:sz w:val="24"/>
          <w:szCs w:val="24"/>
          <w:lang w:eastAsia="ru-RU"/>
        </w:rPr>
      </w:pPr>
    </w:p>
    <w:p w14:paraId="31481A2A" w14:textId="77777777" w:rsidR="00A4467D" w:rsidRDefault="00C862D5">
      <w:pPr>
        <w:spacing w:after="0" w:line="240" w:lineRule="auto"/>
        <w:ind w:firstLine="720"/>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Требования к содержанию, составу заявки на участие в закупке </w:t>
      </w:r>
    </w:p>
    <w:p w14:paraId="36208677" w14:textId="77777777" w:rsidR="00A4467D" w:rsidRDefault="00C862D5">
      <w:pPr>
        <w:spacing w:after="0" w:line="240" w:lineRule="auto"/>
        <w:ind w:firstLine="720"/>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и инструкция по ее заполнению</w:t>
      </w:r>
    </w:p>
    <w:p w14:paraId="18D34878" w14:textId="77777777" w:rsidR="00A4467D" w:rsidRDefault="00A4467D">
      <w:pPr>
        <w:spacing w:after="0" w:line="240" w:lineRule="auto"/>
        <w:rPr>
          <w:rFonts w:ascii="Times New Roman" w:eastAsia="Times New Roman" w:hAnsi="Times New Roman"/>
          <w:b/>
          <w:sz w:val="24"/>
          <w:szCs w:val="20"/>
          <w:lang w:eastAsia="ru-RU"/>
        </w:rPr>
      </w:pPr>
    </w:p>
    <w:tbl>
      <w:tblPr>
        <w:tblW w:w="10235" w:type="dxa"/>
        <w:tblInd w:w="1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10235"/>
      </w:tblGrid>
      <w:tr w:rsidR="00A4467D" w14:paraId="588AD670" w14:textId="77777777">
        <w:trPr>
          <w:trHeight w:val="274"/>
        </w:trPr>
        <w:tc>
          <w:tcPr>
            <w:tcW w:w="10235" w:type="dxa"/>
            <w:tcBorders>
              <w:top w:val="single" w:sz="4" w:space="0" w:color="00000A"/>
              <w:left w:val="single" w:sz="4" w:space="0" w:color="00000A"/>
              <w:bottom w:val="single" w:sz="4" w:space="0" w:color="00000A"/>
              <w:right w:val="single" w:sz="4" w:space="0" w:color="00000A"/>
            </w:tcBorders>
          </w:tcPr>
          <w:p w14:paraId="7C8FD0C6" w14:textId="00E90A3B" w:rsidR="00A4467D" w:rsidRDefault="00C862D5">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Для участия в </w:t>
            </w:r>
            <w:r w:rsidR="0066388A" w:rsidRPr="0066388A">
              <w:rPr>
                <w:rFonts w:ascii="Times New Roman" w:eastAsia="Times New Roman" w:hAnsi="Times New Roman"/>
                <w:sz w:val="24"/>
                <w:szCs w:val="24"/>
                <w:lang w:eastAsia="ru-RU"/>
              </w:rPr>
              <w:t>электронном запросе котировок</w:t>
            </w:r>
            <w:r>
              <w:rPr>
                <w:rFonts w:ascii="Times New Roman" w:eastAsia="Times New Roman" w:hAnsi="Times New Roman"/>
                <w:sz w:val="24"/>
                <w:szCs w:val="24"/>
                <w:lang w:eastAsia="ru-RU"/>
              </w:rPr>
              <w:t xml:space="preserve"> заявка на участие в закупке, должна содержать информацию и документы об участнике закупки:</w:t>
            </w:r>
          </w:p>
          <w:p w14:paraId="34492A13" w14:textId="77777777" w:rsidR="00A4467D" w:rsidRDefault="00C862D5">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14:paraId="75DFF556" w14:textId="77777777" w:rsidR="00A4467D" w:rsidRDefault="00C862D5">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2BD3EDAA" w14:textId="77777777" w:rsidR="00A4467D" w:rsidRDefault="00C862D5">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C514B53" w14:textId="77777777" w:rsidR="00A4467D" w:rsidRDefault="00C862D5">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55C3B4AC" w14:textId="77777777" w:rsidR="00A4467D" w:rsidRDefault="00C862D5">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4FF71EB3" w14:textId="77777777" w:rsidR="00A4467D" w:rsidRDefault="00C862D5">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w:t>
            </w:r>
            <w:r>
              <w:rPr>
                <w:rFonts w:ascii="Times New Roman" w:eastAsia="Times New Roman" w:hAnsi="Times New Roman"/>
                <w:sz w:val="24"/>
                <w:szCs w:val="24"/>
                <w:lang w:eastAsia="ru-RU"/>
              </w:rPr>
              <w:lastRenderedPageBreak/>
              <w:t>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14:paraId="5661884D" w14:textId="77777777" w:rsidR="00A4467D" w:rsidRDefault="00C862D5">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76B6D28D" w14:textId="77777777" w:rsidR="00A4467D" w:rsidRDefault="00C862D5">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5EB87098" w14:textId="77777777" w:rsidR="00A4467D" w:rsidRDefault="00C862D5">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14:paraId="64C45D58" w14:textId="77777777" w:rsidR="00A4467D" w:rsidRDefault="00C862D5">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 декларация о принадлежности участника закупки к организации инвалидов, предусмотренной частью 2 статьи 29 Федерального закона № 44-ФЗ (если участник закупки является такой организацией);</w:t>
            </w:r>
          </w:p>
          <w:p w14:paraId="5C3DE8E9" w14:textId="2A710E08" w:rsidR="00A4467D" w:rsidRDefault="00C862D5">
            <w:pPr>
              <w:widowControl w:val="0"/>
              <w:spacing w:after="0" w:line="240" w:lineRule="auto"/>
              <w:jc w:val="both"/>
              <w:rPr>
                <w:rFonts w:ascii="Times New Roman" w:eastAsia="Times New Roman" w:hAnsi="Times New Roman"/>
                <w:b/>
                <w:i/>
                <w:sz w:val="24"/>
                <w:szCs w:val="24"/>
                <w:lang w:eastAsia="ru-RU"/>
              </w:rPr>
            </w:pPr>
            <w:r>
              <w:rPr>
                <w:rFonts w:ascii="Times New Roman" w:eastAsia="Times New Roman" w:hAnsi="Times New Roman"/>
                <w:sz w:val="24"/>
                <w:szCs w:val="24"/>
                <w:lang w:eastAsia="ru-RU"/>
              </w:rPr>
              <w:t>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Федерального закона 44-ФЗ;</w:t>
            </w:r>
            <w:r>
              <w:rPr>
                <w:rFonts w:ascii="Times New Roman" w:eastAsia="Times New Roman" w:hAnsi="Times New Roman"/>
                <w:b/>
                <w:i/>
                <w:sz w:val="24"/>
                <w:szCs w:val="24"/>
                <w:lang w:eastAsia="ru-RU"/>
              </w:rPr>
              <w:t xml:space="preserve"> </w:t>
            </w:r>
          </w:p>
          <w:p w14:paraId="4E1D1AB8" w14:textId="77777777" w:rsidR="00A4467D" w:rsidRDefault="00C862D5">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b/>
                <w:i/>
                <w:sz w:val="24"/>
                <w:szCs w:val="24"/>
                <w:lang w:eastAsia="ru-RU"/>
              </w:rPr>
              <w:t xml:space="preserve">Информация и документы, предусмотренные </w:t>
            </w:r>
            <w:hyperlink r:id="rId6" w:history="1">
              <w:r>
                <w:rPr>
                  <w:rFonts w:ascii="Times New Roman" w:eastAsia="Times New Roman" w:hAnsi="Times New Roman"/>
                  <w:b/>
                  <w:i/>
                  <w:sz w:val="24"/>
                  <w:szCs w:val="24"/>
                  <w:lang w:eastAsia="ru-RU"/>
                </w:rPr>
                <w:t>подпунктами «а</w:t>
              </w:r>
            </w:hyperlink>
            <w:r>
              <w:rPr>
                <w:rFonts w:ascii="Times New Roman" w:eastAsia="Times New Roman" w:hAnsi="Times New Roman"/>
                <w:b/>
                <w:i/>
                <w:sz w:val="24"/>
                <w:szCs w:val="24"/>
                <w:lang w:eastAsia="ru-RU"/>
              </w:rPr>
              <w:t>» - «л»,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14:paraId="4D96EA25" w14:textId="77777777" w:rsidR="00A4467D" w:rsidRDefault="00C862D5">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14:paraId="31A17D76" w14:textId="07660E26" w:rsidR="00A4467D" w:rsidRDefault="00C862D5">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 </w:t>
            </w:r>
            <w:r w:rsidR="00DA3B4F">
              <w:rPr>
                <w:rFonts w:ascii="Times New Roman" w:eastAsia="Times New Roman" w:hAnsi="Times New Roman"/>
                <w:sz w:val="24"/>
                <w:szCs w:val="24"/>
                <w:lang w:eastAsia="ru-RU"/>
              </w:rPr>
              <w:t xml:space="preserve">информацию и </w:t>
            </w:r>
            <w:r>
              <w:rPr>
                <w:rFonts w:ascii="Times New Roman" w:eastAsia="Times New Roman" w:hAnsi="Times New Roman"/>
                <w:sz w:val="24"/>
                <w:szCs w:val="24"/>
                <w:lang w:eastAsia="ru-RU"/>
              </w:rPr>
              <w:t>документы,</w:t>
            </w:r>
            <w:r w:rsidR="00DA3B4F">
              <w:rPr>
                <w:rFonts w:ascii="Times New Roman" w:eastAsia="Times New Roman" w:hAnsi="Times New Roman"/>
                <w:sz w:val="24"/>
                <w:szCs w:val="24"/>
                <w:lang w:eastAsia="ru-RU"/>
              </w:rPr>
              <w:t xml:space="preserve"> которые подтверждают</w:t>
            </w:r>
            <w:r>
              <w:rPr>
                <w:rFonts w:ascii="Times New Roman" w:eastAsia="Times New Roman" w:hAnsi="Times New Roman"/>
                <w:sz w:val="24"/>
                <w:szCs w:val="24"/>
                <w:lang w:eastAsia="ru-RU"/>
              </w:rPr>
              <w:t xml:space="preserve"> соответствие участника закупки требованиям, установленным пунктом 1 части 1 статьи 31 Федерального закона № 44-ФЗ</w:t>
            </w:r>
            <w:r w:rsidR="00DA3B4F">
              <w:rPr>
                <w:rFonts w:ascii="Times New Roman" w:eastAsia="Times New Roman" w:hAnsi="Times New Roman"/>
                <w:sz w:val="24"/>
                <w:szCs w:val="24"/>
                <w:lang w:eastAsia="ru-RU"/>
              </w:rPr>
              <w:t xml:space="preserve">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настоящего пункта декларация о соответствии участника закупки требованиям, установленным пунктом 1 части 1 статьи 31 Федерального закона № 44-ФЗ), информация и</w:t>
            </w:r>
            <w:r>
              <w:rPr>
                <w:rFonts w:ascii="Times New Roman" w:eastAsia="Times New Roman" w:hAnsi="Times New Roman"/>
                <w:sz w:val="24"/>
                <w:szCs w:val="24"/>
                <w:lang w:eastAsia="ru-RU"/>
              </w:rPr>
              <w:t xml:space="preserve"> 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 44-ФЗ, если иное не предусмотрено Федеральным законом № 44-ФЗ:</w:t>
            </w:r>
          </w:p>
          <w:p w14:paraId="53002B68" w14:textId="77777777" w:rsidR="001449A3" w:rsidRDefault="00C862D5" w:rsidP="004111BF">
            <w:pPr>
              <w:pBdr>
                <w:top w:val="none" w:sz="4" w:space="0" w:color="000000"/>
                <w:left w:val="none" w:sz="4" w:space="0" w:color="000000"/>
                <w:bottom w:val="none" w:sz="4" w:space="0" w:color="000000"/>
                <w:right w:val="none" w:sz="4" w:space="0" w:color="000000"/>
              </w:pBdr>
              <w:spacing w:after="0"/>
              <w:jc w:val="both"/>
              <w:rPr>
                <w:rFonts w:ascii="Times New Roman" w:hAnsi="Times New Roman"/>
                <w:b/>
                <w:bCs/>
                <w:i/>
                <w:iCs/>
                <w:sz w:val="24"/>
                <w:szCs w:val="24"/>
              </w:rPr>
            </w:pPr>
            <w:r>
              <w:rPr>
                <w:rFonts w:ascii="Times New Roman" w:hAnsi="Times New Roman"/>
                <w:i/>
                <w:iCs/>
                <w:sz w:val="24"/>
                <w:szCs w:val="24"/>
              </w:rPr>
              <w:t xml:space="preserve">- в соответствии с пунктом 1 части 1 статьи 31 Федерального закона № 44-ФЗ: </w:t>
            </w:r>
            <w:r w:rsidR="001449A3">
              <w:rPr>
                <w:rFonts w:ascii="Times New Roman" w:hAnsi="Times New Roman"/>
                <w:b/>
                <w:bCs/>
                <w:i/>
                <w:iCs/>
                <w:sz w:val="24"/>
                <w:szCs w:val="24"/>
              </w:rPr>
              <w:t>предоставление документов не требуется;</w:t>
            </w:r>
          </w:p>
          <w:p w14:paraId="4C359D92" w14:textId="57BEEFBE" w:rsidR="004111BF" w:rsidRPr="001449A3" w:rsidRDefault="00C862D5" w:rsidP="004111BF">
            <w:pPr>
              <w:pBdr>
                <w:top w:val="none" w:sz="4" w:space="0" w:color="000000"/>
                <w:left w:val="none" w:sz="4" w:space="0" w:color="000000"/>
                <w:bottom w:val="none" w:sz="4" w:space="0" w:color="000000"/>
                <w:right w:val="none" w:sz="4" w:space="0" w:color="000000"/>
              </w:pBdr>
              <w:spacing w:after="0"/>
              <w:jc w:val="both"/>
              <w:rPr>
                <w:rFonts w:ascii="Times New Roman" w:hAnsi="Times New Roman"/>
                <w:b/>
                <w:bCs/>
                <w:i/>
                <w:sz w:val="24"/>
                <w:szCs w:val="24"/>
              </w:rPr>
            </w:pPr>
            <w:r>
              <w:rPr>
                <w:rFonts w:ascii="Times New Roman" w:hAnsi="Times New Roman"/>
                <w:i/>
                <w:iCs/>
                <w:sz w:val="24"/>
                <w:szCs w:val="24"/>
              </w:rPr>
              <w:t>- в соответствии с частью 2 статьи 31 Федерального закона № 44-ФЗ:</w:t>
            </w:r>
            <w:r>
              <w:rPr>
                <w:rFonts w:ascii="Times New Roman" w:hAnsi="Times New Roman"/>
                <w:b/>
                <w:i/>
                <w:iCs/>
                <w:sz w:val="24"/>
                <w:szCs w:val="24"/>
              </w:rPr>
              <w:t xml:space="preserve"> </w:t>
            </w:r>
            <w:r w:rsidR="004111BF">
              <w:rPr>
                <w:rFonts w:ascii="Times New Roman" w:hAnsi="Times New Roman"/>
                <w:b/>
                <w:bCs/>
                <w:i/>
                <w:iCs/>
                <w:sz w:val="24"/>
                <w:szCs w:val="24"/>
              </w:rPr>
              <w:t>предоставление документов не требуется;</w:t>
            </w:r>
          </w:p>
          <w:p w14:paraId="522E4770" w14:textId="0725B24B" w:rsidR="00A4467D" w:rsidRDefault="00C862D5">
            <w:pPr>
              <w:widowControl w:val="0"/>
              <w:spacing w:after="0" w:line="240" w:lineRule="auto"/>
              <w:jc w:val="both"/>
              <w:rPr>
                <w:rFonts w:ascii="Times New Roman" w:hAnsi="Times New Roman"/>
                <w:b/>
                <w:bCs/>
                <w:i/>
                <w:iCs/>
                <w:sz w:val="24"/>
                <w:szCs w:val="24"/>
              </w:rPr>
            </w:pPr>
            <w:r>
              <w:rPr>
                <w:rFonts w:ascii="Times New Roman" w:hAnsi="Times New Roman"/>
                <w:i/>
                <w:iCs/>
                <w:sz w:val="24"/>
                <w:szCs w:val="24"/>
              </w:rPr>
              <w:t>- в соответствии с частью 2.1 статьи 31 Федерального закона № 44-ФЗ:</w:t>
            </w:r>
            <w:r>
              <w:rPr>
                <w:rFonts w:ascii="Times New Roman" w:hAnsi="Times New Roman"/>
                <w:b/>
                <w:i/>
                <w:iCs/>
                <w:sz w:val="24"/>
                <w:szCs w:val="24"/>
              </w:rPr>
              <w:t xml:space="preserve"> </w:t>
            </w:r>
            <w:r>
              <w:rPr>
                <w:rFonts w:ascii="Times New Roman" w:hAnsi="Times New Roman"/>
                <w:b/>
                <w:bCs/>
                <w:i/>
                <w:iCs/>
                <w:sz w:val="24"/>
                <w:szCs w:val="24"/>
              </w:rPr>
              <w:t>предоставление документов не требуется;</w:t>
            </w:r>
          </w:p>
          <w:p w14:paraId="54776283" w14:textId="6B37E7D9" w:rsidR="00A4467D" w:rsidRDefault="00C862D5">
            <w:pPr>
              <w:widowControl w:val="0"/>
              <w:spacing w:after="0" w:line="240" w:lineRule="auto"/>
              <w:jc w:val="both"/>
            </w:pPr>
            <w:r>
              <w:rPr>
                <w:rFonts w:ascii="Times New Roman" w:eastAsia="Times New Roman" w:hAnsi="Times New Roman"/>
                <w:sz w:val="24"/>
                <w:szCs w:val="24"/>
                <w:lang w:eastAsia="ru-RU"/>
              </w:rPr>
              <w:lastRenderedPageBreak/>
              <w:t>о) декларация о соответствии участника закупки требованиям, установленным пунктами 3 - 5, 7 - 11 части 1 статьи 31 Федерального закона № 44-ФЗ</w:t>
            </w:r>
            <w:r w:rsidR="00FE0B68">
              <w:rPr>
                <w:rFonts w:ascii="Times New Roman" w:eastAsia="Times New Roman" w:hAnsi="Times New Roman"/>
                <w:sz w:val="24"/>
                <w:szCs w:val="24"/>
                <w:lang w:eastAsia="ru-RU"/>
              </w:rPr>
              <w:t xml:space="preserve"> (если информация и документы, которые подтверждают соответствие участника закупки требования, установленным пунктом 1 части 1 статьи 31 Федерального закона № 44-ФЗ, содержатся в открытых и общедоступных государственных реестрах, размещенных в информационно-</w:t>
            </w:r>
            <w:r w:rsidR="006C2768">
              <w:rPr>
                <w:rFonts w:ascii="Times New Roman" w:eastAsia="Times New Roman" w:hAnsi="Times New Roman"/>
                <w:sz w:val="24"/>
                <w:szCs w:val="24"/>
                <w:lang w:eastAsia="ru-RU"/>
              </w:rPr>
              <w:t>теле</w:t>
            </w:r>
            <w:r w:rsidR="00FE0B68">
              <w:rPr>
                <w:rFonts w:ascii="Times New Roman" w:eastAsia="Times New Roman" w:hAnsi="Times New Roman"/>
                <w:sz w:val="24"/>
                <w:szCs w:val="24"/>
                <w:lang w:eastAsia="ru-RU"/>
              </w:rPr>
              <w:t>коммуникационной сети «Интернет», в указанную декларацию может быть также включено положение о соответствии участника требованиям, установленным пунктом 1 части 1 статьи 31 Федерального закона № 44-ФЗ, с указанием адреса сайта или страницы сайта в информационно-</w:t>
            </w:r>
            <w:r w:rsidR="006C2768">
              <w:rPr>
                <w:rFonts w:ascii="Times New Roman" w:eastAsia="Times New Roman" w:hAnsi="Times New Roman"/>
                <w:sz w:val="24"/>
                <w:szCs w:val="24"/>
                <w:lang w:eastAsia="ru-RU"/>
              </w:rPr>
              <w:t>теле</w:t>
            </w:r>
            <w:r w:rsidR="00FE0B68">
              <w:rPr>
                <w:rFonts w:ascii="Times New Roman" w:eastAsia="Times New Roman" w:hAnsi="Times New Roman"/>
                <w:sz w:val="24"/>
                <w:szCs w:val="24"/>
                <w:lang w:eastAsia="ru-RU"/>
              </w:rPr>
              <w:t>коммуникационной сети «Интернет», на которых размещены такие информация и документы)</w:t>
            </w:r>
            <w:r>
              <w:rPr>
                <w:rFonts w:ascii="Times New Roman" w:eastAsia="Times New Roman" w:hAnsi="Times New Roman"/>
                <w:sz w:val="24"/>
                <w:szCs w:val="24"/>
                <w:lang w:eastAsia="ru-RU"/>
              </w:rPr>
              <w:t>.</w:t>
            </w:r>
          </w:p>
          <w:p w14:paraId="030B18BB" w14:textId="77777777" w:rsidR="00A4467D" w:rsidRDefault="00C862D5">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5BC068F1" w14:textId="77777777" w:rsidR="00A4467D" w:rsidRDefault="00A4467D">
            <w:pPr>
              <w:widowControl w:val="0"/>
              <w:spacing w:after="0" w:line="240" w:lineRule="auto"/>
              <w:jc w:val="both"/>
              <w:rPr>
                <w:rFonts w:ascii="Times New Roman" w:eastAsia="Times New Roman" w:hAnsi="Times New Roman"/>
                <w:sz w:val="24"/>
                <w:szCs w:val="24"/>
                <w:lang w:eastAsia="ru-RU"/>
              </w:rPr>
            </w:pPr>
          </w:p>
          <w:p w14:paraId="7F86C96E" w14:textId="77777777" w:rsidR="00A4467D" w:rsidRDefault="00C862D5">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Предложение участника закупки в отношении объекта закупки:</w:t>
            </w:r>
          </w:p>
          <w:p w14:paraId="70EA76AC" w14:textId="77777777" w:rsidR="00A4467D" w:rsidRDefault="00C862D5">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Федерального закона № 44-ФЗ, товарный знак (при наличии у товара товарного знака) – не</w:t>
            </w:r>
            <w:r>
              <w:rPr>
                <w:rFonts w:ascii="Times New Roman" w:eastAsia="Times New Roman" w:hAnsi="Times New Roman"/>
                <w:b/>
                <w:bCs/>
                <w:i/>
                <w:iCs/>
                <w:sz w:val="24"/>
                <w:szCs w:val="24"/>
                <w:lang w:eastAsia="ru-RU"/>
              </w:rPr>
              <w:t xml:space="preserve"> установлено;</w:t>
            </w:r>
          </w:p>
          <w:p w14:paraId="6DD78C1C" w14:textId="77777777" w:rsidR="00A4467D" w:rsidRDefault="00C862D5">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 наименование страны происхождения товара в соответствии с общероссийским классификатором, используемым для идентификации стран мира </w:t>
            </w:r>
            <w:r>
              <w:rPr>
                <w:rFonts w:ascii="Times New Roman" w:eastAsia="Times New Roman" w:hAnsi="Times New Roman"/>
                <w:b/>
                <w:bCs/>
                <w:sz w:val="24"/>
                <w:szCs w:val="24"/>
                <w:lang w:eastAsia="ru-RU"/>
              </w:rPr>
              <w:t xml:space="preserve">– </w:t>
            </w:r>
            <w:r>
              <w:rPr>
                <w:rFonts w:ascii="Times New Roman" w:eastAsia="Times New Roman" w:hAnsi="Times New Roman"/>
                <w:b/>
                <w:bCs/>
                <w:i/>
                <w:iCs/>
                <w:sz w:val="24"/>
                <w:szCs w:val="24"/>
                <w:lang w:eastAsia="ru-RU"/>
              </w:rPr>
              <w:t>не установлено</w:t>
            </w:r>
            <w:r>
              <w:rPr>
                <w:rFonts w:ascii="Times New Roman" w:eastAsia="Times New Roman" w:hAnsi="Times New Roman"/>
                <w:i/>
                <w:iCs/>
                <w:sz w:val="24"/>
                <w:szCs w:val="24"/>
                <w:lang w:eastAsia="ru-RU"/>
              </w:rPr>
              <w:t>;</w:t>
            </w:r>
          </w:p>
          <w:p w14:paraId="0126F01B" w14:textId="77777777" w:rsidR="00A4467D" w:rsidRDefault="00C862D5">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Федеральным законом № 44-ФЗ предусмотрена документация о закупке). Заказчик не вправе требовать представление указанных документов, если в соответствии</w:t>
            </w:r>
            <w:r>
              <w:rPr>
                <w:rFonts w:ascii="Times New Roman" w:eastAsia="Times New Roman" w:hAnsi="Times New Roman"/>
                <w:b/>
                <w:sz w:val="24"/>
                <w:szCs w:val="24"/>
                <w:lang w:eastAsia="ru-RU"/>
              </w:rPr>
              <w:t xml:space="preserve"> </w:t>
            </w:r>
            <w:r>
              <w:rPr>
                <w:rFonts w:ascii="Times New Roman" w:eastAsia="Times New Roman" w:hAnsi="Times New Roman"/>
                <w:sz w:val="24"/>
                <w:szCs w:val="24"/>
                <w:lang w:eastAsia="ru-RU"/>
              </w:rPr>
              <w:t>с законодательством Российской Федерации они передаются вместе с товаром:</w:t>
            </w:r>
          </w:p>
          <w:p w14:paraId="4DD5FEDE" w14:textId="77777777" w:rsidR="00A4467D" w:rsidRDefault="00C862D5">
            <w:pPr>
              <w:widowControl w:val="0"/>
              <w:spacing w:after="0" w:line="240" w:lineRule="auto"/>
              <w:ind w:firstLine="626"/>
              <w:jc w:val="both"/>
              <w:rPr>
                <w:rFonts w:ascii="Times New Roman" w:eastAsia="Times New Roman" w:hAnsi="Times New Roman"/>
                <w:b/>
                <w:i/>
                <w:sz w:val="24"/>
                <w:szCs w:val="24"/>
                <w:lang w:eastAsia="ru-RU"/>
              </w:rPr>
            </w:pPr>
            <w:r>
              <w:rPr>
                <w:rFonts w:ascii="Times New Roman" w:eastAsia="Times New Roman" w:hAnsi="Times New Roman"/>
                <w:b/>
                <w:bCs/>
                <w:i/>
                <w:iCs/>
                <w:sz w:val="24"/>
                <w:szCs w:val="24"/>
                <w:lang w:eastAsia="ru-RU"/>
              </w:rPr>
              <w:t>Не установлено</w:t>
            </w:r>
            <w:r>
              <w:rPr>
                <w:rFonts w:ascii="Times New Roman" w:eastAsia="Times New Roman" w:hAnsi="Times New Roman"/>
                <w:b/>
                <w:i/>
                <w:sz w:val="24"/>
                <w:szCs w:val="24"/>
                <w:lang w:eastAsia="ru-RU"/>
              </w:rPr>
              <w:t>;</w:t>
            </w:r>
          </w:p>
          <w:p w14:paraId="259F7A4B" w14:textId="77777777" w:rsidR="00A4467D" w:rsidRDefault="00C862D5">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14:paraId="722366E9" w14:textId="77777777" w:rsidR="00A4467D" w:rsidRDefault="00A4467D">
            <w:pPr>
              <w:widowControl w:val="0"/>
              <w:spacing w:after="0" w:line="240" w:lineRule="auto"/>
              <w:jc w:val="both"/>
              <w:rPr>
                <w:rFonts w:ascii="Times New Roman" w:eastAsia="Times New Roman" w:hAnsi="Times New Roman"/>
                <w:sz w:val="24"/>
                <w:szCs w:val="24"/>
                <w:lang w:eastAsia="ru-RU"/>
              </w:rPr>
            </w:pPr>
          </w:p>
          <w:p w14:paraId="00774306" w14:textId="1E0F523D" w:rsidR="00A4467D" w:rsidRDefault="00FE0B68">
            <w:pPr>
              <w:widowControl w:val="0"/>
              <w:spacing w:after="0" w:line="240" w:lineRule="auto"/>
              <w:jc w:val="both"/>
              <w:rPr>
                <w:rFonts w:ascii="Times New Roman" w:eastAsia="Times New Roman" w:hAnsi="Times New Roman"/>
                <w:b/>
                <w:bCs/>
                <w:i/>
                <w:iCs/>
                <w:color w:val="000000"/>
                <w:sz w:val="24"/>
                <w:szCs w:val="24"/>
                <w:lang w:eastAsia="ru-RU"/>
              </w:rPr>
            </w:pPr>
            <w:r>
              <w:rPr>
                <w:rFonts w:ascii="Times New Roman" w:eastAsia="Times New Roman" w:hAnsi="Times New Roman"/>
                <w:sz w:val="24"/>
                <w:szCs w:val="24"/>
                <w:lang w:eastAsia="ru-RU"/>
              </w:rPr>
              <w:t>3</w:t>
            </w:r>
            <w:r w:rsidR="00C862D5">
              <w:rPr>
                <w:rFonts w:ascii="Times New Roman" w:eastAsia="Times New Roman" w:hAnsi="Times New Roman"/>
                <w:sz w:val="24"/>
                <w:szCs w:val="24"/>
                <w:lang w:eastAsia="ru-RU"/>
              </w:rPr>
              <w:t xml:space="preserve">. </w:t>
            </w:r>
            <w:r w:rsidR="00C862D5">
              <w:rPr>
                <w:rFonts w:ascii="Times New Roman" w:eastAsia="Times New Roman" w:hAnsi="Times New Roman"/>
                <w:color w:val="000000"/>
                <w:sz w:val="24"/>
              </w:rPr>
              <w:t>Информация и документы, определенные в соответствии с пунктом 2 части 2 статьи 14 Федерального закона (в случае, если в извещении об осуществлении закупки, документации о закупке (если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r w:rsidR="00C862D5">
              <w:rPr>
                <w:rFonts w:ascii="Times New Roman" w:eastAsia="Times New Roman" w:hAnsi="Times New Roman"/>
                <w:sz w:val="24"/>
                <w:szCs w:val="24"/>
                <w:lang w:eastAsia="ru-RU"/>
              </w:rPr>
              <w:t xml:space="preserve">: </w:t>
            </w:r>
            <w:r w:rsidR="00C862D5">
              <w:rPr>
                <w:rFonts w:ascii="Times New Roman" w:eastAsia="Times New Roman" w:hAnsi="Times New Roman"/>
                <w:b/>
                <w:i/>
                <w:color w:val="000000"/>
                <w:sz w:val="24"/>
              </w:rPr>
              <w:t>предоставление документов не требуется</w:t>
            </w:r>
            <w:r w:rsidR="00C862D5">
              <w:rPr>
                <w:rFonts w:ascii="Times New Roman" w:eastAsia="Times New Roman" w:hAnsi="Times New Roman"/>
                <w:b/>
                <w:bCs/>
                <w:i/>
                <w:iCs/>
                <w:color w:val="000000"/>
                <w:sz w:val="24"/>
                <w:szCs w:val="24"/>
                <w:lang w:eastAsia="ru-RU"/>
              </w:rPr>
              <w:t xml:space="preserve">. </w:t>
            </w:r>
          </w:p>
          <w:p w14:paraId="7A52F7D8" w14:textId="166D5A3D" w:rsidR="00A4467D" w:rsidRDefault="00664D84">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00C862D5">
              <w:rPr>
                <w:rFonts w:ascii="Times New Roman" w:eastAsia="Times New Roman" w:hAnsi="Times New Roman"/>
                <w:sz w:val="24"/>
                <w:szCs w:val="24"/>
                <w:lang w:eastAsia="ru-RU"/>
              </w:rPr>
              <w:t>. При формировании предложения участника закупки в отношении объекта закупки:</w:t>
            </w:r>
          </w:p>
          <w:p w14:paraId="5BFB224A" w14:textId="71F95DFE" w:rsidR="00A4467D" w:rsidRDefault="00C862D5">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информация о товаре, предусмотренная подпунктами «а» и «б» пункта 2 настоящих требований к содержанию, составу заявки на участие в закупке (далее </w:t>
            </w:r>
            <w:r w:rsidR="00FE0B68">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требования),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подпунктом «а» пункта 2 настоящих требований,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4C5F49D3" w14:textId="30C15C0E" w:rsidR="00A4467D" w:rsidRDefault="00664D84">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00C862D5">
              <w:rPr>
                <w:rFonts w:ascii="Times New Roman" w:eastAsia="Times New Roman" w:hAnsi="Times New Roman"/>
                <w:sz w:val="24"/>
                <w:szCs w:val="24"/>
                <w:lang w:eastAsia="ru-RU"/>
              </w:rPr>
              <w:t xml:space="preserve">.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w:t>
            </w:r>
            <w:r w:rsidR="00C862D5">
              <w:rPr>
                <w:rFonts w:ascii="Times New Roman" w:eastAsia="Times New Roman" w:hAnsi="Times New Roman"/>
                <w:sz w:val="24"/>
                <w:szCs w:val="24"/>
                <w:lang w:eastAsia="ru-RU"/>
              </w:rPr>
              <w:lastRenderedPageBreak/>
              <w:t>исполнителя) до окончания, установленного в соответствии с Федеральным законом № 44-ФЗ срока подачи заявок на участие в закупке.</w:t>
            </w:r>
          </w:p>
          <w:p w14:paraId="7E9FEE6D" w14:textId="53BD81FA" w:rsidR="00A4467D" w:rsidRDefault="00664D84">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00C862D5">
              <w:rPr>
                <w:rFonts w:ascii="Times New Roman" w:eastAsia="Times New Roman" w:hAnsi="Times New Roman"/>
                <w:sz w:val="24"/>
                <w:szCs w:val="24"/>
                <w:lang w:eastAsia="ru-RU"/>
              </w:rPr>
              <w:t>.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bookmarkStart w:id="0" w:name="_GoBack"/>
            <w:bookmarkEnd w:id="0"/>
          </w:p>
        </w:tc>
      </w:tr>
      <w:tr w:rsidR="00A4467D" w14:paraId="58AD4549" w14:textId="77777777">
        <w:trPr>
          <w:trHeight w:val="360"/>
        </w:trPr>
        <w:tc>
          <w:tcPr>
            <w:tcW w:w="10235" w:type="dxa"/>
          </w:tcPr>
          <w:p w14:paraId="615176DA" w14:textId="77777777" w:rsidR="00A4467D" w:rsidRDefault="00C862D5">
            <w:pPr>
              <w:shd w:val="clear" w:color="auto" w:fill="FDFDFD"/>
              <w:spacing w:after="0" w:line="240" w:lineRule="auto"/>
              <w:jc w:val="both"/>
              <w:rPr>
                <w:rFonts w:eastAsia="Times New Roman" w:cs="Calibri"/>
                <w:color w:val="000000"/>
                <w:lang w:eastAsia="ru-RU"/>
              </w:rPr>
            </w:pPr>
            <w:r>
              <w:rPr>
                <w:rFonts w:ascii="Times New Roman" w:eastAsia="Times New Roman" w:hAnsi="Times New Roman"/>
                <w:b/>
                <w:bCs/>
                <w:i/>
                <w:iCs/>
                <w:color w:val="000000"/>
                <w:sz w:val="24"/>
                <w:szCs w:val="24"/>
                <w:lang w:eastAsia="ru-RU"/>
              </w:rPr>
              <w:lastRenderedPageBreak/>
              <w:t>В соответствии с Указом Президента РФ от 03.05.2022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p w14:paraId="0D49862E" w14:textId="77777777" w:rsidR="00A4467D" w:rsidRDefault="00C862D5">
            <w:pPr>
              <w:shd w:val="clear" w:color="auto" w:fill="FDFDFD"/>
              <w:spacing w:after="0" w:line="240" w:lineRule="auto"/>
              <w:jc w:val="both"/>
              <w:rPr>
                <w:rFonts w:ascii="Times New Roman" w:eastAsia="Times New Roman" w:hAnsi="Times New Roman"/>
                <w:b/>
                <w:sz w:val="24"/>
                <w:szCs w:val="24"/>
                <w:lang w:eastAsia="ru-RU"/>
              </w:rPr>
            </w:pPr>
            <w:r>
              <w:rPr>
                <w:rFonts w:ascii="Times New Roman" w:eastAsia="Times New Roman" w:hAnsi="Times New Roman"/>
                <w:color w:val="000000"/>
                <w:sz w:val="24"/>
                <w:szCs w:val="24"/>
                <w:lang w:eastAsia="ru-RU"/>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пп. «а» п.2 настоящего Указа, либо являться организацией, находящейся под контролем таких лиц.</w:t>
            </w:r>
          </w:p>
        </w:tc>
      </w:tr>
      <w:tr w:rsidR="00A4467D" w14:paraId="6261581A" w14:textId="77777777">
        <w:trPr>
          <w:trHeight w:val="360"/>
        </w:trPr>
        <w:tc>
          <w:tcPr>
            <w:tcW w:w="10235" w:type="dxa"/>
          </w:tcPr>
          <w:p w14:paraId="0A47F2AA" w14:textId="77777777" w:rsidR="00A4467D" w:rsidRDefault="00C862D5">
            <w:pPr>
              <w:shd w:val="clear" w:color="auto" w:fill="FDFDFD"/>
              <w:spacing w:after="0" w:line="240" w:lineRule="auto"/>
              <w:jc w:val="both"/>
              <w:rPr>
                <w:rFonts w:ascii="Times New Roman" w:eastAsia="Times New Roman" w:hAnsi="Times New Roman"/>
                <w:b/>
                <w:bCs/>
                <w:i/>
                <w:iCs/>
                <w:color w:val="000000"/>
                <w:sz w:val="24"/>
                <w:szCs w:val="24"/>
                <w:lang w:eastAsia="ru-RU"/>
              </w:rPr>
            </w:pPr>
            <w:r>
              <w:rPr>
                <w:rFonts w:ascii="Times New Roman" w:eastAsia="Times New Roman" w:hAnsi="Times New Roman"/>
                <w:b/>
                <w:bCs/>
                <w:i/>
                <w:iCs/>
                <w:color w:val="000000"/>
                <w:sz w:val="24"/>
                <w:szCs w:val="24"/>
                <w:lang w:eastAsia="ru-RU"/>
              </w:rPr>
              <w:t>В соответствии с постановлением Правительства РФ от 10 апреля 2023 г.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w:t>
            </w:r>
          </w:p>
          <w:p w14:paraId="053521E1" w14:textId="7AF3ACC2" w:rsidR="00A4467D" w:rsidRDefault="00C862D5">
            <w:pPr>
              <w:shd w:val="clear" w:color="auto" w:fill="FDFDFD"/>
              <w:spacing w:after="0" w:line="240" w:lineRule="auto"/>
              <w:jc w:val="both"/>
              <w:rPr>
                <w:rFonts w:ascii="Times New Roman" w:eastAsia="Times New Roman" w:hAnsi="Times New Roman"/>
                <w:b/>
                <w:bCs/>
                <w:i/>
                <w:iCs/>
                <w:color w:val="000000"/>
                <w:sz w:val="24"/>
                <w:szCs w:val="24"/>
                <w:lang w:eastAsia="ru-RU"/>
              </w:rPr>
            </w:pPr>
            <w:r>
              <w:rPr>
                <w:rFonts w:ascii="Times New Roman" w:eastAsia="Times New Roman" w:hAnsi="Times New Roman"/>
                <w:color w:val="000000"/>
                <w:sz w:val="24"/>
                <w:szCs w:val="24"/>
                <w:lang w:eastAsia="ru-RU"/>
              </w:rPr>
              <w:t xml:space="preserve">Участник закупки, являющийся юридическим лицом, зарегистрированным на территории государства </w:t>
            </w:r>
            <w:r w:rsidR="00FE0B68">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xml:space="preserve"> члена Евразийского экономического союза, за исключением Российской Федерации, или физическим лицом, являющимся гражданином государства </w:t>
            </w:r>
            <w:r w:rsidR="00FE0B68">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xml:space="preserve"> члена Евразийского экономического союза, за исключением Российской Федерации при предоставлении обеспечения заявки в виде денежных средств, указывает в составе заявки на участие в закупке информацию и документы предусмотренные пп. «б» п. 1  настоящего постановления. При этом такие денежные средства должны быть направлены участником не позднее срока, указанного в пп. «в» п. 1 настоящего постановления.</w:t>
            </w:r>
          </w:p>
        </w:tc>
      </w:tr>
      <w:tr w:rsidR="00FE0B68" w14:paraId="621CE1C4" w14:textId="77777777">
        <w:trPr>
          <w:trHeight w:val="360"/>
        </w:trPr>
        <w:tc>
          <w:tcPr>
            <w:tcW w:w="10235" w:type="dxa"/>
          </w:tcPr>
          <w:p w14:paraId="491C6A0A" w14:textId="1FDF62E1" w:rsidR="00FE0B68" w:rsidRDefault="00FE0B68">
            <w:pPr>
              <w:shd w:val="clear" w:color="auto" w:fill="FDFDFD"/>
              <w:spacing w:after="0" w:line="240" w:lineRule="auto"/>
              <w:jc w:val="both"/>
              <w:rPr>
                <w:rFonts w:ascii="Times New Roman" w:eastAsia="Times New Roman" w:hAnsi="Times New Roman"/>
                <w:b/>
                <w:bCs/>
                <w:i/>
                <w:iCs/>
                <w:color w:val="000000"/>
                <w:sz w:val="24"/>
                <w:szCs w:val="24"/>
                <w:lang w:eastAsia="ru-RU"/>
              </w:rPr>
            </w:pPr>
            <w:r>
              <w:rPr>
                <w:rFonts w:ascii="Times New Roman" w:eastAsia="Times New Roman" w:hAnsi="Times New Roman"/>
                <w:b/>
                <w:bCs/>
                <w:i/>
                <w:iCs/>
                <w:color w:val="000000"/>
                <w:sz w:val="24"/>
                <w:szCs w:val="24"/>
                <w:lang w:eastAsia="ru-RU"/>
              </w:rPr>
              <w:t>В соответствии с частью 12 статьи 43 Федерального закона № 44-ФЗ 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bl>
    <w:p w14:paraId="4B7DD375" w14:textId="77777777" w:rsidR="00A4467D" w:rsidRDefault="00A4467D">
      <w:pPr>
        <w:spacing w:after="0" w:line="240" w:lineRule="auto"/>
        <w:rPr>
          <w:rFonts w:ascii="Times New Roman" w:eastAsia="Times New Roman" w:hAnsi="Times New Roman"/>
          <w:b/>
          <w:sz w:val="24"/>
          <w:szCs w:val="24"/>
          <w:lang w:eastAsia="ru-RU"/>
        </w:rPr>
      </w:pPr>
    </w:p>
    <w:p w14:paraId="35260C91" w14:textId="77777777" w:rsidR="00A4467D" w:rsidRDefault="00C862D5">
      <w:pPr>
        <w:spacing w:after="0" w:line="240" w:lineRule="auto"/>
        <w:ind w:firstLine="426"/>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Инструкция по заполнению заявки </w:t>
      </w:r>
    </w:p>
    <w:p w14:paraId="50EDC292" w14:textId="77777777" w:rsidR="0066388A" w:rsidRPr="008863AB" w:rsidRDefault="0066388A" w:rsidP="0066388A">
      <w:pPr>
        <w:widowControl w:val="0"/>
        <w:tabs>
          <w:tab w:val="left" w:pos="14570"/>
        </w:tabs>
        <w:autoSpaceDE w:val="0"/>
        <w:spacing w:after="0" w:line="240" w:lineRule="auto"/>
        <w:ind w:firstLine="567"/>
        <w:jc w:val="both"/>
        <w:rPr>
          <w:rFonts w:ascii="Times New Roman" w:eastAsia="Times New Roman" w:hAnsi="Times New Roman"/>
          <w:color w:val="000000"/>
          <w:sz w:val="24"/>
          <w:szCs w:val="24"/>
          <w:lang w:eastAsia="ru-RU"/>
        </w:rPr>
      </w:pPr>
      <w:r w:rsidRPr="008863AB">
        <w:rPr>
          <w:rFonts w:ascii="Times New Roman" w:eastAsia="Times New Roman" w:hAnsi="Times New Roman"/>
          <w:color w:val="000000"/>
          <w:sz w:val="24"/>
          <w:szCs w:val="24"/>
          <w:lang w:eastAsia="ru-RU"/>
        </w:rPr>
        <w:t xml:space="preserve">В случае, если участник закупки планирует принять участие в электронном </w:t>
      </w:r>
      <w:r>
        <w:rPr>
          <w:rFonts w:ascii="Times New Roman" w:eastAsia="Times New Roman" w:hAnsi="Times New Roman"/>
          <w:color w:val="000000"/>
          <w:sz w:val="24"/>
          <w:szCs w:val="24"/>
          <w:lang w:eastAsia="ru-RU"/>
        </w:rPr>
        <w:t>запросе котировок</w:t>
      </w:r>
      <w:r w:rsidRPr="008863AB">
        <w:rPr>
          <w:rFonts w:ascii="Times New Roman" w:eastAsia="Times New Roman" w:hAnsi="Times New Roman"/>
          <w:color w:val="000000"/>
          <w:sz w:val="24"/>
          <w:szCs w:val="24"/>
          <w:lang w:eastAsia="ru-RU"/>
        </w:rPr>
        <w:t xml:space="preserve">, он должен подготовить и заявку на участие в электронном </w:t>
      </w:r>
      <w:r>
        <w:rPr>
          <w:rFonts w:ascii="Times New Roman" w:eastAsia="Times New Roman" w:hAnsi="Times New Roman"/>
          <w:color w:val="000000"/>
          <w:sz w:val="24"/>
          <w:szCs w:val="24"/>
          <w:lang w:eastAsia="ru-RU"/>
        </w:rPr>
        <w:t>запросе котировок</w:t>
      </w:r>
      <w:r w:rsidRPr="008863AB">
        <w:rPr>
          <w:rFonts w:ascii="Times New Roman" w:eastAsia="Times New Roman" w:hAnsi="Times New Roman"/>
          <w:color w:val="000000"/>
          <w:sz w:val="24"/>
          <w:szCs w:val="24"/>
          <w:lang w:eastAsia="ru-RU"/>
        </w:rPr>
        <w:t xml:space="preserve">. Предполагается, что участник электронного </w:t>
      </w:r>
      <w:r>
        <w:rPr>
          <w:rFonts w:ascii="Times New Roman" w:eastAsia="Times New Roman" w:hAnsi="Times New Roman"/>
          <w:color w:val="000000"/>
          <w:sz w:val="24"/>
          <w:szCs w:val="24"/>
          <w:lang w:eastAsia="ru-RU"/>
        </w:rPr>
        <w:t>запроса котировок</w:t>
      </w:r>
      <w:r w:rsidRPr="008863AB">
        <w:rPr>
          <w:rFonts w:ascii="Times New Roman" w:eastAsia="Times New Roman" w:hAnsi="Times New Roman"/>
          <w:color w:val="000000"/>
          <w:sz w:val="24"/>
          <w:szCs w:val="24"/>
          <w:lang w:eastAsia="ru-RU"/>
        </w:rPr>
        <w:t xml:space="preserve"> изучит извещение, включая изменения, дополнения и</w:t>
      </w:r>
      <w:r>
        <w:rPr>
          <w:rFonts w:ascii="Times New Roman" w:eastAsia="Times New Roman" w:hAnsi="Times New Roman"/>
          <w:color w:val="000000"/>
          <w:sz w:val="24"/>
          <w:szCs w:val="24"/>
          <w:lang w:eastAsia="ru-RU"/>
        </w:rPr>
        <w:t> </w:t>
      </w:r>
      <w:r w:rsidRPr="008863AB">
        <w:rPr>
          <w:rFonts w:ascii="Times New Roman" w:eastAsia="Times New Roman" w:hAnsi="Times New Roman"/>
          <w:color w:val="000000"/>
          <w:sz w:val="24"/>
          <w:szCs w:val="24"/>
          <w:lang w:eastAsia="ru-RU"/>
        </w:rPr>
        <w:t>разъяснения.</w:t>
      </w:r>
    </w:p>
    <w:p w14:paraId="4C4E2EBC" w14:textId="77777777" w:rsidR="0066388A" w:rsidRPr="008863AB" w:rsidRDefault="0066388A" w:rsidP="0066388A">
      <w:pPr>
        <w:widowControl w:val="0"/>
        <w:tabs>
          <w:tab w:val="left" w:pos="14570"/>
        </w:tabs>
        <w:autoSpaceDE w:val="0"/>
        <w:spacing w:after="0" w:line="240" w:lineRule="auto"/>
        <w:ind w:firstLine="567"/>
        <w:jc w:val="both"/>
        <w:rPr>
          <w:rFonts w:ascii="Times New Roman" w:eastAsia="Times New Roman" w:hAnsi="Times New Roman"/>
          <w:color w:val="000000"/>
          <w:sz w:val="24"/>
          <w:szCs w:val="24"/>
          <w:lang w:eastAsia="ru-RU"/>
        </w:rPr>
      </w:pPr>
      <w:r w:rsidRPr="008863AB">
        <w:rPr>
          <w:rFonts w:ascii="Times New Roman" w:eastAsia="Times New Roman" w:hAnsi="Times New Roman"/>
          <w:color w:val="000000"/>
          <w:sz w:val="24"/>
          <w:szCs w:val="24"/>
          <w:lang w:eastAsia="ru-RU"/>
        </w:rPr>
        <w:t>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w:t>
      </w:r>
      <w:r>
        <w:rPr>
          <w:rFonts w:ascii="Times New Roman" w:eastAsia="Times New Roman" w:hAnsi="Times New Roman"/>
          <w:color w:val="000000"/>
          <w:sz w:val="24"/>
          <w:szCs w:val="24"/>
          <w:lang w:eastAsia="ru-RU"/>
        </w:rPr>
        <w:t> </w:t>
      </w:r>
      <w:r w:rsidRPr="008863AB">
        <w:rPr>
          <w:rFonts w:ascii="Times New Roman" w:eastAsia="Times New Roman" w:hAnsi="Times New Roman"/>
          <w:color w:val="000000"/>
          <w:sz w:val="24"/>
          <w:szCs w:val="24"/>
          <w:lang w:eastAsia="ru-RU"/>
        </w:rPr>
        <w:t>Федеральным законом № 44-ФЗ оператору электронной площадки, оператору специализированной электронной площадки.</w:t>
      </w:r>
    </w:p>
    <w:p w14:paraId="6E63B803" w14:textId="77777777" w:rsidR="0066388A" w:rsidRPr="008863AB" w:rsidRDefault="0066388A" w:rsidP="0066388A">
      <w:pPr>
        <w:widowControl w:val="0"/>
        <w:tabs>
          <w:tab w:val="left" w:pos="14570"/>
        </w:tabs>
        <w:autoSpaceDE w:val="0"/>
        <w:spacing w:after="0" w:line="240" w:lineRule="auto"/>
        <w:ind w:firstLine="567"/>
        <w:jc w:val="both"/>
        <w:rPr>
          <w:rFonts w:ascii="Times New Roman" w:eastAsia="Times New Roman" w:hAnsi="Times New Roman"/>
          <w:color w:val="000000"/>
          <w:sz w:val="24"/>
          <w:szCs w:val="24"/>
          <w:lang w:eastAsia="ru-RU"/>
        </w:rPr>
      </w:pPr>
      <w:r w:rsidRPr="008863AB">
        <w:rPr>
          <w:rFonts w:ascii="Times New Roman" w:eastAsia="Times New Roman" w:hAnsi="Times New Roman"/>
          <w:color w:val="000000"/>
          <w:sz w:val="24"/>
          <w:szCs w:val="24"/>
          <w:lang w:eastAsia="ru-RU"/>
        </w:rPr>
        <w:t>Участник вправе подать 1 заявку до окончания срока подачи заявок. Заявка направляется оператору электронной площадки, изменить заявку нельзя.</w:t>
      </w:r>
    </w:p>
    <w:p w14:paraId="02974381" w14:textId="77777777" w:rsidR="0066388A" w:rsidRPr="008863AB" w:rsidRDefault="0066388A" w:rsidP="0066388A">
      <w:pPr>
        <w:widowControl w:val="0"/>
        <w:tabs>
          <w:tab w:val="left" w:pos="14570"/>
        </w:tabs>
        <w:autoSpaceDE w:val="0"/>
        <w:spacing w:after="0" w:line="240" w:lineRule="auto"/>
        <w:ind w:firstLine="567"/>
        <w:jc w:val="both"/>
        <w:rPr>
          <w:rFonts w:ascii="Times New Roman" w:eastAsia="Times New Roman" w:hAnsi="Times New Roman"/>
          <w:color w:val="000000"/>
          <w:sz w:val="24"/>
          <w:szCs w:val="24"/>
          <w:lang w:eastAsia="ru-RU"/>
        </w:rPr>
      </w:pPr>
      <w:r w:rsidRPr="008863AB">
        <w:rPr>
          <w:rFonts w:ascii="Times New Roman" w:eastAsia="Times New Roman" w:hAnsi="Times New Roman"/>
          <w:color w:val="000000"/>
          <w:sz w:val="24"/>
          <w:szCs w:val="24"/>
          <w:lang w:eastAsia="ru-RU"/>
        </w:rPr>
        <w:t xml:space="preserve">Заявка на участие в электронном </w:t>
      </w:r>
      <w:r>
        <w:rPr>
          <w:rFonts w:ascii="Times New Roman" w:eastAsia="Times New Roman" w:hAnsi="Times New Roman"/>
          <w:color w:val="000000"/>
          <w:sz w:val="24"/>
          <w:szCs w:val="24"/>
          <w:lang w:eastAsia="ru-RU"/>
        </w:rPr>
        <w:t>запросе котировок</w:t>
      </w:r>
      <w:r w:rsidRPr="008863AB">
        <w:rPr>
          <w:rFonts w:ascii="Times New Roman" w:eastAsia="Times New Roman" w:hAnsi="Times New Roman"/>
          <w:color w:val="000000"/>
          <w:sz w:val="24"/>
          <w:szCs w:val="24"/>
          <w:lang w:eastAsia="ru-RU"/>
        </w:rPr>
        <w:t xml:space="preserve"> должна быть подписана усиленной электронной подписью лица, имеющего право действовать от имени участника электронного </w:t>
      </w:r>
      <w:r>
        <w:rPr>
          <w:rFonts w:ascii="Times New Roman" w:eastAsia="Times New Roman" w:hAnsi="Times New Roman"/>
          <w:color w:val="000000"/>
          <w:sz w:val="24"/>
          <w:szCs w:val="24"/>
          <w:lang w:eastAsia="ru-RU"/>
        </w:rPr>
        <w:t>запроса котировок</w:t>
      </w:r>
      <w:r w:rsidRPr="008863AB">
        <w:rPr>
          <w:rFonts w:ascii="Times New Roman" w:eastAsia="Times New Roman" w:hAnsi="Times New Roman"/>
          <w:color w:val="000000"/>
          <w:sz w:val="24"/>
          <w:szCs w:val="24"/>
          <w:lang w:eastAsia="ru-RU"/>
        </w:rPr>
        <w:t xml:space="preserve">. </w:t>
      </w:r>
    </w:p>
    <w:p w14:paraId="5B6C7899" w14:textId="4979D709" w:rsidR="00A4467D" w:rsidRDefault="0066388A" w:rsidP="0066388A">
      <w:pPr>
        <w:widowControl w:val="0"/>
        <w:spacing w:after="0" w:line="240" w:lineRule="auto"/>
        <w:ind w:firstLine="567"/>
        <w:jc w:val="both"/>
        <w:rPr>
          <w:rFonts w:ascii="Times New Roman" w:eastAsia="Times New Roman" w:hAnsi="Times New Roman"/>
          <w:sz w:val="24"/>
          <w:szCs w:val="24"/>
          <w:lang w:eastAsia="ar-SA"/>
        </w:rPr>
      </w:pPr>
      <w:r w:rsidRPr="008863AB">
        <w:rPr>
          <w:rFonts w:ascii="Times New Roman" w:eastAsia="Times New Roman" w:hAnsi="Times New Roman"/>
          <w:color w:val="000000"/>
          <w:sz w:val="24"/>
          <w:szCs w:val="24"/>
          <w:lang w:eastAsia="ru-RU"/>
        </w:rPr>
        <w:t>При оформлении заявки участникам следует использовать общепринятые обозначения и</w:t>
      </w:r>
      <w:r>
        <w:rPr>
          <w:rFonts w:ascii="Times New Roman" w:eastAsia="Times New Roman" w:hAnsi="Times New Roman"/>
          <w:color w:val="000000"/>
          <w:sz w:val="24"/>
          <w:szCs w:val="24"/>
          <w:lang w:eastAsia="ru-RU"/>
        </w:rPr>
        <w:t> </w:t>
      </w:r>
      <w:r w:rsidRPr="008863AB">
        <w:rPr>
          <w:rFonts w:ascii="Times New Roman" w:eastAsia="Times New Roman" w:hAnsi="Times New Roman"/>
          <w:color w:val="000000"/>
          <w:sz w:val="24"/>
          <w:szCs w:val="24"/>
          <w:lang w:eastAsia="ru-RU"/>
        </w:rPr>
        <w:t xml:space="preserve">наименования в соответствии с требованиями действующих нормативных документов. Все документы, входящие в состав заявки на участие в электронном </w:t>
      </w:r>
      <w:r>
        <w:rPr>
          <w:rFonts w:ascii="Times New Roman" w:eastAsia="Times New Roman" w:hAnsi="Times New Roman"/>
          <w:color w:val="000000"/>
          <w:sz w:val="24"/>
          <w:szCs w:val="24"/>
          <w:lang w:eastAsia="ru-RU"/>
        </w:rPr>
        <w:t>запросе котировок</w:t>
      </w:r>
      <w:r w:rsidRPr="008863AB">
        <w:rPr>
          <w:rFonts w:ascii="Times New Roman" w:eastAsia="Times New Roman" w:hAnsi="Times New Roman"/>
          <w:color w:val="000000"/>
          <w:sz w:val="24"/>
          <w:szCs w:val="24"/>
          <w:lang w:eastAsia="ru-RU"/>
        </w:rPr>
        <w:t xml:space="preserve">, должны быть составлены на русском языке. Подача документов, входящих в состав заявки на иностранном языке, должна сопровождаться предоставлением надлежащим образом заверенного перевода соответствующих документов на русский язык. Сведения, которые содержатся в заявке участника электронного </w:t>
      </w:r>
      <w:r>
        <w:rPr>
          <w:rFonts w:ascii="Times New Roman" w:eastAsia="Times New Roman" w:hAnsi="Times New Roman"/>
          <w:color w:val="000000"/>
          <w:sz w:val="24"/>
          <w:szCs w:val="24"/>
          <w:lang w:eastAsia="ru-RU"/>
        </w:rPr>
        <w:t>запроса котировок</w:t>
      </w:r>
      <w:r w:rsidRPr="008863AB">
        <w:rPr>
          <w:rFonts w:ascii="Times New Roman" w:eastAsia="Times New Roman" w:hAnsi="Times New Roman"/>
          <w:color w:val="000000"/>
          <w:sz w:val="24"/>
          <w:szCs w:val="24"/>
          <w:lang w:eastAsia="ru-RU"/>
        </w:rPr>
        <w:t xml:space="preserve">, должны иметь однозначный смысл и не допускать двусмысленных толкований. В случае указания в заявке на участие в электронном </w:t>
      </w:r>
      <w:r>
        <w:rPr>
          <w:rFonts w:ascii="Times New Roman" w:eastAsia="Times New Roman" w:hAnsi="Times New Roman"/>
          <w:color w:val="000000"/>
          <w:sz w:val="24"/>
          <w:szCs w:val="24"/>
          <w:lang w:eastAsia="ru-RU"/>
        </w:rPr>
        <w:t xml:space="preserve">запросе </w:t>
      </w:r>
      <w:r>
        <w:rPr>
          <w:rFonts w:ascii="Times New Roman" w:eastAsia="Times New Roman" w:hAnsi="Times New Roman"/>
          <w:color w:val="000000"/>
          <w:sz w:val="24"/>
          <w:szCs w:val="24"/>
          <w:lang w:eastAsia="ru-RU"/>
        </w:rPr>
        <w:t>котировок,</w:t>
      </w:r>
      <w:r w:rsidRPr="008863AB">
        <w:rPr>
          <w:rFonts w:ascii="Times New Roman" w:eastAsia="Times New Roman" w:hAnsi="Times New Roman"/>
          <w:color w:val="000000"/>
          <w:sz w:val="24"/>
          <w:szCs w:val="24"/>
          <w:lang w:eastAsia="ru-RU"/>
        </w:rPr>
        <w:t xml:space="preserve"> не соответствующих (противоречащих) друг другу сведений это расценивается комиссией как несоответствие требованиям, установленным извещением.</w:t>
      </w:r>
    </w:p>
    <w:sectPr w:rsidR="00A4467D">
      <w:footerReference w:type="default" r:id="rId7"/>
      <w:pgSz w:w="11906" w:h="16838"/>
      <w:pgMar w:top="567" w:right="567" w:bottom="567"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A7E4C5" w14:textId="77777777" w:rsidR="0012416A" w:rsidRDefault="0012416A">
      <w:pPr>
        <w:spacing w:after="0" w:line="240" w:lineRule="auto"/>
      </w:pPr>
      <w:r>
        <w:separator/>
      </w:r>
    </w:p>
  </w:endnote>
  <w:endnote w:type="continuationSeparator" w:id="0">
    <w:p w14:paraId="4F5C2778" w14:textId="77777777" w:rsidR="0012416A" w:rsidRDefault="00124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2C695" w14:textId="714AE38E" w:rsidR="00A4467D" w:rsidRDefault="00C862D5">
    <w:pPr>
      <w:pStyle w:val="ad"/>
      <w:jc w:val="right"/>
      <w:rPr>
        <w:rFonts w:ascii="Times New Roman" w:hAnsi="Times New Roman"/>
      </w:rPr>
    </w:pPr>
    <w:r>
      <w:rPr>
        <w:rFonts w:ascii="Times New Roman" w:hAnsi="Times New Roman"/>
      </w:rPr>
      <w:fldChar w:fldCharType="begin"/>
    </w:r>
    <w:r>
      <w:rPr>
        <w:rFonts w:ascii="Times New Roman" w:hAnsi="Times New Roman"/>
      </w:rPr>
      <w:instrText>PAGE   \* MERGEFORMAT</w:instrText>
    </w:r>
    <w:r>
      <w:rPr>
        <w:rFonts w:ascii="Times New Roman" w:hAnsi="Times New Roman"/>
      </w:rPr>
      <w:fldChar w:fldCharType="separate"/>
    </w:r>
    <w:r w:rsidR="0066388A">
      <w:rPr>
        <w:rFonts w:ascii="Times New Roman" w:hAnsi="Times New Roman"/>
        <w:noProof/>
      </w:rPr>
      <w:t>4</w:t>
    </w:r>
    <w:r>
      <w:rPr>
        <w:rFonts w:ascii="Times New Roman" w:hAnsi="Times New Roman"/>
      </w:rPr>
      <w:fldChar w:fldCharType="end"/>
    </w:r>
  </w:p>
  <w:p w14:paraId="39491AB2" w14:textId="77777777" w:rsidR="00A4467D" w:rsidRDefault="00A4467D">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AA77D8" w14:textId="77777777" w:rsidR="0012416A" w:rsidRDefault="0012416A">
      <w:pPr>
        <w:spacing w:after="0" w:line="240" w:lineRule="auto"/>
      </w:pPr>
      <w:r>
        <w:separator/>
      </w:r>
    </w:p>
  </w:footnote>
  <w:footnote w:type="continuationSeparator" w:id="0">
    <w:p w14:paraId="647424C4" w14:textId="77777777" w:rsidR="0012416A" w:rsidRDefault="0012416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4467D"/>
    <w:rsid w:val="000661FB"/>
    <w:rsid w:val="0012416A"/>
    <w:rsid w:val="001445C2"/>
    <w:rsid w:val="001449A3"/>
    <w:rsid w:val="001B6414"/>
    <w:rsid w:val="002652EB"/>
    <w:rsid w:val="00322D1B"/>
    <w:rsid w:val="004111BF"/>
    <w:rsid w:val="0066388A"/>
    <w:rsid w:val="00664D84"/>
    <w:rsid w:val="006C2768"/>
    <w:rsid w:val="007C6DB9"/>
    <w:rsid w:val="00A4467D"/>
    <w:rsid w:val="00C76381"/>
    <w:rsid w:val="00C862D5"/>
    <w:rsid w:val="00CF43CF"/>
    <w:rsid w:val="00DA3B4F"/>
    <w:rsid w:val="00FA1BEA"/>
    <w:rsid w:val="00FE0B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69EE5"/>
  <w15:docId w15:val="{57602353-13C1-45BE-B1D0-1F2544B6D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rPr>
      <w:lang w:eastAsia="zh-CN"/>
    </w:r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4677"/>
        <w:tab w:val="right" w:pos="9355"/>
      </w:tabs>
      <w:spacing w:after="0" w:line="240" w:lineRule="auto"/>
    </w:pPr>
  </w:style>
  <w:style w:type="character" w:customStyle="1" w:styleId="HeaderChar">
    <w:name w:val="Header Char"/>
    <w:uiPriority w:val="99"/>
  </w:style>
  <w:style w:type="paragraph" w:styleId="ad">
    <w:name w:val="footer"/>
    <w:basedOn w:val="a"/>
    <w:link w:val="ae"/>
    <w:uiPriority w:val="99"/>
    <w:unhideWhenUsed/>
    <w:pPr>
      <w:tabs>
        <w:tab w:val="center" w:pos="4677"/>
        <w:tab w:val="right" w:pos="9355"/>
      </w:tabs>
      <w:spacing w:after="0" w:line="240" w:lineRule="auto"/>
    </w:pPr>
  </w:style>
  <w:style w:type="character" w:customStyle="1" w:styleId="FooterChar">
    <w:name w:val="Footer Char"/>
    <w:uiPriority w:val="99"/>
  </w:style>
  <w:style w:type="paragraph" w:styleId="af">
    <w:name w:val="caption"/>
    <w:basedOn w:val="a"/>
    <w:next w:val="a"/>
    <w:uiPriority w:val="35"/>
    <w:semiHidden/>
    <w:unhideWhenUsed/>
    <w:qFormat/>
    <w:pPr>
      <w:spacing w:line="276" w:lineRule="auto"/>
    </w:pPr>
    <w:rPr>
      <w:b/>
      <w:bCs/>
      <w:color w:val="4F81BD"/>
      <w:sz w:val="18"/>
      <w:szCs w:val="18"/>
    </w:rPr>
  </w:style>
  <w:style w:type="character" w:customStyle="1" w:styleId="CaptionChar">
    <w:name w:val="Caption Char"/>
    <w:uiPriority w:val="99"/>
  </w:style>
  <w:style w:type="table" w:styleId="af0">
    <w:name w:val="Table Grid"/>
    <w:basedOn w:val="a1"/>
    <w:uiPriority w:val="39"/>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styleId="41">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styleId="51">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styleId="-6">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styleId="-20">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styleId="-60">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1">
    <w:name w:val="Hyperlink"/>
    <w:uiPriority w:val="99"/>
    <w:unhideWhenUsed/>
    <w:rPr>
      <w:color w:val="0563C1"/>
      <w:u w:val="single"/>
    </w:rPr>
  </w:style>
  <w:style w:type="paragraph" w:styleId="af2">
    <w:name w:val="footnote text"/>
    <w:basedOn w:val="a"/>
    <w:link w:val="af3"/>
    <w:uiPriority w:val="99"/>
    <w:semiHidden/>
    <w:unhideWhenUsed/>
    <w:pPr>
      <w:spacing w:after="40" w:line="240" w:lineRule="auto"/>
    </w:pPr>
    <w:rPr>
      <w:sz w:val="18"/>
    </w:rPr>
  </w:style>
  <w:style w:type="character" w:customStyle="1" w:styleId="af3">
    <w:name w:val="Текст сноски Знак"/>
    <w:link w:val="af2"/>
    <w:uiPriority w:val="99"/>
    <w:rPr>
      <w:sz w:val="18"/>
    </w:rPr>
  </w:style>
  <w:style w:type="character" w:styleId="af4">
    <w:name w:val="footnote reference"/>
    <w:uiPriority w:val="99"/>
    <w:unhideWhenUsed/>
    <w:rPr>
      <w:vertAlign w:val="superscript"/>
    </w:rPr>
  </w:style>
  <w:style w:type="paragraph" w:styleId="af5">
    <w:name w:val="endnote text"/>
    <w:basedOn w:val="a"/>
    <w:link w:val="af6"/>
    <w:uiPriority w:val="99"/>
    <w:semiHidden/>
    <w:unhideWhenUsed/>
    <w:pPr>
      <w:spacing w:after="0"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rPr>
      <w:lang w:eastAsia="zh-CN"/>
    </w:rPr>
  </w:style>
  <w:style w:type="paragraph" w:styleId="af9">
    <w:name w:val="table of figures"/>
    <w:basedOn w:val="a"/>
    <w:next w:val="a"/>
    <w:uiPriority w:val="99"/>
    <w:unhideWhenUsed/>
    <w:pPr>
      <w:spacing w:after="0"/>
    </w:pPr>
  </w:style>
  <w:style w:type="character" w:customStyle="1" w:styleId="ac">
    <w:name w:val="Верхний колонтитул Знак"/>
    <w:basedOn w:val="a0"/>
    <w:link w:val="ab"/>
    <w:uiPriority w:val="99"/>
  </w:style>
  <w:style w:type="character" w:customStyle="1" w:styleId="ae">
    <w:name w:val="Нижний колонтитул Знак"/>
    <w:basedOn w:val="a0"/>
    <w:link w:val="ad"/>
    <w:uiPriority w:val="99"/>
  </w:style>
  <w:style w:type="character" w:customStyle="1" w:styleId="13">
    <w:name w:val="Неразрешенное упоминание1"/>
    <w:uiPriority w:val="99"/>
    <w:semiHidden/>
    <w:unhideWhenUsed/>
    <w:rPr>
      <w:color w:val="605E5C"/>
      <w:shd w:val="clear" w:color="auto" w:fill="E1DFDD"/>
    </w:rPr>
  </w:style>
  <w:style w:type="paragraph" w:customStyle="1" w:styleId="ConsPlusNonformat">
    <w:name w:val="ConsPlusNonformat"/>
    <w:qFormat/>
    <w:pPr>
      <w:widowControl w:val="0"/>
    </w:pPr>
    <w:rPr>
      <w:rFonts w:ascii="Courier New" w:eastAsia="Times New Roman" w:hAnsi="Courier New" w:cs="Courier New"/>
      <w:lang w:eastAsia="zh-CN"/>
    </w:rPr>
  </w:style>
  <w:style w:type="paragraph" w:customStyle="1" w:styleId="ConsPlusNormal">
    <w:name w:val="ConsPlusNormal"/>
    <w:link w:val="ConsPlusNormal0"/>
    <w:qFormat/>
    <w:pPr>
      <w:widowControl w:val="0"/>
    </w:pPr>
    <w:rPr>
      <w:rFonts w:eastAsia="Times New Roman" w:cs="Calibri"/>
      <w:sz w:val="22"/>
    </w:rPr>
  </w:style>
  <w:style w:type="character" w:customStyle="1" w:styleId="ConsPlusNormal0">
    <w:name w:val="ConsPlusNormal Знак"/>
    <w:link w:val="ConsPlusNormal"/>
    <w:qFormat/>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4284434">
      <w:bodyDiv w:val="1"/>
      <w:marLeft w:val="0"/>
      <w:marRight w:val="0"/>
      <w:marTop w:val="0"/>
      <w:marBottom w:val="0"/>
      <w:divBdr>
        <w:top w:val="none" w:sz="0" w:space="0" w:color="auto"/>
        <w:left w:val="none" w:sz="0" w:space="0" w:color="auto"/>
        <w:bottom w:val="none" w:sz="0" w:space="0" w:color="auto"/>
        <w:right w:val="none" w:sz="0" w:space="0" w:color="auto"/>
      </w:divBdr>
    </w:div>
    <w:div w:id="2120370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27213E2860D77FC025E9D7CC56B8E31A389E2770FEF2FC2BFE049D685F7E62E8212D3304AE1E36A5269391B0DA2D5EDDE5A2ED2EA39867q2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4</Pages>
  <Words>2369</Words>
  <Characters>13505</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Компьютер</dc:creator>
  <cp:lastModifiedBy>Коломицина Светлана Вячеславовна</cp:lastModifiedBy>
  <cp:revision>14</cp:revision>
  <dcterms:created xsi:type="dcterms:W3CDTF">2023-11-15T04:43:00Z</dcterms:created>
  <dcterms:modified xsi:type="dcterms:W3CDTF">2026-10-09T06:38:00Z</dcterms:modified>
  <cp:version>1048576</cp:version>
</cp:coreProperties>
</file>